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E9C73" w14:textId="77777777" w:rsidR="00844371" w:rsidRPr="008053C6" w:rsidRDefault="00844371" w:rsidP="00844371">
      <w:pPr>
        <w:jc w:val="both"/>
        <w:rPr>
          <w:rFonts w:cstheme="minorHAnsi"/>
          <w:b/>
          <w:color w:val="000000" w:themeColor="text1"/>
          <w:shd w:val="clear" w:color="auto" w:fill="FFFFFF"/>
        </w:rPr>
      </w:pPr>
      <w:r w:rsidRPr="008053C6">
        <w:rPr>
          <w:b/>
        </w:rPr>
        <w:t>Supplementary table 1.</w:t>
      </w:r>
      <w:r>
        <w:rPr>
          <w:b/>
        </w:rPr>
        <w:t xml:space="preserve"> </w:t>
      </w:r>
      <w:r w:rsidRPr="00CD78FD">
        <w:rPr>
          <w:rFonts w:cstheme="minorHAnsi"/>
          <w:b/>
          <w:color w:val="000000" w:themeColor="text1"/>
          <w:shd w:val="clear" w:color="auto" w:fill="FFFFFF"/>
        </w:rPr>
        <w:t xml:space="preserve">Availability of </w:t>
      </w:r>
      <w:r>
        <w:rPr>
          <w:rFonts w:cstheme="minorHAnsi"/>
          <w:b/>
          <w:color w:val="000000" w:themeColor="text1"/>
          <w:shd w:val="clear" w:color="auto" w:fill="FFFFFF"/>
        </w:rPr>
        <w:t xml:space="preserve">COVID-19 related </w:t>
      </w:r>
      <w:r w:rsidRPr="00CD78FD">
        <w:rPr>
          <w:rFonts w:cstheme="minorHAnsi"/>
          <w:b/>
          <w:color w:val="000000" w:themeColor="text1"/>
          <w:shd w:val="clear" w:color="auto" w:fill="FFFFFF"/>
        </w:rPr>
        <w:t>laboratory services, equipment, and personnel in small, medium, and large hospitals</w:t>
      </w:r>
    </w:p>
    <w:tbl>
      <w:tblPr>
        <w:tblStyle w:val="GridTable1Light"/>
        <w:tblW w:w="5544" w:type="pct"/>
        <w:tblInd w:w="-635" w:type="dxa"/>
        <w:tblLayout w:type="fixed"/>
        <w:tblLook w:val="04A0" w:firstRow="1" w:lastRow="0" w:firstColumn="1" w:lastColumn="0" w:noHBand="0" w:noVBand="1"/>
      </w:tblPr>
      <w:tblGrid>
        <w:gridCol w:w="990"/>
        <w:gridCol w:w="899"/>
        <w:gridCol w:w="811"/>
        <w:gridCol w:w="811"/>
        <w:gridCol w:w="989"/>
        <w:gridCol w:w="901"/>
        <w:gridCol w:w="901"/>
        <w:gridCol w:w="1083"/>
        <w:gridCol w:w="899"/>
        <w:gridCol w:w="813"/>
        <w:gridCol w:w="893"/>
      </w:tblGrid>
      <w:tr w:rsidR="00844371" w:rsidRPr="00C06B8C" w14:paraId="5EEB2EB9" w14:textId="77777777" w:rsidTr="00844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Align w:val="center"/>
          </w:tcPr>
          <w:p w14:paraId="4B44A18C" w14:textId="77777777" w:rsidR="00844371" w:rsidRPr="00C06B8C" w:rsidRDefault="00844371" w:rsidP="0084437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55" w:type="pct"/>
            <w:gridSpan w:val="9"/>
          </w:tcPr>
          <w:p w14:paraId="22F6536D" w14:textId="77777777" w:rsidR="00844371" w:rsidRPr="00C06B8C" w:rsidRDefault="00844371" w:rsidP="009D1E00">
            <w:pPr>
              <w:spacing w:line="3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06B8C">
              <w:rPr>
                <w:rFonts w:ascii="Arial" w:hAnsi="Arial"/>
                <w:color w:val="000000" w:themeColor="text1"/>
                <w:sz w:val="16"/>
                <w:szCs w:val="16"/>
              </w:rPr>
              <w:t>Type of Hospital (N=110)</w:t>
            </w:r>
          </w:p>
        </w:tc>
      </w:tr>
      <w:tr w:rsidR="00844371" w:rsidRPr="00CD78FD" w14:paraId="4B68000A" w14:textId="77777777" w:rsidTr="00844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Align w:val="center"/>
          </w:tcPr>
          <w:p w14:paraId="7F6C5CE6" w14:textId="77777777" w:rsidR="00844371" w:rsidRPr="00C06B8C" w:rsidRDefault="00844371" w:rsidP="0084437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07" w:type="pct"/>
            <w:gridSpan w:val="3"/>
          </w:tcPr>
          <w:p w14:paraId="7B34E0C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Small (n=27)</w:t>
            </w:r>
          </w:p>
        </w:tc>
        <w:tc>
          <w:tcPr>
            <w:tcW w:w="1444" w:type="pct"/>
            <w:gridSpan w:val="3"/>
          </w:tcPr>
          <w:p w14:paraId="369F606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Medium (n=28)</w:t>
            </w:r>
          </w:p>
        </w:tc>
        <w:tc>
          <w:tcPr>
            <w:tcW w:w="1304" w:type="pct"/>
            <w:gridSpan w:val="3"/>
          </w:tcPr>
          <w:p w14:paraId="1B41EE8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Large (n=55)</w:t>
            </w:r>
          </w:p>
        </w:tc>
      </w:tr>
      <w:tr w:rsidR="00844371" w:rsidRPr="00CD78FD" w14:paraId="0C96B31F" w14:textId="77777777" w:rsidTr="00844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Align w:val="center"/>
          </w:tcPr>
          <w:p w14:paraId="6FD66169" w14:textId="77777777" w:rsidR="00844371" w:rsidRPr="00C06B8C" w:rsidRDefault="00844371" w:rsidP="0084437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6" w:type="pct"/>
          </w:tcPr>
          <w:p w14:paraId="0E63FAE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Public</w:t>
            </w:r>
          </w:p>
        </w:tc>
        <w:tc>
          <w:tcPr>
            <w:tcW w:w="406" w:type="pct"/>
          </w:tcPr>
          <w:p w14:paraId="2C9DFA4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Private</w:t>
            </w:r>
          </w:p>
        </w:tc>
        <w:tc>
          <w:tcPr>
            <w:tcW w:w="495" w:type="pct"/>
          </w:tcPr>
          <w:p w14:paraId="4397B87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Mixed</w:t>
            </w:r>
          </w:p>
        </w:tc>
        <w:tc>
          <w:tcPr>
            <w:tcW w:w="451" w:type="pct"/>
          </w:tcPr>
          <w:p w14:paraId="2E8C3699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Public</w:t>
            </w:r>
          </w:p>
        </w:tc>
        <w:tc>
          <w:tcPr>
            <w:tcW w:w="451" w:type="pct"/>
          </w:tcPr>
          <w:p w14:paraId="54175A1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Private</w:t>
            </w:r>
          </w:p>
        </w:tc>
        <w:tc>
          <w:tcPr>
            <w:tcW w:w="542" w:type="pct"/>
          </w:tcPr>
          <w:p w14:paraId="1EE8A57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Mixed</w:t>
            </w:r>
          </w:p>
        </w:tc>
        <w:tc>
          <w:tcPr>
            <w:tcW w:w="450" w:type="pct"/>
          </w:tcPr>
          <w:p w14:paraId="5E1F752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Public</w:t>
            </w:r>
          </w:p>
        </w:tc>
        <w:tc>
          <w:tcPr>
            <w:tcW w:w="407" w:type="pct"/>
          </w:tcPr>
          <w:p w14:paraId="77DF481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Private</w:t>
            </w:r>
          </w:p>
        </w:tc>
        <w:tc>
          <w:tcPr>
            <w:tcW w:w="447" w:type="pct"/>
          </w:tcPr>
          <w:p w14:paraId="4BDD872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Mixed</w:t>
            </w:r>
          </w:p>
        </w:tc>
      </w:tr>
      <w:tr w:rsidR="00844371" w:rsidRPr="00CD78FD" w14:paraId="706AE03E" w14:textId="77777777" w:rsidTr="0084437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pct"/>
            <w:vMerge w:val="restart"/>
            <w:vAlign w:val="center"/>
          </w:tcPr>
          <w:p w14:paraId="0C625879" w14:textId="77777777" w:rsidR="00844371" w:rsidRPr="00C06B8C" w:rsidRDefault="00844371" w:rsidP="00844371">
            <w:pPr>
              <w:rPr>
                <w:rFonts w:ascii="Arial" w:hAnsi="Arial"/>
                <w:bCs w:val="0"/>
                <w:color w:val="000000" w:themeColor="text1"/>
                <w:sz w:val="16"/>
                <w:szCs w:val="16"/>
              </w:rPr>
            </w:pPr>
            <w:r w:rsidRPr="00C06B8C">
              <w:rPr>
                <w:rFonts w:ascii="Arial" w:hAnsi="Arial"/>
                <w:color w:val="000000" w:themeColor="text1"/>
                <w:sz w:val="16"/>
                <w:szCs w:val="16"/>
              </w:rPr>
              <w:t>*S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ample</w:t>
            </w:r>
            <w:r w:rsidRPr="00C06B8C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collection capacity</w:t>
            </w:r>
          </w:p>
        </w:tc>
        <w:tc>
          <w:tcPr>
            <w:tcW w:w="450" w:type="pct"/>
            <w:vMerge w:val="restart"/>
            <w:vAlign w:val="center"/>
          </w:tcPr>
          <w:p w14:paraId="33E8D3E1" w14:textId="77777777" w:rsidR="00844371" w:rsidRPr="00C06B8C" w:rsidRDefault="00844371" w:rsidP="00844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5"/>
                <w:szCs w:val="15"/>
              </w:rPr>
            </w:pPr>
            <w:r w:rsidRPr="00C06B8C">
              <w:rPr>
                <w:rFonts w:ascii="Arial" w:hAnsi="Arial"/>
                <w:color w:val="000000" w:themeColor="text1"/>
                <w:sz w:val="15"/>
                <w:szCs w:val="15"/>
              </w:rPr>
              <w:t>No capacity</w:t>
            </w:r>
          </w:p>
        </w:tc>
        <w:tc>
          <w:tcPr>
            <w:tcW w:w="406" w:type="pct"/>
            <w:vMerge w:val="restart"/>
          </w:tcPr>
          <w:p w14:paraId="061521E1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15</w:t>
            </w:r>
          </w:p>
          <w:p w14:paraId="73C15E9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(88.2%)</w:t>
            </w:r>
          </w:p>
        </w:tc>
        <w:tc>
          <w:tcPr>
            <w:tcW w:w="406" w:type="pct"/>
            <w:vMerge w:val="restart"/>
          </w:tcPr>
          <w:p w14:paraId="5C57E834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6</w:t>
            </w:r>
          </w:p>
          <w:p w14:paraId="3374093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(85.7%)</w:t>
            </w:r>
          </w:p>
        </w:tc>
        <w:tc>
          <w:tcPr>
            <w:tcW w:w="495" w:type="pct"/>
            <w:vMerge w:val="restart"/>
          </w:tcPr>
          <w:p w14:paraId="0591E277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  <w:p w14:paraId="48A9A92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(66.7%)</w:t>
            </w:r>
          </w:p>
        </w:tc>
        <w:tc>
          <w:tcPr>
            <w:tcW w:w="451" w:type="pct"/>
            <w:vMerge w:val="restart"/>
          </w:tcPr>
          <w:p w14:paraId="2FCB004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12</w:t>
            </w:r>
          </w:p>
          <w:p w14:paraId="19D7809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(52.2%)</w:t>
            </w:r>
          </w:p>
        </w:tc>
        <w:tc>
          <w:tcPr>
            <w:tcW w:w="451" w:type="pct"/>
            <w:vMerge w:val="restart"/>
          </w:tcPr>
          <w:p w14:paraId="7B6CC292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  <w:p w14:paraId="1671513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(66.7%)</w:t>
            </w:r>
          </w:p>
        </w:tc>
        <w:tc>
          <w:tcPr>
            <w:tcW w:w="542" w:type="pct"/>
            <w:vMerge w:val="restart"/>
          </w:tcPr>
          <w:p w14:paraId="1444FC9A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359B691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(50.0%)</w:t>
            </w:r>
          </w:p>
        </w:tc>
        <w:tc>
          <w:tcPr>
            <w:tcW w:w="450" w:type="pct"/>
            <w:vMerge w:val="restart"/>
          </w:tcPr>
          <w:p w14:paraId="261AE288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6</w:t>
            </w:r>
          </w:p>
          <w:p w14:paraId="7071531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(24.0%)</w:t>
            </w:r>
          </w:p>
        </w:tc>
        <w:tc>
          <w:tcPr>
            <w:tcW w:w="407" w:type="pct"/>
            <w:vMerge w:val="restart"/>
          </w:tcPr>
          <w:p w14:paraId="468CC74F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9</w:t>
            </w:r>
          </w:p>
          <w:p w14:paraId="21C6FF9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(42.9%)</w:t>
            </w:r>
          </w:p>
        </w:tc>
        <w:tc>
          <w:tcPr>
            <w:tcW w:w="447" w:type="pct"/>
            <w:vMerge w:val="restart"/>
          </w:tcPr>
          <w:p w14:paraId="6A47E7D2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6395445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(11.1%)</w:t>
            </w:r>
          </w:p>
        </w:tc>
      </w:tr>
      <w:tr w:rsidR="00844371" w:rsidRPr="00CD78FD" w14:paraId="2E5BCC93" w14:textId="77777777" w:rsidTr="0084437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pct"/>
            <w:vMerge/>
            <w:vAlign w:val="center"/>
          </w:tcPr>
          <w:p w14:paraId="4F299E49" w14:textId="77777777" w:rsidR="00844371" w:rsidRPr="00C06B8C" w:rsidRDefault="00844371" w:rsidP="00844371">
            <w:pPr>
              <w:rPr>
                <w:rFonts w:ascii="Arial" w:hAnsi="Arial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50" w:type="pct"/>
            <w:vMerge/>
            <w:vAlign w:val="center"/>
          </w:tcPr>
          <w:p w14:paraId="0AAA48CA" w14:textId="77777777" w:rsidR="00844371" w:rsidRPr="00C06B8C" w:rsidRDefault="00844371" w:rsidP="00844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5"/>
                <w:szCs w:val="15"/>
              </w:rPr>
            </w:pPr>
          </w:p>
        </w:tc>
        <w:tc>
          <w:tcPr>
            <w:tcW w:w="406" w:type="pct"/>
            <w:vMerge/>
          </w:tcPr>
          <w:p w14:paraId="41B720E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0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6" w:type="pct"/>
            <w:vMerge/>
          </w:tcPr>
          <w:p w14:paraId="2977497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95" w:type="pct"/>
            <w:vMerge/>
          </w:tcPr>
          <w:p w14:paraId="604A2F7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2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190D101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3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252F7DA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4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542" w:type="pct"/>
            <w:vMerge/>
          </w:tcPr>
          <w:p w14:paraId="29F5339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5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0" w:type="pct"/>
            <w:vMerge/>
          </w:tcPr>
          <w:p w14:paraId="3EC8BDE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6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7" w:type="pct"/>
            <w:vMerge/>
          </w:tcPr>
          <w:p w14:paraId="3629706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7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47" w:type="pct"/>
            <w:vMerge/>
          </w:tcPr>
          <w:p w14:paraId="6EC8F49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8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844371" w:rsidRPr="00CD78FD" w14:paraId="3CD2A1C0" w14:textId="77777777" w:rsidTr="00844371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pct"/>
            <w:vMerge/>
            <w:vAlign w:val="center"/>
          </w:tcPr>
          <w:p w14:paraId="12C3F228" w14:textId="77777777" w:rsidR="00844371" w:rsidRPr="00C06B8C" w:rsidRDefault="00844371" w:rsidP="00844371">
            <w:pPr>
              <w:rPr>
                <w:rFonts w:ascii="Arial" w:hAnsi="Arial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50" w:type="pct"/>
            <w:vMerge w:val="restart"/>
            <w:vAlign w:val="center"/>
          </w:tcPr>
          <w:p w14:paraId="022D9857" w14:textId="77777777" w:rsidR="00844371" w:rsidRPr="00C06B8C" w:rsidRDefault="00844371" w:rsidP="00844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5"/>
                <w:szCs w:val="15"/>
              </w:rPr>
            </w:pPr>
            <w:r w:rsidRPr="00C06B8C">
              <w:rPr>
                <w:rFonts w:ascii="Arial" w:hAnsi="Arial"/>
                <w:color w:val="000000" w:themeColor="text1"/>
                <w:sz w:val="15"/>
                <w:szCs w:val="15"/>
              </w:rPr>
              <w:t>Inadequate</w:t>
            </w:r>
          </w:p>
        </w:tc>
        <w:tc>
          <w:tcPr>
            <w:tcW w:w="406" w:type="pct"/>
            <w:vMerge w:val="restart"/>
          </w:tcPr>
          <w:p w14:paraId="2A39F0B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06" w:type="pct"/>
            <w:vMerge w:val="restart"/>
          </w:tcPr>
          <w:p w14:paraId="0BD53FCF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0EFD94B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(14.3%)</w:t>
            </w:r>
          </w:p>
        </w:tc>
        <w:tc>
          <w:tcPr>
            <w:tcW w:w="495" w:type="pct"/>
            <w:vMerge w:val="restart"/>
          </w:tcPr>
          <w:p w14:paraId="313EB98C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4E6108E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(33.3%)</w:t>
            </w:r>
          </w:p>
        </w:tc>
        <w:tc>
          <w:tcPr>
            <w:tcW w:w="451" w:type="pct"/>
            <w:vMerge w:val="restart"/>
          </w:tcPr>
          <w:p w14:paraId="7B9E4B1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  <w:p w14:paraId="02B4C4A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(13.0%)</w:t>
            </w:r>
          </w:p>
        </w:tc>
        <w:tc>
          <w:tcPr>
            <w:tcW w:w="451" w:type="pct"/>
            <w:vMerge w:val="restart"/>
          </w:tcPr>
          <w:p w14:paraId="6BE7D203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3770BD8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(33.3%)</w:t>
            </w:r>
          </w:p>
        </w:tc>
        <w:tc>
          <w:tcPr>
            <w:tcW w:w="542" w:type="pct"/>
            <w:vMerge w:val="restart"/>
          </w:tcPr>
          <w:p w14:paraId="7B236E9B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1957219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(50.0%)</w:t>
            </w:r>
          </w:p>
        </w:tc>
        <w:tc>
          <w:tcPr>
            <w:tcW w:w="450" w:type="pct"/>
            <w:vMerge w:val="restart"/>
          </w:tcPr>
          <w:p w14:paraId="3EB0DCFF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</w:p>
          <w:p w14:paraId="221B0A7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(40.0%)</w:t>
            </w:r>
          </w:p>
        </w:tc>
        <w:tc>
          <w:tcPr>
            <w:tcW w:w="407" w:type="pct"/>
            <w:vMerge w:val="restart"/>
          </w:tcPr>
          <w:p w14:paraId="026E2DD0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9</w:t>
            </w:r>
          </w:p>
          <w:p w14:paraId="57E0343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(42.9%)</w:t>
            </w:r>
          </w:p>
        </w:tc>
        <w:tc>
          <w:tcPr>
            <w:tcW w:w="447" w:type="pct"/>
            <w:vMerge w:val="restart"/>
          </w:tcPr>
          <w:p w14:paraId="4F400FE7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5</w:t>
            </w:r>
          </w:p>
          <w:p w14:paraId="67AEED4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(55.6%)</w:t>
            </w:r>
          </w:p>
        </w:tc>
      </w:tr>
      <w:tr w:rsidR="00844371" w:rsidRPr="00CD78FD" w14:paraId="51EB4F8B" w14:textId="77777777" w:rsidTr="00844371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pct"/>
            <w:vMerge/>
            <w:vAlign w:val="center"/>
          </w:tcPr>
          <w:p w14:paraId="77942979" w14:textId="77777777" w:rsidR="00844371" w:rsidRPr="00C06B8C" w:rsidRDefault="00844371" w:rsidP="00844371">
            <w:pPr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50" w:type="pct"/>
            <w:vMerge/>
            <w:vAlign w:val="center"/>
          </w:tcPr>
          <w:p w14:paraId="0A080849" w14:textId="77777777" w:rsidR="00844371" w:rsidRPr="00C06B8C" w:rsidRDefault="00844371" w:rsidP="00844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406" w:type="pct"/>
            <w:vMerge/>
          </w:tcPr>
          <w:p w14:paraId="71329FC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9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6" w:type="pct"/>
            <w:vMerge/>
          </w:tcPr>
          <w:p w14:paraId="3E28652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0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95" w:type="pct"/>
            <w:vMerge/>
          </w:tcPr>
          <w:p w14:paraId="2EBDEE6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1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476EA4D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2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7AB7201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3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542" w:type="pct"/>
            <w:vMerge/>
          </w:tcPr>
          <w:p w14:paraId="5E5673C9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4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0" w:type="pct"/>
            <w:vMerge/>
          </w:tcPr>
          <w:p w14:paraId="35A4BBA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5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7" w:type="pct"/>
            <w:vMerge/>
          </w:tcPr>
          <w:p w14:paraId="0BC033D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6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47" w:type="pct"/>
            <w:vMerge/>
          </w:tcPr>
          <w:p w14:paraId="679172B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7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844371" w:rsidRPr="00CD78FD" w14:paraId="3F841E60" w14:textId="77777777" w:rsidTr="00844371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pct"/>
            <w:vMerge/>
            <w:vAlign w:val="center"/>
          </w:tcPr>
          <w:p w14:paraId="4B5758A5" w14:textId="77777777" w:rsidR="00844371" w:rsidRPr="00C06B8C" w:rsidRDefault="00844371" w:rsidP="00844371">
            <w:pPr>
              <w:rPr>
                <w:rFonts w:ascii="Arial" w:hAnsi="Arial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50" w:type="pct"/>
            <w:vMerge w:val="restart"/>
            <w:vAlign w:val="center"/>
          </w:tcPr>
          <w:p w14:paraId="70F080EA" w14:textId="77777777" w:rsidR="00844371" w:rsidRPr="00C06B8C" w:rsidRDefault="00844371" w:rsidP="00844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5"/>
                <w:szCs w:val="15"/>
              </w:rPr>
            </w:pPr>
            <w:r w:rsidRPr="00C06B8C">
              <w:rPr>
                <w:rFonts w:ascii="Arial" w:hAnsi="Arial"/>
                <w:color w:val="000000" w:themeColor="text1"/>
                <w:sz w:val="15"/>
                <w:szCs w:val="15"/>
              </w:rPr>
              <w:t>Partially adequate</w:t>
            </w:r>
          </w:p>
        </w:tc>
        <w:tc>
          <w:tcPr>
            <w:tcW w:w="406" w:type="pct"/>
            <w:vMerge w:val="restart"/>
          </w:tcPr>
          <w:p w14:paraId="558E7C14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  <w:p w14:paraId="563AFAD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(11.8%)</w:t>
            </w:r>
          </w:p>
        </w:tc>
        <w:tc>
          <w:tcPr>
            <w:tcW w:w="406" w:type="pct"/>
            <w:vMerge w:val="restart"/>
          </w:tcPr>
          <w:p w14:paraId="2FB5A8F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95" w:type="pct"/>
            <w:vMerge w:val="restart"/>
          </w:tcPr>
          <w:p w14:paraId="6720525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51" w:type="pct"/>
            <w:vMerge w:val="restart"/>
          </w:tcPr>
          <w:p w14:paraId="5E04A7E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  <w:p w14:paraId="73AB2FB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(17.4%)</w:t>
            </w:r>
          </w:p>
        </w:tc>
        <w:tc>
          <w:tcPr>
            <w:tcW w:w="451" w:type="pct"/>
            <w:vMerge w:val="restart"/>
          </w:tcPr>
          <w:p w14:paraId="0953ADD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42" w:type="pct"/>
            <w:vMerge w:val="restart"/>
          </w:tcPr>
          <w:p w14:paraId="6A4204A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50" w:type="pct"/>
            <w:vMerge w:val="restart"/>
          </w:tcPr>
          <w:p w14:paraId="01BA3153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  <w:p w14:paraId="5F02F3C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(16.0%)</w:t>
            </w:r>
          </w:p>
        </w:tc>
        <w:tc>
          <w:tcPr>
            <w:tcW w:w="407" w:type="pct"/>
            <w:vMerge w:val="restart"/>
          </w:tcPr>
          <w:p w14:paraId="0F4EDCBC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  <w:p w14:paraId="5F76CEB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(9.5%)</w:t>
            </w:r>
          </w:p>
        </w:tc>
        <w:tc>
          <w:tcPr>
            <w:tcW w:w="447" w:type="pct"/>
            <w:vMerge w:val="restart"/>
          </w:tcPr>
          <w:p w14:paraId="6BE4578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  <w:p w14:paraId="31FFDB1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(22.2%)</w:t>
            </w:r>
          </w:p>
        </w:tc>
      </w:tr>
      <w:tr w:rsidR="00844371" w:rsidRPr="00CD78FD" w14:paraId="490A505E" w14:textId="77777777" w:rsidTr="00844371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pct"/>
            <w:vMerge/>
            <w:vAlign w:val="center"/>
          </w:tcPr>
          <w:p w14:paraId="4A8E24BD" w14:textId="77777777" w:rsidR="00844371" w:rsidRPr="00C06B8C" w:rsidRDefault="00844371" w:rsidP="00844371">
            <w:pPr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50" w:type="pct"/>
            <w:vMerge/>
            <w:vAlign w:val="center"/>
          </w:tcPr>
          <w:p w14:paraId="4A2434A9" w14:textId="77777777" w:rsidR="00844371" w:rsidRPr="00C06B8C" w:rsidRDefault="00844371" w:rsidP="00844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406" w:type="pct"/>
            <w:vMerge/>
          </w:tcPr>
          <w:p w14:paraId="6A05149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8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6" w:type="pct"/>
            <w:vMerge/>
          </w:tcPr>
          <w:p w14:paraId="5FF456A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9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95" w:type="pct"/>
            <w:vMerge/>
          </w:tcPr>
          <w:p w14:paraId="3BACFE1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20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769B8AE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21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482C6049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22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542" w:type="pct"/>
            <w:vMerge/>
          </w:tcPr>
          <w:p w14:paraId="6976BC5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23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0" w:type="pct"/>
            <w:vMerge/>
          </w:tcPr>
          <w:p w14:paraId="0B243E0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24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7" w:type="pct"/>
            <w:vMerge/>
          </w:tcPr>
          <w:p w14:paraId="086D80D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25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47" w:type="pct"/>
            <w:vMerge/>
          </w:tcPr>
          <w:p w14:paraId="6BF5A00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26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844371" w:rsidRPr="00CD78FD" w14:paraId="2C989597" w14:textId="77777777" w:rsidTr="00844371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pct"/>
            <w:vMerge/>
            <w:vAlign w:val="center"/>
          </w:tcPr>
          <w:p w14:paraId="2BB9F5CC" w14:textId="77777777" w:rsidR="00844371" w:rsidRPr="00C06B8C" w:rsidRDefault="00844371" w:rsidP="00844371">
            <w:pPr>
              <w:rPr>
                <w:rFonts w:ascii="Arial" w:hAnsi="Arial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50" w:type="pct"/>
            <w:vMerge w:val="restart"/>
            <w:vAlign w:val="center"/>
          </w:tcPr>
          <w:p w14:paraId="1817702C" w14:textId="77777777" w:rsidR="00844371" w:rsidRPr="00C06B8C" w:rsidRDefault="00844371" w:rsidP="00844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5"/>
                <w:szCs w:val="15"/>
              </w:rPr>
            </w:pPr>
            <w:r w:rsidRPr="00C06B8C">
              <w:rPr>
                <w:rFonts w:ascii="Arial" w:hAnsi="Arial"/>
                <w:color w:val="000000" w:themeColor="text1"/>
                <w:sz w:val="15"/>
                <w:szCs w:val="15"/>
              </w:rPr>
              <w:t>Adequate</w:t>
            </w:r>
          </w:p>
        </w:tc>
        <w:tc>
          <w:tcPr>
            <w:tcW w:w="406" w:type="pct"/>
            <w:vMerge w:val="restart"/>
          </w:tcPr>
          <w:p w14:paraId="5637126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06" w:type="pct"/>
            <w:vMerge w:val="restart"/>
          </w:tcPr>
          <w:p w14:paraId="19C947F8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95" w:type="pct"/>
            <w:vMerge w:val="restart"/>
          </w:tcPr>
          <w:p w14:paraId="59DAAD1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51" w:type="pct"/>
            <w:vMerge w:val="restart"/>
          </w:tcPr>
          <w:p w14:paraId="352E32F4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4</w:t>
            </w:r>
          </w:p>
          <w:p w14:paraId="486582F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(17.4%)</w:t>
            </w:r>
          </w:p>
        </w:tc>
        <w:tc>
          <w:tcPr>
            <w:tcW w:w="451" w:type="pct"/>
            <w:vMerge w:val="restart"/>
          </w:tcPr>
          <w:p w14:paraId="795D629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42" w:type="pct"/>
            <w:vMerge w:val="restart"/>
          </w:tcPr>
          <w:p w14:paraId="0E9D2609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50" w:type="pct"/>
            <w:vMerge w:val="restart"/>
          </w:tcPr>
          <w:p w14:paraId="3DC8EAA1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5</w:t>
            </w:r>
          </w:p>
          <w:p w14:paraId="5FDE07A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(20.0%)</w:t>
            </w:r>
          </w:p>
        </w:tc>
        <w:tc>
          <w:tcPr>
            <w:tcW w:w="407" w:type="pct"/>
            <w:vMerge w:val="restart"/>
          </w:tcPr>
          <w:p w14:paraId="63D800A8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709E245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(4.8%)</w:t>
            </w:r>
          </w:p>
        </w:tc>
        <w:tc>
          <w:tcPr>
            <w:tcW w:w="447" w:type="pct"/>
            <w:vMerge w:val="restart"/>
          </w:tcPr>
          <w:p w14:paraId="7DE417DB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3274241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(11.1%)</w:t>
            </w:r>
          </w:p>
        </w:tc>
      </w:tr>
      <w:tr w:rsidR="00844371" w:rsidRPr="00CD78FD" w14:paraId="345BC4F5" w14:textId="77777777" w:rsidTr="00844371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pct"/>
            <w:vMerge/>
            <w:vAlign w:val="center"/>
          </w:tcPr>
          <w:p w14:paraId="74AF8D88" w14:textId="77777777" w:rsidR="00844371" w:rsidRPr="00C06B8C" w:rsidRDefault="00844371" w:rsidP="00844371">
            <w:pPr>
              <w:rPr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450" w:type="pct"/>
            <w:vMerge/>
            <w:vAlign w:val="center"/>
          </w:tcPr>
          <w:p w14:paraId="0DD585C8" w14:textId="77777777" w:rsidR="00844371" w:rsidRPr="00C06B8C" w:rsidRDefault="00844371" w:rsidP="00844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14:paraId="537A085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27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6" w:type="pct"/>
            <w:vMerge/>
          </w:tcPr>
          <w:p w14:paraId="0B9FFFA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28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95" w:type="pct"/>
            <w:vMerge/>
          </w:tcPr>
          <w:p w14:paraId="141E722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29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6F0EBBA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30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2342D6C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31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542" w:type="pct"/>
            <w:vMerge/>
          </w:tcPr>
          <w:p w14:paraId="5637798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32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0" w:type="pct"/>
            <w:vMerge/>
          </w:tcPr>
          <w:p w14:paraId="293DD79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33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7" w:type="pct"/>
            <w:vMerge/>
          </w:tcPr>
          <w:p w14:paraId="44852B8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34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47" w:type="pct"/>
            <w:vMerge/>
          </w:tcPr>
          <w:p w14:paraId="43E49CA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35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844371" w:rsidRPr="00CD78FD" w14:paraId="249968AD" w14:textId="77777777" w:rsidTr="0084437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Merge w:val="restart"/>
            <w:vAlign w:val="center"/>
          </w:tcPr>
          <w:p w14:paraId="3F9FCD9C" w14:textId="77777777" w:rsidR="00844371" w:rsidRPr="00C06B8C" w:rsidRDefault="00844371" w:rsidP="0084437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06B8C">
              <w:rPr>
                <w:rFonts w:ascii="Arial" w:hAnsi="Arial"/>
                <w:color w:val="000000" w:themeColor="text1"/>
                <w:sz w:val="16"/>
                <w:szCs w:val="16"/>
              </w:rPr>
              <w:t>NP/throat swab kits</w:t>
            </w:r>
          </w:p>
        </w:tc>
        <w:tc>
          <w:tcPr>
            <w:tcW w:w="406" w:type="pct"/>
            <w:vMerge w:val="restart"/>
          </w:tcPr>
          <w:p w14:paraId="709FB502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  <w:p w14:paraId="39EFF7A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(11.8%)</w:t>
            </w:r>
          </w:p>
        </w:tc>
        <w:tc>
          <w:tcPr>
            <w:tcW w:w="406" w:type="pct"/>
            <w:vMerge w:val="restart"/>
          </w:tcPr>
          <w:p w14:paraId="45FD7BB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95" w:type="pct"/>
            <w:vMerge w:val="restart"/>
          </w:tcPr>
          <w:p w14:paraId="287F18F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51" w:type="pct"/>
            <w:vMerge w:val="restart"/>
          </w:tcPr>
          <w:p w14:paraId="2EED38CF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8</w:t>
            </w:r>
          </w:p>
          <w:p w14:paraId="5DA933D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(34.8%)</w:t>
            </w:r>
          </w:p>
        </w:tc>
        <w:tc>
          <w:tcPr>
            <w:tcW w:w="451" w:type="pct"/>
            <w:vMerge w:val="restart"/>
          </w:tcPr>
          <w:p w14:paraId="3F35B1D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42" w:type="pct"/>
            <w:vMerge w:val="restart"/>
          </w:tcPr>
          <w:p w14:paraId="09F55C6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24E7A61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(50.0%)</w:t>
            </w:r>
          </w:p>
        </w:tc>
        <w:tc>
          <w:tcPr>
            <w:tcW w:w="450" w:type="pct"/>
            <w:vMerge w:val="restart"/>
          </w:tcPr>
          <w:p w14:paraId="65DB16F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13</w:t>
            </w:r>
          </w:p>
          <w:p w14:paraId="210E044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(52.0%)</w:t>
            </w:r>
          </w:p>
        </w:tc>
        <w:tc>
          <w:tcPr>
            <w:tcW w:w="407" w:type="pct"/>
            <w:vMerge w:val="restart"/>
          </w:tcPr>
          <w:p w14:paraId="31C74195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8</w:t>
            </w:r>
          </w:p>
          <w:p w14:paraId="442BBB88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(38.1%)</w:t>
            </w:r>
          </w:p>
        </w:tc>
        <w:tc>
          <w:tcPr>
            <w:tcW w:w="447" w:type="pct"/>
            <w:vMerge w:val="restart"/>
          </w:tcPr>
          <w:p w14:paraId="5CC63868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  <w:p w14:paraId="3B6ECC1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(33.3%)</w:t>
            </w:r>
          </w:p>
        </w:tc>
      </w:tr>
      <w:tr w:rsidR="00844371" w:rsidRPr="00CD78FD" w14:paraId="1FFB4202" w14:textId="77777777" w:rsidTr="0084437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Merge/>
            <w:vAlign w:val="center"/>
          </w:tcPr>
          <w:p w14:paraId="2C517D28" w14:textId="77777777" w:rsidR="00844371" w:rsidRPr="00C06B8C" w:rsidRDefault="00844371" w:rsidP="0084437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14:paraId="4D3B25D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36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6" w:type="pct"/>
            <w:vMerge/>
          </w:tcPr>
          <w:p w14:paraId="7128BAA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37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95" w:type="pct"/>
            <w:vMerge/>
          </w:tcPr>
          <w:p w14:paraId="428D359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38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3E4DC03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39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47D2E59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40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542" w:type="pct"/>
            <w:vMerge/>
          </w:tcPr>
          <w:p w14:paraId="00BE271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41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0" w:type="pct"/>
            <w:vMerge/>
          </w:tcPr>
          <w:p w14:paraId="19EDC23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42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7" w:type="pct"/>
            <w:vMerge/>
          </w:tcPr>
          <w:p w14:paraId="5141A329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43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47" w:type="pct"/>
            <w:vMerge/>
          </w:tcPr>
          <w:p w14:paraId="5E1D2AA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44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844371" w:rsidRPr="00CD78FD" w14:paraId="04BEA769" w14:textId="77777777" w:rsidTr="00844371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Merge/>
            <w:vAlign w:val="center"/>
          </w:tcPr>
          <w:p w14:paraId="052016AE" w14:textId="77777777" w:rsidR="00844371" w:rsidRPr="00C06B8C" w:rsidRDefault="00844371" w:rsidP="0084437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14:paraId="3B12BD6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45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6" w:type="pct"/>
            <w:vMerge/>
          </w:tcPr>
          <w:p w14:paraId="58F9922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46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95" w:type="pct"/>
            <w:vMerge/>
          </w:tcPr>
          <w:p w14:paraId="7968CBA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47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445A2F5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48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52D817A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49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542" w:type="pct"/>
            <w:vMerge/>
          </w:tcPr>
          <w:p w14:paraId="4710D1E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50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0" w:type="pct"/>
            <w:vMerge/>
          </w:tcPr>
          <w:p w14:paraId="6B50D85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51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7" w:type="pct"/>
            <w:vMerge/>
          </w:tcPr>
          <w:p w14:paraId="17886A8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52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47" w:type="pct"/>
            <w:vMerge/>
          </w:tcPr>
          <w:p w14:paraId="676ABC1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53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844371" w:rsidRPr="00CD78FD" w14:paraId="04FBA701" w14:textId="77777777" w:rsidTr="0084437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Merge w:val="restart"/>
            <w:vAlign w:val="center"/>
          </w:tcPr>
          <w:p w14:paraId="21290D96" w14:textId="77777777" w:rsidR="00844371" w:rsidRPr="00C06B8C" w:rsidRDefault="00844371" w:rsidP="0084437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06B8C">
              <w:rPr>
                <w:rFonts w:ascii="Arial" w:hAnsi="Arial"/>
                <w:color w:val="000000" w:themeColor="text1"/>
                <w:sz w:val="16"/>
                <w:szCs w:val="16"/>
              </w:rPr>
              <w:t>VTM</w:t>
            </w:r>
          </w:p>
        </w:tc>
        <w:tc>
          <w:tcPr>
            <w:tcW w:w="406" w:type="pct"/>
            <w:vMerge w:val="restart"/>
          </w:tcPr>
          <w:p w14:paraId="3EFAEDF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06" w:type="pct"/>
            <w:vMerge w:val="restart"/>
          </w:tcPr>
          <w:p w14:paraId="3B86DDB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95" w:type="pct"/>
            <w:vMerge w:val="restart"/>
          </w:tcPr>
          <w:p w14:paraId="3FF5756D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46A6A14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(33.3%)</w:t>
            </w:r>
          </w:p>
        </w:tc>
        <w:tc>
          <w:tcPr>
            <w:tcW w:w="451" w:type="pct"/>
            <w:vMerge w:val="restart"/>
          </w:tcPr>
          <w:p w14:paraId="0186E47D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9</w:t>
            </w:r>
          </w:p>
          <w:p w14:paraId="2EF836E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(39.1%)</w:t>
            </w:r>
          </w:p>
        </w:tc>
        <w:tc>
          <w:tcPr>
            <w:tcW w:w="451" w:type="pct"/>
            <w:vMerge w:val="restart"/>
          </w:tcPr>
          <w:p w14:paraId="035EE4D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42" w:type="pct"/>
            <w:vMerge w:val="restart"/>
          </w:tcPr>
          <w:p w14:paraId="6A7D8519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6C67FDB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(50.0%)</w:t>
            </w:r>
          </w:p>
        </w:tc>
        <w:tc>
          <w:tcPr>
            <w:tcW w:w="450" w:type="pct"/>
            <w:vMerge w:val="restart"/>
          </w:tcPr>
          <w:p w14:paraId="6C7E2229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8</w:t>
            </w:r>
          </w:p>
          <w:p w14:paraId="3DF16B5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(32.0%)</w:t>
            </w:r>
          </w:p>
        </w:tc>
        <w:tc>
          <w:tcPr>
            <w:tcW w:w="407" w:type="pct"/>
            <w:vMerge w:val="restart"/>
          </w:tcPr>
          <w:p w14:paraId="71AED5F8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5B53793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(4.8%)</w:t>
            </w:r>
          </w:p>
        </w:tc>
        <w:tc>
          <w:tcPr>
            <w:tcW w:w="447" w:type="pct"/>
            <w:vMerge w:val="restart"/>
          </w:tcPr>
          <w:p w14:paraId="2C5EF39A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  <w:p w14:paraId="51B417A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(22.2%)</w:t>
            </w:r>
          </w:p>
        </w:tc>
      </w:tr>
      <w:tr w:rsidR="00844371" w:rsidRPr="00CD78FD" w14:paraId="5D9AE050" w14:textId="77777777" w:rsidTr="0084437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Merge/>
            <w:vAlign w:val="center"/>
          </w:tcPr>
          <w:p w14:paraId="45427C39" w14:textId="77777777" w:rsidR="00844371" w:rsidRPr="00C06B8C" w:rsidRDefault="00844371" w:rsidP="0084437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14:paraId="22A46CA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54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6" w:type="pct"/>
            <w:vMerge/>
          </w:tcPr>
          <w:p w14:paraId="18E9034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55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95" w:type="pct"/>
            <w:vMerge/>
          </w:tcPr>
          <w:p w14:paraId="3E2EC47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56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233483C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57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30B0C5C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58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542" w:type="pct"/>
            <w:vMerge/>
          </w:tcPr>
          <w:p w14:paraId="08A15F7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59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0" w:type="pct"/>
            <w:vMerge/>
          </w:tcPr>
          <w:p w14:paraId="31D8BDE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60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7" w:type="pct"/>
            <w:vMerge/>
          </w:tcPr>
          <w:p w14:paraId="62F97CE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61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47" w:type="pct"/>
            <w:vMerge/>
          </w:tcPr>
          <w:p w14:paraId="1838FEF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62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844371" w:rsidRPr="00CD78FD" w14:paraId="082DE3EF" w14:textId="77777777" w:rsidTr="00844371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Merge/>
            <w:vAlign w:val="center"/>
          </w:tcPr>
          <w:p w14:paraId="199C43F1" w14:textId="77777777" w:rsidR="00844371" w:rsidRPr="00C06B8C" w:rsidRDefault="00844371" w:rsidP="0084437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14:paraId="1AE7371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63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6" w:type="pct"/>
            <w:vMerge/>
          </w:tcPr>
          <w:p w14:paraId="33392C39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64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95" w:type="pct"/>
            <w:vMerge/>
          </w:tcPr>
          <w:p w14:paraId="3362496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65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5CA6747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66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78CFE69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67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542" w:type="pct"/>
            <w:vMerge/>
          </w:tcPr>
          <w:p w14:paraId="5ACDAFA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68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0" w:type="pct"/>
            <w:vMerge/>
          </w:tcPr>
          <w:p w14:paraId="1FD9800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69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7" w:type="pct"/>
            <w:vMerge/>
          </w:tcPr>
          <w:p w14:paraId="7612446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70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47" w:type="pct"/>
            <w:vMerge/>
          </w:tcPr>
          <w:p w14:paraId="35D6B01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71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844371" w:rsidRPr="00CD78FD" w14:paraId="6EBBF72D" w14:textId="77777777" w:rsidTr="0084437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Merge w:val="restart"/>
            <w:vAlign w:val="center"/>
          </w:tcPr>
          <w:p w14:paraId="638DF42E" w14:textId="77777777" w:rsidR="00844371" w:rsidRPr="00C06B8C" w:rsidRDefault="00844371" w:rsidP="0084437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06B8C">
              <w:rPr>
                <w:rFonts w:ascii="Arial" w:hAnsi="Arial"/>
                <w:color w:val="000000" w:themeColor="text1"/>
                <w:sz w:val="16"/>
                <w:szCs w:val="16"/>
              </w:rPr>
              <w:t>Portable fridge box</w:t>
            </w:r>
          </w:p>
        </w:tc>
        <w:tc>
          <w:tcPr>
            <w:tcW w:w="406" w:type="pct"/>
            <w:vMerge w:val="restart"/>
          </w:tcPr>
          <w:p w14:paraId="57DD76E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  <w:p w14:paraId="662869B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(11.8%)</w:t>
            </w:r>
          </w:p>
        </w:tc>
        <w:tc>
          <w:tcPr>
            <w:tcW w:w="406" w:type="pct"/>
            <w:vMerge w:val="restart"/>
          </w:tcPr>
          <w:p w14:paraId="376C88D8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95" w:type="pct"/>
            <w:vMerge w:val="restart"/>
          </w:tcPr>
          <w:p w14:paraId="59CA878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51" w:type="pct"/>
            <w:vMerge w:val="restart"/>
          </w:tcPr>
          <w:p w14:paraId="49BD532D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7</w:t>
            </w:r>
          </w:p>
          <w:p w14:paraId="7F2CD41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(30.4%)</w:t>
            </w:r>
          </w:p>
        </w:tc>
        <w:tc>
          <w:tcPr>
            <w:tcW w:w="451" w:type="pct"/>
            <w:vMerge w:val="restart"/>
          </w:tcPr>
          <w:p w14:paraId="75D1620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42" w:type="pct"/>
            <w:vMerge w:val="restart"/>
          </w:tcPr>
          <w:p w14:paraId="7CAA8121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3428C00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(50.0%)</w:t>
            </w:r>
          </w:p>
        </w:tc>
        <w:tc>
          <w:tcPr>
            <w:tcW w:w="450" w:type="pct"/>
            <w:vMerge w:val="restart"/>
          </w:tcPr>
          <w:p w14:paraId="1A5CB6AD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5</w:t>
            </w:r>
          </w:p>
          <w:p w14:paraId="71D8B94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(20.0%)</w:t>
            </w:r>
          </w:p>
        </w:tc>
        <w:tc>
          <w:tcPr>
            <w:tcW w:w="407" w:type="pct"/>
            <w:vMerge w:val="restart"/>
          </w:tcPr>
          <w:p w14:paraId="2249B07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  <w:p w14:paraId="00048C7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(14.3%)</w:t>
            </w:r>
          </w:p>
        </w:tc>
        <w:tc>
          <w:tcPr>
            <w:tcW w:w="447" w:type="pct"/>
            <w:vMerge w:val="restart"/>
          </w:tcPr>
          <w:p w14:paraId="498CAD82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  <w:p w14:paraId="34E921A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(22.2%)</w:t>
            </w:r>
          </w:p>
        </w:tc>
      </w:tr>
      <w:tr w:rsidR="00844371" w:rsidRPr="00CD78FD" w14:paraId="597ED5BF" w14:textId="77777777" w:rsidTr="0084437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Merge/>
            <w:vAlign w:val="center"/>
          </w:tcPr>
          <w:p w14:paraId="3C066372" w14:textId="77777777" w:rsidR="00844371" w:rsidRPr="00C06B8C" w:rsidRDefault="00844371" w:rsidP="0084437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14:paraId="5C21EE0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72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6" w:type="pct"/>
            <w:vMerge/>
          </w:tcPr>
          <w:p w14:paraId="1CB60FD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73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95" w:type="pct"/>
            <w:vMerge/>
          </w:tcPr>
          <w:p w14:paraId="0F8A578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74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494D17F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75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2D9CEF2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76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542" w:type="pct"/>
            <w:vMerge/>
          </w:tcPr>
          <w:p w14:paraId="788F097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77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0" w:type="pct"/>
            <w:vMerge/>
          </w:tcPr>
          <w:p w14:paraId="226A64A9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78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7" w:type="pct"/>
            <w:vMerge/>
          </w:tcPr>
          <w:p w14:paraId="66A45FD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79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47" w:type="pct"/>
            <w:vMerge/>
          </w:tcPr>
          <w:p w14:paraId="4AFCA62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80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844371" w:rsidRPr="00CD78FD" w14:paraId="0E6F6D12" w14:textId="77777777" w:rsidTr="00844371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Merge/>
            <w:vAlign w:val="center"/>
          </w:tcPr>
          <w:p w14:paraId="71DAE756" w14:textId="77777777" w:rsidR="00844371" w:rsidRPr="00C06B8C" w:rsidRDefault="00844371" w:rsidP="0084437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14:paraId="75E9BE1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81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6" w:type="pct"/>
            <w:vMerge/>
          </w:tcPr>
          <w:p w14:paraId="232F195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82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95" w:type="pct"/>
            <w:vMerge/>
          </w:tcPr>
          <w:p w14:paraId="60EC8229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83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6C4A516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84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7A210B6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85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542" w:type="pct"/>
            <w:vMerge/>
          </w:tcPr>
          <w:p w14:paraId="60BFFA9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86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0" w:type="pct"/>
            <w:vMerge/>
          </w:tcPr>
          <w:p w14:paraId="3FFD29E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87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7" w:type="pct"/>
            <w:vMerge/>
          </w:tcPr>
          <w:p w14:paraId="6E3E565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88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47" w:type="pct"/>
            <w:vMerge/>
          </w:tcPr>
          <w:p w14:paraId="6883415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89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844371" w:rsidRPr="00CD78FD" w14:paraId="6719D646" w14:textId="77777777" w:rsidTr="00844371">
        <w:trPr>
          <w:trHeight w:val="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Align w:val="center"/>
          </w:tcPr>
          <w:p w14:paraId="63B80EAC" w14:textId="77777777" w:rsidR="00844371" w:rsidRPr="00C06B8C" w:rsidRDefault="00844371" w:rsidP="0084437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06B8C">
              <w:rPr>
                <w:rFonts w:ascii="Arial" w:hAnsi="Arial"/>
                <w:color w:val="000000" w:themeColor="text1"/>
                <w:sz w:val="16"/>
                <w:szCs w:val="16"/>
              </w:rPr>
              <w:t>Refrigerator</w:t>
            </w:r>
          </w:p>
        </w:tc>
        <w:tc>
          <w:tcPr>
            <w:tcW w:w="406" w:type="pct"/>
          </w:tcPr>
          <w:p w14:paraId="2717D319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580A2E29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(5.9%)</w:t>
            </w:r>
          </w:p>
        </w:tc>
        <w:tc>
          <w:tcPr>
            <w:tcW w:w="406" w:type="pct"/>
          </w:tcPr>
          <w:p w14:paraId="1999D10F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  <w:p w14:paraId="3CF5F11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(28.6%)</w:t>
            </w:r>
          </w:p>
        </w:tc>
        <w:tc>
          <w:tcPr>
            <w:tcW w:w="495" w:type="pct"/>
          </w:tcPr>
          <w:p w14:paraId="422E9B2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51" w:type="pct"/>
          </w:tcPr>
          <w:p w14:paraId="11030FEC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6</w:t>
            </w:r>
          </w:p>
          <w:p w14:paraId="3D8681A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(26.1%)</w:t>
            </w:r>
          </w:p>
        </w:tc>
        <w:tc>
          <w:tcPr>
            <w:tcW w:w="451" w:type="pct"/>
          </w:tcPr>
          <w:p w14:paraId="6C2921A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42" w:type="pct"/>
          </w:tcPr>
          <w:p w14:paraId="00FE28F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50" w:type="pct"/>
          </w:tcPr>
          <w:p w14:paraId="317759D6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6</w:t>
            </w:r>
          </w:p>
          <w:p w14:paraId="4ABE3E1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(24.0%)</w:t>
            </w:r>
          </w:p>
        </w:tc>
        <w:tc>
          <w:tcPr>
            <w:tcW w:w="407" w:type="pct"/>
          </w:tcPr>
          <w:p w14:paraId="7F619591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5</w:t>
            </w:r>
          </w:p>
          <w:p w14:paraId="5DB3D8A8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(23.8%)</w:t>
            </w:r>
          </w:p>
        </w:tc>
        <w:tc>
          <w:tcPr>
            <w:tcW w:w="447" w:type="pct"/>
          </w:tcPr>
          <w:p w14:paraId="578B7DF8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  <w:p w14:paraId="1D6C843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(22.2%)</w:t>
            </w:r>
          </w:p>
        </w:tc>
      </w:tr>
      <w:tr w:rsidR="00844371" w:rsidRPr="00CD78FD" w14:paraId="5F0D82AB" w14:textId="77777777" w:rsidTr="0084437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Merge w:val="restart"/>
            <w:vAlign w:val="center"/>
          </w:tcPr>
          <w:p w14:paraId="653E2B85" w14:textId="77777777" w:rsidR="00844371" w:rsidRPr="00C06B8C" w:rsidRDefault="00844371" w:rsidP="0084437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06B8C">
              <w:rPr>
                <w:rFonts w:ascii="Arial" w:hAnsi="Arial"/>
                <w:color w:val="000000" w:themeColor="text1"/>
                <w:sz w:val="16"/>
                <w:szCs w:val="16"/>
              </w:rPr>
              <w:t>Trained laboratory staff</w:t>
            </w:r>
          </w:p>
        </w:tc>
        <w:tc>
          <w:tcPr>
            <w:tcW w:w="406" w:type="pct"/>
            <w:vMerge w:val="restart"/>
          </w:tcPr>
          <w:p w14:paraId="1D188355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50730A9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(5.9%)</w:t>
            </w:r>
          </w:p>
        </w:tc>
        <w:tc>
          <w:tcPr>
            <w:tcW w:w="406" w:type="pct"/>
            <w:vMerge w:val="restart"/>
          </w:tcPr>
          <w:p w14:paraId="68699A2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95" w:type="pct"/>
            <w:vMerge w:val="restart"/>
          </w:tcPr>
          <w:p w14:paraId="364C4B9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51" w:type="pct"/>
            <w:vMerge w:val="restart"/>
          </w:tcPr>
          <w:p w14:paraId="27FDF119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9</w:t>
            </w:r>
          </w:p>
          <w:p w14:paraId="541719D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(39.1%)</w:t>
            </w:r>
          </w:p>
        </w:tc>
        <w:tc>
          <w:tcPr>
            <w:tcW w:w="451" w:type="pct"/>
            <w:vMerge w:val="restart"/>
          </w:tcPr>
          <w:p w14:paraId="1547D53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42" w:type="pct"/>
            <w:vMerge w:val="restart"/>
          </w:tcPr>
          <w:p w14:paraId="7FCBF6C5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4EC6E89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(50.0%)</w:t>
            </w:r>
          </w:p>
        </w:tc>
        <w:tc>
          <w:tcPr>
            <w:tcW w:w="450" w:type="pct"/>
            <w:vMerge w:val="restart"/>
          </w:tcPr>
          <w:p w14:paraId="3FD4C609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8</w:t>
            </w:r>
          </w:p>
          <w:p w14:paraId="60BE2C6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(32.0%)</w:t>
            </w:r>
          </w:p>
        </w:tc>
        <w:tc>
          <w:tcPr>
            <w:tcW w:w="407" w:type="pct"/>
            <w:vMerge w:val="restart"/>
          </w:tcPr>
          <w:p w14:paraId="7ABB0D50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5</w:t>
            </w:r>
          </w:p>
          <w:p w14:paraId="74FAAD58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(23.8%)</w:t>
            </w:r>
          </w:p>
        </w:tc>
        <w:tc>
          <w:tcPr>
            <w:tcW w:w="447" w:type="pct"/>
            <w:vMerge w:val="restart"/>
          </w:tcPr>
          <w:p w14:paraId="4FD90FC4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  <w:p w14:paraId="553EA359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(22.2%)</w:t>
            </w:r>
          </w:p>
        </w:tc>
      </w:tr>
      <w:tr w:rsidR="00844371" w:rsidRPr="00CD78FD" w14:paraId="445164A9" w14:textId="77777777" w:rsidTr="0084437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Merge/>
            <w:vAlign w:val="center"/>
          </w:tcPr>
          <w:p w14:paraId="245AC532" w14:textId="77777777" w:rsidR="00844371" w:rsidRPr="00C06B8C" w:rsidRDefault="00844371" w:rsidP="0084437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14:paraId="494BD84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90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6" w:type="pct"/>
            <w:vMerge/>
          </w:tcPr>
          <w:p w14:paraId="7DB599D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91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95" w:type="pct"/>
            <w:vMerge/>
          </w:tcPr>
          <w:p w14:paraId="3ADCFE0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92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4B0AB38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93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749713F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94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542" w:type="pct"/>
            <w:vMerge/>
          </w:tcPr>
          <w:p w14:paraId="62E5F29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95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0" w:type="pct"/>
            <w:vMerge/>
          </w:tcPr>
          <w:p w14:paraId="2A97D76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96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7" w:type="pct"/>
            <w:vMerge/>
          </w:tcPr>
          <w:p w14:paraId="1E2E863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97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47" w:type="pct"/>
            <w:vMerge/>
          </w:tcPr>
          <w:p w14:paraId="79E0E8D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98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844371" w:rsidRPr="00CD78FD" w14:paraId="70D81228" w14:textId="77777777" w:rsidTr="00844371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Merge/>
            <w:vAlign w:val="center"/>
          </w:tcPr>
          <w:p w14:paraId="018F783F" w14:textId="77777777" w:rsidR="00844371" w:rsidRPr="00C06B8C" w:rsidRDefault="00844371" w:rsidP="0084437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14:paraId="7804BBF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99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6" w:type="pct"/>
            <w:vMerge/>
          </w:tcPr>
          <w:p w14:paraId="68ACAE1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00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95" w:type="pct"/>
            <w:vMerge/>
          </w:tcPr>
          <w:p w14:paraId="43A0150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01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6F548C5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02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199969D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03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542" w:type="pct"/>
            <w:vMerge/>
          </w:tcPr>
          <w:p w14:paraId="2D7DE41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04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0" w:type="pct"/>
            <w:vMerge/>
          </w:tcPr>
          <w:p w14:paraId="51A3829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05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7" w:type="pct"/>
            <w:vMerge/>
          </w:tcPr>
          <w:p w14:paraId="08D6DFD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06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47" w:type="pct"/>
            <w:vMerge/>
          </w:tcPr>
          <w:p w14:paraId="3654DE1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07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844371" w:rsidRPr="00CD78FD" w14:paraId="5ED9663A" w14:textId="77777777" w:rsidTr="00844371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Merge w:val="restart"/>
            <w:vAlign w:val="center"/>
          </w:tcPr>
          <w:p w14:paraId="2C3D7C86" w14:textId="77777777" w:rsidR="00844371" w:rsidRPr="00C06B8C" w:rsidRDefault="00844371" w:rsidP="0084437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06B8C">
              <w:rPr>
                <w:rFonts w:ascii="Arial" w:hAnsi="Arial"/>
                <w:color w:val="000000" w:themeColor="text1"/>
                <w:sz w:val="16"/>
                <w:szCs w:val="16"/>
              </w:rPr>
              <w:t>Transport mechanism</w:t>
            </w:r>
          </w:p>
        </w:tc>
        <w:tc>
          <w:tcPr>
            <w:tcW w:w="406" w:type="pct"/>
            <w:vMerge w:val="restart"/>
          </w:tcPr>
          <w:p w14:paraId="4DDEDB0C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  <w:p w14:paraId="7986484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(11.8%)</w:t>
            </w:r>
          </w:p>
        </w:tc>
        <w:tc>
          <w:tcPr>
            <w:tcW w:w="406" w:type="pct"/>
            <w:vMerge w:val="restart"/>
          </w:tcPr>
          <w:p w14:paraId="2F90B639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95" w:type="pct"/>
            <w:vMerge w:val="restart"/>
          </w:tcPr>
          <w:p w14:paraId="5DAB731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51" w:type="pct"/>
            <w:vMerge w:val="restart"/>
          </w:tcPr>
          <w:p w14:paraId="156BE12D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5</w:t>
            </w:r>
          </w:p>
          <w:p w14:paraId="66AA335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(21.7%)</w:t>
            </w:r>
          </w:p>
        </w:tc>
        <w:tc>
          <w:tcPr>
            <w:tcW w:w="451" w:type="pct"/>
            <w:vMerge w:val="restart"/>
          </w:tcPr>
          <w:p w14:paraId="2A7F9E9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42" w:type="pct"/>
            <w:vMerge w:val="restart"/>
          </w:tcPr>
          <w:p w14:paraId="7CF2E8FA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0DE0C9E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(50.0%)</w:t>
            </w:r>
          </w:p>
        </w:tc>
        <w:tc>
          <w:tcPr>
            <w:tcW w:w="450" w:type="pct"/>
            <w:vMerge w:val="restart"/>
          </w:tcPr>
          <w:p w14:paraId="03ADE81A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7</w:t>
            </w:r>
          </w:p>
          <w:p w14:paraId="41ADF0B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(28.0%)</w:t>
            </w:r>
          </w:p>
        </w:tc>
        <w:tc>
          <w:tcPr>
            <w:tcW w:w="407" w:type="pct"/>
            <w:vMerge w:val="restart"/>
          </w:tcPr>
          <w:p w14:paraId="48F9141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3</w:t>
            </w:r>
          </w:p>
          <w:p w14:paraId="1685A91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(14.3%)</w:t>
            </w:r>
          </w:p>
        </w:tc>
        <w:tc>
          <w:tcPr>
            <w:tcW w:w="447" w:type="pct"/>
            <w:vMerge w:val="restart"/>
          </w:tcPr>
          <w:p w14:paraId="20B51AF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844371" w:rsidRPr="00CD78FD" w14:paraId="3087F04E" w14:textId="77777777" w:rsidTr="00844371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Merge/>
            <w:vAlign w:val="center"/>
          </w:tcPr>
          <w:p w14:paraId="5533A4BF" w14:textId="77777777" w:rsidR="00844371" w:rsidRPr="00C06B8C" w:rsidRDefault="00844371" w:rsidP="0084437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14:paraId="39441FE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08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6" w:type="pct"/>
            <w:vMerge/>
          </w:tcPr>
          <w:p w14:paraId="0587FB8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09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95" w:type="pct"/>
            <w:vMerge/>
          </w:tcPr>
          <w:p w14:paraId="4CC9C03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10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72DED038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11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68E6EBE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12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542" w:type="pct"/>
            <w:vMerge/>
          </w:tcPr>
          <w:p w14:paraId="7DF5DF6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13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0" w:type="pct"/>
            <w:vMerge/>
          </w:tcPr>
          <w:p w14:paraId="5C88595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14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7" w:type="pct"/>
            <w:vMerge/>
          </w:tcPr>
          <w:p w14:paraId="75D95B2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15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47" w:type="pct"/>
            <w:vMerge/>
          </w:tcPr>
          <w:p w14:paraId="2E8B494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16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844371" w:rsidRPr="00CD78FD" w14:paraId="28A784A9" w14:textId="77777777" w:rsidTr="00844371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Merge/>
            <w:vAlign w:val="center"/>
          </w:tcPr>
          <w:p w14:paraId="6A1AB84D" w14:textId="77777777" w:rsidR="00844371" w:rsidRPr="00C06B8C" w:rsidRDefault="00844371" w:rsidP="0084437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14:paraId="1E1D454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17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6" w:type="pct"/>
            <w:vMerge/>
          </w:tcPr>
          <w:p w14:paraId="63F69BF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18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95" w:type="pct"/>
            <w:vMerge/>
          </w:tcPr>
          <w:p w14:paraId="06C9316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19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6F79603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20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1" w:type="pct"/>
            <w:vMerge/>
          </w:tcPr>
          <w:p w14:paraId="1E6CD40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21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542" w:type="pct"/>
            <w:vMerge/>
          </w:tcPr>
          <w:p w14:paraId="500E02D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22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50" w:type="pct"/>
            <w:vMerge/>
          </w:tcPr>
          <w:p w14:paraId="449052E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23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07" w:type="pct"/>
            <w:vMerge/>
          </w:tcPr>
          <w:p w14:paraId="6FC8CBA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24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  <w:tc>
          <w:tcPr>
            <w:tcW w:w="447" w:type="pct"/>
            <w:vMerge/>
          </w:tcPr>
          <w:p w14:paraId="053A4CF8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  <w:pPrChange w:id="125" w:author="surajbh2015@hotmail.com" w:date="2020-05-09T11:56:00Z">
                <w:pPr>
                  <w:spacing w:line="320" w:lineRule="atLeast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PrChange>
            </w:pPr>
          </w:p>
        </w:tc>
      </w:tr>
      <w:tr w:rsidR="00844371" w:rsidRPr="00CD78FD" w14:paraId="32831354" w14:textId="77777777" w:rsidTr="0084437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gridSpan w:val="2"/>
            <w:vAlign w:val="center"/>
          </w:tcPr>
          <w:p w14:paraId="3D991492" w14:textId="77777777" w:rsidR="00844371" w:rsidRPr="00C06B8C" w:rsidRDefault="00844371" w:rsidP="0084437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06B8C">
              <w:rPr>
                <w:rFonts w:ascii="Arial" w:hAnsi="Arial"/>
                <w:color w:val="000000" w:themeColor="text1"/>
                <w:sz w:val="16"/>
                <w:szCs w:val="16"/>
              </w:rPr>
              <w:t>PCR</w:t>
            </w:r>
          </w:p>
        </w:tc>
        <w:tc>
          <w:tcPr>
            <w:tcW w:w="406" w:type="pct"/>
          </w:tcPr>
          <w:p w14:paraId="34B7025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06" w:type="pct"/>
          </w:tcPr>
          <w:p w14:paraId="6BE1097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95" w:type="pct"/>
          </w:tcPr>
          <w:p w14:paraId="3334CF8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51" w:type="pct"/>
          </w:tcPr>
          <w:p w14:paraId="0C09676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51" w:type="pct"/>
          </w:tcPr>
          <w:p w14:paraId="5FD07E3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42" w:type="pct"/>
          </w:tcPr>
          <w:p w14:paraId="5C8796E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50" w:type="pct"/>
          </w:tcPr>
          <w:p w14:paraId="58B49386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07" w:type="pct"/>
          </w:tcPr>
          <w:p w14:paraId="228C6EB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47" w:type="pct"/>
          </w:tcPr>
          <w:p w14:paraId="007F758A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  <w:p w14:paraId="34CCDE9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CD78FD">
              <w:rPr>
                <w:rFonts w:ascii="Arial" w:hAnsi="Arial"/>
                <w:color w:val="000000" w:themeColor="text1"/>
                <w:sz w:val="16"/>
                <w:szCs w:val="16"/>
              </w:rPr>
              <w:t>(11.1%)</w:t>
            </w:r>
          </w:p>
        </w:tc>
      </w:tr>
    </w:tbl>
    <w:p w14:paraId="69895AC3" w14:textId="77777777" w:rsidR="00844371" w:rsidRPr="008053C6" w:rsidRDefault="00844371" w:rsidP="00844371">
      <w:pPr>
        <w:jc w:val="both"/>
        <w:rPr>
          <w:rFonts w:cstheme="minorHAnsi"/>
          <w:color w:val="000000" w:themeColor="text1"/>
          <w:sz w:val="20"/>
          <w:szCs w:val="20"/>
          <w:shd w:val="clear" w:color="auto" w:fill="FFFFFF"/>
        </w:rPr>
      </w:pPr>
      <w:r w:rsidRPr="00CD78FD">
        <w:rPr>
          <w:rFonts w:cstheme="minorHAnsi"/>
          <w:b/>
          <w:color w:val="000000" w:themeColor="text1"/>
          <w:sz w:val="20"/>
          <w:szCs w:val="20"/>
          <w:shd w:val="clear" w:color="auto" w:fill="FFFFFF"/>
        </w:rPr>
        <w:t>*</w:t>
      </w:r>
      <w:r w:rsidRPr="00CD78FD">
        <w:rPr>
          <w:rFonts w:cstheme="minorHAnsi"/>
          <w:color w:val="000000" w:themeColor="text1"/>
          <w:sz w:val="20"/>
          <w:szCs w:val="20"/>
          <w:shd w:val="clear" w:color="auto" w:fill="FFFFFF"/>
        </w:rPr>
        <w:t>No capacity (no service at all); Inadequate (&lt;=50% of those requiring service received it); Partially adequate (&gt;50% of those requiring service received it, but not all); Adequate (all of those requiring service received it)</w:t>
      </w:r>
    </w:p>
    <w:p w14:paraId="556BD9D8" w14:textId="77777777" w:rsidR="00844371" w:rsidRDefault="00844371" w:rsidP="00844371"/>
    <w:p w14:paraId="25912450" w14:textId="77777777" w:rsidR="00844371" w:rsidRPr="008053C6" w:rsidRDefault="00844371" w:rsidP="00844371">
      <w:pPr>
        <w:jc w:val="both"/>
        <w:rPr>
          <w:rFonts w:cstheme="minorHAnsi"/>
          <w:b/>
          <w:color w:val="000000" w:themeColor="text1"/>
          <w:shd w:val="clear" w:color="auto" w:fill="FFFFFF"/>
        </w:rPr>
      </w:pPr>
      <w:r w:rsidRPr="008053C6">
        <w:rPr>
          <w:b/>
        </w:rPr>
        <w:t>Supplementary table 2.</w:t>
      </w:r>
      <w:r>
        <w:rPr>
          <w:b/>
        </w:rPr>
        <w:t xml:space="preserve"> </w:t>
      </w:r>
      <w:r w:rsidRPr="00CD78FD">
        <w:rPr>
          <w:rFonts w:cstheme="minorHAnsi"/>
          <w:b/>
          <w:color w:val="000000" w:themeColor="text1"/>
          <w:shd w:val="clear" w:color="auto" w:fill="FFFFFF"/>
        </w:rPr>
        <w:t xml:space="preserve">Stock of </w:t>
      </w:r>
      <w:r>
        <w:rPr>
          <w:rFonts w:cstheme="minorHAnsi"/>
          <w:b/>
          <w:color w:val="000000" w:themeColor="text1"/>
          <w:shd w:val="clear" w:color="auto" w:fill="FFFFFF"/>
        </w:rPr>
        <w:t xml:space="preserve">(under trial) </w:t>
      </w:r>
      <w:r w:rsidRPr="00CD78FD">
        <w:rPr>
          <w:rFonts w:cstheme="minorHAnsi"/>
          <w:b/>
          <w:color w:val="000000" w:themeColor="text1"/>
          <w:shd w:val="clear" w:color="auto" w:fill="FFFFFF"/>
        </w:rPr>
        <w:t>antiviral medicines in hospitals</w:t>
      </w:r>
    </w:p>
    <w:tbl>
      <w:tblPr>
        <w:tblStyle w:val="GridTable1Light"/>
        <w:tblW w:w="5344" w:type="pct"/>
        <w:tblInd w:w="-545" w:type="dxa"/>
        <w:tblLayout w:type="fixed"/>
        <w:tblLook w:val="04A0" w:firstRow="1" w:lastRow="0" w:firstColumn="1" w:lastColumn="0" w:noHBand="0" w:noVBand="1"/>
      </w:tblPr>
      <w:tblGrid>
        <w:gridCol w:w="1351"/>
        <w:gridCol w:w="989"/>
        <w:gridCol w:w="901"/>
        <w:gridCol w:w="903"/>
        <w:gridCol w:w="901"/>
        <w:gridCol w:w="899"/>
        <w:gridCol w:w="901"/>
        <w:gridCol w:w="899"/>
        <w:gridCol w:w="896"/>
        <w:gridCol w:w="990"/>
      </w:tblGrid>
      <w:tr w:rsidR="00844371" w:rsidRPr="007173D9" w14:paraId="05096465" w14:textId="77777777" w:rsidTr="00844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pct"/>
            <w:vAlign w:val="center"/>
          </w:tcPr>
          <w:p w14:paraId="4C2AD9AB" w14:textId="77777777" w:rsidR="00844371" w:rsidRPr="007173D9" w:rsidRDefault="00844371" w:rsidP="00844371">
            <w:pPr>
              <w:rPr>
                <w:color w:val="000000" w:themeColor="text1"/>
              </w:rPr>
            </w:pPr>
          </w:p>
        </w:tc>
        <w:tc>
          <w:tcPr>
            <w:tcW w:w="4299" w:type="pct"/>
            <w:gridSpan w:val="9"/>
          </w:tcPr>
          <w:p w14:paraId="22ED4F56" w14:textId="77777777" w:rsidR="00844371" w:rsidRPr="007173D9" w:rsidRDefault="00844371" w:rsidP="009D1E00">
            <w:pPr>
              <w:spacing w:line="3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7173D9">
              <w:rPr>
                <w:rFonts w:ascii="Arial" w:hAnsi="Arial"/>
                <w:color w:val="000000" w:themeColor="text1"/>
                <w:sz w:val="18"/>
              </w:rPr>
              <w:t>Type of Hospital</w:t>
            </w:r>
          </w:p>
        </w:tc>
      </w:tr>
      <w:tr w:rsidR="00844371" w:rsidRPr="00CD78FD" w14:paraId="5A5D5F0A" w14:textId="77777777" w:rsidTr="00844371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pct"/>
            <w:vAlign w:val="center"/>
          </w:tcPr>
          <w:p w14:paraId="545D3B7A" w14:textId="77777777" w:rsidR="00844371" w:rsidRPr="007173D9" w:rsidRDefault="00844371" w:rsidP="00844371">
            <w:pPr>
              <w:rPr>
                <w:color w:val="000000" w:themeColor="text1"/>
              </w:rPr>
            </w:pPr>
          </w:p>
        </w:tc>
        <w:tc>
          <w:tcPr>
            <w:tcW w:w="1450" w:type="pct"/>
            <w:gridSpan w:val="3"/>
          </w:tcPr>
          <w:p w14:paraId="17BF876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Small</w:t>
            </w:r>
          </w:p>
        </w:tc>
        <w:tc>
          <w:tcPr>
            <w:tcW w:w="1402" w:type="pct"/>
            <w:gridSpan w:val="3"/>
          </w:tcPr>
          <w:p w14:paraId="29BAF46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Medium</w:t>
            </w:r>
          </w:p>
        </w:tc>
        <w:tc>
          <w:tcPr>
            <w:tcW w:w="1446" w:type="pct"/>
            <w:gridSpan w:val="3"/>
          </w:tcPr>
          <w:p w14:paraId="043E0548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Large</w:t>
            </w:r>
          </w:p>
        </w:tc>
      </w:tr>
      <w:tr w:rsidR="00844371" w:rsidRPr="00CD78FD" w14:paraId="1978AA28" w14:textId="77777777" w:rsidTr="00844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pct"/>
            <w:vAlign w:val="center"/>
          </w:tcPr>
          <w:p w14:paraId="4B13F233" w14:textId="77777777" w:rsidR="00844371" w:rsidRPr="007173D9" w:rsidRDefault="00844371" w:rsidP="00844371">
            <w:pPr>
              <w:rPr>
                <w:color w:val="000000" w:themeColor="text1"/>
              </w:rPr>
            </w:pPr>
          </w:p>
        </w:tc>
        <w:tc>
          <w:tcPr>
            <w:tcW w:w="513" w:type="pct"/>
          </w:tcPr>
          <w:p w14:paraId="573F7A2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Public</w:t>
            </w:r>
          </w:p>
        </w:tc>
        <w:tc>
          <w:tcPr>
            <w:tcW w:w="468" w:type="pct"/>
          </w:tcPr>
          <w:p w14:paraId="393CF12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Private</w:t>
            </w:r>
          </w:p>
        </w:tc>
        <w:tc>
          <w:tcPr>
            <w:tcW w:w="469" w:type="pct"/>
          </w:tcPr>
          <w:p w14:paraId="71FCECC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Mixed</w:t>
            </w:r>
          </w:p>
        </w:tc>
        <w:tc>
          <w:tcPr>
            <w:tcW w:w="468" w:type="pct"/>
          </w:tcPr>
          <w:p w14:paraId="0F13F57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Public</w:t>
            </w:r>
          </w:p>
        </w:tc>
        <w:tc>
          <w:tcPr>
            <w:tcW w:w="467" w:type="pct"/>
          </w:tcPr>
          <w:p w14:paraId="0BBDB7F8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Private</w:t>
            </w:r>
          </w:p>
        </w:tc>
        <w:tc>
          <w:tcPr>
            <w:tcW w:w="468" w:type="pct"/>
          </w:tcPr>
          <w:p w14:paraId="08476CB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Mixed</w:t>
            </w:r>
          </w:p>
        </w:tc>
        <w:tc>
          <w:tcPr>
            <w:tcW w:w="467" w:type="pct"/>
          </w:tcPr>
          <w:p w14:paraId="3722E7E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Public</w:t>
            </w:r>
          </w:p>
        </w:tc>
        <w:tc>
          <w:tcPr>
            <w:tcW w:w="465" w:type="pct"/>
          </w:tcPr>
          <w:p w14:paraId="51282618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Private</w:t>
            </w:r>
          </w:p>
        </w:tc>
        <w:tc>
          <w:tcPr>
            <w:tcW w:w="514" w:type="pct"/>
          </w:tcPr>
          <w:p w14:paraId="0C4A4D0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Mixed</w:t>
            </w:r>
          </w:p>
        </w:tc>
      </w:tr>
      <w:tr w:rsidR="00844371" w:rsidRPr="00CD78FD" w14:paraId="47988C82" w14:textId="77777777" w:rsidTr="0084437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pct"/>
            <w:vAlign w:val="center"/>
          </w:tcPr>
          <w:p w14:paraId="45247A00" w14:textId="77777777" w:rsidR="00844371" w:rsidRPr="007173D9" w:rsidRDefault="00844371" w:rsidP="00844371">
            <w:pPr>
              <w:rPr>
                <w:rFonts w:ascii="Arial" w:hAnsi="Arial"/>
                <w:color w:val="000000" w:themeColor="text1"/>
                <w:sz w:val="18"/>
              </w:rPr>
            </w:pPr>
            <w:r w:rsidRPr="007173D9">
              <w:rPr>
                <w:rFonts w:ascii="Arial" w:hAnsi="Arial"/>
                <w:color w:val="000000" w:themeColor="text1"/>
                <w:sz w:val="18"/>
              </w:rPr>
              <w:t>Oseltamivir</w:t>
            </w:r>
          </w:p>
        </w:tc>
        <w:tc>
          <w:tcPr>
            <w:tcW w:w="513" w:type="pct"/>
          </w:tcPr>
          <w:p w14:paraId="2369380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0</w:t>
            </w:r>
          </w:p>
        </w:tc>
        <w:tc>
          <w:tcPr>
            <w:tcW w:w="468" w:type="pct"/>
          </w:tcPr>
          <w:p w14:paraId="169833B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0</w:t>
            </w:r>
          </w:p>
        </w:tc>
        <w:tc>
          <w:tcPr>
            <w:tcW w:w="469" w:type="pct"/>
          </w:tcPr>
          <w:p w14:paraId="68041FD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0</w:t>
            </w:r>
          </w:p>
        </w:tc>
        <w:tc>
          <w:tcPr>
            <w:tcW w:w="468" w:type="pct"/>
          </w:tcPr>
          <w:p w14:paraId="01471FDB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1</w:t>
            </w:r>
          </w:p>
          <w:p w14:paraId="209DBB6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(4.3%)</w:t>
            </w:r>
          </w:p>
        </w:tc>
        <w:tc>
          <w:tcPr>
            <w:tcW w:w="467" w:type="pct"/>
          </w:tcPr>
          <w:p w14:paraId="5E2A08C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0</w:t>
            </w:r>
          </w:p>
        </w:tc>
        <w:tc>
          <w:tcPr>
            <w:tcW w:w="468" w:type="pct"/>
          </w:tcPr>
          <w:p w14:paraId="0DA064E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0</w:t>
            </w:r>
          </w:p>
        </w:tc>
        <w:tc>
          <w:tcPr>
            <w:tcW w:w="467" w:type="pct"/>
          </w:tcPr>
          <w:p w14:paraId="5D4C759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3</w:t>
            </w:r>
          </w:p>
          <w:p w14:paraId="59491DF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(12.0%)</w:t>
            </w:r>
          </w:p>
        </w:tc>
        <w:tc>
          <w:tcPr>
            <w:tcW w:w="465" w:type="pct"/>
          </w:tcPr>
          <w:p w14:paraId="650F7853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2</w:t>
            </w:r>
          </w:p>
          <w:p w14:paraId="1D88021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(9.5%)</w:t>
            </w:r>
          </w:p>
        </w:tc>
        <w:tc>
          <w:tcPr>
            <w:tcW w:w="514" w:type="pct"/>
          </w:tcPr>
          <w:p w14:paraId="05C3E799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0</w:t>
            </w:r>
          </w:p>
        </w:tc>
      </w:tr>
      <w:tr w:rsidR="00844371" w:rsidRPr="00CD78FD" w14:paraId="1BABAB06" w14:textId="77777777" w:rsidTr="00844371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pct"/>
            <w:vAlign w:val="center"/>
          </w:tcPr>
          <w:p w14:paraId="42532C58" w14:textId="77777777" w:rsidR="00844371" w:rsidRPr="007173D9" w:rsidRDefault="00844371" w:rsidP="00844371">
            <w:pPr>
              <w:rPr>
                <w:rFonts w:ascii="Arial" w:hAnsi="Arial"/>
                <w:color w:val="000000" w:themeColor="text1"/>
                <w:sz w:val="18"/>
              </w:rPr>
            </w:pPr>
            <w:proofErr w:type="spellStart"/>
            <w:r w:rsidRPr="007173D9">
              <w:rPr>
                <w:rFonts w:ascii="Arial" w:hAnsi="Arial"/>
                <w:color w:val="000000" w:themeColor="text1"/>
                <w:sz w:val="18"/>
              </w:rPr>
              <w:t>Remdesivir</w:t>
            </w:r>
            <w:proofErr w:type="spellEnd"/>
          </w:p>
        </w:tc>
        <w:tc>
          <w:tcPr>
            <w:tcW w:w="513" w:type="pct"/>
          </w:tcPr>
          <w:p w14:paraId="0BD9130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0</w:t>
            </w:r>
          </w:p>
        </w:tc>
        <w:tc>
          <w:tcPr>
            <w:tcW w:w="468" w:type="pct"/>
          </w:tcPr>
          <w:p w14:paraId="21BA911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0</w:t>
            </w:r>
          </w:p>
        </w:tc>
        <w:tc>
          <w:tcPr>
            <w:tcW w:w="469" w:type="pct"/>
          </w:tcPr>
          <w:p w14:paraId="0D5DBC29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0</w:t>
            </w:r>
          </w:p>
        </w:tc>
        <w:tc>
          <w:tcPr>
            <w:tcW w:w="468" w:type="pct"/>
          </w:tcPr>
          <w:p w14:paraId="6008345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0</w:t>
            </w:r>
          </w:p>
        </w:tc>
        <w:tc>
          <w:tcPr>
            <w:tcW w:w="467" w:type="pct"/>
          </w:tcPr>
          <w:p w14:paraId="35CC66A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0</w:t>
            </w:r>
          </w:p>
        </w:tc>
        <w:tc>
          <w:tcPr>
            <w:tcW w:w="468" w:type="pct"/>
          </w:tcPr>
          <w:p w14:paraId="7D8A592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0</w:t>
            </w:r>
          </w:p>
        </w:tc>
        <w:tc>
          <w:tcPr>
            <w:tcW w:w="467" w:type="pct"/>
          </w:tcPr>
          <w:p w14:paraId="3F8BE4A5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1</w:t>
            </w:r>
          </w:p>
          <w:p w14:paraId="74CF6AE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(4.0%)</w:t>
            </w:r>
          </w:p>
        </w:tc>
        <w:tc>
          <w:tcPr>
            <w:tcW w:w="465" w:type="pct"/>
          </w:tcPr>
          <w:p w14:paraId="5445EFE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0</w:t>
            </w:r>
          </w:p>
        </w:tc>
        <w:tc>
          <w:tcPr>
            <w:tcW w:w="514" w:type="pct"/>
          </w:tcPr>
          <w:p w14:paraId="1A11105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0</w:t>
            </w:r>
          </w:p>
        </w:tc>
      </w:tr>
      <w:tr w:rsidR="00844371" w:rsidRPr="00CD78FD" w14:paraId="54D62910" w14:textId="77777777" w:rsidTr="00844371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pct"/>
            <w:vAlign w:val="center"/>
          </w:tcPr>
          <w:p w14:paraId="23CCD67B" w14:textId="77777777" w:rsidR="00844371" w:rsidRPr="007173D9" w:rsidRDefault="00844371" w:rsidP="00844371">
            <w:pPr>
              <w:rPr>
                <w:rFonts w:ascii="Arial" w:hAnsi="Arial"/>
                <w:color w:val="000000" w:themeColor="text1"/>
                <w:sz w:val="18"/>
              </w:rPr>
            </w:pPr>
            <w:r w:rsidRPr="007173D9">
              <w:rPr>
                <w:rFonts w:ascii="Arial" w:hAnsi="Arial"/>
                <w:color w:val="000000" w:themeColor="text1"/>
                <w:sz w:val="18"/>
              </w:rPr>
              <w:t>Chloroquine/HC</w:t>
            </w:r>
          </w:p>
        </w:tc>
        <w:tc>
          <w:tcPr>
            <w:tcW w:w="513" w:type="pct"/>
          </w:tcPr>
          <w:p w14:paraId="044CE33C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6</w:t>
            </w:r>
          </w:p>
          <w:p w14:paraId="14B6314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(35.3%)</w:t>
            </w:r>
          </w:p>
        </w:tc>
        <w:tc>
          <w:tcPr>
            <w:tcW w:w="468" w:type="pct"/>
          </w:tcPr>
          <w:p w14:paraId="2C8CC795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3</w:t>
            </w:r>
          </w:p>
          <w:p w14:paraId="2FD17CB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(42.9%)</w:t>
            </w:r>
          </w:p>
        </w:tc>
        <w:tc>
          <w:tcPr>
            <w:tcW w:w="469" w:type="pct"/>
          </w:tcPr>
          <w:p w14:paraId="12AA4D4D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1</w:t>
            </w:r>
          </w:p>
          <w:p w14:paraId="2A644E2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(33.3%)</w:t>
            </w:r>
          </w:p>
        </w:tc>
        <w:tc>
          <w:tcPr>
            <w:tcW w:w="468" w:type="pct"/>
          </w:tcPr>
          <w:p w14:paraId="65160295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7</w:t>
            </w:r>
          </w:p>
          <w:p w14:paraId="186DE99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(30.4%)</w:t>
            </w:r>
          </w:p>
        </w:tc>
        <w:tc>
          <w:tcPr>
            <w:tcW w:w="467" w:type="pct"/>
          </w:tcPr>
          <w:p w14:paraId="4BA823EC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1</w:t>
            </w:r>
          </w:p>
          <w:p w14:paraId="0C76E031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(33.3%)</w:t>
            </w:r>
          </w:p>
        </w:tc>
        <w:tc>
          <w:tcPr>
            <w:tcW w:w="468" w:type="pct"/>
          </w:tcPr>
          <w:p w14:paraId="478367E8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1</w:t>
            </w:r>
          </w:p>
          <w:p w14:paraId="1735FA4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(50.0%)</w:t>
            </w:r>
          </w:p>
        </w:tc>
        <w:tc>
          <w:tcPr>
            <w:tcW w:w="467" w:type="pct"/>
          </w:tcPr>
          <w:p w14:paraId="0CCF958B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16</w:t>
            </w:r>
          </w:p>
          <w:p w14:paraId="12A8B2D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(64.0%)</w:t>
            </w:r>
          </w:p>
        </w:tc>
        <w:tc>
          <w:tcPr>
            <w:tcW w:w="465" w:type="pct"/>
          </w:tcPr>
          <w:p w14:paraId="6CE2990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9</w:t>
            </w:r>
          </w:p>
          <w:p w14:paraId="4C16A6F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(42.9%)</w:t>
            </w:r>
          </w:p>
        </w:tc>
        <w:tc>
          <w:tcPr>
            <w:tcW w:w="514" w:type="pct"/>
          </w:tcPr>
          <w:p w14:paraId="1C0F6B4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5</w:t>
            </w:r>
          </w:p>
          <w:p w14:paraId="16945D9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(55.6%)</w:t>
            </w:r>
          </w:p>
        </w:tc>
      </w:tr>
      <w:tr w:rsidR="00844371" w:rsidRPr="00CD78FD" w14:paraId="6FC8CDB1" w14:textId="77777777" w:rsidTr="00844371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pct"/>
            <w:vAlign w:val="center"/>
          </w:tcPr>
          <w:p w14:paraId="36F23D27" w14:textId="77777777" w:rsidR="00844371" w:rsidRPr="007173D9" w:rsidRDefault="00844371" w:rsidP="00844371">
            <w:pPr>
              <w:rPr>
                <w:rFonts w:ascii="Arial" w:hAnsi="Arial"/>
                <w:color w:val="000000" w:themeColor="text1"/>
                <w:sz w:val="18"/>
              </w:rPr>
            </w:pPr>
            <w:r w:rsidRPr="007173D9">
              <w:rPr>
                <w:rFonts w:ascii="Arial" w:hAnsi="Arial"/>
                <w:color w:val="000000" w:themeColor="text1"/>
                <w:sz w:val="18"/>
              </w:rPr>
              <w:t>None</w:t>
            </w:r>
          </w:p>
        </w:tc>
        <w:tc>
          <w:tcPr>
            <w:tcW w:w="513" w:type="pct"/>
          </w:tcPr>
          <w:p w14:paraId="0620E20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11</w:t>
            </w:r>
          </w:p>
          <w:p w14:paraId="368CE13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(64.7%)</w:t>
            </w:r>
          </w:p>
        </w:tc>
        <w:tc>
          <w:tcPr>
            <w:tcW w:w="468" w:type="pct"/>
          </w:tcPr>
          <w:p w14:paraId="55A9DD2A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4</w:t>
            </w:r>
          </w:p>
          <w:p w14:paraId="709685B2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(57.1%)</w:t>
            </w:r>
          </w:p>
        </w:tc>
        <w:tc>
          <w:tcPr>
            <w:tcW w:w="469" w:type="pct"/>
          </w:tcPr>
          <w:p w14:paraId="5993FE04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2</w:t>
            </w:r>
          </w:p>
          <w:p w14:paraId="1D84BF2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(66.7%)</w:t>
            </w:r>
          </w:p>
        </w:tc>
        <w:tc>
          <w:tcPr>
            <w:tcW w:w="468" w:type="pct"/>
          </w:tcPr>
          <w:p w14:paraId="08A579D6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15</w:t>
            </w:r>
          </w:p>
          <w:p w14:paraId="4F3FAB3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(65.2%)</w:t>
            </w:r>
          </w:p>
        </w:tc>
        <w:tc>
          <w:tcPr>
            <w:tcW w:w="467" w:type="pct"/>
          </w:tcPr>
          <w:p w14:paraId="5898E1E1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2</w:t>
            </w:r>
          </w:p>
          <w:p w14:paraId="7C1E60B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(66.7%)</w:t>
            </w:r>
          </w:p>
        </w:tc>
        <w:tc>
          <w:tcPr>
            <w:tcW w:w="468" w:type="pct"/>
          </w:tcPr>
          <w:p w14:paraId="3470F624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1</w:t>
            </w:r>
          </w:p>
          <w:p w14:paraId="6C9F9C9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(50.0%)</w:t>
            </w:r>
          </w:p>
        </w:tc>
        <w:tc>
          <w:tcPr>
            <w:tcW w:w="467" w:type="pct"/>
          </w:tcPr>
          <w:p w14:paraId="4248358F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9</w:t>
            </w:r>
          </w:p>
          <w:p w14:paraId="673B98F8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(36.0%)</w:t>
            </w:r>
          </w:p>
        </w:tc>
        <w:tc>
          <w:tcPr>
            <w:tcW w:w="465" w:type="pct"/>
          </w:tcPr>
          <w:p w14:paraId="7468631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12</w:t>
            </w:r>
          </w:p>
          <w:p w14:paraId="63AF6DD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(57.1%)</w:t>
            </w:r>
          </w:p>
        </w:tc>
        <w:tc>
          <w:tcPr>
            <w:tcW w:w="514" w:type="pct"/>
          </w:tcPr>
          <w:p w14:paraId="5C16636B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4</w:t>
            </w:r>
          </w:p>
          <w:p w14:paraId="61F0D92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</w:rPr>
              <w:t>(44.4%)</w:t>
            </w:r>
          </w:p>
        </w:tc>
      </w:tr>
    </w:tbl>
    <w:p w14:paraId="0587F58B" w14:textId="77777777" w:rsidR="00844371" w:rsidRDefault="00844371" w:rsidP="00844371"/>
    <w:p w14:paraId="4BE37AE3" w14:textId="77777777" w:rsidR="00844371" w:rsidRPr="008053C6" w:rsidRDefault="00844371" w:rsidP="00844371">
      <w:pPr>
        <w:rPr>
          <w:b/>
        </w:rPr>
      </w:pPr>
      <w:r w:rsidRPr="008053C6">
        <w:rPr>
          <w:b/>
        </w:rPr>
        <w:t>Supplementary table 3.</w:t>
      </w:r>
      <w:r>
        <w:rPr>
          <w:b/>
        </w:rPr>
        <w:t xml:space="preserve"> </w:t>
      </w:r>
      <w:r w:rsidRPr="00CD78FD">
        <w:rPr>
          <w:rFonts w:cstheme="minorHAnsi"/>
          <w:b/>
          <w:color w:val="000000" w:themeColor="text1"/>
        </w:rPr>
        <w:t>Government’s pandemic support to hospitals, by province</w:t>
      </w:r>
    </w:p>
    <w:tbl>
      <w:tblPr>
        <w:tblStyle w:val="GridTable1Light"/>
        <w:tblW w:w="5544" w:type="pct"/>
        <w:tblInd w:w="-545" w:type="dxa"/>
        <w:tblLayout w:type="fixed"/>
        <w:tblLook w:val="04A0" w:firstRow="1" w:lastRow="0" w:firstColumn="1" w:lastColumn="0" w:noHBand="0" w:noVBand="1"/>
      </w:tblPr>
      <w:tblGrid>
        <w:gridCol w:w="1973"/>
        <w:gridCol w:w="1175"/>
        <w:gridCol w:w="1175"/>
        <w:gridCol w:w="981"/>
        <w:gridCol w:w="1171"/>
        <w:gridCol w:w="1179"/>
        <w:gridCol w:w="1257"/>
        <w:gridCol w:w="1079"/>
      </w:tblGrid>
      <w:tr w:rsidR="00844371" w:rsidRPr="00262059" w14:paraId="520FE7F1" w14:textId="77777777" w:rsidTr="00844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vAlign w:val="center"/>
          </w:tcPr>
          <w:p w14:paraId="70EE2271" w14:textId="77777777" w:rsidR="00844371" w:rsidRPr="00262059" w:rsidRDefault="00844371" w:rsidP="0084437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8" w:type="pct"/>
          </w:tcPr>
          <w:p w14:paraId="7AAC29EE" w14:textId="77777777" w:rsidR="00844371" w:rsidRPr="00262059" w:rsidRDefault="00844371" w:rsidP="009D1E00">
            <w:pPr>
              <w:spacing w:line="3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262059">
              <w:rPr>
                <w:rFonts w:ascii="Arial" w:hAnsi="Arial"/>
                <w:color w:val="000000" w:themeColor="text1"/>
                <w:sz w:val="18"/>
                <w:szCs w:val="18"/>
              </w:rPr>
              <w:t>Province 1</w:t>
            </w:r>
          </w:p>
        </w:tc>
        <w:tc>
          <w:tcPr>
            <w:tcW w:w="588" w:type="pct"/>
          </w:tcPr>
          <w:p w14:paraId="39D18A6B" w14:textId="77777777" w:rsidR="00844371" w:rsidRPr="00262059" w:rsidRDefault="00844371" w:rsidP="009D1E00">
            <w:pPr>
              <w:spacing w:line="3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262059">
              <w:rPr>
                <w:rFonts w:ascii="Arial" w:hAnsi="Arial"/>
                <w:color w:val="000000" w:themeColor="text1"/>
                <w:sz w:val="18"/>
                <w:szCs w:val="18"/>
              </w:rPr>
              <w:t>Province 2</w:t>
            </w:r>
          </w:p>
        </w:tc>
        <w:tc>
          <w:tcPr>
            <w:tcW w:w="491" w:type="pct"/>
          </w:tcPr>
          <w:p w14:paraId="36B8078F" w14:textId="77777777" w:rsidR="00844371" w:rsidRPr="00262059" w:rsidRDefault="00844371" w:rsidP="009D1E00">
            <w:pPr>
              <w:spacing w:line="3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262059">
              <w:rPr>
                <w:rFonts w:ascii="Arial" w:hAnsi="Arial"/>
                <w:color w:val="000000" w:themeColor="text1"/>
                <w:sz w:val="18"/>
                <w:szCs w:val="18"/>
              </w:rPr>
              <w:t>Bagmati</w:t>
            </w:r>
          </w:p>
        </w:tc>
        <w:tc>
          <w:tcPr>
            <w:tcW w:w="586" w:type="pct"/>
          </w:tcPr>
          <w:p w14:paraId="4D06C6E0" w14:textId="77777777" w:rsidR="00844371" w:rsidRPr="00262059" w:rsidRDefault="00844371" w:rsidP="009D1E00">
            <w:pPr>
              <w:spacing w:line="3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262059">
              <w:rPr>
                <w:rFonts w:ascii="Arial" w:hAnsi="Arial"/>
                <w:color w:val="000000" w:themeColor="text1"/>
                <w:sz w:val="18"/>
                <w:szCs w:val="18"/>
              </w:rPr>
              <w:t>Gandaki</w:t>
            </w:r>
          </w:p>
        </w:tc>
        <w:tc>
          <w:tcPr>
            <w:tcW w:w="590" w:type="pct"/>
          </w:tcPr>
          <w:p w14:paraId="1808559F" w14:textId="77777777" w:rsidR="00844371" w:rsidRPr="00262059" w:rsidRDefault="00844371" w:rsidP="009D1E00">
            <w:pPr>
              <w:spacing w:line="3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262059">
              <w:rPr>
                <w:rFonts w:ascii="Arial" w:hAnsi="Arial"/>
                <w:color w:val="000000" w:themeColor="text1"/>
                <w:sz w:val="18"/>
                <w:szCs w:val="18"/>
              </w:rPr>
              <w:t>Province 5</w:t>
            </w:r>
          </w:p>
        </w:tc>
        <w:tc>
          <w:tcPr>
            <w:tcW w:w="629" w:type="pct"/>
          </w:tcPr>
          <w:p w14:paraId="12C96ADD" w14:textId="77777777" w:rsidR="00844371" w:rsidRPr="00262059" w:rsidRDefault="00844371" w:rsidP="009D1E00">
            <w:pPr>
              <w:spacing w:line="3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proofErr w:type="spellStart"/>
            <w:r w:rsidRPr="00262059">
              <w:rPr>
                <w:rFonts w:ascii="Arial" w:hAnsi="Arial"/>
                <w:color w:val="000000" w:themeColor="text1"/>
                <w:sz w:val="18"/>
                <w:szCs w:val="18"/>
              </w:rPr>
              <w:t>Karnali</w:t>
            </w:r>
            <w:proofErr w:type="spellEnd"/>
          </w:p>
        </w:tc>
        <w:tc>
          <w:tcPr>
            <w:tcW w:w="540" w:type="pct"/>
          </w:tcPr>
          <w:p w14:paraId="5415594E" w14:textId="77777777" w:rsidR="00844371" w:rsidRPr="00262059" w:rsidRDefault="00844371" w:rsidP="009D1E00">
            <w:pPr>
              <w:spacing w:line="3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proofErr w:type="spellStart"/>
            <w:r w:rsidRPr="00262059">
              <w:rPr>
                <w:rFonts w:ascii="Arial" w:hAnsi="Arial"/>
                <w:color w:val="000000" w:themeColor="text1"/>
                <w:sz w:val="18"/>
                <w:szCs w:val="18"/>
              </w:rPr>
              <w:t>Sudurpaschim</w:t>
            </w:r>
            <w:proofErr w:type="spellEnd"/>
          </w:p>
        </w:tc>
      </w:tr>
      <w:tr w:rsidR="00844371" w:rsidRPr="00CD78FD" w14:paraId="69E81CD6" w14:textId="77777777" w:rsidTr="00844371">
        <w:trPr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vAlign w:val="center"/>
          </w:tcPr>
          <w:p w14:paraId="4741E3E3" w14:textId="77777777" w:rsidR="00844371" w:rsidRPr="00B279DE" w:rsidRDefault="00844371" w:rsidP="00844371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B279DE">
              <w:rPr>
                <w:rFonts w:ascii="Arial" w:hAnsi="Arial"/>
                <w:color w:val="000000" w:themeColor="text1"/>
                <w:sz w:val="18"/>
                <w:szCs w:val="18"/>
              </w:rPr>
              <w:t>Training for clinical staff</w:t>
            </w:r>
          </w:p>
        </w:tc>
        <w:tc>
          <w:tcPr>
            <w:tcW w:w="588" w:type="pct"/>
          </w:tcPr>
          <w:p w14:paraId="45D0656A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1</w:t>
            </w:r>
          </w:p>
          <w:p w14:paraId="66CF673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(5.3%)</w:t>
            </w:r>
          </w:p>
        </w:tc>
        <w:tc>
          <w:tcPr>
            <w:tcW w:w="588" w:type="pct"/>
          </w:tcPr>
          <w:p w14:paraId="3DB70B9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1" w:type="pct"/>
          </w:tcPr>
          <w:p w14:paraId="324531B8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9</w:t>
            </w:r>
          </w:p>
          <w:p w14:paraId="239135B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(27.3%)</w:t>
            </w:r>
          </w:p>
        </w:tc>
        <w:tc>
          <w:tcPr>
            <w:tcW w:w="586" w:type="pct"/>
          </w:tcPr>
          <w:p w14:paraId="14C6671A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4</w:t>
            </w:r>
          </w:p>
          <w:p w14:paraId="1A6E1E1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(19.0%)</w:t>
            </w:r>
          </w:p>
        </w:tc>
        <w:tc>
          <w:tcPr>
            <w:tcW w:w="590" w:type="pct"/>
          </w:tcPr>
          <w:p w14:paraId="0D847946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2</w:t>
            </w:r>
          </w:p>
          <w:p w14:paraId="2E2D390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(14.3%)</w:t>
            </w:r>
          </w:p>
        </w:tc>
        <w:tc>
          <w:tcPr>
            <w:tcW w:w="629" w:type="pct"/>
          </w:tcPr>
          <w:p w14:paraId="17F105F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0" w:type="pct"/>
          </w:tcPr>
          <w:p w14:paraId="147F122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44371" w:rsidRPr="00CD78FD" w14:paraId="29C3800F" w14:textId="77777777" w:rsidTr="00844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vAlign w:val="center"/>
          </w:tcPr>
          <w:p w14:paraId="08A72034" w14:textId="77777777" w:rsidR="00844371" w:rsidRPr="00B279DE" w:rsidRDefault="00844371" w:rsidP="00844371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B279DE">
              <w:rPr>
                <w:rFonts w:ascii="Arial" w:hAnsi="Arial"/>
                <w:color w:val="000000" w:themeColor="text1"/>
                <w:sz w:val="18"/>
                <w:szCs w:val="18"/>
              </w:rPr>
              <w:t>Training for lab staff</w:t>
            </w:r>
          </w:p>
        </w:tc>
        <w:tc>
          <w:tcPr>
            <w:tcW w:w="588" w:type="pct"/>
          </w:tcPr>
          <w:p w14:paraId="0E8B11E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6</w:t>
            </w:r>
          </w:p>
          <w:p w14:paraId="083BA34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(31.6%)</w:t>
            </w:r>
          </w:p>
        </w:tc>
        <w:tc>
          <w:tcPr>
            <w:tcW w:w="588" w:type="pct"/>
          </w:tcPr>
          <w:p w14:paraId="72F420D3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1</w:t>
            </w:r>
          </w:p>
          <w:p w14:paraId="1A9C41C8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(10.0%)</w:t>
            </w:r>
          </w:p>
        </w:tc>
        <w:tc>
          <w:tcPr>
            <w:tcW w:w="491" w:type="pct"/>
          </w:tcPr>
          <w:p w14:paraId="77944455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4</w:t>
            </w:r>
          </w:p>
          <w:p w14:paraId="0E0E774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(12.1%)</w:t>
            </w:r>
          </w:p>
        </w:tc>
        <w:tc>
          <w:tcPr>
            <w:tcW w:w="586" w:type="pct"/>
          </w:tcPr>
          <w:p w14:paraId="5C0399B7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4</w:t>
            </w:r>
          </w:p>
          <w:p w14:paraId="112CEC08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(19.0%)</w:t>
            </w:r>
          </w:p>
        </w:tc>
        <w:tc>
          <w:tcPr>
            <w:tcW w:w="590" w:type="pct"/>
          </w:tcPr>
          <w:p w14:paraId="0367ADA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9" w:type="pct"/>
          </w:tcPr>
          <w:p w14:paraId="3B7C87E0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3</w:t>
            </w:r>
          </w:p>
          <w:p w14:paraId="3375716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(37.5%)</w:t>
            </w:r>
          </w:p>
        </w:tc>
        <w:tc>
          <w:tcPr>
            <w:tcW w:w="540" w:type="pct"/>
          </w:tcPr>
          <w:p w14:paraId="3B8CF5E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44371" w:rsidRPr="00CD78FD" w14:paraId="490F3E89" w14:textId="77777777" w:rsidTr="00844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vAlign w:val="center"/>
          </w:tcPr>
          <w:p w14:paraId="4C1475B2" w14:textId="77777777" w:rsidR="00844371" w:rsidRPr="00B279DE" w:rsidRDefault="00844371" w:rsidP="00844371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B279DE">
              <w:rPr>
                <w:rFonts w:ascii="Arial" w:hAnsi="Arial"/>
                <w:color w:val="000000" w:themeColor="text1"/>
                <w:sz w:val="18"/>
                <w:szCs w:val="18"/>
              </w:rPr>
              <w:t>Epidemic drill</w:t>
            </w:r>
          </w:p>
        </w:tc>
        <w:tc>
          <w:tcPr>
            <w:tcW w:w="588" w:type="pct"/>
          </w:tcPr>
          <w:p w14:paraId="47F41AF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88" w:type="pct"/>
          </w:tcPr>
          <w:p w14:paraId="7ABC0FE8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1" w:type="pct"/>
          </w:tcPr>
          <w:p w14:paraId="1BBB39BC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6</w:t>
            </w:r>
          </w:p>
          <w:p w14:paraId="78A29DE9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(18.2%)</w:t>
            </w:r>
          </w:p>
        </w:tc>
        <w:tc>
          <w:tcPr>
            <w:tcW w:w="586" w:type="pct"/>
          </w:tcPr>
          <w:p w14:paraId="1190F1D4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5</w:t>
            </w:r>
          </w:p>
          <w:p w14:paraId="009A010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(23.8%)</w:t>
            </w:r>
          </w:p>
        </w:tc>
        <w:tc>
          <w:tcPr>
            <w:tcW w:w="590" w:type="pct"/>
          </w:tcPr>
          <w:p w14:paraId="2F250C3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9" w:type="pct"/>
          </w:tcPr>
          <w:p w14:paraId="3B52115E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0" w:type="pct"/>
          </w:tcPr>
          <w:p w14:paraId="5671066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0</w:t>
            </w:r>
          </w:p>
        </w:tc>
      </w:tr>
      <w:tr w:rsidR="00844371" w:rsidRPr="00CD78FD" w14:paraId="3B63A301" w14:textId="77777777" w:rsidTr="00844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vAlign w:val="center"/>
          </w:tcPr>
          <w:p w14:paraId="68DEF28C" w14:textId="77777777" w:rsidR="00844371" w:rsidRPr="00B279DE" w:rsidRDefault="00844371" w:rsidP="00844371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B279DE">
              <w:rPr>
                <w:rFonts w:ascii="Arial" w:hAnsi="Arial"/>
                <w:color w:val="000000" w:themeColor="text1"/>
                <w:sz w:val="18"/>
                <w:szCs w:val="18"/>
              </w:rPr>
              <w:t>Resources allocation</w:t>
            </w:r>
          </w:p>
        </w:tc>
        <w:tc>
          <w:tcPr>
            <w:tcW w:w="588" w:type="pct"/>
          </w:tcPr>
          <w:p w14:paraId="4C0BCA76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4</w:t>
            </w:r>
          </w:p>
          <w:p w14:paraId="7B62F66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(21.1%)</w:t>
            </w:r>
          </w:p>
        </w:tc>
        <w:tc>
          <w:tcPr>
            <w:tcW w:w="588" w:type="pct"/>
          </w:tcPr>
          <w:p w14:paraId="1E935F41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1</w:t>
            </w:r>
          </w:p>
          <w:p w14:paraId="16B9FD1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(10.0%)</w:t>
            </w:r>
          </w:p>
        </w:tc>
        <w:tc>
          <w:tcPr>
            <w:tcW w:w="491" w:type="pct"/>
          </w:tcPr>
          <w:p w14:paraId="782ED881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8</w:t>
            </w:r>
          </w:p>
          <w:p w14:paraId="3834D0D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(24.2%)</w:t>
            </w:r>
          </w:p>
        </w:tc>
        <w:tc>
          <w:tcPr>
            <w:tcW w:w="586" w:type="pct"/>
          </w:tcPr>
          <w:p w14:paraId="5D3B9074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2</w:t>
            </w:r>
          </w:p>
          <w:p w14:paraId="5121AAA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(9.5%)</w:t>
            </w:r>
          </w:p>
        </w:tc>
        <w:tc>
          <w:tcPr>
            <w:tcW w:w="590" w:type="pct"/>
          </w:tcPr>
          <w:p w14:paraId="139B98F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29" w:type="pct"/>
          </w:tcPr>
          <w:p w14:paraId="5347F13A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2</w:t>
            </w:r>
          </w:p>
          <w:p w14:paraId="09FE327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(25.0%)</w:t>
            </w:r>
          </w:p>
        </w:tc>
        <w:tc>
          <w:tcPr>
            <w:tcW w:w="540" w:type="pct"/>
          </w:tcPr>
          <w:p w14:paraId="77E1A988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2</w:t>
            </w:r>
          </w:p>
          <w:p w14:paraId="2731C51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(40.0%)</w:t>
            </w:r>
          </w:p>
        </w:tc>
      </w:tr>
      <w:tr w:rsidR="00844371" w:rsidRPr="00CD78FD" w14:paraId="6D1CE996" w14:textId="77777777" w:rsidTr="00844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vAlign w:val="center"/>
          </w:tcPr>
          <w:p w14:paraId="7871436A" w14:textId="77777777" w:rsidR="00844371" w:rsidRPr="00B279DE" w:rsidRDefault="00844371" w:rsidP="00844371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B279DE">
              <w:rPr>
                <w:rFonts w:ascii="Arial" w:hAnsi="Arial"/>
                <w:color w:val="000000" w:themeColor="text1"/>
                <w:sz w:val="18"/>
                <w:szCs w:val="18"/>
              </w:rPr>
              <w:t>Referral mechanism</w:t>
            </w:r>
          </w:p>
        </w:tc>
        <w:tc>
          <w:tcPr>
            <w:tcW w:w="588" w:type="pct"/>
          </w:tcPr>
          <w:p w14:paraId="2C34227C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4</w:t>
            </w:r>
          </w:p>
          <w:p w14:paraId="671BB4F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(21.1%)</w:t>
            </w:r>
          </w:p>
        </w:tc>
        <w:tc>
          <w:tcPr>
            <w:tcW w:w="588" w:type="pct"/>
          </w:tcPr>
          <w:p w14:paraId="2CF9E08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1" w:type="pct"/>
          </w:tcPr>
          <w:p w14:paraId="0927D731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4</w:t>
            </w:r>
          </w:p>
          <w:p w14:paraId="58772A19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(12.1%)</w:t>
            </w:r>
          </w:p>
        </w:tc>
        <w:tc>
          <w:tcPr>
            <w:tcW w:w="586" w:type="pct"/>
          </w:tcPr>
          <w:p w14:paraId="6E96DCD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4</w:t>
            </w:r>
          </w:p>
          <w:p w14:paraId="2CA41E0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(19.0%)</w:t>
            </w:r>
          </w:p>
        </w:tc>
        <w:tc>
          <w:tcPr>
            <w:tcW w:w="590" w:type="pct"/>
          </w:tcPr>
          <w:p w14:paraId="2F216D54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2</w:t>
            </w:r>
          </w:p>
          <w:p w14:paraId="306C077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(14.3%)</w:t>
            </w:r>
          </w:p>
        </w:tc>
        <w:tc>
          <w:tcPr>
            <w:tcW w:w="629" w:type="pct"/>
          </w:tcPr>
          <w:p w14:paraId="3B67DCF7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2</w:t>
            </w:r>
          </w:p>
          <w:p w14:paraId="1A94BD0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(25.0%)</w:t>
            </w:r>
          </w:p>
        </w:tc>
        <w:tc>
          <w:tcPr>
            <w:tcW w:w="540" w:type="pct"/>
          </w:tcPr>
          <w:p w14:paraId="5725AD4F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1</w:t>
            </w:r>
          </w:p>
          <w:p w14:paraId="5B7686C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(20.0%)</w:t>
            </w:r>
          </w:p>
        </w:tc>
      </w:tr>
      <w:tr w:rsidR="00844371" w:rsidRPr="00CD78FD" w14:paraId="67958443" w14:textId="77777777" w:rsidTr="00844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vAlign w:val="center"/>
          </w:tcPr>
          <w:p w14:paraId="093A1E46" w14:textId="77777777" w:rsidR="00844371" w:rsidRPr="00B279DE" w:rsidRDefault="00844371" w:rsidP="00844371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B279DE">
              <w:rPr>
                <w:rFonts w:ascii="Arial" w:hAnsi="Arial"/>
                <w:color w:val="000000" w:themeColor="text1"/>
                <w:sz w:val="18"/>
                <w:szCs w:val="18"/>
              </w:rPr>
              <w:t>Case reporting</w:t>
            </w:r>
          </w:p>
        </w:tc>
        <w:tc>
          <w:tcPr>
            <w:tcW w:w="588" w:type="pct"/>
          </w:tcPr>
          <w:p w14:paraId="15A823CC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7</w:t>
            </w:r>
          </w:p>
          <w:p w14:paraId="6E71FDB5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(36.8%)</w:t>
            </w:r>
          </w:p>
        </w:tc>
        <w:tc>
          <w:tcPr>
            <w:tcW w:w="588" w:type="pct"/>
          </w:tcPr>
          <w:p w14:paraId="261EF63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91" w:type="pct"/>
          </w:tcPr>
          <w:p w14:paraId="0CD8D116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10</w:t>
            </w:r>
          </w:p>
          <w:p w14:paraId="74D9ED7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(30.3%)</w:t>
            </w:r>
          </w:p>
        </w:tc>
        <w:tc>
          <w:tcPr>
            <w:tcW w:w="586" w:type="pct"/>
          </w:tcPr>
          <w:p w14:paraId="6776E795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7</w:t>
            </w:r>
          </w:p>
          <w:p w14:paraId="579F2FB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(33.3%)</w:t>
            </w:r>
          </w:p>
        </w:tc>
        <w:tc>
          <w:tcPr>
            <w:tcW w:w="590" w:type="pct"/>
          </w:tcPr>
          <w:p w14:paraId="10F78C74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1</w:t>
            </w:r>
          </w:p>
          <w:p w14:paraId="03D3FE5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(7.1%)</w:t>
            </w:r>
          </w:p>
        </w:tc>
        <w:tc>
          <w:tcPr>
            <w:tcW w:w="629" w:type="pct"/>
          </w:tcPr>
          <w:p w14:paraId="76D1B615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2</w:t>
            </w:r>
          </w:p>
          <w:p w14:paraId="6643395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(25.0%)</w:t>
            </w:r>
          </w:p>
        </w:tc>
        <w:tc>
          <w:tcPr>
            <w:tcW w:w="540" w:type="pct"/>
          </w:tcPr>
          <w:p w14:paraId="3BFBA63B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4</w:t>
            </w:r>
          </w:p>
          <w:p w14:paraId="4025074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(80.0%)</w:t>
            </w:r>
          </w:p>
        </w:tc>
      </w:tr>
      <w:tr w:rsidR="00844371" w:rsidRPr="00CD78FD" w14:paraId="54E8C795" w14:textId="77777777" w:rsidTr="00844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vAlign w:val="center"/>
          </w:tcPr>
          <w:p w14:paraId="6DFFEB22" w14:textId="77777777" w:rsidR="00844371" w:rsidRPr="00B279DE" w:rsidRDefault="00844371" w:rsidP="00844371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B279DE">
              <w:rPr>
                <w:rFonts w:ascii="Arial" w:hAnsi="Arial"/>
                <w:color w:val="000000" w:themeColor="text1"/>
                <w:sz w:val="18"/>
                <w:szCs w:val="18"/>
              </w:rPr>
              <w:t xml:space="preserve">IEC materials </w:t>
            </w:r>
          </w:p>
        </w:tc>
        <w:tc>
          <w:tcPr>
            <w:tcW w:w="588" w:type="pct"/>
          </w:tcPr>
          <w:p w14:paraId="0DEC6DAB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7</w:t>
            </w:r>
          </w:p>
          <w:p w14:paraId="4237E56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(36.8%)</w:t>
            </w:r>
          </w:p>
        </w:tc>
        <w:tc>
          <w:tcPr>
            <w:tcW w:w="588" w:type="pct"/>
          </w:tcPr>
          <w:p w14:paraId="756887AB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2</w:t>
            </w:r>
          </w:p>
          <w:p w14:paraId="4629908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(20.0%)</w:t>
            </w:r>
          </w:p>
        </w:tc>
        <w:tc>
          <w:tcPr>
            <w:tcW w:w="491" w:type="pct"/>
          </w:tcPr>
          <w:p w14:paraId="43994F33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7</w:t>
            </w:r>
          </w:p>
          <w:p w14:paraId="6B80230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(21.2%)</w:t>
            </w:r>
          </w:p>
        </w:tc>
        <w:tc>
          <w:tcPr>
            <w:tcW w:w="586" w:type="pct"/>
          </w:tcPr>
          <w:p w14:paraId="2DCDAD86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6</w:t>
            </w:r>
          </w:p>
          <w:p w14:paraId="4686B4A3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(28.6%)</w:t>
            </w:r>
          </w:p>
        </w:tc>
        <w:tc>
          <w:tcPr>
            <w:tcW w:w="590" w:type="pct"/>
          </w:tcPr>
          <w:p w14:paraId="38CCAB94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5</w:t>
            </w:r>
          </w:p>
          <w:p w14:paraId="1EDF28D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(35.7%)</w:t>
            </w:r>
          </w:p>
        </w:tc>
        <w:tc>
          <w:tcPr>
            <w:tcW w:w="629" w:type="pct"/>
          </w:tcPr>
          <w:p w14:paraId="722F1619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5</w:t>
            </w:r>
          </w:p>
          <w:p w14:paraId="136FB44C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(62.5%)</w:t>
            </w:r>
          </w:p>
        </w:tc>
        <w:tc>
          <w:tcPr>
            <w:tcW w:w="540" w:type="pct"/>
          </w:tcPr>
          <w:p w14:paraId="3F647AC9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3</w:t>
            </w:r>
          </w:p>
          <w:p w14:paraId="0CC74D2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(60.0%)</w:t>
            </w:r>
          </w:p>
        </w:tc>
      </w:tr>
      <w:tr w:rsidR="00844371" w:rsidRPr="00CD78FD" w14:paraId="4103312A" w14:textId="77777777" w:rsidTr="008443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pct"/>
            <w:vAlign w:val="center"/>
          </w:tcPr>
          <w:p w14:paraId="013D9239" w14:textId="77777777" w:rsidR="00844371" w:rsidRPr="00B279DE" w:rsidRDefault="00844371" w:rsidP="00844371">
            <w:pPr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B279DE">
              <w:rPr>
                <w:rFonts w:ascii="Arial" w:hAnsi="Arial"/>
                <w:color w:val="000000" w:themeColor="text1"/>
                <w:sz w:val="18"/>
                <w:szCs w:val="18"/>
              </w:rPr>
              <w:t>COVID-related CME/Seminar</w:t>
            </w:r>
          </w:p>
        </w:tc>
        <w:tc>
          <w:tcPr>
            <w:tcW w:w="588" w:type="pct"/>
          </w:tcPr>
          <w:p w14:paraId="321F482F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1</w:t>
            </w:r>
          </w:p>
          <w:p w14:paraId="752104BF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(5.3%)</w:t>
            </w:r>
          </w:p>
        </w:tc>
        <w:tc>
          <w:tcPr>
            <w:tcW w:w="588" w:type="pct"/>
          </w:tcPr>
          <w:p w14:paraId="0EBFF848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1</w:t>
            </w:r>
          </w:p>
          <w:p w14:paraId="75A498C7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(10.0%)</w:t>
            </w:r>
          </w:p>
        </w:tc>
        <w:tc>
          <w:tcPr>
            <w:tcW w:w="491" w:type="pct"/>
          </w:tcPr>
          <w:p w14:paraId="4685F417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2</w:t>
            </w:r>
          </w:p>
          <w:p w14:paraId="1BF2027B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(6.1%)</w:t>
            </w:r>
          </w:p>
        </w:tc>
        <w:tc>
          <w:tcPr>
            <w:tcW w:w="586" w:type="pct"/>
          </w:tcPr>
          <w:p w14:paraId="2E55E048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3</w:t>
            </w:r>
          </w:p>
          <w:p w14:paraId="2F89FB74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(14.3%)</w:t>
            </w:r>
          </w:p>
        </w:tc>
        <w:tc>
          <w:tcPr>
            <w:tcW w:w="590" w:type="pct"/>
          </w:tcPr>
          <w:p w14:paraId="5B806E0D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1</w:t>
            </w:r>
          </w:p>
          <w:p w14:paraId="690ACB8D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(7.1%)</w:t>
            </w:r>
          </w:p>
        </w:tc>
        <w:tc>
          <w:tcPr>
            <w:tcW w:w="629" w:type="pct"/>
          </w:tcPr>
          <w:p w14:paraId="5E2FD077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1</w:t>
            </w:r>
          </w:p>
          <w:p w14:paraId="6B5D42D0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(12.5%)</w:t>
            </w:r>
          </w:p>
        </w:tc>
        <w:tc>
          <w:tcPr>
            <w:tcW w:w="540" w:type="pct"/>
          </w:tcPr>
          <w:p w14:paraId="73D920BE" w14:textId="77777777" w:rsidR="00844371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1</w:t>
            </w:r>
          </w:p>
          <w:p w14:paraId="6BCA0A8A" w14:textId="77777777" w:rsidR="00844371" w:rsidRPr="00CD78FD" w:rsidRDefault="00844371" w:rsidP="009D1E00">
            <w:pPr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000000" w:themeColor="text1"/>
                <w:sz w:val="18"/>
                <w:szCs w:val="18"/>
              </w:rPr>
            </w:pPr>
            <w:r w:rsidRPr="00CD78FD">
              <w:rPr>
                <w:rFonts w:ascii="Arial" w:hAnsi="Arial"/>
                <w:color w:val="000000" w:themeColor="text1"/>
                <w:sz w:val="18"/>
                <w:szCs w:val="18"/>
              </w:rPr>
              <w:t>(20.0%)</w:t>
            </w:r>
          </w:p>
        </w:tc>
      </w:tr>
    </w:tbl>
    <w:p w14:paraId="3281FACA" w14:textId="77777777" w:rsidR="00844371" w:rsidRDefault="00844371" w:rsidP="00844371"/>
    <w:p w14:paraId="13C5F6A3" w14:textId="17B8B183" w:rsidR="00DB7D25" w:rsidRDefault="00DB7D25">
      <w:bookmarkStart w:id="126" w:name="_GoBack"/>
      <w:bookmarkEnd w:id="126"/>
    </w:p>
    <w:sectPr w:rsidR="00DB7D25" w:rsidSect="00230F7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urajbh2015@hotmail.com">
    <w15:presenceInfo w15:providerId="None" w15:userId="surajbh2015@hotmail.co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71"/>
    <w:rsid w:val="00230F7B"/>
    <w:rsid w:val="00844371"/>
    <w:rsid w:val="00DB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F1F11"/>
  <w15:chartTrackingRefBased/>
  <w15:docId w15:val="{BE46A8DA-F045-1945-B0E2-BFECC1F2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4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844371"/>
    <w:rPr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surajbh2015@hotmail.com</dc:creator>
  <cp:keywords/>
  <dc:description/>
  <cp:lastModifiedBy>surajbh2015@hotmail.com</cp:lastModifiedBy>
  <cp:revision>1</cp:revision>
  <dcterms:created xsi:type="dcterms:W3CDTF">2020-08-26T10:17:00Z</dcterms:created>
  <dcterms:modified xsi:type="dcterms:W3CDTF">2020-08-26T10:19:00Z</dcterms:modified>
</cp:coreProperties>
</file>