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FBE62" w14:textId="77777777" w:rsidR="00AA3065" w:rsidRDefault="00AA3065" w:rsidP="00172588">
      <w:pPr>
        <w:spacing w:line="480" w:lineRule="auto"/>
        <w:jc w:val="center"/>
        <w:rPr>
          <w:b/>
          <w:bCs/>
        </w:rPr>
      </w:pPr>
      <w:r w:rsidRPr="00000DA0">
        <w:rPr>
          <w:b/>
          <w:bCs/>
        </w:rPr>
        <w:t>Supplementary</w:t>
      </w:r>
    </w:p>
    <w:p w14:paraId="1A39FE24" w14:textId="3D16DBCC" w:rsidR="00172588" w:rsidRDefault="00172588" w:rsidP="00172588">
      <w:pPr>
        <w:spacing w:line="480" w:lineRule="auto"/>
        <w:jc w:val="center"/>
        <w:rPr>
          <w:b/>
          <w:bCs/>
        </w:rPr>
      </w:pPr>
      <w:r w:rsidRPr="00D42C19">
        <w:rPr>
          <w:b/>
          <w:bCs/>
        </w:rPr>
        <w:t>An Integrated DFT+U and Device Simulation Design of Doped CsGeCl</w:t>
      </w:r>
      <w:r w:rsidRPr="00172588">
        <w:rPr>
          <w:b/>
          <w:bCs/>
          <w:vertAlign w:val="subscript"/>
        </w:rPr>
        <w:t>3</w:t>
      </w:r>
      <w:r w:rsidRPr="00D42C19">
        <w:rPr>
          <w:b/>
          <w:bCs/>
        </w:rPr>
        <w:t xml:space="preserve"> for High Efficiency Flexible Solar Absorbers</w:t>
      </w:r>
    </w:p>
    <w:p w14:paraId="07AA0FE6" w14:textId="77777777" w:rsidR="00287D06" w:rsidRPr="00E2187E" w:rsidRDefault="00287D06" w:rsidP="00287D06">
      <w:pPr>
        <w:spacing w:line="480" w:lineRule="auto"/>
        <w:jc w:val="center"/>
        <w:rPr>
          <w:b/>
          <w:bCs/>
          <w:i/>
          <w:iCs/>
          <w:sz w:val="20"/>
          <w:szCs w:val="20"/>
        </w:rPr>
      </w:pPr>
      <w:r w:rsidRPr="00E2187E">
        <w:rPr>
          <w:i/>
          <w:iCs/>
          <w:sz w:val="20"/>
          <w:szCs w:val="20"/>
        </w:rPr>
        <w:t>Dholon Kumar Paul</w:t>
      </w:r>
      <w:r w:rsidRPr="00E2187E">
        <w:rPr>
          <w:i/>
          <w:iCs/>
          <w:sz w:val="20"/>
          <w:szCs w:val="20"/>
          <w:vertAlign w:val="superscript"/>
        </w:rPr>
        <w:t>1,3</w:t>
      </w:r>
      <w:r w:rsidRPr="00E2187E">
        <w:rPr>
          <w:i/>
          <w:iCs/>
          <w:sz w:val="20"/>
          <w:szCs w:val="20"/>
        </w:rPr>
        <w:t>, Shahnil Zulkarnain</w:t>
      </w:r>
      <w:r w:rsidRPr="00E2187E">
        <w:rPr>
          <w:i/>
          <w:iCs/>
          <w:sz w:val="20"/>
          <w:szCs w:val="20"/>
          <w:vertAlign w:val="superscript"/>
        </w:rPr>
        <w:t>1</w:t>
      </w:r>
      <w:r w:rsidRPr="00E2187E">
        <w:rPr>
          <w:i/>
          <w:iCs/>
          <w:sz w:val="20"/>
          <w:szCs w:val="20"/>
        </w:rPr>
        <w:t>, Somayia</w:t>
      </w:r>
      <w:r w:rsidRPr="00E2187E">
        <w:rPr>
          <w:i/>
          <w:iCs/>
          <w:sz w:val="20"/>
          <w:szCs w:val="20"/>
          <w:vertAlign w:val="superscript"/>
        </w:rPr>
        <w:t>1,2</w:t>
      </w:r>
      <w:r w:rsidRPr="00E2187E">
        <w:rPr>
          <w:i/>
          <w:iCs/>
          <w:sz w:val="20"/>
          <w:szCs w:val="20"/>
        </w:rPr>
        <w:t>, M. L. Rahman</w:t>
      </w:r>
      <w:r w:rsidRPr="00E2187E">
        <w:rPr>
          <w:i/>
          <w:iCs/>
          <w:sz w:val="20"/>
          <w:szCs w:val="20"/>
          <w:vertAlign w:val="superscript"/>
        </w:rPr>
        <w:t>1,3</w:t>
      </w:r>
      <w:r w:rsidRPr="00E2187E">
        <w:rPr>
          <w:i/>
          <w:iCs/>
          <w:sz w:val="20"/>
          <w:szCs w:val="20"/>
        </w:rPr>
        <w:t>, A. K. M. Akther Hossain</w:t>
      </w:r>
      <w:r w:rsidRPr="00E2187E">
        <w:rPr>
          <w:i/>
          <w:iCs/>
          <w:sz w:val="20"/>
          <w:szCs w:val="20"/>
          <w:vertAlign w:val="superscript"/>
        </w:rPr>
        <w:t>3</w:t>
      </w:r>
      <w:r w:rsidRPr="00E2187E">
        <w:rPr>
          <w:i/>
          <w:iCs/>
          <w:sz w:val="20"/>
          <w:szCs w:val="20"/>
        </w:rPr>
        <w:t>,</w:t>
      </w:r>
      <w:r w:rsidRPr="00E2187E">
        <w:rPr>
          <w:i/>
          <w:iCs/>
          <w:sz w:val="20"/>
          <w:szCs w:val="20"/>
          <w:vertAlign w:val="superscript"/>
        </w:rPr>
        <w:t xml:space="preserve"> </w:t>
      </w:r>
      <w:r w:rsidRPr="00E2187E">
        <w:rPr>
          <w:i/>
          <w:iCs/>
          <w:sz w:val="20"/>
          <w:szCs w:val="20"/>
        </w:rPr>
        <w:t>A F M Yusuf Haider</w:t>
      </w:r>
      <w:r w:rsidRPr="00E2187E">
        <w:rPr>
          <w:i/>
          <w:iCs/>
          <w:sz w:val="20"/>
          <w:szCs w:val="20"/>
          <w:vertAlign w:val="superscript"/>
        </w:rPr>
        <w:t>1</w:t>
      </w:r>
      <w:r w:rsidRPr="00E2187E">
        <w:rPr>
          <w:i/>
          <w:iCs/>
          <w:sz w:val="20"/>
          <w:szCs w:val="20"/>
        </w:rPr>
        <w:t>, Firoze H. Haque</w:t>
      </w:r>
      <w:r w:rsidRPr="00E2187E">
        <w:rPr>
          <w:i/>
          <w:iCs/>
          <w:sz w:val="20"/>
          <w:szCs w:val="20"/>
          <w:vertAlign w:val="superscript"/>
        </w:rPr>
        <w:t>*1</w:t>
      </w:r>
    </w:p>
    <w:p w14:paraId="2230A60D" w14:textId="77777777" w:rsidR="00287D06" w:rsidRPr="00E2187E" w:rsidRDefault="00287D06" w:rsidP="00287D06">
      <w:pPr>
        <w:spacing w:line="480" w:lineRule="auto"/>
        <w:jc w:val="center"/>
        <w:rPr>
          <w:sz w:val="20"/>
          <w:szCs w:val="20"/>
        </w:rPr>
      </w:pPr>
      <w:r w:rsidRPr="00E2187E">
        <w:rPr>
          <w:sz w:val="20"/>
          <w:szCs w:val="20"/>
          <w:vertAlign w:val="superscript"/>
        </w:rPr>
        <w:t>1</w:t>
      </w:r>
      <w:r w:rsidRPr="00E2187E">
        <w:rPr>
          <w:sz w:val="20"/>
          <w:szCs w:val="20"/>
        </w:rPr>
        <w:t>Department of Mathematics and Natural Sciences (MNS), BRAC University, Dhaka, Bangladesh</w:t>
      </w:r>
    </w:p>
    <w:p w14:paraId="3F5EFCBE" w14:textId="77777777" w:rsidR="00287D06" w:rsidRPr="00E2187E" w:rsidRDefault="00287D06" w:rsidP="00287D06">
      <w:pPr>
        <w:spacing w:line="480" w:lineRule="auto"/>
        <w:jc w:val="center"/>
        <w:rPr>
          <w:sz w:val="20"/>
          <w:szCs w:val="20"/>
          <w:vertAlign w:val="superscript"/>
        </w:rPr>
      </w:pPr>
      <w:r w:rsidRPr="00E2187E">
        <w:rPr>
          <w:sz w:val="20"/>
          <w:szCs w:val="20"/>
          <w:vertAlign w:val="superscript"/>
        </w:rPr>
        <w:t>2</w:t>
      </w:r>
      <w:r w:rsidRPr="00E2187E">
        <w:rPr>
          <w:sz w:val="20"/>
          <w:szCs w:val="20"/>
        </w:rPr>
        <w:t>Department of Engineering and Applied Science, University of Regina, Regina, Canada</w:t>
      </w:r>
    </w:p>
    <w:p w14:paraId="3A12CB75" w14:textId="77777777" w:rsidR="00287D06" w:rsidRPr="00E2187E" w:rsidRDefault="00287D06" w:rsidP="00287D06">
      <w:pPr>
        <w:spacing w:line="480" w:lineRule="auto"/>
        <w:jc w:val="center"/>
        <w:rPr>
          <w:sz w:val="20"/>
          <w:szCs w:val="20"/>
        </w:rPr>
      </w:pPr>
      <w:r w:rsidRPr="00E2187E">
        <w:rPr>
          <w:sz w:val="20"/>
          <w:szCs w:val="20"/>
          <w:vertAlign w:val="superscript"/>
        </w:rPr>
        <w:t>3</w:t>
      </w:r>
      <w:r w:rsidRPr="00E2187E">
        <w:rPr>
          <w:sz w:val="20"/>
          <w:szCs w:val="20"/>
        </w:rPr>
        <w:t>Department of Physics, Bangladesh University of Engineering and Technology, Dhaka, Bangladesh</w:t>
      </w:r>
    </w:p>
    <w:p w14:paraId="414FBE49" w14:textId="77777777" w:rsidR="00AA3065" w:rsidRDefault="00AA3065" w:rsidP="00AA3065">
      <w:pPr>
        <w:spacing w:line="480" w:lineRule="auto"/>
        <w:rPr>
          <w:b/>
          <w:bCs/>
        </w:rPr>
      </w:pPr>
    </w:p>
    <w:p w14:paraId="2B43C126" w14:textId="77777777" w:rsidR="00AA3065" w:rsidRPr="0050428D" w:rsidRDefault="0090346E" w:rsidP="0090346E">
      <w:pPr>
        <w:spacing w:line="480" w:lineRule="auto"/>
        <w:rPr>
          <w:b/>
          <w:bCs/>
          <w:lang w:val="en"/>
        </w:rPr>
      </w:pPr>
      <w:r>
        <w:rPr>
          <w:b/>
          <w:bCs/>
          <w:lang w:val="en"/>
        </w:rPr>
        <w:t xml:space="preserve">1. </w:t>
      </w:r>
      <w:r w:rsidR="00AA3065" w:rsidRPr="0050428D">
        <w:rPr>
          <w:b/>
          <w:bCs/>
          <w:lang w:val="en"/>
        </w:rPr>
        <w:t>SCAPS -1D</w:t>
      </w:r>
      <w:r w:rsidR="00AA3065">
        <w:rPr>
          <w:b/>
          <w:bCs/>
          <w:lang w:val="en"/>
        </w:rPr>
        <w:t xml:space="preserve"> Theory</w:t>
      </w:r>
    </w:p>
    <w:p w14:paraId="6155A558" w14:textId="77777777" w:rsidR="00AA3065" w:rsidRDefault="00AA3065" w:rsidP="00AA3065">
      <w:pPr>
        <w:spacing w:line="480" w:lineRule="auto"/>
        <w:jc w:val="both"/>
        <w:rPr>
          <w:lang w:val="en"/>
        </w:rPr>
      </w:pPr>
      <w:r w:rsidRPr="0050428D">
        <w:rPr>
          <w:lang w:val="en"/>
        </w:rPr>
        <w:t>The widely used SCAPS -1D software solves fundamental equations that govern charge transport, generation, recombination and electric field distribution in a simulated solar cell device</w:t>
      </w:r>
      <w:r w:rsidR="00597A5C">
        <w:rPr>
          <w:lang w:val="en"/>
        </w:rPr>
        <w:t xml:space="preserve"> </w:t>
      </w:r>
      <w:sdt>
        <w:sdtPr>
          <w:rPr>
            <w:color w:val="000000"/>
            <w:lang w:val="en"/>
          </w:rPr>
          <w:tag w:val="MENDELEY_CITATION_v3_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"/>
          <w:id w:val="1789476220"/>
          <w:placeholder>
            <w:docPart w:val="DefaultPlaceholder_-1854013440"/>
          </w:placeholder>
        </w:sdtPr>
        <w:sdtContent>
          <w:r w:rsidR="000C074B" w:rsidRPr="000C074B">
            <w:rPr>
              <w:color w:val="000000"/>
              <w:lang w:val="en"/>
            </w:rPr>
            <w:t>[1], [2]</w:t>
          </w:r>
        </w:sdtContent>
      </w:sdt>
      <w:r w:rsidR="00597A5C">
        <w:rPr>
          <w:color w:val="000000"/>
          <w:lang w:val="en"/>
        </w:rPr>
        <w:t>.</w:t>
      </w:r>
      <w:r w:rsidRPr="0050428D">
        <w:rPr>
          <w:lang w:val="en"/>
        </w:rPr>
        <w:t xml:space="preserve"> It utilizes Gummel iteration method utilizing Newton-Raphson sub steps in solving coupled partial differential equations, that are solved across all the layers in a solar cell device under certain boundary conditions</w:t>
      </w:r>
      <w:r w:rsidR="00597A5C">
        <w:rPr>
          <w:lang w:val="en"/>
        </w:rPr>
        <w:t xml:space="preserve"> </w:t>
      </w:r>
      <w:sdt>
        <w:sdtPr>
          <w:rPr>
            <w:color w:val="000000"/>
            <w:lang w:val="en"/>
          </w:rPr>
          <w:tag w:val="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"/>
          <w:id w:val="1161585844"/>
          <w:placeholder>
            <w:docPart w:val="DefaultPlaceholder_-1854013440"/>
          </w:placeholder>
        </w:sdtPr>
        <w:sdtContent>
          <w:r w:rsidR="000C074B" w:rsidRPr="000C074B">
            <w:rPr>
              <w:color w:val="000000"/>
              <w:lang w:val="en"/>
            </w:rPr>
            <w:t>[1], [2], [3], [4]</w:t>
          </w:r>
        </w:sdtContent>
      </w:sdt>
      <w:r w:rsidR="00597A5C">
        <w:rPr>
          <w:color w:val="000000"/>
          <w:lang w:val="en"/>
        </w:rPr>
        <w:t>.</w:t>
      </w:r>
      <w:r w:rsidRPr="0050428D">
        <w:rPr>
          <w:lang w:val="en"/>
        </w:rPr>
        <w:t xml:space="preserve"> A system of coupled differential equations, Poisson’s equation for electron and holes (1), equation of continuity for hole and electron (2), and the carrier transport equations for hole and electron (3), are solved to extract key performance metrics:</w:t>
      </w:r>
      <w:r w:rsidR="00597A5C">
        <w:rPr>
          <w:lang w:val="en"/>
        </w:rPr>
        <w:t xml:space="preserve"> </w:t>
      </w:r>
      <w:sdt>
        <w:sdtPr>
          <w:rPr>
            <w:color w:val="000000"/>
            <w:lang w:val="en"/>
          </w:rPr>
          <w:tag w:val="MENDELEY_CITATION_v3_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"/>
          <w:id w:val="-1233075967"/>
          <w:placeholder>
            <w:docPart w:val="DefaultPlaceholder_-1854013440"/>
          </w:placeholder>
        </w:sdtPr>
        <w:sdtContent>
          <w:r w:rsidR="000C074B" w:rsidRPr="000C074B">
            <w:rPr>
              <w:color w:val="000000"/>
              <w:lang w:val="en"/>
            </w:rPr>
            <w:t>[5]</w:t>
          </w:r>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6826"/>
        <w:gridCol w:w="1911"/>
      </w:tblGrid>
      <w:tr w:rsidR="00AA3065" w14:paraId="385E8990" w14:textId="77777777">
        <w:tc>
          <w:tcPr>
            <w:tcW w:w="279" w:type="dxa"/>
          </w:tcPr>
          <w:p w14:paraId="2DB5194E" w14:textId="77777777" w:rsidR="00AA3065" w:rsidRDefault="00AA3065">
            <w:pPr>
              <w:spacing w:line="480" w:lineRule="auto"/>
              <w:jc w:val="both"/>
            </w:pPr>
          </w:p>
        </w:tc>
        <w:tc>
          <w:tcPr>
            <w:tcW w:w="6826" w:type="dxa"/>
          </w:tcPr>
          <w:p w14:paraId="1798943D" w14:textId="77777777" w:rsidR="00AA3065" w:rsidRDefault="00000000">
            <w:pPr>
              <w:spacing w:line="480" w:lineRule="auto"/>
              <w:jc w:val="center"/>
            </w:pPr>
            <m:oMathPara>
              <m:oMath>
                <m:f>
                  <m:fPr>
                    <m:ctrlPr>
                      <w:rPr>
                        <w:rFonts w:ascii="Cambria Math" w:hAnsi="Cambria Math"/>
                        <w:lang w:val="en"/>
                      </w:rPr>
                    </m:ctrlPr>
                  </m:fPr>
                  <m:num>
                    <m:sSup>
                      <m:sSupPr>
                        <m:ctrlPr>
                          <w:rPr>
                            <w:rFonts w:ascii="Cambria Math" w:hAnsi="Cambria Math"/>
                            <w:lang w:val="en"/>
                          </w:rPr>
                        </m:ctrlPr>
                      </m:sSupPr>
                      <m:e>
                        <m:r>
                          <w:rPr>
                            <w:rFonts w:ascii="Cambria Math" w:hAnsi="Cambria Math"/>
                            <w:lang w:val="en"/>
                          </w:rPr>
                          <m:t>d</m:t>
                        </m:r>
                      </m:e>
                      <m:sup>
                        <m:r>
                          <w:rPr>
                            <w:rFonts w:ascii="Cambria Math" w:hAnsi="Cambria Math"/>
                            <w:lang w:val="en"/>
                          </w:rPr>
                          <m:t>2</m:t>
                        </m:r>
                      </m:sup>
                    </m:sSup>
                    <m:r>
                      <w:rPr>
                        <w:rFonts w:ascii="Cambria Math" w:hAnsi="Cambria Math"/>
                        <w:lang w:val="en"/>
                      </w:rPr>
                      <m:t>ψ</m:t>
                    </m:r>
                  </m:num>
                  <m:den>
                    <m:r>
                      <w:rPr>
                        <w:rFonts w:ascii="Cambria Math" w:hAnsi="Cambria Math"/>
                        <w:lang w:val="en"/>
                      </w:rPr>
                      <m:t>d</m:t>
                    </m:r>
                    <m:sSup>
                      <m:sSupPr>
                        <m:ctrlPr>
                          <w:rPr>
                            <w:rFonts w:ascii="Cambria Math" w:hAnsi="Cambria Math"/>
                            <w:lang w:val="en"/>
                          </w:rPr>
                        </m:ctrlPr>
                      </m:sSupPr>
                      <m:e>
                        <m:r>
                          <w:rPr>
                            <w:rFonts w:ascii="Cambria Math" w:hAnsi="Cambria Math"/>
                            <w:lang w:val="en"/>
                          </w:rPr>
                          <m:t>x</m:t>
                        </m:r>
                      </m:e>
                      <m:sup>
                        <m:r>
                          <w:rPr>
                            <w:rFonts w:ascii="Cambria Math" w:hAnsi="Cambria Math"/>
                            <w:lang w:val="en"/>
                          </w:rPr>
                          <m:t>2</m:t>
                        </m:r>
                      </m:sup>
                    </m:sSup>
                  </m:den>
                </m:f>
                <m:r>
                  <w:rPr>
                    <w:rFonts w:ascii="Cambria Math" w:hAnsi="Cambria Math"/>
                    <w:lang w:val="en"/>
                  </w:rPr>
                  <m:t xml:space="preserve"> =</m:t>
                </m:r>
                <m:f>
                  <m:fPr>
                    <m:ctrlPr>
                      <w:rPr>
                        <w:rFonts w:ascii="Cambria Math" w:hAnsi="Cambria Math"/>
                        <w:lang w:val="en"/>
                      </w:rPr>
                    </m:ctrlPr>
                  </m:fPr>
                  <m:num>
                    <m:r>
                      <w:rPr>
                        <w:rFonts w:ascii="Cambria Math" w:hAnsi="Cambria Math"/>
                        <w:lang w:val="en"/>
                      </w:rPr>
                      <m:t>dE(x)</m:t>
                    </m:r>
                  </m:num>
                  <m:den>
                    <m:r>
                      <w:rPr>
                        <w:rFonts w:ascii="Cambria Math" w:hAnsi="Cambria Math"/>
                        <w:lang w:val="en"/>
                      </w:rPr>
                      <m:t>dx</m:t>
                    </m:r>
                  </m:den>
                </m:f>
                <m:r>
                  <w:rPr>
                    <w:rFonts w:ascii="Cambria Math" w:hAnsi="Cambria Math"/>
                    <w:lang w:val="en"/>
                  </w:rPr>
                  <m:t xml:space="preserve"> = </m:t>
                </m:r>
                <m:f>
                  <m:fPr>
                    <m:ctrlPr>
                      <w:rPr>
                        <w:rFonts w:ascii="Cambria Math" w:hAnsi="Cambria Math"/>
                        <w:lang w:val="en"/>
                      </w:rPr>
                    </m:ctrlPr>
                  </m:fPr>
                  <m:num>
                    <m:r>
                      <w:rPr>
                        <w:rFonts w:ascii="Cambria Math" w:hAnsi="Cambria Math"/>
                        <w:lang w:val="en"/>
                      </w:rPr>
                      <m:t>e</m:t>
                    </m:r>
                  </m:num>
                  <m:den>
                    <m:sSub>
                      <m:sSubPr>
                        <m:ctrlPr>
                          <w:rPr>
                            <w:rFonts w:ascii="Cambria Math" w:hAnsi="Cambria Math"/>
                            <w:lang w:val="en"/>
                          </w:rPr>
                        </m:ctrlPr>
                      </m:sSubPr>
                      <m:e>
                        <m:r>
                          <w:rPr>
                            <w:rFonts w:ascii="Cambria Math" w:hAnsi="Cambria Math"/>
                            <w:lang w:val="en"/>
                          </w:rPr>
                          <m:t>ϵ</m:t>
                        </m:r>
                      </m:e>
                      <m:sub>
                        <m:r>
                          <w:rPr>
                            <w:rFonts w:ascii="Cambria Math" w:hAnsi="Cambria Math"/>
                            <w:lang w:val="en"/>
                          </w:rPr>
                          <m:t>0</m:t>
                        </m:r>
                      </m:sub>
                    </m:sSub>
                    <m:sSub>
                      <m:sSubPr>
                        <m:ctrlPr>
                          <w:rPr>
                            <w:rFonts w:ascii="Cambria Math" w:hAnsi="Cambria Math"/>
                            <w:lang w:val="en"/>
                          </w:rPr>
                        </m:ctrlPr>
                      </m:sSubPr>
                      <m:e>
                        <m:r>
                          <w:rPr>
                            <w:rFonts w:ascii="Cambria Math" w:hAnsi="Cambria Math"/>
                            <w:lang w:val="en"/>
                          </w:rPr>
                          <m:t>ϵ</m:t>
                        </m:r>
                      </m:e>
                      <m:sub>
                        <m:r>
                          <w:rPr>
                            <w:rFonts w:ascii="Cambria Math" w:hAnsi="Cambria Math"/>
                            <w:lang w:val="en"/>
                          </w:rPr>
                          <m:t>r</m:t>
                        </m:r>
                      </m:sub>
                    </m:sSub>
                  </m:den>
                </m:f>
                <m:r>
                  <w:rPr>
                    <w:rFonts w:ascii="Cambria Math" w:hAnsi="Cambria Math"/>
                    <w:lang w:val="en"/>
                  </w:rPr>
                  <m:t xml:space="preserve"> ( p(x)-n(x)+</m:t>
                </m:r>
                <m:sSub>
                  <m:sSubPr>
                    <m:ctrlPr>
                      <w:rPr>
                        <w:rFonts w:ascii="Cambria Math" w:hAnsi="Cambria Math"/>
                        <w:lang w:val="en"/>
                      </w:rPr>
                    </m:ctrlPr>
                  </m:sSubPr>
                  <m:e>
                    <m:r>
                      <w:rPr>
                        <w:rFonts w:ascii="Cambria Math" w:hAnsi="Cambria Math"/>
                        <w:lang w:val="en"/>
                      </w:rPr>
                      <m:t>N</m:t>
                    </m:r>
                  </m:e>
                  <m:sub>
                    <m:r>
                      <w:rPr>
                        <w:rFonts w:ascii="Cambria Math" w:hAnsi="Cambria Math"/>
                        <w:lang w:val="en"/>
                      </w:rPr>
                      <m:t>D</m:t>
                    </m:r>
                  </m:sub>
                </m:sSub>
                <m:r>
                  <w:rPr>
                    <w:rFonts w:ascii="Cambria Math" w:hAnsi="Cambria Math"/>
                    <w:lang w:val="en"/>
                  </w:rPr>
                  <m:t xml:space="preserve"> -</m:t>
                </m:r>
                <m:sSub>
                  <m:sSubPr>
                    <m:ctrlPr>
                      <w:rPr>
                        <w:rFonts w:ascii="Cambria Math" w:hAnsi="Cambria Math"/>
                        <w:lang w:val="en"/>
                      </w:rPr>
                    </m:ctrlPr>
                  </m:sSubPr>
                  <m:e>
                    <m:r>
                      <w:rPr>
                        <w:rFonts w:ascii="Cambria Math" w:hAnsi="Cambria Math"/>
                        <w:lang w:val="en"/>
                      </w:rPr>
                      <m:t>N</m:t>
                    </m:r>
                  </m:e>
                  <m:sub>
                    <m:r>
                      <w:rPr>
                        <w:rFonts w:ascii="Cambria Math" w:hAnsi="Cambria Math"/>
                        <w:lang w:val="en"/>
                      </w:rPr>
                      <m:t>A</m:t>
                    </m:r>
                  </m:sub>
                </m:sSub>
                <m:r>
                  <w:rPr>
                    <w:rFonts w:ascii="Cambria Math" w:hAnsi="Cambria Math"/>
                    <w:lang w:val="en"/>
                  </w:rPr>
                  <m:t>+</m:t>
                </m:r>
                <m:sSub>
                  <m:sSubPr>
                    <m:ctrlPr>
                      <w:rPr>
                        <w:rFonts w:ascii="Cambria Math" w:hAnsi="Cambria Math"/>
                        <w:lang w:val="en"/>
                      </w:rPr>
                    </m:ctrlPr>
                  </m:sSubPr>
                  <m:e>
                    <m:r>
                      <w:rPr>
                        <w:rFonts w:ascii="Cambria Math" w:hAnsi="Cambria Math"/>
                        <w:lang w:val="en"/>
                      </w:rPr>
                      <m:t>ρ</m:t>
                    </m:r>
                  </m:e>
                  <m:sub>
                    <m:r>
                      <w:rPr>
                        <w:rFonts w:ascii="Cambria Math" w:hAnsi="Cambria Math"/>
                        <w:lang w:val="en"/>
                      </w:rPr>
                      <m:t>p</m:t>
                    </m:r>
                  </m:sub>
                </m:sSub>
                <m:r>
                  <w:rPr>
                    <w:rFonts w:ascii="Cambria Math" w:hAnsi="Cambria Math"/>
                    <w:lang w:val="en"/>
                  </w:rPr>
                  <m:t>-</m:t>
                </m:r>
                <m:sSub>
                  <m:sSubPr>
                    <m:ctrlPr>
                      <w:rPr>
                        <w:rFonts w:ascii="Cambria Math" w:hAnsi="Cambria Math"/>
                        <w:lang w:val="en"/>
                      </w:rPr>
                    </m:ctrlPr>
                  </m:sSubPr>
                  <m:e>
                    <m:r>
                      <w:rPr>
                        <w:rFonts w:ascii="Cambria Math" w:hAnsi="Cambria Math"/>
                        <w:lang w:val="en"/>
                      </w:rPr>
                      <m:t>ρ</m:t>
                    </m:r>
                  </m:e>
                  <m:sub>
                    <m:r>
                      <w:rPr>
                        <w:rFonts w:ascii="Cambria Math" w:hAnsi="Cambria Math"/>
                        <w:lang w:val="en"/>
                      </w:rPr>
                      <m:t>n</m:t>
                    </m:r>
                  </m:sub>
                </m:sSub>
                <m:r>
                  <w:rPr>
                    <w:rFonts w:ascii="Cambria Math" w:hAnsi="Cambria Math"/>
                    <w:lang w:val="en"/>
                  </w:rPr>
                  <m:t>)</m:t>
                </m:r>
              </m:oMath>
            </m:oMathPara>
          </w:p>
        </w:tc>
        <w:tc>
          <w:tcPr>
            <w:tcW w:w="1911" w:type="dxa"/>
          </w:tcPr>
          <w:p w14:paraId="537BA5E6" w14:textId="77777777" w:rsidR="00AA3065" w:rsidRDefault="00AA3065">
            <w:pPr>
              <w:jc w:val="right"/>
            </w:pPr>
          </w:p>
          <w:p w14:paraId="49985C2B" w14:textId="77777777" w:rsidR="00AA3065" w:rsidRDefault="00AA3065">
            <w:pPr>
              <w:jc w:val="right"/>
            </w:pPr>
            <w:r>
              <w:t>……………(8)</w:t>
            </w:r>
          </w:p>
          <w:p w14:paraId="7514C1DF" w14:textId="77777777" w:rsidR="00AA3065" w:rsidRDefault="00AA3065">
            <w:pPr>
              <w:spacing w:line="480" w:lineRule="auto"/>
              <w:jc w:val="both"/>
            </w:pPr>
          </w:p>
        </w:tc>
      </w:tr>
    </w:tbl>
    <w:p w14:paraId="1DD03567" w14:textId="77777777" w:rsidR="00AA3065" w:rsidRDefault="00AA3065" w:rsidP="00AA3065">
      <w:pPr>
        <w:spacing w:line="480" w:lineRule="auto"/>
        <w:jc w:val="both"/>
        <w:rPr>
          <w:lang w:val="en"/>
        </w:rPr>
      </w:pPr>
      <w:r w:rsidRPr="0050428D">
        <w:rPr>
          <w:lang w:val="en"/>
        </w:rPr>
        <w:t xml:space="preserve">Here, </w:t>
      </w:r>
      <m:oMath>
        <m:r>
          <w:rPr>
            <w:rFonts w:ascii="Cambria Math" w:eastAsia="Arial" w:hAnsi="Cambria Math" w:cs="Arial"/>
            <w:lang w:val="en"/>
          </w:rPr>
          <m:t>ψ</m:t>
        </m:r>
      </m:oMath>
      <w:r w:rsidRPr="0050428D">
        <w:rPr>
          <w:lang w:val="en"/>
        </w:rPr>
        <w:t xml:space="preserve"> and </w:t>
      </w:r>
      <m:oMath>
        <m:r>
          <w:rPr>
            <w:rFonts w:ascii="Cambria Math" w:hAnsi="Cambria Math"/>
            <w:lang w:val="en"/>
          </w:rPr>
          <m:t>E</m:t>
        </m:r>
      </m:oMath>
      <w:r w:rsidRPr="0050428D">
        <w:rPr>
          <w:lang w:val="en"/>
        </w:rPr>
        <w:t xml:space="preserve"> Corresponds to the electric potential and electric field, </w:t>
      </w:r>
      <m:oMath>
        <m:r>
          <w:rPr>
            <w:rFonts w:ascii="Cambria Math" w:hAnsi="Cambria Math"/>
            <w:lang w:val="en"/>
          </w:rPr>
          <m:t>e</m:t>
        </m:r>
      </m:oMath>
      <w:r w:rsidRPr="0050428D">
        <w:rPr>
          <w:lang w:val="en"/>
        </w:rPr>
        <w:t xml:space="preserve"> is the electric charge. </w:t>
      </w:r>
      <m:oMath>
        <m:sSub>
          <m:sSubPr>
            <m:ctrlPr>
              <w:rPr>
                <w:rFonts w:ascii="Cambria Math" w:hAnsi="Cambria Math"/>
                <w:lang w:val="en"/>
              </w:rPr>
            </m:ctrlPr>
          </m:sSubPr>
          <m:e>
            <m:r>
              <w:rPr>
                <w:rFonts w:ascii="Cambria Math" w:eastAsia="Arial" w:hAnsi="Cambria Math" w:cs="Arial"/>
                <w:lang w:val="en"/>
              </w:rPr>
              <m:t>ϵ</m:t>
            </m:r>
          </m:e>
          <m:sub>
            <m:r>
              <w:rPr>
                <w:rFonts w:ascii="Cambria Math" w:hAnsi="Cambria Math"/>
                <w:lang w:val="en"/>
              </w:rPr>
              <m:t>0</m:t>
            </m:r>
          </m:sub>
        </m:sSub>
        <m:r>
          <w:rPr>
            <w:rFonts w:ascii="Cambria Math" w:hAnsi="Cambria Math"/>
            <w:lang w:val="en"/>
          </w:rPr>
          <m:t>,</m:t>
        </m:r>
        <m:sSub>
          <m:sSubPr>
            <m:ctrlPr>
              <w:rPr>
                <w:rFonts w:ascii="Cambria Math" w:hAnsi="Cambria Math"/>
                <w:lang w:val="en"/>
              </w:rPr>
            </m:ctrlPr>
          </m:sSubPr>
          <m:e>
            <m:r>
              <w:rPr>
                <w:rFonts w:ascii="Cambria Math" w:hAnsi="Cambria Math"/>
                <w:lang w:val="en"/>
              </w:rPr>
              <m:t>ϵ</m:t>
            </m:r>
          </m:e>
          <m:sub>
            <m:r>
              <w:rPr>
                <w:rFonts w:ascii="Cambria Math" w:hAnsi="Cambria Math"/>
                <w:lang w:val="en"/>
              </w:rPr>
              <m:t>r</m:t>
            </m:r>
          </m:sub>
        </m:sSub>
        <m:r>
          <w:rPr>
            <w:rFonts w:ascii="Cambria Math" w:hAnsi="Cambria Math"/>
            <w:lang w:val="en"/>
          </w:rPr>
          <m:t>,</m:t>
        </m:r>
      </m:oMath>
      <w:r w:rsidRPr="0050428D">
        <w:rPr>
          <w:lang w:val="en"/>
        </w:rPr>
        <w:t xml:space="preserve"> </w:t>
      </w:r>
      <m:oMath>
        <m:r>
          <w:rPr>
            <w:rFonts w:ascii="Cambria Math" w:hAnsi="Cambria Math"/>
            <w:lang w:val="en"/>
          </w:rPr>
          <m:t>p</m:t>
        </m:r>
      </m:oMath>
      <w:r w:rsidRPr="0050428D">
        <w:rPr>
          <w:lang w:val="en"/>
        </w:rPr>
        <w:t xml:space="preserve">, </w:t>
      </w:r>
      <m:oMath>
        <m:r>
          <w:rPr>
            <w:rFonts w:ascii="Cambria Math" w:hAnsi="Cambria Math"/>
            <w:lang w:val="en"/>
          </w:rPr>
          <m:t>n</m:t>
        </m:r>
      </m:oMath>
      <w:r w:rsidRPr="0050428D">
        <w:rPr>
          <w:lang w:val="en"/>
        </w:rPr>
        <w:t xml:space="preserve">, </w:t>
      </w:r>
      <m:oMath>
        <m:sSub>
          <m:sSubPr>
            <m:ctrlPr>
              <w:rPr>
                <w:rFonts w:ascii="Cambria Math" w:hAnsi="Cambria Math"/>
                <w:lang w:val="en"/>
              </w:rPr>
            </m:ctrlPr>
          </m:sSubPr>
          <m:e>
            <m:r>
              <w:rPr>
                <w:rFonts w:ascii="Cambria Math" w:hAnsi="Cambria Math"/>
                <w:lang w:val="en"/>
              </w:rPr>
              <m:t>N</m:t>
            </m:r>
          </m:e>
          <m:sub>
            <m:r>
              <w:rPr>
                <w:rFonts w:ascii="Cambria Math" w:hAnsi="Cambria Math"/>
                <w:lang w:val="en"/>
              </w:rPr>
              <m:t>d</m:t>
            </m:r>
          </m:sub>
        </m:sSub>
      </m:oMath>
      <w:r w:rsidRPr="0050428D">
        <w:rPr>
          <w:lang w:val="en"/>
        </w:rPr>
        <w:t xml:space="preserve">, </w:t>
      </w:r>
      <m:oMath>
        <m:sSub>
          <m:sSubPr>
            <m:ctrlPr>
              <w:rPr>
                <w:rFonts w:ascii="Cambria Math" w:hAnsi="Cambria Math"/>
                <w:lang w:val="en"/>
              </w:rPr>
            </m:ctrlPr>
          </m:sSubPr>
          <m:e>
            <m:r>
              <w:rPr>
                <w:rFonts w:ascii="Cambria Math" w:hAnsi="Cambria Math"/>
                <w:lang w:val="en"/>
              </w:rPr>
              <m:t>N</m:t>
            </m:r>
          </m:e>
          <m:sub>
            <m:r>
              <w:rPr>
                <w:rFonts w:ascii="Cambria Math" w:hAnsi="Cambria Math"/>
                <w:lang w:val="en"/>
              </w:rPr>
              <m:t>a</m:t>
            </m:r>
          </m:sub>
        </m:sSub>
      </m:oMath>
      <w:r w:rsidRPr="0050428D">
        <w:rPr>
          <w:lang w:val="en"/>
        </w:rPr>
        <w:t xml:space="preserve">, </w:t>
      </w:r>
      <m:oMath>
        <m:sSub>
          <m:sSubPr>
            <m:ctrlPr>
              <w:rPr>
                <w:rFonts w:ascii="Cambria Math" w:hAnsi="Cambria Math"/>
                <w:lang w:val="en"/>
              </w:rPr>
            </m:ctrlPr>
          </m:sSubPr>
          <m:e>
            <m:r>
              <w:rPr>
                <w:rFonts w:ascii="Cambria Math" w:eastAsia="Arial" w:hAnsi="Cambria Math" w:cs="Arial"/>
                <w:lang w:val="en"/>
              </w:rPr>
              <m:t>ρ</m:t>
            </m:r>
          </m:e>
          <m:sub>
            <m:r>
              <w:rPr>
                <w:rFonts w:ascii="Cambria Math" w:hAnsi="Cambria Math"/>
                <w:lang w:val="en"/>
              </w:rPr>
              <m:t>n</m:t>
            </m:r>
          </m:sub>
        </m:sSub>
      </m:oMath>
      <w:r w:rsidRPr="0050428D">
        <w:rPr>
          <w:lang w:val="en"/>
        </w:rPr>
        <w:t xml:space="preserve">, </w:t>
      </w:r>
      <m:oMath>
        <m:sSub>
          <m:sSubPr>
            <m:ctrlPr>
              <w:rPr>
                <w:rFonts w:ascii="Cambria Math" w:hAnsi="Cambria Math"/>
                <w:lang w:val="en"/>
              </w:rPr>
            </m:ctrlPr>
          </m:sSubPr>
          <m:e>
            <m:r>
              <w:rPr>
                <w:rFonts w:ascii="Cambria Math" w:eastAsia="Arial" w:hAnsi="Cambria Math" w:cs="Arial"/>
                <w:lang w:val="en"/>
              </w:rPr>
              <m:t>ρ</m:t>
            </m:r>
          </m:e>
          <m:sub>
            <m:r>
              <w:rPr>
                <w:rFonts w:ascii="Cambria Math" w:hAnsi="Cambria Math"/>
                <w:lang w:val="en"/>
              </w:rPr>
              <m:t>n</m:t>
            </m:r>
          </m:sub>
        </m:sSub>
      </m:oMath>
      <w:r w:rsidRPr="0050428D">
        <w:rPr>
          <w:lang w:val="en"/>
        </w:rPr>
        <w:t xml:space="preserve"> are the permittivity of Vacuum, relative permittivity of the material, hole and electron free carrier concentration, Donor and Acceptor Concentration and hole and electron distribution. This equation determines the electrostatic potential across the device setting the condition for charge transport. The continuity equations for electron and holes ensures conservation of charg</w:t>
      </w:r>
      <w:r>
        <w:rPr>
          <w:lang w:val="en"/>
        </w:rPr>
        <w:t>e:</w:t>
      </w:r>
      <w:r w:rsidR="00597A5C">
        <w:rPr>
          <w:lang w:val="en"/>
        </w:rPr>
        <w:t xml:space="preserve"> </w:t>
      </w:r>
      <w:sdt>
        <w:sdtPr>
          <w:rPr>
            <w:color w:val="000000"/>
            <w:lang w:val="en"/>
          </w:rPr>
          <w:tag w:val="MENDELEY_CITATION_v3_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"/>
          <w:id w:val="-1374681834"/>
          <w:placeholder>
            <w:docPart w:val="DefaultPlaceholder_-1854013440"/>
          </w:placeholder>
        </w:sdtPr>
        <w:sdtContent>
          <w:r w:rsidR="000C074B" w:rsidRPr="000C074B">
            <w:rPr>
              <w:color w:val="000000"/>
              <w:lang w:val="en"/>
            </w:rPr>
            <w:t>[5]</w:t>
          </w:r>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5130"/>
        <w:gridCol w:w="1911"/>
      </w:tblGrid>
      <w:tr w:rsidR="00AA3065" w14:paraId="526C1B8F" w14:textId="77777777">
        <w:tc>
          <w:tcPr>
            <w:tcW w:w="1975" w:type="dxa"/>
          </w:tcPr>
          <w:p w14:paraId="579D6CF5" w14:textId="77777777" w:rsidR="00AA3065" w:rsidRDefault="00AA3065">
            <w:pPr>
              <w:spacing w:line="480" w:lineRule="auto"/>
              <w:jc w:val="both"/>
            </w:pPr>
          </w:p>
        </w:tc>
        <w:tc>
          <w:tcPr>
            <w:tcW w:w="5130" w:type="dxa"/>
          </w:tcPr>
          <w:p w14:paraId="4D69EA37" w14:textId="77777777" w:rsidR="00AA3065" w:rsidRPr="00D65A21" w:rsidRDefault="00000000">
            <w:pPr>
              <w:spacing w:line="480" w:lineRule="auto"/>
              <w:jc w:val="center"/>
              <w:rPr>
                <w:lang w:val="en"/>
              </w:rPr>
            </w:pPr>
            <m:oMathPara>
              <m:oMath>
                <m:f>
                  <m:fPr>
                    <m:ctrlPr>
                      <w:rPr>
                        <w:rFonts w:ascii="Cambria Math" w:hAnsi="Cambria Math"/>
                        <w:lang w:val="en"/>
                      </w:rPr>
                    </m:ctrlPr>
                  </m:fPr>
                  <m:num>
                    <m:r>
                      <w:rPr>
                        <w:rFonts w:ascii="Cambria Math" w:hAnsi="Cambria Math"/>
                        <w:lang w:val="en"/>
                      </w:rPr>
                      <m:t>d</m:t>
                    </m:r>
                    <m:sSub>
                      <m:sSubPr>
                        <m:ctrlPr>
                          <w:rPr>
                            <w:rFonts w:ascii="Cambria Math" w:hAnsi="Cambria Math"/>
                            <w:lang w:val="en"/>
                          </w:rPr>
                        </m:ctrlPr>
                      </m:sSubPr>
                      <m:e>
                        <m:r>
                          <w:rPr>
                            <w:rFonts w:ascii="Cambria Math" w:hAnsi="Cambria Math"/>
                            <w:lang w:val="en"/>
                          </w:rPr>
                          <m:t>J</m:t>
                        </m:r>
                      </m:e>
                      <m:sub>
                        <m:r>
                          <w:rPr>
                            <w:rFonts w:ascii="Cambria Math" w:hAnsi="Cambria Math"/>
                            <w:lang w:val="en"/>
                          </w:rPr>
                          <m:t>n</m:t>
                        </m:r>
                      </m:sub>
                    </m:sSub>
                  </m:num>
                  <m:den>
                    <m:r>
                      <w:rPr>
                        <w:rFonts w:ascii="Cambria Math" w:hAnsi="Cambria Math"/>
                        <w:lang w:val="en"/>
                      </w:rPr>
                      <m:t>dx</m:t>
                    </m:r>
                  </m:den>
                </m:f>
                <m:r>
                  <w:rPr>
                    <w:rFonts w:ascii="Cambria Math" w:hAnsi="Cambria Math"/>
                    <w:lang w:val="en"/>
                  </w:rPr>
                  <m:t>= G - R</m:t>
                </m:r>
              </m:oMath>
            </m:oMathPara>
          </w:p>
          <w:p w14:paraId="734B1971" w14:textId="77777777" w:rsidR="00AA3065" w:rsidRDefault="00AA3065">
            <w:pPr>
              <w:spacing w:line="480" w:lineRule="auto"/>
              <w:jc w:val="center"/>
            </w:pPr>
          </w:p>
        </w:tc>
        <w:tc>
          <w:tcPr>
            <w:tcW w:w="1911" w:type="dxa"/>
          </w:tcPr>
          <w:p w14:paraId="231BFF9C" w14:textId="77777777" w:rsidR="00AA3065" w:rsidRDefault="00AA3065">
            <w:pPr>
              <w:jc w:val="right"/>
            </w:pPr>
            <w:r>
              <w:t>……………(9)</w:t>
            </w:r>
          </w:p>
          <w:p w14:paraId="0429CB62" w14:textId="77777777" w:rsidR="00AA3065" w:rsidRDefault="00AA3065">
            <w:pPr>
              <w:spacing w:line="480" w:lineRule="auto"/>
              <w:jc w:val="both"/>
            </w:pPr>
          </w:p>
        </w:tc>
      </w:tr>
      <w:tr w:rsidR="00AA3065" w14:paraId="375574A9" w14:textId="77777777">
        <w:tc>
          <w:tcPr>
            <w:tcW w:w="1975" w:type="dxa"/>
          </w:tcPr>
          <w:p w14:paraId="186A1631" w14:textId="77777777" w:rsidR="00AA3065" w:rsidRDefault="00AA3065">
            <w:pPr>
              <w:spacing w:line="480" w:lineRule="auto"/>
              <w:jc w:val="both"/>
            </w:pPr>
          </w:p>
        </w:tc>
        <w:tc>
          <w:tcPr>
            <w:tcW w:w="5130" w:type="dxa"/>
          </w:tcPr>
          <w:p w14:paraId="38E21617" w14:textId="77777777" w:rsidR="00AA3065" w:rsidRDefault="00000000">
            <w:pPr>
              <w:spacing w:line="480" w:lineRule="auto"/>
              <w:jc w:val="center"/>
              <w:rPr>
                <w:lang w:val="en"/>
              </w:rPr>
            </w:pPr>
            <m:oMathPara>
              <m:oMath>
                <m:f>
                  <m:fPr>
                    <m:ctrlPr>
                      <w:rPr>
                        <w:rFonts w:ascii="Cambria Math" w:hAnsi="Cambria Math"/>
                        <w:lang w:val="en"/>
                      </w:rPr>
                    </m:ctrlPr>
                  </m:fPr>
                  <m:num>
                    <m:r>
                      <w:rPr>
                        <w:rFonts w:ascii="Cambria Math" w:hAnsi="Cambria Math"/>
                        <w:lang w:val="en"/>
                      </w:rPr>
                      <m:t>d</m:t>
                    </m:r>
                    <m:sSub>
                      <m:sSubPr>
                        <m:ctrlPr>
                          <w:rPr>
                            <w:rFonts w:ascii="Cambria Math" w:hAnsi="Cambria Math"/>
                            <w:lang w:val="en"/>
                          </w:rPr>
                        </m:ctrlPr>
                      </m:sSubPr>
                      <m:e>
                        <m:r>
                          <w:rPr>
                            <w:rFonts w:ascii="Cambria Math" w:hAnsi="Cambria Math"/>
                            <w:lang w:val="en"/>
                          </w:rPr>
                          <m:t>J</m:t>
                        </m:r>
                      </m:e>
                      <m:sub>
                        <m:r>
                          <w:rPr>
                            <w:rFonts w:ascii="Cambria Math" w:hAnsi="Cambria Math"/>
                            <w:lang w:val="en"/>
                          </w:rPr>
                          <m:t>p</m:t>
                        </m:r>
                      </m:sub>
                    </m:sSub>
                  </m:num>
                  <m:den>
                    <m:r>
                      <w:rPr>
                        <w:rFonts w:ascii="Cambria Math" w:hAnsi="Cambria Math"/>
                        <w:lang w:val="en"/>
                      </w:rPr>
                      <m:t>dx</m:t>
                    </m:r>
                  </m:den>
                </m:f>
                <m:r>
                  <w:rPr>
                    <w:rFonts w:ascii="Cambria Math" w:hAnsi="Cambria Math"/>
                    <w:lang w:val="en"/>
                  </w:rPr>
                  <m:t>= G-R</m:t>
                </m:r>
              </m:oMath>
            </m:oMathPara>
          </w:p>
        </w:tc>
        <w:tc>
          <w:tcPr>
            <w:tcW w:w="1911" w:type="dxa"/>
          </w:tcPr>
          <w:p w14:paraId="54764459" w14:textId="77777777" w:rsidR="00AA3065" w:rsidRDefault="00AA3065">
            <w:pPr>
              <w:jc w:val="right"/>
            </w:pPr>
            <w:r>
              <w:t>……………(10)</w:t>
            </w:r>
          </w:p>
          <w:p w14:paraId="5828FBEC" w14:textId="77777777" w:rsidR="00AA3065" w:rsidRDefault="00AA3065">
            <w:pPr>
              <w:jc w:val="right"/>
            </w:pPr>
          </w:p>
        </w:tc>
      </w:tr>
    </w:tbl>
    <w:p w14:paraId="64694EC2" w14:textId="77777777" w:rsidR="00AA3065" w:rsidRDefault="00AA3065" w:rsidP="00AA3065">
      <w:pPr>
        <w:spacing w:line="480" w:lineRule="auto"/>
        <w:jc w:val="both"/>
        <w:rPr>
          <w:lang w:val="en"/>
        </w:rPr>
      </w:pPr>
      <w:r>
        <w:rPr>
          <w:lang w:val="en"/>
        </w:rPr>
        <w:t>W</w:t>
      </w:r>
      <w:r w:rsidRPr="0050428D">
        <w:rPr>
          <w:lang w:val="en"/>
        </w:rPr>
        <w:t xml:space="preserve">here, </w:t>
      </w:r>
      <m:oMath>
        <m:r>
          <w:rPr>
            <w:rFonts w:ascii="Cambria Math" w:hAnsi="Cambria Math"/>
            <w:lang w:val="en"/>
          </w:rPr>
          <m:t>G</m:t>
        </m:r>
      </m:oMath>
      <w:r w:rsidRPr="0050428D">
        <w:rPr>
          <w:lang w:val="en"/>
        </w:rPr>
        <w:t xml:space="preserve"> and </w:t>
      </w:r>
      <m:oMath>
        <m:r>
          <w:rPr>
            <w:rFonts w:ascii="Cambria Math" w:hAnsi="Cambria Math"/>
            <w:lang w:val="en"/>
          </w:rPr>
          <m:t>R</m:t>
        </m:r>
      </m:oMath>
      <w:r w:rsidRPr="0050428D">
        <w:rPr>
          <w:lang w:val="en"/>
        </w:rPr>
        <w:t xml:space="preserve"> is the Generation and Recombination rate of electron and hole pair. These two equations determine how charge carriers move and interact within the device. The drift-diffusion model is used to describe the electron and hole currents:</w:t>
      </w:r>
      <w:r w:rsidR="00597A5C">
        <w:rPr>
          <w:lang w:val="en"/>
        </w:rPr>
        <w:t xml:space="preserve"> </w:t>
      </w:r>
      <w:sdt>
        <w:sdtPr>
          <w:rPr>
            <w:color w:val="000000"/>
            <w:lang w:val="en"/>
          </w:rPr>
          <w:tag w:val="MENDELEY_CITATION_v3_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"/>
          <w:id w:val="1971013612"/>
          <w:placeholder>
            <w:docPart w:val="DefaultPlaceholder_-1854013440"/>
          </w:placeholder>
        </w:sdtPr>
        <w:sdtContent>
          <w:r w:rsidR="000C074B" w:rsidRPr="000C074B">
            <w:rPr>
              <w:color w:val="000000"/>
              <w:lang w:val="en"/>
            </w:rPr>
            <w:t>[1], [5]</w:t>
          </w:r>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5400"/>
        <w:gridCol w:w="1911"/>
      </w:tblGrid>
      <w:tr w:rsidR="00AA3065" w14:paraId="48207996" w14:textId="77777777">
        <w:tc>
          <w:tcPr>
            <w:tcW w:w="1705" w:type="dxa"/>
          </w:tcPr>
          <w:p w14:paraId="36FF60BD" w14:textId="77777777" w:rsidR="00AA3065" w:rsidRDefault="00AA3065">
            <w:pPr>
              <w:spacing w:line="480" w:lineRule="auto"/>
              <w:jc w:val="both"/>
            </w:pPr>
          </w:p>
        </w:tc>
        <w:tc>
          <w:tcPr>
            <w:tcW w:w="5400" w:type="dxa"/>
          </w:tcPr>
          <w:p w14:paraId="7E2EFA96" w14:textId="77777777" w:rsidR="00AA3065" w:rsidRPr="00D65A21" w:rsidRDefault="00000000">
            <w:pPr>
              <w:spacing w:line="480" w:lineRule="auto"/>
              <w:jc w:val="center"/>
              <w:rPr>
                <w:lang w:val="en"/>
              </w:rPr>
            </w:pPr>
            <m:oMathPara>
              <m:oMath>
                <m:sSub>
                  <m:sSubPr>
                    <m:ctrlPr>
                      <w:rPr>
                        <w:rFonts w:ascii="Cambria Math" w:hAnsi="Cambria Math"/>
                        <w:lang w:val="en"/>
                      </w:rPr>
                    </m:ctrlPr>
                  </m:sSubPr>
                  <m:e>
                    <m:r>
                      <w:rPr>
                        <w:rFonts w:ascii="Cambria Math" w:hAnsi="Cambria Math"/>
                        <w:lang w:val="en"/>
                      </w:rPr>
                      <m:t>J</m:t>
                    </m:r>
                  </m:e>
                  <m:sub>
                    <m:r>
                      <w:rPr>
                        <w:rFonts w:ascii="Cambria Math" w:hAnsi="Cambria Math"/>
                        <w:lang w:val="en"/>
                      </w:rPr>
                      <m:t xml:space="preserve">n </m:t>
                    </m:r>
                  </m:sub>
                </m:sSub>
                <m:r>
                  <w:rPr>
                    <w:rFonts w:ascii="Cambria Math" w:hAnsi="Cambria Math"/>
                    <w:lang w:val="en"/>
                  </w:rPr>
                  <m:t xml:space="preserve">= </m:t>
                </m:r>
                <m:sSub>
                  <m:sSubPr>
                    <m:ctrlPr>
                      <w:rPr>
                        <w:rFonts w:ascii="Cambria Math" w:hAnsi="Cambria Math"/>
                        <w:lang w:val="en"/>
                      </w:rPr>
                    </m:ctrlPr>
                  </m:sSubPr>
                  <m:e>
                    <m:r>
                      <w:rPr>
                        <w:rFonts w:ascii="Cambria Math" w:hAnsi="Cambria Math"/>
                        <w:lang w:val="en"/>
                      </w:rPr>
                      <m:t>D</m:t>
                    </m:r>
                  </m:e>
                  <m:sub>
                    <m:r>
                      <w:rPr>
                        <w:rFonts w:ascii="Cambria Math" w:hAnsi="Cambria Math"/>
                        <w:lang w:val="en"/>
                      </w:rPr>
                      <m:t>n</m:t>
                    </m:r>
                  </m:sub>
                </m:sSub>
                <m:f>
                  <m:fPr>
                    <m:ctrlPr>
                      <w:rPr>
                        <w:rFonts w:ascii="Cambria Math" w:hAnsi="Cambria Math"/>
                        <w:lang w:val="en"/>
                      </w:rPr>
                    </m:ctrlPr>
                  </m:fPr>
                  <m:num>
                    <m:r>
                      <w:rPr>
                        <w:rFonts w:ascii="Cambria Math" w:hAnsi="Cambria Math"/>
                        <w:lang w:val="en"/>
                      </w:rPr>
                      <m:t>dn</m:t>
                    </m:r>
                  </m:num>
                  <m:den>
                    <m:r>
                      <w:rPr>
                        <w:rFonts w:ascii="Cambria Math" w:hAnsi="Cambria Math"/>
                        <w:lang w:val="en"/>
                      </w:rPr>
                      <m:t>dx</m:t>
                    </m:r>
                  </m:den>
                </m:f>
                <m:r>
                  <w:rPr>
                    <w:rFonts w:ascii="Cambria Math" w:hAnsi="Cambria Math"/>
                    <w:lang w:val="en"/>
                  </w:rPr>
                  <m:t xml:space="preserve"> + </m:t>
                </m:r>
                <m:sSub>
                  <m:sSubPr>
                    <m:ctrlPr>
                      <w:rPr>
                        <w:rFonts w:ascii="Cambria Math" w:hAnsi="Cambria Math"/>
                        <w:lang w:val="en"/>
                      </w:rPr>
                    </m:ctrlPr>
                  </m:sSubPr>
                  <m:e>
                    <m:r>
                      <w:rPr>
                        <w:rFonts w:ascii="Cambria Math" w:hAnsi="Cambria Math"/>
                        <w:lang w:val="en"/>
                      </w:rPr>
                      <m:t>μ</m:t>
                    </m:r>
                  </m:e>
                  <m:sub>
                    <m:r>
                      <w:rPr>
                        <w:rFonts w:ascii="Cambria Math" w:hAnsi="Cambria Math"/>
                        <w:lang w:val="en"/>
                      </w:rPr>
                      <m:t>n</m:t>
                    </m:r>
                  </m:sub>
                </m:sSub>
                <m:r>
                  <w:rPr>
                    <w:rFonts w:ascii="Cambria Math" w:hAnsi="Cambria Math"/>
                    <w:lang w:val="en"/>
                  </w:rPr>
                  <m:t>n</m:t>
                </m:r>
                <m:f>
                  <m:fPr>
                    <m:ctrlPr>
                      <w:rPr>
                        <w:rFonts w:ascii="Cambria Math" w:hAnsi="Cambria Math"/>
                        <w:lang w:val="en"/>
                      </w:rPr>
                    </m:ctrlPr>
                  </m:fPr>
                  <m:num>
                    <m:r>
                      <w:rPr>
                        <w:rFonts w:ascii="Cambria Math" w:hAnsi="Cambria Math"/>
                        <w:lang w:val="en"/>
                      </w:rPr>
                      <m:t>dϕ</m:t>
                    </m:r>
                  </m:num>
                  <m:den>
                    <m:r>
                      <w:rPr>
                        <w:rFonts w:ascii="Cambria Math" w:hAnsi="Cambria Math"/>
                        <w:lang w:val="en"/>
                      </w:rPr>
                      <m:t>dx</m:t>
                    </m:r>
                  </m:den>
                </m:f>
              </m:oMath>
            </m:oMathPara>
          </w:p>
        </w:tc>
        <w:tc>
          <w:tcPr>
            <w:tcW w:w="1911" w:type="dxa"/>
          </w:tcPr>
          <w:p w14:paraId="6B505B14" w14:textId="77777777" w:rsidR="00AA3065" w:rsidRDefault="00AA3065">
            <w:pPr>
              <w:jc w:val="right"/>
            </w:pPr>
            <w:r>
              <w:t>……………(11)</w:t>
            </w:r>
          </w:p>
          <w:p w14:paraId="04C30196" w14:textId="77777777" w:rsidR="00AA3065" w:rsidRDefault="00AA3065">
            <w:pPr>
              <w:spacing w:line="480" w:lineRule="auto"/>
              <w:jc w:val="both"/>
            </w:pPr>
          </w:p>
        </w:tc>
      </w:tr>
      <w:tr w:rsidR="00AA3065" w14:paraId="596E1A4E" w14:textId="77777777">
        <w:tc>
          <w:tcPr>
            <w:tcW w:w="1705" w:type="dxa"/>
          </w:tcPr>
          <w:p w14:paraId="20E53BC5" w14:textId="77777777" w:rsidR="00AA3065" w:rsidRDefault="00AA3065">
            <w:pPr>
              <w:spacing w:line="480" w:lineRule="auto"/>
              <w:jc w:val="both"/>
            </w:pPr>
          </w:p>
        </w:tc>
        <w:tc>
          <w:tcPr>
            <w:tcW w:w="5400" w:type="dxa"/>
          </w:tcPr>
          <w:p w14:paraId="1532CAF6" w14:textId="77777777" w:rsidR="00AA3065" w:rsidRDefault="00000000">
            <w:pPr>
              <w:spacing w:line="480" w:lineRule="auto"/>
              <w:jc w:val="center"/>
              <w:rPr>
                <w:lang w:val="en"/>
              </w:rPr>
            </w:pPr>
            <m:oMathPara>
              <m:oMath>
                <m:sSub>
                  <m:sSubPr>
                    <m:ctrlPr>
                      <w:rPr>
                        <w:rFonts w:ascii="Cambria Math" w:hAnsi="Cambria Math"/>
                        <w:lang w:val="en"/>
                      </w:rPr>
                    </m:ctrlPr>
                  </m:sSubPr>
                  <m:e>
                    <m:r>
                      <w:rPr>
                        <w:rFonts w:ascii="Cambria Math" w:hAnsi="Cambria Math"/>
                        <w:lang w:val="en"/>
                      </w:rPr>
                      <m:t>J</m:t>
                    </m:r>
                  </m:e>
                  <m:sub>
                    <m:r>
                      <w:rPr>
                        <w:rFonts w:ascii="Cambria Math" w:hAnsi="Cambria Math"/>
                        <w:lang w:val="en"/>
                      </w:rPr>
                      <m:t xml:space="preserve">p </m:t>
                    </m:r>
                  </m:sub>
                </m:sSub>
                <m:r>
                  <w:rPr>
                    <w:rFonts w:ascii="Cambria Math" w:hAnsi="Cambria Math"/>
                    <w:lang w:val="en"/>
                  </w:rPr>
                  <m:t xml:space="preserve">= </m:t>
                </m:r>
                <m:sSub>
                  <m:sSubPr>
                    <m:ctrlPr>
                      <w:rPr>
                        <w:rFonts w:ascii="Cambria Math" w:hAnsi="Cambria Math"/>
                        <w:lang w:val="en"/>
                      </w:rPr>
                    </m:ctrlPr>
                  </m:sSubPr>
                  <m:e>
                    <m:r>
                      <w:rPr>
                        <w:rFonts w:ascii="Cambria Math" w:hAnsi="Cambria Math"/>
                        <w:lang w:val="en"/>
                      </w:rPr>
                      <m:t>D</m:t>
                    </m:r>
                  </m:e>
                  <m:sub>
                    <m:r>
                      <w:rPr>
                        <w:rFonts w:ascii="Cambria Math" w:hAnsi="Cambria Math"/>
                        <w:lang w:val="en"/>
                      </w:rPr>
                      <m:t>p</m:t>
                    </m:r>
                  </m:sub>
                </m:sSub>
                <m:f>
                  <m:fPr>
                    <m:ctrlPr>
                      <w:rPr>
                        <w:rFonts w:ascii="Cambria Math" w:hAnsi="Cambria Math"/>
                        <w:lang w:val="en"/>
                      </w:rPr>
                    </m:ctrlPr>
                  </m:fPr>
                  <m:num>
                    <m:r>
                      <w:rPr>
                        <w:rFonts w:ascii="Cambria Math" w:hAnsi="Cambria Math"/>
                        <w:lang w:val="en"/>
                      </w:rPr>
                      <m:t>dp</m:t>
                    </m:r>
                  </m:num>
                  <m:den>
                    <m:r>
                      <w:rPr>
                        <w:rFonts w:ascii="Cambria Math" w:hAnsi="Cambria Math"/>
                        <w:lang w:val="en"/>
                      </w:rPr>
                      <m:t>dx</m:t>
                    </m:r>
                  </m:den>
                </m:f>
                <m:r>
                  <w:rPr>
                    <w:rFonts w:ascii="Cambria Math" w:hAnsi="Cambria Math"/>
                    <w:lang w:val="en"/>
                  </w:rPr>
                  <m:t xml:space="preserve"> + </m:t>
                </m:r>
                <m:sSub>
                  <m:sSubPr>
                    <m:ctrlPr>
                      <w:rPr>
                        <w:rFonts w:ascii="Cambria Math" w:hAnsi="Cambria Math"/>
                        <w:lang w:val="en"/>
                      </w:rPr>
                    </m:ctrlPr>
                  </m:sSubPr>
                  <m:e>
                    <m:r>
                      <w:rPr>
                        <w:rFonts w:ascii="Cambria Math" w:hAnsi="Cambria Math"/>
                        <w:lang w:val="en"/>
                      </w:rPr>
                      <m:t>μ</m:t>
                    </m:r>
                  </m:e>
                  <m:sub>
                    <m:r>
                      <w:rPr>
                        <w:rFonts w:ascii="Cambria Math" w:hAnsi="Cambria Math"/>
                        <w:lang w:val="en"/>
                      </w:rPr>
                      <m:t>p</m:t>
                    </m:r>
                  </m:sub>
                </m:sSub>
                <m:r>
                  <w:rPr>
                    <w:rFonts w:ascii="Cambria Math" w:hAnsi="Cambria Math"/>
                    <w:lang w:val="en"/>
                  </w:rPr>
                  <m:t>n</m:t>
                </m:r>
                <m:f>
                  <m:fPr>
                    <m:ctrlPr>
                      <w:rPr>
                        <w:rFonts w:ascii="Cambria Math" w:hAnsi="Cambria Math"/>
                        <w:lang w:val="en"/>
                      </w:rPr>
                    </m:ctrlPr>
                  </m:fPr>
                  <m:num>
                    <m:r>
                      <w:rPr>
                        <w:rFonts w:ascii="Cambria Math" w:hAnsi="Cambria Math"/>
                        <w:lang w:val="en"/>
                      </w:rPr>
                      <m:t>dϕ</m:t>
                    </m:r>
                  </m:num>
                  <m:den>
                    <m:r>
                      <w:rPr>
                        <w:rFonts w:ascii="Cambria Math" w:hAnsi="Cambria Math"/>
                        <w:lang w:val="en"/>
                      </w:rPr>
                      <m:t>dx</m:t>
                    </m:r>
                  </m:den>
                </m:f>
              </m:oMath>
            </m:oMathPara>
          </w:p>
        </w:tc>
        <w:tc>
          <w:tcPr>
            <w:tcW w:w="1911" w:type="dxa"/>
          </w:tcPr>
          <w:p w14:paraId="58A10367" w14:textId="77777777" w:rsidR="00AA3065" w:rsidRDefault="00AA3065">
            <w:pPr>
              <w:jc w:val="right"/>
            </w:pPr>
            <w:r>
              <w:t>……………(12)</w:t>
            </w:r>
          </w:p>
          <w:p w14:paraId="340C5D90" w14:textId="77777777" w:rsidR="00AA3065" w:rsidRDefault="00AA3065">
            <w:pPr>
              <w:jc w:val="right"/>
            </w:pPr>
          </w:p>
        </w:tc>
      </w:tr>
    </w:tbl>
    <w:p w14:paraId="6FF3F6A1" w14:textId="77777777" w:rsidR="0090346E" w:rsidRDefault="00AA3065" w:rsidP="00AA3065">
      <w:pPr>
        <w:spacing w:line="480" w:lineRule="auto"/>
        <w:jc w:val="both"/>
        <w:rPr>
          <w:lang w:val="en"/>
        </w:rPr>
      </w:pPr>
      <w:r w:rsidRPr="0050428D">
        <w:rPr>
          <w:lang w:val="en"/>
        </w:rPr>
        <w:t xml:space="preserve">Both hole and electron current consist of two terms, where the first term is for diffusion containing discussion coefficient </w:t>
      </w:r>
      <m:oMath>
        <m:sSub>
          <m:sSubPr>
            <m:ctrlPr>
              <w:rPr>
                <w:rFonts w:ascii="Cambria Math" w:hAnsi="Cambria Math"/>
                <w:lang w:val="en"/>
              </w:rPr>
            </m:ctrlPr>
          </m:sSubPr>
          <m:e>
            <m:r>
              <w:rPr>
                <w:rFonts w:ascii="Cambria Math" w:hAnsi="Cambria Math"/>
                <w:lang w:val="en"/>
              </w:rPr>
              <m:t>D</m:t>
            </m:r>
          </m:e>
          <m:sub>
            <m:r>
              <w:rPr>
                <w:rFonts w:ascii="Cambria Math" w:hAnsi="Cambria Math"/>
                <w:lang w:val="en"/>
              </w:rPr>
              <m:t>p</m:t>
            </m:r>
          </m:sub>
        </m:sSub>
      </m:oMath>
      <w:r w:rsidRPr="0050428D">
        <w:rPr>
          <w:lang w:val="en"/>
        </w:rPr>
        <w:t xml:space="preserve"> or </w:t>
      </w:r>
      <m:oMath>
        <m:sSub>
          <m:sSubPr>
            <m:ctrlPr>
              <w:rPr>
                <w:rFonts w:ascii="Cambria Math" w:hAnsi="Cambria Math"/>
                <w:lang w:val="en"/>
              </w:rPr>
            </m:ctrlPr>
          </m:sSubPr>
          <m:e>
            <m:r>
              <w:rPr>
                <w:rFonts w:ascii="Cambria Math" w:hAnsi="Cambria Math"/>
                <w:lang w:val="en"/>
              </w:rPr>
              <m:t>D</m:t>
            </m:r>
          </m:e>
          <m:sub>
            <m:r>
              <w:rPr>
                <w:rFonts w:ascii="Cambria Math" w:hAnsi="Cambria Math"/>
                <w:lang w:val="en"/>
              </w:rPr>
              <m:t xml:space="preserve">n </m:t>
            </m:r>
          </m:sub>
        </m:sSub>
      </m:oMath>
      <w:r w:rsidRPr="0050428D">
        <w:rPr>
          <w:lang w:val="en"/>
        </w:rPr>
        <w:t xml:space="preserve">and the second one is for drift where the mobility of hole </w:t>
      </w:r>
      <m:oMath>
        <m:sSub>
          <m:sSubPr>
            <m:ctrlPr>
              <w:rPr>
                <w:rFonts w:ascii="Cambria Math" w:hAnsi="Cambria Math"/>
                <w:lang w:val="en"/>
              </w:rPr>
            </m:ctrlPr>
          </m:sSubPr>
          <m:e>
            <m:r>
              <w:rPr>
                <w:rFonts w:ascii="Cambria Math" w:eastAsia="Arial" w:hAnsi="Cambria Math" w:cs="Arial"/>
                <w:lang w:val="en"/>
              </w:rPr>
              <m:t>μ</m:t>
            </m:r>
          </m:e>
          <m:sub>
            <m:r>
              <w:rPr>
                <w:rFonts w:ascii="Cambria Math" w:hAnsi="Cambria Math"/>
                <w:lang w:val="en"/>
              </w:rPr>
              <m:t>p</m:t>
            </m:r>
          </m:sub>
        </m:sSub>
        <m:r>
          <w:rPr>
            <w:rFonts w:ascii="Cambria Math" w:hAnsi="Cambria Math"/>
            <w:lang w:val="en"/>
          </w:rPr>
          <m:t xml:space="preserve"> </m:t>
        </m:r>
      </m:oMath>
      <w:r w:rsidRPr="0050428D">
        <w:rPr>
          <w:lang w:val="en"/>
        </w:rPr>
        <w:t xml:space="preserve">and the mobility of electron </w:t>
      </w:r>
      <m:oMath>
        <m:sSub>
          <m:sSubPr>
            <m:ctrlPr>
              <w:rPr>
                <w:rFonts w:ascii="Cambria Math" w:hAnsi="Cambria Math"/>
                <w:lang w:val="en"/>
              </w:rPr>
            </m:ctrlPr>
          </m:sSubPr>
          <m:e>
            <m:r>
              <w:rPr>
                <w:rFonts w:ascii="Cambria Math" w:eastAsia="Arial" w:hAnsi="Cambria Math" w:cs="Arial"/>
                <w:lang w:val="en"/>
              </w:rPr>
              <m:t>μ</m:t>
            </m:r>
          </m:e>
          <m:sub>
            <m:r>
              <w:rPr>
                <w:rFonts w:ascii="Cambria Math" w:hAnsi="Cambria Math"/>
                <w:lang w:val="en"/>
              </w:rPr>
              <m:t>n</m:t>
            </m:r>
          </m:sub>
        </m:sSub>
      </m:oMath>
      <w:r w:rsidRPr="0050428D">
        <w:rPr>
          <w:lang w:val="en"/>
        </w:rPr>
        <w:t xml:space="preserve"> plays the key role.  These equations account for carrier transport due to drift in the electric field and diffusion due to concentration gradients.</w:t>
      </w:r>
      <w:r>
        <w:rPr>
          <w:lang w:val="en"/>
        </w:rPr>
        <w:t xml:space="preserve"> </w:t>
      </w:r>
    </w:p>
    <w:p w14:paraId="7D496596" w14:textId="77777777" w:rsidR="0090346E" w:rsidRDefault="0090346E">
      <w:pPr>
        <w:spacing w:after="160" w:line="278" w:lineRule="auto"/>
        <w:rPr>
          <w:lang w:val="en"/>
        </w:rPr>
      </w:pPr>
      <w:r>
        <w:rPr>
          <w:lang w:val="en"/>
        </w:rPr>
        <w:br w:type="page"/>
      </w:r>
    </w:p>
    <w:p w14:paraId="03CB294D" w14:textId="77777777" w:rsidR="00AA3065" w:rsidRPr="00CC3628" w:rsidRDefault="0090346E" w:rsidP="00AA3065">
      <w:pPr>
        <w:spacing w:line="480" w:lineRule="auto"/>
        <w:jc w:val="both"/>
        <w:rPr>
          <w:b/>
          <w:lang w:val="en"/>
        </w:rPr>
      </w:pPr>
      <w:r w:rsidRPr="0090346E">
        <w:rPr>
          <w:b/>
          <w:bCs/>
          <w:lang w:val="en"/>
        </w:rPr>
        <w:lastRenderedPageBreak/>
        <w:t xml:space="preserve">2. </w:t>
      </w:r>
      <w:r w:rsidR="00AA3065" w:rsidRPr="0090346E">
        <w:rPr>
          <w:b/>
          <w:bCs/>
        </w:rPr>
        <w:t>Highest</w:t>
      </w:r>
      <w:r w:rsidR="00AA3065" w:rsidRPr="00CC3628">
        <w:rPr>
          <w:b/>
        </w:rPr>
        <w:t xml:space="preserve"> Occupied Crystal Orbital (HOCO) and the Lowest Unoccupied Crystal Orbital (LUCO)</w:t>
      </w:r>
      <w:r w:rsidR="00AA3065">
        <w:rPr>
          <w:b/>
        </w:rPr>
        <w:t xml:space="preserve"> </w:t>
      </w:r>
      <w:r>
        <w:rPr>
          <w:b/>
        </w:rPr>
        <w:t>figures</w:t>
      </w:r>
      <w:r w:rsidR="00AA3065">
        <w:rPr>
          <w:b/>
        </w:rPr>
        <w:t>:</w:t>
      </w:r>
    </w:p>
    <w:tbl>
      <w:tblPr>
        <w:tblStyle w:val="TableGrid"/>
        <w:tblW w:w="0" w:type="auto"/>
        <w:tblLook w:val="04A0" w:firstRow="1" w:lastRow="0" w:firstColumn="1" w:lastColumn="0" w:noHBand="0" w:noVBand="1"/>
      </w:tblPr>
      <w:tblGrid>
        <w:gridCol w:w="4513"/>
        <w:gridCol w:w="4503"/>
      </w:tblGrid>
      <w:tr w:rsidR="00AA3065" w:rsidRPr="0050428D" w14:paraId="03BA897C" w14:textId="77777777">
        <w:tc>
          <w:tcPr>
            <w:tcW w:w="4508" w:type="dxa"/>
          </w:tcPr>
          <w:p w14:paraId="23FC218D" w14:textId="77777777" w:rsidR="00AA3065" w:rsidRPr="0050428D" w:rsidRDefault="00AA3065">
            <w:pPr>
              <w:jc w:val="center"/>
              <w:rPr>
                <w:b/>
              </w:rPr>
            </w:pPr>
            <w:r w:rsidRPr="0050428D">
              <w:rPr>
                <w:noProof/>
                <w14:ligatures w14:val="standardContextual"/>
              </w:rPr>
              <mc:AlternateContent>
                <mc:Choice Requires="wps">
                  <w:drawing>
                    <wp:anchor distT="0" distB="0" distL="114300" distR="114300" simplePos="0" relativeHeight="251660288" behindDoc="0" locked="0" layoutInCell="1" allowOverlap="1" wp14:anchorId="714C1F54" wp14:editId="105ADCB8">
                      <wp:simplePos x="0" y="0"/>
                      <wp:positionH relativeFrom="column">
                        <wp:posOffset>3034030</wp:posOffset>
                      </wp:positionH>
                      <wp:positionV relativeFrom="paragraph">
                        <wp:posOffset>285750</wp:posOffset>
                      </wp:positionV>
                      <wp:extent cx="395605" cy="272415"/>
                      <wp:effectExtent l="0" t="0" r="0" b="0"/>
                      <wp:wrapNone/>
                      <wp:docPr id="91054023" name="Text Box 2"/>
                      <wp:cNvGraphicFramePr/>
                      <a:graphic xmlns:a="http://schemas.openxmlformats.org/drawingml/2006/main">
                        <a:graphicData uri="http://schemas.microsoft.com/office/word/2010/wordprocessingShape">
                          <wps:wsp>
                            <wps:cNvSpPr txBox="1"/>
                            <wps:spPr>
                              <a:xfrm>
                                <a:off x="0" y="0"/>
                                <a:ext cx="395605" cy="272415"/>
                              </a:xfrm>
                              <a:prstGeom prst="rect">
                                <a:avLst/>
                              </a:prstGeom>
                              <a:noFill/>
                              <a:ln w="6350">
                                <a:noFill/>
                              </a:ln>
                            </wps:spPr>
                            <wps:txbx>
                              <w:txbxContent>
                                <w:p w14:paraId="5D113FC3" w14:textId="77777777" w:rsidR="00AA3065" w:rsidRDefault="00AA3065" w:rsidP="00AA3065">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C1F54" id="_x0000_t202" coordsize="21600,21600" o:spt="202" path="m,l,21600r21600,l21600,xe">
                      <v:stroke joinstyle="miter"/>
                      <v:path gradientshapeok="t" o:connecttype="rect"/>
                    </v:shapetype>
                    <v:shape id="Text Box 2" o:spid="_x0000_s1026" type="#_x0000_t202" style="position:absolute;left:0;text-align:left;margin-left:238.9pt;margin-top:22.5pt;width:31.15pt;height:2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" filled="f" stroked="f" strokeweight=".5pt">
                      <v:textbox>
                        <w:txbxContent>
                          <w:p w14:paraId="5D113FC3" w14:textId="77777777" w:rsidR="00AA3065" w:rsidRDefault="00AA3065" w:rsidP="00AA3065">
                            <w:r>
                              <w:t>(b)</w:t>
                            </w:r>
                          </w:p>
                        </w:txbxContent>
                      </v:textbox>
                    </v:shape>
                  </w:pict>
                </mc:Fallback>
              </mc:AlternateContent>
            </w:r>
            <w:r w:rsidRPr="0050428D">
              <w:rPr>
                <w:noProof/>
                <w14:ligatures w14:val="standardContextual"/>
              </w:rPr>
              <mc:AlternateContent>
                <mc:Choice Requires="wps">
                  <w:drawing>
                    <wp:anchor distT="0" distB="0" distL="114300" distR="114300" simplePos="0" relativeHeight="251659264" behindDoc="0" locked="0" layoutInCell="1" allowOverlap="1" wp14:anchorId="08D2346C" wp14:editId="0331C1D8">
                      <wp:simplePos x="0" y="0"/>
                      <wp:positionH relativeFrom="column">
                        <wp:posOffset>239035</wp:posOffset>
                      </wp:positionH>
                      <wp:positionV relativeFrom="paragraph">
                        <wp:posOffset>283143</wp:posOffset>
                      </wp:positionV>
                      <wp:extent cx="395605" cy="272415"/>
                      <wp:effectExtent l="0" t="0" r="0" b="0"/>
                      <wp:wrapNone/>
                      <wp:docPr id="1431609408" name="Text Box 2"/>
                      <wp:cNvGraphicFramePr/>
                      <a:graphic xmlns:a="http://schemas.openxmlformats.org/drawingml/2006/main">
                        <a:graphicData uri="http://schemas.microsoft.com/office/word/2010/wordprocessingShape">
                          <wps:wsp>
                            <wps:cNvSpPr txBox="1"/>
                            <wps:spPr>
                              <a:xfrm>
                                <a:off x="0" y="0"/>
                                <a:ext cx="395605" cy="272415"/>
                              </a:xfrm>
                              <a:prstGeom prst="rect">
                                <a:avLst/>
                              </a:prstGeom>
                              <a:noFill/>
                              <a:ln w="6350">
                                <a:noFill/>
                              </a:ln>
                            </wps:spPr>
                            <wps:txbx>
                              <w:txbxContent>
                                <w:p w14:paraId="0A873F17" w14:textId="77777777" w:rsidR="00AA3065" w:rsidRDefault="00AA3065" w:rsidP="00AA306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2346C" id="_x0000_s1027" type="#_x0000_t202" style="position:absolute;left:0;text-align:left;margin-left:18.8pt;margin-top:22.3pt;width:31.15pt;height:2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" filled="f" stroked="f" strokeweight=".5pt">
                      <v:textbox>
                        <w:txbxContent>
                          <w:p w14:paraId="0A873F17" w14:textId="77777777" w:rsidR="00AA3065" w:rsidRDefault="00AA3065" w:rsidP="00AA3065">
                            <w:r>
                              <w:t>(a)</w:t>
                            </w:r>
                          </w:p>
                        </w:txbxContent>
                      </v:textbox>
                    </v:shape>
                  </w:pict>
                </mc:Fallback>
              </mc:AlternateContent>
            </w:r>
            <w:r w:rsidRPr="0050428D">
              <w:rPr>
                <w:noProof/>
              </w:rPr>
              <w:drawing>
                <wp:inline distT="0" distB="0" distL="0" distR="0" wp14:anchorId="26E62E32" wp14:editId="67870CE1">
                  <wp:extent cx="2709353" cy="2367886"/>
                  <wp:effectExtent l="0" t="0" r="0" b="0"/>
                  <wp:docPr id="1581133005" name="Picture 33" descr="A group of balls in a 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33005" name="Picture 33" descr="A group of balls in a row&#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647" t="231" r="22850" b="2028"/>
                          <a:stretch/>
                        </pic:blipFill>
                        <pic:spPr bwMode="auto">
                          <a:xfrm>
                            <a:off x="0" y="0"/>
                            <a:ext cx="2725478" cy="23819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Borders>
              <w:bottom w:val="nil"/>
            </w:tcBorders>
          </w:tcPr>
          <w:p w14:paraId="1A9FE901" w14:textId="77777777" w:rsidR="00AA3065" w:rsidRPr="0050428D" w:rsidRDefault="00AA3065">
            <w:pPr>
              <w:jc w:val="center"/>
              <w:rPr>
                <w:b/>
              </w:rPr>
            </w:pPr>
            <w:r w:rsidRPr="0050428D">
              <w:rPr>
                <w:noProof/>
              </w:rPr>
              <w:drawing>
                <wp:inline distT="0" distB="0" distL="0" distR="0" wp14:anchorId="430606FA" wp14:editId="59468C98">
                  <wp:extent cx="2660649" cy="2367280"/>
                  <wp:effectExtent l="0" t="0" r="6985" b="0"/>
                  <wp:docPr id="835093714" name="Picture 34" descr="A green and blue sphe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93714" name="Picture 34" descr="A green and blue spheres&#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716" r="23836" b="4053"/>
                          <a:stretch/>
                        </pic:blipFill>
                        <pic:spPr bwMode="auto">
                          <a:xfrm>
                            <a:off x="0" y="0"/>
                            <a:ext cx="2676768" cy="23816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3065" w:rsidRPr="0050428D" w14:paraId="0F732A98" w14:textId="77777777">
        <w:tc>
          <w:tcPr>
            <w:tcW w:w="4508" w:type="dxa"/>
          </w:tcPr>
          <w:p w14:paraId="2638FD6A" w14:textId="77777777" w:rsidR="00AA3065" w:rsidRPr="0050428D" w:rsidRDefault="00AA3065">
            <w:pPr>
              <w:jc w:val="center"/>
              <w:rPr>
                <w:b/>
              </w:rPr>
            </w:pPr>
            <w:r w:rsidRPr="0050428D">
              <w:rPr>
                <w:noProof/>
                <w14:ligatures w14:val="standardContextual"/>
              </w:rPr>
              <mc:AlternateContent>
                <mc:Choice Requires="wps">
                  <w:drawing>
                    <wp:anchor distT="0" distB="0" distL="114300" distR="114300" simplePos="0" relativeHeight="251661312" behindDoc="0" locked="0" layoutInCell="1" allowOverlap="1" wp14:anchorId="028C9304" wp14:editId="65F0B43A">
                      <wp:simplePos x="0" y="0"/>
                      <wp:positionH relativeFrom="column">
                        <wp:posOffset>177345</wp:posOffset>
                      </wp:positionH>
                      <wp:positionV relativeFrom="paragraph">
                        <wp:posOffset>208877</wp:posOffset>
                      </wp:positionV>
                      <wp:extent cx="395605" cy="272415"/>
                      <wp:effectExtent l="0" t="0" r="0" b="0"/>
                      <wp:wrapNone/>
                      <wp:docPr id="1320311018" name="Text Box 2"/>
                      <wp:cNvGraphicFramePr/>
                      <a:graphic xmlns:a="http://schemas.openxmlformats.org/drawingml/2006/main">
                        <a:graphicData uri="http://schemas.microsoft.com/office/word/2010/wordprocessingShape">
                          <wps:wsp>
                            <wps:cNvSpPr txBox="1"/>
                            <wps:spPr>
                              <a:xfrm>
                                <a:off x="0" y="0"/>
                                <a:ext cx="395605" cy="272415"/>
                              </a:xfrm>
                              <a:prstGeom prst="rect">
                                <a:avLst/>
                              </a:prstGeom>
                              <a:noFill/>
                              <a:ln w="6350">
                                <a:noFill/>
                              </a:ln>
                            </wps:spPr>
                            <wps:txbx>
                              <w:txbxContent>
                                <w:p w14:paraId="72DCF4D3" w14:textId="77777777" w:rsidR="00AA3065" w:rsidRDefault="00AA3065" w:rsidP="00AA3065">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C9304" id="_x0000_s1028" type="#_x0000_t202" style="position:absolute;left:0;text-align:left;margin-left:13.95pt;margin-top:16.45pt;width:31.15pt;height:2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" filled="f" stroked="f" strokeweight=".5pt">
                      <v:textbox>
                        <w:txbxContent>
                          <w:p w14:paraId="72DCF4D3" w14:textId="77777777" w:rsidR="00AA3065" w:rsidRDefault="00AA3065" w:rsidP="00AA3065">
                            <w:r>
                              <w:t>(c)</w:t>
                            </w:r>
                          </w:p>
                        </w:txbxContent>
                      </v:textbox>
                    </v:shape>
                  </w:pict>
                </mc:Fallback>
              </mc:AlternateContent>
            </w:r>
            <w:r w:rsidRPr="0050428D">
              <w:rPr>
                <w:noProof/>
              </w:rPr>
              <w:drawing>
                <wp:inline distT="0" distB="0" distL="0" distR="0" wp14:anchorId="5E3F029E" wp14:editId="3254474F">
                  <wp:extent cx="2729552" cy="2380909"/>
                  <wp:effectExtent l="0" t="0" r="0" b="635"/>
                  <wp:docPr id="352201899" name="Picture 35" descr="A yellow and blue sphe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01899" name="Picture 35" descr="A yellow and blue spheres&#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82" t="1622" r="23683" b="3658"/>
                          <a:stretch/>
                        </pic:blipFill>
                        <pic:spPr bwMode="auto">
                          <a:xfrm>
                            <a:off x="0" y="0"/>
                            <a:ext cx="2748676" cy="23975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Borders>
              <w:top w:val="nil"/>
              <w:right w:val="nil"/>
            </w:tcBorders>
          </w:tcPr>
          <w:p w14:paraId="735E9B27" w14:textId="77777777" w:rsidR="00AA3065" w:rsidRPr="0050428D" w:rsidRDefault="00AA3065">
            <w:pPr>
              <w:jc w:val="center"/>
              <w:rPr>
                <w:b/>
              </w:rPr>
            </w:pPr>
          </w:p>
        </w:tc>
      </w:tr>
      <w:tr w:rsidR="00AA3065" w:rsidRPr="0050428D" w14:paraId="0F4DB12E" w14:textId="77777777">
        <w:tc>
          <w:tcPr>
            <w:tcW w:w="4508" w:type="dxa"/>
          </w:tcPr>
          <w:p w14:paraId="5035D39F" w14:textId="77777777" w:rsidR="00AA3065" w:rsidRPr="0050428D" w:rsidRDefault="00AA3065">
            <w:pPr>
              <w:jc w:val="center"/>
              <w:rPr>
                <w:b/>
              </w:rPr>
            </w:pPr>
            <w:r w:rsidRPr="0050428D">
              <w:rPr>
                <w:noProof/>
                <w14:ligatures w14:val="standardContextual"/>
              </w:rPr>
              <mc:AlternateContent>
                <mc:Choice Requires="wps">
                  <w:drawing>
                    <wp:anchor distT="0" distB="0" distL="114300" distR="114300" simplePos="0" relativeHeight="251662336" behindDoc="0" locked="0" layoutInCell="1" allowOverlap="1" wp14:anchorId="6640685B" wp14:editId="4FF04FE9">
                      <wp:simplePos x="0" y="0"/>
                      <wp:positionH relativeFrom="column">
                        <wp:posOffset>231955</wp:posOffset>
                      </wp:positionH>
                      <wp:positionV relativeFrom="paragraph">
                        <wp:posOffset>358927</wp:posOffset>
                      </wp:positionV>
                      <wp:extent cx="395605" cy="272415"/>
                      <wp:effectExtent l="0" t="0" r="0" b="0"/>
                      <wp:wrapNone/>
                      <wp:docPr id="1018188045" name="Text Box 2"/>
                      <wp:cNvGraphicFramePr/>
                      <a:graphic xmlns:a="http://schemas.openxmlformats.org/drawingml/2006/main">
                        <a:graphicData uri="http://schemas.microsoft.com/office/word/2010/wordprocessingShape">
                          <wps:wsp>
                            <wps:cNvSpPr txBox="1"/>
                            <wps:spPr>
                              <a:xfrm>
                                <a:off x="0" y="0"/>
                                <a:ext cx="395605" cy="272415"/>
                              </a:xfrm>
                              <a:prstGeom prst="rect">
                                <a:avLst/>
                              </a:prstGeom>
                              <a:noFill/>
                              <a:ln w="6350">
                                <a:noFill/>
                              </a:ln>
                            </wps:spPr>
                            <wps:txbx>
                              <w:txbxContent>
                                <w:p w14:paraId="7600A27C" w14:textId="77777777" w:rsidR="00AA3065" w:rsidRDefault="00AA3065" w:rsidP="00AA3065">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0685B" id="_x0000_s1029" type="#_x0000_t202" style="position:absolute;left:0;text-align:left;margin-left:18.25pt;margin-top:28.25pt;width:31.15pt;height:2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" filled="f" stroked="f" strokeweight=".5pt">
                      <v:textbox>
                        <w:txbxContent>
                          <w:p w14:paraId="7600A27C" w14:textId="77777777" w:rsidR="00AA3065" w:rsidRDefault="00AA3065" w:rsidP="00AA3065">
                            <w:r>
                              <w:t>(d)</w:t>
                            </w:r>
                          </w:p>
                        </w:txbxContent>
                      </v:textbox>
                    </v:shape>
                  </w:pict>
                </mc:Fallback>
              </mc:AlternateContent>
            </w:r>
            <w:r w:rsidRPr="0050428D">
              <w:rPr>
                <w:noProof/>
              </w:rPr>
              <w:drawing>
                <wp:inline distT="0" distB="0" distL="0" distR="0" wp14:anchorId="51368A37" wp14:editId="34614163">
                  <wp:extent cx="2731577" cy="2470244"/>
                  <wp:effectExtent l="0" t="0" r="0" b="6350"/>
                  <wp:docPr id="1670017865" name="Picture 36" descr="A close-up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17865" name="Picture 36" descr="A close-up of a molecule&#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908" t="1157" r="22135" b="427"/>
                          <a:stretch/>
                        </pic:blipFill>
                        <pic:spPr bwMode="auto">
                          <a:xfrm>
                            <a:off x="0" y="0"/>
                            <a:ext cx="2758766" cy="24948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Borders>
              <w:bottom w:val="single" w:sz="4" w:space="0" w:color="auto"/>
            </w:tcBorders>
          </w:tcPr>
          <w:p w14:paraId="3C0462C3" w14:textId="77777777" w:rsidR="00AA3065" w:rsidRPr="0050428D" w:rsidRDefault="00AA3065">
            <w:pPr>
              <w:jc w:val="center"/>
              <w:rPr>
                <w:b/>
              </w:rPr>
            </w:pPr>
            <w:r w:rsidRPr="0050428D">
              <w:rPr>
                <w:noProof/>
                <w14:ligatures w14:val="standardContextual"/>
              </w:rPr>
              <mc:AlternateContent>
                <mc:Choice Requires="wps">
                  <w:drawing>
                    <wp:anchor distT="0" distB="0" distL="114300" distR="114300" simplePos="0" relativeHeight="251663360" behindDoc="0" locked="0" layoutInCell="1" allowOverlap="1" wp14:anchorId="121651E7" wp14:editId="7D50C3B6">
                      <wp:simplePos x="0" y="0"/>
                      <wp:positionH relativeFrom="column">
                        <wp:posOffset>128289</wp:posOffset>
                      </wp:positionH>
                      <wp:positionV relativeFrom="paragraph">
                        <wp:posOffset>264160</wp:posOffset>
                      </wp:positionV>
                      <wp:extent cx="395605" cy="272415"/>
                      <wp:effectExtent l="0" t="0" r="0" b="0"/>
                      <wp:wrapNone/>
                      <wp:docPr id="695129035" name="Text Box 2"/>
                      <wp:cNvGraphicFramePr/>
                      <a:graphic xmlns:a="http://schemas.openxmlformats.org/drawingml/2006/main">
                        <a:graphicData uri="http://schemas.microsoft.com/office/word/2010/wordprocessingShape">
                          <wps:wsp>
                            <wps:cNvSpPr txBox="1"/>
                            <wps:spPr>
                              <a:xfrm>
                                <a:off x="0" y="0"/>
                                <a:ext cx="395605" cy="272415"/>
                              </a:xfrm>
                              <a:prstGeom prst="rect">
                                <a:avLst/>
                              </a:prstGeom>
                              <a:noFill/>
                              <a:ln w="6350">
                                <a:noFill/>
                              </a:ln>
                            </wps:spPr>
                            <wps:txbx>
                              <w:txbxContent>
                                <w:p w14:paraId="1F9BF4E2" w14:textId="77777777" w:rsidR="00AA3065" w:rsidRDefault="00AA3065" w:rsidP="00AA3065">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651E7" id="_x0000_s1030" type="#_x0000_t202" style="position:absolute;left:0;text-align:left;margin-left:10.1pt;margin-top:20.8pt;width:31.15pt;height:2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" filled="f" stroked="f" strokeweight=".5pt">
                      <v:textbox>
                        <w:txbxContent>
                          <w:p w14:paraId="1F9BF4E2" w14:textId="77777777" w:rsidR="00AA3065" w:rsidRDefault="00AA3065" w:rsidP="00AA3065">
                            <w:r>
                              <w:t>(e)</w:t>
                            </w:r>
                          </w:p>
                        </w:txbxContent>
                      </v:textbox>
                    </v:shape>
                  </w:pict>
                </mc:Fallback>
              </mc:AlternateContent>
            </w:r>
            <w:r w:rsidRPr="0050428D">
              <w:rPr>
                <w:noProof/>
              </w:rPr>
              <w:drawing>
                <wp:inline distT="0" distB="0" distL="0" distR="0" wp14:anchorId="1E71112F" wp14:editId="72ACF97C">
                  <wp:extent cx="2726682" cy="2470150"/>
                  <wp:effectExtent l="0" t="0" r="0" b="6350"/>
                  <wp:docPr id="613315149" name="Picture 37" descr="A green and blue sphe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15149" name="Picture 37" descr="A green and blue sphere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335" t="3264" r="23256" b="2636"/>
                          <a:stretch/>
                        </pic:blipFill>
                        <pic:spPr bwMode="auto">
                          <a:xfrm>
                            <a:off x="0" y="0"/>
                            <a:ext cx="2744105" cy="24859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3065" w:rsidRPr="0050428D" w14:paraId="67DB09B9" w14:textId="77777777">
        <w:tc>
          <w:tcPr>
            <w:tcW w:w="4508" w:type="dxa"/>
          </w:tcPr>
          <w:p w14:paraId="3292D920" w14:textId="77777777" w:rsidR="00AA3065" w:rsidRPr="0050428D" w:rsidRDefault="00AA3065">
            <w:pPr>
              <w:jc w:val="center"/>
              <w:rPr>
                <w:b/>
              </w:rPr>
            </w:pPr>
            <w:r w:rsidRPr="0050428D">
              <w:rPr>
                <w:noProof/>
                <w14:ligatures w14:val="standardContextual"/>
              </w:rPr>
              <w:lastRenderedPageBreak/>
              <mc:AlternateContent>
                <mc:Choice Requires="wps">
                  <w:drawing>
                    <wp:anchor distT="0" distB="0" distL="114300" distR="114300" simplePos="0" relativeHeight="251664384" behindDoc="0" locked="0" layoutInCell="1" allowOverlap="1" wp14:anchorId="70EBF9D6" wp14:editId="27DC873F">
                      <wp:simplePos x="0" y="0"/>
                      <wp:positionH relativeFrom="column">
                        <wp:posOffset>218563</wp:posOffset>
                      </wp:positionH>
                      <wp:positionV relativeFrom="paragraph">
                        <wp:posOffset>275685</wp:posOffset>
                      </wp:positionV>
                      <wp:extent cx="395605" cy="272415"/>
                      <wp:effectExtent l="0" t="0" r="0" b="0"/>
                      <wp:wrapNone/>
                      <wp:docPr id="359908954" name="Text Box 2"/>
                      <wp:cNvGraphicFramePr/>
                      <a:graphic xmlns:a="http://schemas.openxmlformats.org/drawingml/2006/main">
                        <a:graphicData uri="http://schemas.microsoft.com/office/word/2010/wordprocessingShape">
                          <wps:wsp>
                            <wps:cNvSpPr txBox="1"/>
                            <wps:spPr>
                              <a:xfrm>
                                <a:off x="0" y="0"/>
                                <a:ext cx="395605" cy="272415"/>
                              </a:xfrm>
                              <a:prstGeom prst="rect">
                                <a:avLst/>
                              </a:prstGeom>
                              <a:noFill/>
                              <a:ln w="6350">
                                <a:noFill/>
                              </a:ln>
                            </wps:spPr>
                            <wps:txbx>
                              <w:txbxContent>
                                <w:p w14:paraId="694EF0B7" w14:textId="77777777" w:rsidR="00AA3065" w:rsidRDefault="00AA3065" w:rsidP="00AA3065">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BF9D6" id="_x0000_s1031" type="#_x0000_t202" style="position:absolute;left:0;text-align:left;margin-left:17.2pt;margin-top:21.7pt;width:31.15pt;height:2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" filled="f" stroked="f" strokeweight=".5pt">
                      <v:textbox>
                        <w:txbxContent>
                          <w:p w14:paraId="694EF0B7" w14:textId="77777777" w:rsidR="00AA3065" w:rsidRDefault="00AA3065" w:rsidP="00AA3065">
                            <w:r>
                              <w:t>(f)</w:t>
                            </w:r>
                          </w:p>
                        </w:txbxContent>
                      </v:textbox>
                    </v:shape>
                  </w:pict>
                </mc:Fallback>
              </mc:AlternateContent>
            </w:r>
            <w:r w:rsidRPr="0050428D">
              <w:rPr>
                <w:noProof/>
              </w:rPr>
              <w:drawing>
                <wp:inline distT="0" distB="0" distL="0" distR="0" wp14:anchorId="523D4325" wp14:editId="1345B251">
                  <wp:extent cx="2725402" cy="2436125"/>
                  <wp:effectExtent l="0" t="0" r="0" b="2540"/>
                  <wp:docPr id="721167295" name="Picture 38" descr="A yellow and blue sphe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67295" name="Picture 38" descr="A yellow and blue sphere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217" t="3706" r="23088" b="2950"/>
                          <a:stretch/>
                        </pic:blipFill>
                        <pic:spPr bwMode="auto">
                          <a:xfrm>
                            <a:off x="0" y="0"/>
                            <a:ext cx="2745009" cy="24536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Borders>
              <w:bottom w:val="nil"/>
              <w:right w:val="nil"/>
            </w:tcBorders>
          </w:tcPr>
          <w:p w14:paraId="46A068EE" w14:textId="77777777" w:rsidR="00AA3065" w:rsidRDefault="00AA3065">
            <w:pPr>
              <w:jc w:val="center"/>
              <w:rPr>
                <w:b/>
              </w:rPr>
            </w:pPr>
          </w:p>
          <w:p w14:paraId="12E6572B" w14:textId="77777777" w:rsidR="00AA3065" w:rsidRPr="00A717BE" w:rsidRDefault="00AA3065"/>
          <w:p w14:paraId="29AAC4E5" w14:textId="77777777" w:rsidR="00AA3065" w:rsidRPr="00A717BE" w:rsidRDefault="00AA3065"/>
          <w:p w14:paraId="1750487B" w14:textId="77777777" w:rsidR="00AA3065" w:rsidRPr="00A717BE" w:rsidRDefault="00AA3065"/>
          <w:p w14:paraId="7DF94E80" w14:textId="77777777" w:rsidR="00AA3065" w:rsidRDefault="00AA3065">
            <w:pPr>
              <w:rPr>
                <w:b/>
              </w:rPr>
            </w:pPr>
          </w:p>
          <w:p w14:paraId="60459110" w14:textId="77777777" w:rsidR="00AA3065" w:rsidRPr="00A717BE" w:rsidRDefault="00AA3065">
            <w:pPr>
              <w:jc w:val="center"/>
            </w:pPr>
          </w:p>
        </w:tc>
      </w:tr>
      <w:tr w:rsidR="00AA3065" w:rsidRPr="0050428D" w14:paraId="47A4E189" w14:textId="77777777">
        <w:tc>
          <w:tcPr>
            <w:tcW w:w="4508" w:type="dxa"/>
          </w:tcPr>
          <w:p w14:paraId="5910E229" w14:textId="77777777" w:rsidR="00AA3065" w:rsidRPr="0050428D" w:rsidRDefault="00AA3065">
            <w:pPr>
              <w:jc w:val="center"/>
              <w:rPr>
                <w:b/>
              </w:rPr>
            </w:pPr>
            <w:r w:rsidRPr="0050428D">
              <w:rPr>
                <w:noProof/>
                <w14:ligatures w14:val="standardContextual"/>
              </w:rPr>
              <mc:AlternateContent>
                <mc:Choice Requires="wps">
                  <w:drawing>
                    <wp:anchor distT="0" distB="0" distL="114300" distR="114300" simplePos="0" relativeHeight="251665408" behindDoc="0" locked="0" layoutInCell="1" allowOverlap="1" wp14:anchorId="73D69907" wp14:editId="0AB985F3">
                      <wp:simplePos x="0" y="0"/>
                      <wp:positionH relativeFrom="column">
                        <wp:posOffset>204489</wp:posOffset>
                      </wp:positionH>
                      <wp:positionV relativeFrom="paragraph">
                        <wp:posOffset>322173</wp:posOffset>
                      </wp:positionV>
                      <wp:extent cx="395605" cy="272415"/>
                      <wp:effectExtent l="0" t="0" r="0" b="0"/>
                      <wp:wrapNone/>
                      <wp:docPr id="1889355196" name="Text Box 2"/>
                      <wp:cNvGraphicFramePr/>
                      <a:graphic xmlns:a="http://schemas.openxmlformats.org/drawingml/2006/main">
                        <a:graphicData uri="http://schemas.microsoft.com/office/word/2010/wordprocessingShape">
                          <wps:wsp>
                            <wps:cNvSpPr txBox="1"/>
                            <wps:spPr>
                              <a:xfrm>
                                <a:off x="0" y="0"/>
                                <a:ext cx="395605" cy="272415"/>
                              </a:xfrm>
                              <a:prstGeom prst="rect">
                                <a:avLst/>
                              </a:prstGeom>
                              <a:noFill/>
                              <a:ln w="6350">
                                <a:noFill/>
                              </a:ln>
                            </wps:spPr>
                            <wps:txbx>
                              <w:txbxContent>
                                <w:p w14:paraId="7B4B824F" w14:textId="77777777" w:rsidR="00AA3065" w:rsidRDefault="00AA3065" w:rsidP="00AA3065">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69907" id="_x0000_s1032" type="#_x0000_t202" style="position:absolute;left:0;text-align:left;margin-left:16.1pt;margin-top:25.35pt;width:31.15pt;height:2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" filled="f" stroked="f" strokeweight=".5pt">
                      <v:textbox>
                        <w:txbxContent>
                          <w:p w14:paraId="7B4B824F" w14:textId="77777777" w:rsidR="00AA3065" w:rsidRDefault="00AA3065" w:rsidP="00AA3065">
                            <w:r>
                              <w:t>(g)</w:t>
                            </w:r>
                          </w:p>
                        </w:txbxContent>
                      </v:textbox>
                    </v:shape>
                  </w:pict>
                </mc:Fallback>
              </mc:AlternateContent>
            </w:r>
            <w:r w:rsidRPr="0050428D">
              <w:rPr>
                <w:noProof/>
              </w:rPr>
              <w:drawing>
                <wp:inline distT="0" distB="0" distL="0" distR="0" wp14:anchorId="0A547E0B" wp14:editId="66741967">
                  <wp:extent cx="2726353" cy="2415654"/>
                  <wp:effectExtent l="0" t="0" r="0" b="3810"/>
                  <wp:docPr id="1254085118" name="Picture 39" descr="A close-up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85118" name="Picture 39" descr="A close-up of a molecule&#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028" t="695" r="21660" b="2269"/>
                          <a:stretch/>
                        </pic:blipFill>
                        <pic:spPr bwMode="auto">
                          <a:xfrm>
                            <a:off x="0" y="0"/>
                            <a:ext cx="2744689" cy="2431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Borders>
              <w:top w:val="nil"/>
            </w:tcBorders>
          </w:tcPr>
          <w:p w14:paraId="77C12492" w14:textId="77777777" w:rsidR="00AA3065" w:rsidRPr="0050428D" w:rsidRDefault="00AA3065">
            <w:pPr>
              <w:jc w:val="center"/>
              <w:rPr>
                <w:b/>
              </w:rPr>
            </w:pPr>
            <w:r w:rsidRPr="0050428D">
              <w:rPr>
                <w:noProof/>
                <w14:ligatures w14:val="standardContextual"/>
              </w:rPr>
              <mc:AlternateContent>
                <mc:Choice Requires="wps">
                  <w:drawing>
                    <wp:anchor distT="0" distB="0" distL="114300" distR="114300" simplePos="0" relativeHeight="251666432" behindDoc="0" locked="0" layoutInCell="1" allowOverlap="1" wp14:anchorId="0EFF611C" wp14:editId="763D16BB">
                      <wp:simplePos x="0" y="0"/>
                      <wp:positionH relativeFrom="column">
                        <wp:posOffset>259402</wp:posOffset>
                      </wp:positionH>
                      <wp:positionV relativeFrom="paragraph">
                        <wp:posOffset>220060</wp:posOffset>
                      </wp:positionV>
                      <wp:extent cx="395605" cy="272415"/>
                      <wp:effectExtent l="0" t="0" r="0" b="0"/>
                      <wp:wrapNone/>
                      <wp:docPr id="1013921617" name="Text Box 2"/>
                      <wp:cNvGraphicFramePr/>
                      <a:graphic xmlns:a="http://schemas.openxmlformats.org/drawingml/2006/main">
                        <a:graphicData uri="http://schemas.microsoft.com/office/word/2010/wordprocessingShape">
                          <wps:wsp>
                            <wps:cNvSpPr txBox="1"/>
                            <wps:spPr>
                              <a:xfrm>
                                <a:off x="0" y="0"/>
                                <a:ext cx="395605" cy="272415"/>
                              </a:xfrm>
                              <a:prstGeom prst="rect">
                                <a:avLst/>
                              </a:prstGeom>
                              <a:noFill/>
                              <a:ln w="6350">
                                <a:noFill/>
                              </a:ln>
                            </wps:spPr>
                            <wps:txbx>
                              <w:txbxContent>
                                <w:p w14:paraId="2CDAAF80" w14:textId="77777777" w:rsidR="00AA3065" w:rsidRDefault="00AA3065" w:rsidP="00AA3065">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F611C" id="_x0000_s1033" type="#_x0000_t202" style="position:absolute;left:0;text-align:left;margin-left:20.45pt;margin-top:17.35pt;width:31.15pt;height:2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" filled="f" stroked="f" strokeweight=".5pt">
                      <v:textbox>
                        <w:txbxContent>
                          <w:p w14:paraId="2CDAAF80" w14:textId="77777777" w:rsidR="00AA3065" w:rsidRDefault="00AA3065" w:rsidP="00AA3065">
                            <w:r>
                              <w:t>(h)</w:t>
                            </w:r>
                          </w:p>
                        </w:txbxContent>
                      </v:textbox>
                    </v:shape>
                  </w:pict>
                </mc:Fallback>
              </mc:AlternateContent>
            </w:r>
            <w:r w:rsidRPr="0050428D">
              <w:rPr>
                <w:noProof/>
              </w:rPr>
              <w:drawing>
                <wp:inline distT="0" distB="0" distL="0" distR="0" wp14:anchorId="209E008B" wp14:editId="68878AAB">
                  <wp:extent cx="2722408" cy="2415540"/>
                  <wp:effectExtent l="0" t="0" r="1905" b="3810"/>
                  <wp:docPr id="783206218" name="Picture 40" descr="A diagram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06218" name="Picture 40" descr="A diagram of a cell&#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621" t="2084" r="22897" b="3900"/>
                          <a:stretch/>
                        </pic:blipFill>
                        <pic:spPr bwMode="auto">
                          <a:xfrm>
                            <a:off x="0" y="0"/>
                            <a:ext cx="2738514" cy="24298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3065" w:rsidRPr="0050428D" w14:paraId="42B2107C" w14:textId="77777777">
        <w:tc>
          <w:tcPr>
            <w:tcW w:w="4508" w:type="dxa"/>
          </w:tcPr>
          <w:p w14:paraId="1B6D1F36" w14:textId="77777777" w:rsidR="00AA3065" w:rsidRPr="0050428D" w:rsidRDefault="00AA3065">
            <w:pPr>
              <w:jc w:val="center"/>
              <w:rPr>
                <w:noProof/>
              </w:rPr>
            </w:pPr>
            <w:r w:rsidRPr="0050428D">
              <w:rPr>
                <w:noProof/>
                <w14:ligatures w14:val="standardContextual"/>
              </w:rPr>
              <mc:AlternateContent>
                <mc:Choice Requires="wps">
                  <w:drawing>
                    <wp:anchor distT="0" distB="0" distL="114300" distR="114300" simplePos="0" relativeHeight="251667456" behindDoc="0" locked="0" layoutInCell="1" allowOverlap="1" wp14:anchorId="32DFA879" wp14:editId="494F0871">
                      <wp:simplePos x="0" y="0"/>
                      <wp:positionH relativeFrom="column">
                        <wp:posOffset>143501</wp:posOffset>
                      </wp:positionH>
                      <wp:positionV relativeFrom="paragraph">
                        <wp:posOffset>244447</wp:posOffset>
                      </wp:positionV>
                      <wp:extent cx="395605" cy="272415"/>
                      <wp:effectExtent l="0" t="0" r="0" b="0"/>
                      <wp:wrapNone/>
                      <wp:docPr id="859252551" name="Text Box 2"/>
                      <wp:cNvGraphicFramePr/>
                      <a:graphic xmlns:a="http://schemas.openxmlformats.org/drawingml/2006/main">
                        <a:graphicData uri="http://schemas.microsoft.com/office/word/2010/wordprocessingShape">
                          <wps:wsp>
                            <wps:cNvSpPr txBox="1"/>
                            <wps:spPr>
                              <a:xfrm>
                                <a:off x="0" y="0"/>
                                <a:ext cx="395605" cy="272415"/>
                              </a:xfrm>
                              <a:prstGeom prst="rect">
                                <a:avLst/>
                              </a:prstGeom>
                              <a:noFill/>
                              <a:ln w="6350">
                                <a:noFill/>
                              </a:ln>
                            </wps:spPr>
                            <wps:txbx>
                              <w:txbxContent>
                                <w:p w14:paraId="6E3B7F2B" w14:textId="77777777" w:rsidR="00AA3065" w:rsidRDefault="00AA3065" w:rsidP="00AA3065">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FA879" id="_x0000_s1034" type="#_x0000_t202" style="position:absolute;left:0;text-align:left;margin-left:11.3pt;margin-top:19.25pt;width:31.15pt;height:2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" filled="f" stroked="f" strokeweight=".5pt">
                      <v:textbox>
                        <w:txbxContent>
                          <w:p w14:paraId="6E3B7F2B" w14:textId="77777777" w:rsidR="00AA3065" w:rsidRDefault="00AA3065" w:rsidP="00AA3065">
                            <w:r>
                              <w:t>(i)</w:t>
                            </w:r>
                          </w:p>
                        </w:txbxContent>
                      </v:textbox>
                    </v:shape>
                  </w:pict>
                </mc:Fallback>
              </mc:AlternateContent>
            </w:r>
            <w:r w:rsidRPr="0050428D">
              <w:rPr>
                <w:noProof/>
              </w:rPr>
              <w:drawing>
                <wp:inline distT="0" distB="0" distL="0" distR="0" wp14:anchorId="7803B2C3" wp14:editId="40EDC944">
                  <wp:extent cx="2733408" cy="2436125"/>
                  <wp:effectExtent l="0" t="0" r="0" b="2540"/>
                  <wp:docPr id="659290403" name="Picture 41" descr="A green and blue objects with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90403" name="Picture 41" descr="A green and blue objects with white square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103" t="2547" r="23186" b="4353"/>
                          <a:stretch/>
                        </pic:blipFill>
                        <pic:spPr bwMode="auto">
                          <a:xfrm>
                            <a:off x="0" y="0"/>
                            <a:ext cx="2756343" cy="24565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4453174F" w14:textId="77777777" w:rsidR="00AA3065" w:rsidRPr="0050428D" w:rsidRDefault="00AA3065">
            <w:pPr>
              <w:jc w:val="center"/>
              <w:rPr>
                <w:noProof/>
              </w:rPr>
            </w:pPr>
            <w:r w:rsidRPr="0050428D">
              <w:rPr>
                <w:noProof/>
                <w14:ligatures w14:val="standardContextual"/>
              </w:rPr>
              <mc:AlternateContent>
                <mc:Choice Requires="wps">
                  <w:drawing>
                    <wp:anchor distT="0" distB="0" distL="114300" distR="114300" simplePos="0" relativeHeight="251668480" behindDoc="0" locked="0" layoutInCell="1" allowOverlap="1" wp14:anchorId="7D4F1B3A" wp14:editId="5ED484FE">
                      <wp:simplePos x="0" y="0"/>
                      <wp:positionH relativeFrom="column">
                        <wp:posOffset>227936</wp:posOffset>
                      </wp:positionH>
                      <wp:positionV relativeFrom="paragraph">
                        <wp:posOffset>267193</wp:posOffset>
                      </wp:positionV>
                      <wp:extent cx="395605" cy="272415"/>
                      <wp:effectExtent l="0" t="0" r="0" b="0"/>
                      <wp:wrapNone/>
                      <wp:docPr id="1258694092" name="Text Box 2"/>
                      <wp:cNvGraphicFramePr/>
                      <a:graphic xmlns:a="http://schemas.openxmlformats.org/drawingml/2006/main">
                        <a:graphicData uri="http://schemas.microsoft.com/office/word/2010/wordprocessingShape">
                          <wps:wsp>
                            <wps:cNvSpPr txBox="1"/>
                            <wps:spPr>
                              <a:xfrm>
                                <a:off x="0" y="0"/>
                                <a:ext cx="395605" cy="272415"/>
                              </a:xfrm>
                              <a:prstGeom prst="rect">
                                <a:avLst/>
                              </a:prstGeom>
                              <a:noFill/>
                              <a:ln w="6350">
                                <a:noFill/>
                              </a:ln>
                            </wps:spPr>
                            <wps:txbx>
                              <w:txbxContent>
                                <w:p w14:paraId="0E0C195F" w14:textId="77777777" w:rsidR="00AA3065" w:rsidRDefault="00AA3065" w:rsidP="00AA3065">
                                  <w: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F1B3A" id="_x0000_s1035" type="#_x0000_t202" style="position:absolute;left:0;text-align:left;margin-left:17.95pt;margin-top:21.05pt;width:31.15pt;height:2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" filled="f" stroked="f" strokeweight=".5pt">
                      <v:textbox>
                        <w:txbxContent>
                          <w:p w14:paraId="0E0C195F" w14:textId="77777777" w:rsidR="00AA3065" w:rsidRDefault="00AA3065" w:rsidP="00AA3065">
                            <w:r>
                              <w:t>(j)</w:t>
                            </w:r>
                          </w:p>
                        </w:txbxContent>
                      </v:textbox>
                    </v:shape>
                  </w:pict>
                </mc:Fallback>
              </mc:AlternateContent>
            </w:r>
            <w:r w:rsidRPr="0050428D">
              <w:rPr>
                <w:noProof/>
              </w:rPr>
              <w:drawing>
                <wp:inline distT="0" distB="0" distL="0" distR="0" wp14:anchorId="19FEE6F5" wp14:editId="62EF00F2">
                  <wp:extent cx="2669616" cy="2422477"/>
                  <wp:effectExtent l="0" t="0" r="0" b="0"/>
                  <wp:docPr id="226697212" name="Picture 42" descr="A yellow and blue sphe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97212" name="Picture 42" descr="A yellow and blue sphere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097" t="1662" r="23057" b="3312"/>
                          <a:stretch/>
                        </pic:blipFill>
                        <pic:spPr bwMode="auto">
                          <a:xfrm>
                            <a:off x="0" y="0"/>
                            <a:ext cx="2689858" cy="24408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42F3645" w14:textId="77777777" w:rsidR="00AA3065" w:rsidRPr="0050428D" w:rsidRDefault="00AA3065" w:rsidP="00AA3065">
      <w:pPr>
        <w:jc w:val="center"/>
        <w:rPr>
          <w:b/>
        </w:rPr>
      </w:pPr>
    </w:p>
    <w:p w14:paraId="6241CB02" w14:textId="64D70574" w:rsidR="00AA3065" w:rsidRPr="0050428D" w:rsidRDefault="00AA3065" w:rsidP="00AA3065">
      <w:pPr>
        <w:spacing w:line="360" w:lineRule="auto"/>
        <w:jc w:val="center"/>
        <w:rPr>
          <w:b/>
          <w:bCs/>
        </w:rPr>
      </w:pPr>
      <w:r w:rsidRPr="0050428D">
        <w:rPr>
          <w:b/>
        </w:rPr>
        <w:t>Fig</w:t>
      </w:r>
      <w:r w:rsidR="00417FBB">
        <w:rPr>
          <w:b/>
        </w:rPr>
        <w:t>ure</w:t>
      </w:r>
      <w:r w:rsidRPr="0050428D">
        <w:rPr>
          <w:b/>
        </w:rPr>
        <w:t xml:space="preserve"> </w:t>
      </w:r>
      <w:r>
        <w:rPr>
          <w:b/>
        </w:rPr>
        <w:t>S1</w:t>
      </w:r>
      <w:r w:rsidR="00417FBB">
        <w:rPr>
          <w:b/>
        </w:rPr>
        <w:t>:</w:t>
      </w:r>
      <w:r w:rsidRPr="0050428D">
        <w:t xml:space="preserve"> The HOCO (b), (e), (i) and LUCO (c), (f), (j) of pure CsGeCl</w:t>
      </w:r>
      <w:r w:rsidRPr="0050428D">
        <w:rPr>
          <w:vertAlign w:val="subscript"/>
        </w:rPr>
        <w:t>3</w:t>
      </w:r>
      <w:r w:rsidRPr="0050428D">
        <w:t xml:space="preserve">, </w:t>
      </w:r>
      <w:r w:rsidR="004858A2" w:rsidRPr="00430F8B">
        <w:rPr>
          <w:highlight w:val="yellow"/>
        </w:rPr>
        <w:t>CsGe</w:t>
      </w:r>
      <w:r w:rsidR="004858A2" w:rsidRPr="00430F8B">
        <w:rPr>
          <w:highlight w:val="yellow"/>
          <w:vertAlign w:val="subscript"/>
        </w:rPr>
        <w:t>0.875</w:t>
      </w:r>
      <w:r w:rsidR="004858A2">
        <w:rPr>
          <w:highlight w:val="yellow"/>
        </w:rPr>
        <w:t>Mn</w:t>
      </w:r>
      <w:r w:rsidR="004858A2" w:rsidRPr="00430F8B">
        <w:rPr>
          <w:highlight w:val="yellow"/>
          <w:vertAlign w:val="subscript"/>
        </w:rPr>
        <w:t>0.125</w:t>
      </w:r>
      <w:r w:rsidR="004858A2" w:rsidRPr="00430F8B">
        <w:rPr>
          <w:highlight w:val="yellow"/>
        </w:rPr>
        <w:t>Cl</w:t>
      </w:r>
      <w:r w:rsidR="004858A2" w:rsidRPr="00430F8B">
        <w:rPr>
          <w:highlight w:val="yellow"/>
          <w:vertAlign w:val="subscript"/>
        </w:rPr>
        <w:t>3</w:t>
      </w:r>
      <w:r w:rsidRPr="0050428D">
        <w:t>, and</w:t>
      </w:r>
      <w:r w:rsidRPr="0050428D">
        <w:rPr>
          <w:b/>
          <w:bCs/>
        </w:rPr>
        <w:t xml:space="preserve"> </w:t>
      </w:r>
      <w:r w:rsidR="004858A2" w:rsidRPr="00430F8B">
        <w:rPr>
          <w:highlight w:val="yellow"/>
        </w:rPr>
        <w:t>CsGe</w:t>
      </w:r>
      <w:r w:rsidR="004858A2" w:rsidRPr="00430F8B">
        <w:rPr>
          <w:highlight w:val="yellow"/>
          <w:vertAlign w:val="subscript"/>
        </w:rPr>
        <w:t>0.875</w:t>
      </w:r>
      <w:r w:rsidR="004858A2" w:rsidRPr="00430F8B">
        <w:rPr>
          <w:highlight w:val="yellow"/>
        </w:rPr>
        <w:t>Fe</w:t>
      </w:r>
      <w:r w:rsidR="004858A2" w:rsidRPr="00430F8B">
        <w:rPr>
          <w:highlight w:val="yellow"/>
          <w:vertAlign w:val="subscript"/>
        </w:rPr>
        <w:t>0.125</w:t>
      </w:r>
      <w:r w:rsidR="004858A2" w:rsidRPr="00430F8B">
        <w:rPr>
          <w:highlight w:val="yellow"/>
        </w:rPr>
        <w:t>Cl</w:t>
      </w:r>
      <w:r w:rsidR="004858A2" w:rsidRPr="00430F8B">
        <w:rPr>
          <w:highlight w:val="yellow"/>
          <w:vertAlign w:val="subscript"/>
        </w:rPr>
        <w:t>3</w:t>
      </w:r>
      <w:r w:rsidRPr="0050428D">
        <w:rPr>
          <w:vertAlign w:val="subscript"/>
        </w:rPr>
        <w:t xml:space="preserve"> </w:t>
      </w:r>
      <w:r w:rsidRPr="0050428D">
        <w:t xml:space="preserve">respectively. (h) is the active orbital of </w:t>
      </w:r>
      <w:r w:rsidR="004858A2" w:rsidRPr="00430F8B">
        <w:rPr>
          <w:highlight w:val="yellow"/>
        </w:rPr>
        <w:t>CsGe</w:t>
      </w:r>
      <w:r w:rsidR="004858A2" w:rsidRPr="00430F8B">
        <w:rPr>
          <w:highlight w:val="yellow"/>
          <w:vertAlign w:val="subscript"/>
        </w:rPr>
        <w:t>0.875</w:t>
      </w:r>
      <w:r w:rsidR="004858A2" w:rsidRPr="00430F8B">
        <w:rPr>
          <w:highlight w:val="yellow"/>
        </w:rPr>
        <w:t>Fe</w:t>
      </w:r>
      <w:r w:rsidR="004858A2" w:rsidRPr="00430F8B">
        <w:rPr>
          <w:highlight w:val="yellow"/>
          <w:vertAlign w:val="subscript"/>
        </w:rPr>
        <w:t>0.125</w:t>
      </w:r>
      <w:r w:rsidR="004858A2" w:rsidRPr="00430F8B">
        <w:rPr>
          <w:highlight w:val="yellow"/>
        </w:rPr>
        <w:t>Cl</w:t>
      </w:r>
      <w:r w:rsidR="004858A2" w:rsidRPr="00430F8B">
        <w:rPr>
          <w:highlight w:val="yellow"/>
          <w:vertAlign w:val="subscript"/>
        </w:rPr>
        <w:t>3</w:t>
      </w:r>
      <w:r w:rsidRPr="0050428D">
        <w:rPr>
          <w:vertAlign w:val="subscript"/>
        </w:rPr>
        <w:t xml:space="preserve"> </w:t>
      </w:r>
      <w:r w:rsidRPr="0050428D">
        <w:t>at fermi level.</w:t>
      </w:r>
    </w:p>
    <w:p w14:paraId="1115F2AE" w14:textId="77777777" w:rsidR="00417FBB" w:rsidRDefault="00417FBB" w:rsidP="00AA3065">
      <w:pPr>
        <w:spacing w:line="480" w:lineRule="auto"/>
        <w:rPr>
          <w:b/>
          <w:bCs/>
        </w:rPr>
      </w:pPr>
    </w:p>
    <w:p w14:paraId="120BC6B8" w14:textId="77777777" w:rsidR="00417FBB" w:rsidRDefault="00417FBB" w:rsidP="00AA3065">
      <w:pPr>
        <w:spacing w:line="480" w:lineRule="auto"/>
        <w:rPr>
          <w:b/>
          <w:bCs/>
        </w:rPr>
      </w:pPr>
    </w:p>
    <w:p w14:paraId="68D33B96" w14:textId="46157C6D" w:rsidR="00AA3065" w:rsidRDefault="003F7F44" w:rsidP="00AA3065">
      <w:pPr>
        <w:spacing w:line="480" w:lineRule="auto"/>
        <w:rPr>
          <w:b/>
          <w:bCs/>
        </w:rPr>
      </w:pPr>
      <w:r w:rsidRPr="003F7F44">
        <w:rPr>
          <w:b/>
          <w:bCs/>
        </w:rPr>
        <w:lastRenderedPageBreak/>
        <w:t>3. Recombination Coefficient</w:t>
      </w:r>
      <w:r>
        <w:rPr>
          <w:b/>
          <w:bCs/>
        </w:rPr>
        <w:t xml:space="preserve"> Analysis</w:t>
      </w:r>
    </w:p>
    <w:tbl>
      <w:tblPr>
        <w:tblStyle w:val="TableGrid"/>
        <w:tblW w:w="0" w:type="auto"/>
        <w:tblLook w:val="04A0" w:firstRow="1" w:lastRow="0" w:firstColumn="1" w:lastColumn="0" w:noHBand="0" w:noVBand="1"/>
      </w:tblPr>
      <w:tblGrid>
        <w:gridCol w:w="4546"/>
        <w:gridCol w:w="4470"/>
      </w:tblGrid>
      <w:tr w:rsidR="00417FBB" w14:paraId="1AADB4DF" w14:textId="77777777" w:rsidTr="00417FBB">
        <w:tc>
          <w:tcPr>
            <w:tcW w:w="4546" w:type="dxa"/>
          </w:tcPr>
          <w:p w14:paraId="0AA1D2EB" w14:textId="77777777" w:rsidR="00417FBB" w:rsidRDefault="00417FBB">
            <w:pPr>
              <w:spacing w:line="480" w:lineRule="auto"/>
              <w:jc w:val="both"/>
            </w:pPr>
            <w:r>
              <w:rPr>
                <w:noProof/>
              </w:rPr>
              <mc:AlternateContent>
                <mc:Choice Requires="wps">
                  <w:drawing>
                    <wp:anchor distT="0" distB="0" distL="114300" distR="114300" simplePos="0" relativeHeight="251670528" behindDoc="0" locked="0" layoutInCell="1" allowOverlap="1" wp14:anchorId="060429BF" wp14:editId="68C23217">
                      <wp:simplePos x="0" y="0"/>
                      <wp:positionH relativeFrom="column">
                        <wp:posOffset>358775</wp:posOffset>
                      </wp:positionH>
                      <wp:positionV relativeFrom="paragraph">
                        <wp:posOffset>222885</wp:posOffset>
                      </wp:positionV>
                      <wp:extent cx="386080" cy="311573"/>
                      <wp:effectExtent l="0" t="0" r="0" b="0"/>
                      <wp:wrapNone/>
                      <wp:docPr id="1024489566" name="Text Box 3"/>
                      <wp:cNvGraphicFramePr/>
                      <a:graphic xmlns:a="http://schemas.openxmlformats.org/drawingml/2006/main">
                        <a:graphicData uri="http://schemas.microsoft.com/office/word/2010/wordprocessingShape">
                          <wps:wsp>
                            <wps:cNvSpPr txBox="1"/>
                            <wps:spPr>
                              <a:xfrm>
                                <a:off x="0" y="0"/>
                                <a:ext cx="386080" cy="311573"/>
                              </a:xfrm>
                              <a:prstGeom prst="rect">
                                <a:avLst/>
                              </a:prstGeom>
                              <a:noFill/>
                              <a:ln w="6350">
                                <a:noFill/>
                              </a:ln>
                            </wps:spPr>
                            <wps:txbx>
                              <w:txbxContent>
                                <w:p w14:paraId="1172A3B0" w14:textId="77777777" w:rsidR="00417FBB" w:rsidRPr="00FE42E2" w:rsidRDefault="00417FBB" w:rsidP="00417FBB">
                                  <w:r w:rsidRPr="00FE42E2">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429BF" id="Text Box 3" o:spid="_x0000_s1036" type="#_x0000_t202" style="position:absolute;left:0;text-align:left;margin-left:28.25pt;margin-top:17.55pt;width:30.4pt;height:2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" filled="f" stroked="f" strokeweight=".5pt">
                      <v:textbox>
                        <w:txbxContent>
                          <w:p w14:paraId="1172A3B0" w14:textId="77777777" w:rsidR="00417FBB" w:rsidRPr="00FE42E2" w:rsidRDefault="00417FBB" w:rsidP="00417FBB">
                            <w:r w:rsidRPr="00FE42E2">
                              <w:t>(a)</w:t>
                            </w:r>
                          </w:p>
                        </w:txbxContent>
                      </v:textbox>
                    </v:shape>
                  </w:pict>
                </mc:Fallback>
              </mc:AlternateContent>
            </w:r>
            <w:r w:rsidRPr="00AD51A0">
              <w:rPr>
                <w:noProof/>
              </w:rPr>
              <w:drawing>
                <wp:inline distT="0" distB="0" distL="0" distR="0" wp14:anchorId="7D0894E9" wp14:editId="4D45B8D0">
                  <wp:extent cx="2817116" cy="2159000"/>
                  <wp:effectExtent l="0" t="0" r="0" b="0"/>
                  <wp:docPr id="11568241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2595" cy="2163199"/>
                          </a:xfrm>
                          <a:prstGeom prst="rect">
                            <a:avLst/>
                          </a:prstGeom>
                          <a:noFill/>
                          <a:ln>
                            <a:noFill/>
                          </a:ln>
                        </pic:spPr>
                      </pic:pic>
                    </a:graphicData>
                  </a:graphic>
                </wp:inline>
              </w:drawing>
            </w:r>
          </w:p>
        </w:tc>
        <w:tc>
          <w:tcPr>
            <w:tcW w:w="4470" w:type="dxa"/>
          </w:tcPr>
          <w:p w14:paraId="7D254AA6" w14:textId="77777777" w:rsidR="00417FBB" w:rsidRDefault="00417FBB">
            <w:pPr>
              <w:spacing w:line="480" w:lineRule="auto"/>
              <w:jc w:val="both"/>
            </w:pPr>
            <w:r w:rsidRPr="00F400D1">
              <w:rPr>
                <w:noProof/>
              </w:rPr>
              <w:drawing>
                <wp:inline distT="0" distB="0" distL="0" distR="0" wp14:anchorId="06CFDB4F" wp14:editId="6F1D0DB5">
                  <wp:extent cx="2775688" cy="2127250"/>
                  <wp:effectExtent l="0" t="0" r="0" b="0"/>
                  <wp:docPr id="128337457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9826" cy="2130421"/>
                          </a:xfrm>
                          <a:prstGeom prst="rect">
                            <a:avLst/>
                          </a:prstGeom>
                          <a:noFill/>
                          <a:ln>
                            <a:noFill/>
                          </a:ln>
                        </pic:spPr>
                      </pic:pic>
                    </a:graphicData>
                  </a:graphic>
                </wp:inline>
              </w:drawing>
            </w:r>
            <w:r>
              <w:rPr>
                <w:noProof/>
              </w:rPr>
              <mc:AlternateContent>
                <mc:Choice Requires="wps">
                  <w:drawing>
                    <wp:anchor distT="0" distB="0" distL="114300" distR="114300" simplePos="0" relativeHeight="251671552" behindDoc="0" locked="0" layoutInCell="1" allowOverlap="1" wp14:anchorId="48A3D8CE" wp14:editId="50C14102">
                      <wp:simplePos x="0" y="0"/>
                      <wp:positionH relativeFrom="column">
                        <wp:posOffset>319828</wp:posOffset>
                      </wp:positionH>
                      <wp:positionV relativeFrom="paragraph">
                        <wp:posOffset>181398</wp:posOffset>
                      </wp:positionV>
                      <wp:extent cx="386080" cy="311573"/>
                      <wp:effectExtent l="0" t="0" r="0" b="0"/>
                      <wp:wrapNone/>
                      <wp:docPr id="456020324" name="Text Box 3"/>
                      <wp:cNvGraphicFramePr/>
                      <a:graphic xmlns:a="http://schemas.openxmlformats.org/drawingml/2006/main">
                        <a:graphicData uri="http://schemas.microsoft.com/office/word/2010/wordprocessingShape">
                          <wps:wsp>
                            <wps:cNvSpPr txBox="1"/>
                            <wps:spPr>
                              <a:xfrm>
                                <a:off x="0" y="0"/>
                                <a:ext cx="386080" cy="311573"/>
                              </a:xfrm>
                              <a:prstGeom prst="rect">
                                <a:avLst/>
                              </a:prstGeom>
                              <a:noFill/>
                              <a:ln w="6350">
                                <a:noFill/>
                              </a:ln>
                            </wps:spPr>
                            <wps:txbx>
                              <w:txbxContent>
                                <w:p w14:paraId="3814DAB3" w14:textId="77777777" w:rsidR="00417FBB" w:rsidRPr="00FE42E2" w:rsidRDefault="00417FBB" w:rsidP="00417FBB">
                                  <w:r w:rsidRPr="00FE42E2">
                                    <w:t>(</w:t>
                                  </w:r>
                                  <w:r>
                                    <w:t>b</w:t>
                                  </w:r>
                                  <w:r w:rsidRPr="00FE42E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3D8CE" id="_x0000_s1037" type="#_x0000_t202" style="position:absolute;left:0;text-align:left;margin-left:25.2pt;margin-top:14.3pt;width:30.4pt;height:2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" filled="f" stroked="f" strokeweight=".5pt">
                      <v:textbox>
                        <w:txbxContent>
                          <w:p w14:paraId="3814DAB3" w14:textId="77777777" w:rsidR="00417FBB" w:rsidRPr="00FE42E2" w:rsidRDefault="00417FBB" w:rsidP="00417FBB">
                            <w:r w:rsidRPr="00FE42E2">
                              <w:t>(</w:t>
                            </w:r>
                            <w:r>
                              <w:t>b</w:t>
                            </w:r>
                            <w:r w:rsidRPr="00FE42E2">
                              <w:t>)</w:t>
                            </w:r>
                          </w:p>
                        </w:txbxContent>
                      </v:textbox>
                    </v:shape>
                  </w:pict>
                </mc:Fallback>
              </mc:AlternateContent>
            </w:r>
          </w:p>
        </w:tc>
      </w:tr>
      <w:tr w:rsidR="00417FBB" w14:paraId="1AB2FD21" w14:textId="77777777" w:rsidTr="00417FBB">
        <w:tc>
          <w:tcPr>
            <w:tcW w:w="4546" w:type="dxa"/>
          </w:tcPr>
          <w:p w14:paraId="15009E83" w14:textId="366C43C1" w:rsidR="00417FBB" w:rsidRDefault="00417FBB">
            <w:pPr>
              <w:spacing w:line="480" w:lineRule="auto"/>
              <w:jc w:val="both"/>
            </w:pPr>
            <w:r w:rsidRPr="00F400D1">
              <w:rPr>
                <w:noProof/>
              </w:rPr>
              <w:drawing>
                <wp:inline distT="0" distB="0" distL="0" distR="0" wp14:anchorId="20E7D254" wp14:editId="51E9D7DC">
                  <wp:extent cx="2825402" cy="2165350"/>
                  <wp:effectExtent l="0" t="0" r="0" b="0"/>
                  <wp:docPr id="135275401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3645" cy="2171667"/>
                          </a:xfrm>
                          <a:prstGeom prst="rect">
                            <a:avLst/>
                          </a:prstGeom>
                          <a:noFill/>
                          <a:ln>
                            <a:noFill/>
                          </a:ln>
                        </pic:spPr>
                      </pic:pic>
                    </a:graphicData>
                  </a:graphic>
                </wp:inline>
              </w:drawing>
            </w:r>
            <w:r>
              <w:rPr>
                <w:noProof/>
              </w:rPr>
              <mc:AlternateContent>
                <mc:Choice Requires="wps">
                  <w:drawing>
                    <wp:anchor distT="0" distB="0" distL="114300" distR="114300" simplePos="0" relativeHeight="251672576" behindDoc="0" locked="0" layoutInCell="1" allowOverlap="1" wp14:anchorId="618DA32E" wp14:editId="11BA0D61">
                      <wp:simplePos x="0" y="0"/>
                      <wp:positionH relativeFrom="column">
                        <wp:posOffset>323850</wp:posOffset>
                      </wp:positionH>
                      <wp:positionV relativeFrom="paragraph">
                        <wp:posOffset>183303</wp:posOffset>
                      </wp:positionV>
                      <wp:extent cx="386080" cy="311573"/>
                      <wp:effectExtent l="0" t="0" r="0" b="0"/>
                      <wp:wrapNone/>
                      <wp:docPr id="268869578" name="Text Box 3"/>
                      <wp:cNvGraphicFramePr/>
                      <a:graphic xmlns:a="http://schemas.openxmlformats.org/drawingml/2006/main">
                        <a:graphicData uri="http://schemas.microsoft.com/office/word/2010/wordprocessingShape">
                          <wps:wsp>
                            <wps:cNvSpPr txBox="1"/>
                            <wps:spPr>
                              <a:xfrm>
                                <a:off x="0" y="0"/>
                                <a:ext cx="386080" cy="311573"/>
                              </a:xfrm>
                              <a:prstGeom prst="rect">
                                <a:avLst/>
                              </a:prstGeom>
                              <a:noFill/>
                              <a:ln w="6350">
                                <a:noFill/>
                              </a:ln>
                            </wps:spPr>
                            <wps:txbx>
                              <w:txbxContent>
                                <w:p w14:paraId="6CF858C5" w14:textId="77777777" w:rsidR="00417FBB" w:rsidRPr="00FE42E2" w:rsidRDefault="00417FBB" w:rsidP="00417FBB">
                                  <w:r w:rsidRPr="00FE42E2">
                                    <w:t>(</w:t>
                                  </w:r>
                                  <w:r>
                                    <w:t>c</w:t>
                                  </w:r>
                                  <w:r w:rsidRPr="00FE42E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DA32E" id="_x0000_s1038" type="#_x0000_t202" style="position:absolute;left:0;text-align:left;margin-left:25.5pt;margin-top:14.45pt;width:30.4pt;height:2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" filled="f" stroked="f" strokeweight=".5pt">
                      <v:textbox>
                        <w:txbxContent>
                          <w:p w14:paraId="6CF858C5" w14:textId="77777777" w:rsidR="00417FBB" w:rsidRPr="00FE42E2" w:rsidRDefault="00417FBB" w:rsidP="00417FBB">
                            <w:r w:rsidRPr="00FE42E2">
                              <w:t>(</w:t>
                            </w:r>
                            <w:r>
                              <w:t>c</w:t>
                            </w:r>
                            <w:r w:rsidRPr="00FE42E2">
                              <w:t>)</w:t>
                            </w:r>
                          </w:p>
                        </w:txbxContent>
                      </v:textbox>
                    </v:shape>
                  </w:pict>
                </mc:Fallback>
              </mc:AlternateContent>
            </w:r>
          </w:p>
        </w:tc>
        <w:tc>
          <w:tcPr>
            <w:tcW w:w="4470" w:type="dxa"/>
          </w:tcPr>
          <w:p w14:paraId="53CDD6B7" w14:textId="72700892" w:rsidR="00417FBB" w:rsidRDefault="008F0D59">
            <w:pPr>
              <w:spacing w:line="480" w:lineRule="auto"/>
              <w:jc w:val="both"/>
            </w:pPr>
            <w:r>
              <w:rPr>
                <w:noProof/>
                <w14:ligatures w14:val="standardContextual"/>
              </w:rPr>
              <mc:AlternateContent>
                <mc:Choice Requires="wps">
                  <w:drawing>
                    <wp:anchor distT="0" distB="0" distL="114300" distR="114300" simplePos="0" relativeHeight="251684864" behindDoc="0" locked="0" layoutInCell="1" allowOverlap="1" wp14:anchorId="17EAC0E2" wp14:editId="417E3AF6">
                      <wp:simplePos x="0" y="0"/>
                      <wp:positionH relativeFrom="column">
                        <wp:posOffset>406812</wp:posOffset>
                      </wp:positionH>
                      <wp:positionV relativeFrom="paragraph">
                        <wp:posOffset>99695</wp:posOffset>
                      </wp:positionV>
                      <wp:extent cx="800100" cy="124460"/>
                      <wp:effectExtent l="0" t="0" r="0" b="2540"/>
                      <wp:wrapNone/>
                      <wp:docPr id="121818983" name="Rectangle 28"/>
                      <wp:cNvGraphicFramePr/>
                      <a:graphic xmlns:a="http://schemas.openxmlformats.org/drawingml/2006/main">
                        <a:graphicData uri="http://schemas.microsoft.com/office/word/2010/wordprocessingShape">
                          <wps:wsp>
                            <wps:cNvSpPr/>
                            <wps:spPr>
                              <a:xfrm>
                                <a:off x="0" y="0"/>
                                <a:ext cx="800100" cy="1244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B3849F" w14:textId="77777777" w:rsidR="008F0D59" w:rsidRPr="00F51D7D" w:rsidRDefault="008F0D59" w:rsidP="008F0D59">
                                  <w:pPr>
                                    <w:rPr>
                                      <w:color w:val="000000" w:themeColor="text1"/>
                                      <w:sz w:val="6"/>
                                      <w:szCs w:val="6"/>
                                      <w14:textOutline w14:w="9525" w14:cap="rnd" w14:cmpd="sng" w14:algn="ctr">
                                        <w14:noFill/>
                                        <w14:prstDash w14:val="solid"/>
                                        <w14:bevel/>
                                      </w14:textOutline>
                                    </w:rPr>
                                  </w:pPr>
                                  <w:r w:rsidRPr="00F51D7D">
                                    <w:rPr>
                                      <w:color w:val="000000" w:themeColor="text1"/>
                                      <w:sz w:val="13"/>
                                      <w:szCs w:val="13"/>
                                    </w:rPr>
                                    <w:t>CsGe</w:t>
                                  </w:r>
                                  <w:r w:rsidRPr="00F51D7D">
                                    <w:rPr>
                                      <w:color w:val="000000" w:themeColor="text1"/>
                                      <w:sz w:val="13"/>
                                      <w:szCs w:val="13"/>
                                      <w:vertAlign w:val="subscript"/>
                                    </w:rPr>
                                    <w:t>0.875</w:t>
                                  </w:r>
                                  <w:r>
                                    <w:rPr>
                                      <w:color w:val="000000" w:themeColor="text1"/>
                                      <w:sz w:val="13"/>
                                      <w:szCs w:val="13"/>
                                    </w:rPr>
                                    <w:t>Mn</w:t>
                                  </w:r>
                                  <w:r w:rsidRPr="00F51D7D">
                                    <w:rPr>
                                      <w:color w:val="000000" w:themeColor="text1"/>
                                      <w:sz w:val="13"/>
                                      <w:szCs w:val="13"/>
                                      <w:vertAlign w:val="subscript"/>
                                    </w:rPr>
                                    <w:t>0.125</w:t>
                                  </w:r>
                                  <w:r w:rsidRPr="00F51D7D">
                                    <w:rPr>
                                      <w:color w:val="000000" w:themeColor="text1"/>
                                      <w:sz w:val="13"/>
                                      <w:szCs w:val="13"/>
                                    </w:rPr>
                                    <w:t>Cl</w:t>
                                  </w:r>
                                  <w:r w:rsidRPr="00F51D7D">
                                    <w:rPr>
                                      <w:color w:val="000000" w:themeColor="text1"/>
                                      <w:sz w:val="13"/>
                                      <w:szCs w:val="13"/>
                                      <w:vertAlign w:val="subscript"/>
                                    </w:rPr>
                                    <w:t>3</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AC0E2" id="Rectangle 28" o:spid="_x0000_s1039" style="position:absolute;left:0;text-align:left;margin-left:32.05pt;margin-top:7.85pt;width:63pt;height: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" fillcolor="white [3212]" stroked="f" strokeweight="1.5pt">
                      <v:textbox inset="0,0,0,0">
                        <w:txbxContent>
                          <w:p w14:paraId="20B3849F" w14:textId="77777777" w:rsidR="008F0D59" w:rsidRPr="00F51D7D" w:rsidRDefault="008F0D59" w:rsidP="008F0D59">
                            <w:pPr>
                              <w:rPr>
                                <w:color w:val="000000" w:themeColor="text1"/>
                                <w:sz w:val="6"/>
                                <w:szCs w:val="6"/>
                                <w14:textOutline w14:w="9525" w14:cap="rnd" w14:cmpd="sng" w14:algn="ctr">
                                  <w14:noFill/>
                                  <w14:prstDash w14:val="solid"/>
                                  <w14:bevel/>
                                </w14:textOutline>
                              </w:rPr>
                            </w:pPr>
                            <w:r w:rsidRPr="00F51D7D">
                              <w:rPr>
                                <w:color w:val="000000" w:themeColor="text1"/>
                                <w:sz w:val="13"/>
                                <w:szCs w:val="13"/>
                              </w:rPr>
                              <w:t>CsGe</w:t>
                            </w:r>
                            <w:r w:rsidRPr="00F51D7D">
                              <w:rPr>
                                <w:color w:val="000000" w:themeColor="text1"/>
                                <w:sz w:val="13"/>
                                <w:szCs w:val="13"/>
                                <w:vertAlign w:val="subscript"/>
                              </w:rPr>
                              <w:t>0.875</w:t>
                            </w:r>
                            <w:r>
                              <w:rPr>
                                <w:color w:val="000000" w:themeColor="text1"/>
                                <w:sz w:val="13"/>
                                <w:szCs w:val="13"/>
                              </w:rPr>
                              <w:t>Mn</w:t>
                            </w:r>
                            <w:r w:rsidRPr="00F51D7D">
                              <w:rPr>
                                <w:color w:val="000000" w:themeColor="text1"/>
                                <w:sz w:val="13"/>
                                <w:szCs w:val="13"/>
                                <w:vertAlign w:val="subscript"/>
                              </w:rPr>
                              <w:t>0.125</w:t>
                            </w:r>
                            <w:r w:rsidRPr="00F51D7D">
                              <w:rPr>
                                <w:color w:val="000000" w:themeColor="text1"/>
                                <w:sz w:val="13"/>
                                <w:szCs w:val="13"/>
                              </w:rPr>
                              <w:t>Cl</w:t>
                            </w:r>
                            <w:r w:rsidRPr="00F51D7D">
                              <w:rPr>
                                <w:color w:val="000000" w:themeColor="text1"/>
                                <w:sz w:val="13"/>
                                <w:szCs w:val="13"/>
                                <w:vertAlign w:val="subscript"/>
                              </w:rPr>
                              <w:t>3</w:t>
                            </w:r>
                          </w:p>
                        </w:txbxContent>
                      </v:textbox>
                    </v:rect>
                  </w:pict>
                </mc:Fallback>
              </mc:AlternateContent>
            </w:r>
            <w:r w:rsidR="00417FBB">
              <w:rPr>
                <w:noProof/>
              </w:rPr>
              <mc:AlternateContent>
                <mc:Choice Requires="wps">
                  <w:drawing>
                    <wp:anchor distT="0" distB="0" distL="114300" distR="114300" simplePos="0" relativeHeight="251673600" behindDoc="0" locked="0" layoutInCell="1" allowOverlap="1" wp14:anchorId="29A00AC5" wp14:editId="315C2A34">
                      <wp:simplePos x="0" y="0"/>
                      <wp:positionH relativeFrom="column">
                        <wp:posOffset>319829</wp:posOffset>
                      </wp:positionH>
                      <wp:positionV relativeFrom="paragraph">
                        <wp:posOffset>183939</wp:posOffset>
                      </wp:positionV>
                      <wp:extent cx="386080" cy="311573"/>
                      <wp:effectExtent l="0" t="0" r="0" b="0"/>
                      <wp:wrapNone/>
                      <wp:docPr id="1016641672" name="Text Box 3"/>
                      <wp:cNvGraphicFramePr/>
                      <a:graphic xmlns:a="http://schemas.openxmlformats.org/drawingml/2006/main">
                        <a:graphicData uri="http://schemas.microsoft.com/office/word/2010/wordprocessingShape">
                          <wps:wsp>
                            <wps:cNvSpPr txBox="1"/>
                            <wps:spPr>
                              <a:xfrm>
                                <a:off x="0" y="0"/>
                                <a:ext cx="386080" cy="311573"/>
                              </a:xfrm>
                              <a:prstGeom prst="rect">
                                <a:avLst/>
                              </a:prstGeom>
                              <a:noFill/>
                              <a:ln w="6350">
                                <a:noFill/>
                              </a:ln>
                            </wps:spPr>
                            <wps:txbx>
                              <w:txbxContent>
                                <w:p w14:paraId="57221967" w14:textId="77777777" w:rsidR="00417FBB" w:rsidRPr="00FE42E2" w:rsidRDefault="00417FBB" w:rsidP="00417FBB">
                                  <w:r w:rsidRPr="00FE42E2">
                                    <w:t>(</w:t>
                                  </w:r>
                                  <w:r>
                                    <w:t>d</w:t>
                                  </w:r>
                                  <w:r w:rsidRPr="00FE42E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A00AC5" id="_x0000_t202" coordsize="21600,21600" o:spt="202" path="m,l,21600r21600,l21600,xe">
                      <v:stroke joinstyle="miter"/>
                      <v:path gradientshapeok="t" o:connecttype="rect"/>
                    </v:shapetype>
                    <v:shape id="_x0000_s1040" type="#_x0000_t202" style="position:absolute;left:0;text-align:left;margin-left:25.2pt;margin-top:14.5pt;width:30.4pt;height:2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" filled="f" stroked="f" strokeweight=".5pt">
                      <v:textbox>
                        <w:txbxContent>
                          <w:p w14:paraId="57221967" w14:textId="77777777" w:rsidR="00417FBB" w:rsidRPr="00FE42E2" w:rsidRDefault="00417FBB" w:rsidP="00417FBB">
                            <w:r w:rsidRPr="00FE42E2">
                              <w:t>(</w:t>
                            </w:r>
                            <w:r>
                              <w:t>d</w:t>
                            </w:r>
                            <w:r w:rsidRPr="00FE42E2">
                              <w:t>)</w:t>
                            </w:r>
                          </w:p>
                        </w:txbxContent>
                      </v:textbox>
                    </v:shape>
                  </w:pict>
                </mc:Fallback>
              </mc:AlternateContent>
            </w:r>
            <w:r w:rsidR="00417FBB" w:rsidRPr="00F400D1">
              <w:rPr>
                <w:noProof/>
              </w:rPr>
              <w:drawing>
                <wp:inline distT="0" distB="0" distL="0" distR="0" wp14:anchorId="0EA7CFD6" wp14:editId="56DD0927">
                  <wp:extent cx="2767402" cy="2120900"/>
                  <wp:effectExtent l="0" t="0" r="0" b="0"/>
                  <wp:docPr id="133552802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3020" cy="2125206"/>
                          </a:xfrm>
                          <a:prstGeom prst="rect">
                            <a:avLst/>
                          </a:prstGeom>
                          <a:noFill/>
                          <a:ln>
                            <a:noFill/>
                          </a:ln>
                        </pic:spPr>
                      </pic:pic>
                    </a:graphicData>
                  </a:graphic>
                </wp:inline>
              </w:drawing>
            </w:r>
          </w:p>
        </w:tc>
      </w:tr>
      <w:tr w:rsidR="00417FBB" w14:paraId="62044DBC" w14:textId="77777777" w:rsidTr="00417FBB">
        <w:tc>
          <w:tcPr>
            <w:tcW w:w="4546" w:type="dxa"/>
          </w:tcPr>
          <w:p w14:paraId="5FA59BE0" w14:textId="66D9DD8D" w:rsidR="00417FBB" w:rsidRDefault="008F0D59">
            <w:pPr>
              <w:spacing w:line="480" w:lineRule="auto"/>
              <w:jc w:val="both"/>
            </w:pPr>
            <w:r>
              <w:rPr>
                <w:noProof/>
                <w14:ligatures w14:val="standardContextual"/>
              </w:rPr>
              <mc:AlternateContent>
                <mc:Choice Requires="wps">
                  <w:drawing>
                    <wp:anchor distT="0" distB="0" distL="114300" distR="114300" simplePos="0" relativeHeight="251680768" behindDoc="0" locked="0" layoutInCell="1" allowOverlap="1" wp14:anchorId="50F98F02" wp14:editId="51D48630">
                      <wp:simplePos x="0" y="0"/>
                      <wp:positionH relativeFrom="column">
                        <wp:posOffset>441325</wp:posOffset>
                      </wp:positionH>
                      <wp:positionV relativeFrom="paragraph">
                        <wp:posOffset>111348</wp:posOffset>
                      </wp:positionV>
                      <wp:extent cx="800100" cy="124460"/>
                      <wp:effectExtent l="0" t="0" r="0" b="2540"/>
                      <wp:wrapNone/>
                      <wp:docPr id="1338370642" name="Rectangle 28"/>
                      <wp:cNvGraphicFramePr/>
                      <a:graphic xmlns:a="http://schemas.openxmlformats.org/drawingml/2006/main">
                        <a:graphicData uri="http://schemas.microsoft.com/office/word/2010/wordprocessingShape">
                          <wps:wsp>
                            <wps:cNvSpPr/>
                            <wps:spPr>
                              <a:xfrm>
                                <a:off x="0" y="0"/>
                                <a:ext cx="800100" cy="1244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FB9869" w14:textId="77777777" w:rsidR="008F0D59" w:rsidRPr="00F51D7D" w:rsidRDefault="008F0D59" w:rsidP="008F0D59">
                                  <w:pPr>
                                    <w:rPr>
                                      <w:color w:val="000000" w:themeColor="text1"/>
                                      <w:sz w:val="6"/>
                                      <w:szCs w:val="6"/>
                                      <w14:textOutline w14:w="9525" w14:cap="rnd" w14:cmpd="sng" w14:algn="ctr">
                                        <w14:noFill/>
                                        <w14:prstDash w14:val="solid"/>
                                        <w14:bevel/>
                                      </w14:textOutline>
                                    </w:rPr>
                                  </w:pPr>
                                  <w:r w:rsidRPr="00F51D7D">
                                    <w:rPr>
                                      <w:color w:val="000000" w:themeColor="text1"/>
                                      <w:sz w:val="13"/>
                                      <w:szCs w:val="13"/>
                                    </w:rPr>
                                    <w:t>CsGe</w:t>
                                  </w:r>
                                  <w:r w:rsidRPr="00F51D7D">
                                    <w:rPr>
                                      <w:color w:val="000000" w:themeColor="text1"/>
                                      <w:sz w:val="13"/>
                                      <w:szCs w:val="13"/>
                                      <w:vertAlign w:val="subscript"/>
                                    </w:rPr>
                                    <w:t>0.875</w:t>
                                  </w:r>
                                  <w:r w:rsidRPr="00F51D7D">
                                    <w:rPr>
                                      <w:color w:val="000000" w:themeColor="text1"/>
                                      <w:sz w:val="13"/>
                                      <w:szCs w:val="13"/>
                                    </w:rPr>
                                    <w:t>Fe</w:t>
                                  </w:r>
                                  <w:r w:rsidRPr="00F51D7D">
                                    <w:rPr>
                                      <w:color w:val="000000" w:themeColor="text1"/>
                                      <w:sz w:val="13"/>
                                      <w:szCs w:val="13"/>
                                      <w:vertAlign w:val="subscript"/>
                                    </w:rPr>
                                    <w:t>0.125</w:t>
                                  </w:r>
                                  <w:r w:rsidRPr="00F51D7D">
                                    <w:rPr>
                                      <w:color w:val="000000" w:themeColor="text1"/>
                                      <w:sz w:val="13"/>
                                      <w:szCs w:val="13"/>
                                    </w:rPr>
                                    <w:t>Cl</w:t>
                                  </w:r>
                                  <w:r w:rsidRPr="00F51D7D">
                                    <w:rPr>
                                      <w:color w:val="000000" w:themeColor="text1"/>
                                      <w:sz w:val="13"/>
                                      <w:szCs w:val="13"/>
                                      <w:vertAlign w:val="subscript"/>
                                    </w:rPr>
                                    <w:t>3</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98F02" id="_x0000_s1041" style="position:absolute;left:0;text-align:left;margin-left:34.75pt;margin-top:8.75pt;width:63pt;height: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" fillcolor="white [3212]" stroked="f" strokeweight="1.5pt">
                      <v:textbox inset="0,0,0,0">
                        <w:txbxContent>
                          <w:p w14:paraId="79FB9869" w14:textId="77777777" w:rsidR="008F0D59" w:rsidRPr="00F51D7D" w:rsidRDefault="008F0D59" w:rsidP="008F0D59">
                            <w:pPr>
                              <w:rPr>
                                <w:color w:val="000000" w:themeColor="text1"/>
                                <w:sz w:val="6"/>
                                <w:szCs w:val="6"/>
                                <w14:textOutline w14:w="9525" w14:cap="rnd" w14:cmpd="sng" w14:algn="ctr">
                                  <w14:noFill/>
                                  <w14:prstDash w14:val="solid"/>
                                  <w14:bevel/>
                                </w14:textOutline>
                              </w:rPr>
                            </w:pPr>
                            <w:r w:rsidRPr="00F51D7D">
                              <w:rPr>
                                <w:color w:val="000000" w:themeColor="text1"/>
                                <w:sz w:val="13"/>
                                <w:szCs w:val="13"/>
                              </w:rPr>
                              <w:t>CsGe</w:t>
                            </w:r>
                            <w:r w:rsidRPr="00F51D7D">
                              <w:rPr>
                                <w:color w:val="000000" w:themeColor="text1"/>
                                <w:sz w:val="13"/>
                                <w:szCs w:val="13"/>
                                <w:vertAlign w:val="subscript"/>
                              </w:rPr>
                              <w:t>0.875</w:t>
                            </w:r>
                            <w:r w:rsidRPr="00F51D7D">
                              <w:rPr>
                                <w:color w:val="000000" w:themeColor="text1"/>
                                <w:sz w:val="13"/>
                                <w:szCs w:val="13"/>
                              </w:rPr>
                              <w:t>Fe</w:t>
                            </w:r>
                            <w:r w:rsidRPr="00F51D7D">
                              <w:rPr>
                                <w:color w:val="000000" w:themeColor="text1"/>
                                <w:sz w:val="13"/>
                                <w:szCs w:val="13"/>
                                <w:vertAlign w:val="subscript"/>
                              </w:rPr>
                              <w:t>0.125</w:t>
                            </w:r>
                            <w:r w:rsidRPr="00F51D7D">
                              <w:rPr>
                                <w:color w:val="000000" w:themeColor="text1"/>
                                <w:sz w:val="13"/>
                                <w:szCs w:val="13"/>
                              </w:rPr>
                              <w:t>Cl</w:t>
                            </w:r>
                            <w:r w:rsidRPr="00F51D7D">
                              <w:rPr>
                                <w:color w:val="000000" w:themeColor="text1"/>
                                <w:sz w:val="13"/>
                                <w:szCs w:val="13"/>
                                <w:vertAlign w:val="subscript"/>
                              </w:rPr>
                              <w:t>3</w:t>
                            </w:r>
                          </w:p>
                        </w:txbxContent>
                      </v:textbox>
                    </v:rect>
                  </w:pict>
                </mc:Fallback>
              </mc:AlternateContent>
            </w:r>
            <w:r w:rsidR="00417FBB">
              <w:rPr>
                <w:noProof/>
              </w:rPr>
              <mc:AlternateContent>
                <mc:Choice Requires="wps">
                  <w:drawing>
                    <wp:anchor distT="0" distB="0" distL="114300" distR="114300" simplePos="0" relativeHeight="251674624" behindDoc="0" locked="0" layoutInCell="1" allowOverlap="1" wp14:anchorId="78B4F0C9" wp14:editId="50864422">
                      <wp:simplePos x="0" y="0"/>
                      <wp:positionH relativeFrom="column">
                        <wp:posOffset>320252</wp:posOffset>
                      </wp:positionH>
                      <wp:positionV relativeFrom="paragraph">
                        <wp:posOffset>203200</wp:posOffset>
                      </wp:positionV>
                      <wp:extent cx="386080" cy="311150"/>
                      <wp:effectExtent l="0" t="0" r="0" b="0"/>
                      <wp:wrapNone/>
                      <wp:docPr id="545564639" name="Text Box 3"/>
                      <wp:cNvGraphicFramePr/>
                      <a:graphic xmlns:a="http://schemas.openxmlformats.org/drawingml/2006/main">
                        <a:graphicData uri="http://schemas.microsoft.com/office/word/2010/wordprocessingShape">
                          <wps:wsp>
                            <wps:cNvSpPr txBox="1"/>
                            <wps:spPr>
                              <a:xfrm>
                                <a:off x="0" y="0"/>
                                <a:ext cx="386080" cy="311150"/>
                              </a:xfrm>
                              <a:prstGeom prst="rect">
                                <a:avLst/>
                              </a:prstGeom>
                              <a:noFill/>
                              <a:ln w="6350">
                                <a:noFill/>
                              </a:ln>
                            </wps:spPr>
                            <wps:txbx>
                              <w:txbxContent>
                                <w:p w14:paraId="647C3B00" w14:textId="77777777" w:rsidR="00417FBB" w:rsidRPr="00FE42E2" w:rsidRDefault="00417FBB" w:rsidP="00417FBB">
                                  <w:r w:rsidRPr="00FE42E2">
                                    <w:t>(</w:t>
                                  </w:r>
                                  <w:r>
                                    <w:t>e</w:t>
                                  </w:r>
                                  <w:r w:rsidRPr="00FE42E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4F0C9" id="_x0000_s1040" type="#_x0000_t202" style="position:absolute;left:0;text-align:left;margin-left:25.2pt;margin-top:16pt;width:30.4pt;height: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" filled="f" stroked="f" strokeweight=".5pt">
                      <v:textbox>
                        <w:txbxContent>
                          <w:p w14:paraId="647C3B00" w14:textId="77777777" w:rsidR="00417FBB" w:rsidRPr="00FE42E2" w:rsidRDefault="00417FBB" w:rsidP="00417FBB">
                            <w:r w:rsidRPr="00FE42E2">
                              <w:t>(</w:t>
                            </w:r>
                            <w:r>
                              <w:t>e</w:t>
                            </w:r>
                            <w:r w:rsidRPr="00FE42E2">
                              <w:t>)</w:t>
                            </w:r>
                          </w:p>
                        </w:txbxContent>
                      </v:textbox>
                    </v:shape>
                  </w:pict>
                </mc:Fallback>
              </mc:AlternateContent>
            </w:r>
            <w:r w:rsidR="00417FBB" w:rsidRPr="00F400D1">
              <w:rPr>
                <w:noProof/>
              </w:rPr>
              <w:drawing>
                <wp:inline distT="0" distB="0" distL="0" distR="0" wp14:anchorId="49F0A298" wp14:editId="2F9A7DAE">
                  <wp:extent cx="2816860" cy="2158804"/>
                  <wp:effectExtent l="0" t="0" r="0" b="0"/>
                  <wp:docPr id="159043628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6939" cy="2166529"/>
                          </a:xfrm>
                          <a:prstGeom prst="rect">
                            <a:avLst/>
                          </a:prstGeom>
                          <a:noFill/>
                          <a:ln>
                            <a:noFill/>
                          </a:ln>
                        </pic:spPr>
                      </pic:pic>
                    </a:graphicData>
                  </a:graphic>
                </wp:inline>
              </w:drawing>
            </w:r>
          </w:p>
        </w:tc>
        <w:tc>
          <w:tcPr>
            <w:tcW w:w="4470" w:type="dxa"/>
          </w:tcPr>
          <w:p w14:paraId="6F59C5C0" w14:textId="4262BB05" w:rsidR="00417FBB" w:rsidRDefault="008F0D59">
            <w:pPr>
              <w:spacing w:line="480" w:lineRule="auto"/>
              <w:jc w:val="both"/>
            </w:pPr>
            <w:r>
              <w:rPr>
                <w:noProof/>
                <w14:ligatures w14:val="standardContextual"/>
              </w:rPr>
              <mc:AlternateContent>
                <mc:Choice Requires="wps">
                  <w:drawing>
                    <wp:anchor distT="0" distB="0" distL="114300" distR="114300" simplePos="0" relativeHeight="251678720" behindDoc="0" locked="0" layoutInCell="1" allowOverlap="1" wp14:anchorId="5CCEC198" wp14:editId="533213EA">
                      <wp:simplePos x="0" y="0"/>
                      <wp:positionH relativeFrom="column">
                        <wp:posOffset>454248</wp:posOffset>
                      </wp:positionH>
                      <wp:positionV relativeFrom="paragraph">
                        <wp:posOffset>97155</wp:posOffset>
                      </wp:positionV>
                      <wp:extent cx="800100" cy="124460"/>
                      <wp:effectExtent l="0" t="0" r="0" b="2540"/>
                      <wp:wrapNone/>
                      <wp:docPr id="2093914558" name="Rectangle 28"/>
                      <wp:cNvGraphicFramePr/>
                      <a:graphic xmlns:a="http://schemas.openxmlformats.org/drawingml/2006/main">
                        <a:graphicData uri="http://schemas.microsoft.com/office/word/2010/wordprocessingShape">
                          <wps:wsp>
                            <wps:cNvSpPr/>
                            <wps:spPr>
                              <a:xfrm>
                                <a:off x="0" y="0"/>
                                <a:ext cx="800100" cy="1244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C4F4DE" w14:textId="77777777" w:rsidR="008F0D59" w:rsidRPr="00F51D7D" w:rsidRDefault="008F0D59" w:rsidP="008F0D59">
                                  <w:pPr>
                                    <w:rPr>
                                      <w:color w:val="000000" w:themeColor="text1"/>
                                      <w:sz w:val="6"/>
                                      <w:szCs w:val="6"/>
                                      <w14:textOutline w14:w="9525" w14:cap="rnd" w14:cmpd="sng" w14:algn="ctr">
                                        <w14:noFill/>
                                        <w14:prstDash w14:val="solid"/>
                                        <w14:bevel/>
                                      </w14:textOutline>
                                    </w:rPr>
                                  </w:pPr>
                                  <w:r w:rsidRPr="00F51D7D">
                                    <w:rPr>
                                      <w:color w:val="000000" w:themeColor="text1"/>
                                      <w:sz w:val="13"/>
                                      <w:szCs w:val="13"/>
                                    </w:rPr>
                                    <w:t>CsGe</w:t>
                                  </w:r>
                                  <w:r w:rsidRPr="00F51D7D">
                                    <w:rPr>
                                      <w:color w:val="000000" w:themeColor="text1"/>
                                      <w:sz w:val="13"/>
                                      <w:szCs w:val="13"/>
                                      <w:vertAlign w:val="subscript"/>
                                    </w:rPr>
                                    <w:t>0.875</w:t>
                                  </w:r>
                                  <w:r w:rsidRPr="00F51D7D">
                                    <w:rPr>
                                      <w:color w:val="000000" w:themeColor="text1"/>
                                      <w:sz w:val="13"/>
                                      <w:szCs w:val="13"/>
                                    </w:rPr>
                                    <w:t>Fe</w:t>
                                  </w:r>
                                  <w:r w:rsidRPr="00F51D7D">
                                    <w:rPr>
                                      <w:color w:val="000000" w:themeColor="text1"/>
                                      <w:sz w:val="13"/>
                                      <w:szCs w:val="13"/>
                                      <w:vertAlign w:val="subscript"/>
                                    </w:rPr>
                                    <w:t>0.125</w:t>
                                  </w:r>
                                  <w:r w:rsidRPr="00F51D7D">
                                    <w:rPr>
                                      <w:color w:val="000000" w:themeColor="text1"/>
                                      <w:sz w:val="13"/>
                                      <w:szCs w:val="13"/>
                                    </w:rPr>
                                    <w:t>Cl</w:t>
                                  </w:r>
                                  <w:r w:rsidRPr="00F51D7D">
                                    <w:rPr>
                                      <w:color w:val="000000" w:themeColor="text1"/>
                                      <w:sz w:val="13"/>
                                      <w:szCs w:val="13"/>
                                      <w:vertAlign w:val="subscript"/>
                                    </w:rPr>
                                    <w:t>3</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EC198" id="_x0000_s1043" style="position:absolute;left:0;text-align:left;margin-left:35.75pt;margin-top:7.65pt;width:63pt;height: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" fillcolor="white [3212]" stroked="f" strokeweight="1.5pt">
                      <v:textbox inset="0,0,0,0">
                        <w:txbxContent>
                          <w:p w14:paraId="15C4F4DE" w14:textId="77777777" w:rsidR="008F0D59" w:rsidRPr="00F51D7D" w:rsidRDefault="008F0D59" w:rsidP="008F0D59">
                            <w:pPr>
                              <w:rPr>
                                <w:color w:val="000000" w:themeColor="text1"/>
                                <w:sz w:val="6"/>
                                <w:szCs w:val="6"/>
                                <w14:textOutline w14:w="9525" w14:cap="rnd" w14:cmpd="sng" w14:algn="ctr">
                                  <w14:noFill/>
                                  <w14:prstDash w14:val="solid"/>
                                  <w14:bevel/>
                                </w14:textOutline>
                              </w:rPr>
                            </w:pPr>
                            <w:r w:rsidRPr="00F51D7D">
                              <w:rPr>
                                <w:color w:val="000000" w:themeColor="text1"/>
                                <w:sz w:val="13"/>
                                <w:szCs w:val="13"/>
                              </w:rPr>
                              <w:t>CsGe</w:t>
                            </w:r>
                            <w:r w:rsidRPr="00F51D7D">
                              <w:rPr>
                                <w:color w:val="000000" w:themeColor="text1"/>
                                <w:sz w:val="13"/>
                                <w:szCs w:val="13"/>
                                <w:vertAlign w:val="subscript"/>
                              </w:rPr>
                              <w:t>0.875</w:t>
                            </w:r>
                            <w:r w:rsidRPr="00F51D7D">
                              <w:rPr>
                                <w:color w:val="000000" w:themeColor="text1"/>
                                <w:sz w:val="13"/>
                                <w:szCs w:val="13"/>
                              </w:rPr>
                              <w:t>Fe</w:t>
                            </w:r>
                            <w:r w:rsidRPr="00F51D7D">
                              <w:rPr>
                                <w:color w:val="000000" w:themeColor="text1"/>
                                <w:sz w:val="13"/>
                                <w:szCs w:val="13"/>
                                <w:vertAlign w:val="subscript"/>
                              </w:rPr>
                              <w:t>0.125</w:t>
                            </w:r>
                            <w:r w:rsidRPr="00F51D7D">
                              <w:rPr>
                                <w:color w:val="000000" w:themeColor="text1"/>
                                <w:sz w:val="13"/>
                                <w:szCs w:val="13"/>
                              </w:rPr>
                              <w:t>Cl</w:t>
                            </w:r>
                            <w:r w:rsidRPr="00F51D7D">
                              <w:rPr>
                                <w:color w:val="000000" w:themeColor="text1"/>
                                <w:sz w:val="13"/>
                                <w:szCs w:val="13"/>
                                <w:vertAlign w:val="subscript"/>
                              </w:rPr>
                              <w:t>3</w:t>
                            </w:r>
                          </w:p>
                        </w:txbxContent>
                      </v:textbox>
                    </v:rect>
                  </w:pict>
                </mc:Fallback>
              </mc:AlternateContent>
            </w:r>
            <w:r w:rsidR="00417FBB" w:rsidRPr="00F400D1">
              <w:rPr>
                <w:noProof/>
              </w:rPr>
              <w:drawing>
                <wp:inline distT="0" distB="0" distL="0" distR="0" wp14:anchorId="54D45B98" wp14:editId="71CAB8D2">
                  <wp:extent cx="2734260" cy="2095500"/>
                  <wp:effectExtent l="0" t="0" r="0" b="0"/>
                  <wp:docPr id="136474802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2074" cy="2101488"/>
                          </a:xfrm>
                          <a:prstGeom prst="rect">
                            <a:avLst/>
                          </a:prstGeom>
                          <a:noFill/>
                          <a:ln>
                            <a:noFill/>
                          </a:ln>
                        </pic:spPr>
                      </pic:pic>
                    </a:graphicData>
                  </a:graphic>
                </wp:inline>
              </w:drawing>
            </w:r>
            <w:r w:rsidR="00417FBB">
              <w:rPr>
                <w:noProof/>
              </w:rPr>
              <mc:AlternateContent>
                <mc:Choice Requires="wps">
                  <w:drawing>
                    <wp:anchor distT="0" distB="0" distL="114300" distR="114300" simplePos="0" relativeHeight="251675648" behindDoc="0" locked="0" layoutInCell="1" allowOverlap="1" wp14:anchorId="092151FE" wp14:editId="5E5340EF">
                      <wp:simplePos x="0" y="0"/>
                      <wp:positionH relativeFrom="column">
                        <wp:posOffset>308187</wp:posOffset>
                      </wp:positionH>
                      <wp:positionV relativeFrom="paragraph">
                        <wp:posOffset>196850</wp:posOffset>
                      </wp:positionV>
                      <wp:extent cx="386080" cy="311573"/>
                      <wp:effectExtent l="0" t="0" r="0" b="0"/>
                      <wp:wrapNone/>
                      <wp:docPr id="1043031041" name="Text Box 3"/>
                      <wp:cNvGraphicFramePr/>
                      <a:graphic xmlns:a="http://schemas.openxmlformats.org/drawingml/2006/main">
                        <a:graphicData uri="http://schemas.microsoft.com/office/word/2010/wordprocessingShape">
                          <wps:wsp>
                            <wps:cNvSpPr txBox="1"/>
                            <wps:spPr>
                              <a:xfrm>
                                <a:off x="0" y="0"/>
                                <a:ext cx="386080" cy="311573"/>
                              </a:xfrm>
                              <a:prstGeom prst="rect">
                                <a:avLst/>
                              </a:prstGeom>
                              <a:noFill/>
                              <a:ln w="6350">
                                <a:noFill/>
                              </a:ln>
                            </wps:spPr>
                            <wps:txbx>
                              <w:txbxContent>
                                <w:p w14:paraId="7BBF33E6" w14:textId="77777777" w:rsidR="00417FBB" w:rsidRPr="00FE42E2" w:rsidRDefault="00417FBB" w:rsidP="00417FBB">
                                  <w:r w:rsidRPr="00FE42E2">
                                    <w:t>(</w:t>
                                  </w:r>
                                  <w:r>
                                    <w:t>f</w:t>
                                  </w:r>
                                  <w:r w:rsidRPr="00FE42E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151FE" id="_x0000_s1041" type="#_x0000_t202" style="position:absolute;left:0;text-align:left;margin-left:24.25pt;margin-top:15.5pt;width:30.4pt;height:2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" filled="f" stroked="f" strokeweight=".5pt">
                      <v:textbox>
                        <w:txbxContent>
                          <w:p w14:paraId="7BBF33E6" w14:textId="77777777" w:rsidR="00417FBB" w:rsidRPr="00FE42E2" w:rsidRDefault="00417FBB" w:rsidP="00417FBB">
                            <w:r w:rsidRPr="00FE42E2">
                              <w:t>(</w:t>
                            </w:r>
                            <w:r>
                              <w:t>f</w:t>
                            </w:r>
                            <w:r w:rsidRPr="00FE42E2">
                              <w:t>)</w:t>
                            </w:r>
                          </w:p>
                        </w:txbxContent>
                      </v:textbox>
                    </v:shape>
                  </w:pict>
                </mc:Fallback>
              </mc:AlternateContent>
            </w:r>
          </w:p>
        </w:tc>
      </w:tr>
    </w:tbl>
    <w:p w14:paraId="5A271038" w14:textId="1629391A" w:rsidR="00417FBB" w:rsidRDefault="00417FBB" w:rsidP="00417FBB">
      <w:pPr>
        <w:spacing w:line="480" w:lineRule="auto"/>
        <w:jc w:val="center"/>
        <w:rPr>
          <w:b/>
        </w:rPr>
      </w:pPr>
    </w:p>
    <w:p w14:paraId="27A615E7" w14:textId="542DE1CE" w:rsidR="003F7F44" w:rsidRDefault="00417FBB" w:rsidP="00671309">
      <w:pPr>
        <w:spacing w:line="480" w:lineRule="auto"/>
        <w:jc w:val="center"/>
      </w:pPr>
      <w:r w:rsidRPr="0050428D">
        <w:rPr>
          <w:b/>
        </w:rPr>
        <w:t>Fig</w:t>
      </w:r>
      <w:r>
        <w:rPr>
          <w:b/>
        </w:rPr>
        <w:t>ure</w:t>
      </w:r>
      <w:r w:rsidRPr="0050428D">
        <w:rPr>
          <w:b/>
        </w:rPr>
        <w:t xml:space="preserve"> </w:t>
      </w:r>
      <w:r>
        <w:rPr>
          <w:b/>
        </w:rPr>
        <w:t>S</w:t>
      </w:r>
      <w:r w:rsidR="001A1ED7">
        <w:rPr>
          <w:b/>
        </w:rPr>
        <w:t>2</w:t>
      </w:r>
      <w:r>
        <w:rPr>
          <w:b/>
        </w:rPr>
        <w:t>:</w:t>
      </w:r>
      <w:r>
        <w:t xml:space="preserve"> PCE across range of varied Auger</w:t>
      </w:r>
      <w:r w:rsidRPr="00FE42E2">
        <w:t xml:space="preserve"> </w:t>
      </w:r>
      <w:r>
        <w:t xml:space="preserve">Recombination </w:t>
      </w:r>
      <m:oMath>
        <m:r>
          <w:rPr>
            <w:rFonts w:ascii="Cambria Math" w:hAnsi="Cambria Math"/>
          </w:rPr>
          <m:t>(C</m:t>
        </m:r>
      </m:oMath>
      <w:r w:rsidRPr="00FE42E2">
        <w:rPr>
          <w:rFonts w:ascii="Cambria Math" w:eastAsiaTheme="minorEastAsia" w:hAnsi="Cambria Math"/>
          <w:iCs/>
        </w:rPr>
        <w:t>)</w:t>
      </w:r>
      <w:r>
        <w:t xml:space="preserve"> and Radiative Recombination Coefficient </w:t>
      </w:r>
      <m:oMath>
        <m:r>
          <w:rPr>
            <w:rFonts w:ascii="Cambria Math" w:hAnsi="Cambria Math"/>
          </w:rPr>
          <m:t>(β)</m:t>
        </m:r>
      </m:oMath>
      <w:r w:rsidR="00A13865">
        <w:t xml:space="preserve"> with different ETL</w:t>
      </w:r>
      <w:r w:rsidRPr="00A50CE6">
        <w:t>.</w:t>
      </w:r>
    </w:p>
    <w:p w14:paraId="29A3056D" w14:textId="058F6D12" w:rsidR="00671309" w:rsidRDefault="00671309" w:rsidP="00671309">
      <w:pPr>
        <w:spacing w:line="480" w:lineRule="auto"/>
        <w:jc w:val="center"/>
      </w:pPr>
    </w:p>
    <w:p w14:paraId="6E13FD83" w14:textId="77777777" w:rsidR="002239CC" w:rsidRPr="002239CC" w:rsidRDefault="002239CC" w:rsidP="002239CC">
      <w:pPr>
        <w:spacing w:line="480" w:lineRule="auto"/>
        <w:rPr>
          <w:b/>
          <w:bCs/>
          <w:lang w:val="en"/>
        </w:rPr>
      </w:pPr>
      <w:r>
        <w:rPr>
          <w:b/>
          <w:bCs/>
          <w:lang w:val="en"/>
        </w:rPr>
        <w:lastRenderedPageBreak/>
        <w:t>3. Total Work Flow Diagram</w:t>
      </w:r>
    </w:p>
    <w:p w14:paraId="0FF17F68" w14:textId="77777777" w:rsidR="002239CC" w:rsidRDefault="002239CC" w:rsidP="002239CC">
      <w:pPr>
        <w:tabs>
          <w:tab w:val="left" w:pos="6096"/>
        </w:tabs>
        <w:spacing w:after="160" w:line="278" w:lineRule="auto"/>
        <w:jc w:val="center"/>
        <w:rPr>
          <w:b/>
          <w:bCs/>
        </w:rPr>
      </w:pPr>
      <w:r>
        <w:rPr>
          <w:b/>
          <w:bCs/>
          <w:noProof/>
          <w14:ligatures w14:val="standardContextual"/>
        </w:rPr>
        <w:drawing>
          <wp:anchor distT="0" distB="0" distL="114300" distR="114300" simplePos="0" relativeHeight="251676672" behindDoc="0" locked="0" layoutInCell="1" allowOverlap="1" wp14:anchorId="3AEEEB7D" wp14:editId="7ACCEC01">
            <wp:simplePos x="0" y="0"/>
            <wp:positionH relativeFrom="column">
              <wp:posOffset>0</wp:posOffset>
            </wp:positionH>
            <wp:positionV relativeFrom="paragraph">
              <wp:posOffset>0</wp:posOffset>
            </wp:positionV>
            <wp:extent cx="5731200" cy="7081200"/>
            <wp:effectExtent l="0" t="0" r="0" b="5715"/>
            <wp:wrapThrough wrapText="bothSides">
              <wp:wrapPolygon edited="0">
                <wp:start x="0" y="0"/>
                <wp:lineTo x="0" y="21579"/>
                <wp:lineTo x="21540" y="21579"/>
                <wp:lineTo x="21540" y="0"/>
                <wp:lineTo x="0" y="0"/>
              </wp:wrapPolygon>
            </wp:wrapThrough>
            <wp:docPr id="1749217340" name="Picture 20"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17340" name="Picture 20" descr="A diagram of a flowchart&#10;&#10;AI-generated content may be incorrect."/>
                    <pic:cNvPicPr/>
                  </pic:nvPicPr>
                  <pic:blipFill rotWithShape="1">
                    <a:blip r:embed="rId23" cstate="print">
                      <a:extLst>
                        <a:ext uri="{28A0092B-C50C-407E-A947-70E740481C1C}">
                          <a14:useLocalDpi xmlns:a14="http://schemas.microsoft.com/office/drawing/2010/main" val="0"/>
                        </a:ext>
                      </a:extLst>
                    </a:blip>
                    <a:srcRect t="4951" b="9421"/>
                    <a:stretch>
                      <a:fillRect/>
                    </a:stretch>
                  </pic:blipFill>
                  <pic:spPr bwMode="auto">
                    <a:xfrm>
                      <a:off x="0" y="0"/>
                      <a:ext cx="5731200" cy="70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428D">
        <w:rPr>
          <w:b/>
        </w:rPr>
        <w:t>Fig</w:t>
      </w:r>
      <w:r>
        <w:rPr>
          <w:b/>
        </w:rPr>
        <w:t>ure</w:t>
      </w:r>
      <w:r w:rsidRPr="0050428D">
        <w:rPr>
          <w:b/>
        </w:rPr>
        <w:t xml:space="preserve"> </w:t>
      </w:r>
      <w:r>
        <w:rPr>
          <w:b/>
        </w:rPr>
        <w:t xml:space="preserve">S3:  </w:t>
      </w:r>
      <w:r w:rsidRPr="002239CC">
        <w:rPr>
          <w:bCs/>
        </w:rPr>
        <w:t>Computational workflow for the extraction of self-consistent parameters for device simulation.</w:t>
      </w:r>
    </w:p>
    <w:p w14:paraId="3EB17327" w14:textId="77777777" w:rsidR="002239CC" w:rsidRDefault="002239CC">
      <w:pPr>
        <w:spacing w:after="160" w:line="278" w:lineRule="auto"/>
        <w:rPr>
          <w:b/>
          <w:bCs/>
        </w:rPr>
      </w:pPr>
      <w:r>
        <w:rPr>
          <w:b/>
          <w:bCs/>
        </w:rPr>
        <w:br w:type="page"/>
      </w:r>
    </w:p>
    <w:p w14:paraId="389B65C0" w14:textId="77777777" w:rsidR="00AA3065" w:rsidRDefault="002239CC">
      <w:pPr>
        <w:rPr>
          <w:b/>
          <w:bCs/>
        </w:rPr>
      </w:pPr>
      <w:r>
        <w:rPr>
          <w:b/>
          <w:bCs/>
        </w:rPr>
        <w:lastRenderedPageBreak/>
        <w:t>4</w:t>
      </w:r>
      <w:r w:rsidR="0090346E" w:rsidRPr="0090346E">
        <w:rPr>
          <w:b/>
          <w:bCs/>
        </w:rPr>
        <w:t>. References</w:t>
      </w:r>
    </w:p>
    <w:sdt>
      <w:sdtPr>
        <w:rPr>
          <w:bCs/>
          <w:color w:val="000000"/>
        </w:rPr>
        <w:tag w:val="MENDELEY_BIBLIOGRAPHY"/>
        <w:id w:val="-1070955719"/>
        <w:placeholder>
          <w:docPart w:val="DefaultPlaceholder_-1854013440"/>
        </w:placeholder>
      </w:sdtPr>
      <w:sdtContent>
        <w:p w14:paraId="3C9B54A3" w14:textId="77777777" w:rsidR="000C074B" w:rsidRDefault="000C074B">
          <w:pPr>
            <w:autoSpaceDE w:val="0"/>
            <w:autoSpaceDN w:val="0"/>
            <w:ind w:hanging="640"/>
            <w:divId w:val="547032390"/>
          </w:pPr>
          <w:r>
            <w:t>[1]</w:t>
          </w:r>
          <w:r>
            <w:tab/>
            <w:t xml:space="preserve">J. </w:t>
          </w:r>
          <w:proofErr w:type="spellStart"/>
          <w:r>
            <w:t>Verschraegen</w:t>
          </w:r>
          <w:proofErr w:type="spellEnd"/>
          <w:r>
            <w:t xml:space="preserve"> and M. </w:t>
          </w:r>
          <w:proofErr w:type="spellStart"/>
          <w:r>
            <w:t>Burgelman</w:t>
          </w:r>
          <w:proofErr w:type="spellEnd"/>
          <w:r>
            <w:t xml:space="preserve">, ‘Numerical modeling of intra-band tunneling for heterojunction solar cells in </w:t>
          </w:r>
          <w:proofErr w:type="spellStart"/>
          <w:r>
            <w:t>scaps</w:t>
          </w:r>
          <w:proofErr w:type="spellEnd"/>
          <w:r>
            <w:t xml:space="preserve">’, </w:t>
          </w:r>
          <w:r>
            <w:rPr>
              <w:i/>
              <w:iCs/>
            </w:rPr>
            <w:t>Thin Solid Films</w:t>
          </w:r>
          <w:r>
            <w:t xml:space="preserve">, vol. 515, no. 15 SPEC. ISS., pp. 6276–6279, May 2007, </w:t>
          </w:r>
          <w:proofErr w:type="spellStart"/>
          <w:r>
            <w:t>doi</w:t>
          </w:r>
          <w:proofErr w:type="spellEnd"/>
          <w:r>
            <w:t>: 10.1016/j.tsf.2006.12.049.</w:t>
          </w:r>
        </w:p>
        <w:p w14:paraId="2E0ABB8C" w14:textId="77777777" w:rsidR="000C074B" w:rsidRDefault="000C074B">
          <w:pPr>
            <w:autoSpaceDE w:val="0"/>
            <w:autoSpaceDN w:val="0"/>
            <w:ind w:hanging="640"/>
            <w:divId w:val="831025970"/>
          </w:pPr>
          <w:r>
            <w:t>[2]</w:t>
          </w:r>
          <w:r>
            <w:tab/>
            <w:t xml:space="preserve">K. </w:t>
          </w:r>
          <w:proofErr w:type="spellStart"/>
          <w:r>
            <w:t>Decock</w:t>
          </w:r>
          <w:proofErr w:type="spellEnd"/>
          <w:r>
            <w:t xml:space="preserve">, S. Khelifi, and M. </w:t>
          </w:r>
          <w:proofErr w:type="spellStart"/>
          <w:r>
            <w:t>Burgelman</w:t>
          </w:r>
          <w:proofErr w:type="spellEnd"/>
          <w:r>
            <w:t xml:space="preserve">, ‘Modelling multivalent defects in thin film solar cells’, in </w:t>
          </w:r>
          <w:r>
            <w:rPr>
              <w:i/>
              <w:iCs/>
            </w:rPr>
            <w:t>Thin Solid Films</w:t>
          </w:r>
          <w:r>
            <w:t xml:space="preserve">, Aug. 2011, pp. 7481–7484. </w:t>
          </w:r>
          <w:proofErr w:type="spellStart"/>
          <w:r>
            <w:t>doi</w:t>
          </w:r>
          <w:proofErr w:type="spellEnd"/>
          <w:r>
            <w:t>: 10.1016/j.tsf.2010.12.039.</w:t>
          </w:r>
        </w:p>
        <w:p w14:paraId="6CC9A487" w14:textId="77777777" w:rsidR="000C074B" w:rsidRDefault="000C074B">
          <w:pPr>
            <w:autoSpaceDE w:val="0"/>
            <w:autoSpaceDN w:val="0"/>
            <w:ind w:hanging="640"/>
            <w:divId w:val="1553081417"/>
          </w:pPr>
          <w:r>
            <w:t>[3]</w:t>
          </w:r>
          <w:r>
            <w:tab/>
            <w:t xml:space="preserve">K. </w:t>
          </w:r>
          <w:proofErr w:type="spellStart"/>
          <w:r>
            <w:t>Decock</w:t>
          </w:r>
          <w:proofErr w:type="spellEnd"/>
          <w:r>
            <w:t xml:space="preserve">, P. Zabierowski, and M. </w:t>
          </w:r>
          <w:proofErr w:type="spellStart"/>
          <w:r>
            <w:t>Burgelman</w:t>
          </w:r>
          <w:proofErr w:type="spellEnd"/>
          <w:r>
            <w:t xml:space="preserve">, ‘Modeling </w:t>
          </w:r>
          <w:proofErr w:type="spellStart"/>
          <w:r>
            <w:t>metastabilities</w:t>
          </w:r>
          <w:proofErr w:type="spellEnd"/>
          <w:r>
            <w:t xml:space="preserve"> in chalcopyrite-based thin film solar cells’, </w:t>
          </w:r>
          <w:r>
            <w:rPr>
              <w:i/>
              <w:iCs/>
            </w:rPr>
            <w:t>J Appl Phys</w:t>
          </w:r>
          <w:r>
            <w:t xml:space="preserve">, vol. 111, no. 4, Feb. 2012, </w:t>
          </w:r>
          <w:proofErr w:type="spellStart"/>
          <w:r>
            <w:t>doi</w:t>
          </w:r>
          <w:proofErr w:type="spellEnd"/>
          <w:r>
            <w:t>: 10.1063/1.3686651.</w:t>
          </w:r>
        </w:p>
        <w:p w14:paraId="0EB9B181" w14:textId="77777777" w:rsidR="000C074B" w:rsidRDefault="000C074B">
          <w:pPr>
            <w:autoSpaceDE w:val="0"/>
            <w:autoSpaceDN w:val="0"/>
            <w:ind w:hanging="640"/>
            <w:divId w:val="145443573"/>
          </w:pPr>
          <w:r>
            <w:t>[4]</w:t>
          </w:r>
          <w:r>
            <w:tab/>
            <w:t xml:space="preserve">G. Yu, W. Wang, S. Attique, and S. Yuan, ‘Multiscale Simulations Facilitate the Design of High-Performance Perovskite Solar Cells’, </w:t>
          </w:r>
          <w:r>
            <w:rPr>
              <w:i/>
              <w:iCs/>
            </w:rPr>
            <w:t>Solar RRL</w:t>
          </w:r>
          <w:r>
            <w:t xml:space="preserve">, vol. 8, no. 4, p. 2300930, 2024, </w:t>
          </w:r>
          <w:proofErr w:type="spellStart"/>
          <w:r>
            <w:t>doi</w:t>
          </w:r>
          <w:proofErr w:type="spellEnd"/>
          <w:r>
            <w:t>: https://doi.org/10.1002/solr.202300930.</w:t>
          </w:r>
        </w:p>
        <w:p w14:paraId="04DB48E8" w14:textId="77777777" w:rsidR="000C074B" w:rsidRDefault="000C074B">
          <w:pPr>
            <w:autoSpaceDE w:val="0"/>
            <w:autoSpaceDN w:val="0"/>
            <w:ind w:hanging="640"/>
            <w:divId w:val="358094005"/>
          </w:pPr>
          <w:r>
            <w:t>[5]</w:t>
          </w:r>
          <w:r>
            <w:tab/>
            <w:t xml:space="preserve">M. </w:t>
          </w:r>
          <w:proofErr w:type="spellStart"/>
          <w:r>
            <w:t>Burgelman</w:t>
          </w:r>
          <w:proofErr w:type="spellEnd"/>
          <w:r>
            <w:t xml:space="preserve">, P. Nollet, and S. Degrave, ‘Modelling polycrystalline semiconductor solar </w:t>
          </w:r>
          <w:proofErr w:type="gramStart"/>
          <w:r>
            <w:t>cells’</w:t>
          </w:r>
          <w:proofErr w:type="gramEnd"/>
          <w:r>
            <w:t>. [Online]. Available: www.elsevier.com/locate/tsf</w:t>
          </w:r>
        </w:p>
        <w:p w14:paraId="6B8891BE" w14:textId="77777777" w:rsidR="0090346E" w:rsidRPr="0090346E" w:rsidRDefault="000C074B">
          <w:pPr>
            <w:rPr>
              <w:b/>
              <w:bCs/>
            </w:rPr>
          </w:pPr>
          <w:r>
            <w:t> </w:t>
          </w:r>
        </w:p>
      </w:sdtContent>
    </w:sdt>
    <w:sectPr w:rsidR="0090346E" w:rsidRPr="0090346E" w:rsidSect="00AA3065">
      <w:footerReference w:type="even"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E6A34" w14:textId="77777777" w:rsidR="00503B47" w:rsidRDefault="00503B47">
      <w:r>
        <w:separator/>
      </w:r>
    </w:p>
  </w:endnote>
  <w:endnote w:type="continuationSeparator" w:id="0">
    <w:p w14:paraId="031C8BB0" w14:textId="77777777" w:rsidR="00503B47" w:rsidRDefault="00503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70472304"/>
      <w:docPartObj>
        <w:docPartGallery w:val="Page Numbers (Bottom of Page)"/>
        <w:docPartUnique/>
      </w:docPartObj>
    </w:sdtPr>
    <w:sdtContent>
      <w:p w14:paraId="347BFA69" w14:textId="77777777" w:rsidR="00DB1741" w:rsidRDefault="000000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426FB4" w14:textId="77777777" w:rsidR="00DB1741" w:rsidRDefault="00DB17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6852498"/>
      <w:docPartObj>
        <w:docPartGallery w:val="Page Numbers (Bottom of Page)"/>
        <w:docPartUnique/>
      </w:docPartObj>
    </w:sdtPr>
    <w:sdtContent>
      <w:p w14:paraId="5B15D878" w14:textId="77777777" w:rsidR="00DB1741" w:rsidRDefault="000000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701E6868" w14:textId="77777777" w:rsidR="00DB1741" w:rsidRDefault="00DB174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BF993" w14:textId="77777777" w:rsidR="00503B47" w:rsidRDefault="00503B47">
      <w:r>
        <w:separator/>
      </w:r>
    </w:p>
  </w:footnote>
  <w:footnote w:type="continuationSeparator" w:id="0">
    <w:p w14:paraId="6CFABA95" w14:textId="77777777" w:rsidR="00503B47" w:rsidRDefault="00503B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065"/>
    <w:rsid w:val="000C074B"/>
    <w:rsid w:val="000E6EB9"/>
    <w:rsid w:val="00172588"/>
    <w:rsid w:val="001A1ED7"/>
    <w:rsid w:val="001B49A5"/>
    <w:rsid w:val="001C4BF8"/>
    <w:rsid w:val="00222BBD"/>
    <w:rsid w:val="002239CC"/>
    <w:rsid w:val="002424FF"/>
    <w:rsid w:val="002677B8"/>
    <w:rsid w:val="00287D06"/>
    <w:rsid w:val="00294432"/>
    <w:rsid w:val="00390CB6"/>
    <w:rsid w:val="003A62A4"/>
    <w:rsid w:val="003F7F44"/>
    <w:rsid w:val="00417FBB"/>
    <w:rsid w:val="00423AB0"/>
    <w:rsid w:val="004858A2"/>
    <w:rsid w:val="004D047A"/>
    <w:rsid w:val="00503B47"/>
    <w:rsid w:val="00597A5C"/>
    <w:rsid w:val="006079B5"/>
    <w:rsid w:val="006132A3"/>
    <w:rsid w:val="00671309"/>
    <w:rsid w:val="00795863"/>
    <w:rsid w:val="007A7CD7"/>
    <w:rsid w:val="007E09C6"/>
    <w:rsid w:val="008A2F90"/>
    <w:rsid w:val="008F0D59"/>
    <w:rsid w:val="0090346E"/>
    <w:rsid w:val="00941641"/>
    <w:rsid w:val="00A13865"/>
    <w:rsid w:val="00A512BC"/>
    <w:rsid w:val="00A73221"/>
    <w:rsid w:val="00AA3065"/>
    <w:rsid w:val="00B64CCC"/>
    <w:rsid w:val="00BA2426"/>
    <w:rsid w:val="00CB59B0"/>
    <w:rsid w:val="00CE2195"/>
    <w:rsid w:val="00D05B01"/>
    <w:rsid w:val="00D906E2"/>
    <w:rsid w:val="00DB1741"/>
    <w:rsid w:val="00E5306F"/>
    <w:rsid w:val="00EE40B5"/>
    <w:rsid w:val="00F03ACB"/>
    <w:rsid w:val="00F51A71"/>
    <w:rsid w:val="00F72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8874F"/>
  <w15:chartTrackingRefBased/>
  <w15:docId w15:val="{A6E12E99-F5EB-104C-8001-14EEE025E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065"/>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AA3065"/>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AA3065"/>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A3065"/>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A3065"/>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AA3065"/>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AA3065"/>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AA3065"/>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AA3065"/>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AA3065"/>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30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30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30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30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30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30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30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30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3065"/>
    <w:rPr>
      <w:rFonts w:eastAsiaTheme="majorEastAsia" w:cstheme="majorBidi"/>
      <w:color w:val="272727" w:themeColor="text1" w:themeTint="D8"/>
    </w:rPr>
  </w:style>
  <w:style w:type="paragraph" w:styleId="Title">
    <w:name w:val="Title"/>
    <w:basedOn w:val="Normal"/>
    <w:next w:val="Normal"/>
    <w:link w:val="TitleChar"/>
    <w:uiPriority w:val="10"/>
    <w:qFormat/>
    <w:rsid w:val="00AA3065"/>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A30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3065"/>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A30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3065"/>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AA3065"/>
    <w:rPr>
      <w:i/>
      <w:iCs/>
      <w:color w:val="404040" w:themeColor="text1" w:themeTint="BF"/>
    </w:rPr>
  </w:style>
  <w:style w:type="paragraph" w:styleId="ListParagraph">
    <w:name w:val="List Paragraph"/>
    <w:basedOn w:val="Normal"/>
    <w:uiPriority w:val="34"/>
    <w:qFormat/>
    <w:rsid w:val="00AA3065"/>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AA3065"/>
    <w:rPr>
      <w:i/>
      <w:iCs/>
      <w:color w:val="0F4761" w:themeColor="accent1" w:themeShade="BF"/>
    </w:rPr>
  </w:style>
  <w:style w:type="paragraph" w:styleId="IntenseQuote">
    <w:name w:val="Intense Quote"/>
    <w:basedOn w:val="Normal"/>
    <w:next w:val="Normal"/>
    <w:link w:val="IntenseQuoteChar"/>
    <w:uiPriority w:val="30"/>
    <w:qFormat/>
    <w:rsid w:val="00AA3065"/>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AA3065"/>
    <w:rPr>
      <w:i/>
      <w:iCs/>
      <w:color w:val="0F4761" w:themeColor="accent1" w:themeShade="BF"/>
    </w:rPr>
  </w:style>
  <w:style w:type="character" w:styleId="IntenseReference">
    <w:name w:val="Intense Reference"/>
    <w:basedOn w:val="DefaultParagraphFont"/>
    <w:uiPriority w:val="32"/>
    <w:qFormat/>
    <w:rsid w:val="00AA3065"/>
    <w:rPr>
      <w:b/>
      <w:bCs/>
      <w:smallCaps/>
      <w:color w:val="0F4761" w:themeColor="accent1" w:themeShade="BF"/>
      <w:spacing w:val="5"/>
    </w:rPr>
  </w:style>
  <w:style w:type="table" w:styleId="TableGrid">
    <w:name w:val="Table Grid"/>
    <w:basedOn w:val="TableNormal"/>
    <w:uiPriority w:val="39"/>
    <w:rsid w:val="00AA3065"/>
    <w:pPr>
      <w:spacing w:after="0" w:line="240" w:lineRule="auto"/>
    </w:pPr>
    <w:rPr>
      <w:rFonts w:ascii="Times New Roman" w:hAnsi="Times New Roman" w:cs="Times New Roman"/>
      <w:szCs w:val="30"/>
      <w:lang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A3065"/>
    <w:pPr>
      <w:tabs>
        <w:tab w:val="center" w:pos="4680"/>
        <w:tab w:val="right" w:pos="9360"/>
      </w:tabs>
    </w:pPr>
  </w:style>
  <w:style w:type="character" w:customStyle="1" w:styleId="FooterChar">
    <w:name w:val="Footer Char"/>
    <w:basedOn w:val="DefaultParagraphFont"/>
    <w:link w:val="Footer"/>
    <w:uiPriority w:val="99"/>
    <w:rsid w:val="00AA3065"/>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AA3065"/>
  </w:style>
  <w:style w:type="character" w:styleId="PlaceholderText">
    <w:name w:val="Placeholder Text"/>
    <w:basedOn w:val="DefaultParagraphFont"/>
    <w:uiPriority w:val="99"/>
    <w:semiHidden/>
    <w:rsid w:val="0090346E"/>
    <w:rPr>
      <w:color w:val="666666"/>
    </w:rPr>
  </w:style>
  <w:style w:type="paragraph" w:styleId="Header">
    <w:name w:val="header"/>
    <w:basedOn w:val="Normal"/>
    <w:link w:val="HeaderChar"/>
    <w:uiPriority w:val="99"/>
    <w:unhideWhenUsed/>
    <w:rsid w:val="002239CC"/>
    <w:pPr>
      <w:tabs>
        <w:tab w:val="center" w:pos="4680"/>
        <w:tab w:val="right" w:pos="9360"/>
      </w:tabs>
    </w:pPr>
  </w:style>
  <w:style w:type="character" w:customStyle="1" w:styleId="HeaderChar">
    <w:name w:val="Header Char"/>
    <w:basedOn w:val="DefaultParagraphFont"/>
    <w:link w:val="Header"/>
    <w:uiPriority w:val="99"/>
    <w:rsid w:val="002239CC"/>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10284">
      <w:bodyDiv w:val="1"/>
      <w:marLeft w:val="0"/>
      <w:marRight w:val="0"/>
      <w:marTop w:val="0"/>
      <w:marBottom w:val="0"/>
      <w:divBdr>
        <w:top w:val="none" w:sz="0" w:space="0" w:color="auto"/>
        <w:left w:val="none" w:sz="0" w:space="0" w:color="auto"/>
        <w:bottom w:val="none" w:sz="0" w:space="0" w:color="auto"/>
        <w:right w:val="none" w:sz="0" w:space="0" w:color="auto"/>
      </w:divBdr>
      <w:divsChild>
        <w:div w:id="111872897">
          <w:marLeft w:val="640"/>
          <w:marRight w:val="0"/>
          <w:marTop w:val="0"/>
          <w:marBottom w:val="0"/>
          <w:divBdr>
            <w:top w:val="none" w:sz="0" w:space="0" w:color="auto"/>
            <w:left w:val="none" w:sz="0" w:space="0" w:color="auto"/>
            <w:bottom w:val="none" w:sz="0" w:space="0" w:color="auto"/>
            <w:right w:val="none" w:sz="0" w:space="0" w:color="auto"/>
          </w:divBdr>
        </w:div>
        <w:div w:id="557784948">
          <w:marLeft w:val="640"/>
          <w:marRight w:val="0"/>
          <w:marTop w:val="0"/>
          <w:marBottom w:val="0"/>
          <w:divBdr>
            <w:top w:val="none" w:sz="0" w:space="0" w:color="auto"/>
            <w:left w:val="none" w:sz="0" w:space="0" w:color="auto"/>
            <w:bottom w:val="none" w:sz="0" w:space="0" w:color="auto"/>
            <w:right w:val="none" w:sz="0" w:space="0" w:color="auto"/>
          </w:divBdr>
        </w:div>
        <w:div w:id="642657259">
          <w:marLeft w:val="640"/>
          <w:marRight w:val="0"/>
          <w:marTop w:val="0"/>
          <w:marBottom w:val="0"/>
          <w:divBdr>
            <w:top w:val="none" w:sz="0" w:space="0" w:color="auto"/>
            <w:left w:val="none" w:sz="0" w:space="0" w:color="auto"/>
            <w:bottom w:val="none" w:sz="0" w:space="0" w:color="auto"/>
            <w:right w:val="none" w:sz="0" w:space="0" w:color="auto"/>
          </w:divBdr>
        </w:div>
        <w:div w:id="1001082773">
          <w:marLeft w:val="640"/>
          <w:marRight w:val="0"/>
          <w:marTop w:val="0"/>
          <w:marBottom w:val="0"/>
          <w:divBdr>
            <w:top w:val="none" w:sz="0" w:space="0" w:color="auto"/>
            <w:left w:val="none" w:sz="0" w:space="0" w:color="auto"/>
            <w:bottom w:val="none" w:sz="0" w:space="0" w:color="auto"/>
            <w:right w:val="none" w:sz="0" w:space="0" w:color="auto"/>
          </w:divBdr>
        </w:div>
        <w:div w:id="1490443813">
          <w:marLeft w:val="640"/>
          <w:marRight w:val="0"/>
          <w:marTop w:val="0"/>
          <w:marBottom w:val="0"/>
          <w:divBdr>
            <w:top w:val="none" w:sz="0" w:space="0" w:color="auto"/>
            <w:left w:val="none" w:sz="0" w:space="0" w:color="auto"/>
            <w:bottom w:val="none" w:sz="0" w:space="0" w:color="auto"/>
            <w:right w:val="none" w:sz="0" w:space="0" w:color="auto"/>
          </w:divBdr>
        </w:div>
        <w:div w:id="2039744615">
          <w:marLeft w:val="640"/>
          <w:marRight w:val="0"/>
          <w:marTop w:val="0"/>
          <w:marBottom w:val="0"/>
          <w:divBdr>
            <w:top w:val="none" w:sz="0" w:space="0" w:color="auto"/>
            <w:left w:val="none" w:sz="0" w:space="0" w:color="auto"/>
            <w:bottom w:val="none" w:sz="0" w:space="0" w:color="auto"/>
            <w:right w:val="none" w:sz="0" w:space="0" w:color="auto"/>
          </w:divBdr>
        </w:div>
      </w:divsChild>
    </w:div>
    <w:div w:id="575482161">
      <w:bodyDiv w:val="1"/>
      <w:marLeft w:val="0"/>
      <w:marRight w:val="0"/>
      <w:marTop w:val="0"/>
      <w:marBottom w:val="0"/>
      <w:divBdr>
        <w:top w:val="none" w:sz="0" w:space="0" w:color="auto"/>
        <w:left w:val="none" w:sz="0" w:space="0" w:color="auto"/>
        <w:bottom w:val="none" w:sz="0" w:space="0" w:color="auto"/>
        <w:right w:val="none" w:sz="0" w:space="0" w:color="auto"/>
      </w:divBdr>
      <w:divsChild>
        <w:div w:id="59838545">
          <w:marLeft w:val="640"/>
          <w:marRight w:val="0"/>
          <w:marTop w:val="0"/>
          <w:marBottom w:val="0"/>
          <w:divBdr>
            <w:top w:val="none" w:sz="0" w:space="0" w:color="auto"/>
            <w:left w:val="none" w:sz="0" w:space="0" w:color="auto"/>
            <w:bottom w:val="none" w:sz="0" w:space="0" w:color="auto"/>
            <w:right w:val="none" w:sz="0" w:space="0" w:color="auto"/>
          </w:divBdr>
        </w:div>
        <w:div w:id="209004906">
          <w:marLeft w:val="640"/>
          <w:marRight w:val="0"/>
          <w:marTop w:val="0"/>
          <w:marBottom w:val="0"/>
          <w:divBdr>
            <w:top w:val="none" w:sz="0" w:space="0" w:color="auto"/>
            <w:left w:val="none" w:sz="0" w:space="0" w:color="auto"/>
            <w:bottom w:val="none" w:sz="0" w:space="0" w:color="auto"/>
            <w:right w:val="none" w:sz="0" w:space="0" w:color="auto"/>
          </w:divBdr>
        </w:div>
        <w:div w:id="363945586">
          <w:marLeft w:val="640"/>
          <w:marRight w:val="0"/>
          <w:marTop w:val="0"/>
          <w:marBottom w:val="0"/>
          <w:divBdr>
            <w:top w:val="none" w:sz="0" w:space="0" w:color="auto"/>
            <w:left w:val="none" w:sz="0" w:space="0" w:color="auto"/>
            <w:bottom w:val="none" w:sz="0" w:space="0" w:color="auto"/>
            <w:right w:val="none" w:sz="0" w:space="0" w:color="auto"/>
          </w:divBdr>
        </w:div>
        <w:div w:id="418908389">
          <w:marLeft w:val="640"/>
          <w:marRight w:val="0"/>
          <w:marTop w:val="0"/>
          <w:marBottom w:val="0"/>
          <w:divBdr>
            <w:top w:val="none" w:sz="0" w:space="0" w:color="auto"/>
            <w:left w:val="none" w:sz="0" w:space="0" w:color="auto"/>
            <w:bottom w:val="none" w:sz="0" w:space="0" w:color="auto"/>
            <w:right w:val="none" w:sz="0" w:space="0" w:color="auto"/>
          </w:divBdr>
        </w:div>
        <w:div w:id="479925949">
          <w:marLeft w:val="640"/>
          <w:marRight w:val="0"/>
          <w:marTop w:val="0"/>
          <w:marBottom w:val="0"/>
          <w:divBdr>
            <w:top w:val="none" w:sz="0" w:space="0" w:color="auto"/>
            <w:left w:val="none" w:sz="0" w:space="0" w:color="auto"/>
            <w:bottom w:val="none" w:sz="0" w:space="0" w:color="auto"/>
            <w:right w:val="none" w:sz="0" w:space="0" w:color="auto"/>
          </w:divBdr>
        </w:div>
        <w:div w:id="580792312">
          <w:marLeft w:val="640"/>
          <w:marRight w:val="0"/>
          <w:marTop w:val="0"/>
          <w:marBottom w:val="0"/>
          <w:divBdr>
            <w:top w:val="none" w:sz="0" w:space="0" w:color="auto"/>
            <w:left w:val="none" w:sz="0" w:space="0" w:color="auto"/>
            <w:bottom w:val="none" w:sz="0" w:space="0" w:color="auto"/>
            <w:right w:val="none" w:sz="0" w:space="0" w:color="auto"/>
          </w:divBdr>
        </w:div>
      </w:divsChild>
    </w:div>
    <w:div w:id="623467297">
      <w:bodyDiv w:val="1"/>
      <w:marLeft w:val="0"/>
      <w:marRight w:val="0"/>
      <w:marTop w:val="0"/>
      <w:marBottom w:val="0"/>
      <w:divBdr>
        <w:top w:val="none" w:sz="0" w:space="0" w:color="auto"/>
        <w:left w:val="none" w:sz="0" w:space="0" w:color="auto"/>
        <w:bottom w:val="none" w:sz="0" w:space="0" w:color="auto"/>
        <w:right w:val="none" w:sz="0" w:space="0" w:color="auto"/>
      </w:divBdr>
      <w:divsChild>
        <w:div w:id="253444846">
          <w:marLeft w:val="640"/>
          <w:marRight w:val="0"/>
          <w:marTop w:val="0"/>
          <w:marBottom w:val="0"/>
          <w:divBdr>
            <w:top w:val="none" w:sz="0" w:space="0" w:color="auto"/>
            <w:left w:val="none" w:sz="0" w:space="0" w:color="auto"/>
            <w:bottom w:val="none" w:sz="0" w:space="0" w:color="auto"/>
            <w:right w:val="none" w:sz="0" w:space="0" w:color="auto"/>
          </w:divBdr>
        </w:div>
        <w:div w:id="751777476">
          <w:marLeft w:val="640"/>
          <w:marRight w:val="0"/>
          <w:marTop w:val="0"/>
          <w:marBottom w:val="0"/>
          <w:divBdr>
            <w:top w:val="none" w:sz="0" w:space="0" w:color="auto"/>
            <w:left w:val="none" w:sz="0" w:space="0" w:color="auto"/>
            <w:bottom w:val="none" w:sz="0" w:space="0" w:color="auto"/>
            <w:right w:val="none" w:sz="0" w:space="0" w:color="auto"/>
          </w:divBdr>
        </w:div>
        <w:div w:id="1069226942">
          <w:marLeft w:val="640"/>
          <w:marRight w:val="0"/>
          <w:marTop w:val="0"/>
          <w:marBottom w:val="0"/>
          <w:divBdr>
            <w:top w:val="none" w:sz="0" w:space="0" w:color="auto"/>
            <w:left w:val="none" w:sz="0" w:space="0" w:color="auto"/>
            <w:bottom w:val="none" w:sz="0" w:space="0" w:color="auto"/>
            <w:right w:val="none" w:sz="0" w:space="0" w:color="auto"/>
          </w:divBdr>
        </w:div>
        <w:div w:id="1527716094">
          <w:marLeft w:val="640"/>
          <w:marRight w:val="0"/>
          <w:marTop w:val="0"/>
          <w:marBottom w:val="0"/>
          <w:divBdr>
            <w:top w:val="none" w:sz="0" w:space="0" w:color="auto"/>
            <w:left w:val="none" w:sz="0" w:space="0" w:color="auto"/>
            <w:bottom w:val="none" w:sz="0" w:space="0" w:color="auto"/>
            <w:right w:val="none" w:sz="0" w:space="0" w:color="auto"/>
          </w:divBdr>
        </w:div>
        <w:div w:id="1913852538">
          <w:marLeft w:val="640"/>
          <w:marRight w:val="0"/>
          <w:marTop w:val="0"/>
          <w:marBottom w:val="0"/>
          <w:divBdr>
            <w:top w:val="none" w:sz="0" w:space="0" w:color="auto"/>
            <w:left w:val="none" w:sz="0" w:space="0" w:color="auto"/>
            <w:bottom w:val="none" w:sz="0" w:space="0" w:color="auto"/>
            <w:right w:val="none" w:sz="0" w:space="0" w:color="auto"/>
          </w:divBdr>
        </w:div>
        <w:div w:id="2016960498">
          <w:marLeft w:val="640"/>
          <w:marRight w:val="0"/>
          <w:marTop w:val="0"/>
          <w:marBottom w:val="0"/>
          <w:divBdr>
            <w:top w:val="none" w:sz="0" w:space="0" w:color="auto"/>
            <w:left w:val="none" w:sz="0" w:space="0" w:color="auto"/>
            <w:bottom w:val="none" w:sz="0" w:space="0" w:color="auto"/>
            <w:right w:val="none" w:sz="0" w:space="0" w:color="auto"/>
          </w:divBdr>
        </w:div>
      </w:divsChild>
    </w:div>
    <w:div w:id="887228517">
      <w:bodyDiv w:val="1"/>
      <w:marLeft w:val="0"/>
      <w:marRight w:val="0"/>
      <w:marTop w:val="0"/>
      <w:marBottom w:val="0"/>
      <w:divBdr>
        <w:top w:val="none" w:sz="0" w:space="0" w:color="auto"/>
        <w:left w:val="none" w:sz="0" w:space="0" w:color="auto"/>
        <w:bottom w:val="none" w:sz="0" w:space="0" w:color="auto"/>
        <w:right w:val="none" w:sz="0" w:space="0" w:color="auto"/>
      </w:divBdr>
      <w:divsChild>
        <w:div w:id="267784942">
          <w:marLeft w:val="640"/>
          <w:marRight w:val="0"/>
          <w:marTop w:val="0"/>
          <w:marBottom w:val="0"/>
          <w:divBdr>
            <w:top w:val="none" w:sz="0" w:space="0" w:color="auto"/>
            <w:left w:val="none" w:sz="0" w:space="0" w:color="auto"/>
            <w:bottom w:val="none" w:sz="0" w:space="0" w:color="auto"/>
            <w:right w:val="none" w:sz="0" w:space="0" w:color="auto"/>
          </w:divBdr>
        </w:div>
        <w:div w:id="365297980">
          <w:marLeft w:val="640"/>
          <w:marRight w:val="0"/>
          <w:marTop w:val="0"/>
          <w:marBottom w:val="0"/>
          <w:divBdr>
            <w:top w:val="none" w:sz="0" w:space="0" w:color="auto"/>
            <w:left w:val="none" w:sz="0" w:space="0" w:color="auto"/>
            <w:bottom w:val="none" w:sz="0" w:space="0" w:color="auto"/>
            <w:right w:val="none" w:sz="0" w:space="0" w:color="auto"/>
          </w:divBdr>
        </w:div>
        <w:div w:id="646083950">
          <w:marLeft w:val="640"/>
          <w:marRight w:val="0"/>
          <w:marTop w:val="0"/>
          <w:marBottom w:val="0"/>
          <w:divBdr>
            <w:top w:val="none" w:sz="0" w:space="0" w:color="auto"/>
            <w:left w:val="none" w:sz="0" w:space="0" w:color="auto"/>
            <w:bottom w:val="none" w:sz="0" w:space="0" w:color="auto"/>
            <w:right w:val="none" w:sz="0" w:space="0" w:color="auto"/>
          </w:divBdr>
        </w:div>
        <w:div w:id="670717741">
          <w:marLeft w:val="640"/>
          <w:marRight w:val="0"/>
          <w:marTop w:val="0"/>
          <w:marBottom w:val="0"/>
          <w:divBdr>
            <w:top w:val="none" w:sz="0" w:space="0" w:color="auto"/>
            <w:left w:val="none" w:sz="0" w:space="0" w:color="auto"/>
            <w:bottom w:val="none" w:sz="0" w:space="0" w:color="auto"/>
            <w:right w:val="none" w:sz="0" w:space="0" w:color="auto"/>
          </w:divBdr>
        </w:div>
        <w:div w:id="1605645550">
          <w:marLeft w:val="640"/>
          <w:marRight w:val="0"/>
          <w:marTop w:val="0"/>
          <w:marBottom w:val="0"/>
          <w:divBdr>
            <w:top w:val="none" w:sz="0" w:space="0" w:color="auto"/>
            <w:left w:val="none" w:sz="0" w:space="0" w:color="auto"/>
            <w:bottom w:val="none" w:sz="0" w:space="0" w:color="auto"/>
            <w:right w:val="none" w:sz="0" w:space="0" w:color="auto"/>
          </w:divBdr>
        </w:div>
        <w:div w:id="2139033763">
          <w:marLeft w:val="640"/>
          <w:marRight w:val="0"/>
          <w:marTop w:val="0"/>
          <w:marBottom w:val="0"/>
          <w:divBdr>
            <w:top w:val="none" w:sz="0" w:space="0" w:color="auto"/>
            <w:left w:val="none" w:sz="0" w:space="0" w:color="auto"/>
            <w:bottom w:val="none" w:sz="0" w:space="0" w:color="auto"/>
            <w:right w:val="none" w:sz="0" w:space="0" w:color="auto"/>
          </w:divBdr>
        </w:div>
      </w:divsChild>
    </w:div>
    <w:div w:id="903372454">
      <w:bodyDiv w:val="1"/>
      <w:marLeft w:val="0"/>
      <w:marRight w:val="0"/>
      <w:marTop w:val="0"/>
      <w:marBottom w:val="0"/>
      <w:divBdr>
        <w:top w:val="none" w:sz="0" w:space="0" w:color="auto"/>
        <w:left w:val="none" w:sz="0" w:space="0" w:color="auto"/>
        <w:bottom w:val="none" w:sz="0" w:space="0" w:color="auto"/>
        <w:right w:val="none" w:sz="0" w:space="0" w:color="auto"/>
      </w:divBdr>
      <w:divsChild>
        <w:div w:id="85394179">
          <w:marLeft w:val="640"/>
          <w:marRight w:val="0"/>
          <w:marTop w:val="0"/>
          <w:marBottom w:val="0"/>
          <w:divBdr>
            <w:top w:val="none" w:sz="0" w:space="0" w:color="auto"/>
            <w:left w:val="none" w:sz="0" w:space="0" w:color="auto"/>
            <w:bottom w:val="none" w:sz="0" w:space="0" w:color="auto"/>
            <w:right w:val="none" w:sz="0" w:space="0" w:color="auto"/>
          </w:divBdr>
        </w:div>
        <w:div w:id="403995053">
          <w:marLeft w:val="640"/>
          <w:marRight w:val="0"/>
          <w:marTop w:val="0"/>
          <w:marBottom w:val="0"/>
          <w:divBdr>
            <w:top w:val="none" w:sz="0" w:space="0" w:color="auto"/>
            <w:left w:val="none" w:sz="0" w:space="0" w:color="auto"/>
            <w:bottom w:val="none" w:sz="0" w:space="0" w:color="auto"/>
            <w:right w:val="none" w:sz="0" w:space="0" w:color="auto"/>
          </w:divBdr>
        </w:div>
        <w:div w:id="533347022">
          <w:marLeft w:val="640"/>
          <w:marRight w:val="0"/>
          <w:marTop w:val="0"/>
          <w:marBottom w:val="0"/>
          <w:divBdr>
            <w:top w:val="none" w:sz="0" w:space="0" w:color="auto"/>
            <w:left w:val="none" w:sz="0" w:space="0" w:color="auto"/>
            <w:bottom w:val="none" w:sz="0" w:space="0" w:color="auto"/>
            <w:right w:val="none" w:sz="0" w:space="0" w:color="auto"/>
          </w:divBdr>
        </w:div>
        <w:div w:id="652412505">
          <w:marLeft w:val="640"/>
          <w:marRight w:val="0"/>
          <w:marTop w:val="0"/>
          <w:marBottom w:val="0"/>
          <w:divBdr>
            <w:top w:val="none" w:sz="0" w:space="0" w:color="auto"/>
            <w:left w:val="none" w:sz="0" w:space="0" w:color="auto"/>
            <w:bottom w:val="none" w:sz="0" w:space="0" w:color="auto"/>
            <w:right w:val="none" w:sz="0" w:space="0" w:color="auto"/>
          </w:divBdr>
        </w:div>
        <w:div w:id="686180465">
          <w:marLeft w:val="640"/>
          <w:marRight w:val="0"/>
          <w:marTop w:val="0"/>
          <w:marBottom w:val="0"/>
          <w:divBdr>
            <w:top w:val="none" w:sz="0" w:space="0" w:color="auto"/>
            <w:left w:val="none" w:sz="0" w:space="0" w:color="auto"/>
            <w:bottom w:val="none" w:sz="0" w:space="0" w:color="auto"/>
            <w:right w:val="none" w:sz="0" w:space="0" w:color="auto"/>
          </w:divBdr>
        </w:div>
        <w:div w:id="1092899130">
          <w:marLeft w:val="640"/>
          <w:marRight w:val="0"/>
          <w:marTop w:val="0"/>
          <w:marBottom w:val="0"/>
          <w:divBdr>
            <w:top w:val="none" w:sz="0" w:space="0" w:color="auto"/>
            <w:left w:val="none" w:sz="0" w:space="0" w:color="auto"/>
            <w:bottom w:val="none" w:sz="0" w:space="0" w:color="auto"/>
            <w:right w:val="none" w:sz="0" w:space="0" w:color="auto"/>
          </w:divBdr>
        </w:div>
      </w:divsChild>
    </w:div>
    <w:div w:id="1082991998">
      <w:bodyDiv w:val="1"/>
      <w:marLeft w:val="0"/>
      <w:marRight w:val="0"/>
      <w:marTop w:val="0"/>
      <w:marBottom w:val="0"/>
      <w:divBdr>
        <w:top w:val="none" w:sz="0" w:space="0" w:color="auto"/>
        <w:left w:val="none" w:sz="0" w:space="0" w:color="auto"/>
        <w:bottom w:val="none" w:sz="0" w:space="0" w:color="auto"/>
        <w:right w:val="none" w:sz="0" w:space="0" w:color="auto"/>
      </w:divBdr>
      <w:divsChild>
        <w:div w:id="145443573">
          <w:marLeft w:val="640"/>
          <w:marRight w:val="0"/>
          <w:marTop w:val="0"/>
          <w:marBottom w:val="0"/>
          <w:divBdr>
            <w:top w:val="none" w:sz="0" w:space="0" w:color="auto"/>
            <w:left w:val="none" w:sz="0" w:space="0" w:color="auto"/>
            <w:bottom w:val="none" w:sz="0" w:space="0" w:color="auto"/>
            <w:right w:val="none" w:sz="0" w:space="0" w:color="auto"/>
          </w:divBdr>
        </w:div>
        <w:div w:id="358094005">
          <w:marLeft w:val="640"/>
          <w:marRight w:val="0"/>
          <w:marTop w:val="0"/>
          <w:marBottom w:val="0"/>
          <w:divBdr>
            <w:top w:val="none" w:sz="0" w:space="0" w:color="auto"/>
            <w:left w:val="none" w:sz="0" w:space="0" w:color="auto"/>
            <w:bottom w:val="none" w:sz="0" w:space="0" w:color="auto"/>
            <w:right w:val="none" w:sz="0" w:space="0" w:color="auto"/>
          </w:divBdr>
        </w:div>
        <w:div w:id="547032390">
          <w:marLeft w:val="640"/>
          <w:marRight w:val="0"/>
          <w:marTop w:val="0"/>
          <w:marBottom w:val="0"/>
          <w:divBdr>
            <w:top w:val="none" w:sz="0" w:space="0" w:color="auto"/>
            <w:left w:val="none" w:sz="0" w:space="0" w:color="auto"/>
            <w:bottom w:val="none" w:sz="0" w:space="0" w:color="auto"/>
            <w:right w:val="none" w:sz="0" w:space="0" w:color="auto"/>
          </w:divBdr>
        </w:div>
        <w:div w:id="831025970">
          <w:marLeft w:val="640"/>
          <w:marRight w:val="0"/>
          <w:marTop w:val="0"/>
          <w:marBottom w:val="0"/>
          <w:divBdr>
            <w:top w:val="none" w:sz="0" w:space="0" w:color="auto"/>
            <w:left w:val="none" w:sz="0" w:space="0" w:color="auto"/>
            <w:bottom w:val="none" w:sz="0" w:space="0" w:color="auto"/>
            <w:right w:val="none" w:sz="0" w:space="0" w:color="auto"/>
          </w:divBdr>
        </w:div>
        <w:div w:id="1553081417">
          <w:marLeft w:val="640"/>
          <w:marRight w:val="0"/>
          <w:marTop w:val="0"/>
          <w:marBottom w:val="0"/>
          <w:divBdr>
            <w:top w:val="none" w:sz="0" w:space="0" w:color="auto"/>
            <w:left w:val="none" w:sz="0" w:space="0" w:color="auto"/>
            <w:bottom w:val="none" w:sz="0" w:space="0" w:color="auto"/>
            <w:right w:val="none" w:sz="0" w:space="0" w:color="auto"/>
          </w:divBdr>
        </w:div>
      </w:divsChild>
    </w:div>
    <w:div w:id="1260061753">
      <w:bodyDiv w:val="1"/>
      <w:marLeft w:val="0"/>
      <w:marRight w:val="0"/>
      <w:marTop w:val="0"/>
      <w:marBottom w:val="0"/>
      <w:divBdr>
        <w:top w:val="none" w:sz="0" w:space="0" w:color="auto"/>
        <w:left w:val="none" w:sz="0" w:space="0" w:color="auto"/>
        <w:bottom w:val="none" w:sz="0" w:space="0" w:color="auto"/>
        <w:right w:val="none" w:sz="0" w:space="0" w:color="auto"/>
      </w:divBdr>
      <w:divsChild>
        <w:div w:id="161506596">
          <w:marLeft w:val="640"/>
          <w:marRight w:val="0"/>
          <w:marTop w:val="0"/>
          <w:marBottom w:val="0"/>
          <w:divBdr>
            <w:top w:val="none" w:sz="0" w:space="0" w:color="auto"/>
            <w:left w:val="none" w:sz="0" w:space="0" w:color="auto"/>
            <w:bottom w:val="none" w:sz="0" w:space="0" w:color="auto"/>
            <w:right w:val="none" w:sz="0" w:space="0" w:color="auto"/>
          </w:divBdr>
        </w:div>
        <w:div w:id="304239034">
          <w:marLeft w:val="640"/>
          <w:marRight w:val="0"/>
          <w:marTop w:val="0"/>
          <w:marBottom w:val="0"/>
          <w:divBdr>
            <w:top w:val="none" w:sz="0" w:space="0" w:color="auto"/>
            <w:left w:val="none" w:sz="0" w:space="0" w:color="auto"/>
            <w:bottom w:val="none" w:sz="0" w:space="0" w:color="auto"/>
            <w:right w:val="none" w:sz="0" w:space="0" w:color="auto"/>
          </w:divBdr>
        </w:div>
        <w:div w:id="304434259">
          <w:marLeft w:val="640"/>
          <w:marRight w:val="0"/>
          <w:marTop w:val="0"/>
          <w:marBottom w:val="0"/>
          <w:divBdr>
            <w:top w:val="none" w:sz="0" w:space="0" w:color="auto"/>
            <w:left w:val="none" w:sz="0" w:space="0" w:color="auto"/>
            <w:bottom w:val="none" w:sz="0" w:space="0" w:color="auto"/>
            <w:right w:val="none" w:sz="0" w:space="0" w:color="auto"/>
          </w:divBdr>
        </w:div>
        <w:div w:id="1198159165">
          <w:marLeft w:val="640"/>
          <w:marRight w:val="0"/>
          <w:marTop w:val="0"/>
          <w:marBottom w:val="0"/>
          <w:divBdr>
            <w:top w:val="none" w:sz="0" w:space="0" w:color="auto"/>
            <w:left w:val="none" w:sz="0" w:space="0" w:color="auto"/>
            <w:bottom w:val="none" w:sz="0" w:space="0" w:color="auto"/>
            <w:right w:val="none" w:sz="0" w:space="0" w:color="auto"/>
          </w:divBdr>
        </w:div>
        <w:div w:id="1286083250">
          <w:marLeft w:val="640"/>
          <w:marRight w:val="0"/>
          <w:marTop w:val="0"/>
          <w:marBottom w:val="0"/>
          <w:divBdr>
            <w:top w:val="none" w:sz="0" w:space="0" w:color="auto"/>
            <w:left w:val="none" w:sz="0" w:space="0" w:color="auto"/>
            <w:bottom w:val="none" w:sz="0" w:space="0" w:color="auto"/>
            <w:right w:val="none" w:sz="0" w:space="0" w:color="auto"/>
          </w:divBdr>
        </w:div>
        <w:div w:id="1996949502">
          <w:marLeft w:val="640"/>
          <w:marRight w:val="0"/>
          <w:marTop w:val="0"/>
          <w:marBottom w:val="0"/>
          <w:divBdr>
            <w:top w:val="none" w:sz="0" w:space="0" w:color="auto"/>
            <w:left w:val="none" w:sz="0" w:space="0" w:color="auto"/>
            <w:bottom w:val="none" w:sz="0" w:space="0" w:color="auto"/>
            <w:right w:val="none" w:sz="0" w:space="0" w:color="auto"/>
          </w:divBdr>
        </w:div>
      </w:divsChild>
    </w:div>
    <w:div w:id="1314529113">
      <w:bodyDiv w:val="1"/>
      <w:marLeft w:val="0"/>
      <w:marRight w:val="0"/>
      <w:marTop w:val="0"/>
      <w:marBottom w:val="0"/>
      <w:divBdr>
        <w:top w:val="none" w:sz="0" w:space="0" w:color="auto"/>
        <w:left w:val="none" w:sz="0" w:space="0" w:color="auto"/>
        <w:bottom w:val="none" w:sz="0" w:space="0" w:color="auto"/>
        <w:right w:val="none" w:sz="0" w:space="0" w:color="auto"/>
      </w:divBdr>
      <w:divsChild>
        <w:div w:id="266734301">
          <w:marLeft w:val="640"/>
          <w:marRight w:val="0"/>
          <w:marTop w:val="0"/>
          <w:marBottom w:val="0"/>
          <w:divBdr>
            <w:top w:val="none" w:sz="0" w:space="0" w:color="auto"/>
            <w:left w:val="none" w:sz="0" w:space="0" w:color="auto"/>
            <w:bottom w:val="none" w:sz="0" w:space="0" w:color="auto"/>
            <w:right w:val="none" w:sz="0" w:space="0" w:color="auto"/>
          </w:divBdr>
        </w:div>
        <w:div w:id="372509636">
          <w:marLeft w:val="640"/>
          <w:marRight w:val="0"/>
          <w:marTop w:val="0"/>
          <w:marBottom w:val="0"/>
          <w:divBdr>
            <w:top w:val="none" w:sz="0" w:space="0" w:color="auto"/>
            <w:left w:val="none" w:sz="0" w:space="0" w:color="auto"/>
            <w:bottom w:val="none" w:sz="0" w:space="0" w:color="auto"/>
            <w:right w:val="none" w:sz="0" w:space="0" w:color="auto"/>
          </w:divBdr>
        </w:div>
        <w:div w:id="480468698">
          <w:marLeft w:val="640"/>
          <w:marRight w:val="0"/>
          <w:marTop w:val="0"/>
          <w:marBottom w:val="0"/>
          <w:divBdr>
            <w:top w:val="none" w:sz="0" w:space="0" w:color="auto"/>
            <w:left w:val="none" w:sz="0" w:space="0" w:color="auto"/>
            <w:bottom w:val="none" w:sz="0" w:space="0" w:color="auto"/>
            <w:right w:val="none" w:sz="0" w:space="0" w:color="auto"/>
          </w:divBdr>
        </w:div>
        <w:div w:id="1392339280">
          <w:marLeft w:val="640"/>
          <w:marRight w:val="0"/>
          <w:marTop w:val="0"/>
          <w:marBottom w:val="0"/>
          <w:divBdr>
            <w:top w:val="none" w:sz="0" w:space="0" w:color="auto"/>
            <w:left w:val="none" w:sz="0" w:space="0" w:color="auto"/>
            <w:bottom w:val="none" w:sz="0" w:space="0" w:color="auto"/>
            <w:right w:val="none" w:sz="0" w:space="0" w:color="auto"/>
          </w:divBdr>
        </w:div>
        <w:div w:id="1679698295">
          <w:marLeft w:val="640"/>
          <w:marRight w:val="0"/>
          <w:marTop w:val="0"/>
          <w:marBottom w:val="0"/>
          <w:divBdr>
            <w:top w:val="none" w:sz="0" w:space="0" w:color="auto"/>
            <w:left w:val="none" w:sz="0" w:space="0" w:color="auto"/>
            <w:bottom w:val="none" w:sz="0" w:space="0" w:color="auto"/>
            <w:right w:val="none" w:sz="0" w:space="0" w:color="auto"/>
          </w:divBdr>
        </w:div>
        <w:div w:id="1727876299">
          <w:marLeft w:val="640"/>
          <w:marRight w:val="0"/>
          <w:marTop w:val="0"/>
          <w:marBottom w:val="0"/>
          <w:divBdr>
            <w:top w:val="none" w:sz="0" w:space="0" w:color="auto"/>
            <w:left w:val="none" w:sz="0" w:space="0" w:color="auto"/>
            <w:bottom w:val="none" w:sz="0" w:space="0" w:color="auto"/>
            <w:right w:val="none" w:sz="0" w:space="0" w:color="auto"/>
          </w:divBdr>
        </w:div>
      </w:divsChild>
    </w:div>
    <w:div w:id="1387529130">
      <w:bodyDiv w:val="1"/>
      <w:marLeft w:val="0"/>
      <w:marRight w:val="0"/>
      <w:marTop w:val="0"/>
      <w:marBottom w:val="0"/>
      <w:divBdr>
        <w:top w:val="none" w:sz="0" w:space="0" w:color="auto"/>
        <w:left w:val="none" w:sz="0" w:space="0" w:color="auto"/>
        <w:bottom w:val="none" w:sz="0" w:space="0" w:color="auto"/>
        <w:right w:val="none" w:sz="0" w:space="0" w:color="auto"/>
      </w:divBdr>
      <w:divsChild>
        <w:div w:id="30696144">
          <w:marLeft w:val="640"/>
          <w:marRight w:val="0"/>
          <w:marTop w:val="0"/>
          <w:marBottom w:val="0"/>
          <w:divBdr>
            <w:top w:val="none" w:sz="0" w:space="0" w:color="auto"/>
            <w:left w:val="none" w:sz="0" w:space="0" w:color="auto"/>
            <w:bottom w:val="none" w:sz="0" w:space="0" w:color="auto"/>
            <w:right w:val="none" w:sz="0" w:space="0" w:color="auto"/>
          </w:divBdr>
        </w:div>
        <w:div w:id="538279818">
          <w:marLeft w:val="640"/>
          <w:marRight w:val="0"/>
          <w:marTop w:val="0"/>
          <w:marBottom w:val="0"/>
          <w:divBdr>
            <w:top w:val="none" w:sz="0" w:space="0" w:color="auto"/>
            <w:left w:val="none" w:sz="0" w:space="0" w:color="auto"/>
            <w:bottom w:val="none" w:sz="0" w:space="0" w:color="auto"/>
            <w:right w:val="none" w:sz="0" w:space="0" w:color="auto"/>
          </w:divBdr>
        </w:div>
        <w:div w:id="1387292665">
          <w:marLeft w:val="640"/>
          <w:marRight w:val="0"/>
          <w:marTop w:val="0"/>
          <w:marBottom w:val="0"/>
          <w:divBdr>
            <w:top w:val="none" w:sz="0" w:space="0" w:color="auto"/>
            <w:left w:val="none" w:sz="0" w:space="0" w:color="auto"/>
            <w:bottom w:val="none" w:sz="0" w:space="0" w:color="auto"/>
            <w:right w:val="none" w:sz="0" w:space="0" w:color="auto"/>
          </w:divBdr>
        </w:div>
        <w:div w:id="1789662773">
          <w:marLeft w:val="640"/>
          <w:marRight w:val="0"/>
          <w:marTop w:val="0"/>
          <w:marBottom w:val="0"/>
          <w:divBdr>
            <w:top w:val="none" w:sz="0" w:space="0" w:color="auto"/>
            <w:left w:val="none" w:sz="0" w:space="0" w:color="auto"/>
            <w:bottom w:val="none" w:sz="0" w:space="0" w:color="auto"/>
            <w:right w:val="none" w:sz="0" w:space="0" w:color="auto"/>
          </w:divBdr>
        </w:div>
      </w:divsChild>
    </w:div>
    <w:div w:id="1435323735">
      <w:bodyDiv w:val="1"/>
      <w:marLeft w:val="0"/>
      <w:marRight w:val="0"/>
      <w:marTop w:val="0"/>
      <w:marBottom w:val="0"/>
      <w:divBdr>
        <w:top w:val="none" w:sz="0" w:space="0" w:color="auto"/>
        <w:left w:val="none" w:sz="0" w:space="0" w:color="auto"/>
        <w:bottom w:val="none" w:sz="0" w:space="0" w:color="auto"/>
        <w:right w:val="none" w:sz="0" w:space="0" w:color="auto"/>
      </w:divBdr>
      <w:divsChild>
        <w:div w:id="240918186">
          <w:marLeft w:val="640"/>
          <w:marRight w:val="0"/>
          <w:marTop w:val="0"/>
          <w:marBottom w:val="0"/>
          <w:divBdr>
            <w:top w:val="none" w:sz="0" w:space="0" w:color="auto"/>
            <w:left w:val="none" w:sz="0" w:space="0" w:color="auto"/>
            <w:bottom w:val="none" w:sz="0" w:space="0" w:color="auto"/>
            <w:right w:val="none" w:sz="0" w:space="0" w:color="auto"/>
          </w:divBdr>
        </w:div>
        <w:div w:id="605621150">
          <w:marLeft w:val="640"/>
          <w:marRight w:val="0"/>
          <w:marTop w:val="0"/>
          <w:marBottom w:val="0"/>
          <w:divBdr>
            <w:top w:val="none" w:sz="0" w:space="0" w:color="auto"/>
            <w:left w:val="none" w:sz="0" w:space="0" w:color="auto"/>
            <w:bottom w:val="none" w:sz="0" w:space="0" w:color="auto"/>
            <w:right w:val="none" w:sz="0" w:space="0" w:color="auto"/>
          </w:divBdr>
        </w:div>
        <w:div w:id="679088022">
          <w:marLeft w:val="640"/>
          <w:marRight w:val="0"/>
          <w:marTop w:val="0"/>
          <w:marBottom w:val="0"/>
          <w:divBdr>
            <w:top w:val="none" w:sz="0" w:space="0" w:color="auto"/>
            <w:left w:val="none" w:sz="0" w:space="0" w:color="auto"/>
            <w:bottom w:val="none" w:sz="0" w:space="0" w:color="auto"/>
            <w:right w:val="none" w:sz="0" w:space="0" w:color="auto"/>
          </w:divBdr>
        </w:div>
        <w:div w:id="923303166">
          <w:marLeft w:val="640"/>
          <w:marRight w:val="0"/>
          <w:marTop w:val="0"/>
          <w:marBottom w:val="0"/>
          <w:divBdr>
            <w:top w:val="none" w:sz="0" w:space="0" w:color="auto"/>
            <w:left w:val="none" w:sz="0" w:space="0" w:color="auto"/>
            <w:bottom w:val="none" w:sz="0" w:space="0" w:color="auto"/>
            <w:right w:val="none" w:sz="0" w:space="0" w:color="auto"/>
          </w:divBdr>
        </w:div>
        <w:div w:id="1146237419">
          <w:marLeft w:val="640"/>
          <w:marRight w:val="0"/>
          <w:marTop w:val="0"/>
          <w:marBottom w:val="0"/>
          <w:divBdr>
            <w:top w:val="none" w:sz="0" w:space="0" w:color="auto"/>
            <w:left w:val="none" w:sz="0" w:space="0" w:color="auto"/>
            <w:bottom w:val="none" w:sz="0" w:space="0" w:color="auto"/>
            <w:right w:val="none" w:sz="0" w:space="0" w:color="auto"/>
          </w:divBdr>
        </w:div>
        <w:div w:id="1368723175">
          <w:marLeft w:val="640"/>
          <w:marRight w:val="0"/>
          <w:marTop w:val="0"/>
          <w:marBottom w:val="0"/>
          <w:divBdr>
            <w:top w:val="none" w:sz="0" w:space="0" w:color="auto"/>
            <w:left w:val="none" w:sz="0" w:space="0" w:color="auto"/>
            <w:bottom w:val="none" w:sz="0" w:space="0" w:color="auto"/>
            <w:right w:val="none" w:sz="0" w:space="0" w:color="auto"/>
          </w:divBdr>
        </w:div>
      </w:divsChild>
    </w:div>
    <w:div w:id="1643852379">
      <w:bodyDiv w:val="1"/>
      <w:marLeft w:val="0"/>
      <w:marRight w:val="0"/>
      <w:marTop w:val="0"/>
      <w:marBottom w:val="0"/>
      <w:divBdr>
        <w:top w:val="none" w:sz="0" w:space="0" w:color="auto"/>
        <w:left w:val="none" w:sz="0" w:space="0" w:color="auto"/>
        <w:bottom w:val="none" w:sz="0" w:space="0" w:color="auto"/>
        <w:right w:val="none" w:sz="0" w:space="0" w:color="auto"/>
      </w:divBdr>
      <w:divsChild>
        <w:div w:id="34502963">
          <w:marLeft w:val="640"/>
          <w:marRight w:val="0"/>
          <w:marTop w:val="0"/>
          <w:marBottom w:val="0"/>
          <w:divBdr>
            <w:top w:val="none" w:sz="0" w:space="0" w:color="auto"/>
            <w:left w:val="none" w:sz="0" w:space="0" w:color="auto"/>
            <w:bottom w:val="none" w:sz="0" w:space="0" w:color="auto"/>
            <w:right w:val="none" w:sz="0" w:space="0" w:color="auto"/>
          </w:divBdr>
        </w:div>
        <w:div w:id="242839009">
          <w:marLeft w:val="640"/>
          <w:marRight w:val="0"/>
          <w:marTop w:val="0"/>
          <w:marBottom w:val="0"/>
          <w:divBdr>
            <w:top w:val="none" w:sz="0" w:space="0" w:color="auto"/>
            <w:left w:val="none" w:sz="0" w:space="0" w:color="auto"/>
            <w:bottom w:val="none" w:sz="0" w:space="0" w:color="auto"/>
            <w:right w:val="none" w:sz="0" w:space="0" w:color="auto"/>
          </w:divBdr>
        </w:div>
        <w:div w:id="304969080">
          <w:marLeft w:val="640"/>
          <w:marRight w:val="0"/>
          <w:marTop w:val="0"/>
          <w:marBottom w:val="0"/>
          <w:divBdr>
            <w:top w:val="none" w:sz="0" w:space="0" w:color="auto"/>
            <w:left w:val="none" w:sz="0" w:space="0" w:color="auto"/>
            <w:bottom w:val="none" w:sz="0" w:space="0" w:color="auto"/>
            <w:right w:val="none" w:sz="0" w:space="0" w:color="auto"/>
          </w:divBdr>
        </w:div>
        <w:div w:id="1609847691">
          <w:marLeft w:val="640"/>
          <w:marRight w:val="0"/>
          <w:marTop w:val="0"/>
          <w:marBottom w:val="0"/>
          <w:divBdr>
            <w:top w:val="none" w:sz="0" w:space="0" w:color="auto"/>
            <w:left w:val="none" w:sz="0" w:space="0" w:color="auto"/>
            <w:bottom w:val="none" w:sz="0" w:space="0" w:color="auto"/>
            <w:right w:val="none" w:sz="0" w:space="0" w:color="auto"/>
          </w:divBdr>
        </w:div>
        <w:div w:id="1960332047">
          <w:marLeft w:val="640"/>
          <w:marRight w:val="0"/>
          <w:marTop w:val="0"/>
          <w:marBottom w:val="0"/>
          <w:divBdr>
            <w:top w:val="none" w:sz="0" w:space="0" w:color="auto"/>
            <w:left w:val="none" w:sz="0" w:space="0" w:color="auto"/>
            <w:bottom w:val="none" w:sz="0" w:space="0" w:color="auto"/>
            <w:right w:val="none" w:sz="0" w:space="0" w:color="auto"/>
          </w:divBdr>
        </w:div>
        <w:div w:id="2017074455">
          <w:marLeft w:val="640"/>
          <w:marRight w:val="0"/>
          <w:marTop w:val="0"/>
          <w:marBottom w:val="0"/>
          <w:divBdr>
            <w:top w:val="none" w:sz="0" w:space="0" w:color="auto"/>
            <w:left w:val="none" w:sz="0" w:space="0" w:color="auto"/>
            <w:bottom w:val="none" w:sz="0" w:space="0" w:color="auto"/>
            <w:right w:val="none" w:sz="0" w:space="0" w:color="auto"/>
          </w:divBdr>
        </w:div>
      </w:divsChild>
    </w:div>
    <w:div w:id="1828666927">
      <w:bodyDiv w:val="1"/>
      <w:marLeft w:val="0"/>
      <w:marRight w:val="0"/>
      <w:marTop w:val="0"/>
      <w:marBottom w:val="0"/>
      <w:divBdr>
        <w:top w:val="none" w:sz="0" w:space="0" w:color="auto"/>
        <w:left w:val="none" w:sz="0" w:space="0" w:color="auto"/>
        <w:bottom w:val="none" w:sz="0" w:space="0" w:color="auto"/>
        <w:right w:val="none" w:sz="0" w:space="0" w:color="auto"/>
      </w:divBdr>
      <w:divsChild>
        <w:div w:id="152262802">
          <w:marLeft w:val="640"/>
          <w:marRight w:val="0"/>
          <w:marTop w:val="0"/>
          <w:marBottom w:val="0"/>
          <w:divBdr>
            <w:top w:val="none" w:sz="0" w:space="0" w:color="auto"/>
            <w:left w:val="none" w:sz="0" w:space="0" w:color="auto"/>
            <w:bottom w:val="none" w:sz="0" w:space="0" w:color="auto"/>
            <w:right w:val="none" w:sz="0" w:space="0" w:color="auto"/>
          </w:divBdr>
        </w:div>
        <w:div w:id="878202700">
          <w:marLeft w:val="640"/>
          <w:marRight w:val="0"/>
          <w:marTop w:val="0"/>
          <w:marBottom w:val="0"/>
          <w:divBdr>
            <w:top w:val="none" w:sz="0" w:space="0" w:color="auto"/>
            <w:left w:val="none" w:sz="0" w:space="0" w:color="auto"/>
            <w:bottom w:val="none" w:sz="0" w:space="0" w:color="auto"/>
            <w:right w:val="none" w:sz="0" w:space="0" w:color="auto"/>
          </w:divBdr>
        </w:div>
        <w:div w:id="1185751518">
          <w:marLeft w:val="640"/>
          <w:marRight w:val="0"/>
          <w:marTop w:val="0"/>
          <w:marBottom w:val="0"/>
          <w:divBdr>
            <w:top w:val="none" w:sz="0" w:space="0" w:color="auto"/>
            <w:left w:val="none" w:sz="0" w:space="0" w:color="auto"/>
            <w:bottom w:val="none" w:sz="0" w:space="0" w:color="auto"/>
            <w:right w:val="none" w:sz="0" w:space="0" w:color="auto"/>
          </w:divBdr>
        </w:div>
        <w:div w:id="1259101872">
          <w:marLeft w:val="640"/>
          <w:marRight w:val="0"/>
          <w:marTop w:val="0"/>
          <w:marBottom w:val="0"/>
          <w:divBdr>
            <w:top w:val="none" w:sz="0" w:space="0" w:color="auto"/>
            <w:left w:val="none" w:sz="0" w:space="0" w:color="auto"/>
            <w:bottom w:val="none" w:sz="0" w:space="0" w:color="auto"/>
            <w:right w:val="none" w:sz="0" w:space="0" w:color="auto"/>
          </w:divBdr>
        </w:div>
        <w:div w:id="1585605498">
          <w:marLeft w:val="640"/>
          <w:marRight w:val="0"/>
          <w:marTop w:val="0"/>
          <w:marBottom w:val="0"/>
          <w:divBdr>
            <w:top w:val="none" w:sz="0" w:space="0" w:color="auto"/>
            <w:left w:val="none" w:sz="0" w:space="0" w:color="auto"/>
            <w:bottom w:val="none" w:sz="0" w:space="0" w:color="auto"/>
            <w:right w:val="none" w:sz="0" w:space="0" w:color="auto"/>
          </w:divBdr>
        </w:div>
        <w:div w:id="2069179908">
          <w:marLeft w:val="640"/>
          <w:marRight w:val="0"/>
          <w:marTop w:val="0"/>
          <w:marBottom w:val="0"/>
          <w:divBdr>
            <w:top w:val="none" w:sz="0" w:space="0" w:color="auto"/>
            <w:left w:val="none" w:sz="0" w:space="0" w:color="auto"/>
            <w:bottom w:val="none" w:sz="0" w:space="0" w:color="auto"/>
            <w:right w:val="none" w:sz="0" w:space="0" w:color="auto"/>
          </w:divBdr>
        </w:div>
      </w:divsChild>
    </w:div>
    <w:div w:id="1903710686">
      <w:bodyDiv w:val="1"/>
      <w:marLeft w:val="0"/>
      <w:marRight w:val="0"/>
      <w:marTop w:val="0"/>
      <w:marBottom w:val="0"/>
      <w:divBdr>
        <w:top w:val="none" w:sz="0" w:space="0" w:color="auto"/>
        <w:left w:val="none" w:sz="0" w:space="0" w:color="auto"/>
        <w:bottom w:val="none" w:sz="0" w:space="0" w:color="auto"/>
        <w:right w:val="none" w:sz="0" w:space="0" w:color="auto"/>
      </w:divBdr>
      <w:divsChild>
        <w:div w:id="995306827">
          <w:marLeft w:val="640"/>
          <w:marRight w:val="0"/>
          <w:marTop w:val="0"/>
          <w:marBottom w:val="0"/>
          <w:divBdr>
            <w:top w:val="none" w:sz="0" w:space="0" w:color="auto"/>
            <w:left w:val="none" w:sz="0" w:space="0" w:color="auto"/>
            <w:bottom w:val="none" w:sz="0" w:space="0" w:color="auto"/>
            <w:right w:val="none" w:sz="0" w:space="0" w:color="auto"/>
          </w:divBdr>
        </w:div>
        <w:div w:id="1323200001">
          <w:marLeft w:val="640"/>
          <w:marRight w:val="0"/>
          <w:marTop w:val="0"/>
          <w:marBottom w:val="0"/>
          <w:divBdr>
            <w:top w:val="none" w:sz="0" w:space="0" w:color="auto"/>
            <w:left w:val="none" w:sz="0" w:space="0" w:color="auto"/>
            <w:bottom w:val="none" w:sz="0" w:space="0" w:color="auto"/>
            <w:right w:val="none" w:sz="0" w:space="0" w:color="auto"/>
          </w:divBdr>
        </w:div>
        <w:div w:id="1487162482">
          <w:marLeft w:val="640"/>
          <w:marRight w:val="0"/>
          <w:marTop w:val="0"/>
          <w:marBottom w:val="0"/>
          <w:divBdr>
            <w:top w:val="none" w:sz="0" w:space="0" w:color="auto"/>
            <w:left w:val="none" w:sz="0" w:space="0" w:color="auto"/>
            <w:bottom w:val="none" w:sz="0" w:space="0" w:color="auto"/>
            <w:right w:val="none" w:sz="0" w:space="0" w:color="auto"/>
          </w:divBdr>
        </w:div>
        <w:div w:id="1588465318">
          <w:marLeft w:val="640"/>
          <w:marRight w:val="0"/>
          <w:marTop w:val="0"/>
          <w:marBottom w:val="0"/>
          <w:divBdr>
            <w:top w:val="none" w:sz="0" w:space="0" w:color="auto"/>
            <w:left w:val="none" w:sz="0" w:space="0" w:color="auto"/>
            <w:bottom w:val="none" w:sz="0" w:space="0" w:color="auto"/>
            <w:right w:val="none" w:sz="0" w:space="0" w:color="auto"/>
          </w:divBdr>
        </w:div>
        <w:div w:id="1913850489">
          <w:marLeft w:val="640"/>
          <w:marRight w:val="0"/>
          <w:marTop w:val="0"/>
          <w:marBottom w:val="0"/>
          <w:divBdr>
            <w:top w:val="none" w:sz="0" w:space="0" w:color="auto"/>
            <w:left w:val="none" w:sz="0" w:space="0" w:color="auto"/>
            <w:bottom w:val="none" w:sz="0" w:space="0" w:color="auto"/>
            <w:right w:val="none" w:sz="0" w:space="0" w:color="auto"/>
          </w:divBdr>
        </w:div>
        <w:div w:id="203576577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14F7E2B-B9DE-6244-A3DE-FAFF55952C2A}"/>
      </w:docPartPr>
      <w:docPartBody>
        <w:p w:rsidR="00BD7EB4" w:rsidRDefault="00B13D56">
          <w:r w:rsidRPr="000227B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D56"/>
    <w:rsid w:val="0015652C"/>
    <w:rsid w:val="001B49A5"/>
    <w:rsid w:val="002547BC"/>
    <w:rsid w:val="002F46F1"/>
    <w:rsid w:val="003A62A4"/>
    <w:rsid w:val="00423AB0"/>
    <w:rsid w:val="004C68A4"/>
    <w:rsid w:val="005B6854"/>
    <w:rsid w:val="006079B5"/>
    <w:rsid w:val="00694F78"/>
    <w:rsid w:val="007002CE"/>
    <w:rsid w:val="00812AB5"/>
    <w:rsid w:val="00A70CB2"/>
    <w:rsid w:val="00B13D56"/>
    <w:rsid w:val="00BD7EB4"/>
    <w:rsid w:val="00CE2195"/>
    <w:rsid w:val="00D05B01"/>
    <w:rsid w:val="00D211E4"/>
    <w:rsid w:val="00E5306F"/>
    <w:rsid w:val="00EE40B5"/>
    <w:rsid w:val="00F03ACB"/>
    <w:rsid w:val="00F51A71"/>
    <w:rsid w:val="00F72565"/>
    <w:rsid w:val="00FA5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3D56"/>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D792B6-921C-724C-92BE-21271FD8B3C7}">
  <we:reference id="wa104382081" version="1.55.1.0" store="en-GB" storeType="OMEX"/>
  <we:alternateReferences>
    <we:reference id="WA104382081" version="1.55.1.0" store="" storeType="OMEX"/>
  </we:alternateReferences>
  <we:properties>
    <we:property name="MENDELEY_CITATIONS" value="[{&quot;citationID&quot;:&quot;MENDELEY_CITATION_50a74460-2026-48e1-92f1-1c530507dfb6&quot;,&quot;properties&quot;:{&quot;noteIndex&quot;:0},&quot;isEdited&quot;:false,&quot;manualOverride&quot;:{&quot;isManuallyOverridden&quot;:false,&quot;citeprocText&quot;:&quot;[1], [2]&quot;,&quot;manualOverrideText&quot;:&quot;&quot;},&quot;citationItems&quot;:[{&quot;id&quot;:&quot;703ee191-f4b2-34d4-8875-940d1120bb24&quot;,&quot;itemData&quot;:{&quot;type&quot;:&quot;article-journal&quot;,&quot;id&quot;:&quot;703ee191-f4b2-34d4-8875-940d1120bb24&quot;,&quot;title&quot;:&quot;Numerical modeling of intra-band tunneling for heterojunction solar cells in scaps&quot;,&quot;author&quot;:[{&quot;family&quot;:&quot;Verschraegen&quot;,&quot;given&quot;:&quot;J.&quot;,&quot;parse-names&quot;:false,&quot;dropping-particle&quot;:&quot;&quot;,&quot;non-dropping-particle&quot;:&quot;&quot;},{&quot;family&quot;:&quot;Burgelman&quot;,&quot;given&quot;:&quot;M.&quot;,&quot;parse-names&quot;:false,&quot;dropping-particle&quot;:&quot;&quot;,&quot;non-dropping-particle&quot;:&quot;&quot;}],&quot;container-title&quot;:&quot;Thin Solid Films&quot;,&quot;container-title-short&quot;:&quot;Thin Solid Films&quot;,&quot;DOI&quot;:&quot;10.1016/j.tsf.2006.12.049&quot;,&quot;ISSN&quot;:&quot;00406090&quot;,&quot;issued&quot;:{&quot;date-parts&quot;:[[2007,5,31]]},&quot;page&quot;:&quot;6276-6279&quot;,&quot;abstract&quot;:&quot;For heterojunction solar cells with a spike in one of the bands at the junction, intra-band tunneling will enhance the current through the interface. We have incorporated this phenomenon in scaps, a publicly available one-dimensional solar cell device simulator. The thermionic-field emission boundary conditions at the interfaces are formulated based on the WKB approximation and we discuss the changes to the equations used in our model. We have taken care to make our model self consistent and point out differences with previous attempts to incorporate intra-band tunneling in a numerical device simulator. We show new simulations on our model of the Cu-In-S on Cu-tape (CISCuT) solar cell. At the interface between the CuI buffer layer and the CuInS2 absorber a spike is present in the valence band. We perform simulations with and without the inclusion of intra-band tunneling and conclude that the effect of the spike on the current transport properties of the CuI/CuInS2 interface poses no limitations on cell efficiency. © 2006 Elsevier B.V. All rights reserved.&quot;,&quot;publisher&quot;:&quot;Elsevier&quot;,&quot;issue&quot;:&quot;15 SPEC. ISS.&quot;,&quot;volume&quot;:&quot;515&quot;},&quot;isTemporary&quot;:false},{&quot;id&quot;:&quot;92830a7f-ef05-38ba-b390-f710a79e37ac&quot;,&quot;itemData&quot;:{&quot;type&quot;:&quot;paper-conference&quot;,&quot;id&quot;:&quot;92830a7f-ef05-38ba-b390-f710a79e37ac&quot;,&quot;title&quot;:&quot;Modelling multivalent defects in thin film solar cells&quot;,&quot;author&quot;:[{&quot;family&quot;:&quot;Decock&quot;,&quot;given&quot;:&quot;Koen&quot;,&quot;parse-names&quot;:false,&quot;dropping-particle&quot;:&quot;&quot;,&quot;non-dropping-particle&quot;:&quot;&quot;},{&quot;family&quot;:&quot;Khelifi&quot;,&quot;given&quot;:&quot;Samira&quot;,&quot;parse-names&quot;:false,&quot;dropping-particle&quot;:&quot;&quot;,&quot;non-dropping-particle&quot;:&quot;&quot;},{&quot;family&quot;:&quot;Burgelman&quot;,&quot;given&quot;:&quot;Marc&quot;,&quot;parse-names&quot;:false,&quot;dropping-particle&quot;:&quot;&quot;,&quot;non-dropping-particle&quot;:&quot;&quot;}],&quot;container-title&quot;:&quot;Thin Solid Films&quot;,&quot;container-title-short&quot;:&quot;Thin Solid Films&quot;,&quot;DOI&quot;:&quot;10.1016/j.tsf.2010.12.039&quot;,&quot;ISSN&quot;:&quot;00406090&quot;,&quot;issued&quot;:{&quot;date-parts&quot;:[[2011,8,31]]},&quot;page&quot;:&quot;7481-7484&quot;,&quot;abstract&quot;:&quot;Multivalent defects, e.g. double donors/acceptors or amphoteric defects, are important in materials used in solar cell production in general and in chalcopyrite materials in particular. We extended our thin film solar cell simulation software scaps to enable the simulation of multivalent defects with up to five different charge states; the algorithms presented are however able to simulate an arbitrary number of possible charge states. The presented solution method avoids numerical inaccuracies caused by the subtraction of two almost equal numbers. This new modelling facility is afterwards used to investigate the consequences of the multivalent character of defects for the simulation of chalcopyrite based solar cells. © 2010 Elsevier B.V.&quot;,&quot;issue&quot;:&quot;21&quot;,&quot;volume&quot;:&quot;519&quot;},&quot;isTemporary&quot;:false}],&quot;citationTag&quot;:&quot;MENDELEY_CITATION_v3_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&quot;},{&quot;citationID&quot;:&quot;MENDELEY_CITATION_421dcd5c-39b2-4ba4-a677-632329ad15fd&quot;,&quot;properties&quot;:{&quot;noteIndex&quot;:0},&quot;isEdited&quot;:false,&quot;manualOverride&quot;:{&quot;isManuallyOverridden&quot;:false,&quot;citeprocText&quot;:&quot;[1], [2], [3], [4]&quot;,&quot;manualOverrideText&quot;:&quot;&quot;},&quot;citationItems&quot;:[{&quot;id&quot;:&quot;703ee191-f4b2-34d4-8875-940d1120bb24&quot;,&quot;itemData&quot;:{&quot;type&quot;:&quot;article-journal&quot;,&quot;id&quot;:&quot;703ee191-f4b2-34d4-8875-940d1120bb24&quot;,&quot;title&quot;:&quot;Numerical modeling of intra-band tunneling for heterojunction solar cells in scaps&quot;,&quot;author&quot;:[{&quot;family&quot;:&quot;Verschraegen&quot;,&quot;given&quot;:&quot;J.&quot;,&quot;parse-names&quot;:false,&quot;dropping-particle&quot;:&quot;&quot;,&quot;non-dropping-particle&quot;:&quot;&quot;},{&quot;family&quot;:&quot;Burgelman&quot;,&quot;given&quot;:&quot;M.&quot;,&quot;parse-names&quot;:false,&quot;dropping-particle&quot;:&quot;&quot;,&quot;non-dropping-particle&quot;:&quot;&quot;}],&quot;container-title&quot;:&quot;Thin Solid Films&quot;,&quot;container-title-short&quot;:&quot;Thin Solid Films&quot;,&quot;DOI&quot;:&quot;10.1016/j.tsf.2006.12.049&quot;,&quot;ISSN&quot;:&quot;00406090&quot;,&quot;issued&quot;:{&quot;date-parts&quot;:[[2007,5,31]]},&quot;page&quot;:&quot;6276-6279&quot;,&quot;abstract&quot;:&quot;For heterojunction solar cells with a spike in one of the bands at the junction, intra-band tunneling will enhance the current through the interface. We have incorporated this phenomenon in scaps, a publicly available one-dimensional solar cell device simulator. The thermionic-field emission boundary conditions at the interfaces are formulated based on the WKB approximation and we discuss the changes to the equations used in our model. We have taken care to make our model self consistent and point out differences with previous attempts to incorporate intra-band tunneling in a numerical device simulator. We show new simulations on our model of the Cu-In-S on Cu-tape (CISCuT) solar cell. At the interface between the CuI buffer layer and the CuInS2 absorber a spike is present in the valence band. We perform simulations with and without the inclusion of intra-band tunneling and conclude that the effect of the spike on the current transport properties of the CuI/CuInS2 interface poses no limitations on cell efficiency. © 2006 Elsevier B.V. All rights reserved.&quot;,&quot;publisher&quot;:&quot;Elsevier&quot;,&quot;issue&quot;:&quot;15 SPEC. ISS.&quot;,&quot;volume&quot;:&quot;515&quot;},&quot;isTemporary&quot;:false},{&quot;id&quot;:&quot;92830a7f-ef05-38ba-b390-f710a79e37ac&quot;,&quot;itemData&quot;:{&quot;type&quot;:&quot;paper-conference&quot;,&quot;id&quot;:&quot;92830a7f-ef05-38ba-b390-f710a79e37ac&quot;,&quot;title&quot;:&quot;Modelling multivalent defects in thin film solar cells&quot;,&quot;author&quot;:[{&quot;family&quot;:&quot;Decock&quot;,&quot;given&quot;:&quot;Koen&quot;,&quot;parse-names&quot;:false,&quot;dropping-particle&quot;:&quot;&quot;,&quot;non-dropping-particle&quot;:&quot;&quot;},{&quot;family&quot;:&quot;Khelifi&quot;,&quot;given&quot;:&quot;Samira&quot;,&quot;parse-names&quot;:false,&quot;dropping-particle&quot;:&quot;&quot;,&quot;non-dropping-particle&quot;:&quot;&quot;},{&quot;family&quot;:&quot;Burgelman&quot;,&quot;given&quot;:&quot;Marc&quot;,&quot;parse-names&quot;:false,&quot;dropping-particle&quot;:&quot;&quot;,&quot;non-dropping-particle&quot;:&quot;&quot;}],&quot;container-title&quot;:&quot;Thin Solid Films&quot;,&quot;container-title-short&quot;:&quot;Thin Solid Films&quot;,&quot;DOI&quot;:&quot;10.1016/j.tsf.2010.12.039&quot;,&quot;ISSN&quot;:&quot;00406090&quot;,&quot;issued&quot;:{&quot;date-parts&quot;:[[2011,8,31]]},&quot;page&quot;:&quot;7481-7484&quot;,&quot;abstract&quot;:&quot;Multivalent defects, e.g. double donors/acceptors or amphoteric defects, are important in materials used in solar cell production in general and in chalcopyrite materials in particular. We extended our thin film solar cell simulation software scaps to enable the simulation of multivalent defects with up to five different charge states; the algorithms presented are however able to simulate an arbitrary number of possible charge states. The presented solution method avoids numerical inaccuracies caused by the subtraction of two almost equal numbers. This new modelling facility is afterwards used to investigate the consequences of the multivalent character of defects for the simulation of chalcopyrite based solar cells. © 2010 Elsevier B.V.&quot;,&quot;issue&quot;:&quot;21&quot;,&quot;volume&quot;:&quot;519&quot;},&quot;isTemporary&quot;:false},{&quot;id&quot;:&quot;c57fd15d-569a-323f-bee1-54e019959054&quot;,&quot;itemData&quot;:{&quot;type&quot;:&quot;article-journal&quot;,&quot;id&quot;:&quot;c57fd15d-569a-323f-bee1-54e019959054&quot;,&quot;title&quot;:&quot;Modeling metastabilities in chalcopyrite-based thin film solar cells&quot;,&quot;author&quot;:[{&quot;family&quot;:&quot;Decock&quot;,&quot;given&quot;:&quot;Koen&quot;,&quot;parse-names&quot;:false,&quot;dropping-particle&quot;:&quot;&quot;,&quot;non-dropping-particle&quot;:&quot;&quot;},{&quot;family&quot;:&quot;Zabierowski&quot;,&quot;given&quot;:&quot;Paweł&quot;,&quot;parse-names&quot;:false,&quot;dropping-particle&quot;:&quot;&quot;,&quot;non-dropping-particle&quot;:&quot;&quot;},{&quot;family&quot;:&quot;Burgelman&quot;,&quot;given&quot;:&quot;Marc&quot;,&quot;parse-names&quot;:false,&quot;dropping-particle&quot;:&quot;&quot;,&quot;non-dropping-particle&quot;:&quot;&quot;}],&quot;container-title&quot;:&quot;Journal of Applied Physics&quot;,&quot;container-title-short&quot;:&quot;J Appl Phys&quot;,&quot;DOI&quot;:&quot;10.1063/1.3686651&quot;,&quot;ISSN&quot;:&quot;00218979&quot;,&quot;issued&quot;:{&quot;date-parts&quot;:[[2012,2,15]]},&quot;abstract&quot;:&quot;Cu(In,Ga)Se 2-based thin film solar cell devices exhibit metastable electrical behavior. This behavior is often ascribed to intrinsic defects that can change configuration accompanied by large lattice relaxations. We extended the thin film solar cell simulation software scaps to enable the simulation of the metastable behavior of this kind of defects. The statistics that are needed to describe metastable defects are discussed. The procedure that has been implemented is introduced, and special attention is paid to the convergence of the method for high defect densities. The model is demonstrated by simulating the effect of voltage induced metastabilities on the capacitance-voltage characteristics. Some of the features present in the measured apparent doping density profiles can be directly related to presence of metastable defects. © 2012 American Institute of Physics.&quot;,&quot;issue&quot;:&quot;4&quot;,&quot;volume&quot;:&quot;111&quot;},&quot;isTemporary&quot;:false},{&quot;id&quot;:&quot;07875549-52c0-3bc5-a1eb-08be9f71f670&quot;,&quot;itemData&quot;:{&quot;type&quot;:&quot;article-journal&quot;,&quot;id&quot;:&quot;07875549-52c0-3bc5-a1eb-08be9f71f670&quot;,&quot;title&quot;:&quot;Multiscale Simulations Facilitate the Design of High-Performance Perovskite Solar Cells&quot;,&quot;author&quot;:[{&quot;family&quot;:&quot;Yu&quot;,&quot;given&quot;:&quot;Gang&quot;,&quot;parse-names&quot;:false,&quot;dropping-particle&quot;:&quot;&quot;,&quot;non-dropping-particle&quot;:&quot;&quot;},{&quot;family&quot;:&quot;Wang&quot;,&quot;given&quot;:&quot;Weijian&quot;,&quot;parse-names&quot;:false,&quot;dropping-particle&quot;:&quot;&quot;,&quot;non-dropping-particle&quot;:&quot;&quot;},{&quot;family&quot;:&quot;Attique&quot;,&quot;given&quot;:&quot;Sanam&quot;,&quot;parse-names&quot;:false,&quot;dropping-particle&quot;:&quot;&quot;,&quot;non-dropping-particle&quot;:&quot;&quot;},{&quot;family&quot;:&quot;Yuan&quot;,&quot;given&quot;:&quot;Shuai&quot;,&quot;parse-names&quot;:false,&quot;dropping-particle&quot;:&quot;&quot;,&quot;non-dropping-particle&quot;:&quot;&quot;}],&quot;container-title&quot;:&quot;Solar RRL&quot;,&quot;DOI&quot;:&quot;https://doi.org/10.1002/solr.202300930&quot;,&quot;URL&quot;:&quot;https://onlinelibrary.wiley.com/doi/abs/10.1002/solr.202300930&quot;,&quot;issued&quot;:{&quot;date-parts&quot;:[[2024]]},&quot;page&quot;:&quot;2300930&quot;,&quot;abstract&quot;:&quot;Organic-inorganic hybrid perovskite solar cells (PSCs) have swiftly emerged as a prominent contender in the photovoltaic industry, owing to their unparalleled optoelectronic capabilities. Nevertheless, the commercial viability of organic-inorganic hybrid PSCs is significantly hindered by their limited hygrothermal stability. Therefore, based on multiscale simulation technology, we systematically investigated the microscopic properties of CsPbBrxI3−x (0 ≤ x ≤ 3) perovskite materials and the corresponding photovoltaic device performance. Multiscale simulation technology is numerical simulation method that combines the density functional theory (DFT) with finite element method (FEM). DFT is used first to study the energy band structure, density of states, and optoelectronic parameters of CsPbBrxI3−x (0 ≤ x ≤ 3). Then, FEM is used to study the optical properties of all-inorganic PSCs based on the results of DFT simulation. Finally, the bulk defect concentration (Nt) of the perovskite material, and the defect concentration between the perovskite and the charge transport layer (CTL) on the photovoltaic performance of the device are calculated and analyzed using CsPbI3 PSCs as an example. We finally designed the CsPbI3 all-inorganic PSCs with a theoretical efficiency of 22.65%. Our theoretical simulation methods and corresponding results present a groundbreaking approach to crafting highly efficient and exceptionally stable all-inorganic PSCs.&quot;,&quot;issue&quot;:&quot;4&quot;,&quot;volume&quot;:&quot;8&quot;},&quot;isTemporary&quot;:false}],&quot;citationTag&quot;:&quot;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&quot;},{&quot;citationID&quot;:&quot;MENDELEY_CITATION_e24e3351-c251-4396-a7fe-254a79877b6e&quot;,&quot;properties&quot;:{&quot;noteIndex&quot;:0},&quot;isEdited&quot;:false,&quot;manualOverride&quot;:{&quot;isManuallyOverridden&quot;:false,&quot;citeprocText&quot;:&quot;[5]&quot;,&quot;manualOverrideText&quot;:&quot;&quot;},&quot;citationTag&quot;:&quot;MENDELEY_CITATION_v3_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&quot;,&quot;citationItems&quot;:[{&quot;id&quot;:&quot;54c41a2c-726b-3e46-a0ac-ca91b2789baa&quot;,&quot;itemData&quot;:{&quot;type&quot;:&quot;report&quot;,&quot;id&quot;:&quot;54c41a2c-726b-3e46-a0ac-ca91b2789baa&quot;,&quot;title&quot;:&quot;Modelling polycrystalline semiconductor solar cells&quot;,&quot;author&quot;:[{&quot;family&quot;:&quot;Burgelman&quot;,&quot;given&quot;:&quot;M&quot;,&quot;parse-names&quot;:false,&quot;dropping-particle&quot;:&quot;&quot;,&quot;non-dropping-particle&quot;:&quot;&quot;},{&quot;family&quot;:&quot;Nollet&quot;,&quot;given&quot;:&quot;P&quot;,&quot;parse-names&quot;:false,&quot;dropping-particle&quot;:&quot;&quot;,&quot;non-dropping-particle&quot;:&quot;&quot;},{&quot;family&quot;:&quot;Degrave&quot;,&quot;given&quot;:&quot;S&quot;,&quot;parse-names&quot;:false,&quot;dropping-particle&quot;:&quot;&quot;,&quot;non-dropping-particle&quot;:&quot;&quot;}],&quot;URL&quot;:&quot;www.elsevier.com/locate/tsf&quot;,&quot;abstract&quot;:&quot;An overview is given of various electronic effects present in polycrystalline thin ®lm solar cells, which do not occur in standard crystalline Si solar cells. It is explained how these effects are treated numerically in a numerical solar cell simulation tool, SCAPS, developed at the author's institute. The capabilities and limitations of SCAPS are discussed. Simulation examples of current±voltage, capacitance±voltage and capacitance±frequency characteristics are given. The agreement between the simulations and measurements is shown and discussed, both for CdTe and for Cu(In,Ga)Se 2 solar cells. q 2000 Elsevier Science S.A. All rights reserved.&quot;,&quot;container-title-short&quot;:&quot;&quot;},&quot;isTemporary&quot;:false}]},{&quot;citationID&quot;:&quot;MENDELEY_CITATION_967a9f41-6c52-4230-a9f5-98357f036e77&quot;,&quot;properties&quot;:{&quot;noteIndex&quot;:0},&quot;isEdited&quot;:false,&quot;manualOverride&quot;:{&quot;isManuallyOverridden&quot;:false,&quot;citeprocText&quot;:&quot;[5]&quot;,&quot;manualOverrideText&quot;:&quot;&quot;},&quot;citationTag&quot;:&quot;MENDELEY_CITATION_v3_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&quot;,&quot;citationItems&quot;:[{&quot;id&quot;:&quot;54c41a2c-726b-3e46-a0ac-ca91b2789baa&quot;,&quot;itemData&quot;:{&quot;type&quot;:&quot;report&quot;,&quot;id&quot;:&quot;54c41a2c-726b-3e46-a0ac-ca91b2789baa&quot;,&quot;title&quot;:&quot;Modelling polycrystalline semiconductor solar cells&quot;,&quot;author&quot;:[{&quot;family&quot;:&quot;Burgelman&quot;,&quot;given&quot;:&quot;M&quot;,&quot;parse-names&quot;:false,&quot;dropping-particle&quot;:&quot;&quot;,&quot;non-dropping-particle&quot;:&quot;&quot;},{&quot;family&quot;:&quot;Nollet&quot;,&quot;given&quot;:&quot;P&quot;,&quot;parse-names&quot;:false,&quot;dropping-particle&quot;:&quot;&quot;,&quot;non-dropping-particle&quot;:&quot;&quot;},{&quot;family&quot;:&quot;Degrave&quot;,&quot;given&quot;:&quot;S&quot;,&quot;parse-names&quot;:false,&quot;dropping-particle&quot;:&quot;&quot;,&quot;non-dropping-particle&quot;:&quot;&quot;}],&quot;URL&quot;:&quot;www.elsevier.com/locate/tsf&quot;,&quot;abstract&quot;:&quot;An overview is given of various electronic effects present in polycrystalline thin ®lm solar cells, which do not occur in standard crystalline Si solar cells. It is explained how these effects are treated numerically in a numerical solar cell simulation tool, SCAPS, developed at the author's institute. The capabilities and limitations of SCAPS are discussed. Simulation examples of current±voltage, capacitance±voltage and capacitance±frequency characteristics are given. The agreement between the simulations and measurements is shown and discussed, both for CdTe and for Cu(In,Ga)Se 2 solar cells. q 2000 Elsevier Science S.A. All rights reserved.&quot;,&quot;container-title-short&quot;:&quot;&quot;},&quot;isTemporary&quot;:false}]},{&quot;citationID&quot;:&quot;MENDELEY_CITATION_7a09d17b-c68f-4cc4-b239-9a6bb3b35ba8&quot;,&quot;properties&quot;:{&quot;noteIndex&quot;:0},&quot;isEdited&quot;:false,&quot;manualOverride&quot;:{&quot;isManuallyOverridden&quot;:false,&quot;citeprocText&quot;:&quot;[1], [5]&quot;,&quot;manualOverrideText&quot;:&quot;&quot;},&quot;citationTag&quot;:&quot;MENDELEY_CITATION_v3_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&quot;,&quot;citationItems&quot;:[{&quot;id&quot;:&quot;54c41a2c-726b-3e46-a0ac-ca91b2789baa&quot;,&quot;itemData&quot;:{&quot;type&quot;:&quot;report&quot;,&quot;id&quot;:&quot;54c41a2c-726b-3e46-a0ac-ca91b2789baa&quot;,&quot;title&quot;:&quot;Modelling polycrystalline semiconductor solar cells&quot;,&quot;author&quot;:[{&quot;family&quot;:&quot;Burgelman&quot;,&quot;given&quot;:&quot;M&quot;,&quot;parse-names&quot;:false,&quot;dropping-particle&quot;:&quot;&quot;,&quot;non-dropping-particle&quot;:&quot;&quot;},{&quot;family&quot;:&quot;Nollet&quot;,&quot;given&quot;:&quot;P&quot;,&quot;parse-names&quot;:false,&quot;dropping-particle&quot;:&quot;&quot;,&quot;non-dropping-particle&quot;:&quot;&quot;},{&quot;family&quot;:&quot;Degrave&quot;,&quot;given&quot;:&quot;S&quot;,&quot;parse-names&quot;:false,&quot;dropping-particle&quot;:&quot;&quot;,&quot;non-dropping-particle&quot;:&quot;&quot;}],&quot;URL&quot;:&quot;www.elsevier.com/locate/tsf&quot;,&quot;abstract&quot;:&quot;An overview is given of various electronic effects present in polycrystalline thin ®lm solar cells, which do not occur in standard crystalline Si solar cells. It is explained how these effects are treated numerically in a numerical solar cell simulation tool, SCAPS, developed at the author's institute. The capabilities and limitations of SCAPS are discussed. Simulation examples of current±voltage, capacitance±voltage and capacitance±frequency characteristics are given. The agreement between the simulations and measurements is shown and discussed, both for CdTe and for Cu(In,Ga)Se 2 solar cells. q 2000 Elsevier Science S.A. All rights reserved.&quot;,&quot;container-title-short&quot;:&quot;&quot;},&quot;isTemporary&quot;:false},{&quot;id&quot;:&quot;703ee191-f4b2-34d4-8875-940d1120bb24&quot;,&quot;itemData&quot;:{&quot;type&quot;:&quot;article-journal&quot;,&quot;id&quot;:&quot;703ee191-f4b2-34d4-8875-940d1120bb24&quot;,&quot;title&quot;:&quot;Numerical modeling of intra-band tunneling for heterojunction solar cells in scaps&quot;,&quot;author&quot;:[{&quot;family&quot;:&quot;Verschraegen&quot;,&quot;given&quot;:&quot;J.&quot;,&quot;parse-names&quot;:false,&quot;dropping-particle&quot;:&quot;&quot;,&quot;non-dropping-particle&quot;:&quot;&quot;},{&quot;family&quot;:&quot;Burgelman&quot;,&quot;given&quot;:&quot;M.&quot;,&quot;parse-names&quot;:false,&quot;dropping-particle&quot;:&quot;&quot;,&quot;non-dropping-particle&quot;:&quot;&quot;}],&quot;container-title&quot;:&quot;Thin Solid Films&quot;,&quot;container-title-short&quot;:&quot;Thin Solid Films&quot;,&quot;DOI&quot;:&quot;10.1016/j.tsf.2006.12.049&quot;,&quot;ISSN&quot;:&quot;00406090&quot;,&quot;issued&quot;:{&quot;date-parts&quot;:[[2007,5,31]]},&quot;page&quot;:&quot;6276-6279&quot;,&quot;abstract&quot;:&quot;For heterojunction solar cells with a spike in one of the bands at the junction, intra-band tunneling will enhance the current through the interface. We have incorporated this phenomenon in scaps, a publicly available one-dimensional solar cell device simulator. The thermionic-field emission boundary conditions at the interfaces are formulated based on the WKB approximation and we discuss the changes to the equations used in our model. We have taken care to make our model self consistent and point out differences with previous attempts to incorporate intra-band tunneling in a numerical device simulator. We show new simulations on our model of the Cu-In-S on Cu-tape (CISCuT) solar cell. At the interface between the CuI buffer layer and the CuInS2 absorber a spike is present in the valence band. We perform simulations with and without the inclusion of intra-band tunneling and conclude that the effect of the spike on the current transport properties of the CuI/CuInS2 interface poses no limitations on cell efficiency. © 2006 Elsevier B.V. All rights reserved.&quot;,&quot;publisher&quot;:&quot;Elsevier&quot;,&quot;issue&quot;:&quot;15 SPEC. ISS.&quot;,&quot;volume&quot;:&quot;515&quot;},&quot;isTemporary&quot;:false}]}]"/>
    <we:property name="MENDELEY_CITATIONS_LOCALE_CODE" value="&quot;en-GB&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532F0-33D9-C542-B570-5A1E0A87E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662</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Dholon Kumar Paul</dc:creator>
  <cp:keywords/>
  <dc:description/>
  <cp:lastModifiedBy>Dholon Kumar Paul</cp:lastModifiedBy>
  <cp:revision>6</cp:revision>
  <cp:lastPrinted>2025-03-23T07:27:00Z</cp:lastPrinted>
  <dcterms:created xsi:type="dcterms:W3CDTF">2025-06-30T18:37:00Z</dcterms:created>
  <dcterms:modified xsi:type="dcterms:W3CDTF">2025-11-04T11:09:00Z</dcterms:modified>
</cp:coreProperties>
</file>