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1159A" w14:textId="2A6443FD" w:rsidR="007C14D4" w:rsidRPr="007417E0" w:rsidRDefault="007C14D4" w:rsidP="00BB2189">
      <w:pPr>
        <w:tabs>
          <w:tab w:val="left" w:pos="1056"/>
        </w:tabs>
        <w:spacing w:line="360" w:lineRule="auto"/>
        <w:rPr>
          <w:lang w:val="en-GB"/>
        </w:rPr>
      </w:pPr>
    </w:p>
    <w:p w14:paraId="05BEABE2" w14:textId="77777777" w:rsidR="007C14D4" w:rsidRPr="006F4E1A" w:rsidRDefault="007C14D4" w:rsidP="00BB2189">
      <w:pPr>
        <w:tabs>
          <w:tab w:val="left" w:pos="1056"/>
        </w:tabs>
        <w:spacing w:line="360" w:lineRule="auto"/>
        <w:rPr>
          <w:b/>
          <w:bCs/>
          <w:lang w:val="en-GB"/>
        </w:rPr>
      </w:pPr>
    </w:p>
    <w:p w14:paraId="432A710C" w14:textId="69044545" w:rsidR="007C14D4" w:rsidRPr="00BB2189" w:rsidRDefault="003073A3" w:rsidP="00BB2189">
      <w:pPr>
        <w:tabs>
          <w:tab w:val="left" w:pos="1056"/>
        </w:tabs>
        <w:spacing w:line="360" w:lineRule="auto"/>
        <w:rPr>
          <w:b/>
          <w:bCs/>
          <w:lang w:val="en-GB"/>
        </w:rPr>
      </w:pPr>
      <w:r w:rsidRPr="00BB2189">
        <w:rPr>
          <w:b/>
          <w:bCs/>
          <w:lang w:val="en-GB"/>
        </w:rPr>
        <w:t xml:space="preserve">Table </w:t>
      </w:r>
      <w:r w:rsidR="006F4E1A" w:rsidRPr="00BB2189">
        <w:rPr>
          <w:b/>
          <w:bCs/>
          <w:lang w:val="en-GB"/>
        </w:rPr>
        <w:t>1</w:t>
      </w:r>
      <w:r w:rsidRPr="00BB2189">
        <w:rPr>
          <w:b/>
          <w:bCs/>
          <w:lang w:val="en-GB"/>
        </w:rPr>
        <w:t>. Morphometric measurements of cadaveric first proximal phalanges and second to fifth proximal phalanges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86"/>
        <w:gridCol w:w="2938"/>
        <w:gridCol w:w="2938"/>
      </w:tblGrid>
      <w:tr w:rsidR="003073A3" w:rsidRPr="006F4E1A" w14:paraId="0FEB3EF0" w14:textId="7CE11A25" w:rsidTr="003073A3">
        <w:tc>
          <w:tcPr>
            <w:tcW w:w="3186" w:type="dxa"/>
          </w:tcPr>
          <w:p w14:paraId="5D493196" w14:textId="77777777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2938" w:type="dxa"/>
          </w:tcPr>
          <w:p w14:paraId="5C003B2E" w14:textId="3E58E3A9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 xml:space="preserve">1st </w:t>
            </w:r>
            <w:r w:rsidR="006F4E1A" w:rsidRPr="006F4E1A">
              <w:rPr>
                <w:lang w:val="en-GB"/>
              </w:rPr>
              <w:t>p</w:t>
            </w:r>
            <w:r w:rsidRPr="006F4E1A">
              <w:rPr>
                <w:lang w:val="en-GB"/>
              </w:rPr>
              <w:t xml:space="preserve">roximal </w:t>
            </w:r>
            <w:r w:rsidR="006F4E1A" w:rsidRPr="006F4E1A">
              <w:rPr>
                <w:lang w:val="en-GB"/>
              </w:rPr>
              <w:t>p</w:t>
            </w:r>
            <w:r w:rsidRPr="006F4E1A">
              <w:rPr>
                <w:lang w:val="en-GB"/>
              </w:rPr>
              <w:t>halanx</w:t>
            </w:r>
          </w:p>
        </w:tc>
        <w:tc>
          <w:tcPr>
            <w:tcW w:w="2938" w:type="dxa"/>
          </w:tcPr>
          <w:p w14:paraId="62B4F77F" w14:textId="284241BD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 xml:space="preserve">2nd-5th </w:t>
            </w:r>
            <w:r w:rsidR="006F4E1A" w:rsidRPr="006F4E1A">
              <w:rPr>
                <w:lang w:val="en-GB"/>
              </w:rPr>
              <w:t>p</w:t>
            </w:r>
            <w:r w:rsidRPr="006F4E1A">
              <w:rPr>
                <w:lang w:val="en-GB"/>
              </w:rPr>
              <w:t>halanges</w:t>
            </w:r>
          </w:p>
        </w:tc>
      </w:tr>
      <w:tr w:rsidR="003073A3" w:rsidRPr="006F4E1A" w14:paraId="05BAF666" w14:textId="5387BF4B" w:rsidTr="003073A3">
        <w:tc>
          <w:tcPr>
            <w:tcW w:w="3186" w:type="dxa"/>
          </w:tcPr>
          <w:p w14:paraId="4EDA2DE4" w14:textId="117154E3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Length, mm (SD)</w:t>
            </w:r>
          </w:p>
        </w:tc>
        <w:tc>
          <w:tcPr>
            <w:tcW w:w="2938" w:type="dxa"/>
          </w:tcPr>
          <w:p w14:paraId="231F6038" w14:textId="465EEF24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30.32±6.78</w:t>
            </w:r>
          </w:p>
        </w:tc>
        <w:tc>
          <w:tcPr>
            <w:tcW w:w="2938" w:type="dxa"/>
          </w:tcPr>
          <w:p w14:paraId="19C27943" w14:textId="40F1C336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43.41±6.57</w:t>
            </w:r>
          </w:p>
        </w:tc>
      </w:tr>
      <w:tr w:rsidR="003073A3" w:rsidRPr="006F4E1A" w14:paraId="5FDC2EFF" w14:textId="54B2D116" w:rsidTr="003073A3">
        <w:tc>
          <w:tcPr>
            <w:tcW w:w="3186" w:type="dxa"/>
          </w:tcPr>
          <w:p w14:paraId="708B676A" w14:textId="56D834F0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Base width, mm (SD)</w:t>
            </w:r>
          </w:p>
        </w:tc>
        <w:tc>
          <w:tcPr>
            <w:tcW w:w="2938" w:type="dxa"/>
          </w:tcPr>
          <w:p w14:paraId="2F0B4ED6" w14:textId="4C04C615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16.33±3.78</w:t>
            </w:r>
          </w:p>
        </w:tc>
        <w:tc>
          <w:tcPr>
            <w:tcW w:w="2938" w:type="dxa"/>
          </w:tcPr>
          <w:p w14:paraId="6B0C1959" w14:textId="0640370F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18.27±2.97</w:t>
            </w:r>
          </w:p>
        </w:tc>
      </w:tr>
      <w:tr w:rsidR="003073A3" w:rsidRPr="006F4E1A" w14:paraId="2098393A" w14:textId="4A355BCD" w:rsidTr="003073A3">
        <w:tc>
          <w:tcPr>
            <w:tcW w:w="3186" w:type="dxa"/>
          </w:tcPr>
          <w:p w14:paraId="1D03E2E0" w14:textId="6F442647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Mid-shaft width, mm (SD)</w:t>
            </w:r>
          </w:p>
        </w:tc>
        <w:tc>
          <w:tcPr>
            <w:tcW w:w="2938" w:type="dxa"/>
          </w:tcPr>
          <w:p w14:paraId="392376FA" w14:textId="45C60A12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9.67±2.11</w:t>
            </w:r>
          </w:p>
        </w:tc>
        <w:tc>
          <w:tcPr>
            <w:tcW w:w="2938" w:type="dxa"/>
          </w:tcPr>
          <w:p w14:paraId="7C0F93AC" w14:textId="00207F54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11.90±2.16</w:t>
            </w:r>
          </w:p>
        </w:tc>
      </w:tr>
      <w:tr w:rsidR="003073A3" w:rsidRPr="006F4E1A" w14:paraId="0FED597F" w14:textId="7CA12345" w:rsidTr="006B69C3">
        <w:tc>
          <w:tcPr>
            <w:tcW w:w="3186" w:type="dxa"/>
          </w:tcPr>
          <w:p w14:paraId="0AD828D6" w14:textId="778323BC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Head width, mm (SD)</w:t>
            </w:r>
          </w:p>
        </w:tc>
        <w:tc>
          <w:tcPr>
            <w:tcW w:w="2938" w:type="dxa"/>
            <w:vAlign w:val="center"/>
          </w:tcPr>
          <w:p w14:paraId="21A34727" w14:textId="40C120D5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11.43±3.20</w:t>
            </w:r>
          </w:p>
        </w:tc>
        <w:tc>
          <w:tcPr>
            <w:tcW w:w="2938" w:type="dxa"/>
          </w:tcPr>
          <w:p w14:paraId="4CD2FC96" w14:textId="0AFDEF48" w:rsidR="003073A3" w:rsidRPr="006F4E1A" w:rsidRDefault="003073A3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12.42±2.23</w:t>
            </w:r>
          </w:p>
        </w:tc>
      </w:tr>
    </w:tbl>
    <w:p w14:paraId="7B54CE02" w14:textId="54B5E2A2" w:rsidR="007C14D4" w:rsidRPr="006F4E1A" w:rsidRDefault="003073A3" w:rsidP="00BB2189">
      <w:pPr>
        <w:tabs>
          <w:tab w:val="left" w:pos="1056"/>
        </w:tabs>
        <w:spacing w:line="360" w:lineRule="auto"/>
        <w:rPr>
          <w:b/>
          <w:bCs/>
          <w:lang w:val="en-GB"/>
        </w:rPr>
      </w:pPr>
      <w:r w:rsidRPr="006F4E1A">
        <w:rPr>
          <w:shd w:val="clear" w:color="auto" w:fill="FFFFFF"/>
          <w:lang w:val="en-GB"/>
        </w:rPr>
        <w:t>SD, standard deviation</w:t>
      </w:r>
    </w:p>
    <w:p w14:paraId="0BB3D951" w14:textId="77777777" w:rsidR="007C14D4" w:rsidRPr="006F4E1A" w:rsidRDefault="007C14D4" w:rsidP="00BB2189">
      <w:pPr>
        <w:tabs>
          <w:tab w:val="left" w:pos="1056"/>
        </w:tabs>
        <w:spacing w:line="360" w:lineRule="auto"/>
        <w:rPr>
          <w:b/>
          <w:bCs/>
          <w:lang w:val="en-GB"/>
        </w:rPr>
      </w:pPr>
    </w:p>
    <w:p w14:paraId="7FF39F24" w14:textId="77777777" w:rsidR="007C14D4" w:rsidRPr="006F4E1A" w:rsidRDefault="007C14D4" w:rsidP="00BB2189">
      <w:pPr>
        <w:tabs>
          <w:tab w:val="left" w:pos="1056"/>
        </w:tabs>
        <w:spacing w:line="360" w:lineRule="auto"/>
        <w:rPr>
          <w:b/>
          <w:bCs/>
          <w:lang w:val="en-GB"/>
        </w:rPr>
      </w:pPr>
    </w:p>
    <w:p w14:paraId="39D36851" w14:textId="77777777" w:rsidR="006F4E1A" w:rsidRPr="006F4E1A" w:rsidRDefault="006F4E1A" w:rsidP="00BB2189">
      <w:pPr>
        <w:tabs>
          <w:tab w:val="left" w:pos="1056"/>
        </w:tabs>
        <w:spacing w:line="360" w:lineRule="auto"/>
        <w:rPr>
          <w:b/>
          <w:bCs/>
          <w:lang w:val="en-GB"/>
        </w:rPr>
      </w:pPr>
    </w:p>
    <w:p w14:paraId="3D497EAF" w14:textId="77777777" w:rsidR="006F4E1A" w:rsidRPr="006F4E1A" w:rsidRDefault="006F4E1A" w:rsidP="00BB2189">
      <w:pPr>
        <w:tabs>
          <w:tab w:val="left" w:pos="1056"/>
        </w:tabs>
        <w:spacing w:line="360" w:lineRule="auto"/>
        <w:rPr>
          <w:b/>
          <w:bCs/>
          <w:lang w:val="en-GB"/>
        </w:rPr>
      </w:pPr>
    </w:p>
    <w:p w14:paraId="1DEDF53C" w14:textId="77777777" w:rsidR="007C14D4" w:rsidRPr="006F4E1A" w:rsidRDefault="007C14D4" w:rsidP="00BB2189">
      <w:pPr>
        <w:tabs>
          <w:tab w:val="left" w:pos="1056"/>
        </w:tabs>
        <w:spacing w:line="360" w:lineRule="auto"/>
        <w:rPr>
          <w:b/>
          <w:bCs/>
          <w:lang w:val="en-GB"/>
        </w:rPr>
      </w:pPr>
    </w:p>
    <w:p w14:paraId="1024928E" w14:textId="7A038590" w:rsidR="00064B1B" w:rsidRPr="00BB2189" w:rsidRDefault="006F4E1A" w:rsidP="00BB2189">
      <w:pPr>
        <w:tabs>
          <w:tab w:val="left" w:pos="1056"/>
        </w:tabs>
        <w:spacing w:line="360" w:lineRule="auto"/>
        <w:rPr>
          <w:b/>
          <w:bCs/>
          <w:lang w:val="en-GB"/>
        </w:rPr>
      </w:pPr>
      <w:r w:rsidRPr="00BB2189">
        <w:rPr>
          <w:b/>
          <w:bCs/>
          <w:lang w:val="en-GB"/>
        </w:rPr>
        <w:t>Table 2. Comparison of screw lengths and mid-shaft width in the 1st proximal phalanx and 2nd-5th phalanges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2835"/>
        <w:gridCol w:w="987"/>
      </w:tblGrid>
      <w:tr w:rsidR="006F4E1A" w:rsidRPr="006F4E1A" w14:paraId="362483F7" w14:textId="77777777" w:rsidTr="006F4E1A">
        <w:tc>
          <w:tcPr>
            <w:tcW w:w="2547" w:type="dxa"/>
          </w:tcPr>
          <w:p w14:paraId="5248FF92" w14:textId="77777777" w:rsidR="006F4E1A" w:rsidRPr="006F4E1A" w:rsidRDefault="006F4E1A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</w:p>
        </w:tc>
        <w:tc>
          <w:tcPr>
            <w:tcW w:w="2693" w:type="dxa"/>
          </w:tcPr>
          <w:p w14:paraId="558167D8" w14:textId="77777777" w:rsidR="006F4E1A" w:rsidRPr="006F4E1A" w:rsidRDefault="006F4E1A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Screw length, mm (SD)</w:t>
            </w:r>
          </w:p>
        </w:tc>
        <w:tc>
          <w:tcPr>
            <w:tcW w:w="2835" w:type="dxa"/>
            <w:vAlign w:val="center"/>
          </w:tcPr>
          <w:p w14:paraId="6079A135" w14:textId="77777777" w:rsidR="006F4E1A" w:rsidRPr="006F4E1A" w:rsidRDefault="006F4E1A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Mid-shaft width, mm (SD)</w:t>
            </w:r>
          </w:p>
        </w:tc>
        <w:tc>
          <w:tcPr>
            <w:tcW w:w="987" w:type="dxa"/>
          </w:tcPr>
          <w:p w14:paraId="352A62FE" w14:textId="77777777" w:rsidR="006F4E1A" w:rsidRPr="006F4E1A" w:rsidRDefault="006F4E1A" w:rsidP="00BB2189">
            <w:pPr>
              <w:tabs>
                <w:tab w:val="left" w:pos="1056"/>
              </w:tabs>
              <w:spacing w:line="360" w:lineRule="auto"/>
              <w:jc w:val="center"/>
              <w:rPr>
                <w:lang w:val="en-GB"/>
              </w:rPr>
            </w:pPr>
            <w:r w:rsidRPr="006F4E1A">
              <w:rPr>
                <w:lang w:val="en-GB"/>
              </w:rPr>
              <w:t>P value</w:t>
            </w:r>
          </w:p>
        </w:tc>
      </w:tr>
      <w:tr w:rsidR="006F4E1A" w:rsidRPr="006F4E1A" w14:paraId="66190A0A" w14:textId="77777777" w:rsidTr="006F4E1A">
        <w:tc>
          <w:tcPr>
            <w:tcW w:w="2547" w:type="dxa"/>
          </w:tcPr>
          <w:p w14:paraId="31E75E78" w14:textId="778DD632" w:rsidR="006F4E1A" w:rsidRPr="006F4E1A" w:rsidRDefault="006F4E1A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1st proximal phalanx</w:t>
            </w:r>
          </w:p>
        </w:tc>
        <w:tc>
          <w:tcPr>
            <w:tcW w:w="2693" w:type="dxa"/>
          </w:tcPr>
          <w:p w14:paraId="141FDCDD" w14:textId="77777777" w:rsidR="006F4E1A" w:rsidRPr="006F4E1A" w:rsidRDefault="006F4E1A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10.27±1.27</w:t>
            </w:r>
          </w:p>
        </w:tc>
        <w:tc>
          <w:tcPr>
            <w:tcW w:w="2835" w:type="dxa"/>
          </w:tcPr>
          <w:p w14:paraId="2568D7C3" w14:textId="77777777" w:rsidR="006F4E1A" w:rsidRPr="006F4E1A" w:rsidRDefault="006F4E1A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9.67±2.11</w:t>
            </w:r>
          </w:p>
        </w:tc>
        <w:tc>
          <w:tcPr>
            <w:tcW w:w="987" w:type="dxa"/>
          </w:tcPr>
          <w:p w14:paraId="422A26A3" w14:textId="77777777" w:rsidR="006F4E1A" w:rsidRPr="006F4E1A" w:rsidRDefault="006F4E1A" w:rsidP="00BB2189">
            <w:pPr>
              <w:tabs>
                <w:tab w:val="left" w:pos="1056"/>
              </w:tabs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0.147</w:t>
            </w:r>
          </w:p>
        </w:tc>
      </w:tr>
      <w:tr w:rsidR="006F4E1A" w:rsidRPr="006F4E1A" w14:paraId="18D64FB9" w14:textId="77777777" w:rsidTr="006F4E1A">
        <w:tc>
          <w:tcPr>
            <w:tcW w:w="2547" w:type="dxa"/>
          </w:tcPr>
          <w:p w14:paraId="69A2FEC4" w14:textId="38151C81" w:rsidR="006F4E1A" w:rsidRPr="006F4E1A" w:rsidRDefault="006F4E1A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2nd-5th phalanges</w:t>
            </w:r>
          </w:p>
        </w:tc>
        <w:tc>
          <w:tcPr>
            <w:tcW w:w="2693" w:type="dxa"/>
          </w:tcPr>
          <w:p w14:paraId="2D149CF1" w14:textId="77777777" w:rsidR="006F4E1A" w:rsidRPr="006F4E1A" w:rsidRDefault="006F4E1A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9.94±1.99</w:t>
            </w:r>
          </w:p>
        </w:tc>
        <w:tc>
          <w:tcPr>
            <w:tcW w:w="2835" w:type="dxa"/>
          </w:tcPr>
          <w:p w14:paraId="0AD58712" w14:textId="77777777" w:rsidR="006F4E1A" w:rsidRPr="006F4E1A" w:rsidRDefault="006F4E1A" w:rsidP="00BB2189">
            <w:pPr>
              <w:tabs>
                <w:tab w:val="left" w:pos="1056"/>
              </w:tabs>
              <w:spacing w:line="360" w:lineRule="auto"/>
              <w:rPr>
                <w:b/>
                <w:bCs/>
                <w:lang w:val="en-GB"/>
              </w:rPr>
            </w:pPr>
            <w:r w:rsidRPr="006F4E1A">
              <w:rPr>
                <w:lang w:val="en-GB"/>
              </w:rPr>
              <w:t>11.90±2.16</w:t>
            </w:r>
          </w:p>
        </w:tc>
        <w:tc>
          <w:tcPr>
            <w:tcW w:w="987" w:type="dxa"/>
          </w:tcPr>
          <w:p w14:paraId="3CAB75E3" w14:textId="77777777" w:rsidR="006F4E1A" w:rsidRPr="006F4E1A" w:rsidRDefault="006F4E1A" w:rsidP="00BB2189">
            <w:pPr>
              <w:tabs>
                <w:tab w:val="left" w:pos="1056"/>
              </w:tabs>
              <w:spacing w:line="360" w:lineRule="auto"/>
              <w:jc w:val="center"/>
              <w:rPr>
                <w:b/>
                <w:bCs/>
                <w:lang w:val="en-GB"/>
              </w:rPr>
            </w:pPr>
            <w:r w:rsidRPr="006F4E1A">
              <w:rPr>
                <w:b/>
                <w:bCs/>
                <w:lang w:val="en-GB"/>
              </w:rPr>
              <w:t>0.001</w:t>
            </w:r>
          </w:p>
        </w:tc>
      </w:tr>
    </w:tbl>
    <w:p w14:paraId="227DEDDC" w14:textId="77777777" w:rsidR="006F4E1A" w:rsidRPr="006F4E1A" w:rsidRDefault="006F4E1A" w:rsidP="00BB2189">
      <w:pPr>
        <w:tabs>
          <w:tab w:val="left" w:pos="1056"/>
        </w:tabs>
        <w:spacing w:line="360" w:lineRule="auto"/>
        <w:rPr>
          <w:b/>
          <w:bCs/>
          <w:lang w:val="en-GB"/>
        </w:rPr>
      </w:pPr>
      <w:r w:rsidRPr="006F4E1A">
        <w:rPr>
          <w:shd w:val="clear" w:color="auto" w:fill="FFFFFF"/>
          <w:lang w:val="en-GB"/>
        </w:rPr>
        <w:t>SD, standard deviation</w:t>
      </w:r>
    </w:p>
    <w:p w14:paraId="51234CE0" w14:textId="77777777" w:rsidR="006F4E1A" w:rsidRPr="006F4E1A" w:rsidRDefault="006F4E1A" w:rsidP="00BB2189">
      <w:pPr>
        <w:tabs>
          <w:tab w:val="left" w:pos="1056"/>
        </w:tabs>
        <w:spacing w:line="360" w:lineRule="auto"/>
        <w:rPr>
          <w:lang w:val="en-GB"/>
        </w:rPr>
      </w:pPr>
    </w:p>
    <w:sectPr w:rsidR="006F4E1A" w:rsidRPr="006F4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FF"/>
    <w:rsid w:val="00064B1B"/>
    <w:rsid w:val="0009088A"/>
    <w:rsid w:val="00093687"/>
    <w:rsid w:val="003073A3"/>
    <w:rsid w:val="004749D1"/>
    <w:rsid w:val="005D0C84"/>
    <w:rsid w:val="006F4E1A"/>
    <w:rsid w:val="007417E0"/>
    <w:rsid w:val="007C14D4"/>
    <w:rsid w:val="00BB2189"/>
    <w:rsid w:val="00D075E6"/>
    <w:rsid w:val="00E400FF"/>
    <w:rsid w:val="00E55C52"/>
    <w:rsid w:val="00E7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E1AAD"/>
  <w15:chartTrackingRefBased/>
  <w15:docId w15:val="{12A82176-AA6C-40F4-94C4-FF759AFF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B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400F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400F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00F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400F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400F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400F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00F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00F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00F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400F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00F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400F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400F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400FF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00F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00FF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00F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00FF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E400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00F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E400F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400F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E400F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400FF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E400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400F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40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00FF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E400F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64B1B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7C1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yener yogun</dc:creator>
  <cp:keywords/>
  <dc:description/>
  <cp:lastModifiedBy>yener yogun</cp:lastModifiedBy>
  <cp:revision>6</cp:revision>
  <dcterms:created xsi:type="dcterms:W3CDTF">2025-07-12T06:41:00Z</dcterms:created>
  <dcterms:modified xsi:type="dcterms:W3CDTF">2025-07-19T19:29:00Z</dcterms:modified>
</cp:coreProperties>
</file>