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4387"/>
        <w:gridCol w:w="18"/>
        <w:gridCol w:w="2204"/>
        <w:gridCol w:w="2197"/>
        <w:gridCol w:w="2200"/>
        <w:gridCol w:w="2191"/>
        <w:gridCol w:w="2191"/>
      </w:tblGrid>
      <w:tr w:rsidR="00D04B68" w:rsidRPr="00865926" w14:paraId="50BB306E" w14:textId="37B762D2" w:rsidTr="00AC2D95">
        <w:tc>
          <w:tcPr>
            <w:tcW w:w="1431" w:type="pct"/>
            <w:gridSpan w:val="2"/>
          </w:tcPr>
          <w:p w14:paraId="5DCE09B1" w14:textId="25010ABF" w:rsidR="00D04B68" w:rsidRPr="00865926" w:rsidRDefault="00D04B68" w:rsidP="008659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pct"/>
            <w:vAlign w:val="center"/>
          </w:tcPr>
          <w:p w14:paraId="3F59A7E7" w14:textId="4C18520C" w:rsidR="00D04B68" w:rsidRPr="00865926" w:rsidRDefault="00D04B68" w:rsidP="00865926">
            <w:pPr>
              <w:wordWrap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865926">
              <w:rPr>
                <w:rFonts w:ascii="Times New Roman" w:hAnsi="Times New Roman" w:cs="Times New Roman"/>
                <w:sz w:val="24"/>
              </w:rPr>
              <w:t xml:space="preserve">Japanese </w:t>
            </w:r>
            <w:r w:rsidRPr="00865926">
              <w:rPr>
                <w:rFonts w:ascii="Times New Roman" w:hAnsi="Times New Roman" w:cs="Times New Roman"/>
                <w:i/>
                <w:iCs/>
                <w:sz w:val="24"/>
              </w:rPr>
              <w:t>RNF213</w:t>
            </w:r>
            <w:r w:rsidRPr="00865926">
              <w:rPr>
                <w:rFonts w:ascii="Times New Roman" w:hAnsi="Times New Roman" w:cs="Times New Roman"/>
                <w:sz w:val="24"/>
              </w:rPr>
              <w:t xml:space="preserve"> p.R4810K variant</w:t>
            </w:r>
          </w:p>
        </w:tc>
        <w:tc>
          <w:tcPr>
            <w:tcW w:w="714" w:type="pct"/>
            <w:vAlign w:val="center"/>
          </w:tcPr>
          <w:p w14:paraId="04FF1B29" w14:textId="5531A109" w:rsidR="00D04B68" w:rsidRPr="00865926" w:rsidRDefault="00D04B68" w:rsidP="008659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5926">
              <w:rPr>
                <w:rFonts w:ascii="Times New Roman" w:hAnsi="Times New Roman" w:cs="Times New Roman"/>
                <w:sz w:val="24"/>
              </w:rPr>
              <w:t xml:space="preserve">Japanese </w:t>
            </w:r>
            <w:r w:rsidRPr="00865926">
              <w:rPr>
                <w:rFonts w:ascii="Times New Roman" w:hAnsi="Times New Roman" w:cs="Times New Roman"/>
                <w:i/>
                <w:iCs/>
                <w:sz w:val="24"/>
              </w:rPr>
              <w:t>RNF213</w:t>
            </w:r>
            <w:r w:rsidRPr="00865926">
              <w:rPr>
                <w:rFonts w:ascii="Times New Roman" w:hAnsi="Times New Roman" w:cs="Times New Roman"/>
                <w:sz w:val="24"/>
              </w:rPr>
              <w:t xml:space="preserve"> p.R4810K </w:t>
            </w:r>
            <w:proofErr w:type="gramStart"/>
            <w:r w:rsidRPr="00865926">
              <w:rPr>
                <w:rFonts w:ascii="Times New Roman" w:hAnsi="Times New Roman" w:cs="Times New Roman"/>
                <w:sz w:val="24"/>
              </w:rPr>
              <w:t>wild-type</w:t>
            </w:r>
            <w:proofErr w:type="gramEnd"/>
          </w:p>
        </w:tc>
        <w:tc>
          <w:tcPr>
            <w:tcW w:w="715" w:type="pct"/>
            <w:vAlign w:val="center"/>
          </w:tcPr>
          <w:p w14:paraId="6D8B139E" w14:textId="1A2A1B52" w:rsidR="00D04B68" w:rsidRPr="00865926" w:rsidRDefault="00D04B68" w:rsidP="008659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5926">
              <w:rPr>
                <w:rFonts w:ascii="Times New Roman" w:hAnsi="Times New Roman" w:cs="Times New Roman"/>
                <w:sz w:val="24"/>
              </w:rPr>
              <w:t>Polish</w:t>
            </w:r>
          </w:p>
        </w:tc>
        <w:tc>
          <w:tcPr>
            <w:tcW w:w="1424" w:type="pct"/>
            <w:gridSpan w:val="2"/>
            <w:vAlign w:val="center"/>
          </w:tcPr>
          <w:p w14:paraId="1156DF3E" w14:textId="1ADA52C3" w:rsidR="00D04B68" w:rsidRPr="00865926" w:rsidRDefault="00D04B68" w:rsidP="008659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5926">
              <w:rPr>
                <w:rFonts w:ascii="Times New Roman" w:hAnsi="Times New Roman" w:cs="Times New Roman"/>
                <w:sz w:val="24"/>
              </w:rPr>
              <w:t>P value</w:t>
            </w:r>
          </w:p>
        </w:tc>
      </w:tr>
      <w:tr w:rsidR="00D04B68" w:rsidRPr="00865926" w14:paraId="6B5C6B1D" w14:textId="0946BD5F" w:rsidTr="00AC2D95">
        <w:tc>
          <w:tcPr>
            <w:tcW w:w="1425" w:type="pct"/>
            <w:shd w:val="clear" w:color="auto" w:fill="F2F2F2" w:themeFill="background1" w:themeFillShade="F2"/>
            <w:vAlign w:val="center"/>
          </w:tcPr>
          <w:p w14:paraId="355C7799" w14:textId="63716472" w:rsidR="00D04B68" w:rsidRPr="00865926" w:rsidRDefault="00D04B68" w:rsidP="008659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5926">
              <w:rPr>
                <w:rFonts w:ascii="Times New Roman" w:hAnsi="Times New Roman" w:cs="Times New Roman"/>
                <w:sz w:val="24"/>
              </w:rPr>
              <w:t>Affected hemispheres, number</w:t>
            </w:r>
          </w:p>
        </w:tc>
        <w:tc>
          <w:tcPr>
            <w:tcW w:w="722" w:type="pct"/>
            <w:gridSpan w:val="2"/>
            <w:shd w:val="clear" w:color="auto" w:fill="F2F2F2" w:themeFill="background1" w:themeFillShade="F2"/>
            <w:vAlign w:val="center"/>
          </w:tcPr>
          <w:p w14:paraId="3764F921" w14:textId="097DBEFB" w:rsidR="00D04B68" w:rsidRPr="00865926" w:rsidRDefault="00D04B68" w:rsidP="00865926">
            <w:pPr>
              <w:wordWrap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865926"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23449330" w14:textId="1F783792" w:rsidR="00D04B68" w:rsidRPr="00865926" w:rsidRDefault="00D04B68" w:rsidP="00865926">
            <w:pPr>
              <w:wordWrap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865926"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715" w:type="pct"/>
            <w:shd w:val="clear" w:color="auto" w:fill="F2F2F2" w:themeFill="background1" w:themeFillShade="F2"/>
            <w:vAlign w:val="center"/>
          </w:tcPr>
          <w:p w14:paraId="37B64AF2" w14:textId="3F2C584F" w:rsidR="00D04B68" w:rsidRPr="00865926" w:rsidRDefault="00D04B68" w:rsidP="00865926">
            <w:pPr>
              <w:wordWrap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865926"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712" w:type="pct"/>
            <w:shd w:val="clear" w:color="auto" w:fill="F2F2F2" w:themeFill="background1" w:themeFillShade="F2"/>
            <w:vAlign w:val="center"/>
          </w:tcPr>
          <w:p w14:paraId="24F81CA4" w14:textId="6F30F373" w:rsidR="00D04B68" w:rsidRPr="00865926" w:rsidRDefault="00D04B68" w:rsidP="008659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5926">
              <w:rPr>
                <w:rFonts w:ascii="Times New Roman" w:hAnsi="Times New Roman" w:cs="Times New Roman"/>
                <w:sz w:val="24"/>
              </w:rPr>
              <w:t>Japanese variant vs Polish</w:t>
            </w:r>
          </w:p>
        </w:tc>
        <w:tc>
          <w:tcPr>
            <w:tcW w:w="712" w:type="pct"/>
            <w:shd w:val="clear" w:color="auto" w:fill="F2F2F2" w:themeFill="background1" w:themeFillShade="F2"/>
            <w:vAlign w:val="center"/>
          </w:tcPr>
          <w:p w14:paraId="79DBA92B" w14:textId="5B23FCE8" w:rsidR="00D04B68" w:rsidRPr="00865926" w:rsidRDefault="00D04B68" w:rsidP="008659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5926">
              <w:rPr>
                <w:rFonts w:ascii="Times New Roman" w:hAnsi="Times New Roman" w:cs="Times New Roman"/>
                <w:sz w:val="24"/>
              </w:rPr>
              <w:t xml:space="preserve">Japanese variant vs Japanese </w:t>
            </w:r>
            <w:proofErr w:type="gramStart"/>
            <w:r w:rsidRPr="00865926">
              <w:rPr>
                <w:rFonts w:ascii="Times New Roman" w:hAnsi="Times New Roman" w:cs="Times New Roman"/>
                <w:sz w:val="24"/>
              </w:rPr>
              <w:t>wild-type</w:t>
            </w:r>
            <w:proofErr w:type="gramEnd"/>
          </w:p>
        </w:tc>
      </w:tr>
      <w:tr w:rsidR="00B71A4B" w:rsidRPr="00865926" w14:paraId="5965FD7C" w14:textId="7AF5D7A5" w:rsidTr="00B71A4B">
        <w:tc>
          <w:tcPr>
            <w:tcW w:w="5000" w:type="pct"/>
            <w:gridSpan w:val="7"/>
            <w:vAlign w:val="center"/>
          </w:tcPr>
          <w:p w14:paraId="445ECD0D" w14:textId="658A6840" w:rsidR="00B71A4B" w:rsidRPr="00865926" w:rsidRDefault="00B71A4B" w:rsidP="008659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5926">
              <w:rPr>
                <w:rFonts w:ascii="Times New Roman" w:hAnsi="Times New Roman" w:cs="Times New Roman"/>
                <w:sz w:val="24"/>
              </w:rPr>
              <w:t>Suzuki angiographical stage, number</w:t>
            </w:r>
          </w:p>
        </w:tc>
      </w:tr>
      <w:tr w:rsidR="00D04B68" w:rsidRPr="00865926" w14:paraId="6755966C" w14:textId="03ED4C29" w:rsidTr="00AC2D95">
        <w:tc>
          <w:tcPr>
            <w:tcW w:w="1425" w:type="pct"/>
            <w:vAlign w:val="center"/>
          </w:tcPr>
          <w:p w14:paraId="0D5F7A70" w14:textId="382FB9A1" w:rsidR="00D04B68" w:rsidRPr="00865926" w:rsidRDefault="00D04B68" w:rsidP="00865926">
            <w:pPr>
              <w:wordWrap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865926">
              <w:rPr>
                <w:rFonts w:ascii="Times New Roman" w:hAnsi="Times New Roman" w:cs="Times New Roman"/>
                <w:sz w:val="24"/>
              </w:rPr>
              <w:t>Stage 1</w:t>
            </w:r>
          </w:p>
        </w:tc>
        <w:tc>
          <w:tcPr>
            <w:tcW w:w="722" w:type="pct"/>
            <w:gridSpan w:val="2"/>
            <w:vAlign w:val="center"/>
          </w:tcPr>
          <w:p w14:paraId="22E8E4CB" w14:textId="0A972BBD" w:rsidR="00D04B68" w:rsidRPr="00865926" w:rsidRDefault="00D04B68" w:rsidP="00865926">
            <w:pPr>
              <w:wordWrap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865926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714" w:type="pct"/>
            <w:vAlign w:val="center"/>
          </w:tcPr>
          <w:p w14:paraId="7061A932" w14:textId="5540BC34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715" w:type="pct"/>
            <w:vAlign w:val="center"/>
          </w:tcPr>
          <w:p w14:paraId="5B9E0BDF" w14:textId="4F65994F" w:rsidR="00D04B68" w:rsidRPr="00865926" w:rsidRDefault="00D04B68" w:rsidP="00865926">
            <w:pPr>
              <w:wordWrap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12" w:type="pct"/>
            <w:vMerge w:val="restart"/>
            <w:vAlign w:val="center"/>
          </w:tcPr>
          <w:p w14:paraId="5273B314" w14:textId="5B958694" w:rsidR="00D04B68" w:rsidRPr="00865926" w:rsidRDefault="00D04B68" w:rsidP="008659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5926">
              <w:rPr>
                <w:rFonts w:ascii="Times New Roman" w:hAnsi="Times New Roman" w:cs="Times New Roman"/>
                <w:sz w:val="24"/>
              </w:rPr>
              <w:t>0.27</w:t>
            </w:r>
          </w:p>
        </w:tc>
        <w:tc>
          <w:tcPr>
            <w:tcW w:w="712" w:type="pct"/>
            <w:vMerge w:val="restart"/>
            <w:vAlign w:val="center"/>
          </w:tcPr>
          <w:p w14:paraId="418F6B9B" w14:textId="3172152F" w:rsidR="00D04B68" w:rsidRPr="00865926" w:rsidRDefault="00D04B68" w:rsidP="008659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65926">
              <w:rPr>
                <w:rFonts w:ascii="Times New Roman" w:hAnsi="Times New Roman" w:cs="Times New Roman"/>
                <w:sz w:val="24"/>
              </w:rPr>
              <w:t>0.24</w:t>
            </w:r>
          </w:p>
        </w:tc>
      </w:tr>
      <w:tr w:rsidR="00D04B68" w:rsidRPr="00865926" w14:paraId="51F0A90C" w14:textId="361FE151" w:rsidTr="00AC2D95">
        <w:tc>
          <w:tcPr>
            <w:tcW w:w="1425" w:type="pct"/>
            <w:vAlign w:val="center"/>
          </w:tcPr>
          <w:p w14:paraId="3197433A" w14:textId="123E3FA5" w:rsidR="00D04B68" w:rsidRPr="00865926" w:rsidRDefault="00D04B68" w:rsidP="00865926">
            <w:pPr>
              <w:wordWrap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865926">
              <w:rPr>
                <w:rFonts w:ascii="Times New Roman" w:hAnsi="Times New Roman" w:cs="Times New Roman"/>
                <w:sz w:val="24"/>
              </w:rPr>
              <w:t>Stage 2</w:t>
            </w:r>
          </w:p>
        </w:tc>
        <w:tc>
          <w:tcPr>
            <w:tcW w:w="722" w:type="pct"/>
            <w:gridSpan w:val="2"/>
            <w:vAlign w:val="center"/>
          </w:tcPr>
          <w:p w14:paraId="12FAD6F9" w14:textId="10DCBAEC" w:rsidR="00D04B68" w:rsidRPr="00865926" w:rsidRDefault="00D04B68" w:rsidP="00865926">
            <w:pPr>
              <w:wordWrap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865926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714" w:type="pct"/>
            <w:vAlign w:val="center"/>
          </w:tcPr>
          <w:p w14:paraId="680FB1C6" w14:textId="6F1C3AF0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715" w:type="pct"/>
            <w:vAlign w:val="center"/>
          </w:tcPr>
          <w:p w14:paraId="3C15CC33" w14:textId="329336E5" w:rsidR="00D04B68" w:rsidRPr="00865926" w:rsidRDefault="00D04B68" w:rsidP="00865926">
            <w:pPr>
              <w:wordWrap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712" w:type="pct"/>
            <w:vMerge/>
          </w:tcPr>
          <w:p w14:paraId="7D525122" w14:textId="77777777" w:rsidR="00D04B68" w:rsidRPr="00865926" w:rsidRDefault="00D04B68" w:rsidP="008659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pct"/>
            <w:vMerge/>
          </w:tcPr>
          <w:p w14:paraId="0013A943" w14:textId="77777777" w:rsidR="00D04B68" w:rsidRPr="00865926" w:rsidRDefault="00D04B68" w:rsidP="008659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B68" w:rsidRPr="00865926" w14:paraId="7CB390F1" w14:textId="0D5111BC" w:rsidTr="00AC2D95">
        <w:tc>
          <w:tcPr>
            <w:tcW w:w="1425" w:type="pct"/>
            <w:vAlign w:val="center"/>
          </w:tcPr>
          <w:p w14:paraId="6DFC8EA2" w14:textId="3FA98859" w:rsidR="00D04B68" w:rsidRPr="00865926" w:rsidRDefault="00D04B68" w:rsidP="00865926">
            <w:pPr>
              <w:wordWrap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865926">
              <w:rPr>
                <w:rFonts w:ascii="Times New Roman" w:hAnsi="Times New Roman" w:cs="Times New Roman"/>
                <w:sz w:val="24"/>
              </w:rPr>
              <w:t>Stage 3</w:t>
            </w:r>
          </w:p>
        </w:tc>
        <w:tc>
          <w:tcPr>
            <w:tcW w:w="722" w:type="pct"/>
            <w:gridSpan w:val="2"/>
            <w:vAlign w:val="center"/>
          </w:tcPr>
          <w:p w14:paraId="0CF8E1DA" w14:textId="1A3D776D" w:rsidR="00D04B68" w:rsidRPr="00865926" w:rsidRDefault="00D04B68" w:rsidP="00865926">
            <w:pPr>
              <w:wordWrap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865926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714" w:type="pct"/>
            <w:vAlign w:val="center"/>
          </w:tcPr>
          <w:p w14:paraId="2744A898" w14:textId="446F33B5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715" w:type="pct"/>
            <w:vAlign w:val="center"/>
          </w:tcPr>
          <w:p w14:paraId="42FD2B8E" w14:textId="24AE03BE" w:rsidR="00D04B68" w:rsidRPr="00865926" w:rsidRDefault="00D04B68" w:rsidP="00865926">
            <w:pPr>
              <w:wordWrap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712" w:type="pct"/>
            <w:vMerge/>
          </w:tcPr>
          <w:p w14:paraId="3C851562" w14:textId="77777777" w:rsidR="00D04B68" w:rsidRPr="00865926" w:rsidRDefault="00D04B68" w:rsidP="008659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pct"/>
            <w:vMerge/>
          </w:tcPr>
          <w:p w14:paraId="7A221B15" w14:textId="77777777" w:rsidR="00D04B68" w:rsidRPr="00865926" w:rsidRDefault="00D04B68" w:rsidP="008659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B68" w:rsidRPr="00865926" w14:paraId="1836C4D0" w14:textId="0975EE8F" w:rsidTr="00AC2D95">
        <w:tc>
          <w:tcPr>
            <w:tcW w:w="1425" w:type="pct"/>
            <w:vAlign w:val="center"/>
          </w:tcPr>
          <w:p w14:paraId="7A2DD36D" w14:textId="19699E32" w:rsidR="00D04B68" w:rsidRPr="00865926" w:rsidRDefault="00D04B68" w:rsidP="00865926">
            <w:pPr>
              <w:wordWrap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865926">
              <w:rPr>
                <w:rFonts w:ascii="Times New Roman" w:hAnsi="Times New Roman" w:cs="Times New Roman"/>
                <w:sz w:val="24"/>
              </w:rPr>
              <w:t>Stage 4</w:t>
            </w:r>
          </w:p>
        </w:tc>
        <w:tc>
          <w:tcPr>
            <w:tcW w:w="722" w:type="pct"/>
            <w:gridSpan w:val="2"/>
            <w:vAlign w:val="center"/>
          </w:tcPr>
          <w:p w14:paraId="4B14E426" w14:textId="08545B79" w:rsidR="00D04B68" w:rsidRPr="00865926" w:rsidRDefault="00D04B68" w:rsidP="00865926">
            <w:pPr>
              <w:wordWrap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714" w:type="pct"/>
            <w:vAlign w:val="center"/>
          </w:tcPr>
          <w:p w14:paraId="1D7A7A43" w14:textId="576BA3A0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715" w:type="pct"/>
            <w:vAlign w:val="center"/>
          </w:tcPr>
          <w:p w14:paraId="7B8160D7" w14:textId="2B3A2BB8" w:rsidR="00D04B68" w:rsidRPr="00865926" w:rsidRDefault="00D04B68" w:rsidP="00865926">
            <w:pPr>
              <w:wordWrap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712" w:type="pct"/>
            <w:vMerge/>
          </w:tcPr>
          <w:p w14:paraId="791CF21C" w14:textId="77777777" w:rsidR="00D04B68" w:rsidRPr="00865926" w:rsidRDefault="00D04B68" w:rsidP="008659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pct"/>
            <w:vMerge/>
          </w:tcPr>
          <w:p w14:paraId="0C4DA404" w14:textId="77777777" w:rsidR="00D04B68" w:rsidRPr="00865926" w:rsidRDefault="00D04B68" w:rsidP="008659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B68" w:rsidRPr="00865926" w14:paraId="20546B72" w14:textId="1999EC8C" w:rsidTr="00AC2D95">
        <w:tc>
          <w:tcPr>
            <w:tcW w:w="1425" w:type="pct"/>
            <w:vAlign w:val="center"/>
          </w:tcPr>
          <w:p w14:paraId="380E9538" w14:textId="43AFB0DB" w:rsidR="00D04B68" w:rsidRPr="00865926" w:rsidRDefault="00D04B68" w:rsidP="00865926">
            <w:pPr>
              <w:wordWrap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865926">
              <w:rPr>
                <w:rFonts w:ascii="Times New Roman" w:hAnsi="Times New Roman" w:cs="Times New Roman"/>
                <w:sz w:val="24"/>
              </w:rPr>
              <w:t>Stage 5</w:t>
            </w:r>
          </w:p>
        </w:tc>
        <w:tc>
          <w:tcPr>
            <w:tcW w:w="722" w:type="pct"/>
            <w:gridSpan w:val="2"/>
            <w:vAlign w:val="center"/>
          </w:tcPr>
          <w:p w14:paraId="227F66FA" w14:textId="41B4ECD6" w:rsidR="00D04B68" w:rsidRPr="00865926" w:rsidRDefault="00D04B68" w:rsidP="00865926">
            <w:pPr>
              <w:wordWrap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865926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714" w:type="pct"/>
            <w:vAlign w:val="center"/>
          </w:tcPr>
          <w:p w14:paraId="6C2B3A67" w14:textId="409DF308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715" w:type="pct"/>
            <w:vAlign w:val="center"/>
          </w:tcPr>
          <w:p w14:paraId="0C9E524D" w14:textId="4BF4BDA5" w:rsidR="00D04B68" w:rsidRPr="00865926" w:rsidRDefault="00D04B68" w:rsidP="00865926">
            <w:pPr>
              <w:wordWrap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712" w:type="pct"/>
            <w:vMerge/>
          </w:tcPr>
          <w:p w14:paraId="00DA0FD5" w14:textId="77777777" w:rsidR="00D04B68" w:rsidRPr="00865926" w:rsidRDefault="00D04B68" w:rsidP="008659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pct"/>
            <w:vMerge/>
          </w:tcPr>
          <w:p w14:paraId="41146816" w14:textId="77777777" w:rsidR="00D04B68" w:rsidRPr="00865926" w:rsidRDefault="00D04B68" w:rsidP="008659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04B68" w:rsidRPr="00865926" w14:paraId="0ED88265" w14:textId="46E9FACB" w:rsidTr="00AC2D95">
        <w:tc>
          <w:tcPr>
            <w:tcW w:w="1425" w:type="pct"/>
            <w:vAlign w:val="center"/>
          </w:tcPr>
          <w:p w14:paraId="46C4CF60" w14:textId="397FED2B" w:rsidR="00D04B68" w:rsidRPr="00865926" w:rsidRDefault="00D04B68" w:rsidP="00865926">
            <w:pPr>
              <w:wordWrap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865926">
              <w:rPr>
                <w:rFonts w:ascii="Times New Roman" w:hAnsi="Times New Roman" w:cs="Times New Roman"/>
                <w:sz w:val="24"/>
              </w:rPr>
              <w:t>Stage 6</w:t>
            </w:r>
          </w:p>
        </w:tc>
        <w:tc>
          <w:tcPr>
            <w:tcW w:w="722" w:type="pct"/>
            <w:gridSpan w:val="2"/>
            <w:vAlign w:val="center"/>
          </w:tcPr>
          <w:p w14:paraId="07547E2E" w14:textId="65183459" w:rsidR="00D04B68" w:rsidRPr="00865926" w:rsidRDefault="00D04B68" w:rsidP="00865926">
            <w:pPr>
              <w:wordWrap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86592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4" w:type="pct"/>
            <w:vAlign w:val="center"/>
          </w:tcPr>
          <w:p w14:paraId="483D1EF6" w14:textId="3FCACB30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15" w:type="pct"/>
            <w:vAlign w:val="center"/>
          </w:tcPr>
          <w:p w14:paraId="4F795831" w14:textId="664165BB" w:rsidR="00D04B68" w:rsidRPr="00865926" w:rsidRDefault="00D04B68" w:rsidP="00865926">
            <w:pPr>
              <w:wordWrap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12" w:type="pct"/>
            <w:vMerge/>
          </w:tcPr>
          <w:p w14:paraId="72A9F588" w14:textId="77777777" w:rsidR="00D04B68" w:rsidRPr="00865926" w:rsidRDefault="00D04B68" w:rsidP="008659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pct"/>
            <w:vMerge/>
          </w:tcPr>
          <w:p w14:paraId="19471FAE" w14:textId="77777777" w:rsidR="00D04B68" w:rsidRPr="00865926" w:rsidRDefault="00D04B68" w:rsidP="0086592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71A4B" w:rsidRPr="00865926" w14:paraId="5F3B418B" w14:textId="58971932" w:rsidTr="00B71A4B">
        <w:tc>
          <w:tcPr>
            <w:tcW w:w="5000" w:type="pct"/>
            <w:gridSpan w:val="7"/>
            <w:vAlign w:val="center"/>
          </w:tcPr>
          <w:p w14:paraId="37AE7BD7" w14:textId="5F4C3693" w:rsidR="00B71A4B" w:rsidRPr="00865926" w:rsidRDefault="00B71A4B" w:rsidP="00865926">
            <w:pPr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proofErr w:type="spellStart"/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Transdural</w:t>
            </w:r>
            <w:proofErr w:type="spellEnd"/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 xml:space="preserve"> collateral, </w:t>
            </w:r>
            <w:r w:rsidRPr="00865926">
              <w:rPr>
                <w:rFonts w:ascii="Times New Roman" w:hAnsi="Times New Roman" w:cs="Times New Roman"/>
                <w:sz w:val="24"/>
              </w:rPr>
              <w:t>number, percentage of total for each stage (%)</w:t>
            </w:r>
          </w:p>
        </w:tc>
      </w:tr>
      <w:tr w:rsidR="00D04B68" w:rsidRPr="00865926" w14:paraId="711372DF" w14:textId="77777777" w:rsidTr="002D57A8">
        <w:tc>
          <w:tcPr>
            <w:tcW w:w="1425" w:type="pct"/>
            <w:vAlign w:val="center"/>
          </w:tcPr>
          <w:p w14:paraId="7BF7F65D" w14:textId="15DA6874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hAnsi="Times New Roman" w:cs="Times New Roman"/>
                <w:sz w:val="24"/>
              </w:rPr>
              <w:t>Stage 1</w:t>
            </w:r>
          </w:p>
        </w:tc>
        <w:tc>
          <w:tcPr>
            <w:tcW w:w="722" w:type="pct"/>
            <w:gridSpan w:val="2"/>
            <w:vAlign w:val="center"/>
          </w:tcPr>
          <w:p w14:paraId="72B35388" w14:textId="23A09A1C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0 (0%)</w:t>
            </w:r>
          </w:p>
        </w:tc>
        <w:tc>
          <w:tcPr>
            <w:tcW w:w="714" w:type="pct"/>
            <w:vAlign w:val="center"/>
          </w:tcPr>
          <w:p w14:paraId="64986B16" w14:textId="65FFF8FE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0 (0%)</w:t>
            </w:r>
          </w:p>
        </w:tc>
        <w:tc>
          <w:tcPr>
            <w:tcW w:w="715" w:type="pct"/>
            <w:vAlign w:val="center"/>
          </w:tcPr>
          <w:p w14:paraId="46510D5F" w14:textId="75CA9DD9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0 (0%)</w:t>
            </w:r>
          </w:p>
        </w:tc>
        <w:tc>
          <w:tcPr>
            <w:tcW w:w="712" w:type="pct"/>
            <w:vMerge w:val="restart"/>
            <w:vAlign w:val="center"/>
          </w:tcPr>
          <w:p w14:paraId="2E7AE24F" w14:textId="7FA73384" w:rsidR="00D04B68" w:rsidRPr="00865926" w:rsidRDefault="00D04B68" w:rsidP="00865926">
            <w:pPr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0.65</w:t>
            </w:r>
          </w:p>
        </w:tc>
        <w:tc>
          <w:tcPr>
            <w:tcW w:w="712" w:type="pct"/>
            <w:vMerge w:val="restart"/>
            <w:vAlign w:val="center"/>
          </w:tcPr>
          <w:p w14:paraId="3B48C0A6" w14:textId="3ACED0B6" w:rsidR="00D04B68" w:rsidRPr="00865926" w:rsidRDefault="00D04B68" w:rsidP="00865926">
            <w:pPr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hAnsi="Times New Roman" w:cs="Times New Roman"/>
                <w:sz w:val="24"/>
              </w:rPr>
              <w:t>0.0026</w:t>
            </w:r>
            <w:r w:rsidRPr="00865926">
              <w:rPr>
                <w:rFonts w:ascii="Times New Roman" w:hAnsi="Times New Roman" w:cs="Times New Roman"/>
                <w:sz w:val="24"/>
                <w:vertAlign w:val="superscript"/>
              </w:rPr>
              <w:t>**</w:t>
            </w:r>
          </w:p>
        </w:tc>
      </w:tr>
      <w:tr w:rsidR="00D04B68" w:rsidRPr="00865926" w14:paraId="0EA9CE7A" w14:textId="77777777" w:rsidTr="002D57A8">
        <w:tc>
          <w:tcPr>
            <w:tcW w:w="1425" w:type="pct"/>
            <w:vAlign w:val="center"/>
          </w:tcPr>
          <w:p w14:paraId="4750A9EF" w14:textId="76E5E7BB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hAnsi="Times New Roman" w:cs="Times New Roman"/>
                <w:sz w:val="24"/>
              </w:rPr>
              <w:t>Stage 2</w:t>
            </w:r>
          </w:p>
        </w:tc>
        <w:tc>
          <w:tcPr>
            <w:tcW w:w="722" w:type="pct"/>
            <w:gridSpan w:val="2"/>
            <w:vAlign w:val="center"/>
          </w:tcPr>
          <w:p w14:paraId="7C941FC5" w14:textId="6481BC6C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3 (13%)</w:t>
            </w:r>
          </w:p>
        </w:tc>
        <w:tc>
          <w:tcPr>
            <w:tcW w:w="714" w:type="pct"/>
            <w:vAlign w:val="center"/>
          </w:tcPr>
          <w:p w14:paraId="5993C2A0" w14:textId="1E1809AB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2 (29%)</w:t>
            </w:r>
          </w:p>
        </w:tc>
        <w:tc>
          <w:tcPr>
            <w:tcW w:w="715" w:type="pct"/>
            <w:vAlign w:val="center"/>
          </w:tcPr>
          <w:p w14:paraId="149E49EC" w14:textId="2F2977DB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2 (22%)</w:t>
            </w:r>
          </w:p>
        </w:tc>
        <w:tc>
          <w:tcPr>
            <w:tcW w:w="712" w:type="pct"/>
            <w:vMerge/>
          </w:tcPr>
          <w:p w14:paraId="17869564" w14:textId="77777777" w:rsidR="00D04B68" w:rsidRPr="00865926" w:rsidRDefault="00D04B68" w:rsidP="00865926">
            <w:pPr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</w:p>
        </w:tc>
        <w:tc>
          <w:tcPr>
            <w:tcW w:w="712" w:type="pct"/>
            <w:vMerge/>
          </w:tcPr>
          <w:p w14:paraId="211DC8B7" w14:textId="77777777" w:rsidR="00D04B68" w:rsidRPr="00865926" w:rsidRDefault="00D04B68" w:rsidP="00865926">
            <w:pPr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</w:p>
        </w:tc>
      </w:tr>
      <w:tr w:rsidR="00D04B68" w:rsidRPr="00865926" w14:paraId="10E782D1" w14:textId="77777777" w:rsidTr="002D57A8">
        <w:tc>
          <w:tcPr>
            <w:tcW w:w="1425" w:type="pct"/>
            <w:vAlign w:val="center"/>
          </w:tcPr>
          <w:p w14:paraId="0115AEE5" w14:textId="6CF7D69C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hAnsi="Times New Roman" w:cs="Times New Roman"/>
                <w:sz w:val="24"/>
              </w:rPr>
              <w:t>Stage 3</w:t>
            </w:r>
          </w:p>
        </w:tc>
        <w:tc>
          <w:tcPr>
            <w:tcW w:w="722" w:type="pct"/>
            <w:gridSpan w:val="2"/>
            <w:vAlign w:val="center"/>
          </w:tcPr>
          <w:p w14:paraId="37E33247" w14:textId="3AF93BCC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12 (43%)</w:t>
            </w:r>
          </w:p>
        </w:tc>
        <w:tc>
          <w:tcPr>
            <w:tcW w:w="714" w:type="pct"/>
            <w:vAlign w:val="center"/>
          </w:tcPr>
          <w:p w14:paraId="220C9248" w14:textId="2213FC6F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3 (25%)</w:t>
            </w:r>
          </w:p>
        </w:tc>
        <w:tc>
          <w:tcPr>
            <w:tcW w:w="715" w:type="pct"/>
            <w:vAlign w:val="center"/>
          </w:tcPr>
          <w:p w14:paraId="575493D8" w14:textId="7C712545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7 (47%)</w:t>
            </w:r>
          </w:p>
        </w:tc>
        <w:tc>
          <w:tcPr>
            <w:tcW w:w="712" w:type="pct"/>
            <w:vMerge/>
          </w:tcPr>
          <w:p w14:paraId="62B8AE71" w14:textId="77777777" w:rsidR="00D04B68" w:rsidRPr="00865926" w:rsidRDefault="00D04B68" w:rsidP="00865926">
            <w:pPr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</w:p>
        </w:tc>
        <w:tc>
          <w:tcPr>
            <w:tcW w:w="712" w:type="pct"/>
            <w:vMerge/>
          </w:tcPr>
          <w:p w14:paraId="6209113F" w14:textId="77777777" w:rsidR="00D04B68" w:rsidRPr="00865926" w:rsidRDefault="00D04B68" w:rsidP="00865926">
            <w:pPr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</w:p>
        </w:tc>
      </w:tr>
      <w:tr w:rsidR="00D04B68" w:rsidRPr="00865926" w14:paraId="301CBC8F" w14:textId="77777777" w:rsidTr="002D57A8">
        <w:tc>
          <w:tcPr>
            <w:tcW w:w="1425" w:type="pct"/>
            <w:vAlign w:val="center"/>
          </w:tcPr>
          <w:p w14:paraId="36EF5E5C" w14:textId="7AF10B3D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hAnsi="Times New Roman" w:cs="Times New Roman"/>
                <w:sz w:val="24"/>
              </w:rPr>
              <w:t>Stage 4</w:t>
            </w:r>
          </w:p>
        </w:tc>
        <w:tc>
          <w:tcPr>
            <w:tcW w:w="722" w:type="pct"/>
            <w:gridSpan w:val="2"/>
            <w:vAlign w:val="center"/>
          </w:tcPr>
          <w:p w14:paraId="1803BA6E" w14:textId="3E6AF5B6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21 (58%)</w:t>
            </w:r>
          </w:p>
        </w:tc>
        <w:tc>
          <w:tcPr>
            <w:tcW w:w="714" w:type="pct"/>
            <w:vAlign w:val="center"/>
          </w:tcPr>
          <w:p w14:paraId="6213BA9E" w14:textId="603C5DCA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4 (33%)</w:t>
            </w:r>
          </w:p>
        </w:tc>
        <w:tc>
          <w:tcPr>
            <w:tcW w:w="715" w:type="pct"/>
            <w:vAlign w:val="center"/>
          </w:tcPr>
          <w:p w14:paraId="29EB2321" w14:textId="1A4E919D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15 (75%)</w:t>
            </w:r>
          </w:p>
        </w:tc>
        <w:tc>
          <w:tcPr>
            <w:tcW w:w="712" w:type="pct"/>
            <w:vMerge/>
          </w:tcPr>
          <w:p w14:paraId="3CAF79C3" w14:textId="77777777" w:rsidR="00D04B68" w:rsidRPr="00865926" w:rsidRDefault="00D04B68" w:rsidP="00865926">
            <w:pPr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</w:p>
        </w:tc>
        <w:tc>
          <w:tcPr>
            <w:tcW w:w="712" w:type="pct"/>
            <w:vMerge/>
          </w:tcPr>
          <w:p w14:paraId="32DF0056" w14:textId="77777777" w:rsidR="00D04B68" w:rsidRPr="00865926" w:rsidRDefault="00D04B68" w:rsidP="00865926">
            <w:pPr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</w:p>
        </w:tc>
      </w:tr>
      <w:tr w:rsidR="00D04B68" w:rsidRPr="00865926" w14:paraId="09A51B48" w14:textId="77777777" w:rsidTr="002D57A8">
        <w:tc>
          <w:tcPr>
            <w:tcW w:w="1425" w:type="pct"/>
            <w:vAlign w:val="center"/>
          </w:tcPr>
          <w:p w14:paraId="08CDB194" w14:textId="7F969F29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hAnsi="Times New Roman" w:cs="Times New Roman"/>
                <w:sz w:val="24"/>
              </w:rPr>
              <w:t>Stage 5&amp;6</w:t>
            </w:r>
          </w:p>
        </w:tc>
        <w:tc>
          <w:tcPr>
            <w:tcW w:w="722" w:type="pct"/>
            <w:gridSpan w:val="2"/>
            <w:vAlign w:val="center"/>
          </w:tcPr>
          <w:p w14:paraId="5622422C" w14:textId="2DF88E2F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17 (81%)</w:t>
            </w:r>
          </w:p>
        </w:tc>
        <w:tc>
          <w:tcPr>
            <w:tcW w:w="714" w:type="pct"/>
            <w:vAlign w:val="center"/>
          </w:tcPr>
          <w:p w14:paraId="7B516FCB" w14:textId="640E8163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8 (67%)</w:t>
            </w:r>
          </w:p>
        </w:tc>
        <w:tc>
          <w:tcPr>
            <w:tcW w:w="715" w:type="pct"/>
            <w:vAlign w:val="center"/>
          </w:tcPr>
          <w:p w14:paraId="7E3AA877" w14:textId="04C0EDBD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8 (89%)</w:t>
            </w:r>
          </w:p>
        </w:tc>
        <w:tc>
          <w:tcPr>
            <w:tcW w:w="712" w:type="pct"/>
            <w:vMerge/>
          </w:tcPr>
          <w:p w14:paraId="2B5DE8D3" w14:textId="77777777" w:rsidR="00D04B68" w:rsidRPr="00865926" w:rsidRDefault="00D04B68" w:rsidP="00865926">
            <w:pPr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</w:p>
        </w:tc>
        <w:tc>
          <w:tcPr>
            <w:tcW w:w="712" w:type="pct"/>
            <w:vMerge/>
          </w:tcPr>
          <w:p w14:paraId="4CB9A96A" w14:textId="77777777" w:rsidR="00D04B68" w:rsidRPr="00865926" w:rsidRDefault="00D04B68" w:rsidP="00865926">
            <w:pPr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</w:p>
        </w:tc>
      </w:tr>
      <w:tr w:rsidR="00B71A4B" w:rsidRPr="00865926" w14:paraId="6B2E232A" w14:textId="3BD1B76E" w:rsidTr="00B71A4B">
        <w:tc>
          <w:tcPr>
            <w:tcW w:w="5000" w:type="pct"/>
            <w:gridSpan w:val="7"/>
            <w:vAlign w:val="center"/>
          </w:tcPr>
          <w:p w14:paraId="7776C602" w14:textId="18E5912A" w:rsidR="00B71A4B" w:rsidRPr="00865926" w:rsidRDefault="00B71A4B" w:rsidP="00865926">
            <w:pPr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 xml:space="preserve">Grade2 PA collateral, number, </w:t>
            </w:r>
            <w:r w:rsidRPr="00865926">
              <w:rPr>
                <w:rFonts w:ascii="Times New Roman" w:hAnsi="Times New Roman" w:cs="Times New Roman"/>
                <w:sz w:val="24"/>
              </w:rPr>
              <w:t>percentage of total for each stage (%)</w:t>
            </w:r>
          </w:p>
        </w:tc>
      </w:tr>
      <w:tr w:rsidR="00D04B68" w:rsidRPr="00865926" w14:paraId="69B2B314" w14:textId="77777777" w:rsidTr="00C106A3">
        <w:tc>
          <w:tcPr>
            <w:tcW w:w="1425" w:type="pct"/>
            <w:vAlign w:val="center"/>
          </w:tcPr>
          <w:p w14:paraId="03DA848E" w14:textId="67473E4E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hAnsi="Times New Roman" w:cs="Times New Roman"/>
                <w:sz w:val="24"/>
              </w:rPr>
              <w:t>Stage 1</w:t>
            </w:r>
          </w:p>
        </w:tc>
        <w:tc>
          <w:tcPr>
            <w:tcW w:w="722" w:type="pct"/>
            <w:gridSpan w:val="2"/>
            <w:vAlign w:val="center"/>
          </w:tcPr>
          <w:p w14:paraId="711BE8C4" w14:textId="1DCF4311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0 (0%)</w:t>
            </w:r>
          </w:p>
        </w:tc>
        <w:tc>
          <w:tcPr>
            <w:tcW w:w="714" w:type="pct"/>
            <w:vAlign w:val="center"/>
          </w:tcPr>
          <w:p w14:paraId="56BD9559" w14:textId="68FE7787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0 (0%)</w:t>
            </w:r>
          </w:p>
        </w:tc>
        <w:tc>
          <w:tcPr>
            <w:tcW w:w="715" w:type="pct"/>
            <w:vAlign w:val="center"/>
          </w:tcPr>
          <w:p w14:paraId="421751C5" w14:textId="61B59E96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0 (0%)</w:t>
            </w:r>
          </w:p>
        </w:tc>
        <w:tc>
          <w:tcPr>
            <w:tcW w:w="712" w:type="pct"/>
            <w:vMerge w:val="restart"/>
            <w:vAlign w:val="center"/>
          </w:tcPr>
          <w:p w14:paraId="13A8D5A0" w14:textId="0B714518" w:rsidR="00D04B68" w:rsidRPr="00865926" w:rsidRDefault="00D04B68" w:rsidP="00865926">
            <w:pPr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&lt;0.0001</w:t>
            </w:r>
            <w:r w:rsidRPr="00865926">
              <w:rPr>
                <w:rFonts w:ascii="Times New Roman" w:eastAsia="Yu Gothic" w:hAnsi="Times New Roman" w:cs="Times New Roman"/>
                <w:b/>
                <w:bCs/>
                <w:color w:val="000000"/>
                <w:sz w:val="24"/>
                <w:vertAlign w:val="superscript"/>
              </w:rPr>
              <w:t>****</w:t>
            </w:r>
          </w:p>
        </w:tc>
        <w:tc>
          <w:tcPr>
            <w:tcW w:w="712" w:type="pct"/>
            <w:vMerge w:val="restart"/>
            <w:vAlign w:val="center"/>
          </w:tcPr>
          <w:p w14:paraId="4F18138C" w14:textId="68750C8B" w:rsidR="00D04B68" w:rsidRPr="00865926" w:rsidRDefault="00D04B68" w:rsidP="00865926">
            <w:pPr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&lt;0.0001</w:t>
            </w:r>
            <w:r w:rsidRPr="00865926">
              <w:rPr>
                <w:rFonts w:ascii="Times New Roman" w:eastAsia="Yu Gothic" w:hAnsi="Times New Roman" w:cs="Times New Roman"/>
                <w:b/>
                <w:bCs/>
                <w:color w:val="000000"/>
                <w:sz w:val="24"/>
                <w:vertAlign w:val="superscript"/>
              </w:rPr>
              <w:t>****</w:t>
            </w:r>
          </w:p>
        </w:tc>
      </w:tr>
      <w:tr w:rsidR="00D04B68" w:rsidRPr="00865926" w14:paraId="4A9EC85D" w14:textId="77777777" w:rsidTr="00C106A3">
        <w:tc>
          <w:tcPr>
            <w:tcW w:w="1425" w:type="pct"/>
            <w:vAlign w:val="center"/>
          </w:tcPr>
          <w:p w14:paraId="6BDA999B" w14:textId="332E333E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hAnsi="Times New Roman" w:cs="Times New Roman"/>
                <w:sz w:val="24"/>
              </w:rPr>
              <w:t>Stage 2</w:t>
            </w:r>
          </w:p>
        </w:tc>
        <w:tc>
          <w:tcPr>
            <w:tcW w:w="722" w:type="pct"/>
            <w:gridSpan w:val="2"/>
            <w:vAlign w:val="center"/>
          </w:tcPr>
          <w:p w14:paraId="3C43D009" w14:textId="1C6A5446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0 (0%)</w:t>
            </w:r>
          </w:p>
        </w:tc>
        <w:tc>
          <w:tcPr>
            <w:tcW w:w="714" w:type="pct"/>
            <w:vAlign w:val="center"/>
          </w:tcPr>
          <w:p w14:paraId="1090C582" w14:textId="76F4B8E6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3 (43%)</w:t>
            </w:r>
          </w:p>
        </w:tc>
        <w:tc>
          <w:tcPr>
            <w:tcW w:w="715" w:type="pct"/>
            <w:vAlign w:val="center"/>
          </w:tcPr>
          <w:p w14:paraId="1CF5D6B5" w14:textId="06ADCAF6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0 (0%)</w:t>
            </w:r>
          </w:p>
        </w:tc>
        <w:tc>
          <w:tcPr>
            <w:tcW w:w="712" w:type="pct"/>
            <w:vMerge/>
          </w:tcPr>
          <w:p w14:paraId="1E3AA65D" w14:textId="77777777" w:rsidR="00D04B68" w:rsidRPr="00865926" w:rsidRDefault="00D04B68" w:rsidP="00865926">
            <w:pPr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</w:p>
        </w:tc>
        <w:tc>
          <w:tcPr>
            <w:tcW w:w="712" w:type="pct"/>
            <w:vMerge/>
          </w:tcPr>
          <w:p w14:paraId="4B0CF1A3" w14:textId="77777777" w:rsidR="00D04B68" w:rsidRPr="00865926" w:rsidRDefault="00D04B68" w:rsidP="00865926">
            <w:pPr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</w:p>
        </w:tc>
      </w:tr>
      <w:tr w:rsidR="00D04B68" w:rsidRPr="00865926" w14:paraId="2B1D967F" w14:textId="77777777" w:rsidTr="00C106A3">
        <w:tc>
          <w:tcPr>
            <w:tcW w:w="1425" w:type="pct"/>
            <w:vAlign w:val="center"/>
          </w:tcPr>
          <w:p w14:paraId="1927285F" w14:textId="0E70A380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hAnsi="Times New Roman" w:cs="Times New Roman"/>
                <w:sz w:val="24"/>
              </w:rPr>
              <w:t>Stage 3</w:t>
            </w:r>
          </w:p>
        </w:tc>
        <w:tc>
          <w:tcPr>
            <w:tcW w:w="722" w:type="pct"/>
            <w:gridSpan w:val="2"/>
            <w:vAlign w:val="center"/>
          </w:tcPr>
          <w:p w14:paraId="0E449151" w14:textId="60C8A81B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12 (43%)</w:t>
            </w:r>
          </w:p>
        </w:tc>
        <w:tc>
          <w:tcPr>
            <w:tcW w:w="714" w:type="pct"/>
            <w:vAlign w:val="center"/>
          </w:tcPr>
          <w:p w14:paraId="77878ADE" w14:textId="2C876182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4 (33%)</w:t>
            </w:r>
          </w:p>
        </w:tc>
        <w:tc>
          <w:tcPr>
            <w:tcW w:w="715" w:type="pct"/>
            <w:vAlign w:val="center"/>
          </w:tcPr>
          <w:p w14:paraId="25E75A90" w14:textId="02C12BC8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3 (20%)</w:t>
            </w:r>
          </w:p>
        </w:tc>
        <w:tc>
          <w:tcPr>
            <w:tcW w:w="712" w:type="pct"/>
            <w:vMerge/>
          </w:tcPr>
          <w:p w14:paraId="378A2027" w14:textId="77777777" w:rsidR="00D04B68" w:rsidRPr="00865926" w:rsidRDefault="00D04B68" w:rsidP="00865926">
            <w:pPr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</w:p>
        </w:tc>
        <w:tc>
          <w:tcPr>
            <w:tcW w:w="712" w:type="pct"/>
            <w:vMerge/>
          </w:tcPr>
          <w:p w14:paraId="490049D7" w14:textId="77777777" w:rsidR="00D04B68" w:rsidRPr="00865926" w:rsidRDefault="00D04B68" w:rsidP="00865926">
            <w:pPr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</w:p>
        </w:tc>
      </w:tr>
      <w:tr w:rsidR="00D04B68" w:rsidRPr="00865926" w14:paraId="12AAAF76" w14:textId="77777777" w:rsidTr="00C106A3">
        <w:tc>
          <w:tcPr>
            <w:tcW w:w="1425" w:type="pct"/>
            <w:vAlign w:val="center"/>
          </w:tcPr>
          <w:p w14:paraId="50B2B939" w14:textId="123D0E0A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hAnsi="Times New Roman" w:cs="Times New Roman"/>
                <w:sz w:val="24"/>
              </w:rPr>
              <w:t>Stage 4</w:t>
            </w:r>
          </w:p>
        </w:tc>
        <w:tc>
          <w:tcPr>
            <w:tcW w:w="722" w:type="pct"/>
            <w:gridSpan w:val="2"/>
            <w:vAlign w:val="center"/>
          </w:tcPr>
          <w:p w14:paraId="7378AB87" w14:textId="6CCC401C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19 (53%)</w:t>
            </w:r>
          </w:p>
        </w:tc>
        <w:tc>
          <w:tcPr>
            <w:tcW w:w="714" w:type="pct"/>
            <w:vAlign w:val="center"/>
          </w:tcPr>
          <w:p w14:paraId="7759427D" w14:textId="05597D2D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4 (33%)</w:t>
            </w:r>
          </w:p>
        </w:tc>
        <w:tc>
          <w:tcPr>
            <w:tcW w:w="715" w:type="pct"/>
            <w:vAlign w:val="center"/>
          </w:tcPr>
          <w:p w14:paraId="3658BDB5" w14:textId="6D2B417B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4 (20%)</w:t>
            </w:r>
          </w:p>
        </w:tc>
        <w:tc>
          <w:tcPr>
            <w:tcW w:w="712" w:type="pct"/>
            <w:vMerge/>
          </w:tcPr>
          <w:p w14:paraId="05728BD2" w14:textId="77777777" w:rsidR="00D04B68" w:rsidRPr="00865926" w:rsidRDefault="00D04B68" w:rsidP="00865926">
            <w:pPr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</w:p>
        </w:tc>
        <w:tc>
          <w:tcPr>
            <w:tcW w:w="712" w:type="pct"/>
            <w:vMerge/>
          </w:tcPr>
          <w:p w14:paraId="166A9A35" w14:textId="77777777" w:rsidR="00D04B68" w:rsidRPr="00865926" w:rsidRDefault="00D04B68" w:rsidP="00865926">
            <w:pPr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</w:p>
        </w:tc>
      </w:tr>
      <w:tr w:rsidR="00D04B68" w:rsidRPr="00865926" w14:paraId="4A1D2E4C" w14:textId="77777777" w:rsidTr="00C106A3">
        <w:tc>
          <w:tcPr>
            <w:tcW w:w="1425" w:type="pct"/>
            <w:vAlign w:val="center"/>
          </w:tcPr>
          <w:p w14:paraId="2E67F836" w14:textId="4B22EDA7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hAnsi="Times New Roman" w:cs="Times New Roman"/>
                <w:sz w:val="24"/>
              </w:rPr>
              <w:t>Stage 5&amp;6</w:t>
            </w:r>
          </w:p>
        </w:tc>
        <w:tc>
          <w:tcPr>
            <w:tcW w:w="722" w:type="pct"/>
            <w:gridSpan w:val="2"/>
            <w:vAlign w:val="center"/>
          </w:tcPr>
          <w:p w14:paraId="65A9FFDD" w14:textId="7530E0F2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12 (57%)</w:t>
            </w:r>
          </w:p>
        </w:tc>
        <w:tc>
          <w:tcPr>
            <w:tcW w:w="714" w:type="pct"/>
            <w:vAlign w:val="center"/>
          </w:tcPr>
          <w:p w14:paraId="45C9AFBB" w14:textId="66A3FCA4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0 (0%)</w:t>
            </w:r>
          </w:p>
        </w:tc>
        <w:tc>
          <w:tcPr>
            <w:tcW w:w="715" w:type="pct"/>
            <w:vAlign w:val="center"/>
          </w:tcPr>
          <w:p w14:paraId="656768BB" w14:textId="37DE6826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0 (0%)</w:t>
            </w:r>
          </w:p>
        </w:tc>
        <w:tc>
          <w:tcPr>
            <w:tcW w:w="712" w:type="pct"/>
            <w:vMerge/>
          </w:tcPr>
          <w:p w14:paraId="4B29B8EE" w14:textId="77777777" w:rsidR="00D04B68" w:rsidRPr="00865926" w:rsidRDefault="00D04B68" w:rsidP="00865926">
            <w:pPr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</w:p>
        </w:tc>
        <w:tc>
          <w:tcPr>
            <w:tcW w:w="712" w:type="pct"/>
            <w:vMerge/>
          </w:tcPr>
          <w:p w14:paraId="1AA86AFD" w14:textId="77777777" w:rsidR="00D04B68" w:rsidRPr="00865926" w:rsidRDefault="00D04B68" w:rsidP="00865926">
            <w:pPr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</w:p>
        </w:tc>
      </w:tr>
      <w:tr w:rsidR="00B71A4B" w:rsidRPr="00865926" w14:paraId="1C33C290" w14:textId="22972CC5" w:rsidTr="00B71A4B">
        <w:tc>
          <w:tcPr>
            <w:tcW w:w="5000" w:type="pct"/>
            <w:gridSpan w:val="7"/>
            <w:vAlign w:val="center"/>
          </w:tcPr>
          <w:p w14:paraId="1C9D46BA" w14:textId="4FB7E01E" w:rsidR="00B71A4B" w:rsidRPr="00865926" w:rsidRDefault="00B71A4B" w:rsidP="00865926">
            <w:pPr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 xml:space="preserve">PCA collateral, number, </w:t>
            </w:r>
            <w:r w:rsidRPr="00865926">
              <w:rPr>
                <w:rFonts w:ascii="Times New Roman" w:hAnsi="Times New Roman" w:cs="Times New Roman"/>
                <w:sz w:val="24"/>
              </w:rPr>
              <w:t>percentage of total for each stage (%)</w:t>
            </w:r>
          </w:p>
        </w:tc>
      </w:tr>
      <w:tr w:rsidR="00D04B68" w:rsidRPr="00865926" w14:paraId="6DAD9DD9" w14:textId="77777777" w:rsidTr="00073D14">
        <w:tc>
          <w:tcPr>
            <w:tcW w:w="1425" w:type="pct"/>
            <w:vAlign w:val="center"/>
          </w:tcPr>
          <w:p w14:paraId="153789EA" w14:textId="6B5EED98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hAnsi="Times New Roman" w:cs="Times New Roman"/>
                <w:sz w:val="24"/>
              </w:rPr>
              <w:t>Stage 1</w:t>
            </w:r>
          </w:p>
        </w:tc>
        <w:tc>
          <w:tcPr>
            <w:tcW w:w="722" w:type="pct"/>
            <w:gridSpan w:val="2"/>
            <w:vAlign w:val="center"/>
          </w:tcPr>
          <w:p w14:paraId="0EB28477" w14:textId="1E5CBE42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2 (17%)</w:t>
            </w:r>
          </w:p>
        </w:tc>
        <w:tc>
          <w:tcPr>
            <w:tcW w:w="714" w:type="pct"/>
            <w:vAlign w:val="center"/>
          </w:tcPr>
          <w:p w14:paraId="71909461" w14:textId="79621A16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0 (0%)</w:t>
            </w:r>
          </w:p>
        </w:tc>
        <w:tc>
          <w:tcPr>
            <w:tcW w:w="715" w:type="pct"/>
            <w:vAlign w:val="center"/>
          </w:tcPr>
          <w:p w14:paraId="5299548F" w14:textId="7E608533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0 (0%)</w:t>
            </w:r>
          </w:p>
        </w:tc>
        <w:tc>
          <w:tcPr>
            <w:tcW w:w="712" w:type="pct"/>
            <w:vMerge w:val="restart"/>
            <w:vAlign w:val="center"/>
          </w:tcPr>
          <w:p w14:paraId="5F4DCD96" w14:textId="175E8F65" w:rsidR="00D04B68" w:rsidRPr="00865926" w:rsidRDefault="00D04B68" w:rsidP="00865926">
            <w:pPr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&lt;0.0001</w:t>
            </w:r>
            <w:r w:rsidRPr="00865926">
              <w:rPr>
                <w:rFonts w:ascii="Times New Roman" w:eastAsia="Yu Gothic" w:hAnsi="Times New Roman" w:cs="Times New Roman"/>
                <w:b/>
                <w:bCs/>
                <w:color w:val="000000"/>
                <w:sz w:val="24"/>
                <w:vertAlign w:val="superscript"/>
              </w:rPr>
              <w:t>****</w:t>
            </w:r>
          </w:p>
        </w:tc>
        <w:tc>
          <w:tcPr>
            <w:tcW w:w="712" w:type="pct"/>
            <w:vMerge w:val="restart"/>
            <w:vAlign w:val="center"/>
          </w:tcPr>
          <w:p w14:paraId="46D4D2F3" w14:textId="5F7E14E5" w:rsidR="00D04B68" w:rsidRPr="00865926" w:rsidRDefault="00D04B68" w:rsidP="00865926">
            <w:pPr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&lt;0.0001</w:t>
            </w:r>
            <w:r w:rsidRPr="00865926">
              <w:rPr>
                <w:rFonts w:ascii="Times New Roman" w:eastAsia="Yu Gothic" w:hAnsi="Times New Roman" w:cs="Times New Roman"/>
                <w:b/>
                <w:bCs/>
                <w:color w:val="000000"/>
                <w:sz w:val="24"/>
                <w:vertAlign w:val="superscript"/>
              </w:rPr>
              <w:t>****</w:t>
            </w:r>
          </w:p>
        </w:tc>
      </w:tr>
      <w:tr w:rsidR="00D04B68" w:rsidRPr="00865926" w14:paraId="64001245" w14:textId="77777777" w:rsidTr="00073D14">
        <w:tc>
          <w:tcPr>
            <w:tcW w:w="1425" w:type="pct"/>
            <w:vAlign w:val="center"/>
          </w:tcPr>
          <w:p w14:paraId="52AE67B1" w14:textId="33CDD0C3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hAnsi="Times New Roman" w:cs="Times New Roman"/>
                <w:sz w:val="24"/>
              </w:rPr>
              <w:t>Stage 2</w:t>
            </w:r>
          </w:p>
        </w:tc>
        <w:tc>
          <w:tcPr>
            <w:tcW w:w="722" w:type="pct"/>
            <w:gridSpan w:val="2"/>
            <w:vAlign w:val="center"/>
          </w:tcPr>
          <w:p w14:paraId="07CCCB98" w14:textId="5FE53C05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15 (65%)</w:t>
            </w:r>
          </w:p>
        </w:tc>
        <w:tc>
          <w:tcPr>
            <w:tcW w:w="714" w:type="pct"/>
            <w:vAlign w:val="center"/>
          </w:tcPr>
          <w:p w14:paraId="56AB34F9" w14:textId="1A26E467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7 (100%)</w:t>
            </w:r>
          </w:p>
        </w:tc>
        <w:tc>
          <w:tcPr>
            <w:tcW w:w="715" w:type="pct"/>
            <w:vAlign w:val="center"/>
          </w:tcPr>
          <w:p w14:paraId="011C1B7D" w14:textId="388C110C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9 (100%)</w:t>
            </w:r>
          </w:p>
        </w:tc>
        <w:tc>
          <w:tcPr>
            <w:tcW w:w="712" w:type="pct"/>
            <w:vMerge/>
          </w:tcPr>
          <w:p w14:paraId="2E573485" w14:textId="77777777" w:rsidR="00D04B68" w:rsidRPr="00865926" w:rsidRDefault="00D04B68" w:rsidP="00865926">
            <w:pPr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</w:p>
        </w:tc>
        <w:tc>
          <w:tcPr>
            <w:tcW w:w="712" w:type="pct"/>
            <w:vMerge/>
          </w:tcPr>
          <w:p w14:paraId="6286AF4D" w14:textId="77777777" w:rsidR="00D04B68" w:rsidRPr="00865926" w:rsidRDefault="00D04B68" w:rsidP="00865926">
            <w:pPr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</w:p>
        </w:tc>
      </w:tr>
      <w:tr w:rsidR="00D04B68" w:rsidRPr="00865926" w14:paraId="3DF3D10C" w14:textId="77777777" w:rsidTr="00073D14">
        <w:tc>
          <w:tcPr>
            <w:tcW w:w="1425" w:type="pct"/>
            <w:vAlign w:val="center"/>
          </w:tcPr>
          <w:p w14:paraId="42212414" w14:textId="79CE9C15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hAnsi="Times New Roman" w:cs="Times New Roman"/>
                <w:sz w:val="24"/>
              </w:rPr>
              <w:t>Stage 3</w:t>
            </w:r>
          </w:p>
        </w:tc>
        <w:tc>
          <w:tcPr>
            <w:tcW w:w="722" w:type="pct"/>
            <w:gridSpan w:val="2"/>
            <w:vAlign w:val="center"/>
          </w:tcPr>
          <w:p w14:paraId="0C71E6AA" w14:textId="4000909C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23 (82%)</w:t>
            </w:r>
          </w:p>
        </w:tc>
        <w:tc>
          <w:tcPr>
            <w:tcW w:w="714" w:type="pct"/>
            <w:vAlign w:val="center"/>
          </w:tcPr>
          <w:p w14:paraId="08AAC19B" w14:textId="0AEC01F5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9 (75%)</w:t>
            </w:r>
          </w:p>
        </w:tc>
        <w:tc>
          <w:tcPr>
            <w:tcW w:w="715" w:type="pct"/>
            <w:vAlign w:val="center"/>
          </w:tcPr>
          <w:p w14:paraId="19D2137B" w14:textId="367E4FE1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12 (80%)</w:t>
            </w:r>
          </w:p>
        </w:tc>
        <w:tc>
          <w:tcPr>
            <w:tcW w:w="712" w:type="pct"/>
            <w:vMerge/>
          </w:tcPr>
          <w:p w14:paraId="2B4203B1" w14:textId="77777777" w:rsidR="00D04B68" w:rsidRPr="00865926" w:rsidRDefault="00D04B68" w:rsidP="00865926">
            <w:pPr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</w:p>
        </w:tc>
        <w:tc>
          <w:tcPr>
            <w:tcW w:w="712" w:type="pct"/>
            <w:vMerge/>
          </w:tcPr>
          <w:p w14:paraId="1E946502" w14:textId="77777777" w:rsidR="00D04B68" w:rsidRPr="00865926" w:rsidRDefault="00D04B68" w:rsidP="00865926">
            <w:pPr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</w:p>
        </w:tc>
      </w:tr>
      <w:tr w:rsidR="00D04B68" w:rsidRPr="00865926" w14:paraId="6D1DD806" w14:textId="77777777" w:rsidTr="00073D14">
        <w:tc>
          <w:tcPr>
            <w:tcW w:w="1425" w:type="pct"/>
            <w:vAlign w:val="center"/>
          </w:tcPr>
          <w:p w14:paraId="7DAFF9D4" w14:textId="0646CA44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hAnsi="Times New Roman" w:cs="Times New Roman"/>
                <w:sz w:val="24"/>
              </w:rPr>
              <w:t>Stage 4</w:t>
            </w:r>
          </w:p>
        </w:tc>
        <w:tc>
          <w:tcPr>
            <w:tcW w:w="722" w:type="pct"/>
            <w:gridSpan w:val="2"/>
            <w:vAlign w:val="center"/>
          </w:tcPr>
          <w:p w14:paraId="63102888" w14:textId="712B2654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35 (97%)</w:t>
            </w:r>
          </w:p>
        </w:tc>
        <w:tc>
          <w:tcPr>
            <w:tcW w:w="714" w:type="pct"/>
            <w:vAlign w:val="center"/>
          </w:tcPr>
          <w:p w14:paraId="7DEFE69C" w14:textId="0CC6EB3F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12 (100%)</w:t>
            </w:r>
          </w:p>
        </w:tc>
        <w:tc>
          <w:tcPr>
            <w:tcW w:w="715" w:type="pct"/>
            <w:vAlign w:val="center"/>
          </w:tcPr>
          <w:p w14:paraId="776EDC84" w14:textId="5D01E995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19 (95%)</w:t>
            </w:r>
          </w:p>
        </w:tc>
        <w:tc>
          <w:tcPr>
            <w:tcW w:w="712" w:type="pct"/>
            <w:vMerge/>
          </w:tcPr>
          <w:p w14:paraId="730E98E1" w14:textId="77777777" w:rsidR="00D04B68" w:rsidRPr="00865926" w:rsidRDefault="00D04B68" w:rsidP="00865926">
            <w:pPr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</w:p>
        </w:tc>
        <w:tc>
          <w:tcPr>
            <w:tcW w:w="712" w:type="pct"/>
            <w:vMerge/>
          </w:tcPr>
          <w:p w14:paraId="120BE35B" w14:textId="77777777" w:rsidR="00D04B68" w:rsidRPr="00865926" w:rsidRDefault="00D04B68" w:rsidP="00865926">
            <w:pPr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</w:p>
        </w:tc>
      </w:tr>
      <w:tr w:rsidR="00D04B68" w:rsidRPr="00865926" w14:paraId="17610E78" w14:textId="77777777" w:rsidTr="00073D14">
        <w:tc>
          <w:tcPr>
            <w:tcW w:w="1425" w:type="pct"/>
            <w:vAlign w:val="center"/>
          </w:tcPr>
          <w:p w14:paraId="1F19626E" w14:textId="31906183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hAnsi="Times New Roman" w:cs="Times New Roman"/>
                <w:sz w:val="24"/>
              </w:rPr>
              <w:lastRenderedPageBreak/>
              <w:t>Stage 5&amp;6</w:t>
            </w:r>
          </w:p>
        </w:tc>
        <w:tc>
          <w:tcPr>
            <w:tcW w:w="722" w:type="pct"/>
            <w:gridSpan w:val="2"/>
            <w:vAlign w:val="center"/>
          </w:tcPr>
          <w:p w14:paraId="2BE1D26E" w14:textId="50A3AD36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21 (100%)</w:t>
            </w:r>
          </w:p>
        </w:tc>
        <w:tc>
          <w:tcPr>
            <w:tcW w:w="714" w:type="pct"/>
            <w:vAlign w:val="center"/>
          </w:tcPr>
          <w:p w14:paraId="11528FD8" w14:textId="208A756E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12 (100%)</w:t>
            </w:r>
          </w:p>
        </w:tc>
        <w:tc>
          <w:tcPr>
            <w:tcW w:w="715" w:type="pct"/>
            <w:vAlign w:val="center"/>
          </w:tcPr>
          <w:p w14:paraId="276508B1" w14:textId="13D48B17" w:rsidR="00D04B68" w:rsidRPr="00865926" w:rsidRDefault="00D04B68" w:rsidP="00865926">
            <w:pPr>
              <w:wordWrap w:val="0"/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  <w:r w:rsidRPr="00865926">
              <w:rPr>
                <w:rFonts w:ascii="Times New Roman" w:eastAsia="Yu Gothic" w:hAnsi="Times New Roman" w:cs="Times New Roman"/>
                <w:color w:val="000000"/>
                <w:sz w:val="24"/>
              </w:rPr>
              <w:t>8 (89%)</w:t>
            </w:r>
          </w:p>
        </w:tc>
        <w:tc>
          <w:tcPr>
            <w:tcW w:w="712" w:type="pct"/>
            <w:vMerge/>
          </w:tcPr>
          <w:p w14:paraId="6A0B431E" w14:textId="77777777" w:rsidR="00D04B68" w:rsidRPr="00865926" w:rsidRDefault="00D04B68" w:rsidP="00865926">
            <w:pPr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</w:p>
        </w:tc>
        <w:tc>
          <w:tcPr>
            <w:tcW w:w="712" w:type="pct"/>
            <w:vMerge/>
          </w:tcPr>
          <w:p w14:paraId="4D1AC76A" w14:textId="77777777" w:rsidR="00D04B68" w:rsidRPr="00865926" w:rsidRDefault="00D04B68" w:rsidP="00865926">
            <w:pPr>
              <w:jc w:val="both"/>
              <w:rPr>
                <w:rFonts w:ascii="Times New Roman" w:eastAsia="Yu Gothic" w:hAnsi="Times New Roman" w:cs="Times New Roman"/>
                <w:color w:val="000000"/>
                <w:sz w:val="24"/>
              </w:rPr>
            </w:pPr>
          </w:p>
        </w:tc>
      </w:tr>
    </w:tbl>
    <w:p w14:paraId="565E2E64" w14:textId="77777777" w:rsidR="003106C9" w:rsidRPr="00865926" w:rsidRDefault="003106C9" w:rsidP="00865926">
      <w:pPr>
        <w:jc w:val="both"/>
        <w:rPr>
          <w:rFonts w:ascii="Times New Roman" w:hAnsi="Times New Roman" w:cs="Times New Roman"/>
          <w:sz w:val="24"/>
        </w:rPr>
      </w:pPr>
    </w:p>
    <w:p w14:paraId="4BB5E681" w14:textId="5018A105" w:rsidR="0069183D" w:rsidRPr="00865926" w:rsidRDefault="00D04B68" w:rsidP="00865926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865926">
        <w:rPr>
          <w:rFonts w:ascii="Times New Roman" w:hAnsi="Times New Roman" w:cs="Times New Roman"/>
          <w:b/>
          <w:bCs/>
          <w:sz w:val="24"/>
        </w:rPr>
        <w:t>Supplement</w:t>
      </w:r>
      <w:r w:rsidR="00865926" w:rsidRPr="00865926">
        <w:rPr>
          <w:rFonts w:ascii="Times New Roman" w:hAnsi="Times New Roman" w:cs="Times New Roman"/>
          <w:b/>
          <w:bCs/>
          <w:sz w:val="24"/>
        </w:rPr>
        <w:t>ary</w:t>
      </w:r>
      <w:r w:rsidRPr="00865926">
        <w:rPr>
          <w:rFonts w:ascii="Times New Roman" w:hAnsi="Times New Roman" w:cs="Times New Roman"/>
          <w:b/>
          <w:bCs/>
          <w:sz w:val="24"/>
        </w:rPr>
        <w:t xml:space="preserve"> </w:t>
      </w:r>
      <w:r w:rsidR="00D2348F" w:rsidRPr="00865926">
        <w:rPr>
          <w:rFonts w:ascii="Times New Roman" w:hAnsi="Times New Roman" w:cs="Times New Roman"/>
          <w:b/>
          <w:bCs/>
          <w:sz w:val="24"/>
        </w:rPr>
        <w:t>Table</w:t>
      </w:r>
    </w:p>
    <w:p w14:paraId="3F006CF1" w14:textId="1DB7F03A" w:rsidR="00D2348F" w:rsidRPr="00865926" w:rsidRDefault="00D04B68" w:rsidP="00865926">
      <w:pPr>
        <w:jc w:val="both"/>
        <w:rPr>
          <w:rFonts w:ascii="Times New Roman" w:hAnsi="Times New Roman" w:cs="Times New Roman"/>
          <w:sz w:val="24"/>
        </w:rPr>
      </w:pPr>
      <w:r w:rsidRPr="00865926">
        <w:rPr>
          <w:rFonts w:ascii="Times New Roman" w:hAnsi="Times New Roman" w:cs="Times New Roman"/>
          <w:sz w:val="24"/>
        </w:rPr>
        <w:t xml:space="preserve">Comparison of angiographical stages and natural collateral formation among Japanese patients with </w:t>
      </w:r>
      <w:r w:rsidRPr="00865926">
        <w:rPr>
          <w:rFonts w:ascii="Times New Roman" w:hAnsi="Times New Roman" w:cs="Times New Roman"/>
          <w:i/>
          <w:iCs/>
          <w:sz w:val="24"/>
        </w:rPr>
        <w:t>RNF213</w:t>
      </w:r>
      <w:r w:rsidRPr="00865926">
        <w:rPr>
          <w:rFonts w:ascii="Times New Roman" w:hAnsi="Times New Roman" w:cs="Times New Roman"/>
          <w:sz w:val="24"/>
        </w:rPr>
        <w:t xml:space="preserve"> p.R4810K variant, wild-type genotype, and Polish Caucasian </w:t>
      </w:r>
      <w:r w:rsidR="00EE7CF4" w:rsidRPr="00865926">
        <w:rPr>
          <w:rFonts w:ascii="Times New Roman" w:hAnsi="Times New Roman" w:cs="Times New Roman"/>
          <w:sz w:val="24"/>
        </w:rPr>
        <w:t>p</w:t>
      </w:r>
      <w:r w:rsidRPr="00865926">
        <w:rPr>
          <w:rFonts w:ascii="Times New Roman" w:hAnsi="Times New Roman" w:cs="Times New Roman"/>
          <w:sz w:val="24"/>
        </w:rPr>
        <w:t>atients</w:t>
      </w:r>
      <w:r w:rsidR="00EE7CF4" w:rsidRPr="00865926">
        <w:rPr>
          <w:rFonts w:ascii="Times New Roman" w:hAnsi="Times New Roman" w:cs="Times New Roman"/>
          <w:sz w:val="24"/>
        </w:rPr>
        <w:t xml:space="preserve"> with Moyamoya disease</w:t>
      </w:r>
      <w:r w:rsidR="008A6885" w:rsidRPr="00865926">
        <w:rPr>
          <w:rFonts w:ascii="Times New Roman" w:hAnsi="Times New Roman" w:cs="Times New Roman"/>
          <w:sz w:val="24"/>
        </w:rPr>
        <w:t>.</w:t>
      </w:r>
    </w:p>
    <w:p w14:paraId="74564B7E" w14:textId="007356B9" w:rsidR="008A6885" w:rsidRPr="00865926" w:rsidRDefault="008A6885" w:rsidP="00865926">
      <w:pPr>
        <w:jc w:val="both"/>
        <w:rPr>
          <w:rFonts w:ascii="Times New Roman" w:hAnsi="Times New Roman" w:cs="Times New Roman"/>
          <w:sz w:val="24"/>
        </w:rPr>
      </w:pPr>
      <w:r w:rsidRPr="00865926">
        <w:rPr>
          <w:rFonts w:ascii="Times New Roman" w:hAnsi="Times New Roman" w:cs="Times New Roman"/>
          <w:sz w:val="24"/>
        </w:rPr>
        <w:t xml:space="preserve">Note that the wild-type </w:t>
      </w:r>
      <w:r w:rsidRPr="00865926">
        <w:rPr>
          <w:rFonts w:ascii="Times New Roman" w:hAnsi="Times New Roman" w:cs="Times New Roman"/>
          <w:i/>
          <w:iCs/>
          <w:sz w:val="24"/>
        </w:rPr>
        <w:t>RNF213</w:t>
      </w:r>
      <w:r w:rsidRPr="00865926">
        <w:rPr>
          <w:rFonts w:ascii="Times New Roman" w:hAnsi="Times New Roman" w:cs="Times New Roman"/>
          <w:sz w:val="24"/>
        </w:rPr>
        <w:t xml:space="preserve"> p.R4810K genotype was present in 100% of Polish Caucasian patients. The variant </w:t>
      </w:r>
      <w:r w:rsidRPr="00865926">
        <w:rPr>
          <w:rFonts w:ascii="Times New Roman" w:hAnsi="Times New Roman" w:cs="Times New Roman"/>
          <w:i/>
          <w:iCs/>
          <w:sz w:val="24"/>
        </w:rPr>
        <w:t>RNF213</w:t>
      </w:r>
      <w:r w:rsidRPr="00865926">
        <w:rPr>
          <w:rFonts w:ascii="Times New Roman" w:hAnsi="Times New Roman" w:cs="Times New Roman"/>
          <w:sz w:val="24"/>
        </w:rPr>
        <w:t xml:space="preserve"> p.R4810K genotype in Japanese patients w</w:t>
      </w:r>
      <w:r w:rsidR="006A0BDC">
        <w:rPr>
          <w:rFonts w:ascii="Times New Roman" w:hAnsi="Times New Roman" w:cs="Times New Roman"/>
          <w:sz w:val="24"/>
        </w:rPr>
        <w:t>ere</w:t>
      </w:r>
      <w:r w:rsidRPr="00865926">
        <w:rPr>
          <w:rFonts w:ascii="Times New Roman" w:hAnsi="Times New Roman" w:cs="Times New Roman"/>
          <w:sz w:val="24"/>
        </w:rPr>
        <w:t xml:space="preserve"> all heterozygote</w:t>
      </w:r>
      <w:r w:rsidR="006A0BDC">
        <w:rPr>
          <w:rFonts w:ascii="Times New Roman" w:hAnsi="Times New Roman" w:cs="Times New Roman"/>
          <w:sz w:val="24"/>
        </w:rPr>
        <w:t>s</w:t>
      </w:r>
      <w:r w:rsidRPr="00865926">
        <w:rPr>
          <w:rFonts w:ascii="Times New Roman" w:hAnsi="Times New Roman" w:cs="Times New Roman"/>
          <w:sz w:val="24"/>
        </w:rPr>
        <w:t>.</w:t>
      </w:r>
    </w:p>
    <w:p w14:paraId="337DC64B" w14:textId="2EA64AC2" w:rsidR="008A6885" w:rsidRPr="00865926" w:rsidRDefault="008A6885" w:rsidP="00865926">
      <w:pPr>
        <w:jc w:val="both"/>
        <w:rPr>
          <w:rFonts w:ascii="Times New Roman" w:hAnsi="Times New Roman" w:cs="Times New Roman"/>
          <w:sz w:val="24"/>
        </w:rPr>
      </w:pPr>
      <w:r w:rsidRPr="00865926">
        <w:rPr>
          <w:rFonts w:ascii="Times New Roman" w:hAnsi="Times New Roman" w:cs="Times New Roman"/>
          <w:sz w:val="24"/>
        </w:rPr>
        <w:t>PA: periventricular anastomosis, PCA: posterior cerebral artery</w:t>
      </w:r>
    </w:p>
    <w:p w14:paraId="5132C9B5" w14:textId="77777777" w:rsidR="008A6885" w:rsidRPr="00865926" w:rsidRDefault="008A6885" w:rsidP="00865926">
      <w:pPr>
        <w:jc w:val="both"/>
        <w:rPr>
          <w:rFonts w:ascii="Times New Roman" w:hAnsi="Times New Roman" w:cs="Times New Roman"/>
          <w:sz w:val="24"/>
        </w:rPr>
      </w:pPr>
      <w:r w:rsidRPr="00865926">
        <w:rPr>
          <w:rFonts w:ascii="Times New Roman" w:hAnsi="Times New Roman" w:cs="Times New Roman"/>
          <w:sz w:val="24"/>
        </w:rPr>
        <w:t>**: P&lt;0.01, ****: P&lt;0.0001</w:t>
      </w:r>
    </w:p>
    <w:p w14:paraId="5BE61DB3" w14:textId="77777777" w:rsidR="00865926" w:rsidRPr="00865926" w:rsidRDefault="00865926" w:rsidP="00865926">
      <w:pPr>
        <w:jc w:val="both"/>
        <w:rPr>
          <w:rFonts w:ascii="Times New Roman" w:hAnsi="Times New Roman" w:cs="Times New Roman"/>
          <w:sz w:val="24"/>
        </w:rPr>
        <w:sectPr w:rsidR="00865926" w:rsidRPr="00865926" w:rsidSect="00E54B7E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14:paraId="544E6302" w14:textId="284F178B" w:rsidR="008A6885" w:rsidRPr="00865926" w:rsidRDefault="000553D5" w:rsidP="0086592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 wp14:anchorId="7D46F421" wp14:editId="5C63D0C4">
            <wp:extent cx="6645910" cy="4696460"/>
            <wp:effectExtent l="0" t="0" r="0" b="0"/>
            <wp:docPr id="30148967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489675" name="図 30148967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9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AC28C" w14:textId="5EDA16F3" w:rsidR="00865926" w:rsidRPr="00865926" w:rsidRDefault="00865926" w:rsidP="00865926">
      <w:pPr>
        <w:jc w:val="both"/>
        <w:rPr>
          <w:rFonts w:ascii="Times New Roman" w:hAnsi="Times New Roman" w:cs="Times New Roman"/>
          <w:sz w:val="24"/>
        </w:rPr>
      </w:pPr>
      <w:r w:rsidRPr="00865926">
        <w:rPr>
          <w:rFonts w:ascii="Times New Roman" w:hAnsi="Times New Roman" w:cs="Times New Roman"/>
          <w:sz w:val="24"/>
        </w:rPr>
        <w:t xml:space="preserve">Supplementary FIG. 1. Subgroup Comparisons in Japanese cohort for Suzuki angiographical stage (A), natural </w:t>
      </w:r>
      <w:proofErr w:type="spellStart"/>
      <w:r w:rsidRPr="00865926">
        <w:rPr>
          <w:rFonts w:ascii="Times New Roman" w:hAnsi="Times New Roman" w:cs="Times New Roman"/>
          <w:sz w:val="24"/>
        </w:rPr>
        <w:t>transdural</w:t>
      </w:r>
      <w:proofErr w:type="spellEnd"/>
      <w:r w:rsidRPr="00865926">
        <w:rPr>
          <w:rFonts w:ascii="Times New Roman" w:hAnsi="Times New Roman" w:cs="Times New Roman"/>
          <w:sz w:val="24"/>
        </w:rPr>
        <w:t xml:space="preserve"> collateral formation (B), and prominent grade 2 periventricular </w:t>
      </w:r>
      <w:r w:rsidR="006A0BDC" w:rsidRPr="00865926">
        <w:rPr>
          <w:rFonts w:ascii="Times New Roman" w:hAnsi="Times New Roman" w:cs="Times New Roman"/>
          <w:sz w:val="24"/>
        </w:rPr>
        <w:t>anastomosis</w:t>
      </w:r>
      <w:r w:rsidRPr="00865926">
        <w:rPr>
          <w:rFonts w:ascii="Times New Roman" w:hAnsi="Times New Roman" w:cs="Times New Roman"/>
          <w:sz w:val="24"/>
        </w:rPr>
        <w:t xml:space="preserve"> (PA) collateral formation (C) between patients with and without </w:t>
      </w:r>
      <w:r w:rsidRPr="00865926">
        <w:rPr>
          <w:rFonts w:ascii="Times New Roman" w:hAnsi="Times New Roman" w:cs="Times New Roman"/>
          <w:i/>
          <w:iCs/>
          <w:sz w:val="24"/>
        </w:rPr>
        <w:t>RNF213</w:t>
      </w:r>
      <w:r w:rsidRPr="00865926">
        <w:rPr>
          <w:rFonts w:ascii="Times New Roman" w:hAnsi="Times New Roman" w:cs="Times New Roman"/>
          <w:sz w:val="24"/>
        </w:rPr>
        <w:t xml:space="preserve"> p.R4810K variant. ns: not significant, **: P&lt;0.01. ****: P&lt;0.0001</w:t>
      </w:r>
    </w:p>
    <w:p w14:paraId="7B3A689B" w14:textId="77777777" w:rsidR="00865926" w:rsidRPr="00865926" w:rsidRDefault="00865926" w:rsidP="00865926">
      <w:pPr>
        <w:jc w:val="both"/>
        <w:rPr>
          <w:rFonts w:ascii="Times New Roman" w:hAnsi="Times New Roman" w:cs="Times New Roman"/>
          <w:sz w:val="24"/>
        </w:rPr>
      </w:pPr>
    </w:p>
    <w:p w14:paraId="5E5497A6" w14:textId="3BA555CB" w:rsidR="00865926" w:rsidRPr="00865926" w:rsidRDefault="000553D5" w:rsidP="0086592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 wp14:anchorId="50D915F3" wp14:editId="0A049F85">
            <wp:extent cx="6645910" cy="4696460"/>
            <wp:effectExtent l="0" t="0" r="0" b="0"/>
            <wp:docPr id="146204951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049514" name="図 14620495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9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AE91D" w14:textId="703AFE53" w:rsidR="00865926" w:rsidRPr="00865926" w:rsidRDefault="00865926" w:rsidP="00865926">
      <w:pPr>
        <w:jc w:val="both"/>
        <w:rPr>
          <w:rFonts w:ascii="Times New Roman" w:hAnsi="Times New Roman" w:cs="Times New Roman"/>
          <w:sz w:val="24"/>
        </w:rPr>
      </w:pPr>
      <w:r w:rsidRPr="00865926">
        <w:rPr>
          <w:rFonts w:ascii="Times New Roman" w:hAnsi="Times New Roman" w:cs="Times New Roman"/>
          <w:sz w:val="24"/>
        </w:rPr>
        <w:t xml:space="preserve">Supplementary FIG. 2. Subgroup Comparisons for Suzuki angiographical stage (A), natural </w:t>
      </w:r>
      <w:proofErr w:type="spellStart"/>
      <w:r w:rsidRPr="00865926">
        <w:rPr>
          <w:rFonts w:ascii="Times New Roman" w:hAnsi="Times New Roman" w:cs="Times New Roman"/>
          <w:sz w:val="24"/>
        </w:rPr>
        <w:t>transdural</w:t>
      </w:r>
      <w:proofErr w:type="spellEnd"/>
      <w:r w:rsidRPr="00865926">
        <w:rPr>
          <w:rFonts w:ascii="Times New Roman" w:hAnsi="Times New Roman" w:cs="Times New Roman"/>
          <w:sz w:val="24"/>
        </w:rPr>
        <w:t xml:space="preserve"> collateral formation (B), and prominent grade 2 periventricular </w:t>
      </w:r>
      <w:r w:rsidR="006A0BDC" w:rsidRPr="00865926">
        <w:rPr>
          <w:rFonts w:ascii="Times New Roman" w:hAnsi="Times New Roman" w:cs="Times New Roman"/>
          <w:sz w:val="24"/>
        </w:rPr>
        <w:t>anastomosis</w:t>
      </w:r>
      <w:r w:rsidRPr="00865926">
        <w:rPr>
          <w:rFonts w:ascii="Times New Roman" w:hAnsi="Times New Roman" w:cs="Times New Roman"/>
          <w:sz w:val="24"/>
        </w:rPr>
        <w:t xml:space="preserve"> (PA) collateral formation (C) between Polish patients and Japanese patients with </w:t>
      </w:r>
      <w:r w:rsidRPr="00865926">
        <w:rPr>
          <w:rFonts w:ascii="Times New Roman" w:hAnsi="Times New Roman" w:cs="Times New Roman"/>
          <w:i/>
          <w:iCs/>
          <w:sz w:val="24"/>
        </w:rPr>
        <w:t>RNF213</w:t>
      </w:r>
      <w:r w:rsidRPr="00865926">
        <w:rPr>
          <w:rFonts w:ascii="Times New Roman" w:hAnsi="Times New Roman" w:cs="Times New Roman"/>
          <w:sz w:val="24"/>
        </w:rPr>
        <w:t xml:space="preserve"> p.R4810K variant. ns: not significant, ****: P&lt;0.0001</w:t>
      </w:r>
    </w:p>
    <w:p w14:paraId="720A8554" w14:textId="77777777" w:rsidR="00865926" w:rsidRDefault="00865926" w:rsidP="00865926">
      <w:pPr>
        <w:jc w:val="both"/>
        <w:rPr>
          <w:rFonts w:ascii="Times New Roman" w:hAnsi="Times New Roman" w:cs="Times New Roman"/>
          <w:sz w:val="24"/>
        </w:rPr>
      </w:pPr>
    </w:p>
    <w:p w14:paraId="3D423DEC" w14:textId="7D65EA60" w:rsidR="00865926" w:rsidRDefault="000553D5" w:rsidP="0086592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 wp14:anchorId="49DD50FF" wp14:editId="78564889">
            <wp:extent cx="6645910" cy="4696460"/>
            <wp:effectExtent l="0" t="0" r="0" b="0"/>
            <wp:docPr id="199213866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138660" name="図 199213866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9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15897" w14:textId="77777777" w:rsidR="00865926" w:rsidRPr="00865926" w:rsidRDefault="00865926" w:rsidP="00865926">
      <w:pPr>
        <w:jc w:val="both"/>
        <w:rPr>
          <w:rFonts w:ascii="Times New Roman" w:hAnsi="Times New Roman" w:cs="Times New Roman"/>
          <w:sz w:val="24"/>
        </w:rPr>
      </w:pPr>
      <w:r w:rsidRPr="00865926">
        <w:rPr>
          <w:rFonts w:ascii="Times New Roman" w:hAnsi="Times New Roman" w:cs="Times New Roman" w:hint="eastAsia"/>
          <w:sz w:val="24"/>
        </w:rPr>
        <w:t xml:space="preserve">Supplementary FIG. 3. Subgroup Comparisons for posterior cerebral artery (PCA) derived leptomeningeal collateral formation among Japanese entire cohort, Polish Caucasian patients, Japanese patients with </w:t>
      </w:r>
      <w:r w:rsidRPr="00865926">
        <w:rPr>
          <w:rFonts w:ascii="Times New Roman" w:hAnsi="Times New Roman" w:cs="Times New Roman" w:hint="eastAsia"/>
          <w:i/>
          <w:iCs/>
          <w:sz w:val="24"/>
        </w:rPr>
        <w:t>RNF213</w:t>
      </w:r>
      <w:r w:rsidRPr="00865926">
        <w:rPr>
          <w:rFonts w:ascii="Times New Roman" w:hAnsi="Times New Roman" w:cs="Times New Roman" w:hint="eastAsia"/>
          <w:sz w:val="24"/>
        </w:rPr>
        <w:t xml:space="preserve"> p.R4810K variant, and those with </w:t>
      </w:r>
      <w:r w:rsidRPr="00865926">
        <w:rPr>
          <w:rFonts w:ascii="Times New Roman" w:hAnsi="Times New Roman" w:cs="Times New Roman" w:hint="eastAsia"/>
          <w:i/>
          <w:iCs/>
          <w:sz w:val="24"/>
        </w:rPr>
        <w:t>RNF213</w:t>
      </w:r>
      <w:r w:rsidRPr="00865926">
        <w:rPr>
          <w:rFonts w:ascii="Times New Roman" w:hAnsi="Times New Roman" w:cs="Times New Roman" w:hint="eastAsia"/>
          <w:sz w:val="24"/>
        </w:rPr>
        <w:t xml:space="preserve"> p.R4810K </w:t>
      </w:r>
      <w:proofErr w:type="gramStart"/>
      <w:r w:rsidRPr="00865926">
        <w:rPr>
          <w:rFonts w:ascii="Times New Roman" w:hAnsi="Times New Roman" w:cs="Times New Roman" w:hint="eastAsia"/>
          <w:sz w:val="24"/>
        </w:rPr>
        <w:t>wild-type</w:t>
      </w:r>
      <w:proofErr w:type="gramEnd"/>
      <w:r w:rsidRPr="00865926">
        <w:rPr>
          <w:rFonts w:ascii="Times New Roman" w:hAnsi="Times New Roman" w:cs="Times New Roman" w:hint="eastAsia"/>
          <w:sz w:val="24"/>
        </w:rPr>
        <w:t>. ns: not significant, ****: P&lt;0.0001</w:t>
      </w:r>
    </w:p>
    <w:p w14:paraId="15918614" w14:textId="77777777" w:rsidR="00865926" w:rsidRPr="00865926" w:rsidRDefault="00865926" w:rsidP="00865926">
      <w:pPr>
        <w:jc w:val="both"/>
        <w:rPr>
          <w:rFonts w:ascii="Times New Roman" w:hAnsi="Times New Roman" w:cs="Times New Roman"/>
          <w:sz w:val="24"/>
        </w:rPr>
      </w:pPr>
    </w:p>
    <w:sectPr w:rsidR="00865926" w:rsidRPr="00865926" w:rsidSect="008659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7E"/>
    <w:rsid w:val="000553D5"/>
    <w:rsid w:val="00073D14"/>
    <w:rsid w:val="001014DE"/>
    <w:rsid w:val="00160795"/>
    <w:rsid w:val="001B3590"/>
    <w:rsid w:val="00200B38"/>
    <w:rsid w:val="0021748D"/>
    <w:rsid w:val="00275458"/>
    <w:rsid w:val="002D57A8"/>
    <w:rsid w:val="003106C9"/>
    <w:rsid w:val="003450B6"/>
    <w:rsid w:val="00420968"/>
    <w:rsid w:val="00470406"/>
    <w:rsid w:val="00471109"/>
    <w:rsid w:val="0053418D"/>
    <w:rsid w:val="00580D08"/>
    <w:rsid w:val="005857A2"/>
    <w:rsid w:val="005D02D6"/>
    <w:rsid w:val="005E2791"/>
    <w:rsid w:val="00626D1B"/>
    <w:rsid w:val="00675827"/>
    <w:rsid w:val="00683A33"/>
    <w:rsid w:val="0069183D"/>
    <w:rsid w:val="006A0BDC"/>
    <w:rsid w:val="006B1707"/>
    <w:rsid w:val="006B3BC2"/>
    <w:rsid w:val="006D264B"/>
    <w:rsid w:val="00711266"/>
    <w:rsid w:val="00752437"/>
    <w:rsid w:val="007675D7"/>
    <w:rsid w:val="007C6572"/>
    <w:rsid w:val="00865926"/>
    <w:rsid w:val="008A6885"/>
    <w:rsid w:val="008F4896"/>
    <w:rsid w:val="00931400"/>
    <w:rsid w:val="009461D1"/>
    <w:rsid w:val="009B2185"/>
    <w:rsid w:val="009B5459"/>
    <w:rsid w:val="00A44684"/>
    <w:rsid w:val="00A501CA"/>
    <w:rsid w:val="00AC2D95"/>
    <w:rsid w:val="00B470A0"/>
    <w:rsid w:val="00B55511"/>
    <w:rsid w:val="00B62045"/>
    <w:rsid w:val="00B71A4B"/>
    <w:rsid w:val="00C106A3"/>
    <w:rsid w:val="00C402C9"/>
    <w:rsid w:val="00C47571"/>
    <w:rsid w:val="00D04B68"/>
    <w:rsid w:val="00D2348F"/>
    <w:rsid w:val="00D5416F"/>
    <w:rsid w:val="00D96483"/>
    <w:rsid w:val="00DC69B4"/>
    <w:rsid w:val="00DE0898"/>
    <w:rsid w:val="00E54B7E"/>
    <w:rsid w:val="00EA64F0"/>
    <w:rsid w:val="00EE7CF4"/>
    <w:rsid w:val="00F9190D"/>
    <w:rsid w:val="00FB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E21E62"/>
  <w15:chartTrackingRefBased/>
  <w15:docId w15:val="{BE08162B-DE11-0144-899E-7519FAB0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4B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B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B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B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B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B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B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B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4B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4B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4B7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54B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4B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4B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4B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4B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4B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4B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4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B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4B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B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4B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B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4B7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4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4B7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4B7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54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E54B7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5">
    <w:name w:val="Plain Table 2"/>
    <w:basedOn w:val="a1"/>
    <w:uiPriority w:val="42"/>
    <w:rsid w:val="00E54B7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1">
    <w:name w:val="Plain Table 3"/>
    <w:basedOn w:val="a1"/>
    <w:uiPriority w:val="43"/>
    <w:rsid w:val="00E54B7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1">
    <w:name w:val="Plain Table 4"/>
    <w:basedOn w:val="a1"/>
    <w:uiPriority w:val="44"/>
    <w:rsid w:val="00E54B7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1">
    <w:name w:val="Grid Table 1 Light"/>
    <w:basedOn w:val="a1"/>
    <w:uiPriority w:val="46"/>
    <w:rsid w:val="00E54B7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1"/>
    <w:uiPriority w:val="46"/>
    <w:rsid w:val="00E54B7E"/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E54B7E"/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雅基 伊東</dc:creator>
  <cp:keywords/>
  <dc:description/>
  <cp:lastModifiedBy>雅基 伊東</cp:lastModifiedBy>
  <cp:revision>8</cp:revision>
  <dcterms:created xsi:type="dcterms:W3CDTF">2025-05-24T09:45:00Z</dcterms:created>
  <dcterms:modified xsi:type="dcterms:W3CDTF">2025-06-01T08:47:00Z</dcterms:modified>
</cp:coreProperties>
</file>