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C29" w14:textId="77777777" w:rsidR="000F38E7" w:rsidRPr="00C60FAD" w:rsidRDefault="000F38E7" w:rsidP="000F38E7">
      <w:pPr>
        <w:pStyle w:val="H1"/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60FAD">
        <w:rPr>
          <w:rFonts w:ascii="Times New Roman" w:hAnsi="Times New Roman" w:cs="Times New Roman"/>
          <w:color w:val="auto"/>
          <w:sz w:val="20"/>
          <w:szCs w:val="20"/>
        </w:rPr>
        <w:t>Appendix</w:t>
      </w:r>
    </w:p>
    <w:p w14:paraId="2CF5C903" w14:textId="77777777" w:rsidR="007C4D4F" w:rsidRDefault="000F38E7" w:rsidP="000F38E7">
      <w:pPr>
        <w:pStyle w:val="MDPI15academiceditor"/>
        <w:spacing w:before="0" w:line="240" w:lineRule="auto"/>
        <w:ind w:right="0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C60FAD">
        <w:rPr>
          <w:rFonts w:ascii="Times New Roman" w:hAnsi="Times New Roman"/>
          <w:b/>
          <w:bCs/>
          <w:color w:val="auto"/>
          <w:sz w:val="20"/>
          <w:szCs w:val="20"/>
        </w:rPr>
        <w:t>Proof of Theorem 2.</w:t>
      </w:r>
      <w:r w:rsidRPr="00C60FAD">
        <w:rPr>
          <w:rFonts w:ascii="Times New Roman" w:hAnsi="Times New Roman"/>
          <w:bCs/>
          <w:color w:val="auto"/>
          <w:sz w:val="20"/>
          <w:szCs w:val="20"/>
        </w:rPr>
        <w:t xml:space="preserve"> We use the induction method to prove this result.</w:t>
      </w:r>
    </w:p>
    <w:p w14:paraId="70051A6E" w14:textId="77777777" w:rsidR="007C4D4F" w:rsidRDefault="000F38E7" w:rsidP="000F38E7">
      <w:pPr>
        <w:pStyle w:val="MDPI15academiceditor"/>
        <w:spacing w:before="0" w:line="240" w:lineRule="auto"/>
        <w:ind w:right="0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C60FAD">
        <w:rPr>
          <w:rFonts w:ascii="Times New Roman" w:hAnsi="Times New Roman"/>
          <w:b/>
          <w:bCs/>
          <w:color w:val="auto"/>
          <w:sz w:val="20"/>
          <w:szCs w:val="20"/>
        </w:rPr>
        <w:t xml:space="preserve">Step 1. </w:t>
      </w:r>
      <w:r w:rsidRPr="00C60FAD">
        <w:rPr>
          <w:rFonts w:ascii="Times New Roman" w:hAnsi="Times New Roman"/>
          <w:bCs/>
          <w:color w:val="auto"/>
          <w:sz w:val="20"/>
          <w:szCs w:val="20"/>
        </w:rPr>
        <w:t xml:space="preserve">For </w:t>
      </w:r>
      <m:oMath>
        <m:r>
          <w:rPr>
            <w:rFonts w:ascii="Cambria Math" w:hAnsi="Cambria Math"/>
            <w:color w:val="auto"/>
            <w:sz w:val="20"/>
            <w:szCs w:val="20"/>
          </w:rPr>
          <m:t>n=1</m:t>
        </m:r>
      </m:oMath>
      <w:r w:rsidRPr="00C60FAD">
        <w:rPr>
          <w:rFonts w:ascii="Times New Roman" w:hAnsi="Times New Roman"/>
          <w:bCs/>
          <w:color w:val="auto"/>
          <w:sz w:val="20"/>
          <w:szCs w:val="20"/>
        </w:rPr>
        <w:t>, by utilizing the PyFRAA operation, we get</w:t>
      </w:r>
    </w:p>
    <w:p w14:paraId="15E43859" w14:textId="0ED3F06A" w:rsidR="000F38E7" w:rsidRDefault="000F38E7" w:rsidP="000F38E7">
      <w:pPr>
        <w:pStyle w:val="MDPI15academiceditor"/>
        <w:spacing w:before="0" w:line="240" w:lineRule="auto"/>
        <w:ind w:right="0"/>
        <w:jc w:val="both"/>
        <w:rPr>
          <w:rFonts w:ascii="Times New Roman" w:hAnsi="Times New Roman"/>
          <w:bCs/>
          <w:color w:val="auto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Ѝ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Ѝ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</m:oMathPara>
      <w:r w:rsidRPr="00C60FAD">
        <w:rPr>
          <w:rFonts w:ascii="Times New Roman" w:hAnsi="Times New Roman"/>
          <w:bCs/>
          <w:color w:val="auto"/>
          <w:sz w:val="20"/>
          <w:szCs w:val="20"/>
        </w:rPr>
        <w:t>By using Definition 9. we get</w:t>
      </w:r>
    </w:p>
    <w:p w14:paraId="4C00B0A6" w14:textId="6F52634E" w:rsidR="000F38E7" w:rsidRPr="00C60FAD" w:rsidRDefault="000F38E7" w:rsidP="000F38E7">
      <w:pPr>
        <w:pStyle w:val="MDPI15academiceditor"/>
        <w:spacing w:before="0" w:line="240" w:lineRule="auto"/>
        <w:ind w:right="0"/>
        <w:jc w:val="both"/>
        <w:rPr>
          <w:rFonts w:ascii="Times New Roman" w:hAnsi="Times New Roman"/>
          <w:bCs/>
          <w:color w:val="auto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PyFRAAPWA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sub>
          </m:sSub>
          <m:d>
            <m:d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⨁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2</m:t>
              </m:r>
            </m:sup>
          </m:sSubSup>
          <m:r>
            <w:rPr>
              <w:rFonts w:ascii="Cambria Math" w:hAnsi="Cambria Math"/>
              <w:color w:val="auto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Ѝ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/>
              <w:color w:val="auto"/>
              <w:sz w:val="20"/>
              <w:szCs w:val="20"/>
            </w:rPr>
            <m:t>)=</m:t>
          </m:r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Ѝ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color w:val="auto"/>
              <w:sz w:val="20"/>
              <w:szCs w:val="20"/>
            </w:rPr>
            <m:t>⊕</m:t>
          </m:r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ν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Ѝ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1-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Ƌ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1-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Ƌ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⊕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1-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Ƌ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1-</m:t>
                                                          </m:r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sSup>
                                                                    <m:sSup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p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Ƌ</m:t>
                                                                      </m:r>
                                                                    </m:e>
                                                                    <m:sup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p>
                                                                  </m:sSup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-</m:t>
                                                      </m:r>
                                                      <m:func>
                                                        <m:func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funcPr>
                                                        <m:fName>
                                                          <m:r>
                                                            <m:rPr>
                                                              <m:sty m:val="p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log</m:t>
                                                          </m:r>
                                                        </m:fName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func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+</m:t>
                                          </m:r>
                                        </m:e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den>
                                              </m:f>
                                            </m:sup>
                                          </m:sSup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e>
                                      </m:eqArr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auto"/>
                            </w:rPr>
                          </m:ctrlPr>
                        </m: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-</m:t>
                                                  </m:r>
                                                  <m:func>
                                                    <m:func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funcPr>
                                                    <m:fName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log</m:t>
                                                      </m:r>
                                                    </m:fName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func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+</m:t>
                                      </m:r>
                                    </m:e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</m:eqArr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auto"/>
                            </w:rPr>
                          </m:ctrlPr>
                        </m:e>
                      </m:eqAr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 xml:space="preserve">, 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-</m:t>
                                                      </m:r>
                                                      <m:func>
                                                        <m:func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funcPr>
                                                        <m:fName>
                                                          <m:r>
                                                            <m:rPr>
                                                              <m:sty m:val="p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log</m:t>
                                                          </m:r>
                                                        </m:fName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func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+</m:t>
                                          </m:r>
                                        </m:e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den>
                                              </m:f>
                                            </m:sup>
                                          </m:sSup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e>
                                      </m:eqArr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color w:val="auto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ν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-</m:t>
                                              </m:r>
                                              <m:func>
                                                <m:func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funcPr>
                                                <m:fNam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log</m:t>
                                                  </m:r>
                                                </m:fName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func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sup>
                                      </m:sSup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kern w:val="2"/>
                                                                  <w:sz w:val="20"/>
                                                                  <w:szCs w:val="20"/>
                                                                  <w14:ligatures w14:val="standardContextual"/>
                                                                </w:rPr>
                                                                <m:t>ß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eastAsia="Cambria Math" w:hAnsi="Cambria Math" w:cs="Cambria Math"/>
                              <w:b/>
                              <w:bCs/>
                              <w:i/>
                              <w:color w:val="auto"/>
                            </w:rPr>
                          </m:ctrlP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bCs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</m:oMathPara>
      <w:r w:rsidRPr="00C60FAD">
        <w:rPr>
          <w:rFonts w:ascii="Times New Roman" w:hAnsi="Times New Roman"/>
          <w:bCs/>
          <w:color w:val="auto"/>
          <w:sz w:val="20"/>
          <w:szCs w:val="20"/>
        </w:rPr>
        <w:t xml:space="preserve">Now Equation (5). is valid for </w:t>
      </w:r>
      <m:oMath>
        <m:r>
          <w:rPr>
            <w:rFonts w:ascii="Cambria Math" w:hAnsi="Cambria Math"/>
            <w:color w:val="auto"/>
            <w:sz w:val="20"/>
            <w:szCs w:val="20"/>
          </w:rPr>
          <m:t>n=2</m:t>
        </m:r>
      </m:oMath>
    </w:p>
    <w:p w14:paraId="51859E9B" w14:textId="77777777" w:rsidR="000F38E7" w:rsidRPr="00C60FAD" w:rsidRDefault="000F38E7" w:rsidP="000F38E7">
      <w:pPr>
        <w:pStyle w:val="MDPI15academiceditor"/>
        <w:spacing w:before="0" w:line="240" w:lineRule="auto"/>
        <w:ind w:right="0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C60FAD">
        <w:rPr>
          <w:rFonts w:ascii="Times New Roman" w:hAnsi="Times New Roman"/>
          <w:bCs/>
          <w:color w:val="auto"/>
          <w:sz w:val="20"/>
          <w:szCs w:val="20"/>
        </w:rPr>
        <w:t xml:space="preserve">Now we consider that Equation (5) valid for </w:t>
      </w:r>
      <m:oMath>
        <m:r>
          <w:rPr>
            <w:rFonts w:ascii="Cambria Math" w:hAnsi="Cambria Math"/>
            <w:color w:val="auto"/>
            <w:sz w:val="20"/>
            <w:szCs w:val="20"/>
          </w:rPr>
          <m:t>n=Ҡ</m:t>
        </m:r>
      </m:oMath>
      <w:r w:rsidRPr="00C60FAD">
        <w:rPr>
          <w:rFonts w:ascii="Times New Roman" w:hAnsi="Times New Roman"/>
          <w:bCs/>
          <w:color w:val="auto"/>
          <w:sz w:val="20"/>
          <w:szCs w:val="20"/>
        </w:rPr>
        <w:t>, i.e.,</w:t>
      </w:r>
    </w:p>
    <w:p w14:paraId="20701E2E" w14:textId="45F9D434" w:rsidR="000F38E7" w:rsidRDefault="000F38E7" w:rsidP="000F38E7">
      <w:pPr>
        <w:pStyle w:val="H1"/>
        <w:spacing w:before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m:oMathPara>
        <m:oMath>
          <m:r>
            <w:rPr>
              <w:rFonts w:ascii="Cambria Math" w:hAnsi="Cambria Math"/>
              <w:color w:val="auto"/>
              <w:sz w:val="20"/>
              <w:szCs w:val="20"/>
            </w:rPr>
            <m:t>PyFRAAPWA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sSub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⨁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Ҡ</m:t>
              </m:r>
            </m:sup>
          </m:sSubSup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</m:oMathPara>
      <w:r w:rsidRPr="001240E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Now for </w:t>
      </w:r>
      <m:oMath>
        <m:r>
          <w:rPr>
            <w:rFonts w:ascii="Cambria Math" w:hAnsi="Cambria Math"/>
            <w:color w:val="auto"/>
            <w:sz w:val="20"/>
            <w:szCs w:val="20"/>
          </w:rPr>
          <m:t>n=Ҡ+1</m:t>
        </m:r>
      </m:oMath>
      <w:r w:rsidRPr="001240EC">
        <w:rPr>
          <w:rFonts w:ascii="Times New Roman" w:hAnsi="Times New Roman"/>
          <w:b w:val="0"/>
          <w:bCs w:val="0"/>
          <w:color w:val="auto"/>
          <w:sz w:val="20"/>
          <w:szCs w:val="20"/>
        </w:rPr>
        <w:t>, we get</w:t>
      </w:r>
    </w:p>
    <w:p w14:paraId="0E227308" w14:textId="1608B3A8" w:rsidR="000F38E7" w:rsidRPr="00C60FAD" w:rsidRDefault="000F38E7" w:rsidP="000F38E7">
      <w:pPr>
        <w:pStyle w:val="H1"/>
        <w:spacing w:before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lastRenderedPageBreak/>
            <m:t>PyFRAAPWA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,…,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Ҡ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Ҡ+1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sSub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⨁</m:t>
              </m:r>
            </m:e>
            <m: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i=1</m:t>
              </m:r>
            </m:sub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Ҡ</m:t>
              </m:r>
            </m:sup>
          </m:sSubSup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color w:val="auto"/>
              <w:sz w:val="20"/>
              <w:szCs w:val="20"/>
            </w:rPr>
            <m:t xml:space="preserve">⨁ 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Ҡ+1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Ҡ+1</m:t>
                  </m:r>
                </m:sub>
              </m:sSub>
            </m:e>
          </m:d>
          <m:r>
            <m:rPr>
              <m:sty m:val="p"/>
            </m:rPr>
            <w:rPr>
              <w:rFonts w:ascii="Cambria Math"/>
              <w:color w:val="auto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color w:val="auto"/>
              <w:sz w:val="20"/>
              <w:szCs w:val="20"/>
            </w:rPr>
            <m:t>⊕</m:t>
          </m:r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Ҡ+1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Ҡ+1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Ҡ+1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Ҡ+1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Ҡ+1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Ҡ+1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Ҡ+1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Ҡ+1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kern w:val="2"/>
                                                                      <w:sz w:val="20"/>
                                                                      <w:szCs w:val="20"/>
                                                                      <w14:ligatures w14:val="standardContextual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</m:oMathPara>
      <w:r w:rsidRPr="00C60FAD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Hence, the outcome satisfies the condition for </w:t>
      </w:r>
      <m:oMath>
        <m:r>
          <m:rPr>
            <m:sty m:val="bi"/>
          </m:rPr>
          <w:rPr>
            <w:rFonts w:ascii="Cambria Math" w:hAnsi="Cambria Math"/>
            <w:color w:val="auto"/>
            <w:sz w:val="20"/>
            <w:szCs w:val="20"/>
          </w:rPr>
          <m:t>n=Ҡ+1</m:t>
        </m:r>
      </m:oMath>
      <w:r w:rsidRPr="00C60FAD">
        <w:rPr>
          <w:b w:val="0"/>
          <w:bCs w:val="0"/>
          <w:color w:val="auto"/>
          <w:sz w:val="20"/>
          <w:szCs w:val="20"/>
        </w:rPr>
        <w:t>.</w:t>
      </w:r>
      <w:r w:rsidRPr="00C60FAD">
        <w:rPr>
          <w:b w:val="0"/>
          <w:bCs w:val="0"/>
          <w:color w:val="auto"/>
          <w:sz w:val="20"/>
          <w:szCs w:val="20"/>
        </w:rPr>
        <w:br/>
      </w:r>
      <w:r w:rsidRPr="00C60FAD">
        <w:rPr>
          <w:rFonts w:ascii="Times New Roman" w:hAnsi="Times New Roman"/>
          <w:b w:val="0"/>
          <w:bCs w:val="0"/>
          <w:color w:val="auto"/>
          <w:sz w:val="20"/>
          <w:szCs w:val="20"/>
        </w:rPr>
        <w:t>Now, we present some necessary axioms of the introduced PyFRAAPWA operator.</w:t>
      </w:r>
    </w:p>
    <w:p w14:paraId="5AA3C1C3" w14:textId="6132125C" w:rsidR="000F38E7" w:rsidRPr="00C60FAD" w:rsidRDefault="000F38E7" w:rsidP="000F38E7">
      <w:pPr>
        <w:pStyle w:val="H1"/>
        <w:spacing w:before="0"/>
        <w:jc w:val="both"/>
        <w:rPr>
          <w:color w:val="auto"/>
          <w:sz w:val="20"/>
          <w:szCs w:val="20"/>
        </w:rPr>
      </w:pPr>
      <w:r w:rsidRPr="00C60FAD">
        <w:rPr>
          <w:rFonts w:ascii="Times New Roman" w:hAnsi="Times New Roman"/>
          <w:color w:val="auto"/>
          <w:sz w:val="20"/>
          <w:szCs w:val="20"/>
        </w:rPr>
        <w:t>Proof of property 1. As</w:t>
      </w:r>
      <w:r w:rsidRPr="00C60FAD">
        <w:rPr>
          <w:color w:val="auto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auto"/>
                <w:sz w:val="20"/>
                <w:szCs w:val="20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auto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/>
                <w:color w:val="auto"/>
                <w:sz w:val="20"/>
                <w:szCs w:val="20"/>
              </w:rPr>
              <m:t>,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d>
        <m:r>
          <m:rPr>
            <m:sty m:val="bi"/>
          </m:rPr>
          <w:rPr>
            <w:rFonts w:ascii="Cambria Math" w:hAnsi="Cambria Math"/>
            <w:color w:val="auto"/>
            <w:sz w:val="20"/>
            <w:szCs w:val="20"/>
          </w:rPr>
          <m:t>=</m:t>
        </m:r>
        <m:r>
          <m:rPr>
            <m:sty m:val="b"/>
          </m:rPr>
          <w:rPr>
            <w:rFonts w:ascii="Cambria Math" w:hAnsi="Cambria Math"/>
            <w:color w:val="auto"/>
            <w:sz w:val="20"/>
            <w:szCs w:val="20"/>
          </w:rPr>
          <m:t xml:space="preserve">Ѝ </m:t>
        </m:r>
        <m:d>
          <m:dPr>
            <m:ctrlPr>
              <w:rPr>
                <w:rFonts w:ascii="Cambria Math" w:hAnsi="Cambria Math"/>
                <w:b w:val="0"/>
                <w:bCs w:val="0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i=1, 2, 3, …, n</m:t>
            </m:r>
          </m:e>
        </m:d>
      </m:oMath>
      <w:r w:rsidRPr="001240EC">
        <w:rPr>
          <w:b w:val="0"/>
          <w:bCs w:val="0"/>
          <w:color w:val="auto"/>
          <w:sz w:val="20"/>
          <w:szCs w:val="20"/>
        </w:rPr>
        <w:t xml:space="preserve">, </w:t>
      </w:r>
      <w:r w:rsidRPr="001240EC">
        <w:rPr>
          <w:rFonts w:ascii="Times New Roman" w:hAnsi="Times New Roman"/>
          <w:b w:val="0"/>
          <w:bCs w:val="0"/>
          <w:color w:val="auto"/>
          <w:sz w:val="20"/>
          <w:szCs w:val="20"/>
        </w:rPr>
        <w:t>then by using Equation (5), we get</w:t>
      </w:r>
      <w:r w:rsidRPr="001240EC">
        <w:rPr>
          <w:rFonts w:ascii="Times New Roman" w:hAnsi="Times New Roman"/>
          <w:b w:val="0"/>
          <w:bCs w:val="0"/>
          <w:color w:val="auto"/>
          <w:sz w:val="20"/>
          <w:szCs w:val="20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lastRenderedPageBreak/>
            <m:t>PyFRAAPW</m:t>
          </m:r>
          <m:r>
            <w:rPr>
              <w:rFonts w:ascii="Cambria Math" w:hAnsi="Cambria Math"/>
              <w:color w:val="auto"/>
              <w:sz w:val="20"/>
              <w:szCs w:val="20"/>
            </w:rPr>
            <m:t>A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,…, 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auto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⨁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n</m:t>
              </m:r>
            </m:sup>
          </m:sSubSup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Ѝ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n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n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color w:val="auto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m:t>i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 w:val="0"/>
                                                                          <w:bCs w:val="0"/>
                                                                          <w:i/>
                                                                          <w:color w:val="auto"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 w:val="0"/>
                                                                              <w:bCs w:val="0"/>
                                                                              <w:i/>
                                                                              <w:color w:val="auto"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Ƌ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color w:val="auto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d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 w:val="0"/>
                                                          <w:bCs w:val="0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 w:val="0"/>
                                                              <w:bCs w:val="0"/>
                                                              <w:i/>
                                                              <w:color w:val="auto"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 w:val="0"/>
                                                                  <w:bCs w:val="0"/>
                                                                  <w:i/>
                                                                  <w:color w:val="auto"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 w:val="0"/>
                                                                      <w:bCs w:val="0"/>
                                                                      <w:i/>
                                                                      <w:color w:val="auto"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m:t>ß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 w:val="0"/>
                  <w:bCs w:val="0"/>
                  <w:i/>
                  <w:color w:val="aut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auto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Ƌ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p>
                            </m:e>
                          </m:rad>
                        </m:e>
                      </m:d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 xml:space="preserve">,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 xml:space="preserve">log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groupChr>
                                        <m:groupChr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ß</m:t>
                                          </m:r>
                                        </m:e>
                                      </m:groupCh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Ѝ</m:t>
                                      </m:r>
                                    </m:sub>
                                  </m:sSub>
                                </m:e>
                              </m:d>
                            </m:sup>
                          </m:sSup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auto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1-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/>
                                                  <w:b w:val="0"/>
                                                  <w:bCs w:val="0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 w:val="0"/>
                                                      <w:bCs w:val="0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Ƌ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p>
                            </m:e>
                          </m:rad>
                        </m:e>
                      </m:d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 xml:space="preserve">,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 xml:space="preserve">log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groupChr>
                                        <m:groupChrPr>
                                          <m:chr m:val="⏞"/>
                                          <m:pos m:val="top"/>
                                          <m:vertJc m:val="bot"/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/>
                                              <w:color w:val="auto"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ß</m:t>
                                          </m:r>
                                        </m:e>
                                      </m:groupCh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Ѝ</m:t>
                                      </m:r>
                                    </m:sub>
                                  </m:sSub>
                                </m:e>
                              </m:d>
                            </m:sup>
                          </m:sSup>
                        </m:e>
                      </m:d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groupCh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Ƌ</m:t>
                          </m:r>
                        </m:e>
                      </m:groupCh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Ѝ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groupCh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ß</m:t>
                          </m:r>
                        </m:e>
                      </m:groupCh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Ѝ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>,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groupChr>
                        <m:groupChrPr>
                          <m:chr m:val="⏞"/>
                          <m:pos m:val="top"/>
                          <m:vertJc m:val="bot"/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groupCh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Ƌ</m:t>
                          </m:r>
                        </m:e>
                      </m:groupCh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Ѝ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groupChr>
                        <m:groupChrPr>
                          <m:chr m:val="⏞"/>
                          <m:pos m:val="top"/>
                          <m:vertJc m:val="bot"/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groupCh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ß</m:t>
                          </m:r>
                        </m:e>
                      </m:groupCh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Ѝ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</m:e>
          </m:d>
          <m:r>
            <m:rPr>
              <m:sty m:val="b"/>
            </m:rPr>
            <w:rPr>
              <w:rFonts w:ascii="Times New Roman" w:hAnsi="Times New Roman"/>
              <w:color w:val="auto"/>
              <w:sz w:val="20"/>
              <w:szCs w:val="20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color w:val="auto"/>
              <w:sz w:val="20"/>
              <w:szCs w:val="20"/>
            </w:rPr>
            <m:t>=Ѝ</m:t>
          </m:r>
        </m:oMath>
      </m:oMathPara>
    </w:p>
    <w:p w14:paraId="5B7FC3F4" w14:textId="77777777" w:rsidR="000F38E7" w:rsidRPr="000F38E7" w:rsidRDefault="000F38E7" w:rsidP="000F38E7">
      <w:pPr>
        <w:pStyle w:val="MDPI15academiceditor"/>
        <w:spacing w:before="0" w:line="240" w:lineRule="auto"/>
        <w:ind w:right="0"/>
        <w:jc w:val="both"/>
        <w:rPr>
          <w:bCs/>
          <w:color w:val="auto"/>
        </w:rPr>
      </w:pPr>
      <w:r w:rsidRPr="00C60FAD">
        <w:rPr>
          <w:rFonts w:ascii="Times New Roman" w:hAnsi="Times New Roman"/>
          <w:b/>
          <w:color w:val="auto"/>
          <w:sz w:val="20"/>
          <w:szCs w:val="20"/>
        </w:rPr>
        <w:t xml:space="preserve">Proof of Property 2. </w:t>
      </w:r>
      <w:r w:rsidRPr="00C60FAD">
        <w:rPr>
          <w:rFonts w:ascii="Times New Roman" w:hAnsi="Times New Roman"/>
          <w:color w:val="auto"/>
          <w:sz w:val="20"/>
          <w:szCs w:val="20"/>
        </w:rPr>
        <w:t xml:space="preserve">Let </w:t>
      </w:r>
      <m:oMath>
        <m:sSub>
          <m:sSubPr>
            <m:ctrlPr>
              <w:rPr>
                <w:rFonts w:ascii="Cambria Math" w:hAnsi="Cambria Math"/>
                <w:bCs/>
                <w:color w:val="auto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color w:val="auto"/>
                <w:sz w:val="20"/>
                <w:szCs w:val="20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sSubPr>
                      <m:e>
                        <m:groupChr>
                          <m:groupCh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</w:rPr>
                            </m:ctrlPr>
                          </m:groupChr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Ƌ</m:t>
                            </m:r>
                          </m:e>
                        </m:groupCh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Ѝ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sSubPr>
                      <m:e>
                        <m:groupChr>
                          <m:groupCh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</w:rPr>
                            </m:ctrlPr>
                          </m:groupChr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ß</m:t>
                            </m:r>
                          </m:e>
                        </m:groupCh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Ѝ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,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sSubPr>
                      <m:e>
                        <m:groupChr>
                          <m:groupChrPr>
                            <m:chr m:val="⏞"/>
                            <m:pos m:val="top"/>
                            <m:vertJc m:val="bot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</w:rPr>
                            </m:ctrlPr>
                          </m:groupChr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Ƌ</m:t>
                            </m:r>
                          </m:e>
                        </m:groupCh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Ѝ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sSubPr>
                      <m:e>
                        <m:groupChr>
                          <m:groupChrPr>
                            <m:chr m:val="⏞"/>
                            <m:pos m:val="top"/>
                            <m:vertJc m:val="bot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</w:rPr>
                            </m:ctrlPr>
                          </m:groupChr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ß</m:t>
                            </m:r>
                          </m:e>
                        </m:groupCh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Ѝ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d>
              </m:e>
            </m:d>
          </m:e>
        </m:d>
      </m:oMath>
      <w:r w:rsidRPr="00C60FAD">
        <w:rPr>
          <w:rFonts w:ascii="Times New Roman" w:hAnsi="Times New Roman"/>
          <w:bCs/>
          <w:color w:val="auto"/>
          <w:sz w:val="20"/>
          <w:szCs w:val="20"/>
        </w:rPr>
        <w:t xml:space="preserve"> be the family of PyFRVs and suppose</w:t>
      </w:r>
      <w:r w:rsidRPr="00C60FAD">
        <w:rPr>
          <w:bCs/>
          <w:color w:val="auto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-</m:t>
            </m:r>
          </m:sup>
        </m:sSup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i/>
                <w:color w:val="auto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auto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n</m:t>
                    </m:r>
                  </m:sub>
                </m:sSub>
              </m:e>
            </m:d>
          </m:e>
        </m:func>
        <m:r>
          <w:rPr>
            <w:rFonts w:ascii="Cambria Math" w:hAnsi="Cambria Math"/>
            <w:color w:val="auto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color w:val="auto"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Ƌ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ß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  <m:r>
              <w:rPr>
                <w:rFonts w:ascii="Cambria Math" w:hAnsi="Cambria Math"/>
                <w:color w:val="auto"/>
                <w:sz w:val="20"/>
                <w:szCs w:val="20"/>
              </w:rPr>
              <m:t>,</m:t>
            </m:r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Ƌ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ß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d>
      </m:oMath>
      <w:r w:rsidRPr="00C60FAD">
        <w:rPr>
          <w:bCs/>
          <w:color w:val="auto"/>
          <w:sz w:val="20"/>
          <w:szCs w:val="20"/>
        </w:rPr>
        <w:t xml:space="preserve"> and </w:t>
      </w:r>
      <m:oMath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+</m:t>
            </m:r>
          </m:sup>
        </m:sSup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Ѝ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n</m:t>
                    </m:r>
                  </m:sub>
                </m:sSub>
              </m:e>
            </m:d>
          </m:e>
        </m:func>
        <m:r>
          <w:rPr>
            <w:rFonts w:ascii="Cambria Math" w:hAnsi="Cambria Math"/>
            <w:color w:val="auto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color w:val="aut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Ƌ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ß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  <m:r>
              <w:rPr>
                <w:rFonts w:ascii="Cambria Math" w:hAnsi="Cambria Math"/>
                <w:color w:val="auto"/>
                <w:sz w:val="20"/>
                <w:szCs w:val="20"/>
              </w:rPr>
              <m:t>,</m:t>
            </m:r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Ƌ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ß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</m:sup>
                        </m:sSup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d>
      </m:oMath>
      <w:r w:rsidRPr="00C60FAD">
        <w:rPr>
          <w:bCs/>
          <w:color w:val="auto"/>
          <w:sz w:val="20"/>
          <w:szCs w:val="20"/>
        </w:rPr>
        <w:t xml:space="preserve">. </w:t>
      </w:r>
      <w:r w:rsidRPr="00C60FAD">
        <w:rPr>
          <w:rFonts w:ascii="Times New Roman" w:hAnsi="Times New Roman"/>
          <w:bCs/>
          <w:color w:val="auto"/>
          <w:sz w:val="20"/>
          <w:szCs w:val="20"/>
        </w:rPr>
        <w:t>Now we have</w:t>
      </w:r>
      <w:r w:rsidRPr="00C60FAD">
        <w:rPr>
          <w:bCs/>
          <w:color w:val="auto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Ƌ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-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min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ß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-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max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0"/>
                <w:szCs w:val="20"/>
              </w:rPr>
            </m:ctrlPr>
          </m:sSubPr>
          <m:e>
            <m:groupChr>
              <m:groupChrPr>
                <m:ctrlPr>
                  <w:rPr>
                    <w:rFonts w:ascii="Cambria Math" w:hAnsi="Cambria Math"/>
                    <w:bCs/>
                    <w:i/>
                    <w:color w:val="auto"/>
                    <w:sz w:val="20"/>
                    <w:szCs w:val="20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Ƌ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+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max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  <w:sz w:val="20"/>
                    <w:szCs w:val="20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ß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+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min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Ƌ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-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min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ß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-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max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Ƌ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+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max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Ƌ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ß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  <w:sz w:val="20"/>
                        <w:szCs w:val="20"/>
                      </w:rPr>
                      <m:t>+</m:t>
                    </m:r>
                  </m:sup>
                </m:sSup>
              </m:e>
            </m:groupCh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Ѝ</m:t>
            </m:r>
          </m:sub>
        </m:sSub>
        <m:func>
          <m:funcPr>
            <m:ctrlPr>
              <w:rPr>
                <w:rFonts w:ascii="Cambria Math" w:hAnsi="Cambria Math"/>
                <w:bCs/>
                <w:i/>
                <w:color w:val="aut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=min</m:t>
                </m:r>
              </m:e>
              <m:lim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Cambria Math"/>
                    <w:bCs/>
                    <w:color w:val="auto"/>
                  </w:rPr>
                </m:ctrlP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</w:rPr>
                    </m:ctrlPr>
                  </m:sSubPr>
                  <m:e>
                    <m:groupChr>
                      <m:groupChrPr>
                        <m:chr m:val="⏞"/>
                        <m:pos m:val="top"/>
                        <m:vertJc m:val="bot"/>
                        <m:ctrlPr>
                          <w:rPr>
                            <w:rFonts w:ascii="Cambria Math" w:hAnsi="Cambria Math"/>
                            <w:bCs/>
                            <w:i/>
                            <w:color w:val="auto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ß</m:t>
                        </m:r>
                      </m:e>
                    </m:groupCh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Ѝ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</m:func>
      </m:oMath>
      <w:r w:rsidRPr="00C60FAD">
        <w:rPr>
          <w:bCs/>
          <w:color w:val="auto"/>
          <w:sz w:val="20"/>
          <w:szCs w:val="20"/>
        </w:rPr>
        <w:t xml:space="preserve">. Hence, </w:t>
      </w:r>
      <w:r w:rsidRPr="00C60FAD">
        <w:rPr>
          <w:rFonts w:ascii="Times New Roman" w:hAnsi="Times New Roman"/>
          <w:bCs/>
          <w:color w:val="auto"/>
          <w:sz w:val="20"/>
          <w:szCs w:val="20"/>
        </w:rPr>
        <w:t>we get</w:t>
      </w:r>
      <w:r w:rsidRPr="00C60FAD">
        <w:rPr>
          <w:rFonts w:ascii="Times New Roman" w:hAnsi="Times New Roman"/>
          <w:bCs/>
          <w:color w:val="auto"/>
          <w:sz w:val="20"/>
          <w:szCs w:val="20"/>
        </w:rPr>
        <w:br/>
      </w:r>
      <m:oMathPara>
        <m:oMath>
          <m:r>
            <w:rPr>
              <w:rFonts w:ascii="Cambria Math" w:hAnsi="Cambria Math"/>
              <w:color w:val="auto"/>
              <w:sz w:val="20"/>
              <w:szCs w:val="20"/>
            </w:rPr>
            <m:t>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Ƌ</m:t>
                                                          </m:r>
                                                        </m:e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2</m:t>
                                                          </m:r>
                                                        </m:sup>
                                                      </m:sSup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/>
              <w:color w:val="auto"/>
              <w:sz w:val="20"/>
              <w:szCs w:val="20"/>
            </w:rPr>
            <m:t>≤ 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Ƌ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Ѝ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/>
              <w:color w:val="auto"/>
              <w:sz w:val="20"/>
              <w:szCs w:val="20"/>
            </w:rPr>
            <m:t>≤1-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Ƌ</m:t>
                                                          </m:r>
                                                        </m:e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2</m:t>
                                                          </m:r>
                                                        </m:sup>
                                                      </m:sSup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+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color w:val="auto"/>
              <w:sz w:val="20"/>
              <w:szCs w:val="20"/>
            </w:rPr>
            <w:br/>
          </m:r>
        </m:oMath>
      </m:oMathPara>
      <w:r w:rsidRPr="00C60FAD">
        <w:rPr>
          <w:bCs/>
          <w:color w:val="auto"/>
          <w:sz w:val="20"/>
          <w:szCs w:val="20"/>
        </w:rPr>
        <w:t xml:space="preserve">and </w:t>
      </w:r>
      <w:r w:rsidRPr="00C60FAD">
        <w:rPr>
          <w:bCs/>
          <w:color w:val="auto"/>
          <w:sz w:val="20"/>
          <w:szCs w:val="20"/>
        </w:rPr>
        <w:br/>
      </w:r>
      <m:oMathPara>
        <m:oMath>
          <m:r>
            <w:rPr>
              <w:rFonts w:ascii="Cambria Math" w:hAnsi="Cambria Math"/>
              <w:color w:val="auto"/>
              <w:sz w:val="20"/>
              <w:szCs w:val="20"/>
            </w:rPr>
            <m:t>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Ƌ</m:t>
                                                          </m:r>
                                                        </m:e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2</m:t>
                                                          </m:r>
                                                        </m:sup>
                                                      </m:sSup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/>
              <w:color w:val="auto"/>
              <w:sz w:val="20"/>
              <w:szCs w:val="20"/>
            </w:rPr>
            <m:t>≤ 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Ƌ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Ѝ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</m:oMath>
      </m:oMathPara>
    </w:p>
    <w:p w14:paraId="12DC1E13" w14:textId="4F8D5110" w:rsidR="000F38E7" w:rsidRPr="00C60FAD" w:rsidRDefault="000F38E7" w:rsidP="000F38E7">
      <w:pPr>
        <w:pStyle w:val="MDPI15academiceditor"/>
        <w:spacing w:before="0" w:line="240" w:lineRule="auto"/>
        <w:ind w:right="0"/>
        <w:jc w:val="both"/>
      </w:pPr>
      <m:oMathPara>
        <m:oMath>
          <m:r>
            <w:rPr>
              <w:rFonts w:ascii="Cambria Math" w:hAnsi="Cambria Math"/>
              <w:color w:val="auto"/>
              <w:sz w:val="20"/>
              <w:szCs w:val="20"/>
            </w:rPr>
            <m:t>≤1-</m:t>
          </m:r>
          <m:sSup>
            <m:sSupPr>
              <m:ctrlPr>
                <w:rPr>
                  <w:rFonts w:ascii="Cambria Math" w:hAnsi="Cambria Math"/>
                  <w:bCs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color w:val="auto"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  <w:color w:val="auto"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auto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color w:val="auto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p>
                                                        <m:sSup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m:ctrlPr>
                                                        </m:sSup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Ƌ</m:t>
                                                          </m:r>
                                                        </m:e>
                                                        <m:sup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2</m:t>
                                                          </m:r>
                                                        </m:sup>
                                                      </m:sSup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  <w:sz w:val="20"/>
                          <w:szCs w:val="20"/>
                        </w:rPr>
                        <m:t>ᶄ</m:t>
                      </m:r>
                    </m:den>
                  </m:f>
                </m:sup>
              </m:sSup>
            </m:sup>
          </m:sSup>
          <m:r>
            <m:rPr>
              <m:sty m:val="bi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bCs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ß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+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ᶄ</m:t>
                      </m:r>
                    </m:den>
                  </m:f>
                </m:sup>
              </m:sSup>
            </m:sup>
          </m:sSup>
        </m:oMath>
      </m:oMathPara>
    </w:p>
    <w:p w14:paraId="74A7A0B2" w14:textId="7B6BC274" w:rsidR="000F38E7" w:rsidRPr="00C60FAD" w:rsidRDefault="000F38E7" w:rsidP="000F38E7">
      <w:pPr>
        <w:pStyle w:val="PARA"/>
        <w:spacing w:line="240" w:lineRule="auto"/>
        <w:rPr>
          <w:rFonts w:ascii="Cambria Math" w:hAnsi="Cambria Math" w:cs="Times New Roman"/>
          <w:bCs/>
          <w:iCs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≤ 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ß</m:t>
                                              </m:r>
                                            </m:e>
                                          </m:groupCh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Ѝ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 w:cs="Times New Roman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 w:cs="Times New Roman"/>
                                                        </w:rPr>
                                                        <m:t>ß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ᶄ</m:t>
                      </m:r>
                    </m:den>
                  </m:f>
                </m:sup>
              </m:sSup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C60FAD">
        <w:rPr>
          <w:rFonts w:cs="Times New Roman"/>
          <w:bCs/>
          <w:iCs/>
        </w:rPr>
        <w:t>and</w:t>
      </w:r>
      <w:r w:rsidRPr="00C60FAD">
        <w:rPr>
          <w:rFonts w:ascii="Cambria Math" w:hAnsi="Cambria Math" w:cs="Times New Roman"/>
          <w:bCs/>
          <w:iCs/>
        </w:rPr>
        <w:br/>
      </w: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 w:cs="Times New Roman"/>
                                                        </w:rPr>
                                                        <m:t>ß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</w:rPr>
                                                    <m:t>+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 w:cs="Times New Roman"/>
            </w:rPr>
            <m:t xml:space="preserve">≤ 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ß</m:t>
                                              </m:r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ᶄ</m:t>
                      </m:r>
                    </m:den>
                  </m:f>
                </m:sup>
              </m:sSup>
            </m:sup>
          </m:sSup>
          <m:r>
            <w:rPr>
              <w:rFonts w:ascii="Cambria Math" w:hAnsi="Cambria Math" w:cs="Times New Roman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 xml:space="preserve">-log 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groupChr>
                                            <m:groupChrPr>
                                              <m:chr m:val="⏞"/>
                                              <m:pos m:val="top"/>
                                              <m:vertJc m:val="bot"/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groupChr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 w:cs="Times New Roman"/>
                                                        </w:rPr>
                                                        <m:t>ß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</w:rPr>
                                                    <m:t>-</m:t>
                                                  </m:r>
                                                </m:sup>
                                              </m:sSup>
                                            </m:e>
                                          </m:groupCh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Ѝ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ᶄ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ᶄ</m:t>
                      </m:r>
                    </m:den>
                  </m:f>
                </m:sup>
              </m:sSup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C60FAD">
        <w:rPr>
          <w:rFonts w:cs="Times New Roman"/>
          <w:bCs/>
          <w:iCs/>
        </w:rPr>
        <w:t>Therefore</w:t>
      </w:r>
      <w:r w:rsidRPr="00C60FAD">
        <w:rPr>
          <w:rFonts w:ascii="Cambria Math" w:hAnsi="Cambria Math" w:cs="Times New Roman"/>
          <w:bCs/>
          <w:i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Ѝ</m:t>
            </m:r>
          </m:e>
          <m:sup>
            <m:r>
              <w:rPr>
                <w:rFonts w:ascii="Cambria Math" w:hAnsi="Cambria Math" w:cs="Times New Roman"/>
              </w:rPr>
              <m:t>-</m:t>
            </m:r>
          </m:sup>
        </m:sSup>
        <m:r>
          <w:rPr>
            <w:rFonts w:ascii="Cambria Math" w:hAnsi="Cambria Math" w:cs="Times New Roman"/>
          </w:rPr>
          <m:t>≤PyFRAAPWA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Ѝ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Ѝ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Ѝ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≤</m:t>
        </m:r>
        <m:sSup>
          <m:sSupPr>
            <m:ctrlPr>
              <w:rPr>
                <w:rFonts w:ascii="Cambria Math" w:hAnsi="Cambria Math" w:cs="Times New Roman"/>
                <w:bCs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Ѝ</m:t>
            </m:r>
          </m:e>
          <m:sup>
            <m:r>
              <w:rPr>
                <w:rFonts w:ascii="Cambria Math" w:hAnsi="Cambria Math" w:cs="Times New Roman"/>
              </w:rPr>
              <m:t>+</m:t>
            </m:r>
          </m:sup>
        </m:sSup>
      </m:oMath>
      <w:r w:rsidRPr="00C60FAD">
        <w:rPr>
          <w:rFonts w:ascii="Cambria Math" w:hAnsi="Cambria Math" w:cs="Times New Roman"/>
          <w:bCs/>
          <w:i/>
        </w:rPr>
        <w:t>.</w:t>
      </w:r>
    </w:p>
    <w:p w14:paraId="5DCCC96B" w14:textId="77777777" w:rsidR="000F38E7" w:rsidRPr="00C60FAD" w:rsidRDefault="000F38E7" w:rsidP="000F38E7">
      <w:pPr>
        <w:pStyle w:val="PARA"/>
        <w:spacing w:line="240" w:lineRule="auto"/>
        <w:rPr>
          <w:bCs/>
        </w:rPr>
      </w:pPr>
      <w:r w:rsidRPr="00C60FAD">
        <w:rPr>
          <w:b/>
          <w:bCs/>
        </w:rPr>
        <w:t>Proof of Theorem 3.</w:t>
      </w:r>
      <w:r w:rsidRPr="00C60FAD">
        <w:rPr>
          <w:bCs/>
        </w:rPr>
        <w:t xml:space="preserve"> We use the induction method to prove outcomes.</w:t>
      </w:r>
      <w:r w:rsidRPr="00C60FAD">
        <w:rPr>
          <w:bCs/>
        </w:rPr>
        <w:br/>
      </w:r>
      <w:r w:rsidRPr="00C60FAD">
        <w:rPr>
          <w:b/>
          <w:bCs/>
        </w:rPr>
        <w:t xml:space="preserve">Step 1. </w:t>
      </w:r>
      <w:r w:rsidRPr="00C60FAD">
        <w:rPr>
          <w:bCs/>
        </w:rPr>
        <w:t xml:space="preserve">For </w:t>
      </w:r>
      <m:oMath>
        <m:r>
          <w:rPr>
            <w:rFonts w:ascii="Cambria Math" w:hAnsi="Cambria Math"/>
          </w:rPr>
          <m:t>n=1</m:t>
        </m:r>
      </m:oMath>
      <w:r w:rsidRPr="00C60FAD">
        <w:rPr>
          <w:bCs/>
        </w:rPr>
        <w:t>, by utilizing the PyFR Aczel-Alsina operation, we obtain</w:t>
      </w:r>
    </w:p>
    <w:p w14:paraId="1457F859" w14:textId="594783A4" w:rsidR="000F38E7" w:rsidRPr="00C60FAD" w:rsidRDefault="000F38E7" w:rsidP="000F38E7">
      <w:pPr>
        <w:pStyle w:val="PARA"/>
        <w:spacing w:line="240" w:lineRule="auto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Ѝ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1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0DDF2615" w14:textId="628E6AEE" w:rsidR="000F38E7" w:rsidRPr="00C60FAD" w:rsidRDefault="000F38E7" w:rsidP="000F38E7">
      <w:pPr>
        <w:pStyle w:val="PARA"/>
        <w:spacing w:line="240" w:lineRule="auto"/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Ѝ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2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4C4AC80" w14:textId="77777777" w:rsidR="000F38E7" w:rsidRPr="00C60FAD" w:rsidRDefault="000F38E7" w:rsidP="000F38E7">
      <w:pPr>
        <w:pStyle w:val="PARA"/>
        <w:spacing w:line="240" w:lineRule="auto"/>
        <w:rPr>
          <w:bCs/>
        </w:rPr>
      </w:pPr>
      <w:r w:rsidRPr="00C60FAD">
        <w:rPr>
          <w:bCs/>
        </w:rPr>
        <w:t>By using Definition 9. we get</w:t>
      </w:r>
    </w:p>
    <w:p w14:paraId="481A7F2B" w14:textId="5D5C18FB" w:rsidR="000F38E7" w:rsidRPr="00C60FAD" w:rsidRDefault="000F38E7" w:rsidP="000F38E7">
      <w:pPr>
        <w:pStyle w:val="PARA"/>
        <w:spacing w:line="240" w:lineRule="auto"/>
        <w:rPr>
          <w:b/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PyFRAAPWG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⊗</m:t>
              </m:r>
            </m:e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Ѝ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Ѝ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⊗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Ѝ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C60FAD">
        <w:rPr>
          <w:bCs/>
        </w:rPr>
        <w:br/>
      </w: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1-e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1-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ß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1-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ß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1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d>
                            </m:e>
                          </m:rad>
                        </m:e>
                      </m:eqArr>
                    </m:e>
                  </m:d>
                </m:e>
              </m:eqArr>
            </m:e>
          </m:d>
        </m:oMath>
      </m:oMathPara>
    </w:p>
    <w:p w14:paraId="3B8D7834" w14:textId="7A77880E" w:rsidR="000F38E7" w:rsidRPr="00C60FAD" w:rsidRDefault="000F38E7" w:rsidP="000F38E7">
      <w:pPr>
        <w:pStyle w:val="PARA"/>
        <w:spacing w:line="240" w:lineRule="auto"/>
        <w:rPr>
          <w:bCs/>
        </w:rPr>
      </w:pPr>
      <m:oMathPara>
        <m:oMath>
          <m:r>
            <w:rPr>
              <w:rFonts w:ascii="Cambria Math" w:hAnsi="Cambria Math" w:cs="Cambria Math"/>
            </w:rPr>
            <w:lastRenderedPageBreak/>
            <m:t>⊗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1-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ß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1-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groupChr>
                                                                    <m:groupChrPr>
                                                                      <m:chr m:val="⏞"/>
                                                                      <m:pos m:val="top"/>
                                                                      <m:vertJc m:val="bot"/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groupChrPr>
                                                                    <m:e>
                                                                      <m:sSup>
                                                                        <m:sSup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p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ß</m:t>
                                                                          </m:r>
                                                                        </m:e>
                                                                        <m:sup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p>
                                                                      </m:sSup>
                                                                    </m:e>
                                                                  </m:groupChr>
                                                                </m:e>
                                                                <m:sub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Ѝ</m:t>
                                                                      </m:r>
                                                                    </m:e>
                                                                    <m:sub>
                                                                      <m: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</w:rPr>
                                                                        <m:t>2</m:t>
                                                                      </m:r>
                                                                    </m:sub>
                                                                  </m:sSub>
                                                                </m:sub>
                                                              </m:sSub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3D4925BA" w14:textId="3D4EC226" w:rsidR="000F38E7" w:rsidRPr="00C60FAD" w:rsidRDefault="000F38E7" w:rsidP="000F38E7">
      <w:pPr>
        <w:pStyle w:val="PARA"/>
        <w:spacing w:line="240" w:lineRule="auto"/>
      </w:pPr>
      <m:oMathPara>
        <m:oMath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ν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  <m:func>
                                                <m:func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funcPr>
                                                <m:fName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log</m:t>
                                                  </m:r>
                                                </m:fName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func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sup>
                                      </m:sSup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-</m:t>
                                                      </m:r>
                                                      <m:func>
                                                        <m:func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funcPr>
                                                        <m:fName>
                                                          <m:r>
                                                            <m:rPr>
                                                              <m:sty m:val="p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log</m:t>
                                                          </m:r>
                                                        </m:fName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func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den>
                                              </m:f>
                                            </m:sup>
                                          </m:sSup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e>
                                      </m:eqArr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, 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ν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  <m:func>
                                                <m:func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funcPr>
                                                <m:fNam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log</m:t>
                                                  </m:r>
                                                </m:fName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func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sup>
                                      </m:sSup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-log  </m:t>
                                                  </m:r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sSub>
                                                        <m:sSub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sSubPr>
                                                        <m:e>
                                                          <m:groupChr>
                                                            <m:groupChrPr>
                                                              <m:chr m:val="⏞"/>
                                                              <m:pos m:val="top"/>
                                                              <m:vertJc m:val="bot"/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groupChr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Ƌ</m:t>
                                                              </m:r>
                                                            </m:e>
                                                          </m:groupChr>
                                                        </m:e>
                                                        <m:sub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Ѝ</m:t>
                                                              </m:r>
                                                            </m:e>
                                                            <m:sub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2</m:t>
                                                              </m:r>
                                                            </m:sub>
                                                          </m:sSub>
                                                        </m:sub>
                                                      </m:sSub>
                                                    </m:e>
                                                  </m:d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sup>
                                          </m:sSup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eqArr>
                                        <m:eqAr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eqArr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-</m:t>
                                                      </m:r>
                                                      <m:func>
                                                        <m:func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funcPr>
                                                        <m:fName>
                                                          <m:r>
                                                            <m:rPr>
                                                              <m:sty m:val="p"/>
                                                            </m:rP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log</m:t>
                                                          </m:r>
                                                        </m:fName>
                                                        <m:e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1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func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2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  <m:sup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den>
                                              </m:f>
                                            </m:sup>
                                          </m:sSup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e>
                                      </m:eqArr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  <m:e/>
                      </m:eqArr>
                    </m:e>
                  </m:d>
                </m:e>
              </m:eqArr>
            </m:e>
          </m:d>
        </m:oMath>
      </m:oMathPara>
    </w:p>
    <w:p w14:paraId="3A392B4F" w14:textId="5C81AD18" w:rsidR="000F38E7" w:rsidRPr="00C60FAD" w:rsidRDefault="000F38E7" w:rsidP="000F38E7">
      <w:pPr>
        <w:pStyle w:val="PARA"/>
        <w:spacing w:line="240" w:lineRule="auto"/>
      </w:pPr>
      <m:oMathPara>
        <m:oMath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1-e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</m:e>
              </m:eqArr>
            </m:e>
          </m:d>
        </m:oMath>
      </m:oMathPara>
    </w:p>
    <w:p w14:paraId="3E3F4E44" w14:textId="77777777" w:rsidR="000F38E7" w:rsidRPr="00C60FAD" w:rsidRDefault="000F38E7" w:rsidP="000F38E7">
      <w:pPr>
        <w:pStyle w:val="PARA"/>
        <w:spacing w:line="240" w:lineRule="auto"/>
        <w:rPr>
          <w:bCs/>
          <w:lang w:bidi="en-US"/>
        </w:rPr>
      </w:pPr>
      <w:r w:rsidRPr="00C60FAD">
        <w:rPr>
          <w:bCs/>
          <w:lang w:bidi="en-US"/>
        </w:rPr>
        <w:t xml:space="preserve">Now Equation 6. is valid for </w:t>
      </w:r>
      <m:oMath>
        <m:r>
          <w:rPr>
            <w:rFonts w:ascii="Cambria Math" w:hAnsi="Cambria Math"/>
            <w:lang w:bidi="en-US"/>
          </w:rPr>
          <m:t>n=2</m:t>
        </m:r>
      </m:oMath>
      <w:r w:rsidRPr="00C60FAD">
        <w:rPr>
          <w:bCs/>
          <w:lang w:bidi="en-US"/>
        </w:rPr>
        <w:t>.</w:t>
      </w:r>
    </w:p>
    <w:p w14:paraId="1DAA5501" w14:textId="00C6D0FE" w:rsidR="000F38E7" w:rsidRPr="00C60FAD" w:rsidRDefault="000F38E7" w:rsidP="000F38E7">
      <w:pPr>
        <w:pStyle w:val="PARA"/>
        <w:spacing w:line="240" w:lineRule="auto"/>
        <w:rPr>
          <w:b/>
          <w:bCs/>
          <w:lang w:bidi="en-US"/>
        </w:rPr>
      </w:pPr>
      <w:r w:rsidRPr="00C60FAD">
        <w:rPr>
          <w:bCs/>
          <w:lang w:bidi="en-US"/>
        </w:rPr>
        <w:t xml:space="preserve">Now consider that Equation 6. satisfies the condition for </w:t>
      </w:r>
      <m:oMath>
        <m:r>
          <w:rPr>
            <w:rFonts w:ascii="Cambria Math" w:hAnsi="Cambria Math"/>
            <w:lang w:bidi="en-US"/>
          </w:rPr>
          <m:t>n=Ҡ</m:t>
        </m:r>
      </m:oMath>
      <w:r w:rsidRPr="00C60FAD">
        <w:rPr>
          <w:bCs/>
          <w:lang w:bidi="en-US"/>
        </w:rPr>
        <w:t>,</w:t>
      </w:r>
    </w:p>
    <w:p w14:paraId="2A8BDA16" w14:textId="77777777" w:rsidR="000F38E7" w:rsidRPr="00C60FAD" w:rsidRDefault="000F38E7" w:rsidP="000F38E7">
      <w:pPr>
        <w:pStyle w:val="PARA"/>
        <w:spacing w:line="240" w:lineRule="auto"/>
      </w:pPr>
      <m:oMathPara>
        <m:oMath>
          <m:r>
            <w:rPr>
              <w:rFonts w:ascii="Cambria Math" w:hAnsi="Cambria Math"/>
            </w:rPr>
            <m:t>PyFRAAPWG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⨁</m:t>
              </m:r>
            </m:e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Ҡ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</m:oMath>
      </m:oMathPara>
    </w:p>
    <w:p w14:paraId="523A45D9" w14:textId="3BB18D6D" w:rsidR="000F38E7" w:rsidRPr="00C60FAD" w:rsidRDefault="000F38E7" w:rsidP="000F38E7">
      <w:pPr>
        <w:pStyle w:val="PARA"/>
        <w:spacing w:line="240" w:lineRule="auto"/>
        <w:rPr>
          <w:rFonts w:ascii="Cambria Math" w:hAnsi="Cambria Math"/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w:br/>
          </m:r>
        </m:oMath>
        <m:oMath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C60FAD">
        <w:rPr>
          <w:rFonts w:ascii="Cambria Math" w:hAnsi="Cambria Math"/>
          <w:bCs/>
        </w:rPr>
        <w:t>Now for</w:t>
      </w:r>
      <m:oMath>
        <m:r>
          <w:rPr>
            <w:rFonts w:ascii="Cambria Math" w:hAnsi="Cambria Math"/>
          </w:rPr>
          <m:t xml:space="preserve"> n=Ҡ+1</m:t>
        </m:r>
      </m:oMath>
      <w:r w:rsidRPr="00C60FAD">
        <w:rPr>
          <w:rFonts w:ascii="Cambria Math" w:hAnsi="Cambria Math"/>
          <w:bCs/>
        </w:rPr>
        <w:t>, we get</w:t>
      </w:r>
    </w:p>
    <w:p w14:paraId="20967717" w14:textId="77777777" w:rsidR="000F38E7" w:rsidRPr="00C60FAD" w:rsidRDefault="000F38E7" w:rsidP="000F38E7">
      <w:pPr>
        <w:pStyle w:val="PARA"/>
        <w:spacing w:line="240" w:lineRule="auto"/>
        <w:rPr>
          <w:rFonts w:ascii="Cambria Math" w:hAnsi="Cambria Math"/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PyFRAAPWG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Ҡ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Ҡ+1</m:t>
                  </m:r>
                </m:sub>
              </m:sSub>
            </m:e>
          </m:d>
        </m:oMath>
      </m:oMathPara>
    </w:p>
    <w:p w14:paraId="47637E5A" w14:textId="77777777" w:rsidR="000F38E7" w:rsidRPr="00C60FAD" w:rsidRDefault="000F38E7" w:rsidP="000F38E7">
      <w:pPr>
        <w:pStyle w:val="PARA"/>
        <w:spacing w:line="240" w:lineRule="auto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bCs/>
                  <w:i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⊗</m:t>
              </m:r>
            </m:e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Ҡ</m:t>
              </m:r>
            </m:sup>
          </m:sSub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Cambria Math"/>
            </w:rPr>
            <m:t>⊗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</w:rPr>
                    <m:t>Ҡ+1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Ѝ</m:t>
                  </m:r>
                </m:e>
                <m:sub>
                  <m:r>
                    <w:rPr>
                      <w:rFonts w:ascii="Cambria Math" w:hAnsi="Cambria Math"/>
                    </w:rPr>
                    <m:t>Ҡ+1</m:t>
                  </m:r>
                </m:sub>
              </m:sSub>
            </m:e>
          </m:d>
        </m:oMath>
      </m:oMathPara>
    </w:p>
    <w:p w14:paraId="4EF32A19" w14:textId="3B4E00BB" w:rsidR="000F38E7" w:rsidRPr="00C60FAD" w:rsidRDefault="000F38E7" w:rsidP="000F38E7">
      <w:pPr>
        <w:pStyle w:val="PARA"/>
        <w:spacing w:line="240" w:lineRule="auto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 w:cs="Times New Roman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 w:cs="Times New Roman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 w:cs="Times New Roman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 w:cs="Times New Roman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 w:cs="Times New Roman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 w:cs="Times New Roman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 w:cs="Times New Roman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 w:cs="Times New Roman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 w:cs="Times New Roman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 w:cs="Times New Roman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 w:cs="Times New Roman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 w:cs="Times New Roman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 w:cs="Times New Roman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 w:cs="Times New Roman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 w:cs="Times New Roman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 w:cs="Times New Roman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 w:cs="Times New Roman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 w:cs="Times New Roman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 w:cs="Times New Roman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 w:cs="Times New Roman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 w:cs="Times New Roman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61A2CE08" w14:textId="2489385B" w:rsidR="000F38E7" w:rsidRPr="00C60FAD" w:rsidRDefault="000F38E7" w:rsidP="000F38E7">
      <w:pPr>
        <w:pStyle w:val="PARA"/>
        <w:spacing w:line="240" w:lineRule="auto"/>
        <w:rPr>
          <w:rFonts w:ascii="Cambria Math" w:hAnsi="Cambria Math"/>
        </w:rPr>
      </w:pPr>
      <m:oMathPara>
        <m:oMath>
          <m:r>
            <w:rPr>
              <w:rFonts w:ascii="Cambria Math" w:hAnsi="Cambria Math" w:cs="Cambria Math"/>
            </w:rPr>
            <m:t>⊗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Ҡ+1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Ҡ+1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ν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Ҡ+1</m:t>
                                              </m:r>
                                            </m:sub>
                                          </m:sSub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Ҡ+1</m:t>
                                                  </m:r>
                                                </m:sub>
                                              </m:sSub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3DC6F7A7" w14:textId="4259670A" w:rsidR="000F38E7" w:rsidRPr="00C60FAD" w:rsidRDefault="000F38E7" w:rsidP="000F38E7">
      <w:pPr>
        <w:pStyle w:val="PARA"/>
        <w:spacing w:line="240" w:lineRule="auto"/>
        <w:rPr>
          <w:rFonts w:ascii="Cambria Math" w:hAnsi="Cambria Math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w:br/>
          </m:r>
        </m:oMath>
        <m:oMath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Ҡ+1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Ҡ+1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</m:e>
                      </m:eqArr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nary>
                                            <m:naryPr>
                                              <m:chr m:val="∑"/>
                                              <m:limLoc m:val="undOvr"/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naryPr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i=1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Ҡ+1</m:t>
                                              </m:r>
                                            </m:sup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ν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</m:e>
                                          </m:nary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-log </m:t>
                                                      </m:r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sSub>
                                                            <m:sSub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sSubPr>
                                                            <m:e>
                                                              <m:groupChr>
                                                                <m:groupChrPr>
                                                                  <m:chr m:val="⏞"/>
                                                                  <m:pos m:val="top"/>
                                                                  <m:vertJc m:val="bot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bCs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groupChr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Ƌ</m:t>
                                                                  </m:r>
                                                                </m:e>
                                                              </m:groupChr>
                                                            </m:e>
                                                            <m:sub>
                                                              <m:sSub>
                                                                <m:sSub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sSub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Ѝ</m:t>
                                                                  </m:r>
                                                                </m:e>
                                                                <m:sub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</w:rPr>
                                                                    <m:t>i</m:t>
                                                                  </m:r>
                                                                </m:sub>
                                                              </m:sSub>
                                                            </m:sub>
                                                          </m:sSub>
                                                        </m:e>
                                                      </m:d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ᶄ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ᶄ</m:t>
                                          </m:r>
                                        </m:den>
                                      </m:f>
                                    </m:sup>
                                  </m:sSup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i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nary>
                                                <m:naryPr>
                                                  <m:chr m:val="∑"/>
                                                  <m:limLoc m:val="undOvr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naryPr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i=1</m:t>
                                                  </m:r>
                                                </m:sub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Ҡ+1</m:t>
                                                  </m:r>
                                                </m:sup>
                                                <m:e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ν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i</m:t>
                                                      </m:r>
                                                    </m:sub>
                                                  </m:sSub>
                                                </m:e>
                                              </m:nary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bCs/>
                                                      <w:i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Cs/>
                                                          <w:i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d>
                                                        <m:d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bCs/>
                                                              <w:i/>
                                                            </w:rPr>
                                                          </m:ctrlPr>
                                                        </m:dPr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 xml:space="preserve">-log </m:t>
                                                          </m:r>
                                                          <m:d>
                                                            <m:dPr>
                                                              <m:ctrlPr>
                                                                <w:rPr>
                                                                  <w:rFonts w:ascii="Cambria Math" w:hAnsi="Cambria Math"/>
                                                                  <w:bCs/>
                                                                  <w:i/>
                                                                </w:rPr>
                                                              </m:ctrlPr>
                                                            </m:dPr>
                                                            <m:e>
                                                              <m:r>
                                                                <w:rPr>
                                                                  <w:rFonts w:ascii="Cambria Math" w:hAnsi="Cambria Math"/>
                                                                </w:rPr>
                                                                <m:t>1-</m:t>
                                                              </m:r>
                                                              <m:d>
                                                                <m:dPr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</w:rPr>
                                                                  </m:ctrlPr>
                                                                </m:dPr>
                                                                <m:e>
                                                                  <m:sSub>
                                                                    <m:sSubPr>
                                                                      <m:ctrlPr>
                                                                        <w:rPr>
                                                                          <w:rFonts w:ascii="Cambria Math" w:hAnsi="Cambria Math"/>
                                                                          <w:bCs/>
                                                                          <w:i/>
                                                                        </w:rPr>
                                                                      </m:ctrlPr>
                                                                    </m:sSubPr>
                                                                    <m:e>
                                                                      <m:groupChr>
                                                                        <m:groupChrPr>
                                                                          <m:chr m:val="⏞"/>
                                                                          <m:pos m:val="top"/>
                                                                          <m:vertJc m:val="bot"/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bCs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groupChrPr>
                                                                        <m:e>
                                                                          <m:sSup>
                                                                            <m:sSupPr>
                                                                              <m:ctrlP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  <w:i/>
                                                                                </w:rPr>
                                                                              </m:ctrlPr>
                                                                            </m:sSupPr>
                                                                            <m:e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ß</m:t>
                                                                              </m:r>
                                                                            </m:e>
                                                                            <m:sup>
                                                                              <m:r>
                                                                                <w:rPr>
                                                                                  <w:rFonts w:ascii="Cambria Math" w:hAnsi="Cambria Math"/>
                                                                                </w:rPr>
                                                                                <m:t>2</m:t>
                                                                              </m:r>
                                                                            </m:sup>
                                                                          </m:sSup>
                                                                        </m:e>
                                                                      </m:groupChr>
                                                                    </m:e>
                                                                    <m:sub>
                                                                      <m:sSub>
                                                                        <m:sSubPr>
                                                                          <m:ctrlP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  <w:i/>
                                                                            </w:rPr>
                                                                          </m:ctrlPr>
                                                                        </m:sSubPr>
                                                                        <m:e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Ѝ</m:t>
                                                                          </m:r>
                                                                        </m:e>
                                                                        <m:sub>
                                                                          <m:r>
                                                                            <w:rPr>
                                                                              <w:rFonts w:ascii="Cambria Math" w:hAnsi="Cambria Math"/>
                                                                            </w:rPr>
                                                                            <m:t>i</m:t>
                                                                          </m:r>
                                                                        </m:sub>
                                                                      </m:sSub>
                                                                    </m:sub>
                                                                  </m:sSub>
                                                                </m:e>
                                                              </m:d>
                                                            </m:e>
                                                          </m:d>
                                                        </m:e>
                                                      </m:d>
                                                    </m:e>
                                                    <m:sup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ᶄ</m:t>
                                                      </m:r>
                                                    </m:sup>
                                                  </m:sSup>
                                                </m:e>
                                              </m:d>
                                            </m:e>
                                          </m:d>
                                        </m:e>
                                        <m:sup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Cs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ᶄ</m:t>
                                              </m:r>
                                            </m:den>
                                          </m:f>
                                        </m:sup>
                                      </m:sSup>
                                    </m:sup>
                                  </m:sSup>
                                </m:e>
                              </m:rad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274A0ABE" w14:textId="151786FB" w:rsidR="005F77EE" w:rsidRDefault="000F38E7" w:rsidP="000F38E7">
      <w:r w:rsidRPr="00C60FAD">
        <w:rPr>
          <w:bCs/>
        </w:rPr>
        <w:t xml:space="preserve">Hence, the outcome satisfies the condition for </w:t>
      </w:r>
      <m:oMath>
        <m:r>
          <w:rPr>
            <w:rFonts w:ascii="Cambria Math" w:hAnsi="Cambria Math"/>
          </w:rPr>
          <m:t>n=Ҡ+1</m:t>
        </m:r>
      </m:oMath>
      <w:r w:rsidRPr="00C60FAD">
        <w:rPr>
          <w:rFonts w:ascii="Cambria Math" w:hAnsi="Cambria Math"/>
          <w:bCs/>
        </w:rPr>
        <w:t>.</w:t>
      </w:r>
      <w:r w:rsidRPr="00C60FAD">
        <w:rPr>
          <w:rFonts w:ascii="Cambria Math" w:hAnsi="Cambria Math"/>
          <w:bCs/>
        </w:rPr>
        <w:br/>
      </w:r>
      <w:r w:rsidRPr="00C60FAD">
        <w:rPr>
          <w:bCs/>
        </w:rPr>
        <w:t>Now, we present some necessary axioms for the PyFRAAPWG operator.</w:t>
      </w:r>
    </w:p>
    <w:sectPr w:rsidR="005F7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Bold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N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OTFMdIt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altName w:val="Segoe Prin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2F820A2"/>
    <w:styleLink w:val="H2Restart1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7C07FDF"/>
    <w:multiLevelType w:val="multilevel"/>
    <w:tmpl w:val="CD96871E"/>
    <w:styleLink w:val="H2Restart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E735E"/>
    <w:multiLevelType w:val="multilevel"/>
    <w:tmpl w:val="CD96871E"/>
    <w:numStyleLink w:val="H2Restart"/>
  </w:abstractNum>
  <w:abstractNum w:abstractNumId="3" w15:restartNumberingAfterBreak="0">
    <w:nsid w:val="0DEA0F58"/>
    <w:multiLevelType w:val="multilevel"/>
    <w:tmpl w:val="A3CEC990"/>
    <w:styleLink w:val="H2afterH1New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8B06B1"/>
    <w:multiLevelType w:val="hybridMultilevel"/>
    <w:tmpl w:val="0376FDE8"/>
    <w:lvl w:ilvl="0" w:tplc="3650E89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6849EF"/>
    <w:multiLevelType w:val="multilevel"/>
    <w:tmpl w:val="86D4EC90"/>
    <w:lvl w:ilvl="0">
      <w:start w:val="5"/>
      <w:numFmt w:val="upperLetter"/>
      <w:pStyle w:val="H2ConSpaceBefore12pt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0841DE"/>
    <w:multiLevelType w:val="multilevel"/>
    <w:tmpl w:val="A3CEC990"/>
    <w:numStyleLink w:val="H2afterH1New"/>
  </w:abstractNum>
  <w:abstractNum w:abstractNumId="8" w15:restartNumberingAfterBreak="0">
    <w:nsid w:val="2CEC0E5B"/>
    <w:multiLevelType w:val="hybridMultilevel"/>
    <w:tmpl w:val="CD5868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117DB"/>
    <w:multiLevelType w:val="multilevel"/>
    <w:tmpl w:val="CD96871E"/>
    <w:numStyleLink w:val="H2Restart"/>
  </w:abstractNum>
  <w:abstractNum w:abstractNumId="10" w15:restartNumberingAfterBreak="0">
    <w:nsid w:val="33E4726D"/>
    <w:multiLevelType w:val="multilevel"/>
    <w:tmpl w:val="FB929FFE"/>
    <w:lvl w:ilvl="0">
      <w:start w:val="1"/>
      <w:numFmt w:val="decimal"/>
      <w:pStyle w:val="H1ListNo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6EE7B7B"/>
    <w:multiLevelType w:val="hybridMultilevel"/>
    <w:tmpl w:val="BD2E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91AFF"/>
    <w:multiLevelType w:val="hybridMultilevel"/>
    <w:tmpl w:val="BF781734"/>
    <w:lvl w:ilvl="0" w:tplc="69EE392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4" w15:restartNumberingAfterBreak="0">
    <w:nsid w:val="3B142FBD"/>
    <w:multiLevelType w:val="multilevel"/>
    <w:tmpl w:val="C2281CF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B240BA4"/>
    <w:multiLevelType w:val="multilevel"/>
    <w:tmpl w:val="ACAAA3AA"/>
    <w:lvl w:ilvl="0">
      <w:start w:val="1"/>
      <w:numFmt w:val="decimal"/>
      <w:pStyle w:val="H3"/>
      <w:lvlText w:val="%1)"/>
      <w:lvlJc w:val="left"/>
      <w:pPr>
        <w:tabs>
          <w:tab w:val="num" w:pos="3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CA533F1"/>
    <w:multiLevelType w:val="hybridMultilevel"/>
    <w:tmpl w:val="CFDE0D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B2A05"/>
    <w:multiLevelType w:val="hybridMultilevel"/>
    <w:tmpl w:val="6AF84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9B8"/>
    <w:multiLevelType w:val="multilevel"/>
    <w:tmpl w:val="645EC3F4"/>
    <w:lvl w:ilvl="0">
      <w:start w:val="4"/>
      <w:numFmt w:val="upperLetter"/>
      <w:pStyle w:val="H2Cont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AD925CE"/>
    <w:multiLevelType w:val="multilevel"/>
    <w:tmpl w:val="3D72A97E"/>
    <w:lvl w:ilvl="0">
      <w:start w:val="4"/>
      <w:numFmt w:val="upperLetter"/>
      <w:pStyle w:val="H2ConNoSpace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B6408D3"/>
    <w:multiLevelType w:val="hybridMultilevel"/>
    <w:tmpl w:val="558A0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364C4"/>
    <w:multiLevelType w:val="hybridMultilevel"/>
    <w:tmpl w:val="A81854F0"/>
    <w:lvl w:ilvl="0" w:tplc="D5BC1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16DC2"/>
    <w:multiLevelType w:val="hybridMultilevel"/>
    <w:tmpl w:val="882C72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B426E"/>
    <w:multiLevelType w:val="hybridMultilevel"/>
    <w:tmpl w:val="A1863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20FDB"/>
    <w:multiLevelType w:val="multilevel"/>
    <w:tmpl w:val="AE8490E4"/>
    <w:lvl w:ilvl="0">
      <w:start w:val="1"/>
      <w:numFmt w:val="decimal"/>
      <w:pStyle w:val="FigCaption"/>
      <w:lvlText w:val="FIGURE %1."/>
      <w:lvlJc w:val="left"/>
      <w:pPr>
        <w:tabs>
          <w:tab w:val="num" w:pos="1030"/>
        </w:tabs>
        <w:ind w:left="270" w:firstLine="0"/>
      </w:pPr>
      <w:rPr>
        <w:rFonts w:hint="default"/>
        <w:color w:val="00629B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hint="default"/>
      </w:rPr>
    </w:lvl>
  </w:abstractNum>
  <w:abstractNum w:abstractNumId="25" w15:restartNumberingAfterBreak="0">
    <w:nsid w:val="6BFE4F79"/>
    <w:multiLevelType w:val="hybridMultilevel"/>
    <w:tmpl w:val="2E865934"/>
    <w:lvl w:ilvl="0" w:tplc="6B505B88">
      <w:start w:val="1"/>
      <w:numFmt w:val="upperLetter"/>
      <w:pStyle w:val="H2First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12D7"/>
    <w:multiLevelType w:val="hybridMultilevel"/>
    <w:tmpl w:val="012EBCF0"/>
    <w:lvl w:ilvl="0" w:tplc="C880898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15093">
    <w:abstractNumId w:val="0"/>
  </w:num>
  <w:num w:numId="2" w16cid:durableId="1472484189">
    <w:abstractNumId w:val="5"/>
  </w:num>
  <w:num w:numId="3" w16cid:durableId="258219999">
    <w:abstractNumId w:val="13"/>
  </w:num>
  <w:num w:numId="4" w16cid:durableId="439491693">
    <w:abstractNumId w:val="10"/>
  </w:num>
  <w:num w:numId="5" w16cid:durableId="2002076056">
    <w:abstractNumId w:val="24"/>
  </w:num>
  <w:num w:numId="6" w16cid:durableId="376128982">
    <w:abstractNumId w:val="15"/>
  </w:num>
  <w:num w:numId="7" w16cid:durableId="938179072">
    <w:abstractNumId w:val="7"/>
  </w:num>
  <w:num w:numId="8" w16cid:durableId="20281197">
    <w:abstractNumId w:val="19"/>
  </w:num>
  <w:num w:numId="9" w16cid:durableId="483085919">
    <w:abstractNumId w:val="3"/>
  </w:num>
  <w:num w:numId="10" w16cid:durableId="520315885">
    <w:abstractNumId w:val="1"/>
  </w:num>
  <w:num w:numId="11" w16cid:durableId="424960178">
    <w:abstractNumId w:val="2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12" w16cid:durableId="1786385311">
    <w:abstractNumId w:val="6"/>
  </w:num>
  <w:num w:numId="13" w16cid:durableId="807011180">
    <w:abstractNumId w:val="18"/>
  </w:num>
  <w:num w:numId="14" w16cid:durableId="1832140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4387728">
    <w:abstractNumId w:val="25"/>
  </w:num>
  <w:num w:numId="16" w16cid:durableId="1165515996">
    <w:abstractNumId w:val="14"/>
  </w:num>
  <w:num w:numId="17" w16cid:durableId="794787059">
    <w:abstractNumId w:val="9"/>
  </w:num>
  <w:num w:numId="18" w16cid:durableId="1134786076">
    <w:abstractNumId w:val="22"/>
  </w:num>
  <w:num w:numId="19" w16cid:durableId="419909212">
    <w:abstractNumId w:val="17"/>
  </w:num>
  <w:num w:numId="20" w16cid:durableId="1098402102">
    <w:abstractNumId w:val="8"/>
  </w:num>
  <w:num w:numId="21" w16cid:durableId="1512406893">
    <w:abstractNumId w:val="16"/>
  </w:num>
  <w:num w:numId="22" w16cid:durableId="2143182678">
    <w:abstractNumId w:val="11"/>
  </w:num>
  <w:num w:numId="23" w16cid:durableId="810176088">
    <w:abstractNumId w:val="20"/>
  </w:num>
  <w:num w:numId="24" w16cid:durableId="192965054">
    <w:abstractNumId w:val="21"/>
  </w:num>
  <w:num w:numId="25" w16cid:durableId="280496910">
    <w:abstractNumId w:val="12"/>
  </w:num>
  <w:num w:numId="26" w16cid:durableId="120616668">
    <w:abstractNumId w:val="26"/>
  </w:num>
  <w:num w:numId="27" w16cid:durableId="883711373">
    <w:abstractNumId w:val="23"/>
  </w:num>
  <w:num w:numId="28" w16cid:durableId="664431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38E7"/>
    <w:rsid w:val="00031A39"/>
    <w:rsid w:val="000F38E7"/>
    <w:rsid w:val="001140A8"/>
    <w:rsid w:val="001D05D1"/>
    <w:rsid w:val="003823AB"/>
    <w:rsid w:val="004C01EB"/>
    <w:rsid w:val="004D483A"/>
    <w:rsid w:val="005F77EE"/>
    <w:rsid w:val="007C4D4F"/>
    <w:rsid w:val="00AF28BD"/>
    <w:rsid w:val="00D56A85"/>
    <w:rsid w:val="00E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731B"/>
  <w15:chartTrackingRefBased/>
  <w15:docId w15:val="{6E3F6C04-170F-4665-8D1A-274C744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F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F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F38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F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F38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F3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F3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F3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F3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8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F38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F38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F38E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F38E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F3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F3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0F3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F3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E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E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0F38E7"/>
    <w:rPr>
      <w:color w:val="0000FF"/>
      <w:u w:val="single"/>
    </w:rPr>
  </w:style>
  <w:style w:type="paragraph" w:customStyle="1" w:styleId="DOP">
    <w:name w:val="DOP"/>
    <w:basedOn w:val="Normal"/>
    <w:rsid w:val="000F38E7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Normal"/>
    <w:rsid w:val="000F38E7"/>
    <w:rPr>
      <w:i/>
      <w:sz w:val="12"/>
      <w:szCs w:val="12"/>
    </w:rPr>
  </w:style>
  <w:style w:type="paragraph" w:customStyle="1" w:styleId="Abstract">
    <w:name w:val="Abstract"/>
    <w:basedOn w:val="Normal"/>
    <w:link w:val="AbstractChar"/>
    <w:rsid w:val="000F38E7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0F38E7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0F38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5CharChar">
    <w:name w:val="H5 Char Char"/>
    <w:link w:val="H5"/>
    <w:rsid w:val="000F38E7"/>
    <w:rPr>
      <w:rFonts w:ascii="Helvetica" w:eastAsia="Times New Roman" w:hAnsi="Helvetica" w:cs="Times New Roman"/>
      <w:b/>
      <w:color w:val="00629B"/>
      <w:kern w:val="0"/>
      <w:sz w:val="20"/>
      <w:szCs w:val="20"/>
      <w14:ligatures w14:val="none"/>
    </w:rPr>
  </w:style>
  <w:style w:type="paragraph" w:customStyle="1" w:styleId="IT">
    <w:name w:val="IT"/>
    <w:basedOn w:val="Normal"/>
    <w:rsid w:val="000F38E7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Normal"/>
    <w:rsid w:val="000F38E7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0F38E7"/>
    <w:pPr>
      <w:ind w:firstLine="200"/>
    </w:pPr>
  </w:style>
  <w:style w:type="character" w:customStyle="1" w:styleId="ITAL">
    <w:name w:val="ITAL"/>
    <w:rsid w:val="000F38E7"/>
    <w:rPr>
      <w:i/>
    </w:rPr>
  </w:style>
  <w:style w:type="paragraph" w:customStyle="1" w:styleId="AU">
    <w:name w:val="AU"/>
    <w:basedOn w:val="Normal"/>
    <w:rsid w:val="000F38E7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Normal"/>
    <w:rsid w:val="000F38E7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Normal"/>
    <w:rsid w:val="000F38E7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Normal"/>
    <w:rsid w:val="000F38E7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Normal"/>
    <w:rsid w:val="000F38E7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Normal"/>
    <w:rsid w:val="000F38E7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numbering" w:customStyle="1" w:styleId="H2Restart">
    <w:name w:val="H2_Restart"/>
    <w:rsid w:val="000F38E7"/>
    <w:pPr>
      <w:numPr>
        <w:numId w:val="10"/>
      </w:numPr>
    </w:pPr>
  </w:style>
  <w:style w:type="paragraph" w:customStyle="1" w:styleId="Equation">
    <w:name w:val="Equation"/>
    <w:basedOn w:val="Normal"/>
    <w:rsid w:val="000F38E7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Normal"/>
    <w:rsid w:val="000F38E7"/>
    <w:pPr>
      <w:numPr>
        <w:numId w:val="5"/>
      </w:num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0F38E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0F38E7"/>
    <w:pPr>
      <w:numPr>
        <w:numId w:val="6"/>
      </w:numPr>
      <w:tabs>
        <w:tab w:val="clear" w:pos="320"/>
        <w:tab w:val="left" w:pos="240"/>
      </w:tabs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Normal"/>
    <w:rsid w:val="000F38E7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Normal"/>
    <w:rsid w:val="000F38E7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ListNoSpace">
    <w:name w:val="H1_List (No Space)"/>
    <w:basedOn w:val="H1"/>
    <w:qFormat/>
    <w:rsid w:val="000F38E7"/>
    <w:pPr>
      <w:numPr>
        <w:numId w:val="4"/>
      </w:numPr>
      <w:spacing w:before="0"/>
    </w:pPr>
  </w:style>
  <w:style w:type="paragraph" w:customStyle="1" w:styleId="Ref1">
    <w:name w:val="Ref_1"/>
    <w:basedOn w:val="Normal"/>
    <w:rsid w:val="000F38E7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0F38E7"/>
    <w:pPr>
      <w:spacing w:before="0"/>
    </w:pPr>
  </w:style>
  <w:style w:type="paragraph" w:customStyle="1" w:styleId="AUBios">
    <w:name w:val="AU_Bios"/>
    <w:basedOn w:val="Normal"/>
    <w:rsid w:val="000F38E7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0F38E7"/>
    <w:rPr>
      <w:rFonts w:ascii="Helvetica" w:hAnsi="Helvetica" w:cs="FormataOTFMd"/>
      <w:b/>
    </w:rPr>
  </w:style>
  <w:style w:type="paragraph" w:styleId="Header">
    <w:name w:val="header"/>
    <w:basedOn w:val="Normal"/>
    <w:link w:val="HeaderChar"/>
    <w:rsid w:val="000F38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3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F38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3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uperScript">
    <w:name w:val="Super Script"/>
    <w:rsid w:val="000F38E7"/>
    <w:rPr>
      <w:vertAlign w:val="superscript"/>
    </w:rPr>
  </w:style>
  <w:style w:type="paragraph" w:customStyle="1" w:styleId="PINoSpace">
    <w:name w:val="PI_No Space"/>
    <w:basedOn w:val="PI"/>
    <w:rsid w:val="000F38E7"/>
    <w:pPr>
      <w:spacing w:after="0"/>
    </w:pPr>
  </w:style>
  <w:style w:type="paragraph" w:customStyle="1" w:styleId="Text">
    <w:name w:val="Text"/>
    <w:basedOn w:val="Normal"/>
    <w:rsid w:val="000F38E7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0F38E7"/>
    <w:pPr>
      <w:spacing w:before="260"/>
    </w:pPr>
  </w:style>
  <w:style w:type="character" w:customStyle="1" w:styleId="BodyText2">
    <w:name w:val="Body Text2"/>
    <w:rsid w:val="000F38E7"/>
    <w:rPr>
      <w:rFonts w:ascii="Verdana" w:hAnsi="Verdana" w:cs="Verdan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F38E7"/>
    <w:pPr>
      <w:ind w:firstLine="202"/>
      <w:jc w:val="both"/>
    </w:pPr>
    <w:rPr>
      <w:sz w:val="16"/>
      <w:szCs w:val="16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0F38E7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ableTitle">
    <w:name w:val="Table Title"/>
    <w:basedOn w:val="Normal"/>
    <w:rsid w:val="000F38E7"/>
    <w:pPr>
      <w:jc w:val="center"/>
    </w:pPr>
    <w:rPr>
      <w:smallCaps/>
      <w:sz w:val="16"/>
      <w:szCs w:val="16"/>
    </w:rPr>
  </w:style>
  <w:style w:type="paragraph" w:customStyle="1" w:styleId="H2AfterH1">
    <w:name w:val="H2_After H1"/>
    <w:rsid w:val="000F38E7"/>
    <w:pPr>
      <w:spacing w:before="120" w:after="0" w:line="240" w:lineRule="auto"/>
    </w:pPr>
    <w:rPr>
      <w:rFonts w:ascii="Helvetica" w:eastAsia="Times New Roman" w:hAnsi="Helvetica" w:cs="FormataOTFMdIt"/>
      <w:b/>
      <w:i/>
      <w:caps/>
      <w:color w:val="58595B"/>
      <w:kern w:val="0"/>
      <w:sz w:val="18"/>
      <w:szCs w:val="18"/>
      <w14:ligatures w14:val="none"/>
    </w:rPr>
  </w:style>
  <w:style w:type="character" w:customStyle="1" w:styleId="bodytype">
    <w:name w:val="body type"/>
    <w:rsid w:val="000F38E7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0F38E7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0F38E7"/>
    <w:rPr>
      <w:rFonts w:ascii="Times New Roman" w:eastAsia="Times New Roman" w:hAnsi="Times New Roman" w:cs="Times New Roman"/>
      <w:smallCaps/>
      <w:kern w:val="28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semiHidden/>
    <w:rsid w:val="000F38E7"/>
    <w:rPr>
      <w:vertAlign w:val="superscript"/>
    </w:rPr>
  </w:style>
  <w:style w:type="paragraph" w:customStyle="1" w:styleId="References">
    <w:name w:val="References"/>
    <w:basedOn w:val="Normal"/>
    <w:rsid w:val="000F38E7"/>
    <w:pPr>
      <w:numPr>
        <w:numId w:val="3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0F38E7"/>
    <w:pPr>
      <w:spacing w:before="0"/>
      <w:ind w:firstLine="180"/>
    </w:pPr>
  </w:style>
  <w:style w:type="paragraph" w:customStyle="1" w:styleId="FigureCaption">
    <w:name w:val="Figure Caption"/>
    <w:basedOn w:val="Normal"/>
    <w:rsid w:val="000F38E7"/>
    <w:pPr>
      <w:jc w:val="both"/>
    </w:pPr>
    <w:rPr>
      <w:sz w:val="16"/>
      <w:szCs w:val="16"/>
    </w:rPr>
  </w:style>
  <w:style w:type="paragraph" w:customStyle="1" w:styleId="H1ListSpace">
    <w:name w:val="H1_List (Space)"/>
    <w:basedOn w:val="H1ListNoSpace"/>
    <w:rsid w:val="000F38E7"/>
    <w:pPr>
      <w:spacing w:before="240"/>
    </w:pPr>
    <w:rPr>
      <w:rFonts w:cs="Times New Roman"/>
      <w:szCs w:val="20"/>
    </w:rPr>
  </w:style>
  <w:style w:type="paragraph" w:customStyle="1" w:styleId="H2First">
    <w:name w:val="H2_First"/>
    <w:basedOn w:val="Normal"/>
    <w:qFormat/>
    <w:rsid w:val="000F38E7"/>
    <w:pPr>
      <w:numPr>
        <w:numId w:val="15"/>
      </w:numPr>
      <w:autoSpaceDE w:val="0"/>
      <w:autoSpaceDN w:val="0"/>
      <w:adjustRightInd w:val="0"/>
      <w:spacing w:before="260"/>
      <w:ind w:left="0" w:firstLine="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H2ConSpaceBefore12pt">
    <w:name w:val="H2_Con Space(Before: 12 pt)"/>
    <w:basedOn w:val="H2AfterH1"/>
    <w:rsid w:val="000F38E7"/>
    <w:pPr>
      <w:numPr>
        <w:numId w:val="12"/>
      </w:numPr>
      <w:spacing w:before="260"/>
    </w:pPr>
    <w:rPr>
      <w:rFonts w:cs="Times New Roman"/>
      <w:bCs/>
      <w:iCs/>
      <w:szCs w:val="20"/>
    </w:rPr>
  </w:style>
  <w:style w:type="paragraph" w:customStyle="1" w:styleId="H2ConNoSpace">
    <w:name w:val="H2_Con NoSpace"/>
    <w:rsid w:val="000F38E7"/>
    <w:pPr>
      <w:numPr>
        <w:numId w:val="8"/>
      </w:numPr>
      <w:spacing w:after="0" w:line="240" w:lineRule="auto"/>
    </w:pPr>
    <w:rPr>
      <w:rFonts w:ascii="Helvetica" w:eastAsia="Times New Roman" w:hAnsi="Helvetica" w:cs="Times New Roman"/>
      <w:b/>
      <w:bCs/>
      <w:i/>
      <w:iCs/>
      <w:color w:val="58595B"/>
      <w:kern w:val="0"/>
      <w:sz w:val="18"/>
      <w:szCs w:val="20"/>
      <w14:ligatures w14:val="none"/>
    </w:rPr>
  </w:style>
  <w:style w:type="paragraph" w:customStyle="1" w:styleId="StyleH2ConNoSpace">
    <w:name w:val="Style H2_Con NoSpace"/>
    <w:basedOn w:val="H2ConSpaceBefore12pt"/>
    <w:rsid w:val="000F38E7"/>
    <w:pPr>
      <w:spacing w:before="0"/>
    </w:pPr>
  </w:style>
  <w:style w:type="numbering" w:customStyle="1" w:styleId="H2afterH1New">
    <w:name w:val="H2 after H1_New"/>
    <w:rsid w:val="000F38E7"/>
    <w:pPr>
      <w:numPr>
        <w:numId w:val="9"/>
      </w:numPr>
    </w:pPr>
  </w:style>
  <w:style w:type="paragraph" w:customStyle="1" w:styleId="H2Cont">
    <w:name w:val="H2_Cont"/>
    <w:rsid w:val="000F38E7"/>
    <w:pPr>
      <w:numPr>
        <w:numId w:val="13"/>
      </w:numPr>
      <w:spacing w:before="260" w:after="0" w:line="240" w:lineRule="auto"/>
    </w:pPr>
    <w:rPr>
      <w:rFonts w:ascii="Helvetica" w:eastAsia="Times New Roman" w:hAnsi="Helvetica" w:cs="Times New Roman"/>
      <w:b/>
      <w:bCs/>
      <w:i/>
      <w:iCs/>
      <w:color w:val="58595B"/>
      <w:kern w:val="0"/>
      <w:sz w:val="18"/>
      <w:szCs w:val="20"/>
      <w14:ligatures w14:val="none"/>
    </w:rPr>
  </w:style>
  <w:style w:type="paragraph" w:customStyle="1" w:styleId="H2ContNoSpace">
    <w:name w:val="H2_Cont (No Space)"/>
    <w:basedOn w:val="H2AfterH1"/>
    <w:rsid w:val="000F38E7"/>
    <w:pPr>
      <w:spacing w:before="0"/>
    </w:pPr>
    <w:rPr>
      <w:rFonts w:cs="Times New Roman"/>
      <w:bCs/>
      <w:iCs/>
      <w:szCs w:val="20"/>
    </w:rPr>
  </w:style>
  <w:style w:type="paragraph" w:styleId="BalloonText">
    <w:name w:val="Balloon Text"/>
    <w:basedOn w:val="Normal"/>
    <w:link w:val="BalloonTextChar"/>
    <w:uiPriority w:val="99"/>
    <w:rsid w:val="000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38E7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Emphasis">
    <w:name w:val="Emphasis"/>
    <w:basedOn w:val="DefaultParagraphFont"/>
    <w:qFormat/>
    <w:rsid w:val="000F38E7"/>
    <w:rPr>
      <w:i/>
      <w:iCs/>
    </w:rPr>
  </w:style>
  <w:style w:type="paragraph" w:customStyle="1" w:styleId="MDPI15academiceditor">
    <w:name w:val="MDPI_1.5_academic_editor"/>
    <w:qFormat/>
    <w:rsid w:val="000F38E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38E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F38E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8E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E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E7"/>
    <w:rPr>
      <w:b/>
      <w:bCs/>
      <w:kern w:val="0"/>
      <w:sz w:val="20"/>
      <w:szCs w:val="2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0F38E7"/>
    <w:pPr>
      <w:tabs>
        <w:tab w:val="left" w:pos="504"/>
      </w:tabs>
      <w:ind w:left="504" w:hanging="504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DPI13authornames">
    <w:name w:val="MDPI_1.3_authornames"/>
    <w:next w:val="Normal"/>
    <w:qFormat/>
    <w:rsid w:val="000F38E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0F38E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38E7"/>
    <w:rPr>
      <w:sz w:val="16"/>
      <w:szCs w:val="16"/>
    </w:rPr>
  </w:style>
  <w:style w:type="table" w:styleId="GridTable6Colorful">
    <w:name w:val="Grid Table 6 Colorful"/>
    <w:basedOn w:val="TableNormal"/>
    <w:uiPriority w:val="51"/>
    <w:rsid w:val="000F38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0F38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numbering" w:customStyle="1" w:styleId="H2Restart1">
    <w:name w:val="H2_Restart1"/>
    <w:rsid w:val="000F38E7"/>
    <w:pPr>
      <w:numPr>
        <w:numId w:val="1"/>
      </w:numPr>
    </w:pPr>
  </w:style>
  <w:style w:type="table" w:styleId="PlainTable3">
    <w:name w:val="Plain Table 3"/>
    <w:basedOn w:val="TableNormal"/>
    <w:uiPriority w:val="43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0F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  <w14:ligatures w14:val="non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F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Laptop</dc:creator>
  <cp:keywords/>
  <dc:description/>
  <cp:lastModifiedBy>Sahar Laptop</cp:lastModifiedBy>
  <cp:revision>1</cp:revision>
  <dcterms:created xsi:type="dcterms:W3CDTF">2025-08-03T07:07:00Z</dcterms:created>
  <dcterms:modified xsi:type="dcterms:W3CDTF">2025-08-03T08:08:00Z</dcterms:modified>
</cp:coreProperties>
</file>