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E7CF6" w14:textId="6464E7A3" w:rsidR="00222A13" w:rsidRPr="00DE3893" w:rsidRDefault="00AC3E99" w:rsidP="00DE3893">
      <w:pPr>
        <w:spacing w:line="360" w:lineRule="auto"/>
        <w:jc w:val="center"/>
        <w:rPr>
          <w:rFonts w:ascii="Times New Roman" w:eastAsia="宋体" w:hAnsi="Times New Roman" w:cs="Times New Roman"/>
          <w:b/>
          <w:bCs/>
          <w:color w:val="000000"/>
          <w:sz w:val="28"/>
          <w:szCs w:val="28"/>
        </w:rPr>
      </w:pPr>
      <w:r w:rsidRPr="00DE3893">
        <w:rPr>
          <w:rFonts w:ascii="Times New Roman" w:eastAsia="宋体" w:hAnsi="Times New Roman" w:cs="Times New Roman"/>
          <w:b/>
          <w:bCs/>
          <w:color w:val="000000"/>
          <w:sz w:val="28"/>
          <w:szCs w:val="28"/>
        </w:rPr>
        <w:t>Development of Stage-Based Interventions Based on</w:t>
      </w:r>
      <w:r w:rsidR="00352488" w:rsidRPr="00DE3893">
        <w:rPr>
          <w:rFonts w:ascii="Times New Roman" w:eastAsia="宋体" w:hAnsi="Times New Roman" w:cs="Times New Roman"/>
          <w:b/>
          <w:bCs/>
          <w:color w:val="000000"/>
          <w:sz w:val="28"/>
          <w:szCs w:val="28"/>
        </w:rPr>
        <w:t xml:space="preserve"> “Timing It Right”</w:t>
      </w:r>
    </w:p>
    <w:p w14:paraId="446AFBC7" w14:textId="00E472D9" w:rsidR="00222A13" w:rsidRPr="005D03A5" w:rsidRDefault="00F13BD1" w:rsidP="005D03A5">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1. Establishment of a TIR Group for Decompensated Liver Cirrhosis</w:t>
      </w:r>
    </w:p>
    <w:p w14:paraId="5749ECAA" w14:textId="58695A73" w:rsidR="00222A13" w:rsidRPr="005D03A5" w:rsidRDefault="00F13BD1" w:rsidP="005D03A5">
      <w:pPr>
        <w:spacing w:line="360" w:lineRule="auto"/>
        <w:ind w:firstLineChars="200" w:firstLine="48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A TIR (Timing It Right) group for decompensated liver cirrhosis is established, consisting of nine members. This group includes one graduate advisor responsible for overseeing and guiding the entire research process. The principal investigator is </w:t>
      </w:r>
      <w:r w:rsidR="009B65B0" w:rsidRPr="005D03A5">
        <w:rPr>
          <w:rFonts w:ascii="Times New Roman" w:eastAsia="宋体" w:hAnsi="Times New Roman" w:cs="Times New Roman"/>
          <w:color w:val="000000"/>
          <w:sz w:val="24"/>
          <w:szCs w:val="24"/>
        </w:rPr>
        <w:t>responsible for</w:t>
      </w:r>
      <w:r w:rsidRPr="005D03A5">
        <w:rPr>
          <w:rFonts w:ascii="Times New Roman" w:eastAsia="宋体" w:hAnsi="Times New Roman" w:cs="Times New Roman"/>
          <w:color w:val="000000"/>
          <w:sz w:val="24"/>
          <w:szCs w:val="24"/>
        </w:rPr>
        <w:t xml:space="preserve"> devising and implementing the project, identifying issues during implementation, providing corresponding improvement methods, and collating and analyzing all scale data. Two deputy chief nurses and four charge nurses are responsible for the implementation of stage-based interventions both inside and outside the hospital, as well as assisting in the collection of various scale data. There is no difference in clinical experience or seniority between these two groups. One chief physician from the Department of Gastroenterology is responsible for explaining and addressing medical-related issues during hospital and out-of-hospital follow-ups.</w:t>
      </w:r>
      <w:r w:rsidRPr="005D03A5">
        <w:rPr>
          <w:rFonts w:ascii="Times New Roman" w:hAnsi="Times New Roman" w:cs="Times New Roman"/>
        </w:rPr>
        <w:t xml:space="preserve"> </w:t>
      </w:r>
      <w:r w:rsidRPr="005D03A5">
        <w:rPr>
          <w:rFonts w:ascii="Times New Roman" w:eastAsia="宋体" w:hAnsi="Times New Roman" w:cs="Times New Roman"/>
          <w:color w:val="000000"/>
          <w:sz w:val="24"/>
          <w:szCs w:val="24"/>
        </w:rPr>
        <w:t xml:space="preserve">Among the team members, five hold senior titles, and four hold intermediate titles. Additionally, the group includes one Ph.D. holder and one master’s degree holder, with the remaining members holding bachelor’s degrees. All members have over 10 years of clinical work experience and have voluntarily joined this study. Before the formal study, all group members receive uniform training and assessment. The training content includes topics related to opportunity theory, knowledge about cirrhosis, disease knowledge at various stages, caregiving skills, emotional support techniques, and requirements and norms for filling out various survey forms. After completing the training, an assessment is conducted. Only those who pass the evaluation are allowed to enter the clinical intervention stage. Those who do not pass the evaluation will undergo retraining and assessment until they meet the required standards. </w:t>
      </w:r>
    </w:p>
    <w:p w14:paraId="4F49344A" w14:textId="451CE609" w:rsidR="009723AE" w:rsidRPr="005D03A5" w:rsidRDefault="00F13BD1"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2. Determination of Intervention Phase Staging</w:t>
      </w:r>
    </w:p>
    <w:p w14:paraId="1AC29314" w14:textId="2D17D18E" w:rsidR="009723AE" w:rsidRPr="005D03A5" w:rsidRDefault="009723AE" w:rsidP="005D03A5">
      <w:pPr>
        <w:spacing w:line="360" w:lineRule="auto"/>
        <w:ind w:firstLineChars="100" w:firstLine="24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According to the Timing It Right theory, and considering the individual differences among caregivers for individuals with decompensated </w:t>
      </w:r>
      <w:r w:rsidRPr="005D03A5">
        <w:rPr>
          <w:rFonts w:ascii="Times New Roman" w:eastAsia="宋体" w:hAnsi="Times New Roman" w:cs="Times New Roman"/>
          <w:color w:val="000000"/>
          <w:sz w:val="24"/>
          <w:szCs w:val="24"/>
        </w:rPr>
        <w:lastRenderedPageBreak/>
        <w:t>liver cirrhosis, as well as the feasibility of intervention measures, the care process for caregivers of individuals with decompensated liver cirrhosis is divided into five phases:</w:t>
      </w:r>
    </w:p>
    <w:p w14:paraId="3591159F" w14:textId="77777777" w:rsidR="009723AE" w:rsidRPr="005D03A5" w:rsidRDefault="009723AE" w:rsidP="005D03A5">
      <w:pPr>
        <w:pStyle w:val="a8"/>
        <w:numPr>
          <w:ilvl w:val="0"/>
          <w:numId w:val="1"/>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Diagnostic Phase (From acute admission to clear diagnosis of the disease)</w:t>
      </w:r>
    </w:p>
    <w:p w14:paraId="19F746D0" w14:textId="77777777" w:rsidR="009723AE" w:rsidRPr="005D03A5" w:rsidRDefault="009723AE" w:rsidP="005D03A5">
      <w:pPr>
        <w:pStyle w:val="a8"/>
        <w:numPr>
          <w:ilvl w:val="0"/>
          <w:numId w:val="1"/>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Endoscopic Treatment Phase (From deciding to undergo endoscopic treatment for cirrhosis to postoperative stabilization)</w:t>
      </w:r>
    </w:p>
    <w:p w14:paraId="3E644911" w14:textId="77777777" w:rsidR="009723AE" w:rsidRPr="005D03A5" w:rsidRDefault="009723AE" w:rsidP="005D03A5">
      <w:pPr>
        <w:pStyle w:val="a8"/>
        <w:numPr>
          <w:ilvl w:val="0"/>
          <w:numId w:val="1"/>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Discharge Preparation Phase (From the end of treatment to discharge)</w:t>
      </w:r>
    </w:p>
    <w:p w14:paraId="2853F129" w14:textId="77777777" w:rsidR="009723AE" w:rsidRPr="005D03A5" w:rsidRDefault="009723AE" w:rsidP="005D03A5">
      <w:pPr>
        <w:pStyle w:val="a8"/>
        <w:numPr>
          <w:ilvl w:val="0"/>
          <w:numId w:val="1"/>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Adjustment Phase (Within 3 months after discharge)</w:t>
      </w:r>
    </w:p>
    <w:p w14:paraId="37577F85" w14:textId="77777777" w:rsidR="009723AE" w:rsidRPr="005D03A5" w:rsidRDefault="009723AE" w:rsidP="005D03A5">
      <w:pPr>
        <w:pStyle w:val="a8"/>
        <w:numPr>
          <w:ilvl w:val="0"/>
          <w:numId w:val="1"/>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Adaptation Phase (3 to 6 months after discharge)</w:t>
      </w:r>
    </w:p>
    <w:p w14:paraId="76524576" w14:textId="4D3FBE7F" w:rsidR="003E0C88" w:rsidRPr="003E0C88" w:rsidRDefault="009723AE" w:rsidP="003E0C88">
      <w:pPr>
        <w:spacing w:line="360" w:lineRule="auto"/>
        <w:ind w:firstLineChars="200" w:firstLine="480"/>
        <w:jc w:val="left"/>
        <w:rPr>
          <w:rFonts w:ascii="Times New Roman" w:eastAsia="宋体" w:hAnsi="Times New Roman" w:cs="Times New Roman" w:hint="eastAsia"/>
          <w:color w:val="000000"/>
          <w:sz w:val="24"/>
          <w:szCs w:val="24"/>
        </w:rPr>
      </w:pPr>
      <w:r w:rsidRPr="005D03A5">
        <w:rPr>
          <w:rFonts w:ascii="Times New Roman" w:eastAsia="宋体" w:hAnsi="Times New Roman" w:cs="Times New Roman"/>
          <w:color w:val="000000"/>
          <w:sz w:val="24"/>
          <w:szCs w:val="24"/>
        </w:rPr>
        <w:t>While the care process for individuals with decompensated liver cirrhosis is divided into five phases, this does not imply that all caregivers will experience these phases in the same order. The purpose of dividing these phases is to implement different health education programs to match the caregivers’ evolving needs. These phases are not entirely independent and may overlap or intersect. Researchers should carefully analyze the caregivers’ primary needs based on their actual situation, implement intervention methods according to the phase they are in, and dynamically adjust the intervention plan.</w:t>
      </w:r>
      <w:r w:rsidR="008E3B83" w:rsidRPr="005D03A5">
        <w:rPr>
          <w:rFonts w:ascii="Times New Roman" w:eastAsia="宋体" w:hAnsi="Times New Roman" w:cs="Times New Roman"/>
          <w:color w:val="000000"/>
          <w:sz w:val="24"/>
          <w:szCs w:val="24"/>
        </w:rPr>
        <w:t xml:space="preserve"> </w:t>
      </w:r>
    </w:p>
    <w:p w14:paraId="04E376AF" w14:textId="54A8C3BA" w:rsidR="009723AE" w:rsidRPr="005D03A5" w:rsidRDefault="009723AE"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 Development of TIR Intervention Plan for Decompensated Liver Cirrhosis</w:t>
      </w:r>
    </w:p>
    <w:p w14:paraId="4F0FBFCD" w14:textId="5A074B96" w:rsidR="00222A13" w:rsidRPr="005D03A5" w:rsidRDefault="00222A13" w:rsidP="005D03A5">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3.1</w:t>
      </w:r>
      <w:r w:rsidR="009723AE" w:rsidRPr="005D03A5">
        <w:rPr>
          <w:rFonts w:ascii="Times New Roman" w:hAnsi="Times New Roman" w:cs="Times New Roman"/>
        </w:rPr>
        <w:t xml:space="preserve"> </w:t>
      </w:r>
      <w:r w:rsidR="009723AE" w:rsidRPr="005D03A5">
        <w:rPr>
          <w:rFonts w:ascii="Times New Roman" w:eastAsia="宋体" w:hAnsi="Times New Roman" w:cs="Times New Roman"/>
          <w:color w:val="000000"/>
          <w:sz w:val="24"/>
          <w:szCs w:val="24"/>
        </w:rPr>
        <w:t>Theoretical Support</w:t>
      </w:r>
    </w:p>
    <w:p w14:paraId="2A3DF3AA" w14:textId="349821EC" w:rsidR="00222A13" w:rsidRPr="005D03A5" w:rsidRDefault="009723AE"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The intervention plan in this study is based on TIR Theory. Since caregivers’ needs and experiences dynamically change at different stages of disease progression, the intervention plan should adapt to the characteristics of each disease stage.</w:t>
      </w:r>
      <w:r w:rsidR="00F35046" w:rsidRPr="005D03A5">
        <w:rPr>
          <w:rFonts w:ascii="Times New Roman" w:eastAsia="宋体" w:hAnsi="Times New Roman" w:cs="Times New Roman"/>
          <w:color w:val="000000"/>
          <w:sz w:val="24"/>
          <w:szCs w:val="24"/>
        </w:rPr>
        <w:t xml:space="preserve"> </w:t>
      </w:r>
    </w:p>
    <w:p w14:paraId="25B99295" w14:textId="6E163135" w:rsidR="00222A13" w:rsidRPr="005D03A5" w:rsidRDefault="00222A13" w:rsidP="005D03A5">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3.2</w:t>
      </w:r>
      <w:r w:rsidR="009723AE" w:rsidRPr="005D03A5">
        <w:rPr>
          <w:rFonts w:ascii="Times New Roman" w:hAnsi="Times New Roman" w:cs="Times New Roman"/>
        </w:rPr>
        <w:t xml:space="preserve"> </w:t>
      </w:r>
      <w:r w:rsidR="009723AE" w:rsidRPr="005D03A5">
        <w:rPr>
          <w:rFonts w:ascii="Times New Roman" w:eastAsia="宋体" w:hAnsi="Times New Roman" w:cs="Times New Roman"/>
          <w:color w:val="000000"/>
          <w:sz w:val="24"/>
          <w:szCs w:val="24"/>
        </w:rPr>
        <w:t>Literature Search</w:t>
      </w:r>
    </w:p>
    <w:p w14:paraId="611949A8" w14:textId="235DAEF0" w:rsidR="00F35046" w:rsidRPr="005D03A5" w:rsidRDefault="00891C9B" w:rsidP="005D03A5">
      <w:pPr>
        <w:spacing w:line="360" w:lineRule="auto"/>
        <w:ind w:firstLineChars="200" w:firstLine="480"/>
        <w:jc w:val="distribute"/>
        <w:rPr>
          <w:rFonts w:ascii="Times New Roman" w:eastAsia="宋体" w:hAnsi="Times New Roman" w:cs="Times New Roman"/>
          <w:color w:val="000000"/>
          <w:sz w:val="24"/>
          <w:szCs w:val="24"/>
        </w:rPr>
      </w:pPr>
      <w:r w:rsidRPr="005D03A5">
        <w:rPr>
          <w:rFonts w:ascii="Times New Roman" w:hAnsi="Times New Roman" w:cs="Times New Roman"/>
          <w:sz w:val="24"/>
          <w:szCs w:val="24"/>
        </w:rPr>
        <w:lastRenderedPageBreak/>
        <w:t xml:space="preserve">A comprehensive search was conducted using terms such as </w:t>
      </w:r>
      <w:bookmarkStart w:id="0" w:name="_Hlk177650421"/>
      <w:r w:rsidR="00F35046" w:rsidRPr="005D03A5">
        <w:rPr>
          <w:rFonts w:ascii="Times New Roman" w:eastAsia="宋体" w:hAnsi="Times New Roman" w:cs="Times New Roman"/>
          <w:color w:val="000000"/>
          <w:sz w:val="24"/>
          <w:szCs w:val="24"/>
        </w:rPr>
        <w:t xml:space="preserve">“liver cirrhosis/hepatic </w:t>
      </w:r>
      <w:proofErr w:type="spellStart"/>
      <w:proofErr w:type="gramStart"/>
      <w:r w:rsidR="00F35046" w:rsidRPr="005D03A5">
        <w:rPr>
          <w:rFonts w:ascii="Times New Roman" w:eastAsia="宋体" w:hAnsi="Times New Roman" w:cs="Times New Roman"/>
          <w:color w:val="000000"/>
          <w:sz w:val="24"/>
          <w:szCs w:val="24"/>
        </w:rPr>
        <w:t>cirrhosis”“</w:t>
      </w:r>
      <w:proofErr w:type="gramEnd"/>
      <w:r w:rsidR="00F35046" w:rsidRPr="005D03A5">
        <w:rPr>
          <w:rFonts w:ascii="Times New Roman" w:eastAsia="宋体" w:hAnsi="Times New Roman" w:cs="Times New Roman"/>
          <w:color w:val="000000"/>
          <w:sz w:val="24"/>
          <w:szCs w:val="24"/>
        </w:rPr>
        <w:t>caregiver</w:t>
      </w:r>
      <w:proofErr w:type="spellEnd"/>
      <w:r w:rsidR="00F35046" w:rsidRPr="005D03A5">
        <w:rPr>
          <w:rFonts w:ascii="Times New Roman" w:eastAsia="宋体" w:hAnsi="Times New Roman" w:cs="Times New Roman"/>
          <w:color w:val="000000"/>
          <w:sz w:val="24"/>
          <w:szCs w:val="24"/>
        </w:rPr>
        <w:t>/caregivers/caregiving/carer/</w:t>
      </w:r>
    </w:p>
    <w:p w14:paraId="222B8DF8" w14:textId="5CE04902" w:rsidR="00F35046" w:rsidRPr="005D03A5" w:rsidRDefault="003458C8" w:rsidP="005D03A5">
      <w:pPr>
        <w:spacing w:line="360" w:lineRule="auto"/>
        <w:jc w:val="distribute"/>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carers</w:t>
      </w:r>
      <w:r w:rsidR="00F35046" w:rsidRPr="005D03A5">
        <w:rPr>
          <w:rFonts w:ascii="Times New Roman" w:eastAsia="宋体" w:hAnsi="Times New Roman" w:cs="Times New Roman"/>
          <w:color w:val="000000"/>
          <w:sz w:val="24"/>
          <w:szCs w:val="24"/>
        </w:rPr>
        <w:t>/family/families/relative/relatives/support person/wife/wives/husband/husbands/</w:t>
      </w:r>
    </w:p>
    <w:p w14:paraId="7BF2380F" w14:textId="7AA2AA1D" w:rsidR="00F35046" w:rsidRPr="005D03A5" w:rsidRDefault="00F35046" w:rsidP="005D03A5">
      <w:pPr>
        <w:spacing w:line="360" w:lineRule="auto"/>
        <w:jc w:val="distribute"/>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close relative/</w:t>
      </w:r>
      <w:r w:rsidR="003458C8" w:rsidRPr="005D03A5">
        <w:rPr>
          <w:rFonts w:ascii="Times New Roman" w:eastAsia="宋体" w:hAnsi="Times New Roman" w:cs="Times New Roman"/>
          <w:color w:val="000000"/>
          <w:sz w:val="24"/>
          <w:szCs w:val="24"/>
        </w:rPr>
        <w:t>close relatives</w:t>
      </w:r>
      <w:r w:rsidRPr="005D03A5">
        <w:rPr>
          <w:rFonts w:ascii="Times New Roman" w:eastAsia="宋体" w:hAnsi="Times New Roman" w:cs="Times New Roman"/>
          <w:color w:val="000000"/>
          <w:sz w:val="24"/>
          <w:szCs w:val="24"/>
        </w:rPr>
        <w:t>/next of kin/</w:t>
      </w:r>
      <w:r w:rsidR="003458C8" w:rsidRPr="005D03A5">
        <w:rPr>
          <w:rFonts w:ascii="Times New Roman" w:eastAsia="宋体" w:hAnsi="Times New Roman" w:cs="Times New Roman"/>
          <w:color w:val="000000"/>
          <w:sz w:val="24"/>
          <w:szCs w:val="24"/>
        </w:rPr>
        <w:t>next of</w:t>
      </w:r>
      <w:r w:rsidRPr="005D03A5">
        <w:rPr>
          <w:rFonts w:ascii="Times New Roman" w:eastAsia="宋体" w:hAnsi="Times New Roman" w:cs="Times New Roman"/>
          <w:color w:val="000000"/>
          <w:sz w:val="24"/>
          <w:szCs w:val="24"/>
        </w:rPr>
        <w:t xml:space="preserve"> kins/</w:t>
      </w:r>
      <w:r w:rsidR="003458C8" w:rsidRPr="005D03A5">
        <w:rPr>
          <w:rFonts w:ascii="Times New Roman" w:eastAsia="宋体" w:hAnsi="Times New Roman" w:cs="Times New Roman"/>
          <w:color w:val="000000"/>
          <w:sz w:val="24"/>
          <w:szCs w:val="24"/>
        </w:rPr>
        <w:t>significant other</w:t>
      </w:r>
      <w:r w:rsidRPr="005D03A5">
        <w:rPr>
          <w:rFonts w:ascii="Times New Roman" w:eastAsia="宋体" w:hAnsi="Times New Roman" w:cs="Times New Roman"/>
          <w:color w:val="000000"/>
          <w:sz w:val="24"/>
          <w:szCs w:val="24"/>
        </w:rPr>
        <w:t xml:space="preserve">/significant </w:t>
      </w:r>
    </w:p>
    <w:p w14:paraId="79011262" w14:textId="1550CDF5" w:rsidR="00222A13" w:rsidRPr="003E0C88" w:rsidRDefault="00F35046" w:rsidP="003E0C88">
      <w:pPr>
        <w:spacing w:line="360" w:lineRule="auto"/>
        <w:ind w:firstLineChars="200" w:firstLine="480"/>
        <w:jc w:val="left"/>
        <w:rPr>
          <w:rFonts w:ascii="Times New Roman" w:hAnsi="Times New Roman" w:cs="Times New Roman" w:hint="eastAsia"/>
          <w:sz w:val="24"/>
          <w:szCs w:val="24"/>
        </w:rPr>
      </w:pPr>
      <w:r w:rsidRPr="005D03A5">
        <w:rPr>
          <w:rFonts w:ascii="Times New Roman" w:eastAsia="宋体" w:hAnsi="Times New Roman" w:cs="Times New Roman"/>
          <w:color w:val="000000"/>
          <w:sz w:val="24"/>
          <w:szCs w:val="24"/>
        </w:rPr>
        <w:t>others/couple/couples/partner/partners/spouse/spouses/dyadic</w:t>
      </w:r>
      <w:proofErr w:type="gramStart"/>
      <w:r w:rsidRPr="005D03A5">
        <w:rPr>
          <w:rFonts w:ascii="Times New Roman" w:eastAsia="宋体" w:hAnsi="Times New Roman" w:cs="Times New Roman"/>
          <w:color w:val="000000"/>
          <w:sz w:val="24"/>
          <w:szCs w:val="24"/>
        </w:rPr>
        <w:t>”</w:t>
      </w:r>
      <w:proofErr w:type="gramEnd"/>
      <w:r w:rsidR="003E0C88">
        <w:rPr>
          <w:rFonts w:ascii="Times New Roman" w:eastAsia="宋体" w:hAnsi="Times New Roman" w:cs="Times New Roman" w:hint="eastAsia"/>
          <w:color w:val="000000"/>
          <w:sz w:val="24"/>
          <w:szCs w:val="24"/>
        </w:rPr>
        <w:t xml:space="preserve"> </w:t>
      </w:r>
      <w:r w:rsidR="003E0C88">
        <w:rPr>
          <w:rFonts w:ascii="Times New Roman" w:eastAsia="宋体" w:hAnsi="Times New Roman" w:cs="Times New Roman" w:hint="eastAsia"/>
          <w:color w:val="000000"/>
          <w:sz w:val="24"/>
          <w:szCs w:val="24"/>
        </w:rPr>
        <w:t>，</w:t>
      </w:r>
      <w:r w:rsidRPr="005D03A5">
        <w:rPr>
          <w:rFonts w:ascii="Times New Roman" w:eastAsia="宋体" w:hAnsi="Times New Roman" w:cs="Times New Roman"/>
          <w:color w:val="000000"/>
          <w:sz w:val="24"/>
          <w:szCs w:val="24"/>
        </w:rPr>
        <w:t>“support needs/information needs/emotional needs/training needs”</w:t>
      </w:r>
      <w:r w:rsidR="003E0C88">
        <w:rPr>
          <w:rFonts w:ascii="Times New Roman" w:eastAsia="宋体" w:hAnsi="Times New Roman" w:cs="Times New Roman" w:hint="eastAsia"/>
          <w:color w:val="000000"/>
          <w:sz w:val="24"/>
          <w:szCs w:val="24"/>
        </w:rPr>
        <w:t xml:space="preserve"> </w:t>
      </w:r>
      <w:r w:rsidR="003E0C88">
        <w:rPr>
          <w:rFonts w:ascii="Times New Roman" w:eastAsia="宋体" w:hAnsi="Times New Roman" w:cs="Times New Roman" w:hint="eastAsia"/>
          <w:color w:val="000000"/>
          <w:sz w:val="24"/>
          <w:szCs w:val="24"/>
        </w:rPr>
        <w:t>，</w:t>
      </w:r>
      <w:r w:rsidRPr="005D03A5">
        <w:rPr>
          <w:rFonts w:ascii="Times New Roman" w:eastAsia="宋体" w:hAnsi="Times New Roman" w:cs="Times New Roman"/>
          <w:color w:val="000000"/>
          <w:sz w:val="24"/>
          <w:szCs w:val="24"/>
        </w:rPr>
        <w:t>“Timing theory/Timing It Right”</w:t>
      </w:r>
      <w:bookmarkEnd w:id="0"/>
      <w:r w:rsidRPr="005D03A5">
        <w:rPr>
          <w:rFonts w:ascii="Times New Roman" w:eastAsia="宋体" w:hAnsi="Times New Roman" w:cs="Times New Roman"/>
          <w:color w:val="000000"/>
          <w:sz w:val="24"/>
          <w:szCs w:val="24"/>
        </w:rPr>
        <w:t xml:space="preserve">. </w:t>
      </w:r>
      <w:r w:rsidR="00891C9B" w:rsidRPr="005D03A5">
        <w:rPr>
          <w:rFonts w:ascii="Times New Roman" w:hAnsi="Times New Roman" w:cs="Times New Roman"/>
          <w:sz w:val="24"/>
          <w:szCs w:val="24"/>
        </w:rPr>
        <w:t xml:space="preserve">The databases searched included Chongqing VIP, China National Knowledge Infrastructure (CNKI), </w:t>
      </w:r>
      <w:proofErr w:type="spellStart"/>
      <w:r w:rsidR="00891C9B" w:rsidRPr="005D03A5">
        <w:rPr>
          <w:rFonts w:ascii="Times New Roman" w:hAnsi="Times New Roman" w:cs="Times New Roman"/>
          <w:sz w:val="24"/>
          <w:szCs w:val="24"/>
        </w:rPr>
        <w:t>Wanfang</w:t>
      </w:r>
      <w:proofErr w:type="spellEnd"/>
      <w:r w:rsidR="00891C9B" w:rsidRPr="005D03A5">
        <w:rPr>
          <w:rFonts w:ascii="Times New Roman" w:hAnsi="Times New Roman" w:cs="Times New Roman"/>
          <w:sz w:val="24"/>
          <w:szCs w:val="24"/>
        </w:rPr>
        <w:t xml:space="preserve"> Database, China Biomedical Literature Database, PubMed, Cochrane Library, and Web of Science, covering literature on caregivers’ needs in liver cirrhosis from the inception of these databases until October 2020. The search strategy integrated </w:t>
      </w:r>
      <w:proofErr w:type="spellStart"/>
      <w:r w:rsidR="00891C9B" w:rsidRPr="005D03A5">
        <w:rPr>
          <w:rFonts w:ascii="Times New Roman" w:hAnsi="Times New Roman" w:cs="Times New Roman"/>
          <w:sz w:val="24"/>
          <w:szCs w:val="24"/>
        </w:rPr>
        <w:t>MeSH</w:t>
      </w:r>
      <w:proofErr w:type="spellEnd"/>
      <w:r w:rsidR="00891C9B" w:rsidRPr="005D03A5">
        <w:rPr>
          <w:rFonts w:ascii="Times New Roman" w:hAnsi="Times New Roman" w:cs="Times New Roman"/>
          <w:sz w:val="24"/>
          <w:szCs w:val="24"/>
        </w:rPr>
        <w:t xml:space="preserve"> terms and free-text terms, complemented by manual searches to refine keywords and references. An analysis of the relevant literature was conducted to identify nursing measures aimed at reducing caregiver burden, enhancing caregiving capabilities, and improving quality of life. Additionally, pertinent books on liver cirrhosis were reviewed. Based on the literature review and selection, a draft intervention plan was developed, guided by the </w:t>
      </w:r>
      <w:r w:rsidRPr="005D03A5">
        <w:rPr>
          <w:rFonts w:ascii="Times New Roman" w:hAnsi="Times New Roman" w:cs="Times New Roman"/>
          <w:sz w:val="24"/>
          <w:szCs w:val="24"/>
        </w:rPr>
        <w:t xml:space="preserve">2019 </w:t>
      </w:r>
      <w:r w:rsidR="00891C9B" w:rsidRPr="005D03A5">
        <w:rPr>
          <w:rFonts w:ascii="Times New Roman" w:hAnsi="Times New Roman" w:cs="Times New Roman"/>
          <w:sz w:val="24"/>
          <w:szCs w:val="24"/>
        </w:rPr>
        <w:t>“</w:t>
      </w:r>
      <w:r w:rsidRPr="005D03A5">
        <w:rPr>
          <w:rFonts w:ascii="Times New Roman" w:hAnsi="Times New Roman" w:cs="Times New Roman"/>
          <w:sz w:val="24"/>
          <w:szCs w:val="24"/>
        </w:rPr>
        <w:t>Chinese guidelines on the management of liver cirrhosis</w:t>
      </w:r>
      <w:r w:rsidR="00891C9B" w:rsidRPr="005D03A5">
        <w:rPr>
          <w:rFonts w:ascii="Times New Roman" w:hAnsi="Times New Roman" w:cs="Times New Roman"/>
          <w:sz w:val="24"/>
          <w:szCs w:val="24"/>
        </w:rPr>
        <w:t xml:space="preserve">” and adjusted according to disease characteristics, clinical treatment methods, and actual caregiver needs. This draft underwent two rounds of review and revision by one clinical doctoral student in gastroenterology, one chief physician, and two associate chief nurses, resulting in the initial draft presented in Table 1.  </w:t>
      </w:r>
    </w:p>
    <w:p w14:paraId="392B24D3" w14:textId="6D959531" w:rsidR="00222A13" w:rsidRPr="005D03A5" w:rsidRDefault="00FC1F41" w:rsidP="00222A13">
      <w:pPr>
        <w:spacing w:line="360" w:lineRule="auto"/>
        <w:rPr>
          <w:rFonts w:ascii="Times New Roman" w:eastAsia="宋体" w:hAnsi="Times New Roman" w:cs="Times New Roman"/>
          <w:color w:val="000000"/>
          <w:szCs w:val="21"/>
        </w:rPr>
      </w:pPr>
      <w:r w:rsidRPr="005D03A5">
        <w:rPr>
          <w:noProof/>
        </w:rPr>
        <mc:AlternateContent>
          <mc:Choice Requires="wps">
            <w:drawing>
              <wp:anchor distT="0" distB="0" distL="114300" distR="114300" simplePos="0" relativeHeight="251658240" behindDoc="0" locked="0" layoutInCell="1" allowOverlap="1" wp14:anchorId="2E471E50" wp14:editId="5D3F3112">
                <wp:simplePos x="0" y="0"/>
                <wp:positionH relativeFrom="column">
                  <wp:posOffset>843225</wp:posOffset>
                </wp:positionH>
                <wp:positionV relativeFrom="paragraph">
                  <wp:posOffset>11596</wp:posOffset>
                </wp:positionV>
                <wp:extent cx="7335911" cy="368935"/>
                <wp:effectExtent l="0" t="0" r="0" b="0"/>
                <wp:wrapNone/>
                <wp:docPr id="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35911" cy="368935"/>
                        </a:xfrm>
                        <a:prstGeom prst="rect">
                          <a:avLst/>
                        </a:prstGeom>
                        <a:solidFill>
                          <a:srgbClr val="FFFFFF"/>
                        </a:solidFill>
                        <a:ln w="9525">
                          <a:noFill/>
                          <a:miter/>
                        </a:ln>
                      </wps:spPr>
                      <wps:txbx>
                        <w:txbxContent>
                          <w:p w14:paraId="79629C4E" w14:textId="79BC6420" w:rsidR="003A6F00" w:rsidRPr="00164793" w:rsidRDefault="003A6F00" w:rsidP="00222A13">
                            <w:pPr>
                              <w:spacing w:line="360" w:lineRule="auto"/>
                              <w:ind w:firstLineChars="100" w:firstLine="210"/>
                              <w:jc w:val="center"/>
                              <w:rPr>
                                <w:rFonts w:ascii="Times New Roman" w:hAnsi="Times New Roman" w:cs="Times New Roman"/>
                                <w:color w:val="000000"/>
                                <w:szCs w:val="21"/>
                              </w:rPr>
                            </w:pPr>
                            <w:r w:rsidRPr="00164793">
                              <w:rPr>
                                <w:rFonts w:ascii="Times New Roman" w:hAnsi="Times New Roman" w:cs="Times New Roman"/>
                                <w:color w:val="000000"/>
                                <w:szCs w:val="21"/>
                              </w:rPr>
                              <w:t>Table 1</w:t>
                            </w:r>
                            <w:r>
                              <w:rPr>
                                <w:rFonts w:ascii="Times New Roman" w:hAnsi="Times New Roman" w:cs="Times New Roman"/>
                                <w:color w:val="000000"/>
                                <w:szCs w:val="21"/>
                              </w:rPr>
                              <w:t xml:space="preserve">: </w:t>
                            </w:r>
                            <w:r w:rsidRPr="00164793">
                              <w:rPr>
                                <w:rFonts w:ascii="Times New Roman" w:hAnsi="Times New Roman" w:cs="Times New Roman"/>
                                <w:color w:val="000000"/>
                                <w:szCs w:val="21"/>
                              </w:rPr>
                              <w:t>Draft of the TIR Intervention Program for Caregivers of Patients with Decompensated Liver Cirrhosis</w:t>
                            </w:r>
                          </w:p>
                          <w:p w14:paraId="571353D8" w14:textId="77777777" w:rsidR="003A6F00" w:rsidRDefault="003A6F00" w:rsidP="00222A13">
                            <w:pPr>
                              <w:rPr>
                                <w:rFonts w:hint="eastAsia"/>
                              </w:rPr>
                            </w:pPr>
                          </w:p>
                        </w:txbxContent>
                      </wps:txbx>
                      <wps:bodyPr wrap="square" upright="1"/>
                    </wps:wsp>
                  </a:graphicData>
                </a:graphic>
                <wp14:sizeRelH relativeFrom="page">
                  <wp14:pctWidth>0</wp14:pctWidth>
                </wp14:sizeRelH>
                <wp14:sizeRelV relativeFrom="page">
                  <wp14:pctHeight>0</wp14:pctHeight>
                </wp14:sizeRelV>
              </wp:anchor>
            </w:drawing>
          </mc:Choice>
          <mc:Fallback>
            <w:pict>
              <v:shapetype w14:anchorId="2E471E50" id="_x0000_t202" coordsize="21600,21600" o:spt="202" path="m,l,21600r21600,l21600,xe">
                <v:stroke joinstyle="miter"/>
                <v:path gradientshapeok="t" o:connecttype="rect"/>
              </v:shapetype>
              <v:shape id="文本框 2" o:spid="_x0000_s1026" type="#_x0000_t202" style="position:absolute;left:0;text-align:left;margin-left:66.4pt;margin-top:.9pt;width:577.65pt;height:2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" stroked="f">
                <v:textbox>
                  <w:txbxContent>
                    <w:p w14:paraId="79629C4E" w14:textId="79BC6420" w:rsidR="003A6F00" w:rsidRPr="00164793" w:rsidRDefault="003A6F00" w:rsidP="00222A13">
                      <w:pPr>
                        <w:spacing w:line="360" w:lineRule="auto"/>
                        <w:ind w:firstLineChars="100" w:firstLine="210"/>
                        <w:jc w:val="center"/>
                        <w:rPr>
                          <w:rFonts w:ascii="Times New Roman" w:hAnsi="Times New Roman" w:cs="Times New Roman"/>
                          <w:color w:val="000000"/>
                          <w:szCs w:val="21"/>
                        </w:rPr>
                      </w:pPr>
                      <w:r w:rsidRPr="00164793">
                        <w:rPr>
                          <w:rFonts w:ascii="Times New Roman" w:hAnsi="Times New Roman" w:cs="Times New Roman"/>
                          <w:color w:val="000000"/>
                          <w:szCs w:val="21"/>
                        </w:rPr>
                        <w:t>Table 1</w:t>
                      </w:r>
                      <w:r>
                        <w:rPr>
                          <w:rFonts w:ascii="Times New Roman" w:hAnsi="Times New Roman" w:cs="Times New Roman"/>
                          <w:color w:val="000000"/>
                          <w:szCs w:val="21"/>
                        </w:rPr>
                        <w:t xml:space="preserve">: </w:t>
                      </w:r>
                      <w:r w:rsidRPr="00164793">
                        <w:rPr>
                          <w:rFonts w:ascii="Times New Roman" w:hAnsi="Times New Roman" w:cs="Times New Roman"/>
                          <w:color w:val="000000"/>
                          <w:szCs w:val="21"/>
                        </w:rPr>
                        <w:t>Draft of the TIR Intervention Program for Caregivers of Patients with Decompensated Liver Cirrhosis</w:t>
                      </w:r>
                    </w:p>
                    <w:p w14:paraId="571353D8" w14:textId="77777777" w:rsidR="003A6F00" w:rsidRDefault="003A6F00" w:rsidP="00222A13">
                      <w:pPr>
                        <w:rPr>
                          <w:rFonts w:hint="eastAsia"/>
                        </w:rPr>
                      </w:pPr>
                    </w:p>
                  </w:txbxContent>
                </v:textbox>
              </v:shape>
            </w:pict>
          </mc:Fallback>
        </mc:AlternateContent>
      </w:r>
    </w:p>
    <w:tbl>
      <w:tblPr>
        <w:tblStyle w:val="a7"/>
        <w:tblpPr w:leftFromText="180" w:rightFromText="180" w:vertAnchor="text" w:horzAnchor="page" w:tblpXSpec="center" w:tblpY="455"/>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1"/>
        <w:gridCol w:w="1881"/>
        <w:gridCol w:w="5516"/>
        <w:gridCol w:w="5230"/>
      </w:tblGrid>
      <w:tr w:rsidR="00222A13" w:rsidRPr="005D03A5" w14:paraId="779F6A47" w14:textId="77777777" w:rsidTr="00FC1F41">
        <w:trPr>
          <w:trHeight w:val="472"/>
        </w:trPr>
        <w:tc>
          <w:tcPr>
            <w:tcW w:w="0" w:type="auto"/>
            <w:tcBorders>
              <w:top w:val="single" w:sz="12" w:space="0" w:color="000000"/>
              <w:bottom w:val="single" w:sz="4" w:space="0" w:color="auto"/>
            </w:tcBorders>
          </w:tcPr>
          <w:p w14:paraId="473089CB" w14:textId="2D5E5CA1" w:rsidR="00222A13" w:rsidRPr="005D03A5" w:rsidRDefault="003458C8" w:rsidP="00222A13">
            <w:pPr>
              <w:spacing w:line="410" w:lineRule="exact"/>
              <w:rPr>
                <w:color w:val="000000"/>
                <w:szCs w:val="21"/>
              </w:rPr>
            </w:pPr>
            <w:r w:rsidRPr="005D03A5">
              <w:rPr>
                <w:color w:val="000000"/>
                <w:szCs w:val="21"/>
              </w:rPr>
              <w:t>P</w:t>
            </w:r>
            <w:r w:rsidR="00D02DB5" w:rsidRPr="005D03A5">
              <w:rPr>
                <w:color w:val="000000"/>
                <w:szCs w:val="21"/>
              </w:rPr>
              <w:t>hase</w:t>
            </w:r>
          </w:p>
        </w:tc>
        <w:tc>
          <w:tcPr>
            <w:tcW w:w="0" w:type="auto"/>
            <w:tcBorders>
              <w:top w:val="single" w:sz="12" w:space="0" w:color="000000"/>
              <w:bottom w:val="single" w:sz="4" w:space="0" w:color="auto"/>
            </w:tcBorders>
          </w:tcPr>
          <w:p w14:paraId="2C23141A" w14:textId="385D47BB" w:rsidR="00222A13" w:rsidRPr="005D03A5" w:rsidRDefault="003458C8" w:rsidP="00222A13">
            <w:pPr>
              <w:spacing w:line="410" w:lineRule="exact"/>
              <w:rPr>
                <w:color w:val="000000"/>
                <w:szCs w:val="21"/>
              </w:rPr>
            </w:pPr>
            <w:r w:rsidRPr="005D03A5">
              <w:rPr>
                <w:color w:val="000000"/>
                <w:szCs w:val="21"/>
              </w:rPr>
              <w:t>Time</w:t>
            </w:r>
          </w:p>
        </w:tc>
        <w:tc>
          <w:tcPr>
            <w:tcW w:w="0" w:type="auto"/>
            <w:tcBorders>
              <w:top w:val="single" w:sz="12" w:space="0" w:color="000000"/>
              <w:bottom w:val="single" w:sz="4" w:space="0" w:color="auto"/>
            </w:tcBorders>
          </w:tcPr>
          <w:p w14:paraId="58C6FDBD" w14:textId="7394DB97" w:rsidR="00222A13" w:rsidRPr="005D03A5" w:rsidRDefault="003458C8" w:rsidP="00222A13">
            <w:pPr>
              <w:spacing w:line="410" w:lineRule="exact"/>
              <w:ind w:firstLine="482"/>
              <w:jc w:val="center"/>
              <w:rPr>
                <w:color w:val="000000"/>
                <w:szCs w:val="21"/>
              </w:rPr>
            </w:pPr>
            <w:r w:rsidRPr="005D03A5">
              <w:rPr>
                <w:color w:val="000000"/>
                <w:szCs w:val="21"/>
              </w:rPr>
              <w:t>Specific intervention measures</w:t>
            </w:r>
          </w:p>
        </w:tc>
        <w:tc>
          <w:tcPr>
            <w:tcW w:w="0" w:type="auto"/>
            <w:tcBorders>
              <w:top w:val="single" w:sz="12" w:space="0" w:color="000000"/>
              <w:bottom w:val="single" w:sz="4" w:space="0" w:color="auto"/>
            </w:tcBorders>
          </w:tcPr>
          <w:p w14:paraId="650122C2" w14:textId="0CD5C09D" w:rsidR="00222A13" w:rsidRPr="005D03A5" w:rsidRDefault="003458C8" w:rsidP="00222A13">
            <w:pPr>
              <w:spacing w:line="410" w:lineRule="exact"/>
              <w:rPr>
                <w:color w:val="000000"/>
                <w:szCs w:val="21"/>
              </w:rPr>
            </w:pPr>
            <w:r w:rsidRPr="005D03A5">
              <w:rPr>
                <w:color w:val="000000"/>
                <w:szCs w:val="21"/>
              </w:rPr>
              <w:t>Intervention implementation methods</w:t>
            </w:r>
          </w:p>
        </w:tc>
      </w:tr>
      <w:tr w:rsidR="00222A13" w:rsidRPr="005D03A5" w14:paraId="03E38F26" w14:textId="77777777" w:rsidTr="00FC1F41">
        <w:tc>
          <w:tcPr>
            <w:tcW w:w="0" w:type="auto"/>
            <w:tcBorders>
              <w:top w:val="single" w:sz="4" w:space="0" w:color="auto"/>
            </w:tcBorders>
          </w:tcPr>
          <w:p w14:paraId="39BD2506" w14:textId="57E0C7E1" w:rsidR="00222A13" w:rsidRPr="005D03A5" w:rsidRDefault="00D02DB5" w:rsidP="00222A13">
            <w:pPr>
              <w:spacing w:line="410" w:lineRule="exact"/>
              <w:rPr>
                <w:color w:val="000000"/>
                <w:szCs w:val="21"/>
              </w:rPr>
            </w:pPr>
            <w:r w:rsidRPr="005D03A5">
              <w:rPr>
                <w:color w:val="000000"/>
                <w:szCs w:val="21"/>
              </w:rPr>
              <w:t xml:space="preserve">Diagnostic </w:t>
            </w:r>
            <w:r w:rsidRPr="005D03A5">
              <w:rPr>
                <w:color w:val="000000"/>
                <w:szCs w:val="21"/>
              </w:rPr>
              <w:lastRenderedPageBreak/>
              <w:t>Phase</w:t>
            </w:r>
          </w:p>
          <w:p w14:paraId="28421B24" w14:textId="77777777" w:rsidR="00222A13" w:rsidRPr="005D03A5" w:rsidRDefault="00222A13" w:rsidP="00222A13">
            <w:pPr>
              <w:spacing w:line="410" w:lineRule="exact"/>
              <w:rPr>
                <w:color w:val="000000"/>
                <w:szCs w:val="21"/>
              </w:rPr>
            </w:pPr>
          </w:p>
          <w:p w14:paraId="0B180441" w14:textId="77777777" w:rsidR="00222A13" w:rsidRPr="005D03A5" w:rsidRDefault="00222A13" w:rsidP="00222A13">
            <w:pPr>
              <w:spacing w:line="410" w:lineRule="exact"/>
              <w:rPr>
                <w:color w:val="000000"/>
                <w:szCs w:val="21"/>
              </w:rPr>
            </w:pPr>
          </w:p>
          <w:p w14:paraId="3367F2BA" w14:textId="607212D0" w:rsidR="00222A13" w:rsidRPr="005D03A5" w:rsidRDefault="00222A13" w:rsidP="00222A13">
            <w:pPr>
              <w:spacing w:line="410" w:lineRule="exact"/>
              <w:rPr>
                <w:color w:val="000000"/>
                <w:szCs w:val="21"/>
              </w:rPr>
            </w:pPr>
          </w:p>
          <w:p w14:paraId="35D79D7E" w14:textId="77777777" w:rsidR="00222A13" w:rsidRPr="005D03A5" w:rsidRDefault="00222A13" w:rsidP="00222A13">
            <w:pPr>
              <w:spacing w:line="410" w:lineRule="exact"/>
              <w:rPr>
                <w:color w:val="000000"/>
                <w:szCs w:val="21"/>
              </w:rPr>
            </w:pPr>
          </w:p>
        </w:tc>
        <w:tc>
          <w:tcPr>
            <w:tcW w:w="0" w:type="auto"/>
            <w:tcBorders>
              <w:top w:val="single" w:sz="4" w:space="0" w:color="auto"/>
            </w:tcBorders>
          </w:tcPr>
          <w:p w14:paraId="2BC1AF09" w14:textId="139A37F4" w:rsidR="00222A13" w:rsidRPr="005D03A5" w:rsidRDefault="00D02DB5" w:rsidP="00222A13">
            <w:pPr>
              <w:spacing w:line="410" w:lineRule="exact"/>
              <w:rPr>
                <w:color w:val="000000"/>
                <w:szCs w:val="21"/>
              </w:rPr>
            </w:pPr>
            <w:r w:rsidRPr="005D03A5">
              <w:rPr>
                <w:color w:val="000000"/>
                <w:szCs w:val="21"/>
              </w:rPr>
              <w:lastRenderedPageBreak/>
              <w:t xml:space="preserve">Within 48 hours of </w:t>
            </w:r>
            <w:r w:rsidRPr="005D03A5">
              <w:rPr>
                <w:color w:val="000000"/>
                <w:szCs w:val="21"/>
              </w:rPr>
              <w:lastRenderedPageBreak/>
              <w:t>admission</w:t>
            </w:r>
          </w:p>
          <w:p w14:paraId="4064B1F4" w14:textId="77777777" w:rsidR="00222A13" w:rsidRPr="005D03A5" w:rsidRDefault="00222A13" w:rsidP="00222A13">
            <w:pPr>
              <w:spacing w:line="410" w:lineRule="exact"/>
              <w:rPr>
                <w:color w:val="000000"/>
                <w:szCs w:val="21"/>
              </w:rPr>
            </w:pPr>
          </w:p>
          <w:p w14:paraId="720BB4A1" w14:textId="77777777" w:rsidR="00222A13" w:rsidRPr="005D03A5" w:rsidRDefault="00222A13" w:rsidP="00222A13">
            <w:pPr>
              <w:spacing w:line="410" w:lineRule="exact"/>
              <w:rPr>
                <w:color w:val="000000"/>
                <w:szCs w:val="21"/>
              </w:rPr>
            </w:pPr>
          </w:p>
          <w:p w14:paraId="461D8045" w14:textId="6D24BFE3" w:rsidR="00222A13" w:rsidRPr="005D03A5" w:rsidRDefault="00222A13" w:rsidP="00222A13">
            <w:pPr>
              <w:spacing w:line="410" w:lineRule="exact"/>
              <w:rPr>
                <w:color w:val="000000"/>
                <w:szCs w:val="21"/>
              </w:rPr>
            </w:pPr>
          </w:p>
          <w:p w14:paraId="74CEB39A" w14:textId="77777777" w:rsidR="00222A13" w:rsidRPr="005D03A5" w:rsidRDefault="00222A13" w:rsidP="00222A13">
            <w:pPr>
              <w:spacing w:line="410" w:lineRule="exact"/>
              <w:rPr>
                <w:color w:val="000000"/>
                <w:szCs w:val="21"/>
              </w:rPr>
            </w:pPr>
          </w:p>
        </w:tc>
        <w:tc>
          <w:tcPr>
            <w:tcW w:w="0" w:type="auto"/>
            <w:tcBorders>
              <w:top w:val="single" w:sz="4" w:space="0" w:color="auto"/>
            </w:tcBorders>
          </w:tcPr>
          <w:p w14:paraId="38CD014C" w14:textId="28073722" w:rsidR="00222A13" w:rsidRPr="005D03A5" w:rsidRDefault="00F728DD" w:rsidP="00222A13">
            <w:pPr>
              <w:spacing w:line="410" w:lineRule="exact"/>
              <w:rPr>
                <w:color w:val="000000"/>
                <w:szCs w:val="21"/>
              </w:rPr>
            </w:pPr>
            <w:r w:rsidRPr="005D03A5">
              <w:rPr>
                <w:color w:val="000000"/>
                <w:szCs w:val="21"/>
              </w:rPr>
              <w:lastRenderedPageBreak/>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E00F76" w:rsidRPr="005D03A5">
              <w:rPr>
                <w:color w:val="000000"/>
                <w:szCs w:val="21"/>
              </w:rPr>
              <w:t xml:space="preserve">Disease-related knowledge: Helping caregivers adapt to the </w:t>
            </w:r>
            <w:r w:rsidR="00E00F76" w:rsidRPr="005D03A5">
              <w:rPr>
                <w:color w:val="000000"/>
                <w:szCs w:val="21"/>
              </w:rPr>
              <w:lastRenderedPageBreak/>
              <w:t>hospital environment as soon as possible. Using manuals, multimedia, images, etc., to explain to caregivers the causes, clinical features, treatment principles, common complications, and prognosis of liver cirrhosis, thereby enhancing their understanding of the condition. Discussing the effects, side effects, and key observations of commonly used oral and intravenous medications.</w:t>
            </w:r>
          </w:p>
          <w:p w14:paraId="2BB79F3F" w14:textId="0FB8852D"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E00F76" w:rsidRPr="005D03A5">
              <w:rPr>
                <w:color w:val="000000"/>
                <w:szCs w:val="21"/>
              </w:rPr>
              <w:t>Care skills: During the acute phase, the focus is on bed rest and in-bed exercises. Based on the patient’s current level of functional ability, using images and videos to explain and demonstrate bedside care skills training to improve caregivers’ bedside care skills. This includes precautions for bedridden patients, principles of movement, methods for using medical devices such as bedside call buttons, key observation points, and strategies for supporting the patient’s psychological well-being until caregivers have mastered these skills</w:t>
            </w:r>
            <w:r w:rsidR="00440122" w:rsidRPr="005D03A5">
              <w:rPr>
                <w:color w:val="000000"/>
                <w:szCs w:val="21"/>
              </w:rPr>
              <w:t>.</w:t>
            </w:r>
          </w:p>
          <w:p w14:paraId="3E64F72C" w14:textId="3258B22F"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00E00F76" w:rsidRPr="005D03A5">
              <w:rPr>
                <w:color w:val="000000"/>
                <w:szCs w:val="21"/>
              </w:rPr>
              <w:t xml:space="preserve">Emotional support: During this period, due to the patient’s unstable condition, caregivers may experience feelings of anxiety, sadness, and fear. Strengthening communication with caregivers after admission helps to understand their psychological needs. Providing comfort and encouragement, guiding them to </w:t>
            </w:r>
            <w:r w:rsidR="00E00F76" w:rsidRPr="005D03A5">
              <w:rPr>
                <w:color w:val="000000"/>
                <w:szCs w:val="21"/>
              </w:rPr>
              <w:lastRenderedPageBreak/>
              <w:t>appropriately express negative emotions such as anxiety and tension, can alleviate the psychological burden caused by sudden events. Encouraging emotional exchanges between caregivers and patients, leveraging family support, providing timely assistance, and establishing trust in healthcare personnel will help caregivers quickly adapt to the transition in their caregiving role.</w:t>
            </w:r>
          </w:p>
          <w:p w14:paraId="426B312B" w14:textId="77777777" w:rsidR="00222A13" w:rsidRPr="005D03A5" w:rsidRDefault="00222A13" w:rsidP="00222A13">
            <w:pPr>
              <w:spacing w:line="410" w:lineRule="exact"/>
              <w:rPr>
                <w:color w:val="000000"/>
                <w:szCs w:val="21"/>
              </w:rPr>
            </w:pPr>
          </w:p>
        </w:tc>
        <w:tc>
          <w:tcPr>
            <w:tcW w:w="0" w:type="auto"/>
            <w:tcBorders>
              <w:top w:val="single" w:sz="4" w:space="0" w:color="auto"/>
            </w:tcBorders>
          </w:tcPr>
          <w:p w14:paraId="254A24D3" w14:textId="0472EBD8" w:rsidR="00222A13" w:rsidRPr="005D03A5" w:rsidRDefault="00440122" w:rsidP="00222A13">
            <w:pPr>
              <w:spacing w:line="410" w:lineRule="exact"/>
              <w:rPr>
                <w:color w:val="000000"/>
                <w:szCs w:val="21"/>
              </w:rPr>
            </w:pPr>
            <w:r w:rsidRPr="005D03A5">
              <w:rPr>
                <w:color w:val="000000"/>
                <w:szCs w:val="21"/>
              </w:rPr>
              <w:lastRenderedPageBreak/>
              <w:t xml:space="preserve">Daily face-to-face teaching from 15:00 to 16:00, each session </w:t>
            </w:r>
            <w:r w:rsidRPr="005D03A5">
              <w:rPr>
                <w:color w:val="000000"/>
                <w:szCs w:val="21"/>
              </w:rPr>
              <w:t>lasting approximately 30 to 60 minutes</w:t>
            </w:r>
          </w:p>
          <w:p w14:paraId="28738334" w14:textId="77777777" w:rsidR="00222A13" w:rsidRPr="005D03A5" w:rsidRDefault="00222A13" w:rsidP="00222A13">
            <w:pPr>
              <w:spacing w:line="410" w:lineRule="exact"/>
              <w:rPr>
                <w:color w:val="000000"/>
                <w:szCs w:val="21"/>
              </w:rPr>
            </w:pPr>
          </w:p>
          <w:p w14:paraId="727D1F7B" w14:textId="77777777" w:rsidR="00222A13" w:rsidRPr="005D03A5" w:rsidRDefault="00222A13" w:rsidP="00222A13">
            <w:pPr>
              <w:spacing w:line="410" w:lineRule="exact"/>
              <w:rPr>
                <w:color w:val="000000"/>
                <w:szCs w:val="21"/>
              </w:rPr>
            </w:pPr>
          </w:p>
          <w:p w14:paraId="011490FF" w14:textId="31BB1D95" w:rsidR="00222A13" w:rsidRPr="005D03A5" w:rsidRDefault="00222A13" w:rsidP="00222A13">
            <w:pPr>
              <w:spacing w:line="410" w:lineRule="exact"/>
              <w:rPr>
                <w:color w:val="000000"/>
                <w:szCs w:val="21"/>
              </w:rPr>
            </w:pPr>
          </w:p>
          <w:p w14:paraId="0D0B41AF" w14:textId="77777777" w:rsidR="00222A13" w:rsidRPr="005D03A5" w:rsidRDefault="00222A13" w:rsidP="00222A13">
            <w:pPr>
              <w:spacing w:line="410" w:lineRule="exact"/>
              <w:rPr>
                <w:color w:val="000000"/>
                <w:szCs w:val="21"/>
              </w:rPr>
            </w:pPr>
          </w:p>
        </w:tc>
      </w:tr>
      <w:tr w:rsidR="00222A13" w:rsidRPr="005D03A5" w14:paraId="6D23E05F" w14:textId="77777777" w:rsidTr="00FC1F41">
        <w:tc>
          <w:tcPr>
            <w:tcW w:w="0" w:type="auto"/>
          </w:tcPr>
          <w:p w14:paraId="4BF7691A" w14:textId="00368BFF" w:rsidR="00222A13" w:rsidRPr="005D03A5" w:rsidRDefault="00D02DB5" w:rsidP="00222A13">
            <w:pPr>
              <w:spacing w:line="410" w:lineRule="exact"/>
              <w:rPr>
                <w:color w:val="000000"/>
                <w:szCs w:val="21"/>
              </w:rPr>
            </w:pPr>
            <w:r w:rsidRPr="005D03A5">
              <w:rPr>
                <w:color w:val="000000"/>
                <w:szCs w:val="21"/>
              </w:rPr>
              <w:lastRenderedPageBreak/>
              <w:t>Endoscopic Treatment Phase</w:t>
            </w:r>
          </w:p>
          <w:p w14:paraId="6D87E6CB" w14:textId="77777777" w:rsidR="00222A13" w:rsidRPr="005D03A5" w:rsidRDefault="00222A13" w:rsidP="00222A13">
            <w:pPr>
              <w:spacing w:line="410" w:lineRule="exact"/>
              <w:rPr>
                <w:color w:val="000000"/>
                <w:szCs w:val="21"/>
              </w:rPr>
            </w:pPr>
          </w:p>
          <w:p w14:paraId="11ADE1E6" w14:textId="4E9BDAE1" w:rsidR="00222A13" w:rsidRPr="005D03A5" w:rsidRDefault="00222A13" w:rsidP="00222A13">
            <w:pPr>
              <w:spacing w:line="410" w:lineRule="exact"/>
              <w:rPr>
                <w:color w:val="000000"/>
                <w:szCs w:val="21"/>
              </w:rPr>
            </w:pPr>
          </w:p>
          <w:p w14:paraId="56BFFA9D" w14:textId="77777777" w:rsidR="00222A13" w:rsidRPr="005D03A5" w:rsidRDefault="00222A13" w:rsidP="00222A13">
            <w:pPr>
              <w:spacing w:line="410" w:lineRule="exact"/>
              <w:rPr>
                <w:color w:val="000000"/>
                <w:szCs w:val="21"/>
              </w:rPr>
            </w:pPr>
          </w:p>
        </w:tc>
        <w:tc>
          <w:tcPr>
            <w:tcW w:w="0" w:type="auto"/>
            <w:tcMar>
              <w:left w:w="0" w:type="dxa"/>
              <w:right w:w="0" w:type="dxa"/>
            </w:tcMar>
          </w:tcPr>
          <w:p w14:paraId="1DFE2C82" w14:textId="5FFC7066" w:rsidR="00222A13" w:rsidRPr="005D03A5" w:rsidRDefault="00D02DB5" w:rsidP="0027473B">
            <w:pPr>
              <w:spacing w:line="410" w:lineRule="exact"/>
              <w:jc w:val="left"/>
              <w:rPr>
                <w:color w:val="000000"/>
                <w:szCs w:val="21"/>
              </w:rPr>
            </w:pPr>
            <w:r w:rsidRPr="005D03A5">
              <w:rPr>
                <w:color w:val="000000"/>
                <w:szCs w:val="21"/>
              </w:rPr>
              <w:t>From deciding to undergo endoscopic treatment for cirrhosis to postoperative stabilization</w:t>
            </w:r>
          </w:p>
          <w:p w14:paraId="3AFE380A" w14:textId="77777777" w:rsidR="00222A13" w:rsidRPr="005D03A5" w:rsidRDefault="00222A13" w:rsidP="00222A13">
            <w:pPr>
              <w:spacing w:line="410" w:lineRule="exact"/>
              <w:rPr>
                <w:color w:val="000000"/>
                <w:szCs w:val="21"/>
              </w:rPr>
            </w:pPr>
          </w:p>
          <w:p w14:paraId="45B8B60B" w14:textId="46E8C175" w:rsidR="00222A13" w:rsidRPr="005D03A5" w:rsidRDefault="00222A13" w:rsidP="00222A13">
            <w:pPr>
              <w:spacing w:line="410" w:lineRule="exact"/>
              <w:rPr>
                <w:color w:val="000000"/>
                <w:szCs w:val="21"/>
              </w:rPr>
            </w:pPr>
          </w:p>
        </w:tc>
        <w:tc>
          <w:tcPr>
            <w:tcW w:w="0" w:type="auto"/>
          </w:tcPr>
          <w:p w14:paraId="5A2C98BD" w14:textId="4DD5767D"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086520" w:rsidRPr="005D03A5">
              <w:rPr>
                <w:color w:val="000000"/>
                <w:szCs w:val="21"/>
              </w:rPr>
              <w:t>Postoperative care key points and precautions: Using images and videos, introduce caregivers to the operational methods of endoscopic treatment for cirrhosis, the risks of the procedure, preoperative preparation, intraoperative steps, and important postoperative considerations.</w:t>
            </w:r>
          </w:p>
          <w:p w14:paraId="7BEC7534" w14:textId="4E186B8C"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086520" w:rsidRPr="005D03A5">
              <w:rPr>
                <w:color w:val="000000"/>
                <w:szCs w:val="21"/>
              </w:rPr>
              <w:t>Financial assistance: Inform caregivers about the reimbursement procedures for various types of health insurance and help economically disadvantaged families seek social assistance and charitable donations.</w:t>
            </w:r>
          </w:p>
          <w:p w14:paraId="39595755" w14:textId="6C0BC907"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00086520" w:rsidRPr="005D03A5">
              <w:rPr>
                <w:color w:val="000000"/>
                <w:szCs w:val="21"/>
              </w:rPr>
              <w:t xml:space="preserve">Care skills: Utilize diagrams, brochures, and other tools to demonstrate to caregivers the key points of postoperative observation, postoperative positioning, and bedside basic care considerations (including position changes, waste management, </w:t>
            </w:r>
            <w:r w:rsidR="00086520" w:rsidRPr="005D03A5">
              <w:rPr>
                <w:color w:val="000000"/>
                <w:szCs w:val="21"/>
              </w:rPr>
              <w:lastRenderedPageBreak/>
              <w:t>passive exercises, etc.) for endoscopic treatment of cirrhosis. Also cover postoperative functional exercises (types, intensity, duration, etc.), thrombosis prevention, and important precautions.</w:t>
            </w:r>
          </w:p>
          <w:p w14:paraId="33783311" w14:textId="6D174FAE"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4 \* GB3 </w:instrText>
            </w:r>
            <w:r w:rsidRPr="005D03A5">
              <w:rPr>
                <w:color w:val="000000"/>
                <w:szCs w:val="21"/>
              </w:rPr>
              <w:fldChar w:fldCharType="separate"/>
            </w:r>
            <w:r w:rsidRPr="005D03A5">
              <w:rPr>
                <w:rFonts w:ascii="宋体" w:hAnsi="宋体" w:cs="宋体" w:hint="eastAsia"/>
                <w:noProof/>
                <w:color w:val="000000"/>
                <w:szCs w:val="21"/>
              </w:rPr>
              <w:t>④</w:t>
            </w:r>
            <w:r w:rsidRPr="005D03A5">
              <w:rPr>
                <w:color w:val="000000"/>
                <w:szCs w:val="21"/>
              </w:rPr>
              <w:fldChar w:fldCharType="end"/>
            </w:r>
            <w:r w:rsidR="00086520" w:rsidRPr="005D03A5">
              <w:rPr>
                <w:color w:val="000000"/>
                <w:szCs w:val="21"/>
              </w:rPr>
              <w:t>Emotional support: Encourage other family members to participate in the patient’s care to reduce the stress on the primary caregiver.</w:t>
            </w:r>
          </w:p>
        </w:tc>
        <w:tc>
          <w:tcPr>
            <w:tcW w:w="0" w:type="auto"/>
          </w:tcPr>
          <w:p w14:paraId="254BEF31" w14:textId="5DF4CD27" w:rsidR="00222A13" w:rsidRPr="005D03A5" w:rsidRDefault="00086520" w:rsidP="00222A13">
            <w:pPr>
              <w:spacing w:line="410" w:lineRule="exact"/>
              <w:rPr>
                <w:color w:val="000000"/>
                <w:szCs w:val="21"/>
              </w:rPr>
            </w:pPr>
            <w:r w:rsidRPr="005D03A5">
              <w:rPr>
                <w:color w:val="000000"/>
                <w:szCs w:val="21"/>
              </w:rPr>
              <w:lastRenderedPageBreak/>
              <w:t>The theoretical content will be delivered by two nurses from the intervention group using educational booklets, videos, and PPTs for concentrated teaching and evaluation, explaining 2-3 times as needed. Care skill guidance will be conducted through explanations and demonstrations, with each session lasting approximately 30 to 60 minutes.</w:t>
            </w:r>
          </w:p>
        </w:tc>
      </w:tr>
      <w:tr w:rsidR="00222A13" w:rsidRPr="005D03A5" w14:paraId="4BD6D285" w14:textId="77777777" w:rsidTr="00FC1F41">
        <w:tc>
          <w:tcPr>
            <w:tcW w:w="0" w:type="auto"/>
          </w:tcPr>
          <w:p w14:paraId="146397D9" w14:textId="77777777" w:rsidR="00222A13" w:rsidRPr="005D03A5" w:rsidRDefault="00222A13" w:rsidP="00222A13">
            <w:pPr>
              <w:spacing w:line="410" w:lineRule="exact"/>
              <w:rPr>
                <w:color w:val="000000"/>
                <w:szCs w:val="21"/>
              </w:rPr>
            </w:pPr>
          </w:p>
        </w:tc>
        <w:tc>
          <w:tcPr>
            <w:tcW w:w="0" w:type="auto"/>
          </w:tcPr>
          <w:p w14:paraId="4BC512B5" w14:textId="77777777" w:rsidR="00222A13" w:rsidRPr="005D03A5" w:rsidRDefault="00222A13" w:rsidP="00222A13">
            <w:pPr>
              <w:spacing w:line="410" w:lineRule="exact"/>
              <w:rPr>
                <w:color w:val="000000"/>
                <w:szCs w:val="21"/>
              </w:rPr>
            </w:pPr>
          </w:p>
        </w:tc>
        <w:tc>
          <w:tcPr>
            <w:tcW w:w="0" w:type="auto"/>
          </w:tcPr>
          <w:p w14:paraId="626B9067" w14:textId="77777777" w:rsidR="00222A13" w:rsidRPr="005D03A5" w:rsidRDefault="00222A13" w:rsidP="00222A13">
            <w:pPr>
              <w:spacing w:line="410" w:lineRule="exact"/>
              <w:rPr>
                <w:color w:val="000000"/>
                <w:szCs w:val="21"/>
              </w:rPr>
            </w:pPr>
          </w:p>
        </w:tc>
        <w:tc>
          <w:tcPr>
            <w:tcW w:w="0" w:type="auto"/>
          </w:tcPr>
          <w:p w14:paraId="538FB9C6" w14:textId="77777777" w:rsidR="00222A13" w:rsidRPr="005D03A5" w:rsidRDefault="00222A13" w:rsidP="00222A13">
            <w:pPr>
              <w:spacing w:line="410" w:lineRule="exact"/>
              <w:rPr>
                <w:color w:val="000000"/>
                <w:szCs w:val="21"/>
              </w:rPr>
            </w:pPr>
          </w:p>
        </w:tc>
      </w:tr>
      <w:tr w:rsidR="00222A13" w:rsidRPr="005D03A5" w14:paraId="26D2DA45" w14:textId="77777777" w:rsidTr="00FC1F41">
        <w:tc>
          <w:tcPr>
            <w:tcW w:w="0" w:type="auto"/>
          </w:tcPr>
          <w:p w14:paraId="0B57203F" w14:textId="7C9C7ECB" w:rsidR="00222A13" w:rsidRPr="005D03A5" w:rsidRDefault="00D02DB5" w:rsidP="00D02DB5">
            <w:pPr>
              <w:spacing w:line="410" w:lineRule="exact"/>
              <w:rPr>
                <w:color w:val="000000"/>
                <w:szCs w:val="21"/>
              </w:rPr>
            </w:pPr>
            <w:r w:rsidRPr="005D03A5">
              <w:rPr>
                <w:color w:val="000000"/>
                <w:szCs w:val="21"/>
              </w:rPr>
              <w:t>Discharge Preparation Phase</w:t>
            </w:r>
          </w:p>
          <w:p w14:paraId="287CC1E4" w14:textId="77777777" w:rsidR="00222A13" w:rsidRPr="005D03A5" w:rsidRDefault="00222A13" w:rsidP="00222A13">
            <w:pPr>
              <w:spacing w:line="410" w:lineRule="exact"/>
              <w:ind w:firstLine="480"/>
              <w:rPr>
                <w:color w:val="000000"/>
                <w:szCs w:val="21"/>
              </w:rPr>
            </w:pPr>
          </w:p>
          <w:p w14:paraId="552719B9" w14:textId="77777777" w:rsidR="00222A13" w:rsidRPr="005D03A5" w:rsidRDefault="00222A13" w:rsidP="00222A13">
            <w:pPr>
              <w:spacing w:line="410" w:lineRule="exact"/>
              <w:ind w:firstLine="480"/>
              <w:rPr>
                <w:color w:val="000000"/>
                <w:szCs w:val="21"/>
              </w:rPr>
            </w:pPr>
          </w:p>
          <w:p w14:paraId="5812BC80" w14:textId="77777777" w:rsidR="00222A13" w:rsidRPr="005D03A5" w:rsidRDefault="00222A13" w:rsidP="00222A13">
            <w:pPr>
              <w:spacing w:line="410" w:lineRule="exact"/>
              <w:ind w:firstLine="480"/>
              <w:rPr>
                <w:color w:val="000000"/>
                <w:szCs w:val="21"/>
              </w:rPr>
            </w:pPr>
          </w:p>
          <w:p w14:paraId="61D662B9" w14:textId="7F9FF054" w:rsidR="00222A13" w:rsidRPr="005D03A5" w:rsidRDefault="00222A13" w:rsidP="00222A13">
            <w:pPr>
              <w:spacing w:line="410" w:lineRule="exact"/>
              <w:rPr>
                <w:color w:val="000000"/>
                <w:szCs w:val="21"/>
              </w:rPr>
            </w:pPr>
          </w:p>
          <w:p w14:paraId="78964672" w14:textId="77777777" w:rsidR="00222A13" w:rsidRPr="005D03A5" w:rsidRDefault="00222A13" w:rsidP="00222A13">
            <w:pPr>
              <w:spacing w:line="410" w:lineRule="exact"/>
              <w:ind w:firstLine="480"/>
              <w:rPr>
                <w:color w:val="000000"/>
                <w:szCs w:val="21"/>
              </w:rPr>
            </w:pPr>
          </w:p>
        </w:tc>
        <w:tc>
          <w:tcPr>
            <w:tcW w:w="0" w:type="auto"/>
          </w:tcPr>
          <w:p w14:paraId="38196B31" w14:textId="17B78589" w:rsidR="00222A13" w:rsidRPr="005D03A5" w:rsidRDefault="00D02DB5" w:rsidP="00D02DB5">
            <w:pPr>
              <w:spacing w:line="410" w:lineRule="exact"/>
              <w:rPr>
                <w:color w:val="000000"/>
                <w:szCs w:val="21"/>
              </w:rPr>
            </w:pPr>
            <w:r w:rsidRPr="005D03A5">
              <w:rPr>
                <w:color w:val="000000"/>
                <w:szCs w:val="21"/>
              </w:rPr>
              <w:t>On the day of discharge</w:t>
            </w:r>
          </w:p>
          <w:p w14:paraId="4232004E" w14:textId="77777777" w:rsidR="00222A13" w:rsidRPr="005D03A5" w:rsidRDefault="00222A13" w:rsidP="00222A13">
            <w:pPr>
              <w:spacing w:line="410" w:lineRule="exact"/>
              <w:ind w:firstLine="480"/>
              <w:rPr>
                <w:color w:val="000000"/>
                <w:szCs w:val="21"/>
              </w:rPr>
            </w:pPr>
          </w:p>
          <w:p w14:paraId="13429172" w14:textId="77777777" w:rsidR="00222A13" w:rsidRPr="005D03A5" w:rsidRDefault="00222A13" w:rsidP="00222A13">
            <w:pPr>
              <w:spacing w:line="410" w:lineRule="exact"/>
              <w:ind w:firstLine="480"/>
              <w:rPr>
                <w:color w:val="000000"/>
                <w:szCs w:val="21"/>
              </w:rPr>
            </w:pPr>
          </w:p>
          <w:p w14:paraId="7BD28579" w14:textId="77777777" w:rsidR="00222A13" w:rsidRPr="005D03A5" w:rsidRDefault="00222A13" w:rsidP="00222A13">
            <w:pPr>
              <w:spacing w:line="410" w:lineRule="exact"/>
              <w:ind w:firstLine="480"/>
              <w:rPr>
                <w:color w:val="000000"/>
                <w:szCs w:val="21"/>
              </w:rPr>
            </w:pPr>
          </w:p>
          <w:p w14:paraId="56576299" w14:textId="21FCC592" w:rsidR="00222A13" w:rsidRPr="005D03A5" w:rsidRDefault="00222A13" w:rsidP="00222A13">
            <w:pPr>
              <w:spacing w:line="410" w:lineRule="exact"/>
              <w:rPr>
                <w:color w:val="000000"/>
                <w:szCs w:val="21"/>
              </w:rPr>
            </w:pPr>
          </w:p>
          <w:p w14:paraId="716E7A4B" w14:textId="77777777" w:rsidR="00222A13" w:rsidRPr="005D03A5" w:rsidRDefault="00222A13" w:rsidP="00222A13">
            <w:pPr>
              <w:spacing w:line="410" w:lineRule="exact"/>
              <w:ind w:firstLine="480"/>
              <w:rPr>
                <w:color w:val="000000"/>
                <w:szCs w:val="21"/>
              </w:rPr>
            </w:pPr>
          </w:p>
        </w:tc>
        <w:tc>
          <w:tcPr>
            <w:tcW w:w="0" w:type="auto"/>
          </w:tcPr>
          <w:p w14:paraId="2896894D" w14:textId="43ACDE3D" w:rsidR="00424459"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424459" w:rsidRPr="005D03A5">
              <w:rPr>
                <w:color w:val="000000"/>
                <w:szCs w:val="21"/>
              </w:rPr>
              <w:t>Discharge procedures: Inform the caregivers about the materials and procedures required for completing the discharge process.</w:t>
            </w:r>
          </w:p>
          <w:p w14:paraId="365692F9" w14:textId="0BDF0DD3"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424459" w:rsidRPr="005D03A5">
              <w:rPr>
                <w:color w:val="000000"/>
                <w:szCs w:val="21"/>
              </w:rPr>
              <w:t xml:space="preserve">Follow-up treatment knowledge: Explain the precautions regarding medication, dietary management, and rehabilitation exercises, emphasizing the importance of secondary prevention for cirrhosis, regular medication adherence, and periodic check-ups. Teach caregivers about daily life precautions, how to observe changes in the patient’s condition and emergency handling methods. Stress the significance of follow-up visits, including timing and appointment procedures. Provide the physician’s outpatient schedule and invite caregivers to join the WeChat group for caregivers of discharged cirrhosis patients. Based on the patient’s living environment and community resources, offer </w:t>
            </w:r>
            <w:r w:rsidR="00424459" w:rsidRPr="005D03A5">
              <w:rPr>
                <w:color w:val="000000"/>
                <w:szCs w:val="21"/>
              </w:rPr>
              <w:lastRenderedPageBreak/>
              <w:t>targeted guidance to caregivers, informing them about available resources post-discharge, such as hospital follow-up phone numbers and community services and facilities.</w:t>
            </w:r>
          </w:p>
          <w:p w14:paraId="32511A86" w14:textId="7157C886"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00424459" w:rsidRPr="005D03A5">
              <w:rPr>
                <w:color w:val="000000"/>
                <w:szCs w:val="21"/>
              </w:rPr>
              <w:t>Care skills: Provide personalized guidance based on the patient’s condition, with detailed explanations and demonstrations of home care methods such as the use of indwelling gastric tubes, catheters, and abdominal puncture tubes.</w:t>
            </w:r>
          </w:p>
          <w:p w14:paraId="6C7345C4" w14:textId="2BC2ECA2"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4 \* GB3 </w:instrText>
            </w:r>
            <w:r w:rsidRPr="005D03A5">
              <w:rPr>
                <w:color w:val="000000"/>
                <w:szCs w:val="21"/>
              </w:rPr>
              <w:fldChar w:fldCharType="separate"/>
            </w:r>
            <w:r w:rsidRPr="005D03A5">
              <w:rPr>
                <w:rFonts w:ascii="宋体" w:hAnsi="宋体" w:cs="宋体" w:hint="eastAsia"/>
                <w:noProof/>
                <w:color w:val="000000"/>
                <w:szCs w:val="21"/>
              </w:rPr>
              <w:t>④</w:t>
            </w:r>
            <w:r w:rsidRPr="005D03A5">
              <w:rPr>
                <w:color w:val="000000"/>
                <w:szCs w:val="21"/>
              </w:rPr>
              <w:fldChar w:fldCharType="end"/>
            </w:r>
            <w:r w:rsidR="00424459" w:rsidRPr="005D03A5">
              <w:rPr>
                <w:color w:val="000000"/>
                <w:szCs w:val="21"/>
              </w:rPr>
              <w:t>Emotional support: Acknowledge the importance and caregiving abilities of caregivers during the caregiving process. Provide timely feedback on their daily living skills, helping them build confidence and facilitating a smooth transition into their caregiving role.</w:t>
            </w:r>
          </w:p>
          <w:p w14:paraId="1D486E29" w14:textId="77777777" w:rsidR="00222A13" w:rsidRPr="005D03A5" w:rsidRDefault="00222A13" w:rsidP="00222A13">
            <w:pPr>
              <w:spacing w:line="410" w:lineRule="exact"/>
              <w:rPr>
                <w:color w:val="000000"/>
                <w:szCs w:val="21"/>
              </w:rPr>
            </w:pPr>
          </w:p>
        </w:tc>
        <w:tc>
          <w:tcPr>
            <w:tcW w:w="0" w:type="auto"/>
          </w:tcPr>
          <w:p w14:paraId="7EB6DB67" w14:textId="525969AE" w:rsidR="00222A13" w:rsidRPr="005D03A5" w:rsidRDefault="00424459" w:rsidP="00222A13">
            <w:pPr>
              <w:spacing w:line="410" w:lineRule="exact"/>
              <w:jc w:val="left"/>
              <w:rPr>
                <w:color w:val="000000"/>
                <w:szCs w:val="21"/>
              </w:rPr>
            </w:pPr>
            <w:r w:rsidRPr="005D03A5">
              <w:rPr>
                <w:color w:val="000000"/>
                <w:szCs w:val="21"/>
              </w:rPr>
              <w:lastRenderedPageBreak/>
              <w:t>On the day of discharge, conduct face-to-face teaching for 20 to 30 minutes.</w:t>
            </w:r>
          </w:p>
          <w:p w14:paraId="480C0DAE" w14:textId="77777777" w:rsidR="00222A13" w:rsidRPr="005D03A5" w:rsidRDefault="00222A13" w:rsidP="00222A13">
            <w:pPr>
              <w:spacing w:line="410" w:lineRule="exact"/>
              <w:jc w:val="left"/>
              <w:rPr>
                <w:color w:val="000000"/>
                <w:szCs w:val="21"/>
              </w:rPr>
            </w:pPr>
          </w:p>
          <w:p w14:paraId="1175B171" w14:textId="77777777" w:rsidR="00222A13" w:rsidRPr="005D03A5" w:rsidRDefault="00222A13" w:rsidP="00222A13">
            <w:pPr>
              <w:spacing w:line="410" w:lineRule="exact"/>
              <w:jc w:val="left"/>
              <w:rPr>
                <w:color w:val="000000"/>
                <w:szCs w:val="21"/>
              </w:rPr>
            </w:pPr>
          </w:p>
          <w:p w14:paraId="6B24FEBC" w14:textId="77777777" w:rsidR="00222A13" w:rsidRPr="005D03A5" w:rsidRDefault="00222A13" w:rsidP="00222A13">
            <w:pPr>
              <w:spacing w:line="410" w:lineRule="exact"/>
              <w:jc w:val="left"/>
              <w:rPr>
                <w:color w:val="000000"/>
                <w:szCs w:val="21"/>
              </w:rPr>
            </w:pPr>
          </w:p>
          <w:p w14:paraId="054D6577" w14:textId="36B7C367" w:rsidR="00222A13" w:rsidRPr="005D03A5" w:rsidRDefault="00222A13" w:rsidP="00222A13">
            <w:pPr>
              <w:spacing w:line="410" w:lineRule="exact"/>
              <w:jc w:val="left"/>
              <w:rPr>
                <w:color w:val="000000"/>
                <w:szCs w:val="21"/>
              </w:rPr>
            </w:pPr>
          </w:p>
          <w:p w14:paraId="053A40C1" w14:textId="77777777" w:rsidR="00222A13" w:rsidRPr="005D03A5" w:rsidRDefault="00222A13" w:rsidP="00222A13">
            <w:pPr>
              <w:spacing w:line="410" w:lineRule="exact"/>
              <w:jc w:val="left"/>
              <w:rPr>
                <w:color w:val="000000"/>
                <w:szCs w:val="21"/>
              </w:rPr>
            </w:pPr>
          </w:p>
        </w:tc>
      </w:tr>
      <w:tr w:rsidR="00222A13" w:rsidRPr="005D03A5" w14:paraId="67134107" w14:textId="77777777" w:rsidTr="00FC1F41">
        <w:trPr>
          <w:trHeight w:val="5683"/>
        </w:trPr>
        <w:tc>
          <w:tcPr>
            <w:tcW w:w="0" w:type="auto"/>
          </w:tcPr>
          <w:p w14:paraId="020C5EB7" w14:textId="5AEFAE2E" w:rsidR="00222A13" w:rsidRPr="005D03A5" w:rsidRDefault="00D02DB5" w:rsidP="00222A13">
            <w:pPr>
              <w:spacing w:line="410" w:lineRule="exact"/>
              <w:rPr>
                <w:color w:val="000000"/>
                <w:szCs w:val="21"/>
              </w:rPr>
            </w:pPr>
            <w:r w:rsidRPr="005D03A5">
              <w:rPr>
                <w:color w:val="000000"/>
                <w:szCs w:val="21"/>
              </w:rPr>
              <w:lastRenderedPageBreak/>
              <w:t>Adjustment Phase</w:t>
            </w:r>
          </w:p>
          <w:p w14:paraId="2F9A3732" w14:textId="77777777" w:rsidR="00222A13" w:rsidRPr="005D03A5" w:rsidRDefault="00222A13" w:rsidP="00222A13">
            <w:pPr>
              <w:spacing w:line="410" w:lineRule="exact"/>
              <w:rPr>
                <w:color w:val="000000"/>
                <w:szCs w:val="21"/>
              </w:rPr>
            </w:pPr>
          </w:p>
          <w:p w14:paraId="4A445328" w14:textId="77777777" w:rsidR="00222A13" w:rsidRPr="005D03A5" w:rsidRDefault="00222A13" w:rsidP="00222A13">
            <w:pPr>
              <w:spacing w:line="410" w:lineRule="exact"/>
              <w:rPr>
                <w:color w:val="000000"/>
                <w:szCs w:val="21"/>
              </w:rPr>
            </w:pPr>
          </w:p>
          <w:p w14:paraId="3A36F5C8" w14:textId="77777777" w:rsidR="00222A13" w:rsidRPr="005D03A5" w:rsidRDefault="00222A13" w:rsidP="00222A13">
            <w:pPr>
              <w:spacing w:line="410" w:lineRule="exact"/>
              <w:rPr>
                <w:color w:val="000000"/>
                <w:szCs w:val="21"/>
              </w:rPr>
            </w:pPr>
          </w:p>
          <w:p w14:paraId="697FC1BC" w14:textId="66C429FB" w:rsidR="00222A13" w:rsidRPr="005D03A5" w:rsidRDefault="00222A13" w:rsidP="00222A13">
            <w:pPr>
              <w:spacing w:line="410" w:lineRule="exact"/>
              <w:rPr>
                <w:color w:val="000000"/>
                <w:szCs w:val="21"/>
              </w:rPr>
            </w:pPr>
          </w:p>
        </w:tc>
        <w:tc>
          <w:tcPr>
            <w:tcW w:w="0" w:type="auto"/>
          </w:tcPr>
          <w:p w14:paraId="65383F75" w14:textId="6D76A916" w:rsidR="00222A13" w:rsidRPr="005D03A5" w:rsidRDefault="00D02DB5" w:rsidP="00222A13">
            <w:pPr>
              <w:spacing w:line="410" w:lineRule="exact"/>
              <w:rPr>
                <w:color w:val="000000"/>
                <w:szCs w:val="21"/>
              </w:rPr>
            </w:pPr>
            <w:r w:rsidRPr="005D03A5">
              <w:rPr>
                <w:color w:val="000000"/>
                <w:szCs w:val="21"/>
              </w:rPr>
              <w:t>Within 3 months after discharge</w:t>
            </w:r>
          </w:p>
          <w:p w14:paraId="39E75681" w14:textId="77777777" w:rsidR="00222A13" w:rsidRPr="005D03A5" w:rsidRDefault="00222A13" w:rsidP="00222A13">
            <w:pPr>
              <w:spacing w:line="410" w:lineRule="exact"/>
              <w:rPr>
                <w:color w:val="000000"/>
                <w:szCs w:val="21"/>
              </w:rPr>
            </w:pPr>
          </w:p>
          <w:p w14:paraId="7AEE5506" w14:textId="77777777" w:rsidR="00222A13" w:rsidRPr="005D03A5" w:rsidRDefault="00222A13" w:rsidP="00222A13">
            <w:pPr>
              <w:spacing w:line="410" w:lineRule="exact"/>
              <w:rPr>
                <w:color w:val="000000"/>
                <w:szCs w:val="21"/>
              </w:rPr>
            </w:pPr>
          </w:p>
          <w:p w14:paraId="2440AFEE" w14:textId="77777777" w:rsidR="00222A13" w:rsidRPr="005D03A5" w:rsidRDefault="00222A13" w:rsidP="00222A13">
            <w:pPr>
              <w:spacing w:line="410" w:lineRule="exact"/>
              <w:rPr>
                <w:color w:val="000000"/>
                <w:szCs w:val="21"/>
              </w:rPr>
            </w:pPr>
          </w:p>
          <w:p w14:paraId="60AA14E7" w14:textId="2A2F7FCA" w:rsidR="00222A13" w:rsidRPr="005D03A5" w:rsidRDefault="00222A13" w:rsidP="00222A13">
            <w:pPr>
              <w:spacing w:line="410" w:lineRule="exact"/>
              <w:rPr>
                <w:color w:val="000000"/>
                <w:szCs w:val="21"/>
              </w:rPr>
            </w:pPr>
          </w:p>
        </w:tc>
        <w:tc>
          <w:tcPr>
            <w:tcW w:w="0" w:type="auto"/>
          </w:tcPr>
          <w:p w14:paraId="77F0BAC8" w14:textId="6971A8EA"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Pr="005D03A5">
              <w:rPr>
                <w:color w:val="000000"/>
                <w:szCs w:val="21"/>
              </w:rPr>
              <w:t>Home care knowledge: Conduct regular phone follow-ups and home visits to familiarize with the caregiver’s behaviors after the patient’s discharge, and comprehensively assess the quality of care. Regularly share liver cirrhosis educational information through WeChat groups, official accounts, and other platforms, and use educational manuals to guide caregivers in helping patients develop good lifestyle habits, maintain exercise routines, and attend regular check-ups. Encourage caregivers to access health resource information through various channels such as community health centers, television, public courses, official accounts, and media. Provide guidance on reminding patients to take medications regularly, maintain a balanced diet, and reduce exposure to high-risk factors.</w:t>
            </w:r>
          </w:p>
          <w:p w14:paraId="693A74D4" w14:textId="254B3B86"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Pr="005D03A5">
              <w:rPr>
                <w:color w:val="000000"/>
                <w:szCs w:val="21"/>
              </w:rPr>
              <w:t>Care skills: Guide caregivers to quickly adapt to providing care for patients in a home environment, ensuring the safety of the home setting. Reiterate guidance on current dietary practices, medication management, exercise training, and key caregiving points. Provide timely evaluations of their learning outcomes to ensure they master these skills.</w:t>
            </w:r>
          </w:p>
          <w:p w14:paraId="02A0D1B2" w14:textId="47FC60D8" w:rsidR="00222A13" w:rsidRPr="005D03A5" w:rsidRDefault="00F728DD" w:rsidP="00222A13">
            <w:pPr>
              <w:spacing w:line="41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Pr="005D03A5">
              <w:rPr>
                <w:color w:val="000000"/>
                <w:szCs w:val="21"/>
              </w:rPr>
              <w:t xml:space="preserve">Emotional support: Establish a communication platform for </w:t>
            </w:r>
            <w:r w:rsidRPr="005D03A5">
              <w:rPr>
                <w:color w:val="000000"/>
                <w:szCs w:val="21"/>
              </w:rPr>
              <w:lastRenderedPageBreak/>
              <w:t>caregivers to encourage mutual exchange. Set up a consultation hotline to encourage caregivers to express their needs and monitor emotional changes. Provide targeted guidance to address the difficulties they encounter, promptly alleviating confusion and relieving negative emotions. Assess the role of social support for patients and encourage caregivers to seek peer support.</w:t>
            </w:r>
          </w:p>
          <w:p w14:paraId="6E99439F" w14:textId="77777777" w:rsidR="00222A13" w:rsidRPr="005D03A5" w:rsidRDefault="00222A13" w:rsidP="00222A13">
            <w:pPr>
              <w:spacing w:line="410" w:lineRule="exact"/>
              <w:rPr>
                <w:color w:val="000000"/>
                <w:szCs w:val="21"/>
              </w:rPr>
            </w:pPr>
          </w:p>
        </w:tc>
        <w:tc>
          <w:tcPr>
            <w:tcW w:w="0" w:type="auto"/>
          </w:tcPr>
          <w:p w14:paraId="08C4202E" w14:textId="2913A543" w:rsidR="00222A13" w:rsidRPr="005D03A5" w:rsidRDefault="00F728DD" w:rsidP="00222A13">
            <w:pPr>
              <w:spacing w:line="410" w:lineRule="exact"/>
              <w:rPr>
                <w:color w:val="000000"/>
                <w:szCs w:val="21"/>
              </w:rPr>
            </w:pPr>
            <w:r w:rsidRPr="005D03A5">
              <w:rPr>
                <w:color w:val="000000"/>
                <w:szCs w:val="21"/>
              </w:rPr>
              <w:lastRenderedPageBreak/>
              <w:t>After discharge, conduct weekly phone follow-ups for the first month and home visits every two weeks. In the second month, perform phone follow-ups every two weeks and one home visit. In the third month, conduct monthly phone follow-ups and decide whether to do a home visit based on the actual situation. Each phone follow-up should be approximately 10 minutes.</w:t>
            </w:r>
          </w:p>
        </w:tc>
      </w:tr>
      <w:tr w:rsidR="00222A13" w:rsidRPr="005D03A5" w14:paraId="1C5A99C6" w14:textId="77777777" w:rsidTr="00FC1F41">
        <w:tc>
          <w:tcPr>
            <w:tcW w:w="0" w:type="auto"/>
            <w:tcBorders>
              <w:bottom w:val="single" w:sz="12" w:space="0" w:color="000000"/>
            </w:tcBorders>
          </w:tcPr>
          <w:p w14:paraId="68B28BD9" w14:textId="12EBBE15" w:rsidR="00222A13" w:rsidRPr="005D03A5" w:rsidRDefault="00D02DB5" w:rsidP="00222A13">
            <w:pPr>
              <w:spacing w:line="410" w:lineRule="exact"/>
              <w:rPr>
                <w:color w:val="000000"/>
                <w:szCs w:val="21"/>
              </w:rPr>
            </w:pPr>
            <w:r w:rsidRPr="005D03A5">
              <w:rPr>
                <w:color w:val="000000"/>
                <w:szCs w:val="21"/>
              </w:rPr>
              <w:t>Adaptation Phase</w:t>
            </w:r>
          </w:p>
          <w:p w14:paraId="24ABE9A9" w14:textId="77777777" w:rsidR="00222A13" w:rsidRPr="005D03A5" w:rsidRDefault="00222A13" w:rsidP="00222A13">
            <w:pPr>
              <w:spacing w:line="410" w:lineRule="exact"/>
              <w:rPr>
                <w:color w:val="000000"/>
                <w:szCs w:val="21"/>
              </w:rPr>
            </w:pPr>
          </w:p>
          <w:p w14:paraId="2EC3C36E" w14:textId="566A4060" w:rsidR="00222A13" w:rsidRPr="005D03A5" w:rsidRDefault="00222A13" w:rsidP="00222A13">
            <w:pPr>
              <w:spacing w:line="410" w:lineRule="exact"/>
              <w:rPr>
                <w:color w:val="000000"/>
                <w:szCs w:val="21"/>
              </w:rPr>
            </w:pPr>
          </w:p>
        </w:tc>
        <w:tc>
          <w:tcPr>
            <w:tcW w:w="0" w:type="auto"/>
            <w:tcBorders>
              <w:bottom w:val="single" w:sz="12" w:space="0" w:color="000000"/>
            </w:tcBorders>
          </w:tcPr>
          <w:p w14:paraId="272D107B" w14:textId="7DC545CE" w:rsidR="00222A13" w:rsidRPr="005D03A5" w:rsidRDefault="00E00F76" w:rsidP="00222A13">
            <w:pPr>
              <w:spacing w:line="410" w:lineRule="exact"/>
              <w:rPr>
                <w:color w:val="000000"/>
                <w:szCs w:val="21"/>
              </w:rPr>
            </w:pPr>
            <w:r w:rsidRPr="005D03A5">
              <w:rPr>
                <w:color w:val="000000"/>
                <w:szCs w:val="21"/>
              </w:rPr>
              <w:t>3 to 6 months after discharge</w:t>
            </w:r>
          </w:p>
          <w:p w14:paraId="06DDF709" w14:textId="77777777" w:rsidR="00222A13" w:rsidRPr="005D03A5" w:rsidRDefault="00222A13" w:rsidP="00222A13">
            <w:pPr>
              <w:spacing w:line="410" w:lineRule="exact"/>
              <w:rPr>
                <w:color w:val="000000"/>
                <w:szCs w:val="21"/>
              </w:rPr>
            </w:pPr>
          </w:p>
          <w:p w14:paraId="0C5AB82A" w14:textId="77777777" w:rsidR="00222A13" w:rsidRPr="005D03A5" w:rsidRDefault="00222A13" w:rsidP="00222A13">
            <w:pPr>
              <w:spacing w:line="410" w:lineRule="exact"/>
              <w:rPr>
                <w:color w:val="000000"/>
                <w:szCs w:val="21"/>
              </w:rPr>
            </w:pPr>
          </w:p>
          <w:p w14:paraId="0F57D6F6" w14:textId="21C685D6" w:rsidR="00222A13" w:rsidRPr="005D03A5" w:rsidRDefault="00222A13" w:rsidP="00222A13">
            <w:pPr>
              <w:spacing w:line="410" w:lineRule="exact"/>
              <w:rPr>
                <w:color w:val="000000"/>
                <w:szCs w:val="21"/>
              </w:rPr>
            </w:pPr>
          </w:p>
        </w:tc>
        <w:tc>
          <w:tcPr>
            <w:tcW w:w="0" w:type="auto"/>
            <w:tcBorders>
              <w:bottom w:val="single" w:sz="12" w:space="0" w:color="000000"/>
            </w:tcBorders>
          </w:tcPr>
          <w:p w14:paraId="37DE5B95" w14:textId="0F353FE9" w:rsidR="00222A13" w:rsidRPr="005D03A5" w:rsidRDefault="00F728DD" w:rsidP="00222A13">
            <w:pPr>
              <w:spacing w:line="40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Pr="005D03A5">
              <w:rPr>
                <w:color w:val="000000"/>
                <w:szCs w:val="21"/>
              </w:rPr>
              <w:t>Guidance for Social Reintegration: Provide patients and caregivers with accessible social resources, such as community health service centers, information on policies and social welfare related to the prevention and treatment of cirrhosis, etc. Familiarize them with chronic disease prevention and treatment methods, and encourage the use of community health resources for self-</w:t>
            </w:r>
            <w:r w:rsidRPr="005D03A5">
              <w:rPr>
                <w:color w:val="000000"/>
                <w:szCs w:val="21"/>
              </w:rPr>
              <w:lastRenderedPageBreak/>
              <w:t>management of chronic diseases, helping them reintegrate into society and rebuild their work and life.</w:t>
            </w:r>
          </w:p>
          <w:p w14:paraId="686C3027" w14:textId="6B6A7631" w:rsidR="00222A13" w:rsidRPr="005D03A5" w:rsidRDefault="00F728DD" w:rsidP="00222A13">
            <w:pPr>
              <w:spacing w:line="40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Pr="005D03A5">
              <w:rPr>
                <w:color w:val="000000"/>
                <w:szCs w:val="21"/>
              </w:rPr>
              <w:t>Care Skills: Assist caregivers in helping patients adjust their daily routines, encourage patients to participate in household and social activities within their capabilities, and provide information to support their reintegration into society and rebuilding their lives and work. Help patients quickly adapt to family and social roles, preparing them for a return to society.</w:t>
            </w:r>
          </w:p>
          <w:p w14:paraId="19803DE2" w14:textId="168F8AA1" w:rsidR="00222A13" w:rsidRPr="005D03A5" w:rsidRDefault="00F728DD" w:rsidP="00222A13">
            <w:pPr>
              <w:spacing w:line="40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Pr="005D03A5">
              <w:rPr>
                <w:color w:val="000000"/>
                <w:szCs w:val="21"/>
              </w:rPr>
              <w:t>Emotional Support: Listen to caregivers’ needs and feelings through phone follow-ups and other means, affirming their actions and outcomes. Guide caregivers in appropriately managing the relationship between their work and caregiving activities, encouraging them to seek positive experiences during caregiving. Timely address negative emotions arising from long-term caregiving, and provide caregivers with information to help alleviate their distress.</w:t>
            </w:r>
          </w:p>
        </w:tc>
        <w:tc>
          <w:tcPr>
            <w:tcW w:w="0" w:type="auto"/>
            <w:tcBorders>
              <w:bottom w:val="single" w:sz="12" w:space="0" w:color="000000"/>
            </w:tcBorders>
          </w:tcPr>
          <w:p w14:paraId="67D2C849" w14:textId="1B5008CA" w:rsidR="00222A13" w:rsidRPr="005D03A5" w:rsidRDefault="00F728DD" w:rsidP="00222A13">
            <w:pPr>
              <w:spacing w:line="410" w:lineRule="exact"/>
              <w:rPr>
                <w:color w:val="000000"/>
                <w:szCs w:val="21"/>
              </w:rPr>
            </w:pPr>
            <w:r w:rsidRPr="005D03A5">
              <w:rPr>
                <w:color w:val="000000"/>
                <w:szCs w:val="21"/>
              </w:rPr>
              <w:lastRenderedPageBreak/>
              <w:t>After discharge, from the third to the sixth month, conduct monthly phone follow-ups and decide whether to conduct a home visit based on the situation. Each phone follow-up should be approximately 10 minutes.</w:t>
            </w:r>
          </w:p>
        </w:tc>
      </w:tr>
    </w:tbl>
    <w:p w14:paraId="281F1268" w14:textId="77777777" w:rsidR="00FC1F41" w:rsidRDefault="00FC1F41" w:rsidP="005D03A5">
      <w:pPr>
        <w:spacing w:line="360" w:lineRule="auto"/>
        <w:rPr>
          <w:rFonts w:ascii="Times New Roman" w:eastAsia="宋体" w:hAnsi="Times New Roman" w:cs="Times New Roman"/>
          <w:color w:val="000000"/>
          <w:sz w:val="24"/>
          <w:szCs w:val="24"/>
        </w:rPr>
      </w:pPr>
    </w:p>
    <w:p w14:paraId="2F990D9C" w14:textId="688742EB" w:rsidR="008E3B8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w:t>
      </w:r>
      <w:r w:rsidR="008E3B83" w:rsidRPr="005D03A5">
        <w:rPr>
          <w:rFonts w:ascii="Times New Roman" w:hAnsi="Times New Roman" w:cs="Times New Roman"/>
        </w:rPr>
        <w:t xml:space="preserve"> </w:t>
      </w:r>
      <w:r w:rsidR="008E3B83" w:rsidRPr="005D03A5">
        <w:rPr>
          <w:rFonts w:ascii="Times New Roman" w:eastAsia="宋体" w:hAnsi="Times New Roman" w:cs="Times New Roman"/>
          <w:color w:val="000000"/>
          <w:sz w:val="24"/>
          <w:szCs w:val="24"/>
        </w:rPr>
        <w:t>Expert Panel Method</w:t>
      </w:r>
    </w:p>
    <w:p w14:paraId="54CAC047" w14:textId="7A7E9F8B" w:rsidR="008E3B83" w:rsidRPr="005D03A5" w:rsidRDefault="008E3B8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To ensure the scientific validity, feasibility, and effectiveness of the intervention plan for caregivers during the decompensated phase of liver cirrhosis based on TIR Theory, seven experts from the departments of Gastroenterology and Infectious Diseases were selected. The draft </w:t>
      </w:r>
      <w:r w:rsidRPr="005D03A5">
        <w:rPr>
          <w:rFonts w:ascii="Times New Roman" w:eastAsia="宋体" w:hAnsi="Times New Roman" w:cs="Times New Roman"/>
          <w:color w:val="000000"/>
          <w:sz w:val="24"/>
          <w:szCs w:val="24"/>
        </w:rPr>
        <w:lastRenderedPageBreak/>
        <w:t>intervention plan was discussed and revised through an expert panel meeting.</w:t>
      </w:r>
    </w:p>
    <w:p w14:paraId="65EA220D" w14:textId="21299F23"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3.3.1</w:t>
      </w:r>
      <w:r w:rsidR="008E3B83" w:rsidRPr="005D03A5">
        <w:rPr>
          <w:rFonts w:ascii="Times New Roman" w:hAnsi="Times New Roman" w:cs="Times New Roman"/>
        </w:rPr>
        <w:t xml:space="preserve"> </w:t>
      </w:r>
      <w:r w:rsidR="008E3B83" w:rsidRPr="005D03A5">
        <w:rPr>
          <w:rFonts w:ascii="Times New Roman" w:eastAsia="宋体" w:hAnsi="Times New Roman" w:cs="Times New Roman"/>
          <w:color w:val="000000"/>
          <w:sz w:val="24"/>
          <w:szCs w:val="24"/>
        </w:rPr>
        <w:t>Expert Inclusion Criteria:</w:t>
      </w:r>
    </w:p>
    <w:p w14:paraId="60E84F4F" w14:textId="77777777" w:rsidR="008E3B83" w:rsidRPr="005D03A5" w:rsidRDefault="00222A13" w:rsidP="005D03A5">
      <w:pPr>
        <w:spacing w:line="360" w:lineRule="auto"/>
        <w:rPr>
          <w:rFonts w:ascii="Times New Roman" w:eastAsia="宋体" w:hAnsi="Times New Roman" w:cs="Times New Roman"/>
          <w:color w:val="000000"/>
          <w:sz w:val="24"/>
          <w:szCs w:val="24"/>
        </w:rPr>
      </w:pPr>
      <w:r w:rsidRPr="005D03A5">
        <w:rPr>
          <w:rFonts w:ascii="宋体" w:eastAsia="宋体" w:hAnsi="宋体" w:cs="宋体" w:hint="eastAsia"/>
          <w:color w:val="000000"/>
          <w:sz w:val="24"/>
          <w:szCs w:val="24"/>
        </w:rPr>
        <w:t>①</w:t>
      </w:r>
      <w:r w:rsidR="008E3B83" w:rsidRPr="005D03A5">
        <w:rPr>
          <w:rFonts w:ascii="Times New Roman" w:eastAsia="宋体" w:hAnsi="Times New Roman" w:cs="Times New Roman"/>
          <w:color w:val="000000"/>
          <w:sz w:val="24"/>
          <w:szCs w:val="24"/>
        </w:rPr>
        <w:t>Nursing experts should have at least a bachelor’s degree and hold the title of associate chief nurse or higher; medical experts should have at least a master’s degree and hold the title of associate chief physician or higher.</w:t>
      </w:r>
    </w:p>
    <w:p w14:paraId="61B8DCF6" w14:textId="6C8E2909"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宋体" w:eastAsia="宋体" w:hAnsi="宋体" w:cs="宋体" w:hint="eastAsia"/>
          <w:color w:val="000000"/>
          <w:sz w:val="24"/>
          <w:szCs w:val="24"/>
        </w:rPr>
        <w:t>②</w:t>
      </w:r>
      <w:r w:rsidR="008E3B83" w:rsidRPr="005D03A5">
        <w:rPr>
          <w:rFonts w:ascii="Times New Roman" w:eastAsia="宋体" w:hAnsi="Times New Roman" w:cs="Times New Roman"/>
          <w:color w:val="000000"/>
          <w:sz w:val="24"/>
          <w:szCs w:val="24"/>
        </w:rPr>
        <w:t>Experts engaged in medical practice, clinical nursing, nursing management, or nursing education in the fields of Gastroenterology and Infectious Diseases.</w:t>
      </w:r>
    </w:p>
    <w:p w14:paraId="0C01C47A" w14:textId="4041BE18"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宋体" w:eastAsia="宋体" w:hAnsi="宋体" w:cs="宋体" w:hint="eastAsia"/>
          <w:color w:val="000000"/>
          <w:sz w:val="24"/>
          <w:szCs w:val="24"/>
        </w:rPr>
        <w:t>③</w:t>
      </w:r>
      <w:r w:rsidR="008E3B83" w:rsidRPr="005D03A5">
        <w:rPr>
          <w:rFonts w:ascii="Times New Roman" w:eastAsia="宋体" w:hAnsi="Times New Roman" w:cs="Times New Roman"/>
          <w:color w:val="000000"/>
          <w:sz w:val="24"/>
          <w:szCs w:val="24"/>
        </w:rPr>
        <w:t>Experts with more than 20 years of experience in the field, possessing extensive professional knowledge and a rigorous academic attitude.</w:t>
      </w:r>
    </w:p>
    <w:p w14:paraId="3ADB4081" w14:textId="3A5B354A"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宋体" w:eastAsia="宋体" w:hAnsi="宋体" w:cs="宋体" w:hint="eastAsia"/>
          <w:color w:val="000000"/>
          <w:sz w:val="24"/>
          <w:szCs w:val="24"/>
        </w:rPr>
        <w:t>④</w:t>
      </w:r>
      <w:r w:rsidR="008E3B83" w:rsidRPr="005D03A5">
        <w:rPr>
          <w:rFonts w:ascii="Times New Roman" w:eastAsia="宋体" w:hAnsi="Times New Roman" w:cs="Times New Roman"/>
          <w:color w:val="000000"/>
          <w:sz w:val="24"/>
          <w:szCs w:val="24"/>
        </w:rPr>
        <w:t>Experts who are willing to participate in consultations.</w:t>
      </w:r>
    </w:p>
    <w:p w14:paraId="084679F2" w14:textId="259E76A7"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3.3.2</w:t>
      </w:r>
      <w:r w:rsidR="008E3B83" w:rsidRPr="005D03A5">
        <w:rPr>
          <w:rFonts w:ascii="Times New Roman" w:hAnsi="Times New Roman" w:cs="Times New Roman"/>
        </w:rPr>
        <w:t xml:space="preserve"> </w:t>
      </w:r>
      <w:r w:rsidR="008E3B83" w:rsidRPr="005D03A5">
        <w:rPr>
          <w:rFonts w:ascii="Times New Roman" w:eastAsia="宋体" w:hAnsi="Times New Roman" w:cs="Times New Roman"/>
          <w:color w:val="000000"/>
          <w:sz w:val="24"/>
          <w:szCs w:val="24"/>
        </w:rPr>
        <w:t>Research Instruments</w:t>
      </w:r>
    </w:p>
    <w:p w14:paraId="12C0EDAB" w14:textId="6889C96C"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3.3.2.1</w:t>
      </w:r>
      <w:r w:rsidR="008E3B83" w:rsidRPr="005D03A5">
        <w:rPr>
          <w:rFonts w:ascii="Times New Roman" w:hAnsi="Times New Roman" w:cs="Times New Roman"/>
        </w:rPr>
        <w:t xml:space="preserve"> </w:t>
      </w:r>
      <w:r w:rsidR="008E3B83" w:rsidRPr="005D03A5">
        <w:rPr>
          <w:rFonts w:ascii="Times New Roman" w:eastAsia="宋体" w:hAnsi="Times New Roman" w:cs="Times New Roman"/>
          <w:color w:val="000000"/>
          <w:sz w:val="24"/>
          <w:szCs w:val="24"/>
        </w:rPr>
        <w:t>Expert General Information Survey</w:t>
      </w:r>
    </w:p>
    <w:p w14:paraId="0E6A67CE" w14:textId="780FE761" w:rsidR="00222A13" w:rsidRPr="005D03A5" w:rsidRDefault="008E3B83"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The basic information of the experts includes gender, age, educational background, years of work experience, professional title, and research field. </w:t>
      </w:r>
    </w:p>
    <w:p w14:paraId="231D0388" w14:textId="2550E029"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3.3.2.2</w:t>
      </w:r>
      <w:r w:rsidR="008E3B83" w:rsidRPr="005D03A5">
        <w:rPr>
          <w:rFonts w:ascii="Times New Roman" w:hAnsi="Times New Roman" w:cs="Times New Roman"/>
        </w:rPr>
        <w:t xml:space="preserve"> </w:t>
      </w:r>
      <w:r w:rsidR="008E3B83" w:rsidRPr="005D03A5">
        <w:rPr>
          <w:rFonts w:ascii="Times New Roman" w:eastAsia="宋体" w:hAnsi="Times New Roman" w:cs="Times New Roman"/>
          <w:color w:val="000000"/>
          <w:sz w:val="24"/>
          <w:szCs w:val="24"/>
        </w:rPr>
        <w:t>Expert Consultation Survey</w:t>
      </w:r>
    </w:p>
    <w:p w14:paraId="2B1D4D00" w14:textId="62C95E89" w:rsidR="00222A13" w:rsidRPr="005D03A5" w:rsidRDefault="008E3B83"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It introduce</w:t>
      </w:r>
      <w:r w:rsidR="00BB070B" w:rsidRPr="005D03A5">
        <w:rPr>
          <w:rFonts w:ascii="Times New Roman" w:eastAsia="宋体" w:hAnsi="Times New Roman" w:cs="Times New Roman"/>
          <w:color w:val="000000"/>
          <w:sz w:val="24"/>
          <w:szCs w:val="24"/>
        </w:rPr>
        <w:t>s</w:t>
      </w:r>
      <w:r w:rsidRPr="005D03A5">
        <w:rPr>
          <w:rFonts w:ascii="Times New Roman" w:eastAsia="宋体" w:hAnsi="Times New Roman" w:cs="Times New Roman"/>
          <w:color w:val="000000"/>
          <w:sz w:val="24"/>
          <w:szCs w:val="24"/>
        </w:rPr>
        <w:t xml:space="preserve"> the research background, purpose, significance, and research methods of this study, and </w:t>
      </w:r>
      <w:r w:rsidR="003458C8" w:rsidRPr="005D03A5">
        <w:rPr>
          <w:rFonts w:ascii="Times New Roman" w:eastAsia="宋体" w:hAnsi="Times New Roman" w:cs="Times New Roman"/>
          <w:color w:val="000000"/>
          <w:sz w:val="24"/>
          <w:szCs w:val="24"/>
        </w:rPr>
        <w:t>evaluates</w:t>
      </w:r>
      <w:r w:rsidRPr="005D03A5">
        <w:rPr>
          <w:rFonts w:ascii="Times New Roman" w:eastAsia="宋体" w:hAnsi="Times New Roman" w:cs="Times New Roman"/>
          <w:color w:val="000000"/>
          <w:sz w:val="24"/>
          <w:szCs w:val="24"/>
        </w:rPr>
        <w:t xml:space="preserve"> the familiarity of experts in the field of this study and the criteria for judging problems</w:t>
      </w:r>
      <w:r w:rsidR="003458C8" w:rsidRPr="005D03A5">
        <w:rPr>
          <w:rFonts w:ascii="Times New Roman" w:eastAsia="宋体" w:hAnsi="Times New Roman" w:cs="Times New Roman"/>
          <w:color w:val="000000"/>
          <w:sz w:val="24"/>
          <w:szCs w:val="24"/>
        </w:rPr>
        <w:t>.</w:t>
      </w:r>
    </w:p>
    <w:p w14:paraId="1E1FD59D" w14:textId="242CCCB1"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w:t>
      </w:r>
      <w:r w:rsidR="00BB070B" w:rsidRPr="005D03A5">
        <w:rPr>
          <w:rFonts w:ascii="Times New Roman" w:eastAsia="宋体" w:hAnsi="Times New Roman" w:cs="Times New Roman"/>
          <w:color w:val="000000"/>
          <w:sz w:val="24"/>
          <w:szCs w:val="24"/>
        </w:rPr>
        <w:t>.</w:t>
      </w:r>
      <w:r w:rsidRPr="005D03A5">
        <w:rPr>
          <w:rFonts w:ascii="Times New Roman" w:eastAsia="宋体" w:hAnsi="Times New Roman" w:cs="Times New Roman"/>
          <w:color w:val="000000"/>
          <w:sz w:val="24"/>
          <w:szCs w:val="24"/>
        </w:rPr>
        <w:t>3</w:t>
      </w:r>
      <w:r w:rsidR="00BB070B" w:rsidRPr="005D03A5">
        <w:rPr>
          <w:rFonts w:ascii="Times New Roman" w:hAnsi="Times New Roman" w:cs="Times New Roman"/>
        </w:rPr>
        <w:t xml:space="preserve"> </w:t>
      </w:r>
      <w:r w:rsidR="00BB070B" w:rsidRPr="005D03A5">
        <w:rPr>
          <w:rFonts w:ascii="Times New Roman" w:eastAsia="宋体" w:hAnsi="Times New Roman" w:cs="Times New Roman"/>
          <w:color w:val="000000"/>
          <w:sz w:val="24"/>
          <w:szCs w:val="24"/>
        </w:rPr>
        <w:t>Preliminary Draft of the TIR Intervention Plan</w:t>
      </w:r>
    </w:p>
    <w:p w14:paraId="2C803561" w14:textId="77777777" w:rsidR="00BB070B" w:rsidRPr="005D03A5" w:rsidRDefault="00BB070B" w:rsidP="005D03A5">
      <w:pPr>
        <w:spacing w:line="360" w:lineRule="auto"/>
        <w:ind w:firstLineChars="150" w:firstLine="36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According to the expert selection criteria, select 7 qualified experts to participate in the expert panel meeting to discuss, evaluate, and revise </w:t>
      </w:r>
      <w:r w:rsidRPr="005D03A5">
        <w:rPr>
          <w:rFonts w:ascii="Times New Roman" w:eastAsia="宋体" w:hAnsi="Times New Roman" w:cs="Times New Roman"/>
          <w:color w:val="000000"/>
          <w:sz w:val="24"/>
          <w:szCs w:val="24"/>
        </w:rPr>
        <w:lastRenderedPageBreak/>
        <w:t>the scientific, practical, and feasible aspects of the preliminary draft of the TIR intervention plan.</w:t>
      </w:r>
    </w:p>
    <w:p w14:paraId="6D1020A2" w14:textId="47EE84C8"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3.3.4</w:t>
      </w:r>
      <w:r w:rsidR="00BB070B" w:rsidRPr="005D03A5">
        <w:rPr>
          <w:rFonts w:ascii="Times New Roman" w:hAnsi="Times New Roman" w:cs="Times New Roman"/>
        </w:rPr>
        <w:t xml:space="preserve"> </w:t>
      </w:r>
      <w:r w:rsidR="00BB070B" w:rsidRPr="005D03A5">
        <w:rPr>
          <w:rFonts w:ascii="Times New Roman" w:eastAsia="宋体" w:hAnsi="Times New Roman" w:cs="Times New Roman"/>
          <w:color w:val="000000"/>
          <w:sz w:val="24"/>
          <w:szCs w:val="24"/>
        </w:rPr>
        <w:t>Expert Panel Meeting Process</w:t>
      </w:r>
    </w:p>
    <w:p w14:paraId="1EC0E94E" w14:textId="12E54EF5" w:rsidR="00222A13" w:rsidRPr="005D03A5" w:rsidRDefault="00BB070B"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The researcher introduced the research background to the experts and explained the main issues to be discussed and resolved in the expert panel meeting. After reviewing the relevant materials, the experts discussed the scientific, practical, and feasible aspects of the intervention plan. Experts were encouraged to provide their suggestions, and the researcher carefully recorded their opinions. Any questions were promptly clarified with the experts to ensure the accuracy of their feedback. At the end of the meeting, the researcher</w:t>
      </w:r>
      <w:r w:rsidRPr="005D03A5">
        <w:rPr>
          <w:rFonts w:ascii="Times New Roman" w:hAnsi="Times New Roman" w:cs="Times New Roman"/>
        </w:rPr>
        <w:t xml:space="preserve"> </w:t>
      </w:r>
      <w:r w:rsidR="00020704" w:rsidRPr="005D03A5">
        <w:rPr>
          <w:rFonts w:ascii="Times New Roman" w:eastAsia="宋体" w:hAnsi="Times New Roman" w:cs="Times New Roman"/>
          <w:color w:val="000000"/>
          <w:sz w:val="24"/>
          <w:szCs w:val="24"/>
        </w:rPr>
        <w:t>organized</w:t>
      </w:r>
      <w:r w:rsidRPr="005D03A5">
        <w:rPr>
          <w:rFonts w:ascii="Times New Roman" w:eastAsia="宋体" w:hAnsi="Times New Roman" w:cs="Times New Roman"/>
          <w:color w:val="000000"/>
          <w:sz w:val="24"/>
          <w:szCs w:val="24"/>
        </w:rPr>
        <w:t xml:space="preserve"> and analyzed the experts’ opinions on-site, </w:t>
      </w:r>
      <w:r w:rsidR="005D03A5">
        <w:rPr>
          <w:rFonts w:ascii="Times New Roman" w:eastAsia="宋体" w:hAnsi="Times New Roman" w:cs="Times New Roman"/>
          <w:color w:val="000000"/>
          <w:sz w:val="24"/>
          <w:szCs w:val="24"/>
        </w:rPr>
        <w:t xml:space="preserve">and </w:t>
      </w:r>
      <w:r w:rsidRPr="005D03A5">
        <w:rPr>
          <w:rFonts w:ascii="Times New Roman" w:eastAsia="宋体" w:hAnsi="Times New Roman" w:cs="Times New Roman"/>
          <w:color w:val="000000"/>
          <w:sz w:val="24"/>
          <w:szCs w:val="24"/>
        </w:rPr>
        <w:t xml:space="preserve">then presented the discussion results. The experts further discussed and provided additional suggestions, adjusted and revised the intervention plan, and finally, a hand vote was conducted among the experts to finalize the content of the research intervention plan. </w:t>
      </w:r>
    </w:p>
    <w:p w14:paraId="69C311F3" w14:textId="6F17CABD"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3.3.5 </w:t>
      </w:r>
      <w:r w:rsidR="00BB070B" w:rsidRPr="005D03A5">
        <w:rPr>
          <w:rFonts w:ascii="Times New Roman" w:eastAsia="宋体" w:hAnsi="Times New Roman" w:cs="Times New Roman"/>
          <w:color w:val="000000"/>
          <w:sz w:val="24"/>
          <w:szCs w:val="24"/>
        </w:rPr>
        <w:t>Result</w:t>
      </w:r>
    </w:p>
    <w:p w14:paraId="7B949574" w14:textId="5B6B0538"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3.3.5.1</w:t>
      </w:r>
      <w:r w:rsidR="00BB070B" w:rsidRPr="005D03A5">
        <w:rPr>
          <w:rFonts w:ascii="Times New Roman" w:hAnsi="Times New Roman" w:cs="Times New Roman"/>
        </w:rPr>
        <w:t xml:space="preserve"> </w:t>
      </w:r>
      <w:r w:rsidR="00BB070B" w:rsidRPr="005D03A5">
        <w:rPr>
          <w:rFonts w:ascii="Times New Roman" w:eastAsia="宋体" w:hAnsi="Times New Roman" w:cs="Times New Roman"/>
          <w:color w:val="000000"/>
          <w:sz w:val="24"/>
          <w:szCs w:val="24"/>
        </w:rPr>
        <w:t>Expert General Information</w:t>
      </w:r>
    </w:p>
    <w:p w14:paraId="6F1A4352" w14:textId="3F4E7559" w:rsidR="00BB070B" w:rsidRPr="005D03A5" w:rsidRDefault="00BB070B"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The expert panel for this meeting consisted of 7 experts, aged between 48 and 55 years,</w:t>
      </w:r>
      <w:r w:rsidRPr="005D03A5">
        <w:rPr>
          <w:rFonts w:ascii="Times New Roman" w:hAnsi="Times New Roman" w:cs="Times New Roman"/>
        </w:rPr>
        <w:t xml:space="preserve"> </w:t>
      </w:r>
      <w:r w:rsidRPr="005D03A5">
        <w:rPr>
          <w:rFonts w:ascii="Times New Roman" w:eastAsia="宋体" w:hAnsi="Times New Roman" w:cs="Times New Roman"/>
          <w:color w:val="000000"/>
          <w:sz w:val="24"/>
          <w:szCs w:val="24"/>
        </w:rPr>
        <w:t>with a mean age of 50.86 ± 2.27 years.</w:t>
      </w:r>
      <w:r w:rsidRPr="005D03A5">
        <w:rPr>
          <w:rFonts w:ascii="Times New Roman" w:hAnsi="Times New Roman" w:cs="Times New Roman"/>
        </w:rPr>
        <w:t xml:space="preserve"> </w:t>
      </w:r>
      <w:r w:rsidRPr="005D03A5">
        <w:rPr>
          <w:rFonts w:ascii="Times New Roman" w:eastAsia="宋体" w:hAnsi="Times New Roman" w:cs="Times New Roman"/>
          <w:color w:val="000000"/>
          <w:sz w:val="24"/>
          <w:szCs w:val="24"/>
        </w:rPr>
        <w:t>Their years of work experience ranged from 24 to 34 years,</w:t>
      </w:r>
      <w:r w:rsidR="000017A6" w:rsidRPr="005D03A5">
        <w:rPr>
          <w:rFonts w:ascii="Times New Roman" w:hAnsi="Times New Roman" w:cs="Times New Roman"/>
        </w:rPr>
        <w:t xml:space="preserve"> </w:t>
      </w:r>
      <w:r w:rsidR="000017A6" w:rsidRPr="005D03A5">
        <w:rPr>
          <w:rFonts w:ascii="Times New Roman" w:eastAsia="宋体" w:hAnsi="Times New Roman" w:cs="Times New Roman"/>
          <w:color w:val="000000"/>
          <w:sz w:val="24"/>
          <w:szCs w:val="24"/>
        </w:rPr>
        <w:t>with an average of 29.86±4.14 years. Detailed general information about the experts is provided in Table 2.</w:t>
      </w:r>
    </w:p>
    <w:p w14:paraId="5BAD2079" w14:textId="49420E48" w:rsidR="00222A13" w:rsidRPr="005D03A5" w:rsidRDefault="000017A6" w:rsidP="00694DC3">
      <w:pPr>
        <w:spacing w:line="360" w:lineRule="auto"/>
        <w:jc w:val="center"/>
        <w:rPr>
          <w:rFonts w:ascii="Times New Roman" w:eastAsia="宋体" w:hAnsi="Times New Roman" w:cs="Times New Roman"/>
          <w:color w:val="000000"/>
          <w:szCs w:val="21"/>
        </w:rPr>
      </w:pPr>
      <w:r w:rsidRPr="005D03A5">
        <w:rPr>
          <w:rFonts w:ascii="Times New Roman" w:eastAsia="宋体" w:hAnsi="Times New Roman" w:cs="Times New Roman"/>
          <w:color w:val="000000"/>
          <w:szCs w:val="21"/>
        </w:rPr>
        <w:t>Table 2:</w:t>
      </w:r>
      <w:r w:rsidR="00222A13" w:rsidRPr="005D03A5">
        <w:rPr>
          <w:rFonts w:ascii="Times New Roman" w:eastAsia="宋体" w:hAnsi="Times New Roman" w:cs="Times New Roman"/>
          <w:color w:val="000000"/>
          <w:szCs w:val="21"/>
        </w:rPr>
        <w:t xml:space="preserve"> </w:t>
      </w:r>
      <w:r w:rsidRPr="005D03A5">
        <w:rPr>
          <w:rFonts w:ascii="Times New Roman" w:eastAsia="宋体" w:hAnsi="Times New Roman" w:cs="Times New Roman"/>
          <w:color w:val="000000"/>
          <w:szCs w:val="21"/>
        </w:rPr>
        <w:t>General information of experts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
        <w:gridCol w:w="930"/>
        <w:gridCol w:w="636"/>
        <w:gridCol w:w="1251"/>
        <w:gridCol w:w="2136"/>
        <w:gridCol w:w="2674"/>
        <w:gridCol w:w="5324"/>
      </w:tblGrid>
      <w:tr w:rsidR="00222A13" w:rsidRPr="005D03A5" w14:paraId="6FA60031" w14:textId="77777777" w:rsidTr="00FC1F41">
        <w:trPr>
          <w:trHeight w:val="471"/>
          <w:jc w:val="center"/>
        </w:trPr>
        <w:tc>
          <w:tcPr>
            <w:tcW w:w="361" w:type="pct"/>
            <w:tcBorders>
              <w:top w:val="single" w:sz="12" w:space="0" w:color="000000"/>
              <w:left w:val="nil"/>
              <w:bottom w:val="single" w:sz="4" w:space="0" w:color="auto"/>
              <w:right w:val="nil"/>
            </w:tcBorders>
          </w:tcPr>
          <w:p w14:paraId="1BC3B367" w14:textId="771FE006" w:rsidR="00222A13" w:rsidRPr="005D03A5" w:rsidRDefault="000017A6" w:rsidP="00222A13">
            <w:pPr>
              <w:spacing w:line="360" w:lineRule="auto"/>
              <w:jc w:val="left"/>
              <w:rPr>
                <w:color w:val="000000"/>
                <w:szCs w:val="21"/>
              </w:rPr>
            </w:pPr>
            <w:r w:rsidRPr="005D03A5">
              <w:rPr>
                <w:color w:val="000000"/>
                <w:szCs w:val="21"/>
              </w:rPr>
              <w:t>Number</w:t>
            </w:r>
          </w:p>
        </w:tc>
        <w:tc>
          <w:tcPr>
            <w:tcW w:w="333" w:type="pct"/>
            <w:tcBorders>
              <w:top w:val="single" w:sz="12" w:space="0" w:color="000000"/>
              <w:left w:val="nil"/>
              <w:bottom w:val="single" w:sz="4" w:space="0" w:color="auto"/>
              <w:right w:val="nil"/>
            </w:tcBorders>
          </w:tcPr>
          <w:p w14:paraId="3DC62A0B" w14:textId="08FFEBD1" w:rsidR="00222A13" w:rsidRPr="005D03A5" w:rsidRDefault="000017A6" w:rsidP="00222A13">
            <w:pPr>
              <w:spacing w:line="360" w:lineRule="auto"/>
              <w:jc w:val="left"/>
              <w:rPr>
                <w:color w:val="000000"/>
                <w:szCs w:val="21"/>
              </w:rPr>
            </w:pPr>
            <w:r w:rsidRPr="005D03A5">
              <w:rPr>
                <w:color w:val="000000"/>
                <w:szCs w:val="21"/>
              </w:rPr>
              <w:t>Gender</w:t>
            </w:r>
          </w:p>
        </w:tc>
        <w:tc>
          <w:tcPr>
            <w:tcW w:w="228" w:type="pct"/>
            <w:tcBorders>
              <w:top w:val="single" w:sz="12" w:space="0" w:color="000000"/>
              <w:left w:val="nil"/>
              <w:bottom w:val="single" w:sz="4" w:space="0" w:color="auto"/>
              <w:right w:val="nil"/>
            </w:tcBorders>
          </w:tcPr>
          <w:p w14:paraId="7647C79A" w14:textId="13218B40" w:rsidR="00222A13" w:rsidRPr="005D03A5" w:rsidRDefault="000017A6" w:rsidP="00222A13">
            <w:pPr>
              <w:spacing w:line="360" w:lineRule="auto"/>
              <w:jc w:val="left"/>
              <w:rPr>
                <w:color w:val="000000"/>
                <w:szCs w:val="21"/>
              </w:rPr>
            </w:pPr>
            <w:r w:rsidRPr="005D03A5">
              <w:rPr>
                <w:color w:val="000000"/>
                <w:szCs w:val="21"/>
              </w:rPr>
              <w:t>Age</w:t>
            </w:r>
          </w:p>
        </w:tc>
        <w:tc>
          <w:tcPr>
            <w:tcW w:w="448" w:type="pct"/>
            <w:tcBorders>
              <w:top w:val="single" w:sz="12" w:space="0" w:color="000000"/>
              <w:left w:val="nil"/>
              <w:bottom w:val="single" w:sz="4" w:space="0" w:color="auto"/>
              <w:right w:val="nil"/>
            </w:tcBorders>
          </w:tcPr>
          <w:p w14:paraId="3AC15675" w14:textId="3A19BCC1" w:rsidR="00222A13" w:rsidRPr="005D03A5" w:rsidRDefault="000017A6" w:rsidP="00222A13">
            <w:pPr>
              <w:spacing w:line="360" w:lineRule="auto"/>
              <w:jc w:val="left"/>
              <w:rPr>
                <w:color w:val="000000"/>
                <w:szCs w:val="21"/>
              </w:rPr>
            </w:pPr>
            <w:r w:rsidRPr="005D03A5">
              <w:rPr>
                <w:color w:val="000000"/>
                <w:szCs w:val="21"/>
              </w:rPr>
              <w:t>Education</w:t>
            </w:r>
          </w:p>
        </w:tc>
        <w:tc>
          <w:tcPr>
            <w:tcW w:w="765" w:type="pct"/>
            <w:tcBorders>
              <w:top w:val="single" w:sz="12" w:space="0" w:color="000000"/>
              <w:left w:val="nil"/>
              <w:bottom w:val="single" w:sz="4" w:space="0" w:color="auto"/>
              <w:right w:val="nil"/>
            </w:tcBorders>
          </w:tcPr>
          <w:p w14:paraId="261E958E" w14:textId="34E3F87B" w:rsidR="00222A13" w:rsidRPr="005D03A5" w:rsidRDefault="000017A6" w:rsidP="00222A13">
            <w:pPr>
              <w:spacing w:line="360" w:lineRule="auto"/>
              <w:jc w:val="left"/>
              <w:rPr>
                <w:color w:val="000000"/>
                <w:szCs w:val="21"/>
              </w:rPr>
            </w:pPr>
            <w:r w:rsidRPr="005D03A5">
              <w:rPr>
                <w:color w:val="000000"/>
                <w:szCs w:val="21"/>
              </w:rPr>
              <w:t>Years of Experience</w:t>
            </w:r>
          </w:p>
        </w:tc>
        <w:tc>
          <w:tcPr>
            <w:tcW w:w="958" w:type="pct"/>
            <w:tcBorders>
              <w:top w:val="single" w:sz="12" w:space="0" w:color="000000"/>
              <w:left w:val="nil"/>
              <w:bottom w:val="single" w:sz="4" w:space="0" w:color="auto"/>
              <w:right w:val="nil"/>
            </w:tcBorders>
          </w:tcPr>
          <w:p w14:paraId="7E5C3443" w14:textId="6F068E04" w:rsidR="00222A13" w:rsidRPr="005D03A5" w:rsidRDefault="000017A6" w:rsidP="00222A13">
            <w:pPr>
              <w:spacing w:line="360" w:lineRule="auto"/>
              <w:jc w:val="left"/>
              <w:rPr>
                <w:color w:val="000000"/>
                <w:szCs w:val="21"/>
              </w:rPr>
            </w:pPr>
            <w:r w:rsidRPr="005D03A5">
              <w:rPr>
                <w:color w:val="000000"/>
                <w:szCs w:val="21"/>
              </w:rPr>
              <w:t>Professional Title</w:t>
            </w:r>
          </w:p>
        </w:tc>
        <w:tc>
          <w:tcPr>
            <w:tcW w:w="1907" w:type="pct"/>
            <w:tcBorders>
              <w:top w:val="single" w:sz="12" w:space="0" w:color="000000"/>
              <w:left w:val="nil"/>
              <w:bottom w:val="single" w:sz="4" w:space="0" w:color="auto"/>
              <w:right w:val="nil"/>
            </w:tcBorders>
          </w:tcPr>
          <w:p w14:paraId="324DD9B7" w14:textId="1044BA00" w:rsidR="00222A13" w:rsidRPr="005D03A5" w:rsidRDefault="000017A6" w:rsidP="00222A13">
            <w:pPr>
              <w:spacing w:line="360" w:lineRule="auto"/>
              <w:jc w:val="left"/>
              <w:rPr>
                <w:color w:val="000000"/>
                <w:szCs w:val="21"/>
              </w:rPr>
            </w:pPr>
            <w:r w:rsidRPr="005D03A5">
              <w:rPr>
                <w:color w:val="000000"/>
                <w:szCs w:val="21"/>
              </w:rPr>
              <w:t>Research Field</w:t>
            </w:r>
          </w:p>
        </w:tc>
      </w:tr>
      <w:tr w:rsidR="00222A13" w:rsidRPr="005D03A5" w14:paraId="3846EA46" w14:textId="77777777" w:rsidTr="00FC1F41">
        <w:trPr>
          <w:trHeight w:val="471"/>
          <w:jc w:val="center"/>
        </w:trPr>
        <w:tc>
          <w:tcPr>
            <w:tcW w:w="361" w:type="pct"/>
            <w:tcBorders>
              <w:top w:val="single" w:sz="4" w:space="0" w:color="auto"/>
              <w:left w:val="nil"/>
              <w:bottom w:val="nil"/>
              <w:right w:val="nil"/>
            </w:tcBorders>
          </w:tcPr>
          <w:p w14:paraId="4E625947" w14:textId="77777777" w:rsidR="00222A13" w:rsidRPr="005D03A5" w:rsidRDefault="00222A13" w:rsidP="00222A13">
            <w:pPr>
              <w:spacing w:line="360" w:lineRule="auto"/>
              <w:jc w:val="left"/>
              <w:rPr>
                <w:color w:val="000000"/>
                <w:szCs w:val="21"/>
              </w:rPr>
            </w:pPr>
            <w:r w:rsidRPr="005D03A5">
              <w:rPr>
                <w:color w:val="000000"/>
                <w:szCs w:val="21"/>
              </w:rPr>
              <w:t>1</w:t>
            </w:r>
          </w:p>
        </w:tc>
        <w:tc>
          <w:tcPr>
            <w:tcW w:w="333" w:type="pct"/>
            <w:tcBorders>
              <w:top w:val="single" w:sz="4" w:space="0" w:color="auto"/>
              <w:left w:val="nil"/>
              <w:bottom w:val="nil"/>
              <w:right w:val="nil"/>
            </w:tcBorders>
          </w:tcPr>
          <w:p w14:paraId="2E07CDD7" w14:textId="6A688856" w:rsidR="00222A13" w:rsidRPr="005D03A5" w:rsidRDefault="000017A6" w:rsidP="00222A13">
            <w:pPr>
              <w:spacing w:line="360" w:lineRule="auto"/>
              <w:jc w:val="left"/>
              <w:rPr>
                <w:color w:val="000000"/>
                <w:szCs w:val="21"/>
              </w:rPr>
            </w:pPr>
            <w:r w:rsidRPr="005D03A5">
              <w:rPr>
                <w:color w:val="000000"/>
                <w:szCs w:val="21"/>
              </w:rPr>
              <w:t>Male</w:t>
            </w:r>
          </w:p>
        </w:tc>
        <w:tc>
          <w:tcPr>
            <w:tcW w:w="228" w:type="pct"/>
            <w:tcBorders>
              <w:top w:val="single" w:sz="4" w:space="0" w:color="auto"/>
              <w:left w:val="nil"/>
              <w:bottom w:val="nil"/>
              <w:right w:val="nil"/>
            </w:tcBorders>
          </w:tcPr>
          <w:p w14:paraId="7C706ACC" w14:textId="77777777" w:rsidR="00222A13" w:rsidRPr="005D03A5" w:rsidRDefault="00222A13" w:rsidP="00222A13">
            <w:pPr>
              <w:spacing w:line="360" w:lineRule="auto"/>
              <w:jc w:val="left"/>
              <w:rPr>
                <w:color w:val="000000"/>
                <w:szCs w:val="21"/>
              </w:rPr>
            </w:pPr>
            <w:r w:rsidRPr="005D03A5">
              <w:rPr>
                <w:color w:val="000000"/>
                <w:szCs w:val="21"/>
              </w:rPr>
              <w:t>55</w:t>
            </w:r>
          </w:p>
        </w:tc>
        <w:tc>
          <w:tcPr>
            <w:tcW w:w="448" w:type="pct"/>
            <w:tcBorders>
              <w:top w:val="single" w:sz="4" w:space="0" w:color="auto"/>
              <w:left w:val="nil"/>
              <w:bottom w:val="nil"/>
              <w:right w:val="nil"/>
            </w:tcBorders>
          </w:tcPr>
          <w:p w14:paraId="7FBE0F10" w14:textId="0344E7A3" w:rsidR="00222A13" w:rsidRPr="005D03A5" w:rsidRDefault="000017A6" w:rsidP="00222A13">
            <w:pPr>
              <w:spacing w:line="360" w:lineRule="auto"/>
              <w:jc w:val="left"/>
              <w:rPr>
                <w:color w:val="000000"/>
                <w:szCs w:val="21"/>
              </w:rPr>
            </w:pPr>
            <w:r w:rsidRPr="005D03A5">
              <w:rPr>
                <w:color w:val="000000"/>
                <w:szCs w:val="21"/>
              </w:rPr>
              <w:t>Master’s</w:t>
            </w:r>
          </w:p>
        </w:tc>
        <w:tc>
          <w:tcPr>
            <w:tcW w:w="765" w:type="pct"/>
            <w:tcBorders>
              <w:top w:val="single" w:sz="4" w:space="0" w:color="auto"/>
              <w:left w:val="nil"/>
              <w:bottom w:val="nil"/>
              <w:right w:val="nil"/>
            </w:tcBorders>
          </w:tcPr>
          <w:p w14:paraId="3954DBDD" w14:textId="77777777" w:rsidR="00222A13" w:rsidRPr="005D03A5" w:rsidRDefault="00222A13" w:rsidP="00222A13">
            <w:pPr>
              <w:spacing w:line="360" w:lineRule="auto"/>
              <w:jc w:val="left"/>
              <w:rPr>
                <w:color w:val="000000"/>
                <w:szCs w:val="21"/>
              </w:rPr>
            </w:pPr>
            <w:r w:rsidRPr="005D03A5">
              <w:rPr>
                <w:color w:val="000000"/>
                <w:szCs w:val="21"/>
              </w:rPr>
              <w:t>34</w:t>
            </w:r>
          </w:p>
        </w:tc>
        <w:tc>
          <w:tcPr>
            <w:tcW w:w="958" w:type="pct"/>
            <w:tcBorders>
              <w:top w:val="single" w:sz="4" w:space="0" w:color="auto"/>
              <w:left w:val="nil"/>
              <w:bottom w:val="nil"/>
              <w:right w:val="nil"/>
            </w:tcBorders>
          </w:tcPr>
          <w:p w14:paraId="07837B4A" w14:textId="67F71C01" w:rsidR="00222A13" w:rsidRPr="005D03A5" w:rsidRDefault="00164793" w:rsidP="00222A13">
            <w:pPr>
              <w:spacing w:line="360" w:lineRule="auto"/>
              <w:jc w:val="left"/>
              <w:rPr>
                <w:color w:val="000000"/>
                <w:szCs w:val="21"/>
              </w:rPr>
            </w:pPr>
            <w:r w:rsidRPr="005D03A5">
              <w:rPr>
                <w:color w:val="000000"/>
                <w:szCs w:val="21"/>
              </w:rPr>
              <w:t>Associate Chief Physician</w:t>
            </w:r>
          </w:p>
        </w:tc>
        <w:tc>
          <w:tcPr>
            <w:tcW w:w="1907" w:type="pct"/>
            <w:tcBorders>
              <w:top w:val="single" w:sz="4" w:space="0" w:color="auto"/>
              <w:left w:val="nil"/>
              <w:bottom w:val="nil"/>
              <w:right w:val="nil"/>
            </w:tcBorders>
          </w:tcPr>
          <w:p w14:paraId="5A1D7CBB" w14:textId="62F5B1A3" w:rsidR="00222A13" w:rsidRPr="005D03A5" w:rsidRDefault="00164793" w:rsidP="00222A13">
            <w:pPr>
              <w:spacing w:line="360" w:lineRule="auto"/>
              <w:jc w:val="left"/>
              <w:rPr>
                <w:color w:val="000000"/>
                <w:szCs w:val="21"/>
              </w:rPr>
            </w:pPr>
            <w:r w:rsidRPr="005D03A5">
              <w:rPr>
                <w:color w:val="000000"/>
                <w:szCs w:val="21"/>
              </w:rPr>
              <w:t>Infectious Diseases Department</w:t>
            </w:r>
          </w:p>
        </w:tc>
      </w:tr>
      <w:tr w:rsidR="00222A13" w:rsidRPr="005D03A5" w14:paraId="379AA05D" w14:textId="77777777" w:rsidTr="00FC1F41">
        <w:trPr>
          <w:trHeight w:val="461"/>
          <w:jc w:val="center"/>
        </w:trPr>
        <w:tc>
          <w:tcPr>
            <w:tcW w:w="361" w:type="pct"/>
            <w:tcBorders>
              <w:top w:val="nil"/>
              <w:left w:val="nil"/>
              <w:bottom w:val="nil"/>
              <w:right w:val="nil"/>
            </w:tcBorders>
          </w:tcPr>
          <w:p w14:paraId="13965F31" w14:textId="77777777" w:rsidR="00222A13" w:rsidRPr="005D03A5" w:rsidRDefault="00222A13" w:rsidP="00222A13">
            <w:pPr>
              <w:spacing w:line="360" w:lineRule="auto"/>
              <w:jc w:val="left"/>
              <w:rPr>
                <w:color w:val="000000"/>
                <w:szCs w:val="21"/>
              </w:rPr>
            </w:pPr>
            <w:r w:rsidRPr="005D03A5">
              <w:rPr>
                <w:color w:val="000000"/>
                <w:szCs w:val="21"/>
              </w:rPr>
              <w:t>2</w:t>
            </w:r>
          </w:p>
        </w:tc>
        <w:tc>
          <w:tcPr>
            <w:tcW w:w="333" w:type="pct"/>
            <w:tcBorders>
              <w:top w:val="nil"/>
              <w:left w:val="nil"/>
              <w:bottom w:val="nil"/>
              <w:right w:val="nil"/>
            </w:tcBorders>
          </w:tcPr>
          <w:p w14:paraId="0ACE9386" w14:textId="6A6841F6" w:rsidR="00222A13" w:rsidRPr="005D03A5" w:rsidRDefault="000017A6" w:rsidP="00222A13">
            <w:pPr>
              <w:spacing w:line="360" w:lineRule="auto"/>
              <w:jc w:val="left"/>
              <w:rPr>
                <w:color w:val="000000"/>
                <w:szCs w:val="21"/>
              </w:rPr>
            </w:pPr>
            <w:r w:rsidRPr="005D03A5">
              <w:rPr>
                <w:color w:val="000000"/>
                <w:szCs w:val="21"/>
              </w:rPr>
              <w:t>Female</w:t>
            </w:r>
          </w:p>
        </w:tc>
        <w:tc>
          <w:tcPr>
            <w:tcW w:w="228" w:type="pct"/>
            <w:tcBorders>
              <w:top w:val="nil"/>
              <w:left w:val="nil"/>
              <w:bottom w:val="nil"/>
              <w:right w:val="nil"/>
            </w:tcBorders>
          </w:tcPr>
          <w:p w14:paraId="31FE426A" w14:textId="77777777" w:rsidR="00222A13" w:rsidRPr="005D03A5" w:rsidRDefault="00222A13" w:rsidP="00222A13">
            <w:pPr>
              <w:spacing w:line="360" w:lineRule="auto"/>
              <w:jc w:val="left"/>
              <w:rPr>
                <w:color w:val="000000"/>
                <w:szCs w:val="21"/>
              </w:rPr>
            </w:pPr>
            <w:r w:rsidRPr="005D03A5">
              <w:rPr>
                <w:color w:val="000000"/>
                <w:szCs w:val="21"/>
              </w:rPr>
              <w:t>51</w:t>
            </w:r>
          </w:p>
        </w:tc>
        <w:tc>
          <w:tcPr>
            <w:tcW w:w="448" w:type="pct"/>
            <w:tcBorders>
              <w:top w:val="nil"/>
              <w:left w:val="nil"/>
              <w:bottom w:val="nil"/>
              <w:right w:val="nil"/>
            </w:tcBorders>
          </w:tcPr>
          <w:p w14:paraId="0246A1F8" w14:textId="4011791E" w:rsidR="00222A13" w:rsidRPr="005D03A5" w:rsidRDefault="000017A6" w:rsidP="00222A13">
            <w:pPr>
              <w:spacing w:line="360" w:lineRule="auto"/>
              <w:jc w:val="left"/>
              <w:rPr>
                <w:color w:val="000000"/>
                <w:szCs w:val="21"/>
              </w:rPr>
            </w:pPr>
            <w:r w:rsidRPr="005D03A5">
              <w:rPr>
                <w:color w:val="000000"/>
                <w:szCs w:val="21"/>
              </w:rPr>
              <w:t>Bachelor’s</w:t>
            </w:r>
          </w:p>
        </w:tc>
        <w:tc>
          <w:tcPr>
            <w:tcW w:w="765" w:type="pct"/>
            <w:tcBorders>
              <w:top w:val="nil"/>
              <w:left w:val="nil"/>
              <w:bottom w:val="nil"/>
              <w:right w:val="nil"/>
            </w:tcBorders>
          </w:tcPr>
          <w:p w14:paraId="6AC0692E" w14:textId="77777777" w:rsidR="00222A13" w:rsidRPr="005D03A5" w:rsidRDefault="00222A13" w:rsidP="00222A13">
            <w:pPr>
              <w:spacing w:line="360" w:lineRule="auto"/>
              <w:jc w:val="left"/>
              <w:rPr>
                <w:color w:val="000000"/>
                <w:szCs w:val="21"/>
              </w:rPr>
            </w:pPr>
            <w:r w:rsidRPr="005D03A5">
              <w:rPr>
                <w:color w:val="000000"/>
                <w:szCs w:val="21"/>
              </w:rPr>
              <w:t>33</w:t>
            </w:r>
          </w:p>
        </w:tc>
        <w:tc>
          <w:tcPr>
            <w:tcW w:w="958" w:type="pct"/>
            <w:tcBorders>
              <w:top w:val="nil"/>
              <w:left w:val="nil"/>
              <w:bottom w:val="nil"/>
              <w:right w:val="nil"/>
            </w:tcBorders>
          </w:tcPr>
          <w:p w14:paraId="728FEB7E" w14:textId="160EBE1B" w:rsidR="00222A13" w:rsidRPr="005D03A5" w:rsidRDefault="00164793" w:rsidP="00222A13">
            <w:pPr>
              <w:spacing w:line="360" w:lineRule="auto"/>
              <w:jc w:val="left"/>
              <w:rPr>
                <w:color w:val="000000"/>
                <w:szCs w:val="21"/>
              </w:rPr>
            </w:pPr>
            <w:r w:rsidRPr="005D03A5">
              <w:rPr>
                <w:color w:val="000000"/>
                <w:szCs w:val="21"/>
              </w:rPr>
              <w:t>Associate Chief Nurse</w:t>
            </w:r>
          </w:p>
        </w:tc>
        <w:tc>
          <w:tcPr>
            <w:tcW w:w="1907" w:type="pct"/>
            <w:tcBorders>
              <w:top w:val="nil"/>
              <w:left w:val="nil"/>
              <w:bottom w:val="nil"/>
              <w:right w:val="nil"/>
            </w:tcBorders>
          </w:tcPr>
          <w:p w14:paraId="164A3331" w14:textId="565A7DAE" w:rsidR="00222A13" w:rsidRPr="005D03A5" w:rsidRDefault="00164793" w:rsidP="00222A13">
            <w:pPr>
              <w:spacing w:line="360" w:lineRule="auto"/>
              <w:jc w:val="left"/>
              <w:rPr>
                <w:color w:val="000000"/>
                <w:szCs w:val="21"/>
              </w:rPr>
            </w:pPr>
            <w:r w:rsidRPr="005D03A5">
              <w:rPr>
                <w:color w:val="000000"/>
                <w:szCs w:val="21"/>
              </w:rPr>
              <w:t>Gastroenterology Nursing</w:t>
            </w:r>
            <w:r w:rsidR="00222A13" w:rsidRPr="005D03A5">
              <w:rPr>
                <w:color w:val="000000"/>
                <w:szCs w:val="21"/>
              </w:rPr>
              <w:t>、</w:t>
            </w:r>
            <w:r w:rsidRPr="005D03A5">
              <w:rPr>
                <w:color w:val="000000"/>
                <w:szCs w:val="21"/>
              </w:rPr>
              <w:t>Nursing Management</w:t>
            </w:r>
          </w:p>
        </w:tc>
      </w:tr>
      <w:tr w:rsidR="00222A13" w:rsidRPr="005D03A5" w14:paraId="2CE67D04" w14:textId="77777777" w:rsidTr="00FC1F41">
        <w:trPr>
          <w:trHeight w:val="461"/>
          <w:jc w:val="center"/>
        </w:trPr>
        <w:tc>
          <w:tcPr>
            <w:tcW w:w="361" w:type="pct"/>
            <w:tcBorders>
              <w:top w:val="nil"/>
              <w:left w:val="nil"/>
              <w:bottom w:val="nil"/>
              <w:right w:val="nil"/>
            </w:tcBorders>
          </w:tcPr>
          <w:p w14:paraId="4206E727" w14:textId="77777777" w:rsidR="00222A13" w:rsidRPr="005D03A5" w:rsidRDefault="00222A13" w:rsidP="00222A13">
            <w:pPr>
              <w:spacing w:line="360" w:lineRule="auto"/>
              <w:jc w:val="left"/>
              <w:rPr>
                <w:color w:val="000000"/>
                <w:szCs w:val="21"/>
              </w:rPr>
            </w:pPr>
            <w:r w:rsidRPr="005D03A5">
              <w:rPr>
                <w:color w:val="000000"/>
                <w:szCs w:val="21"/>
              </w:rPr>
              <w:lastRenderedPageBreak/>
              <w:t>3</w:t>
            </w:r>
          </w:p>
        </w:tc>
        <w:tc>
          <w:tcPr>
            <w:tcW w:w="333" w:type="pct"/>
            <w:tcBorders>
              <w:top w:val="nil"/>
              <w:left w:val="nil"/>
              <w:bottom w:val="nil"/>
              <w:right w:val="nil"/>
            </w:tcBorders>
          </w:tcPr>
          <w:p w14:paraId="1DDE9511" w14:textId="00F7B870" w:rsidR="00222A13" w:rsidRPr="005D03A5" w:rsidRDefault="000017A6" w:rsidP="00222A13">
            <w:pPr>
              <w:spacing w:line="360" w:lineRule="auto"/>
              <w:jc w:val="left"/>
              <w:rPr>
                <w:color w:val="000000"/>
                <w:szCs w:val="21"/>
              </w:rPr>
            </w:pPr>
            <w:r w:rsidRPr="005D03A5">
              <w:rPr>
                <w:color w:val="000000"/>
                <w:szCs w:val="21"/>
              </w:rPr>
              <w:t>Female</w:t>
            </w:r>
          </w:p>
        </w:tc>
        <w:tc>
          <w:tcPr>
            <w:tcW w:w="228" w:type="pct"/>
            <w:tcBorders>
              <w:top w:val="nil"/>
              <w:left w:val="nil"/>
              <w:bottom w:val="nil"/>
              <w:right w:val="nil"/>
            </w:tcBorders>
          </w:tcPr>
          <w:p w14:paraId="7F09751A" w14:textId="77777777" w:rsidR="00222A13" w:rsidRPr="005D03A5" w:rsidRDefault="00222A13" w:rsidP="00222A13">
            <w:pPr>
              <w:spacing w:line="360" w:lineRule="auto"/>
              <w:jc w:val="left"/>
              <w:rPr>
                <w:color w:val="000000"/>
                <w:szCs w:val="21"/>
              </w:rPr>
            </w:pPr>
            <w:r w:rsidRPr="005D03A5">
              <w:rPr>
                <w:color w:val="000000"/>
                <w:szCs w:val="21"/>
              </w:rPr>
              <w:t>49</w:t>
            </w:r>
          </w:p>
        </w:tc>
        <w:tc>
          <w:tcPr>
            <w:tcW w:w="448" w:type="pct"/>
            <w:tcBorders>
              <w:top w:val="nil"/>
              <w:left w:val="nil"/>
              <w:bottom w:val="nil"/>
              <w:right w:val="nil"/>
            </w:tcBorders>
          </w:tcPr>
          <w:p w14:paraId="28DE7509" w14:textId="5B2B3D70" w:rsidR="00222A13" w:rsidRPr="005D03A5" w:rsidRDefault="000017A6" w:rsidP="00222A13">
            <w:pPr>
              <w:spacing w:line="360" w:lineRule="auto"/>
              <w:jc w:val="left"/>
              <w:rPr>
                <w:color w:val="000000"/>
                <w:szCs w:val="21"/>
              </w:rPr>
            </w:pPr>
            <w:r w:rsidRPr="005D03A5">
              <w:rPr>
                <w:color w:val="000000"/>
                <w:szCs w:val="21"/>
              </w:rPr>
              <w:t>Ph.D.</w:t>
            </w:r>
          </w:p>
        </w:tc>
        <w:tc>
          <w:tcPr>
            <w:tcW w:w="765" w:type="pct"/>
            <w:tcBorders>
              <w:top w:val="nil"/>
              <w:left w:val="nil"/>
              <w:bottom w:val="nil"/>
              <w:right w:val="nil"/>
            </w:tcBorders>
          </w:tcPr>
          <w:p w14:paraId="793CA738" w14:textId="77777777" w:rsidR="00222A13" w:rsidRPr="005D03A5" w:rsidRDefault="00222A13" w:rsidP="00222A13">
            <w:pPr>
              <w:spacing w:line="360" w:lineRule="auto"/>
              <w:jc w:val="left"/>
              <w:rPr>
                <w:color w:val="000000"/>
                <w:szCs w:val="21"/>
              </w:rPr>
            </w:pPr>
            <w:r w:rsidRPr="005D03A5">
              <w:rPr>
                <w:color w:val="000000"/>
                <w:szCs w:val="21"/>
              </w:rPr>
              <w:t>25</w:t>
            </w:r>
          </w:p>
        </w:tc>
        <w:tc>
          <w:tcPr>
            <w:tcW w:w="958" w:type="pct"/>
            <w:tcBorders>
              <w:top w:val="nil"/>
              <w:left w:val="nil"/>
              <w:bottom w:val="nil"/>
              <w:right w:val="nil"/>
            </w:tcBorders>
          </w:tcPr>
          <w:p w14:paraId="26E7FE17" w14:textId="1B57A03D" w:rsidR="00222A13" w:rsidRPr="005D03A5" w:rsidRDefault="00164793" w:rsidP="00222A13">
            <w:pPr>
              <w:spacing w:line="360" w:lineRule="auto"/>
              <w:jc w:val="left"/>
              <w:rPr>
                <w:color w:val="000000"/>
                <w:szCs w:val="21"/>
              </w:rPr>
            </w:pPr>
            <w:r w:rsidRPr="005D03A5">
              <w:rPr>
                <w:color w:val="000000"/>
                <w:szCs w:val="21"/>
              </w:rPr>
              <w:t>Chief Physician</w:t>
            </w:r>
          </w:p>
        </w:tc>
        <w:tc>
          <w:tcPr>
            <w:tcW w:w="1907" w:type="pct"/>
            <w:tcBorders>
              <w:top w:val="nil"/>
              <w:left w:val="nil"/>
              <w:bottom w:val="nil"/>
              <w:right w:val="nil"/>
            </w:tcBorders>
          </w:tcPr>
          <w:p w14:paraId="2D0B7DD1" w14:textId="277D26C9" w:rsidR="00222A13" w:rsidRPr="005D03A5" w:rsidRDefault="00164793" w:rsidP="00222A13">
            <w:pPr>
              <w:spacing w:line="360" w:lineRule="auto"/>
              <w:jc w:val="left"/>
              <w:rPr>
                <w:color w:val="000000"/>
                <w:szCs w:val="21"/>
              </w:rPr>
            </w:pPr>
            <w:r w:rsidRPr="005D03A5">
              <w:rPr>
                <w:color w:val="000000"/>
                <w:szCs w:val="21"/>
              </w:rPr>
              <w:t>Gastroenterology Department</w:t>
            </w:r>
          </w:p>
        </w:tc>
      </w:tr>
      <w:tr w:rsidR="00222A13" w:rsidRPr="005D03A5" w14:paraId="01AF25DB" w14:textId="77777777" w:rsidTr="00FC1F41">
        <w:trPr>
          <w:trHeight w:val="461"/>
          <w:jc w:val="center"/>
        </w:trPr>
        <w:tc>
          <w:tcPr>
            <w:tcW w:w="361" w:type="pct"/>
            <w:tcBorders>
              <w:top w:val="nil"/>
              <w:left w:val="nil"/>
              <w:bottom w:val="nil"/>
              <w:right w:val="nil"/>
            </w:tcBorders>
          </w:tcPr>
          <w:p w14:paraId="2156BDE0" w14:textId="77777777" w:rsidR="00222A13" w:rsidRPr="005D03A5" w:rsidRDefault="00222A13" w:rsidP="00222A13">
            <w:pPr>
              <w:spacing w:line="360" w:lineRule="auto"/>
              <w:jc w:val="left"/>
              <w:rPr>
                <w:color w:val="000000"/>
                <w:szCs w:val="21"/>
              </w:rPr>
            </w:pPr>
            <w:r w:rsidRPr="005D03A5">
              <w:rPr>
                <w:color w:val="000000"/>
                <w:szCs w:val="21"/>
              </w:rPr>
              <w:t>4</w:t>
            </w:r>
          </w:p>
        </w:tc>
        <w:tc>
          <w:tcPr>
            <w:tcW w:w="333" w:type="pct"/>
            <w:tcBorders>
              <w:top w:val="nil"/>
              <w:left w:val="nil"/>
              <w:bottom w:val="nil"/>
              <w:right w:val="nil"/>
            </w:tcBorders>
          </w:tcPr>
          <w:p w14:paraId="17BEEF6D" w14:textId="6EAC311C" w:rsidR="00222A13" w:rsidRPr="005D03A5" w:rsidRDefault="000017A6" w:rsidP="00222A13">
            <w:pPr>
              <w:spacing w:line="360" w:lineRule="auto"/>
              <w:jc w:val="left"/>
              <w:rPr>
                <w:color w:val="000000"/>
                <w:szCs w:val="21"/>
              </w:rPr>
            </w:pPr>
            <w:r w:rsidRPr="005D03A5">
              <w:rPr>
                <w:color w:val="000000"/>
                <w:szCs w:val="21"/>
              </w:rPr>
              <w:t>Male</w:t>
            </w:r>
          </w:p>
        </w:tc>
        <w:tc>
          <w:tcPr>
            <w:tcW w:w="228" w:type="pct"/>
            <w:tcBorders>
              <w:top w:val="nil"/>
              <w:left w:val="nil"/>
              <w:bottom w:val="nil"/>
              <w:right w:val="nil"/>
            </w:tcBorders>
          </w:tcPr>
          <w:p w14:paraId="12F3F328" w14:textId="77777777" w:rsidR="00222A13" w:rsidRPr="005D03A5" w:rsidRDefault="00222A13" w:rsidP="00222A13">
            <w:pPr>
              <w:spacing w:line="360" w:lineRule="auto"/>
              <w:jc w:val="left"/>
              <w:rPr>
                <w:color w:val="000000"/>
                <w:szCs w:val="21"/>
              </w:rPr>
            </w:pPr>
            <w:r w:rsidRPr="005D03A5">
              <w:rPr>
                <w:color w:val="000000"/>
                <w:szCs w:val="21"/>
              </w:rPr>
              <w:t>48</w:t>
            </w:r>
          </w:p>
        </w:tc>
        <w:tc>
          <w:tcPr>
            <w:tcW w:w="448" w:type="pct"/>
            <w:tcBorders>
              <w:top w:val="nil"/>
              <w:left w:val="nil"/>
              <w:bottom w:val="nil"/>
              <w:right w:val="nil"/>
            </w:tcBorders>
          </w:tcPr>
          <w:p w14:paraId="33C3EEBE" w14:textId="584DA6BF" w:rsidR="00222A13" w:rsidRPr="005D03A5" w:rsidRDefault="000017A6" w:rsidP="00222A13">
            <w:pPr>
              <w:spacing w:line="360" w:lineRule="auto"/>
              <w:jc w:val="left"/>
              <w:rPr>
                <w:color w:val="000000"/>
                <w:szCs w:val="21"/>
              </w:rPr>
            </w:pPr>
            <w:r w:rsidRPr="005D03A5">
              <w:rPr>
                <w:color w:val="000000"/>
                <w:szCs w:val="21"/>
              </w:rPr>
              <w:t>Ph.D.</w:t>
            </w:r>
          </w:p>
        </w:tc>
        <w:tc>
          <w:tcPr>
            <w:tcW w:w="765" w:type="pct"/>
            <w:tcBorders>
              <w:top w:val="nil"/>
              <w:left w:val="nil"/>
              <w:bottom w:val="nil"/>
              <w:right w:val="nil"/>
            </w:tcBorders>
          </w:tcPr>
          <w:p w14:paraId="7EAAC51D" w14:textId="77777777" w:rsidR="00222A13" w:rsidRPr="005D03A5" w:rsidRDefault="00222A13" w:rsidP="00222A13">
            <w:pPr>
              <w:spacing w:line="360" w:lineRule="auto"/>
              <w:jc w:val="left"/>
              <w:rPr>
                <w:color w:val="000000"/>
                <w:szCs w:val="21"/>
              </w:rPr>
            </w:pPr>
            <w:r w:rsidRPr="005D03A5">
              <w:rPr>
                <w:color w:val="000000"/>
                <w:szCs w:val="21"/>
              </w:rPr>
              <w:t>24</w:t>
            </w:r>
          </w:p>
        </w:tc>
        <w:tc>
          <w:tcPr>
            <w:tcW w:w="958" w:type="pct"/>
            <w:tcBorders>
              <w:top w:val="nil"/>
              <w:left w:val="nil"/>
              <w:bottom w:val="nil"/>
              <w:right w:val="nil"/>
            </w:tcBorders>
          </w:tcPr>
          <w:p w14:paraId="7858DE6C" w14:textId="0DD04B36" w:rsidR="00222A13" w:rsidRPr="005D03A5" w:rsidRDefault="00164793" w:rsidP="00222A13">
            <w:pPr>
              <w:spacing w:line="360" w:lineRule="auto"/>
              <w:jc w:val="left"/>
              <w:rPr>
                <w:color w:val="000000"/>
                <w:szCs w:val="21"/>
              </w:rPr>
            </w:pPr>
            <w:r w:rsidRPr="005D03A5">
              <w:rPr>
                <w:color w:val="000000"/>
                <w:szCs w:val="21"/>
              </w:rPr>
              <w:t>Chief Physician</w:t>
            </w:r>
          </w:p>
        </w:tc>
        <w:tc>
          <w:tcPr>
            <w:tcW w:w="1907" w:type="pct"/>
            <w:tcBorders>
              <w:top w:val="nil"/>
              <w:left w:val="nil"/>
              <w:bottom w:val="nil"/>
              <w:right w:val="nil"/>
            </w:tcBorders>
          </w:tcPr>
          <w:p w14:paraId="0459BCDD" w14:textId="6E81084F" w:rsidR="00222A13" w:rsidRPr="005D03A5" w:rsidRDefault="00164793" w:rsidP="00222A13">
            <w:pPr>
              <w:spacing w:line="360" w:lineRule="auto"/>
              <w:jc w:val="left"/>
              <w:rPr>
                <w:color w:val="000000"/>
                <w:szCs w:val="21"/>
              </w:rPr>
            </w:pPr>
            <w:r w:rsidRPr="005D03A5">
              <w:rPr>
                <w:color w:val="000000"/>
                <w:szCs w:val="21"/>
              </w:rPr>
              <w:t>Gastroenterology Department</w:t>
            </w:r>
          </w:p>
        </w:tc>
      </w:tr>
      <w:tr w:rsidR="00222A13" w:rsidRPr="005D03A5" w14:paraId="548809DF" w14:textId="77777777" w:rsidTr="00FC1F41">
        <w:trPr>
          <w:trHeight w:val="461"/>
          <w:jc w:val="center"/>
        </w:trPr>
        <w:tc>
          <w:tcPr>
            <w:tcW w:w="361" w:type="pct"/>
            <w:tcBorders>
              <w:top w:val="nil"/>
              <w:left w:val="nil"/>
              <w:bottom w:val="nil"/>
              <w:right w:val="nil"/>
            </w:tcBorders>
          </w:tcPr>
          <w:p w14:paraId="374C058C" w14:textId="77777777" w:rsidR="00222A13" w:rsidRPr="005D03A5" w:rsidRDefault="00222A13" w:rsidP="00222A13">
            <w:pPr>
              <w:spacing w:line="360" w:lineRule="auto"/>
              <w:jc w:val="left"/>
              <w:rPr>
                <w:color w:val="000000"/>
                <w:szCs w:val="21"/>
              </w:rPr>
            </w:pPr>
            <w:r w:rsidRPr="005D03A5">
              <w:rPr>
                <w:color w:val="000000"/>
                <w:szCs w:val="21"/>
              </w:rPr>
              <w:t>5</w:t>
            </w:r>
          </w:p>
        </w:tc>
        <w:tc>
          <w:tcPr>
            <w:tcW w:w="333" w:type="pct"/>
            <w:tcBorders>
              <w:top w:val="nil"/>
              <w:left w:val="nil"/>
              <w:bottom w:val="nil"/>
              <w:right w:val="nil"/>
            </w:tcBorders>
          </w:tcPr>
          <w:p w14:paraId="7A7D8E2C" w14:textId="0159AA08" w:rsidR="00222A13" w:rsidRPr="005D03A5" w:rsidRDefault="000017A6" w:rsidP="00222A13">
            <w:pPr>
              <w:spacing w:line="360" w:lineRule="auto"/>
              <w:jc w:val="left"/>
              <w:rPr>
                <w:color w:val="000000"/>
                <w:szCs w:val="21"/>
              </w:rPr>
            </w:pPr>
            <w:r w:rsidRPr="005D03A5">
              <w:rPr>
                <w:color w:val="000000"/>
                <w:szCs w:val="21"/>
              </w:rPr>
              <w:t>Male</w:t>
            </w:r>
          </w:p>
        </w:tc>
        <w:tc>
          <w:tcPr>
            <w:tcW w:w="228" w:type="pct"/>
            <w:tcBorders>
              <w:top w:val="nil"/>
              <w:left w:val="nil"/>
              <w:bottom w:val="nil"/>
              <w:right w:val="nil"/>
            </w:tcBorders>
          </w:tcPr>
          <w:p w14:paraId="3DC41550" w14:textId="77777777" w:rsidR="00222A13" w:rsidRPr="005D03A5" w:rsidRDefault="00222A13" w:rsidP="00222A13">
            <w:pPr>
              <w:spacing w:line="360" w:lineRule="auto"/>
              <w:jc w:val="left"/>
              <w:rPr>
                <w:color w:val="000000"/>
                <w:szCs w:val="21"/>
              </w:rPr>
            </w:pPr>
            <w:r w:rsidRPr="005D03A5">
              <w:rPr>
                <w:color w:val="000000"/>
                <w:szCs w:val="21"/>
              </w:rPr>
              <w:t>50</w:t>
            </w:r>
          </w:p>
        </w:tc>
        <w:tc>
          <w:tcPr>
            <w:tcW w:w="448" w:type="pct"/>
            <w:tcBorders>
              <w:top w:val="nil"/>
              <w:left w:val="nil"/>
              <w:bottom w:val="nil"/>
              <w:right w:val="nil"/>
            </w:tcBorders>
          </w:tcPr>
          <w:p w14:paraId="2672641F" w14:textId="7E4524CF" w:rsidR="00222A13" w:rsidRPr="005D03A5" w:rsidRDefault="000017A6" w:rsidP="00222A13">
            <w:pPr>
              <w:spacing w:line="360" w:lineRule="auto"/>
              <w:jc w:val="left"/>
              <w:rPr>
                <w:color w:val="000000"/>
                <w:szCs w:val="21"/>
              </w:rPr>
            </w:pPr>
            <w:r w:rsidRPr="005D03A5">
              <w:rPr>
                <w:color w:val="000000"/>
                <w:szCs w:val="21"/>
              </w:rPr>
              <w:t>Bachelor’s</w:t>
            </w:r>
          </w:p>
        </w:tc>
        <w:tc>
          <w:tcPr>
            <w:tcW w:w="765" w:type="pct"/>
            <w:tcBorders>
              <w:top w:val="nil"/>
              <w:left w:val="nil"/>
              <w:bottom w:val="nil"/>
              <w:right w:val="nil"/>
            </w:tcBorders>
          </w:tcPr>
          <w:p w14:paraId="0D77CCBC" w14:textId="77777777" w:rsidR="00222A13" w:rsidRPr="005D03A5" w:rsidRDefault="00222A13" w:rsidP="00222A13">
            <w:pPr>
              <w:spacing w:line="360" w:lineRule="auto"/>
              <w:jc w:val="left"/>
              <w:rPr>
                <w:color w:val="000000"/>
                <w:szCs w:val="21"/>
              </w:rPr>
            </w:pPr>
            <w:r w:rsidRPr="005D03A5">
              <w:rPr>
                <w:color w:val="000000"/>
                <w:szCs w:val="21"/>
              </w:rPr>
              <w:t>30</w:t>
            </w:r>
          </w:p>
        </w:tc>
        <w:tc>
          <w:tcPr>
            <w:tcW w:w="958" w:type="pct"/>
            <w:tcBorders>
              <w:top w:val="nil"/>
              <w:left w:val="nil"/>
              <w:bottom w:val="nil"/>
              <w:right w:val="nil"/>
            </w:tcBorders>
          </w:tcPr>
          <w:p w14:paraId="47F6091C" w14:textId="7D05B4EC" w:rsidR="00222A13" w:rsidRPr="005D03A5" w:rsidRDefault="00164793" w:rsidP="00222A13">
            <w:pPr>
              <w:spacing w:line="360" w:lineRule="auto"/>
              <w:jc w:val="left"/>
              <w:rPr>
                <w:color w:val="000000"/>
                <w:szCs w:val="21"/>
              </w:rPr>
            </w:pPr>
            <w:r w:rsidRPr="005D03A5">
              <w:rPr>
                <w:color w:val="000000"/>
                <w:szCs w:val="21"/>
              </w:rPr>
              <w:t>Chief Nurse</w:t>
            </w:r>
          </w:p>
        </w:tc>
        <w:tc>
          <w:tcPr>
            <w:tcW w:w="1907" w:type="pct"/>
            <w:tcBorders>
              <w:top w:val="nil"/>
              <w:left w:val="nil"/>
              <w:bottom w:val="nil"/>
              <w:right w:val="nil"/>
            </w:tcBorders>
          </w:tcPr>
          <w:p w14:paraId="44C85595" w14:textId="0AFD7976" w:rsidR="00222A13" w:rsidRPr="005D03A5" w:rsidRDefault="00164793" w:rsidP="00222A13">
            <w:pPr>
              <w:spacing w:line="360" w:lineRule="auto"/>
              <w:jc w:val="left"/>
              <w:rPr>
                <w:color w:val="000000"/>
                <w:szCs w:val="21"/>
              </w:rPr>
            </w:pPr>
            <w:r w:rsidRPr="005D03A5">
              <w:rPr>
                <w:color w:val="000000"/>
                <w:szCs w:val="21"/>
              </w:rPr>
              <w:t>Gastroenterology Nursing</w:t>
            </w:r>
            <w:r w:rsidR="00222A13" w:rsidRPr="005D03A5">
              <w:rPr>
                <w:color w:val="000000"/>
                <w:szCs w:val="21"/>
              </w:rPr>
              <w:t>、</w:t>
            </w:r>
            <w:r w:rsidRPr="005D03A5">
              <w:rPr>
                <w:color w:val="000000"/>
                <w:szCs w:val="21"/>
              </w:rPr>
              <w:t>Clinical Nursing Research</w:t>
            </w:r>
          </w:p>
        </w:tc>
      </w:tr>
      <w:tr w:rsidR="00222A13" w:rsidRPr="005D03A5" w14:paraId="1AAAAA80" w14:textId="77777777" w:rsidTr="00FC1F41">
        <w:trPr>
          <w:trHeight w:val="461"/>
          <w:jc w:val="center"/>
        </w:trPr>
        <w:tc>
          <w:tcPr>
            <w:tcW w:w="361" w:type="pct"/>
            <w:tcBorders>
              <w:top w:val="nil"/>
              <w:left w:val="nil"/>
              <w:bottom w:val="nil"/>
              <w:right w:val="nil"/>
            </w:tcBorders>
          </w:tcPr>
          <w:p w14:paraId="01EF9A90" w14:textId="77777777" w:rsidR="00222A13" w:rsidRPr="005D03A5" w:rsidRDefault="00222A13" w:rsidP="00222A13">
            <w:pPr>
              <w:spacing w:line="360" w:lineRule="auto"/>
              <w:jc w:val="left"/>
              <w:rPr>
                <w:color w:val="000000"/>
                <w:szCs w:val="21"/>
              </w:rPr>
            </w:pPr>
            <w:r w:rsidRPr="005D03A5">
              <w:rPr>
                <w:color w:val="000000"/>
                <w:szCs w:val="21"/>
              </w:rPr>
              <w:t>6</w:t>
            </w:r>
          </w:p>
        </w:tc>
        <w:tc>
          <w:tcPr>
            <w:tcW w:w="333" w:type="pct"/>
            <w:tcBorders>
              <w:top w:val="nil"/>
              <w:left w:val="nil"/>
              <w:bottom w:val="nil"/>
              <w:right w:val="nil"/>
            </w:tcBorders>
          </w:tcPr>
          <w:p w14:paraId="60094507" w14:textId="13880841" w:rsidR="00222A13" w:rsidRPr="005D03A5" w:rsidRDefault="000017A6" w:rsidP="00222A13">
            <w:pPr>
              <w:spacing w:line="360" w:lineRule="auto"/>
              <w:jc w:val="left"/>
              <w:rPr>
                <w:color w:val="000000"/>
                <w:szCs w:val="21"/>
              </w:rPr>
            </w:pPr>
            <w:r w:rsidRPr="005D03A5">
              <w:rPr>
                <w:color w:val="000000"/>
                <w:szCs w:val="21"/>
              </w:rPr>
              <w:t>Female</w:t>
            </w:r>
          </w:p>
        </w:tc>
        <w:tc>
          <w:tcPr>
            <w:tcW w:w="228" w:type="pct"/>
            <w:tcBorders>
              <w:top w:val="nil"/>
              <w:left w:val="nil"/>
              <w:bottom w:val="nil"/>
              <w:right w:val="nil"/>
            </w:tcBorders>
          </w:tcPr>
          <w:p w14:paraId="5EA9F8A8" w14:textId="77777777" w:rsidR="00222A13" w:rsidRPr="005D03A5" w:rsidRDefault="00222A13" w:rsidP="00222A13">
            <w:pPr>
              <w:spacing w:line="360" w:lineRule="auto"/>
              <w:jc w:val="left"/>
              <w:rPr>
                <w:color w:val="000000"/>
                <w:szCs w:val="21"/>
              </w:rPr>
            </w:pPr>
            <w:r w:rsidRPr="005D03A5">
              <w:rPr>
                <w:color w:val="000000"/>
                <w:szCs w:val="21"/>
              </w:rPr>
              <w:t>51</w:t>
            </w:r>
          </w:p>
        </w:tc>
        <w:tc>
          <w:tcPr>
            <w:tcW w:w="448" w:type="pct"/>
            <w:tcBorders>
              <w:top w:val="nil"/>
              <w:left w:val="nil"/>
              <w:bottom w:val="nil"/>
              <w:right w:val="nil"/>
            </w:tcBorders>
          </w:tcPr>
          <w:p w14:paraId="39B53114" w14:textId="2E9CAACD" w:rsidR="00222A13" w:rsidRPr="005D03A5" w:rsidRDefault="000017A6" w:rsidP="00222A13">
            <w:pPr>
              <w:spacing w:line="360" w:lineRule="auto"/>
              <w:jc w:val="left"/>
              <w:rPr>
                <w:color w:val="000000"/>
                <w:szCs w:val="21"/>
              </w:rPr>
            </w:pPr>
            <w:r w:rsidRPr="005D03A5">
              <w:rPr>
                <w:color w:val="000000"/>
                <w:szCs w:val="21"/>
              </w:rPr>
              <w:t>Bachelor’s</w:t>
            </w:r>
          </w:p>
        </w:tc>
        <w:tc>
          <w:tcPr>
            <w:tcW w:w="765" w:type="pct"/>
            <w:tcBorders>
              <w:top w:val="nil"/>
              <w:left w:val="nil"/>
              <w:bottom w:val="nil"/>
              <w:right w:val="nil"/>
            </w:tcBorders>
          </w:tcPr>
          <w:p w14:paraId="7728A341" w14:textId="77777777" w:rsidR="00222A13" w:rsidRPr="005D03A5" w:rsidRDefault="00222A13" w:rsidP="00222A13">
            <w:pPr>
              <w:spacing w:line="360" w:lineRule="auto"/>
              <w:jc w:val="left"/>
              <w:rPr>
                <w:color w:val="000000"/>
                <w:szCs w:val="21"/>
              </w:rPr>
            </w:pPr>
            <w:r w:rsidRPr="005D03A5">
              <w:rPr>
                <w:color w:val="000000"/>
                <w:szCs w:val="21"/>
              </w:rPr>
              <w:t>29</w:t>
            </w:r>
          </w:p>
        </w:tc>
        <w:tc>
          <w:tcPr>
            <w:tcW w:w="958" w:type="pct"/>
            <w:tcBorders>
              <w:top w:val="nil"/>
              <w:left w:val="nil"/>
              <w:bottom w:val="nil"/>
              <w:right w:val="nil"/>
            </w:tcBorders>
          </w:tcPr>
          <w:p w14:paraId="6D0BF064" w14:textId="7DD0EAFF" w:rsidR="00222A13" w:rsidRPr="005D03A5" w:rsidRDefault="00164793" w:rsidP="00222A13">
            <w:pPr>
              <w:spacing w:line="360" w:lineRule="auto"/>
              <w:jc w:val="left"/>
              <w:rPr>
                <w:color w:val="000000"/>
                <w:szCs w:val="21"/>
              </w:rPr>
            </w:pPr>
            <w:r w:rsidRPr="005D03A5">
              <w:rPr>
                <w:color w:val="000000"/>
                <w:szCs w:val="21"/>
              </w:rPr>
              <w:t>Chief Nurse</w:t>
            </w:r>
          </w:p>
        </w:tc>
        <w:tc>
          <w:tcPr>
            <w:tcW w:w="1907" w:type="pct"/>
            <w:tcBorders>
              <w:top w:val="nil"/>
              <w:left w:val="nil"/>
              <w:bottom w:val="nil"/>
              <w:right w:val="nil"/>
            </w:tcBorders>
          </w:tcPr>
          <w:p w14:paraId="7E122F39" w14:textId="3E6FCC0F" w:rsidR="00222A13" w:rsidRPr="005D03A5" w:rsidRDefault="00164793" w:rsidP="00222A13">
            <w:pPr>
              <w:spacing w:line="360" w:lineRule="auto"/>
              <w:jc w:val="left"/>
              <w:rPr>
                <w:color w:val="000000"/>
                <w:szCs w:val="21"/>
              </w:rPr>
            </w:pPr>
            <w:r w:rsidRPr="005D03A5">
              <w:rPr>
                <w:color w:val="000000"/>
                <w:szCs w:val="21"/>
              </w:rPr>
              <w:t>Infectious Diseases Nursing</w:t>
            </w:r>
            <w:r w:rsidR="00222A13" w:rsidRPr="005D03A5">
              <w:rPr>
                <w:color w:val="000000"/>
                <w:szCs w:val="21"/>
              </w:rPr>
              <w:t>、</w:t>
            </w:r>
            <w:r w:rsidRPr="005D03A5">
              <w:rPr>
                <w:color w:val="000000"/>
                <w:szCs w:val="21"/>
              </w:rPr>
              <w:t>Nursing Management</w:t>
            </w:r>
          </w:p>
        </w:tc>
      </w:tr>
      <w:tr w:rsidR="00222A13" w:rsidRPr="005D03A5" w14:paraId="143CFE4A" w14:textId="77777777" w:rsidTr="00FC1F41">
        <w:trPr>
          <w:trHeight w:val="471"/>
          <w:jc w:val="center"/>
        </w:trPr>
        <w:tc>
          <w:tcPr>
            <w:tcW w:w="361" w:type="pct"/>
            <w:tcBorders>
              <w:top w:val="nil"/>
              <w:left w:val="nil"/>
              <w:bottom w:val="single" w:sz="12" w:space="0" w:color="000000"/>
              <w:right w:val="nil"/>
            </w:tcBorders>
          </w:tcPr>
          <w:p w14:paraId="205BAFAB" w14:textId="77777777" w:rsidR="00222A13" w:rsidRPr="005D03A5" w:rsidRDefault="00222A13" w:rsidP="00222A13">
            <w:pPr>
              <w:spacing w:line="360" w:lineRule="auto"/>
              <w:jc w:val="left"/>
              <w:rPr>
                <w:color w:val="000000"/>
                <w:szCs w:val="21"/>
              </w:rPr>
            </w:pPr>
            <w:r w:rsidRPr="005D03A5">
              <w:rPr>
                <w:color w:val="000000"/>
                <w:szCs w:val="21"/>
              </w:rPr>
              <w:t>7</w:t>
            </w:r>
          </w:p>
        </w:tc>
        <w:tc>
          <w:tcPr>
            <w:tcW w:w="333" w:type="pct"/>
            <w:tcBorders>
              <w:top w:val="nil"/>
              <w:left w:val="nil"/>
              <w:bottom w:val="single" w:sz="12" w:space="0" w:color="000000"/>
              <w:right w:val="nil"/>
            </w:tcBorders>
          </w:tcPr>
          <w:p w14:paraId="786EEB50" w14:textId="6C88E506" w:rsidR="00222A13" w:rsidRPr="005D03A5" w:rsidRDefault="000017A6" w:rsidP="00222A13">
            <w:pPr>
              <w:spacing w:line="360" w:lineRule="auto"/>
              <w:jc w:val="left"/>
              <w:rPr>
                <w:color w:val="000000"/>
                <w:szCs w:val="21"/>
              </w:rPr>
            </w:pPr>
            <w:r w:rsidRPr="005D03A5">
              <w:rPr>
                <w:color w:val="000000"/>
                <w:szCs w:val="21"/>
              </w:rPr>
              <w:t>Female</w:t>
            </w:r>
          </w:p>
        </w:tc>
        <w:tc>
          <w:tcPr>
            <w:tcW w:w="228" w:type="pct"/>
            <w:tcBorders>
              <w:top w:val="nil"/>
              <w:left w:val="nil"/>
              <w:bottom w:val="single" w:sz="12" w:space="0" w:color="000000"/>
              <w:right w:val="nil"/>
            </w:tcBorders>
          </w:tcPr>
          <w:p w14:paraId="5246651B" w14:textId="77777777" w:rsidR="00222A13" w:rsidRPr="005D03A5" w:rsidRDefault="00222A13" w:rsidP="00222A13">
            <w:pPr>
              <w:spacing w:line="360" w:lineRule="auto"/>
              <w:jc w:val="left"/>
              <w:rPr>
                <w:color w:val="000000"/>
                <w:szCs w:val="21"/>
              </w:rPr>
            </w:pPr>
            <w:r w:rsidRPr="005D03A5">
              <w:rPr>
                <w:color w:val="000000"/>
                <w:szCs w:val="21"/>
              </w:rPr>
              <w:t>52</w:t>
            </w:r>
          </w:p>
        </w:tc>
        <w:tc>
          <w:tcPr>
            <w:tcW w:w="448" w:type="pct"/>
            <w:tcBorders>
              <w:top w:val="nil"/>
              <w:left w:val="nil"/>
              <w:bottom w:val="single" w:sz="12" w:space="0" w:color="000000"/>
              <w:right w:val="nil"/>
            </w:tcBorders>
          </w:tcPr>
          <w:p w14:paraId="71A19F30" w14:textId="08C92200" w:rsidR="00222A13" w:rsidRPr="005D03A5" w:rsidRDefault="000017A6" w:rsidP="00222A13">
            <w:pPr>
              <w:spacing w:line="360" w:lineRule="auto"/>
              <w:jc w:val="left"/>
              <w:rPr>
                <w:color w:val="000000"/>
                <w:szCs w:val="21"/>
              </w:rPr>
            </w:pPr>
            <w:r w:rsidRPr="005D03A5">
              <w:rPr>
                <w:color w:val="000000"/>
                <w:szCs w:val="21"/>
              </w:rPr>
              <w:t>Bachelor’s</w:t>
            </w:r>
          </w:p>
        </w:tc>
        <w:tc>
          <w:tcPr>
            <w:tcW w:w="765" w:type="pct"/>
            <w:tcBorders>
              <w:top w:val="nil"/>
              <w:left w:val="nil"/>
              <w:bottom w:val="single" w:sz="12" w:space="0" w:color="000000"/>
              <w:right w:val="nil"/>
            </w:tcBorders>
          </w:tcPr>
          <w:p w14:paraId="6064E13B" w14:textId="77777777" w:rsidR="00222A13" w:rsidRPr="005D03A5" w:rsidRDefault="00222A13" w:rsidP="00222A13">
            <w:pPr>
              <w:spacing w:line="360" w:lineRule="auto"/>
              <w:jc w:val="left"/>
              <w:rPr>
                <w:color w:val="000000"/>
                <w:szCs w:val="21"/>
              </w:rPr>
            </w:pPr>
            <w:r w:rsidRPr="005D03A5">
              <w:rPr>
                <w:color w:val="000000"/>
                <w:szCs w:val="21"/>
              </w:rPr>
              <w:t>34</w:t>
            </w:r>
          </w:p>
        </w:tc>
        <w:tc>
          <w:tcPr>
            <w:tcW w:w="958" w:type="pct"/>
            <w:tcBorders>
              <w:top w:val="nil"/>
              <w:left w:val="nil"/>
              <w:bottom w:val="single" w:sz="12" w:space="0" w:color="000000"/>
              <w:right w:val="nil"/>
            </w:tcBorders>
          </w:tcPr>
          <w:p w14:paraId="19218AC0" w14:textId="3956A4C5" w:rsidR="00222A13" w:rsidRPr="005D03A5" w:rsidRDefault="00164793" w:rsidP="00222A13">
            <w:pPr>
              <w:spacing w:line="360" w:lineRule="auto"/>
              <w:jc w:val="left"/>
              <w:rPr>
                <w:color w:val="000000"/>
                <w:szCs w:val="21"/>
              </w:rPr>
            </w:pPr>
            <w:r w:rsidRPr="005D03A5">
              <w:rPr>
                <w:color w:val="000000"/>
                <w:szCs w:val="21"/>
              </w:rPr>
              <w:t>Associate Chief Nurse</w:t>
            </w:r>
          </w:p>
        </w:tc>
        <w:tc>
          <w:tcPr>
            <w:tcW w:w="1907" w:type="pct"/>
            <w:tcBorders>
              <w:top w:val="nil"/>
              <w:left w:val="nil"/>
              <w:bottom w:val="single" w:sz="12" w:space="0" w:color="000000"/>
              <w:right w:val="nil"/>
            </w:tcBorders>
          </w:tcPr>
          <w:p w14:paraId="36D493F5" w14:textId="5ECE9C9C" w:rsidR="00222A13" w:rsidRPr="005D03A5" w:rsidRDefault="00164793" w:rsidP="00222A13">
            <w:pPr>
              <w:spacing w:line="360" w:lineRule="auto"/>
              <w:jc w:val="left"/>
              <w:rPr>
                <w:color w:val="000000"/>
                <w:szCs w:val="21"/>
              </w:rPr>
            </w:pPr>
            <w:r w:rsidRPr="005D03A5">
              <w:rPr>
                <w:color w:val="000000"/>
                <w:szCs w:val="21"/>
              </w:rPr>
              <w:t>Gastroenterology Nursing</w:t>
            </w:r>
          </w:p>
        </w:tc>
      </w:tr>
    </w:tbl>
    <w:p w14:paraId="02F42006" w14:textId="29C28B6A" w:rsidR="00222A13" w:rsidRPr="005D03A5" w:rsidRDefault="00222A13"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3.3. 5.2</w:t>
      </w:r>
      <w:r w:rsidR="00CD2884" w:rsidRPr="005D03A5">
        <w:rPr>
          <w:rFonts w:ascii="Times New Roman" w:hAnsi="Times New Roman" w:cs="Times New Roman"/>
        </w:rPr>
        <w:t xml:space="preserve"> </w:t>
      </w:r>
      <w:r w:rsidR="00CD2884" w:rsidRPr="005D03A5">
        <w:rPr>
          <w:rFonts w:ascii="Times New Roman" w:eastAsia="宋体" w:hAnsi="Times New Roman" w:cs="Times New Roman"/>
          <w:color w:val="000000"/>
          <w:sz w:val="24"/>
          <w:szCs w:val="24"/>
        </w:rPr>
        <w:t xml:space="preserve">Expert </w:t>
      </w:r>
      <w:r w:rsidR="007D45DF" w:rsidRPr="005D03A5">
        <w:rPr>
          <w:rFonts w:ascii="Times New Roman" w:eastAsia="宋体" w:hAnsi="Times New Roman" w:cs="Times New Roman"/>
          <w:color w:val="000000"/>
          <w:sz w:val="24"/>
          <w:szCs w:val="24"/>
        </w:rPr>
        <w:t>A</w:t>
      </w:r>
      <w:r w:rsidR="00CD2884" w:rsidRPr="005D03A5">
        <w:rPr>
          <w:rFonts w:ascii="Times New Roman" w:eastAsia="宋体" w:hAnsi="Times New Roman" w:cs="Times New Roman"/>
          <w:color w:val="000000"/>
          <w:sz w:val="24"/>
          <w:szCs w:val="24"/>
        </w:rPr>
        <w:t xml:space="preserve">uthority </w:t>
      </w:r>
      <w:r w:rsidR="007D45DF" w:rsidRPr="005D03A5">
        <w:rPr>
          <w:rFonts w:ascii="Times New Roman" w:eastAsia="宋体" w:hAnsi="Times New Roman" w:cs="Times New Roman"/>
          <w:color w:val="000000"/>
          <w:sz w:val="24"/>
          <w:szCs w:val="24"/>
        </w:rPr>
        <w:t>C</w:t>
      </w:r>
      <w:r w:rsidR="00374929" w:rsidRPr="005D03A5">
        <w:rPr>
          <w:rFonts w:ascii="Times New Roman" w:eastAsia="宋体" w:hAnsi="Times New Roman" w:cs="Times New Roman"/>
          <w:color w:val="000000"/>
          <w:sz w:val="24"/>
          <w:szCs w:val="24"/>
        </w:rPr>
        <w:t>oefficient</w:t>
      </w:r>
    </w:p>
    <w:p w14:paraId="6A7D3010" w14:textId="53D4B5D0" w:rsidR="00222A13" w:rsidRPr="005D03A5" w:rsidRDefault="00CD2884"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The </w:t>
      </w:r>
      <w:r w:rsidR="00374929" w:rsidRPr="005D03A5">
        <w:rPr>
          <w:rFonts w:ascii="Times New Roman" w:eastAsia="宋体" w:hAnsi="Times New Roman" w:cs="Times New Roman"/>
          <w:color w:val="000000"/>
          <w:sz w:val="24"/>
          <w:szCs w:val="24"/>
        </w:rPr>
        <w:t>e</w:t>
      </w:r>
      <w:r w:rsidRPr="005D03A5">
        <w:rPr>
          <w:rFonts w:ascii="Times New Roman" w:eastAsia="宋体" w:hAnsi="Times New Roman" w:cs="Times New Roman"/>
          <w:color w:val="000000"/>
          <w:sz w:val="24"/>
          <w:szCs w:val="24"/>
        </w:rPr>
        <w:t xml:space="preserve">xpert </w:t>
      </w:r>
      <w:r w:rsidR="00374929" w:rsidRPr="005D03A5">
        <w:rPr>
          <w:rFonts w:ascii="Times New Roman" w:eastAsia="宋体" w:hAnsi="Times New Roman" w:cs="Times New Roman"/>
          <w:color w:val="000000"/>
          <w:sz w:val="24"/>
          <w:szCs w:val="24"/>
        </w:rPr>
        <w:t>a</w:t>
      </w:r>
      <w:r w:rsidR="00EE3C57" w:rsidRPr="005D03A5">
        <w:rPr>
          <w:rFonts w:ascii="Times New Roman" w:eastAsia="宋体" w:hAnsi="Times New Roman" w:cs="Times New Roman"/>
          <w:color w:val="000000"/>
          <w:sz w:val="24"/>
          <w:szCs w:val="24"/>
        </w:rPr>
        <w:t xml:space="preserve">uthority </w:t>
      </w:r>
      <w:r w:rsidR="00374929" w:rsidRPr="005D03A5">
        <w:rPr>
          <w:rFonts w:ascii="Times New Roman" w:eastAsia="宋体" w:hAnsi="Times New Roman" w:cs="Times New Roman"/>
          <w:color w:val="000000"/>
          <w:sz w:val="24"/>
          <w:szCs w:val="24"/>
        </w:rPr>
        <w:t>c</w:t>
      </w:r>
      <w:r w:rsidR="00EE3C57" w:rsidRPr="005D03A5">
        <w:rPr>
          <w:rFonts w:ascii="Times New Roman" w:eastAsia="宋体" w:hAnsi="Times New Roman" w:cs="Times New Roman"/>
          <w:color w:val="000000"/>
          <w:sz w:val="24"/>
          <w:szCs w:val="24"/>
        </w:rPr>
        <w:t>oefficient</w:t>
      </w:r>
      <w:r w:rsidR="00374929" w:rsidRPr="005D03A5">
        <w:rPr>
          <w:rFonts w:ascii="Times New Roman" w:eastAsia="宋体" w:hAnsi="Times New Roman" w:cs="Times New Roman"/>
          <w:color w:val="000000"/>
          <w:sz w:val="24"/>
          <w:szCs w:val="24"/>
        </w:rPr>
        <w:t xml:space="preserve"> </w:t>
      </w:r>
      <w:r w:rsidRPr="005D03A5">
        <w:rPr>
          <w:rFonts w:ascii="Times New Roman" w:eastAsia="宋体" w:hAnsi="Times New Roman" w:cs="Times New Roman"/>
          <w:color w:val="000000"/>
          <w:sz w:val="24"/>
          <w:szCs w:val="24"/>
        </w:rPr>
        <w:t xml:space="preserve">(Cr) </w:t>
      </w:r>
      <w:r w:rsidR="00374929" w:rsidRPr="005D03A5">
        <w:rPr>
          <w:rFonts w:ascii="Times New Roman" w:eastAsia="宋体" w:hAnsi="Times New Roman" w:cs="Times New Roman"/>
          <w:color w:val="000000"/>
          <w:sz w:val="24"/>
          <w:szCs w:val="24"/>
        </w:rPr>
        <w:t>consists</w:t>
      </w:r>
      <w:r w:rsidRPr="005D03A5">
        <w:rPr>
          <w:rFonts w:ascii="Times New Roman" w:eastAsia="宋体" w:hAnsi="Times New Roman" w:cs="Times New Roman"/>
          <w:color w:val="000000"/>
          <w:sz w:val="24"/>
          <w:szCs w:val="24"/>
        </w:rPr>
        <w:t xml:space="preserve"> of the </w:t>
      </w:r>
      <w:r w:rsidR="00374929" w:rsidRPr="005D03A5">
        <w:rPr>
          <w:rFonts w:ascii="Times New Roman" w:eastAsia="宋体" w:hAnsi="Times New Roman" w:cs="Times New Roman"/>
          <w:color w:val="000000"/>
          <w:sz w:val="24"/>
          <w:szCs w:val="24"/>
        </w:rPr>
        <w:t>judgement criteria for the indicators</w:t>
      </w:r>
      <w:r w:rsidRPr="005D03A5">
        <w:rPr>
          <w:rFonts w:ascii="Times New Roman" w:eastAsia="宋体" w:hAnsi="Times New Roman" w:cs="Times New Roman"/>
          <w:color w:val="000000"/>
          <w:sz w:val="24"/>
          <w:szCs w:val="24"/>
        </w:rPr>
        <w:t xml:space="preserve"> (Ca) and the </w:t>
      </w:r>
      <w:r w:rsidR="00374929" w:rsidRPr="005D03A5">
        <w:rPr>
          <w:rFonts w:ascii="Times New Roman" w:eastAsia="宋体" w:hAnsi="Times New Roman" w:cs="Times New Roman"/>
          <w:color w:val="000000"/>
          <w:sz w:val="24"/>
          <w:szCs w:val="24"/>
        </w:rPr>
        <w:t xml:space="preserve">expert's familiarity with the indicators </w:t>
      </w:r>
      <w:r w:rsidRPr="005D03A5">
        <w:rPr>
          <w:rFonts w:ascii="Times New Roman" w:eastAsia="宋体" w:hAnsi="Times New Roman" w:cs="Times New Roman"/>
          <w:color w:val="000000"/>
          <w:sz w:val="24"/>
          <w:szCs w:val="24"/>
        </w:rPr>
        <w:t>(Cs). The calculation formula is: Cr = (Ca + Cs) / 2. The higher the expert authority coefficient, the more valuable the expert’s opinion. Typically, Cr ≥ 0.7 is considered acceptable reliability.</w:t>
      </w:r>
    </w:p>
    <w:p w14:paraId="5FA9C442" w14:textId="51A478B4" w:rsidR="00222A13" w:rsidRPr="005D03A5" w:rsidRDefault="004F5476" w:rsidP="005D03A5">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fldChar w:fldCharType="begin"/>
      </w:r>
      <w:r w:rsidRPr="005D03A5">
        <w:rPr>
          <w:rFonts w:ascii="Times New Roman" w:eastAsia="宋体" w:hAnsi="Times New Roman" w:cs="Times New Roman"/>
          <w:color w:val="000000"/>
          <w:sz w:val="24"/>
          <w:szCs w:val="24"/>
        </w:rPr>
        <w:instrText xml:space="preserve"> = 1 \* GB3 </w:instrText>
      </w:r>
      <w:r w:rsidRPr="005D03A5">
        <w:rPr>
          <w:rFonts w:ascii="Times New Roman" w:eastAsia="宋体" w:hAnsi="Times New Roman" w:cs="Times New Roman"/>
          <w:color w:val="000000"/>
          <w:sz w:val="24"/>
          <w:szCs w:val="24"/>
        </w:rPr>
        <w:fldChar w:fldCharType="separate"/>
      </w:r>
      <w:r w:rsidRPr="005D03A5">
        <w:rPr>
          <w:rFonts w:ascii="宋体" w:eastAsia="宋体" w:hAnsi="宋体" w:cs="宋体" w:hint="eastAsia"/>
          <w:noProof/>
          <w:color w:val="000000"/>
          <w:sz w:val="24"/>
          <w:szCs w:val="24"/>
        </w:rPr>
        <w:t>①</w:t>
      </w:r>
      <w:r w:rsidRPr="005D03A5">
        <w:rPr>
          <w:rFonts w:ascii="Times New Roman" w:eastAsia="宋体" w:hAnsi="Times New Roman" w:cs="Times New Roman"/>
          <w:color w:val="000000"/>
          <w:sz w:val="24"/>
          <w:szCs w:val="24"/>
        </w:rPr>
        <w:fldChar w:fldCharType="end"/>
      </w:r>
      <w:r w:rsidR="00CD2884" w:rsidRPr="005D03A5">
        <w:rPr>
          <w:rFonts w:ascii="Times New Roman" w:eastAsia="宋体" w:hAnsi="Times New Roman" w:cs="Times New Roman"/>
          <w:color w:val="000000"/>
          <w:sz w:val="24"/>
          <w:szCs w:val="24"/>
        </w:rPr>
        <w:t xml:space="preserve">Expert Self-Assessment of Judgment </w:t>
      </w:r>
      <w:r w:rsidR="00374929" w:rsidRPr="005D03A5">
        <w:rPr>
          <w:rFonts w:ascii="Times New Roman" w:eastAsia="宋体" w:hAnsi="Times New Roman" w:cs="Times New Roman"/>
          <w:color w:val="000000"/>
          <w:sz w:val="24"/>
          <w:szCs w:val="24"/>
        </w:rPr>
        <w:t>Criteria</w:t>
      </w:r>
      <w:r w:rsidR="00CD2884" w:rsidRPr="005D03A5">
        <w:rPr>
          <w:rFonts w:ascii="Times New Roman" w:eastAsia="宋体" w:hAnsi="Times New Roman" w:cs="Times New Roman"/>
          <w:color w:val="000000"/>
          <w:sz w:val="24"/>
          <w:szCs w:val="24"/>
        </w:rPr>
        <w:t xml:space="preserve"> (Ca)</w:t>
      </w:r>
      <w:r w:rsidR="003A6F00" w:rsidRPr="005D03A5">
        <w:rPr>
          <w:rFonts w:ascii="Times New Roman" w:eastAsia="宋体" w:hAnsi="Times New Roman" w:cs="Times New Roman"/>
          <w:color w:val="000000"/>
          <w:sz w:val="24"/>
          <w:szCs w:val="24"/>
        </w:rPr>
        <w:t xml:space="preserve">: </w:t>
      </w:r>
      <w:r w:rsidR="00CD2884" w:rsidRPr="005D03A5">
        <w:rPr>
          <w:rFonts w:ascii="Times New Roman" w:eastAsia="宋体" w:hAnsi="Times New Roman" w:cs="Times New Roman"/>
          <w:color w:val="000000"/>
          <w:sz w:val="24"/>
          <w:szCs w:val="24"/>
        </w:rPr>
        <w:t>This refers to the main factors upon which experts base their evaluation of the research content, which includes three grades and four types of judgment basis. Please refer to Table 3.</w:t>
      </w:r>
    </w:p>
    <w:p w14:paraId="0EDAFEC8" w14:textId="6CD8EB78" w:rsidR="00222A13" w:rsidRPr="005D03A5" w:rsidRDefault="003A6F00" w:rsidP="00222A13">
      <w:pPr>
        <w:spacing w:line="360" w:lineRule="auto"/>
        <w:ind w:firstLineChars="100" w:firstLine="210"/>
        <w:jc w:val="center"/>
        <w:rPr>
          <w:rFonts w:ascii="Times New Roman" w:eastAsia="宋体" w:hAnsi="Times New Roman" w:cs="Times New Roman"/>
          <w:color w:val="000000"/>
          <w:szCs w:val="21"/>
        </w:rPr>
      </w:pPr>
      <w:r w:rsidRPr="005D03A5">
        <w:rPr>
          <w:rFonts w:ascii="Times New Roman" w:eastAsia="宋体" w:hAnsi="Times New Roman" w:cs="Times New Roman"/>
          <w:color w:val="000000"/>
          <w:szCs w:val="21"/>
        </w:rPr>
        <w:t xml:space="preserve">Table </w:t>
      </w:r>
      <w:proofErr w:type="gramStart"/>
      <w:r w:rsidRPr="005D03A5">
        <w:rPr>
          <w:rFonts w:ascii="Times New Roman" w:eastAsia="宋体" w:hAnsi="Times New Roman" w:cs="Times New Roman"/>
          <w:color w:val="000000"/>
          <w:szCs w:val="21"/>
        </w:rPr>
        <w:t>3</w:t>
      </w:r>
      <w:r w:rsidR="00222A13" w:rsidRPr="005D03A5">
        <w:rPr>
          <w:rFonts w:ascii="Times New Roman" w:eastAsia="宋体" w:hAnsi="Times New Roman" w:cs="Times New Roman"/>
          <w:color w:val="000000"/>
          <w:szCs w:val="21"/>
        </w:rPr>
        <w:t xml:space="preserve">  </w:t>
      </w:r>
      <w:r w:rsidRPr="005D03A5">
        <w:rPr>
          <w:rFonts w:ascii="Times New Roman" w:eastAsia="宋体" w:hAnsi="Times New Roman" w:cs="Times New Roman"/>
          <w:color w:val="000000"/>
          <w:szCs w:val="21"/>
        </w:rPr>
        <w:t>Expert</w:t>
      </w:r>
      <w:proofErr w:type="gramEnd"/>
      <w:r w:rsidRPr="005D03A5">
        <w:rPr>
          <w:rFonts w:ascii="Times New Roman" w:eastAsia="宋体" w:hAnsi="Times New Roman" w:cs="Times New Roman"/>
          <w:color w:val="000000"/>
          <w:szCs w:val="21"/>
        </w:rPr>
        <w:t xml:space="preserve"> Judgment Criterion Evaluation Standards</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52"/>
        <w:gridCol w:w="1893"/>
        <w:gridCol w:w="2373"/>
        <w:gridCol w:w="1840"/>
      </w:tblGrid>
      <w:tr w:rsidR="00222A13" w:rsidRPr="005D03A5" w14:paraId="03346FC4" w14:textId="77777777" w:rsidTr="00FC1F41">
        <w:trPr>
          <w:jc w:val="center"/>
        </w:trPr>
        <w:tc>
          <w:tcPr>
            <w:tcW w:w="2813" w:type="pct"/>
            <w:vMerge w:val="restart"/>
            <w:tcBorders>
              <w:top w:val="single" w:sz="12" w:space="0" w:color="000000"/>
              <w:left w:val="nil"/>
              <w:bottom w:val="single" w:sz="4" w:space="0" w:color="auto"/>
              <w:right w:val="nil"/>
            </w:tcBorders>
          </w:tcPr>
          <w:p w14:paraId="026CFA3A" w14:textId="48C0A43C" w:rsidR="00222A13" w:rsidRPr="005D03A5" w:rsidRDefault="00374929" w:rsidP="003A6F00">
            <w:pPr>
              <w:spacing w:line="360" w:lineRule="auto"/>
              <w:ind w:firstLine="480"/>
              <w:jc w:val="center"/>
              <w:rPr>
                <w:color w:val="000000"/>
                <w:szCs w:val="21"/>
              </w:rPr>
            </w:pPr>
            <w:r w:rsidRPr="005D03A5">
              <w:rPr>
                <w:color w:val="000000"/>
                <w:szCs w:val="21"/>
              </w:rPr>
              <w:t>Judgement Basis</w:t>
            </w:r>
          </w:p>
        </w:tc>
        <w:tc>
          <w:tcPr>
            <w:tcW w:w="2187" w:type="pct"/>
            <w:gridSpan w:val="3"/>
            <w:tcBorders>
              <w:top w:val="single" w:sz="12" w:space="0" w:color="000000"/>
              <w:left w:val="nil"/>
              <w:bottom w:val="single" w:sz="4" w:space="0" w:color="auto"/>
              <w:right w:val="nil"/>
            </w:tcBorders>
          </w:tcPr>
          <w:p w14:paraId="29C8460F" w14:textId="4E80F22F" w:rsidR="00222A13" w:rsidRPr="005D03A5" w:rsidRDefault="003A6F00" w:rsidP="00222A13">
            <w:pPr>
              <w:spacing w:line="360" w:lineRule="auto"/>
              <w:ind w:firstLine="480"/>
              <w:jc w:val="center"/>
              <w:rPr>
                <w:color w:val="000000"/>
                <w:szCs w:val="21"/>
              </w:rPr>
            </w:pPr>
            <w:r w:rsidRPr="005D03A5">
              <w:rPr>
                <w:color w:val="000000"/>
                <w:szCs w:val="21"/>
              </w:rPr>
              <w:t>Impact Level of Expert Judgment</w:t>
            </w:r>
          </w:p>
        </w:tc>
      </w:tr>
      <w:tr w:rsidR="00222A13" w:rsidRPr="005D03A5" w14:paraId="0A88BE9C" w14:textId="77777777" w:rsidTr="00FC1F41">
        <w:trPr>
          <w:jc w:val="center"/>
        </w:trPr>
        <w:tc>
          <w:tcPr>
            <w:tcW w:w="2813" w:type="pct"/>
            <w:vMerge/>
            <w:tcBorders>
              <w:top w:val="single" w:sz="4" w:space="0" w:color="auto"/>
              <w:left w:val="nil"/>
              <w:bottom w:val="single" w:sz="4" w:space="0" w:color="auto"/>
              <w:right w:val="nil"/>
            </w:tcBorders>
            <w:vAlign w:val="center"/>
          </w:tcPr>
          <w:p w14:paraId="0DB0732B" w14:textId="77777777" w:rsidR="00222A13" w:rsidRPr="005D03A5" w:rsidRDefault="00222A13" w:rsidP="00222A13">
            <w:pPr>
              <w:widowControl/>
              <w:jc w:val="left"/>
              <w:rPr>
                <w:color w:val="000000"/>
                <w:szCs w:val="21"/>
              </w:rPr>
            </w:pPr>
          </w:p>
        </w:tc>
        <w:tc>
          <w:tcPr>
            <w:tcW w:w="678" w:type="pct"/>
            <w:tcBorders>
              <w:top w:val="single" w:sz="4" w:space="0" w:color="auto"/>
              <w:left w:val="nil"/>
              <w:bottom w:val="single" w:sz="4" w:space="0" w:color="auto"/>
              <w:right w:val="nil"/>
            </w:tcBorders>
          </w:tcPr>
          <w:p w14:paraId="453EFE9B" w14:textId="5DB30C65" w:rsidR="00222A13" w:rsidRPr="005D03A5" w:rsidRDefault="003A6F00" w:rsidP="00222A13">
            <w:pPr>
              <w:spacing w:line="360" w:lineRule="auto"/>
              <w:ind w:firstLine="480"/>
              <w:jc w:val="center"/>
              <w:rPr>
                <w:color w:val="000000"/>
                <w:szCs w:val="21"/>
              </w:rPr>
            </w:pPr>
            <w:r w:rsidRPr="005D03A5">
              <w:rPr>
                <w:color w:val="000000"/>
                <w:szCs w:val="21"/>
              </w:rPr>
              <w:t>High</w:t>
            </w:r>
          </w:p>
        </w:tc>
        <w:tc>
          <w:tcPr>
            <w:tcW w:w="850" w:type="pct"/>
            <w:tcBorders>
              <w:top w:val="single" w:sz="4" w:space="0" w:color="auto"/>
              <w:left w:val="nil"/>
              <w:bottom w:val="single" w:sz="4" w:space="0" w:color="auto"/>
              <w:right w:val="nil"/>
            </w:tcBorders>
          </w:tcPr>
          <w:p w14:paraId="1CBA63D1" w14:textId="7FA9510F" w:rsidR="00222A13" w:rsidRPr="005D03A5" w:rsidRDefault="003A6F00" w:rsidP="00222A13">
            <w:pPr>
              <w:spacing w:line="360" w:lineRule="auto"/>
              <w:ind w:firstLine="480"/>
              <w:jc w:val="center"/>
              <w:rPr>
                <w:color w:val="000000"/>
                <w:szCs w:val="21"/>
              </w:rPr>
            </w:pPr>
            <w:r w:rsidRPr="005D03A5">
              <w:rPr>
                <w:color w:val="000000"/>
                <w:szCs w:val="21"/>
              </w:rPr>
              <w:t>Medium</w:t>
            </w:r>
          </w:p>
        </w:tc>
        <w:tc>
          <w:tcPr>
            <w:tcW w:w="658" w:type="pct"/>
            <w:tcBorders>
              <w:top w:val="single" w:sz="4" w:space="0" w:color="auto"/>
              <w:left w:val="nil"/>
              <w:bottom w:val="single" w:sz="4" w:space="0" w:color="auto"/>
              <w:right w:val="nil"/>
            </w:tcBorders>
          </w:tcPr>
          <w:p w14:paraId="359404CB" w14:textId="344F2067" w:rsidR="00222A13" w:rsidRPr="005D03A5" w:rsidRDefault="003A6F00" w:rsidP="00222A13">
            <w:pPr>
              <w:spacing w:line="360" w:lineRule="auto"/>
              <w:ind w:firstLine="480"/>
              <w:jc w:val="center"/>
              <w:rPr>
                <w:color w:val="000000"/>
                <w:szCs w:val="21"/>
              </w:rPr>
            </w:pPr>
            <w:r w:rsidRPr="005D03A5">
              <w:rPr>
                <w:color w:val="000000"/>
                <w:szCs w:val="21"/>
              </w:rPr>
              <w:t>Low</w:t>
            </w:r>
          </w:p>
        </w:tc>
      </w:tr>
      <w:tr w:rsidR="00222A13" w:rsidRPr="005D03A5" w14:paraId="32F16F9B" w14:textId="77777777" w:rsidTr="00FC1F41">
        <w:trPr>
          <w:jc w:val="center"/>
        </w:trPr>
        <w:tc>
          <w:tcPr>
            <w:tcW w:w="2813" w:type="pct"/>
            <w:tcBorders>
              <w:top w:val="single" w:sz="4" w:space="0" w:color="auto"/>
              <w:left w:val="nil"/>
              <w:bottom w:val="nil"/>
              <w:right w:val="nil"/>
            </w:tcBorders>
          </w:tcPr>
          <w:p w14:paraId="3B051880" w14:textId="211BFB85" w:rsidR="00222A13" w:rsidRPr="005D03A5" w:rsidRDefault="003A6F00" w:rsidP="00222A13">
            <w:pPr>
              <w:spacing w:line="360" w:lineRule="auto"/>
              <w:ind w:firstLine="480"/>
              <w:jc w:val="center"/>
              <w:rPr>
                <w:color w:val="000000"/>
                <w:szCs w:val="21"/>
              </w:rPr>
            </w:pPr>
            <w:r w:rsidRPr="005D03A5">
              <w:rPr>
                <w:color w:val="000000"/>
                <w:szCs w:val="21"/>
              </w:rPr>
              <w:t>Theoretical analysis</w:t>
            </w:r>
            <w:r w:rsidR="00222A13" w:rsidRPr="005D03A5">
              <w:rPr>
                <w:color w:val="000000"/>
                <w:szCs w:val="21"/>
              </w:rPr>
              <w:t>（</w:t>
            </w:r>
            <w:r w:rsidR="00222A13" w:rsidRPr="005D03A5">
              <w:rPr>
                <w:color w:val="000000"/>
                <w:szCs w:val="21"/>
              </w:rPr>
              <w:t>A1</w:t>
            </w:r>
            <w:r w:rsidR="00222A13" w:rsidRPr="005D03A5">
              <w:rPr>
                <w:color w:val="000000"/>
                <w:szCs w:val="21"/>
              </w:rPr>
              <w:t>）</w:t>
            </w:r>
          </w:p>
        </w:tc>
        <w:tc>
          <w:tcPr>
            <w:tcW w:w="678" w:type="pct"/>
            <w:tcBorders>
              <w:top w:val="single" w:sz="4" w:space="0" w:color="auto"/>
              <w:left w:val="nil"/>
              <w:bottom w:val="nil"/>
              <w:right w:val="nil"/>
            </w:tcBorders>
          </w:tcPr>
          <w:p w14:paraId="4D89B852" w14:textId="77777777" w:rsidR="00222A13" w:rsidRPr="005D03A5" w:rsidRDefault="00222A13" w:rsidP="00222A13">
            <w:pPr>
              <w:spacing w:line="360" w:lineRule="auto"/>
              <w:ind w:firstLine="480"/>
              <w:jc w:val="center"/>
              <w:rPr>
                <w:color w:val="000000"/>
                <w:szCs w:val="21"/>
              </w:rPr>
            </w:pPr>
            <w:r w:rsidRPr="005D03A5">
              <w:rPr>
                <w:color w:val="000000"/>
                <w:szCs w:val="21"/>
              </w:rPr>
              <w:t>0.3</w:t>
            </w:r>
          </w:p>
        </w:tc>
        <w:tc>
          <w:tcPr>
            <w:tcW w:w="850" w:type="pct"/>
            <w:tcBorders>
              <w:top w:val="single" w:sz="4" w:space="0" w:color="auto"/>
              <w:left w:val="nil"/>
              <w:bottom w:val="nil"/>
              <w:right w:val="nil"/>
            </w:tcBorders>
          </w:tcPr>
          <w:p w14:paraId="3771091E" w14:textId="77777777" w:rsidR="00222A13" w:rsidRPr="005D03A5" w:rsidRDefault="00222A13" w:rsidP="00222A13">
            <w:pPr>
              <w:spacing w:line="360" w:lineRule="auto"/>
              <w:ind w:firstLine="480"/>
              <w:jc w:val="center"/>
              <w:rPr>
                <w:color w:val="000000"/>
                <w:szCs w:val="21"/>
              </w:rPr>
            </w:pPr>
            <w:r w:rsidRPr="005D03A5">
              <w:rPr>
                <w:color w:val="000000"/>
                <w:szCs w:val="21"/>
              </w:rPr>
              <w:t>0.2</w:t>
            </w:r>
          </w:p>
        </w:tc>
        <w:tc>
          <w:tcPr>
            <w:tcW w:w="658" w:type="pct"/>
            <w:tcBorders>
              <w:top w:val="single" w:sz="4" w:space="0" w:color="auto"/>
              <w:left w:val="nil"/>
              <w:bottom w:val="nil"/>
              <w:right w:val="nil"/>
            </w:tcBorders>
          </w:tcPr>
          <w:p w14:paraId="067789E3"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r>
      <w:tr w:rsidR="00222A13" w:rsidRPr="005D03A5" w14:paraId="12A780D1" w14:textId="77777777" w:rsidTr="00FC1F41">
        <w:trPr>
          <w:jc w:val="center"/>
        </w:trPr>
        <w:tc>
          <w:tcPr>
            <w:tcW w:w="2813" w:type="pct"/>
            <w:tcBorders>
              <w:top w:val="nil"/>
              <w:left w:val="nil"/>
              <w:bottom w:val="nil"/>
              <w:right w:val="nil"/>
            </w:tcBorders>
          </w:tcPr>
          <w:p w14:paraId="7353523D" w14:textId="5CD27856" w:rsidR="00222A13" w:rsidRPr="005D03A5" w:rsidRDefault="003A6F00" w:rsidP="00222A13">
            <w:pPr>
              <w:spacing w:line="360" w:lineRule="auto"/>
              <w:ind w:firstLine="480"/>
              <w:jc w:val="center"/>
              <w:rPr>
                <w:color w:val="000000"/>
                <w:szCs w:val="21"/>
              </w:rPr>
            </w:pPr>
            <w:r w:rsidRPr="005D03A5">
              <w:rPr>
                <w:color w:val="000000"/>
                <w:szCs w:val="21"/>
              </w:rPr>
              <w:t>Practical experience</w:t>
            </w:r>
            <w:r w:rsidR="00222A13" w:rsidRPr="005D03A5">
              <w:rPr>
                <w:color w:val="000000"/>
                <w:szCs w:val="21"/>
              </w:rPr>
              <w:t>（</w:t>
            </w:r>
            <w:r w:rsidR="00222A13" w:rsidRPr="005D03A5">
              <w:rPr>
                <w:color w:val="000000"/>
                <w:szCs w:val="21"/>
              </w:rPr>
              <w:t>A2</w:t>
            </w:r>
            <w:r w:rsidR="00222A13" w:rsidRPr="005D03A5">
              <w:rPr>
                <w:color w:val="000000"/>
                <w:szCs w:val="21"/>
              </w:rPr>
              <w:t>）</w:t>
            </w:r>
          </w:p>
        </w:tc>
        <w:tc>
          <w:tcPr>
            <w:tcW w:w="678" w:type="pct"/>
            <w:tcBorders>
              <w:top w:val="nil"/>
              <w:left w:val="nil"/>
              <w:bottom w:val="nil"/>
              <w:right w:val="nil"/>
            </w:tcBorders>
          </w:tcPr>
          <w:p w14:paraId="5E86F28F" w14:textId="77777777" w:rsidR="00222A13" w:rsidRPr="005D03A5" w:rsidRDefault="00222A13" w:rsidP="00222A13">
            <w:pPr>
              <w:spacing w:line="360" w:lineRule="auto"/>
              <w:ind w:firstLine="480"/>
              <w:jc w:val="center"/>
              <w:rPr>
                <w:color w:val="000000"/>
                <w:szCs w:val="21"/>
              </w:rPr>
            </w:pPr>
            <w:r w:rsidRPr="005D03A5">
              <w:rPr>
                <w:color w:val="000000"/>
                <w:szCs w:val="21"/>
              </w:rPr>
              <w:t>0.5</w:t>
            </w:r>
          </w:p>
        </w:tc>
        <w:tc>
          <w:tcPr>
            <w:tcW w:w="850" w:type="pct"/>
            <w:tcBorders>
              <w:top w:val="nil"/>
              <w:left w:val="nil"/>
              <w:bottom w:val="nil"/>
              <w:right w:val="nil"/>
            </w:tcBorders>
          </w:tcPr>
          <w:p w14:paraId="7A143049" w14:textId="77777777" w:rsidR="00222A13" w:rsidRPr="005D03A5" w:rsidRDefault="00222A13" w:rsidP="00222A13">
            <w:pPr>
              <w:spacing w:line="360" w:lineRule="auto"/>
              <w:ind w:firstLine="480"/>
              <w:jc w:val="center"/>
              <w:rPr>
                <w:color w:val="000000"/>
                <w:szCs w:val="21"/>
              </w:rPr>
            </w:pPr>
            <w:r w:rsidRPr="005D03A5">
              <w:rPr>
                <w:color w:val="000000"/>
                <w:szCs w:val="21"/>
              </w:rPr>
              <w:t>0.4</w:t>
            </w:r>
          </w:p>
        </w:tc>
        <w:tc>
          <w:tcPr>
            <w:tcW w:w="658" w:type="pct"/>
            <w:tcBorders>
              <w:top w:val="nil"/>
              <w:left w:val="nil"/>
              <w:bottom w:val="nil"/>
              <w:right w:val="nil"/>
            </w:tcBorders>
          </w:tcPr>
          <w:p w14:paraId="738D66A3" w14:textId="77777777" w:rsidR="00222A13" w:rsidRPr="005D03A5" w:rsidRDefault="00222A13" w:rsidP="00222A13">
            <w:pPr>
              <w:spacing w:line="360" w:lineRule="auto"/>
              <w:ind w:firstLine="480"/>
              <w:jc w:val="center"/>
              <w:rPr>
                <w:color w:val="000000"/>
                <w:szCs w:val="21"/>
              </w:rPr>
            </w:pPr>
            <w:r w:rsidRPr="005D03A5">
              <w:rPr>
                <w:color w:val="000000"/>
                <w:szCs w:val="21"/>
              </w:rPr>
              <w:t>0.3</w:t>
            </w:r>
          </w:p>
        </w:tc>
      </w:tr>
      <w:tr w:rsidR="00222A13" w:rsidRPr="005D03A5" w14:paraId="122973B3" w14:textId="77777777" w:rsidTr="00FC1F41">
        <w:trPr>
          <w:jc w:val="center"/>
        </w:trPr>
        <w:tc>
          <w:tcPr>
            <w:tcW w:w="2813" w:type="pct"/>
            <w:tcBorders>
              <w:top w:val="nil"/>
              <w:left w:val="nil"/>
              <w:bottom w:val="nil"/>
              <w:right w:val="nil"/>
            </w:tcBorders>
          </w:tcPr>
          <w:p w14:paraId="3F05804F" w14:textId="28240EAC" w:rsidR="00222A13" w:rsidRPr="005D03A5" w:rsidRDefault="00374929" w:rsidP="00374929">
            <w:pPr>
              <w:spacing w:line="360" w:lineRule="auto"/>
              <w:ind w:firstLine="480"/>
              <w:jc w:val="center"/>
              <w:rPr>
                <w:color w:val="000000"/>
                <w:szCs w:val="21"/>
              </w:rPr>
            </w:pPr>
            <w:r w:rsidRPr="005D03A5">
              <w:rPr>
                <w:color w:val="000000"/>
                <w:szCs w:val="21"/>
              </w:rPr>
              <w:t>Reference literature at home and abroad</w:t>
            </w:r>
            <w:r w:rsidR="00222A13" w:rsidRPr="005D03A5">
              <w:rPr>
                <w:color w:val="000000"/>
                <w:szCs w:val="21"/>
              </w:rPr>
              <w:t>（</w:t>
            </w:r>
            <w:r w:rsidR="00222A13" w:rsidRPr="005D03A5">
              <w:rPr>
                <w:color w:val="000000"/>
                <w:szCs w:val="21"/>
              </w:rPr>
              <w:t>A3</w:t>
            </w:r>
            <w:r w:rsidR="00222A13" w:rsidRPr="005D03A5">
              <w:rPr>
                <w:color w:val="000000"/>
                <w:szCs w:val="21"/>
              </w:rPr>
              <w:t>）</w:t>
            </w:r>
          </w:p>
        </w:tc>
        <w:tc>
          <w:tcPr>
            <w:tcW w:w="678" w:type="pct"/>
            <w:tcBorders>
              <w:top w:val="nil"/>
              <w:left w:val="nil"/>
              <w:bottom w:val="nil"/>
              <w:right w:val="nil"/>
            </w:tcBorders>
          </w:tcPr>
          <w:p w14:paraId="51181AE2"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c>
          <w:tcPr>
            <w:tcW w:w="850" w:type="pct"/>
            <w:tcBorders>
              <w:top w:val="nil"/>
              <w:left w:val="nil"/>
              <w:bottom w:val="nil"/>
              <w:right w:val="nil"/>
            </w:tcBorders>
          </w:tcPr>
          <w:p w14:paraId="24CC352F"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c>
          <w:tcPr>
            <w:tcW w:w="658" w:type="pct"/>
            <w:tcBorders>
              <w:top w:val="nil"/>
              <w:left w:val="nil"/>
              <w:bottom w:val="nil"/>
              <w:right w:val="nil"/>
            </w:tcBorders>
          </w:tcPr>
          <w:p w14:paraId="492100D3"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r>
      <w:tr w:rsidR="00222A13" w:rsidRPr="005D03A5" w14:paraId="6C505B41" w14:textId="77777777" w:rsidTr="00FC1F41">
        <w:trPr>
          <w:jc w:val="center"/>
        </w:trPr>
        <w:tc>
          <w:tcPr>
            <w:tcW w:w="2813" w:type="pct"/>
            <w:tcBorders>
              <w:top w:val="nil"/>
              <w:left w:val="nil"/>
              <w:bottom w:val="single" w:sz="12" w:space="0" w:color="000000"/>
              <w:right w:val="nil"/>
            </w:tcBorders>
          </w:tcPr>
          <w:p w14:paraId="5B4853B9" w14:textId="6F777CB3" w:rsidR="00222A13" w:rsidRPr="005D03A5" w:rsidRDefault="003A6F00" w:rsidP="00222A13">
            <w:pPr>
              <w:spacing w:line="360" w:lineRule="auto"/>
              <w:ind w:firstLine="480"/>
              <w:jc w:val="center"/>
              <w:rPr>
                <w:color w:val="000000"/>
                <w:szCs w:val="21"/>
              </w:rPr>
            </w:pPr>
            <w:r w:rsidRPr="005D03A5">
              <w:rPr>
                <w:color w:val="000000"/>
                <w:szCs w:val="21"/>
              </w:rPr>
              <w:lastRenderedPageBreak/>
              <w:t>Intuition</w:t>
            </w:r>
            <w:r w:rsidR="00222A13" w:rsidRPr="005D03A5">
              <w:rPr>
                <w:color w:val="000000"/>
                <w:szCs w:val="21"/>
              </w:rPr>
              <w:t>（</w:t>
            </w:r>
            <w:r w:rsidR="00222A13" w:rsidRPr="005D03A5">
              <w:rPr>
                <w:color w:val="000000"/>
                <w:szCs w:val="21"/>
              </w:rPr>
              <w:t>A4</w:t>
            </w:r>
            <w:r w:rsidR="00222A13" w:rsidRPr="005D03A5">
              <w:rPr>
                <w:color w:val="000000"/>
                <w:szCs w:val="21"/>
              </w:rPr>
              <w:t>）</w:t>
            </w:r>
          </w:p>
        </w:tc>
        <w:tc>
          <w:tcPr>
            <w:tcW w:w="678" w:type="pct"/>
            <w:tcBorders>
              <w:top w:val="nil"/>
              <w:left w:val="nil"/>
              <w:bottom w:val="single" w:sz="12" w:space="0" w:color="000000"/>
              <w:right w:val="nil"/>
            </w:tcBorders>
          </w:tcPr>
          <w:p w14:paraId="00C0B4CE"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c>
          <w:tcPr>
            <w:tcW w:w="850" w:type="pct"/>
            <w:tcBorders>
              <w:top w:val="nil"/>
              <w:left w:val="nil"/>
              <w:bottom w:val="single" w:sz="12" w:space="0" w:color="000000"/>
              <w:right w:val="nil"/>
            </w:tcBorders>
          </w:tcPr>
          <w:p w14:paraId="7BE4F915"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c>
          <w:tcPr>
            <w:tcW w:w="658" w:type="pct"/>
            <w:tcBorders>
              <w:top w:val="nil"/>
              <w:left w:val="nil"/>
              <w:bottom w:val="single" w:sz="12" w:space="0" w:color="000000"/>
              <w:right w:val="nil"/>
            </w:tcBorders>
          </w:tcPr>
          <w:p w14:paraId="1A3487F4" w14:textId="77777777" w:rsidR="00222A13" w:rsidRPr="005D03A5" w:rsidRDefault="00222A13" w:rsidP="00222A13">
            <w:pPr>
              <w:spacing w:line="360" w:lineRule="auto"/>
              <w:ind w:firstLine="480"/>
              <w:jc w:val="center"/>
              <w:rPr>
                <w:color w:val="000000"/>
                <w:szCs w:val="21"/>
              </w:rPr>
            </w:pPr>
            <w:r w:rsidRPr="005D03A5">
              <w:rPr>
                <w:color w:val="000000"/>
                <w:szCs w:val="21"/>
              </w:rPr>
              <w:t>0.1</w:t>
            </w:r>
          </w:p>
        </w:tc>
      </w:tr>
    </w:tbl>
    <w:p w14:paraId="61C9AE9E" w14:textId="506FA71A" w:rsidR="00222A13" w:rsidRPr="005D03A5" w:rsidRDefault="004F5476" w:rsidP="00222A13">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fldChar w:fldCharType="begin"/>
      </w:r>
      <w:r w:rsidRPr="005D03A5">
        <w:rPr>
          <w:rFonts w:ascii="Times New Roman" w:eastAsia="宋体" w:hAnsi="Times New Roman" w:cs="Times New Roman"/>
          <w:color w:val="000000"/>
          <w:sz w:val="24"/>
          <w:szCs w:val="24"/>
        </w:rPr>
        <w:instrText xml:space="preserve"> = 2 \* GB3 </w:instrText>
      </w:r>
      <w:r w:rsidRPr="005D03A5">
        <w:rPr>
          <w:rFonts w:ascii="Times New Roman" w:eastAsia="宋体" w:hAnsi="Times New Roman" w:cs="Times New Roman"/>
          <w:color w:val="000000"/>
          <w:sz w:val="24"/>
          <w:szCs w:val="24"/>
        </w:rPr>
        <w:fldChar w:fldCharType="separate"/>
      </w:r>
      <w:r w:rsidRPr="005D03A5">
        <w:rPr>
          <w:rFonts w:ascii="宋体" w:eastAsia="宋体" w:hAnsi="宋体" w:cs="宋体" w:hint="eastAsia"/>
          <w:noProof/>
          <w:color w:val="000000"/>
          <w:sz w:val="24"/>
          <w:szCs w:val="24"/>
        </w:rPr>
        <w:t>②</w:t>
      </w:r>
      <w:r w:rsidRPr="005D03A5">
        <w:rPr>
          <w:rFonts w:ascii="Times New Roman" w:eastAsia="宋体" w:hAnsi="Times New Roman" w:cs="Times New Roman"/>
          <w:color w:val="000000"/>
          <w:sz w:val="24"/>
          <w:szCs w:val="24"/>
        </w:rPr>
        <w:fldChar w:fldCharType="end"/>
      </w:r>
      <w:r w:rsidR="00CD2884" w:rsidRPr="005D03A5">
        <w:rPr>
          <w:rFonts w:ascii="Times New Roman" w:eastAsia="宋体" w:hAnsi="Times New Roman" w:cs="Times New Roman"/>
          <w:color w:val="000000"/>
          <w:sz w:val="24"/>
          <w:szCs w:val="24"/>
        </w:rPr>
        <w:t>Expert Familiarity Self-Assessment (Cs): This is categorized into five levels based on the expert’s familiarity with the issue. See Table 4.</w:t>
      </w:r>
    </w:p>
    <w:p w14:paraId="113CD3B8" w14:textId="2FC95D9F" w:rsidR="00222A13" w:rsidRPr="005D03A5" w:rsidRDefault="003A6F00" w:rsidP="00222A13">
      <w:pPr>
        <w:spacing w:line="360" w:lineRule="auto"/>
        <w:ind w:firstLineChars="1600" w:firstLine="3360"/>
        <w:rPr>
          <w:rFonts w:ascii="Times New Roman" w:eastAsia="宋体" w:hAnsi="Times New Roman" w:cs="Times New Roman"/>
          <w:color w:val="000000"/>
          <w:szCs w:val="21"/>
        </w:rPr>
      </w:pPr>
      <w:r w:rsidRPr="005D03A5">
        <w:rPr>
          <w:rFonts w:ascii="Times New Roman" w:eastAsia="宋体" w:hAnsi="Times New Roman" w:cs="Times New Roman"/>
          <w:color w:val="000000"/>
          <w:szCs w:val="21"/>
        </w:rPr>
        <w:t xml:space="preserve">Table </w:t>
      </w:r>
      <w:proofErr w:type="gramStart"/>
      <w:r w:rsidRPr="005D03A5">
        <w:rPr>
          <w:rFonts w:ascii="Times New Roman" w:eastAsia="宋体" w:hAnsi="Times New Roman" w:cs="Times New Roman"/>
          <w:color w:val="000000"/>
          <w:szCs w:val="21"/>
        </w:rPr>
        <w:t>4</w:t>
      </w:r>
      <w:r w:rsidR="00222A13" w:rsidRPr="005D03A5">
        <w:rPr>
          <w:rFonts w:ascii="Times New Roman" w:eastAsia="宋体" w:hAnsi="Times New Roman" w:cs="Times New Roman"/>
          <w:color w:val="000000"/>
          <w:szCs w:val="21"/>
        </w:rPr>
        <w:t xml:space="preserve">  </w:t>
      </w:r>
      <w:r w:rsidRPr="005D03A5">
        <w:rPr>
          <w:rFonts w:ascii="Times New Roman" w:eastAsia="宋体" w:hAnsi="Times New Roman" w:cs="Times New Roman"/>
          <w:color w:val="000000"/>
          <w:szCs w:val="21"/>
        </w:rPr>
        <w:t>Expert</w:t>
      </w:r>
      <w:proofErr w:type="gramEnd"/>
      <w:r w:rsidRPr="005D03A5">
        <w:rPr>
          <w:rFonts w:ascii="Times New Roman" w:eastAsia="宋体" w:hAnsi="Times New Roman" w:cs="Times New Roman"/>
          <w:color w:val="000000"/>
          <w:szCs w:val="21"/>
        </w:rPr>
        <w:t xml:space="preserve"> Familiarity Level</w:t>
      </w: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311"/>
        <w:gridCol w:w="1231"/>
        <w:gridCol w:w="3205"/>
        <w:gridCol w:w="2328"/>
        <w:gridCol w:w="1764"/>
      </w:tblGrid>
      <w:tr w:rsidR="00222A13" w:rsidRPr="005D03A5" w14:paraId="5C302B57" w14:textId="77777777" w:rsidTr="00FC1F41">
        <w:trPr>
          <w:trHeight w:val="441"/>
          <w:jc w:val="center"/>
        </w:trPr>
        <w:tc>
          <w:tcPr>
            <w:tcW w:w="1117" w:type="pct"/>
            <w:tcBorders>
              <w:top w:val="single" w:sz="12" w:space="0" w:color="000000"/>
              <w:left w:val="nil"/>
              <w:bottom w:val="single" w:sz="4" w:space="0" w:color="auto"/>
              <w:right w:val="nil"/>
            </w:tcBorders>
            <w:tcMar>
              <w:left w:w="0" w:type="dxa"/>
              <w:right w:w="0" w:type="dxa"/>
            </w:tcMar>
          </w:tcPr>
          <w:p w14:paraId="6592F808" w14:textId="225479C0" w:rsidR="00222A13" w:rsidRPr="005D03A5" w:rsidRDefault="003A6F00" w:rsidP="002C5DEF">
            <w:pPr>
              <w:spacing w:line="360" w:lineRule="auto"/>
              <w:ind w:firstLine="480"/>
              <w:jc w:val="left"/>
              <w:rPr>
                <w:color w:val="000000"/>
                <w:szCs w:val="21"/>
              </w:rPr>
            </w:pPr>
            <w:r w:rsidRPr="005D03A5">
              <w:rPr>
                <w:color w:val="000000"/>
                <w:szCs w:val="21"/>
              </w:rPr>
              <w:t>Familiarity Level</w:t>
            </w:r>
          </w:p>
        </w:tc>
        <w:tc>
          <w:tcPr>
            <w:tcW w:w="828" w:type="pct"/>
            <w:tcBorders>
              <w:top w:val="single" w:sz="12" w:space="0" w:color="000000"/>
              <w:left w:val="nil"/>
              <w:bottom w:val="single" w:sz="4" w:space="0" w:color="auto"/>
              <w:right w:val="nil"/>
            </w:tcBorders>
          </w:tcPr>
          <w:p w14:paraId="524241F7" w14:textId="74CF2DA3" w:rsidR="00222A13" w:rsidRPr="005D03A5" w:rsidRDefault="00374929" w:rsidP="002C5DEF">
            <w:pPr>
              <w:spacing w:line="360" w:lineRule="auto"/>
              <w:jc w:val="center"/>
              <w:rPr>
                <w:color w:val="000000"/>
                <w:szCs w:val="21"/>
              </w:rPr>
            </w:pPr>
            <w:r w:rsidRPr="005D03A5">
              <w:rPr>
                <w:color w:val="000000"/>
                <w:szCs w:val="21"/>
              </w:rPr>
              <w:t>Extremely</w:t>
            </w:r>
            <w:r w:rsidR="003A6F00" w:rsidRPr="005D03A5">
              <w:rPr>
                <w:color w:val="000000"/>
                <w:szCs w:val="21"/>
              </w:rPr>
              <w:t xml:space="preserve"> Familiar</w:t>
            </w:r>
          </w:p>
        </w:tc>
        <w:tc>
          <w:tcPr>
            <w:tcW w:w="441" w:type="pct"/>
            <w:tcBorders>
              <w:top w:val="single" w:sz="12" w:space="0" w:color="000000"/>
              <w:left w:val="nil"/>
              <w:bottom w:val="single" w:sz="4" w:space="0" w:color="auto"/>
              <w:right w:val="nil"/>
            </w:tcBorders>
            <w:tcMar>
              <w:left w:w="0" w:type="dxa"/>
              <w:right w:w="0" w:type="dxa"/>
            </w:tcMar>
            <w:vAlign w:val="center"/>
          </w:tcPr>
          <w:p w14:paraId="5D3A0BD1" w14:textId="1774B54C" w:rsidR="00374929" w:rsidRPr="005D03A5" w:rsidRDefault="00374929" w:rsidP="00374929">
            <w:pPr>
              <w:spacing w:line="360" w:lineRule="auto"/>
              <w:jc w:val="center"/>
              <w:rPr>
                <w:color w:val="000000"/>
                <w:szCs w:val="21"/>
              </w:rPr>
            </w:pPr>
            <w:r w:rsidRPr="005D03A5">
              <w:rPr>
                <w:color w:val="000000"/>
                <w:szCs w:val="21"/>
              </w:rPr>
              <w:t xml:space="preserve">  Very</w:t>
            </w:r>
          </w:p>
          <w:p w14:paraId="52E9929F" w14:textId="29B0A54C" w:rsidR="00222A13" w:rsidRPr="005D03A5" w:rsidRDefault="00374929" w:rsidP="00374929">
            <w:pPr>
              <w:spacing w:line="360" w:lineRule="auto"/>
              <w:jc w:val="center"/>
              <w:rPr>
                <w:color w:val="000000"/>
                <w:szCs w:val="21"/>
              </w:rPr>
            </w:pPr>
            <w:r w:rsidRPr="005D03A5">
              <w:rPr>
                <w:color w:val="000000"/>
                <w:szCs w:val="21"/>
              </w:rPr>
              <w:t xml:space="preserve">  </w:t>
            </w:r>
            <w:r w:rsidR="002C5DEF" w:rsidRPr="005D03A5">
              <w:rPr>
                <w:color w:val="000000"/>
                <w:szCs w:val="21"/>
              </w:rPr>
              <w:t>F</w:t>
            </w:r>
            <w:r w:rsidR="003A6F00" w:rsidRPr="005D03A5">
              <w:rPr>
                <w:color w:val="000000"/>
                <w:szCs w:val="21"/>
              </w:rPr>
              <w:t>amiliar</w:t>
            </w:r>
          </w:p>
        </w:tc>
        <w:tc>
          <w:tcPr>
            <w:tcW w:w="1148" w:type="pct"/>
            <w:tcBorders>
              <w:top w:val="single" w:sz="12" w:space="0" w:color="000000"/>
              <w:left w:val="nil"/>
              <w:bottom w:val="single" w:sz="4" w:space="0" w:color="auto"/>
              <w:right w:val="nil"/>
            </w:tcBorders>
          </w:tcPr>
          <w:p w14:paraId="65AABB32" w14:textId="29C466F7" w:rsidR="00222A13" w:rsidRPr="005D03A5" w:rsidRDefault="00374929" w:rsidP="00374929">
            <w:pPr>
              <w:spacing w:line="360" w:lineRule="auto"/>
              <w:ind w:firstLine="480"/>
              <w:jc w:val="right"/>
              <w:rPr>
                <w:color w:val="000000"/>
                <w:szCs w:val="21"/>
              </w:rPr>
            </w:pPr>
            <w:r w:rsidRPr="005D03A5">
              <w:rPr>
                <w:color w:val="000000"/>
                <w:szCs w:val="21"/>
              </w:rPr>
              <w:t>Generally   Familiar</w:t>
            </w:r>
          </w:p>
        </w:tc>
        <w:tc>
          <w:tcPr>
            <w:tcW w:w="834" w:type="pct"/>
            <w:tcBorders>
              <w:top w:val="single" w:sz="12" w:space="0" w:color="000000"/>
              <w:left w:val="nil"/>
              <w:bottom w:val="single" w:sz="4" w:space="0" w:color="auto"/>
              <w:right w:val="nil"/>
            </w:tcBorders>
          </w:tcPr>
          <w:p w14:paraId="61DC5A68" w14:textId="0E735439" w:rsidR="00222A13" w:rsidRPr="005D03A5" w:rsidRDefault="00374929" w:rsidP="00374929">
            <w:pPr>
              <w:spacing w:line="360" w:lineRule="auto"/>
              <w:ind w:firstLine="480"/>
              <w:jc w:val="right"/>
              <w:rPr>
                <w:color w:val="000000"/>
                <w:szCs w:val="21"/>
              </w:rPr>
            </w:pPr>
            <w:r w:rsidRPr="005D03A5">
              <w:rPr>
                <w:color w:val="000000"/>
                <w:szCs w:val="21"/>
              </w:rPr>
              <w:t>Less</w:t>
            </w:r>
            <w:r w:rsidR="003A6F00" w:rsidRPr="005D03A5">
              <w:rPr>
                <w:color w:val="000000"/>
                <w:szCs w:val="21"/>
              </w:rPr>
              <w:t xml:space="preserve"> Familiar</w:t>
            </w:r>
          </w:p>
        </w:tc>
        <w:tc>
          <w:tcPr>
            <w:tcW w:w="633" w:type="pct"/>
            <w:tcBorders>
              <w:top w:val="single" w:sz="12" w:space="0" w:color="000000"/>
              <w:left w:val="nil"/>
              <w:bottom w:val="single" w:sz="4" w:space="0" w:color="auto"/>
              <w:right w:val="nil"/>
            </w:tcBorders>
            <w:tcMar>
              <w:left w:w="0" w:type="dxa"/>
              <w:right w:w="0" w:type="dxa"/>
            </w:tcMar>
          </w:tcPr>
          <w:p w14:paraId="5D85418A" w14:textId="7667BE68" w:rsidR="00222A13" w:rsidRPr="005D03A5" w:rsidRDefault="00374929" w:rsidP="002C5DEF">
            <w:pPr>
              <w:spacing w:line="360" w:lineRule="auto"/>
              <w:ind w:firstLine="480"/>
              <w:jc w:val="center"/>
              <w:rPr>
                <w:color w:val="000000"/>
                <w:szCs w:val="21"/>
              </w:rPr>
            </w:pPr>
            <w:r w:rsidRPr="005D03A5">
              <w:rPr>
                <w:color w:val="000000"/>
                <w:szCs w:val="21"/>
              </w:rPr>
              <w:t>Unfamiliar</w:t>
            </w:r>
          </w:p>
        </w:tc>
      </w:tr>
      <w:tr w:rsidR="00222A13" w:rsidRPr="005D03A5" w14:paraId="0F007773" w14:textId="77777777" w:rsidTr="00FC1F41">
        <w:trPr>
          <w:trHeight w:val="451"/>
          <w:jc w:val="center"/>
        </w:trPr>
        <w:tc>
          <w:tcPr>
            <w:tcW w:w="1117" w:type="pct"/>
            <w:tcBorders>
              <w:top w:val="single" w:sz="4" w:space="0" w:color="auto"/>
              <w:left w:val="nil"/>
              <w:bottom w:val="single" w:sz="12" w:space="0" w:color="000000"/>
              <w:right w:val="nil"/>
            </w:tcBorders>
            <w:tcMar>
              <w:left w:w="0" w:type="dxa"/>
              <w:right w:w="0" w:type="dxa"/>
            </w:tcMar>
          </w:tcPr>
          <w:p w14:paraId="3EFB8B23" w14:textId="7A278B8E" w:rsidR="00222A13" w:rsidRPr="005D03A5" w:rsidRDefault="002C5DEF" w:rsidP="002C5DEF">
            <w:pPr>
              <w:spacing w:line="360" w:lineRule="auto"/>
              <w:ind w:firstLine="480"/>
              <w:jc w:val="left"/>
              <w:rPr>
                <w:color w:val="000000"/>
                <w:szCs w:val="21"/>
              </w:rPr>
            </w:pPr>
            <w:r w:rsidRPr="005D03A5">
              <w:rPr>
                <w:color w:val="000000"/>
                <w:szCs w:val="21"/>
              </w:rPr>
              <w:t>Expert Self-Assessment</w:t>
            </w:r>
          </w:p>
        </w:tc>
        <w:tc>
          <w:tcPr>
            <w:tcW w:w="828" w:type="pct"/>
            <w:tcBorders>
              <w:top w:val="single" w:sz="4" w:space="0" w:color="auto"/>
              <w:left w:val="nil"/>
              <w:bottom w:val="single" w:sz="12" w:space="0" w:color="000000"/>
              <w:right w:val="nil"/>
            </w:tcBorders>
          </w:tcPr>
          <w:p w14:paraId="53159215" w14:textId="77777777" w:rsidR="00222A13" w:rsidRPr="005D03A5" w:rsidRDefault="00222A13" w:rsidP="002C5DEF">
            <w:pPr>
              <w:spacing w:line="360" w:lineRule="auto"/>
              <w:jc w:val="center"/>
              <w:rPr>
                <w:color w:val="000000"/>
                <w:szCs w:val="21"/>
              </w:rPr>
            </w:pPr>
            <w:r w:rsidRPr="005D03A5">
              <w:rPr>
                <w:color w:val="000000"/>
                <w:szCs w:val="21"/>
              </w:rPr>
              <w:t>1.0</w:t>
            </w:r>
          </w:p>
        </w:tc>
        <w:tc>
          <w:tcPr>
            <w:tcW w:w="441" w:type="pct"/>
            <w:tcBorders>
              <w:top w:val="single" w:sz="4" w:space="0" w:color="auto"/>
              <w:left w:val="nil"/>
              <w:bottom w:val="single" w:sz="12" w:space="0" w:color="000000"/>
              <w:right w:val="nil"/>
            </w:tcBorders>
            <w:vAlign w:val="center"/>
          </w:tcPr>
          <w:p w14:paraId="7D921DB2" w14:textId="70F39343" w:rsidR="00222A13" w:rsidRPr="005D03A5" w:rsidRDefault="00374929" w:rsidP="00374929">
            <w:pPr>
              <w:spacing w:line="360" w:lineRule="auto"/>
              <w:ind w:firstLine="480"/>
              <w:jc w:val="center"/>
              <w:rPr>
                <w:color w:val="000000"/>
                <w:szCs w:val="21"/>
              </w:rPr>
            </w:pPr>
            <w:r w:rsidRPr="005D03A5">
              <w:rPr>
                <w:color w:val="000000"/>
                <w:szCs w:val="21"/>
              </w:rPr>
              <w:t>0.8</w:t>
            </w:r>
          </w:p>
        </w:tc>
        <w:tc>
          <w:tcPr>
            <w:tcW w:w="1148" w:type="pct"/>
            <w:tcBorders>
              <w:top w:val="single" w:sz="4" w:space="0" w:color="auto"/>
              <w:left w:val="nil"/>
              <w:bottom w:val="single" w:sz="12" w:space="0" w:color="000000"/>
              <w:right w:val="nil"/>
            </w:tcBorders>
          </w:tcPr>
          <w:p w14:paraId="698A2F58" w14:textId="77777777" w:rsidR="00222A13" w:rsidRPr="005D03A5" w:rsidRDefault="00222A13" w:rsidP="00222A13">
            <w:pPr>
              <w:spacing w:line="360" w:lineRule="auto"/>
              <w:ind w:firstLine="480"/>
              <w:jc w:val="center"/>
              <w:rPr>
                <w:color w:val="000000"/>
                <w:szCs w:val="21"/>
              </w:rPr>
            </w:pPr>
            <w:r w:rsidRPr="005D03A5">
              <w:rPr>
                <w:color w:val="000000"/>
                <w:szCs w:val="21"/>
              </w:rPr>
              <w:t>0.6</w:t>
            </w:r>
          </w:p>
        </w:tc>
        <w:tc>
          <w:tcPr>
            <w:tcW w:w="834" w:type="pct"/>
            <w:tcBorders>
              <w:top w:val="single" w:sz="4" w:space="0" w:color="auto"/>
              <w:left w:val="nil"/>
              <w:bottom w:val="single" w:sz="12" w:space="0" w:color="000000"/>
              <w:right w:val="nil"/>
            </w:tcBorders>
          </w:tcPr>
          <w:p w14:paraId="75474292" w14:textId="77777777" w:rsidR="00222A13" w:rsidRPr="005D03A5" w:rsidRDefault="00222A13" w:rsidP="00222A13">
            <w:pPr>
              <w:spacing w:line="360" w:lineRule="auto"/>
              <w:ind w:firstLine="480"/>
              <w:jc w:val="center"/>
              <w:rPr>
                <w:color w:val="000000"/>
                <w:szCs w:val="21"/>
              </w:rPr>
            </w:pPr>
            <w:r w:rsidRPr="005D03A5">
              <w:rPr>
                <w:color w:val="000000"/>
                <w:szCs w:val="21"/>
              </w:rPr>
              <w:t>0.4</w:t>
            </w:r>
          </w:p>
        </w:tc>
        <w:tc>
          <w:tcPr>
            <w:tcW w:w="633" w:type="pct"/>
            <w:tcBorders>
              <w:top w:val="single" w:sz="4" w:space="0" w:color="auto"/>
              <w:left w:val="nil"/>
              <w:bottom w:val="single" w:sz="12" w:space="0" w:color="000000"/>
              <w:right w:val="nil"/>
            </w:tcBorders>
          </w:tcPr>
          <w:p w14:paraId="49D1C1B1" w14:textId="77777777" w:rsidR="00222A13" w:rsidRPr="005D03A5" w:rsidRDefault="00222A13" w:rsidP="00222A13">
            <w:pPr>
              <w:spacing w:line="360" w:lineRule="auto"/>
              <w:ind w:firstLine="480"/>
              <w:jc w:val="center"/>
              <w:rPr>
                <w:color w:val="000000"/>
                <w:szCs w:val="21"/>
              </w:rPr>
            </w:pPr>
            <w:r w:rsidRPr="005D03A5">
              <w:rPr>
                <w:color w:val="000000"/>
                <w:szCs w:val="21"/>
              </w:rPr>
              <w:t>0.2</w:t>
            </w:r>
          </w:p>
        </w:tc>
      </w:tr>
    </w:tbl>
    <w:p w14:paraId="1FF32995" w14:textId="5D229554" w:rsidR="00222A13" w:rsidRPr="005D03A5" w:rsidRDefault="004F5476" w:rsidP="00222A13">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fldChar w:fldCharType="begin"/>
      </w:r>
      <w:r w:rsidRPr="005D03A5">
        <w:rPr>
          <w:rFonts w:ascii="Times New Roman" w:eastAsia="宋体" w:hAnsi="Times New Roman" w:cs="Times New Roman"/>
          <w:color w:val="000000"/>
          <w:sz w:val="24"/>
          <w:szCs w:val="24"/>
        </w:rPr>
        <w:instrText xml:space="preserve"> = 3 \* GB3 </w:instrText>
      </w:r>
      <w:r w:rsidRPr="005D03A5">
        <w:rPr>
          <w:rFonts w:ascii="Times New Roman" w:eastAsia="宋体" w:hAnsi="Times New Roman" w:cs="Times New Roman"/>
          <w:color w:val="000000"/>
          <w:sz w:val="24"/>
          <w:szCs w:val="24"/>
        </w:rPr>
        <w:fldChar w:fldCharType="separate"/>
      </w:r>
      <w:r w:rsidRPr="005D03A5">
        <w:rPr>
          <w:rFonts w:ascii="宋体" w:eastAsia="宋体" w:hAnsi="宋体" w:cs="宋体" w:hint="eastAsia"/>
          <w:noProof/>
          <w:color w:val="000000"/>
          <w:sz w:val="24"/>
          <w:szCs w:val="24"/>
        </w:rPr>
        <w:t>③</w:t>
      </w:r>
      <w:r w:rsidRPr="005D03A5">
        <w:rPr>
          <w:rFonts w:ascii="Times New Roman" w:eastAsia="宋体" w:hAnsi="Times New Roman" w:cs="Times New Roman"/>
          <w:color w:val="000000"/>
          <w:sz w:val="24"/>
          <w:szCs w:val="24"/>
        </w:rPr>
        <w:fldChar w:fldCharType="end"/>
      </w:r>
      <w:r w:rsidR="0027473B" w:rsidRPr="005D03A5">
        <w:rPr>
          <w:rFonts w:ascii="Times New Roman" w:eastAsia="宋体" w:hAnsi="Times New Roman" w:cs="Times New Roman"/>
          <w:color w:val="000000"/>
          <w:sz w:val="24"/>
          <w:szCs w:val="24"/>
        </w:rPr>
        <w:t xml:space="preserve">The </w:t>
      </w:r>
      <w:r w:rsidR="007D45DF" w:rsidRPr="005D03A5">
        <w:rPr>
          <w:rFonts w:ascii="Times New Roman" w:eastAsia="宋体" w:hAnsi="Times New Roman" w:cs="Times New Roman"/>
          <w:color w:val="000000"/>
          <w:sz w:val="24"/>
          <w:szCs w:val="24"/>
        </w:rPr>
        <w:t>authority</w:t>
      </w:r>
      <w:r w:rsidR="0027473B" w:rsidRPr="005D03A5">
        <w:rPr>
          <w:rFonts w:ascii="Times New Roman" w:eastAsia="宋体" w:hAnsi="Times New Roman" w:cs="Times New Roman"/>
          <w:color w:val="000000"/>
          <w:sz w:val="24"/>
          <w:szCs w:val="24"/>
        </w:rPr>
        <w:t xml:space="preserve"> coefficient results of each expert: A total of 7 experts were consulted for this evaluation, and the calculated Cr is 0.914, indicating a high level of authority among the expert group and relatively high reliability of the results. The </w:t>
      </w:r>
      <w:r w:rsidR="007D45DF" w:rsidRPr="005D03A5">
        <w:rPr>
          <w:rFonts w:ascii="Times New Roman" w:eastAsia="宋体" w:hAnsi="Times New Roman" w:cs="Times New Roman"/>
          <w:color w:val="000000"/>
          <w:sz w:val="24"/>
          <w:szCs w:val="24"/>
        </w:rPr>
        <w:t>authority</w:t>
      </w:r>
      <w:r w:rsidR="0027473B" w:rsidRPr="005D03A5">
        <w:rPr>
          <w:rFonts w:ascii="Times New Roman" w:eastAsia="宋体" w:hAnsi="Times New Roman" w:cs="Times New Roman"/>
          <w:color w:val="000000"/>
          <w:sz w:val="24"/>
          <w:szCs w:val="24"/>
        </w:rPr>
        <w:t xml:space="preserve"> coefficients of each expert are shown in Table 5.</w:t>
      </w:r>
    </w:p>
    <w:p w14:paraId="4E8EF273" w14:textId="6DA70235" w:rsidR="00222A13" w:rsidRPr="005D03A5" w:rsidRDefault="0027473B" w:rsidP="0027473B">
      <w:pPr>
        <w:pBdr>
          <w:bottom w:val="single" w:sz="4" w:space="0" w:color="auto"/>
        </w:pBdr>
        <w:tabs>
          <w:tab w:val="left" w:pos="3606"/>
        </w:tabs>
        <w:spacing w:line="360" w:lineRule="auto"/>
        <w:jc w:val="center"/>
        <w:rPr>
          <w:rFonts w:ascii="Times New Roman" w:eastAsia="宋体" w:hAnsi="Times New Roman" w:cs="Times New Roman"/>
          <w:color w:val="000000"/>
          <w:szCs w:val="21"/>
        </w:rPr>
      </w:pPr>
      <w:r w:rsidRPr="005D03A5">
        <w:rPr>
          <w:rFonts w:ascii="Times New Roman" w:eastAsia="宋体" w:hAnsi="Times New Roman" w:cs="Times New Roman"/>
          <w:color w:val="000000"/>
          <w:szCs w:val="21"/>
        </w:rPr>
        <w:t xml:space="preserve">         Table 5</w:t>
      </w:r>
      <w:r w:rsidR="00222A13" w:rsidRPr="005D03A5">
        <w:rPr>
          <w:rFonts w:ascii="Times New Roman" w:eastAsia="宋体" w:hAnsi="Times New Roman" w:cs="Times New Roman"/>
          <w:color w:val="000000"/>
          <w:szCs w:val="21"/>
        </w:rPr>
        <w:t xml:space="preserve">  </w:t>
      </w:r>
      <w:r w:rsidRPr="005D03A5">
        <w:rPr>
          <w:rFonts w:ascii="Times New Roman" w:eastAsia="宋体" w:hAnsi="Times New Roman" w:cs="Times New Roman"/>
          <w:color w:val="000000"/>
          <w:szCs w:val="21"/>
        </w:rPr>
        <w:t xml:space="preserve">Authority </w:t>
      </w:r>
      <w:r w:rsidR="005D03A5" w:rsidRPr="005D03A5">
        <w:rPr>
          <w:rFonts w:ascii="Times New Roman" w:eastAsia="宋体" w:hAnsi="Times New Roman" w:cs="Times New Roman"/>
          <w:color w:val="000000"/>
          <w:szCs w:val="21"/>
        </w:rPr>
        <w:t>c</w:t>
      </w:r>
      <w:r w:rsidRPr="005D03A5">
        <w:rPr>
          <w:rFonts w:ascii="Times New Roman" w:eastAsia="宋体" w:hAnsi="Times New Roman" w:cs="Times New Roman"/>
          <w:color w:val="000000"/>
          <w:szCs w:val="21"/>
        </w:rPr>
        <w:t>oefficient</w:t>
      </w:r>
      <w:r w:rsidR="005D03A5" w:rsidRPr="005D03A5">
        <w:rPr>
          <w:rFonts w:ascii="Times New Roman" w:eastAsia="宋体" w:hAnsi="Times New Roman" w:cs="Times New Roman"/>
          <w:color w:val="000000"/>
          <w:szCs w:val="21"/>
        </w:rPr>
        <w:t xml:space="preserve"> of each expert</w:t>
      </w:r>
      <w:r w:rsidR="00222A13" w:rsidRPr="005D03A5">
        <w:rPr>
          <w:rFonts w:ascii="Times New Roman" w:eastAsia="宋体" w:hAnsi="Times New Roman" w:cs="Times New Roman"/>
          <w:color w:val="000000"/>
          <w:szCs w:val="21"/>
        </w:rPr>
        <w:t>（</w:t>
      </w:r>
      <w:r w:rsidR="00222A13" w:rsidRPr="005D03A5">
        <w:rPr>
          <w:rFonts w:ascii="Times New Roman" w:eastAsia="宋体" w:hAnsi="Times New Roman" w:cs="Times New Roman"/>
          <w:color w:val="000000"/>
          <w:szCs w:val="21"/>
        </w:rPr>
        <w:t>n=7</w:t>
      </w:r>
      <w:r w:rsidR="00222A13" w:rsidRPr="005D03A5">
        <w:rPr>
          <w:rFonts w:ascii="Times New Roman" w:eastAsia="宋体" w:hAnsi="Times New Roman" w:cs="Times New Roman"/>
          <w:color w:val="000000"/>
          <w:szCs w:val="21"/>
        </w:rPr>
        <w:t>）</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
        <w:gridCol w:w="466"/>
        <w:gridCol w:w="466"/>
        <w:gridCol w:w="466"/>
        <w:gridCol w:w="466"/>
        <w:gridCol w:w="1655"/>
        <w:gridCol w:w="1105"/>
        <w:gridCol w:w="2527"/>
      </w:tblGrid>
      <w:tr w:rsidR="00222A13" w:rsidRPr="005D03A5" w14:paraId="2F4870D6" w14:textId="77777777" w:rsidTr="00FC1F41">
        <w:trPr>
          <w:trHeight w:val="929"/>
          <w:jc w:val="center"/>
        </w:trPr>
        <w:tc>
          <w:tcPr>
            <w:tcW w:w="0" w:type="auto"/>
            <w:vMerge w:val="restart"/>
            <w:tcBorders>
              <w:top w:val="single" w:sz="12" w:space="0" w:color="auto"/>
              <w:bottom w:val="nil"/>
            </w:tcBorders>
          </w:tcPr>
          <w:p w14:paraId="30D4050C" w14:textId="72362919" w:rsidR="00222A13" w:rsidRPr="005D03A5" w:rsidRDefault="003A6F00" w:rsidP="00222A13">
            <w:pPr>
              <w:spacing w:line="360" w:lineRule="auto"/>
              <w:rPr>
                <w:color w:val="000000"/>
                <w:szCs w:val="21"/>
              </w:rPr>
            </w:pPr>
            <w:r w:rsidRPr="005D03A5">
              <w:rPr>
                <w:color w:val="000000"/>
                <w:szCs w:val="21"/>
              </w:rPr>
              <w:t>Number</w:t>
            </w:r>
          </w:p>
        </w:tc>
        <w:tc>
          <w:tcPr>
            <w:tcW w:w="0" w:type="auto"/>
            <w:gridSpan w:val="4"/>
            <w:tcBorders>
              <w:top w:val="single" w:sz="12" w:space="0" w:color="auto"/>
              <w:bottom w:val="nil"/>
            </w:tcBorders>
          </w:tcPr>
          <w:p w14:paraId="50D26271" w14:textId="1AADC2DB" w:rsidR="00222A13" w:rsidRPr="005D03A5" w:rsidRDefault="00374929" w:rsidP="0027473B">
            <w:pPr>
              <w:spacing w:line="360" w:lineRule="auto"/>
              <w:jc w:val="center"/>
              <w:rPr>
                <w:color w:val="000000"/>
                <w:szCs w:val="21"/>
              </w:rPr>
            </w:pPr>
            <w:r w:rsidRPr="005D03A5">
              <w:rPr>
                <w:color w:val="000000"/>
                <w:szCs w:val="21"/>
              </w:rPr>
              <w:t>Judgement Basis</w:t>
            </w:r>
          </w:p>
        </w:tc>
        <w:tc>
          <w:tcPr>
            <w:tcW w:w="0" w:type="auto"/>
            <w:tcBorders>
              <w:top w:val="single" w:sz="12" w:space="0" w:color="auto"/>
              <w:bottom w:val="nil"/>
            </w:tcBorders>
          </w:tcPr>
          <w:p w14:paraId="48F13734" w14:textId="4CFDB3A1" w:rsidR="00222A13" w:rsidRPr="005D03A5" w:rsidRDefault="00374929" w:rsidP="00222A13">
            <w:pPr>
              <w:spacing w:line="360" w:lineRule="auto"/>
              <w:rPr>
                <w:color w:val="000000"/>
                <w:szCs w:val="21"/>
              </w:rPr>
            </w:pPr>
            <w:r w:rsidRPr="005D03A5">
              <w:rPr>
                <w:color w:val="000000"/>
                <w:szCs w:val="21"/>
              </w:rPr>
              <w:t>Judgment Criteria</w:t>
            </w:r>
          </w:p>
        </w:tc>
        <w:tc>
          <w:tcPr>
            <w:tcW w:w="0" w:type="auto"/>
            <w:vMerge w:val="restart"/>
            <w:tcBorders>
              <w:top w:val="single" w:sz="12" w:space="0" w:color="auto"/>
              <w:bottom w:val="nil"/>
            </w:tcBorders>
          </w:tcPr>
          <w:p w14:paraId="3F9D735C" w14:textId="77777777" w:rsidR="007D45DF" w:rsidRPr="005D03A5" w:rsidRDefault="0027473B" w:rsidP="00222A13">
            <w:pPr>
              <w:spacing w:line="360" w:lineRule="auto"/>
              <w:jc w:val="center"/>
              <w:rPr>
                <w:color w:val="000000"/>
                <w:szCs w:val="21"/>
              </w:rPr>
            </w:pPr>
            <w:r w:rsidRPr="005D03A5">
              <w:rPr>
                <w:color w:val="000000"/>
                <w:szCs w:val="21"/>
              </w:rPr>
              <w:t xml:space="preserve">Familiarity </w:t>
            </w:r>
          </w:p>
          <w:p w14:paraId="67B86446" w14:textId="77777777" w:rsidR="007D45DF" w:rsidRPr="005D03A5" w:rsidRDefault="0027473B" w:rsidP="00222A13">
            <w:pPr>
              <w:spacing w:line="360" w:lineRule="auto"/>
              <w:jc w:val="center"/>
              <w:rPr>
                <w:color w:val="000000"/>
                <w:szCs w:val="21"/>
              </w:rPr>
            </w:pPr>
            <w:r w:rsidRPr="005D03A5">
              <w:rPr>
                <w:color w:val="000000"/>
                <w:szCs w:val="21"/>
              </w:rPr>
              <w:t>Level</w:t>
            </w:r>
          </w:p>
          <w:p w14:paraId="60C15E22" w14:textId="165F792D" w:rsidR="00222A13" w:rsidRPr="005D03A5" w:rsidRDefault="00222A13" w:rsidP="00222A13">
            <w:pPr>
              <w:spacing w:line="360" w:lineRule="auto"/>
              <w:jc w:val="center"/>
              <w:rPr>
                <w:color w:val="000000"/>
                <w:szCs w:val="21"/>
              </w:rPr>
            </w:pPr>
            <w:r w:rsidRPr="005D03A5">
              <w:rPr>
                <w:color w:val="000000"/>
                <w:szCs w:val="21"/>
              </w:rPr>
              <w:t>（</w:t>
            </w:r>
            <w:r w:rsidRPr="005D03A5">
              <w:rPr>
                <w:color w:val="000000"/>
                <w:szCs w:val="21"/>
              </w:rPr>
              <w:t>Cs</w:t>
            </w:r>
            <w:r w:rsidRPr="005D03A5">
              <w:rPr>
                <w:color w:val="000000"/>
                <w:szCs w:val="21"/>
              </w:rPr>
              <w:t>）</w:t>
            </w:r>
          </w:p>
        </w:tc>
        <w:tc>
          <w:tcPr>
            <w:tcW w:w="0" w:type="auto"/>
            <w:vMerge w:val="restart"/>
            <w:tcBorders>
              <w:top w:val="single" w:sz="12" w:space="0" w:color="auto"/>
              <w:bottom w:val="nil"/>
            </w:tcBorders>
          </w:tcPr>
          <w:p w14:paraId="49B28EA2" w14:textId="77777777" w:rsidR="00374929" w:rsidRPr="005D03A5" w:rsidRDefault="0027473B" w:rsidP="00222A13">
            <w:pPr>
              <w:spacing w:line="360" w:lineRule="auto"/>
              <w:jc w:val="center"/>
              <w:rPr>
                <w:color w:val="000000"/>
                <w:szCs w:val="21"/>
              </w:rPr>
            </w:pPr>
            <w:r w:rsidRPr="005D03A5">
              <w:rPr>
                <w:color w:val="000000"/>
                <w:szCs w:val="21"/>
              </w:rPr>
              <w:t xml:space="preserve">Expert Authority </w:t>
            </w:r>
            <w:r w:rsidR="00374929" w:rsidRPr="005D03A5">
              <w:rPr>
                <w:color w:val="000000"/>
                <w:szCs w:val="21"/>
              </w:rPr>
              <w:t>Coefficient</w:t>
            </w:r>
          </w:p>
          <w:p w14:paraId="18311D94" w14:textId="745CFC3D" w:rsidR="00222A13" w:rsidRPr="005D03A5" w:rsidRDefault="00222A13" w:rsidP="00222A13">
            <w:pPr>
              <w:spacing w:line="360" w:lineRule="auto"/>
              <w:jc w:val="center"/>
              <w:rPr>
                <w:color w:val="000000"/>
                <w:szCs w:val="21"/>
              </w:rPr>
            </w:pPr>
            <w:r w:rsidRPr="005D03A5">
              <w:rPr>
                <w:color w:val="000000"/>
                <w:szCs w:val="21"/>
              </w:rPr>
              <w:t>（</w:t>
            </w:r>
            <w:r w:rsidRPr="005D03A5">
              <w:rPr>
                <w:color w:val="000000"/>
                <w:szCs w:val="21"/>
              </w:rPr>
              <w:t>C</w:t>
            </w:r>
            <w:r w:rsidR="007D45DF" w:rsidRPr="005D03A5">
              <w:rPr>
                <w:color w:val="000000"/>
                <w:szCs w:val="21"/>
              </w:rPr>
              <w:t>r</w:t>
            </w:r>
            <w:r w:rsidRPr="005D03A5">
              <w:rPr>
                <w:color w:val="000000"/>
                <w:szCs w:val="21"/>
              </w:rPr>
              <w:t>）</w:t>
            </w:r>
          </w:p>
        </w:tc>
      </w:tr>
      <w:tr w:rsidR="00222A13" w:rsidRPr="005D03A5" w14:paraId="2AE82628" w14:textId="77777777" w:rsidTr="00FC1F41">
        <w:trPr>
          <w:trHeight w:val="475"/>
          <w:jc w:val="center"/>
        </w:trPr>
        <w:tc>
          <w:tcPr>
            <w:tcW w:w="0" w:type="auto"/>
            <w:vMerge/>
            <w:tcBorders>
              <w:top w:val="nil"/>
              <w:bottom w:val="single" w:sz="4" w:space="0" w:color="auto"/>
            </w:tcBorders>
            <w:vAlign w:val="center"/>
          </w:tcPr>
          <w:p w14:paraId="091D92D1" w14:textId="77777777" w:rsidR="00222A13" w:rsidRPr="005D03A5" w:rsidRDefault="00222A13" w:rsidP="00222A13">
            <w:pPr>
              <w:widowControl/>
              <w:jc w:val="left"/>
              <w:rPr>
                <w:color w:val="000000"/>
                <w:szCs w:val="21"/>
              </w:rPr>
            </w:pPr>
          </w:p>
        </w:tc>
        <w:tc>
          <w:tcPr>
            <w:tcW w:w="0" w:type="auto"/>
            <w:tcBorders>
              <w:top w:val="nil"/>
              <w:bottom w:val="single" w:sz="4" w:space="0" w:color="auto"/>
            </w:tcBorders>
          </w:tcPr>
          <w:p w14:paraId="4E9623EE" w14:textId="77777777" w:rsidR="00222A13" w:rsidRPr="005D03A5" w:rsidRDefault="00222A13" w:rsidP="0027473B">
            <w:pPr>
              <w:spacing w:line="360" w:lineRule="auto"/>
              <w:jc w:val="center"/>
              <w:rPr>
                <w:color w:val="000000"/>
                <w:szCs w:val="21"/>
              </w:rPr>
            </w:pPr>
            <w:r w:rsidRPr="005D03A5">
              <w:rPr>
                <w:color w:val="000000"/>
                <w:szCs w:val="21"/>
              </w:rPr>
              <w:t>A1</w:t>
            </w:r>
          </w:p>
        </w:tc>
        <w:tc>
          <w:tcPr>
            <w:tcW w:w="0" w:type="auto"/>
            <w:tcBorders>
              <w:top w:val="nil"/>
              <w:bottom w:val="single" w:sz="4" w:space="0" w:color="auto"/>
            </w:tcBorders>
          </w:tcPr>
          <w:p w14:paraId="70ED50A7" w14:textId="77777777" w:rsidR="00222A13" w:rsidRPr="005D03A5" w:rsidRDefault="00222A13" w:rsidP="0027473B">
            <w:pPr>
              <w:spacing w:line="360" w:lineRule="auto"/>
              <w:jc w:val="center"/>
              <w:rPr>
                <w:color w:val="000000"/>
                <w:szCs w:val="21"/>
              </w:rPr>
            </w:pPr>
            <w:r w:rsidRPr="005D03A5">
              <w:rPr>
                <w:color w:val="000000"/>
                <w:szCs w:val="21"/>
              </w:rPr>
              <w:t>A2</w:t>
            </w:r>
          </w:p>
        </w:tc>
        <w:tc>
          <w:tcPr>
            <w:tcW w:w="0" w:type="auto"/>
            <w:tcBorders>
              <w:top w:val="nil"/>
              <w:bottom w:val="single" w:sz="4" w:space="0" w:color="auto"/>
            </w:tcBorders>
          </w:tcPr>
          <w:p w14:paraId="5B3C05C9" w14:textId="77777777" w:rsidR="00222A13" w:rsidRPr="005D03A5" w:rsidRDefault="00222A13" w:rsidP="0027473B">
            <w:pPr>
              <w:spacing w:line="360" w:lineRule="auto"/>
              <w:jc w:val="center"/>
              <w:rPr>
                <w:color w:val="000000"/>
                <w:szCs w:val="21"/>
              </w:rPr>
            </w:pPr>
            <w:r w:rsidRPr="005D03A5">
              <w:rPr>
                <w:color w:val="000000"/>
                <w:szCs w:val="21"/>
              </w:rPr>
              <w:t>A3</w:t>
            </w:r>
          </w:p>
        </w:tc>
        <w:tc>
          <w:tcPr>
            <w:tcW w:w="0" w:type="auto"/>
            <w:tcBorders>
              <w:top w:val="nil"/>
              <w:bottom w:val="single" w:sz="4" w:space="0" w:color="auto"/>
            </w:tcBorders>
          </w:tcPr>
          <w:p w14:paraId="28B6D83F" w14:textId="77777777" w:rsidR="00222A13" w:rsidRPr="005D03A5" w:rsidRDefault="00222A13" w:rsidP="0027473B">
            <w:pPr>
              <w:spacing w:line="360" w:lineRule="auto"/>
              <w:jc w:val="center"/>
              <w:rPr>
                <w:color w:val="000000"/>
                <w:szCs w:val="21"/>
              </w:rPr>
            </w:pPr>
            <w:r w:rsidRPr="005D03A5">
              <w:rPr>
                <w:color w:val="000000"/>
                <w:szCs w:val="21"/>
              </w:rPr>
              <w:t>A4</w:t>
            </w:r>
          </w:p>
        </w:tc>
        <w:tc>
          <w:tcPr>
            <w:tcW w:w="0" w:type="auto"/>
            <w:tcBorders>
              <w:top w:val="nil"/>
              <w:bottom w:val="single" w:sz="4" w:space="0" w:color="auto"/>
            </w:tcBorders>
          </w:tcPr>
          <w:p w14:paraId="0992B5C4" w14:textId="77777777" w:rsidR="00222A13" w:rsidRPr="005D03A5" w:rsidRDefault="00222A13" w:rsidP="00222A13">
            <w:pPr>
              <w:spacing w:line="360" w:lineRule="auto"/>
              <w:jc w:val="center"/>
              <w:rPr>
                <w:color w:val="000000"/>
                <w:szCs w:val="21"/>
              </w:rPr>
            </w:pPr>
            <w:r w:rsidRPr="005D03A5">
              <w:rPr>
                <w:color w:val="000000"/>
                <w:szCs w:val="21"/>
              </w:rPr>
              <w:t>(Ca)</w:t>
            </w:r>
          </w:p>
        </w:tc>
        <w:tc>
          <w:tcPr>
            <w:tcW w:w="0" w:type="auto"/>
            <w:vMerge/>
            <w:tcBorders>
              <w:top w:val="nil"/>
              <w:bottom w:val="single" w:sz="4" w:space="0" w:color="auto"/>
            </w:tcBorders>
            <w:vAlign w:val="center"/>
          </w:tcPr>
          <w:p w14:paraId="5C53E19D" w14:textId="77777777" w:rsidR="00222A13" w:rsidRPr="005D03A5" w:rsidRDefault="00222A13" w:rsidP="00222A13">
            <w:pPr>
              <w:widowControl/>
              <w:jc w:val="left"/>
              <w:rPr>
                <w:color w:val="000000"/>
                <w:szCs w:val="21"/>
              </w:rPr>
            </w:pPr>
          </w:p>
        </w:tc>
        <w:tc>
          <w:tcPr>
            <w:tcW w:w="0" w:type="auto"/>
            <w:vMerge/>
            <w:tcBorders>
              <w:top w:val="nil"/>
              <w:bottom w:val="single" w:sz="4" w:space="0" w:color="auto"/>
            </w:tcBorders>
            <w:vAlign w:val="center"/>
          </w:tcPr>
          <w:p w14:paraId="190333D5" w14:textId="77777777" w:rsidR="00222A13" w:rsidRPr="005D03A5" w:rsidRDefault="00222A13" w:rsidP="00222A13">
            <w:pPr>
              <w:widowControl/>
              <w:jc w:val="left"/>
              <w:rPr>
                <w:color w:val="000000"/>
                <w:szCs w:val="21"/>
              </w:rPr>
            </w:pPr>
          </w:p>
        </w:tc>
      </w:tr>
      <w:tr w:rsidR="00222A13" w:rsidRPr="005D03A5" w14:paraId="4F0B0A83" w14:textId="77777777" w:rsidTr="00FC1F41">
        <w:trPr>
          <w:trHeight w:val="475"/>
          <w:jc w:val="center"/>
        </w:trPr>
        <w:tc>
          <w:tcPr>
            <w:tcW w:w="0" w:type="auto"/>
            <w:tcBorders>
              <w:top w:val="single" w:sz="4" w:space="0" w:color="auto"/>
            </w:tcBorders>
          </w:tcPr>
          <w:p w14:paraId="270C93B7" w14:textId="77777777" w:rsidR="00222A13" w:rsidRPr="005D03A5" w:rsidRDefault="00222A13" w:rsidP="00222A13">
            <w:pPr>
              <w:spacing w:line="360" w:lineRule="auto"/>
              <w:jc w:val="center"/>
              <w:rPr>
                <w:color w:val="000000"/>
                <w:szCs w:val="21"/>
              </w:rPr>
            </w:pPr>
            <w:r w:rsidRPr="005D03A5">
              <w:rPr>
                <w:color w:val="000000"/>
                <w:szCs w:val="21"/>
              </w:rPr>
              <w:t>N1</w:t>
            </w:r>
          </w:p>
        </w:tc>
        <w:tc>
          <w:tcPr>
            <w:tcW w:w="0" w:type="auto"/>
            <w:tcBorders>
              <w:top w:val="single" w:sz="4" w:space="0" w:color="auto"/>
            </w:tcBorders>
          </w:tcPr>
          <w:p w14:paraId="288B9C63" w14:textId="77777777" w:rsidR="00222A13" w:rsidRPr="005D03A5" w:rsidRDefault="00222A13" w:rsidP="00222A13">
            <w:pPr>
              <w:spacing w:line="360" w:lineRule="auto"/>
              <w:jc w:val="center"/>
              <w:rPr>
                <w:color w:val="000000"/>
                <w:szCs w:val="21"/>
              </w:rPr>
            </w:pPr>
            <w:r w:rsidRPr="005D03A5">
              <w:rPr>
                <w:color w:val="000000"/>
                <w:szCs w:val="21"/>
              </w:rPr>
              <w:t>0.3</w:t>
            </w:r>
          </w:p>
        </w:tc>
        <w:tc>
          <w:tcPr>
            <w:tcW w:w="0" w:type="auto"/>
            <w:tcBorders>
              <w:top w:val="single" w:sz="4" w:space="0" w:color="auto"/>
            </w:tcBorders>
          </w:tcPr>
          <w:p w14:paraId="0EFB51B1"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Borders>
              <w:top w:val="single" w:sz="4" w:space="0" w:color="auto"/>
            </w:tcBorders>
          </w:tcPr>
          <w:p w14:paraId="5A79B0F7"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Borders>
              <w:top w:val="single" w:sz="4" w:space="0" w:color="auto"/>
            </w:tcBorders>
          </w:tcPr>
          <w:p w14:paraId="0986E061"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Borders>
              <w:top w:val="single" w:sz="4" w:space="0" w:color="auto"/>
            </w:tcBorders>
          </w:tcPr>
          <w:p w14:paraId="165AAB41" w14:textId="77777777" w:rsidR="00222A13" w:rsidRPr="005D03A5" w:rsidRDefault="00222A13" w:rsidP="00222A13">
            <w:pPr>
              <w:spacing w:line="360" w:lineRule="auto"/>
              <w:jc w:val="center"/>
              <w:rPr>
                <w:color w:val="000000"/>
                <w:szCs w:val="21"/>
              </w:rPr>
            </w:pPr>
            <w:r w:rsidRPr="005D03A5">
              <w:rPr>
                <w:color w:val="000000"/>
                <w:szCs w:val="21"/>
              </w:rPr>
              <w:t>0.9</w:t>
            </w:r>
          </w:p>
        </w:tc>
        <w:tc>
          <w:tcPr>
            <w:tcW w:w="0" w:type="auto"/>
            <w:tcBorders>
              <w:top w:val="single" w:sz="4" w:space="0" w:color="auto"/>
            </w:tcBorders>
          </w:tcPr>
          <w:p w14:paraId="2F689110" w14:textId="77777777" w:rsidR="00222A13" w:rsidRPr="005D03A5" w:rsidRDefault="00222A13" w:rsidP="00222A13">
            <w:pPr>
              <w:spacing w:line="360" w:lineRule="auto"/>
              <w:jc w:val="center"/>
              <w:rPr>
                <w:color w:val="000000"/>
                <w:szCs w:val="21"/>
              </w:rPr>
            </w:pPr>
            <w:r w:rsidRPr="005D03A5">
              <w:rPr>
                <w:color w:val="000000"/>
                <w:szCs w:val="21"/>
              </w:rPr>
              <w:t>0.8</w:t>
            </w:r>
          </w:p>
        </w:tc>
        <w:tc>
          <w:tcPr>
            <w:tcW w:w="0" w:type="auto"/>
            <w:tcBorders>
              <w:top w:val="single" w:sz="4" w:space="0" w:color="auto"/>
            </w:tcBorders>
          </w:tcPr>
          <w:p w14:paraId="5991F258" w14:textId="77777777" w:rsidR="00222A13" w:rsidRPr="005D03A5" w:rsidRDefault="00222A13" w:rsidP="00222A13">
            <w:pPr>
              <w:spacing w:line="360" w:lineRule="auto"/>
              <w:jc w:val="center"/>
              <w:rPr>
                <w:color w:val="000000"/>
                <w:szCs w:val="21"/>
              </w:rPr>
            </w:pPr>
            <w:r w:rsidRPr="005D03A5">
              <w:rPr>
                <w:color w:val="000000"/>
                <w:szCs w:val="21"/>
              </w:rPr>
              <w:t>0.85</w:t>
            </w:r>
          </w:p>
        </w:tc>
      </w:tr>
      <w:tr w:rsidR="00222A13" w:rsidRPr="005D03A5" w14:paraId="738D6712" w14:textId="77777777" w:rsidTr="00FC1F41">
        <w:trPr>
          <w:trHeight w:val="465"/>
          <w:jc w:val="center"/>
        </w:trPr>
        <w:tc>
          <w:tcPr>
            <w:tcW w:w="0" w:type="auto"/>
          </w:tcPr>
          <w:p w14:paraId="759F16AF" w14:textId="77777777" w:rsidR="00222A13" w:rsidRPr="005D03A5" w:rsidRDefault="00222A13" w:rsidP="00222A13">
            <w:pPr>
              <w:spacing w:line="360" w:lineRule="auto"/>
              <w:jc w:val="center"/>
              <w:rPr>
                <w:color w:val="000000"/>
                <w:szCs w:val="21"/>
              </w:rPr>
            </w:pPr>
            <w:r w:rsidRPr="005D03A5">
              <w:rPr>
                <w:color w:val="000000"/>
                <w:szCs w:val="21"/>
              </w:rPr>
              <w:t>N2</w:t>
            </w:r>
          </w:p>
        </w:tc>
        <w:tc>
          <w:tcPr>
            <w:tcW w:w="0" w:type="auto"/>
          </w:tcPr>
          <w:p w14:paraId="73362245" w14:textId="77777777" w:rsidR="00222A13" w:rsidRPr="005D03A5" w:rsidRDefault="00222A13" w:rsidP="00222A13">
            <w:pPr>
              <w:spacing w:line="360" w:lineRule="auto"/>
              <w:jc w:val="center"/>
              <w:rPr>
                <w:color w:val="000000"/>
                <w:szCs w:val="21"/>
              </w:rPr>
            </w:pPr>
            <w:r w:rsidRPr="005D03A5">
              <w:rPr>
                <w:color w:val="000000"/>
                <w:szCs w:val="21"/>
              </w:rPr>
              <w:t>0.3</w:t>
            </w:r>
          </w:p>
        </w:tc>
        <w:tc>
          <w:tcPr>
            <w:tcW w:w="0" w:type="auto"/>
          </w:tcPr>
          <w:p w14:paraId="7ECDA414" w14:textId="77777777" w:rsidR="00222A13" w:rsidRPr="005D03A5" w:rsidRDefault="00222A13" w:rsidP="00222A13">
            <w:pPr>
              <w:spacing w:line="360" w:lineRule="auto"/>
              <w:jc w:val="center"/>
              <w:rPr>
                <w:color w:val="000000"/>
                <w:szCs w:val="21"/>
              </w:rPr>
            </w:pPr>
            <w:r w:rsidRPr="005D03A5">
              <w:rPr>
                <w:color w:val="000000"/>
                <w:szCs w:val="21"/>
              </w:rPr>
              <w:t>0.5</w:t>
            </w:r>
          </w:p>
        </w:tc>
        <w:tc>
          <w:tcPr>
            <w:tcW w:w="0" w:type="auto"/>
          </w:tcPr>
          <w:p w14:paraId="321C8C93"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0C49C03E"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0460C007"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0EB3742F"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157CE5ED" w14:textId="77777777" w:rsidR="00222A13" w:rsidRPr="005D03A5" w:rsidRDefault="00222A13" w:rsidP="00222A13">
            <w:pPr>
              <w:spacing w:line="360" w:lineRule="auto"/>
              <w:jc w:val="center"/>
              <w:rPr>
                <w:color w:val="000000"/>
                <w:szCs w:val="21"/>
              </w:rPr>
            </w:pPr>
            <w:r w:rsidRPr="005D03A5">
              <w:rPr>
                <w:color w:val="000000"/>
                <w:szCs w:val="21"/>
              </w:rPr>
              <w:t>1</w:t>
            </w:r>
          </w:p>
        </w:tc>
      </w:tr>
      <w:tr w:rsidR="00222A13" w:rsidRPr="005D03A5" w14:paraId="6F0C76D4" w14:textId="77777777" w:rsidTr="00FC1F41">
        <w:trPr>
          <w:trHeight w:val="465"/>
          <w:jc w:val="center"/>
        </w:trPr>
        <w:tc>
          <w:tcPr>
            <w:tcW w:w="0" w:type="auto"/>
          </w:tcPr>
          <w:p w14:paraId="12B823AA" w14:textId="77777777" w:rsidR="00222A13" w:rsidRPr="005D03A5" w:rsidRDefault="00222A13" w:rsidP="00222A13">
            <w:pPr>
              <w:spacing w:line="360" w:lineRule="auto"/>
              <w:jc w:val="center"/>
              <w:rPr>
                <w:color w:val="000000"/>
                <w:szCs w:val="21"/>
              </w:rPr>
            </w:pPr>
            <w:r w:rsidRPr="005D03A5">
              <w:rPr>
                <w:color w:val="000000"/>
                <w:szCs w:val="21"/>
              </w:rPr>
              <w:t>N3</w:t>
            </w:r>
          </w:p>
        </w:tc>
        <w:tc>
          <w:tcPr>
            <w:tcW w:w="0" w:type="auto"/>
          </w:tcPr>
          <w:p w14:paraId="3D3CE9A1" w14:textId="77777777" w:rsidR="00222A13" w:rsidRPr="005D03A5" w:rsidRDefault="00222A13" w:rsidP="00222A13">
            <w:pPr>
              <w:spacing w:line="360" w:lineRule="auto"/>
              <w:jc w:val="center"/>
              <w:rPr>
                <w:color w:val="000000"/>
                <w:szCs w:val="21"/>
              </w:rPr>
            </w:pPr>
            <w:r w:rsidRPr="005D03A5">
              <w:rPr>
                <w:color w:val="000000"/>
                <w:szCs w:val="21"/>
              </w:rPr>
              <w:t>0.2</w:t>
            </w:r>
          </w:p>
        </w:tc>
        <w:tc>
          <w:tcPr>
            <w:tcW w:w="0" w:type="auto"/>
          </w:tcPr>
          <w:p w14:paraId="64DB9A28"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Pr>
          <w:p w14:paraId="57B5D41C"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75971F5E"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419B5A40" w14:textId="77777777" w:rsidR="00222A13" w:rsidRPr="005D03A5" w:rsidRDefault="00222A13" w:rsidP="00222A13">
            <w:pPr>
              <w:spacing w:line="360" w:lineRule="auto"/>
              <w:jc w:val="center"/>
              <w:rPr>
                <w:color w:val="000000"/>
                <w:szCs w:val="21"/>
              </w:rPr>
            </w:pPr>
            <w:r w:rsidRPr="005D03A5">
              <w:rPr>
                <w:color w:val="000000"/>
                <w:szCs w:val="21"/>
              </w:rPr>
              <w:t>0.8</w:t>
            </w:r>
          </w:p>
        </w:tc>
        <w:tc>
          <w:tcPr>
            <w:tcW w:w="0" w:type="auto"/>
          </w:tcPr>
          <w:p w14:paraId="7FE221E3"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213AFD19" w14:textId="77777777" w:rsidR="00222A13" w:rsidRPr="005D03A5" w:rsidRDefault="00222A13" w:rsidP="00222A13">
            <w:pPr>
              <w:spacing w:line="360" w:lineRule="auto"/>
              <w:jc w:val="center"/>
              <w:rPr>
                <w:color w:val="000000"/>
                <w:szCs w:val="21"/>
              </w:rPr>
            </w:pPr>
            <w:r w:rsidRPr="005D03A5">
              <w:rPr>
                <w:color w:val="000000"/>
                <w:szCs w:val="21"/>
              </w:rPr>
              <w:t>0.9</w:t>
            </w:r>
          </w:p>
        </w:tc>
      </w:tr>
      <w:tr w:rsidR="00222A13" w:rsidRPr="005D03A5" w14:paraId="418F0865" w14:textId="77777777" w:rsidTr="00FC1F41">
        <w:trPr>
          <w:trHeight w:val="465"/>
          <w:jc w:val="center"/>
        </w:trPr>
        <w:tc>
          <w:tcPr>
            <w:tcW w:w="0" w:type="auto"/>
          </w:tcPr>
          <w:p w14:paraId="4C379F8C" w14:textId="77777777" w:rsidR="00222A13" w:rsidRPr="005D03A5" w:rsidRDefault="00222A13" w:rsidP="00222A13">
            <w:pPr>
              <w:spacing w:line="360" w:lineRule="auto"/>
              <w:jc w:val="center"/>
              <w:rPr>
                <w:color w:val="000000"/>
                <w:szCs w:val="21"/>
              </w:rPr>
            </w:pPr>
            <w:r w:rsidRPr="005D03A5">
              <w:rPr>
                <w:color w:val="000000"/>
                <w:szCs w:val="21"/>
              </w:rPr>
              <w:t>N4</w:t>
            </w:r>
          </w:p>
        </w:tc>
        <w:tc>
          <w:tcPr>
            <w:tcW w:w="0" w:type="auto"/>
          </w:tcPr>
          <w:p w14:paraId="0CF09381" w14:textId="77777777" w:rsidR="00222A13" w:rsidRPr="005D03A5" w:rsidRDefault="00222A13" w:rsidP="00222A13">
            <w:pPr>
              <w:spacing w:line="360" w:lineRule="auto"/>
              <w:jc w:val="center"/>
              <w:rPr>
                <w:color w:val="000000"/>
                <w:szCs w:val="21"/>
              </w:rPr>
            </w:pPr>
            <w:r w:rsidRPr="005D03A5">
              <w:rPr>
                <w:color w:val="000000"/>
                <w:szCs w:val="21"/>
              </w:rPr>
              <w:t>0.2</w:t>
            </w:r>
          </w:p>
        </w:tc>
        <w:tc>
          <w:tcPr>
            <w:tcW w:w="0" w:type="auto"/>
          </w:tcPr>
          <w:p w14:paraId="045786F2"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Pr>
          <w:p w14:paraId="2CE0A58B"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413B7EBE"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227A102C" w14:textId="77777777" w:rsidR="00222A13" w:rsidRPr="005D03A5" w:rsidRDefault="00222A13" w:rsidP="00222A13">
            <w:pPr>
              <w:spacing w:line="360" w:lineRule="auto"/>
              <w:jc w:val="center"/>
              <w:rPr>
                <w:color w:val="000000"/>
                <w:szCs w:val="21"/>
              </w:rPr>
            </w:pPr>
            <w:r w:rsidRPr="005D03A5">
              <w:rPr>
                <w:color w:val="000000"/>
                <w:szCs w:val="21"/>
              </w:rPr>
              <w:t>0.8</w:t>
            </w:r>
          </w:p>
        </w:tc>
        <w:tc>
          <w:tcPr>
            <w:tcW w:w="0" w:type="auto"/>
          </w:tcPr>
          <w:p w14:paraId="3FCB36F6"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72084013" w14:textId="77777777" w:rsidR="00222A13" w:rsidRPr="005D03A5" w:rsidRDefault="00222A13" w:rsidP="00222A13">
            <w:pPr>
              <w:spacing w:line="360" w:lineRule="auto"/>
              <w:jc w:val="center"/>
              <w:rPr>
                <w:color w:val="000000"/>
                <w:szCs w:val="21"/>
              </w:rPr>
            </w:pPr>
            <w:r w:rsidRPr="005D03A5">
              <w:rPr>
                <w:color w:val="000000"/>
                <w:szCs w:val="21"/>
              </w:rPr>
              <w:t>0.9</w:t>
            </w:r>
          </w:p>
        </w:tc>
      </w:tr>
      <w:tr w:rsidR="00222A13" w:rsidRPr="005D03A5" w14:paraId="336454A0" w14:textId="77777777" w:rsidTr="00FC1F41">
        <w:trPr>
          <w:trHeight w:val="465"/>
          <w:jc w:val="center"/>
        </w:trPr>
        <w:tc>
          <w:tcPr>
            <w:tcW w:w="0" w:type="auto"/>
          </w:tcPr>
          <w:p w14:paraId="2741EF52" w14:textId="77777777" w:rsidR="00222A13" w:rsidRPr="005D03A5" w:rsidRDefault="00222A13" w:rsidP="00222A13">
            <w:pPr>
              <w:spacing w:line="360" w:lineRule="auto"/>
              <w:jc w:val="center"/>
              <w:rPr>
                <w:color w:val="000000"/>
                <w:szCs w:val="21"/>
              </w:rPr>
            </w:pPr>
            <w:r w:rsidRPr="005D03A5">
              <w:rPr>
                <w:color w:val="000000"/>
                <w:szCs w:val="21"/>
              </w:rPr>
              <w:lastRenderedPageBreak/>
              <w:t>N5</w:t>
            </w:r>
          </w:p>
        </w:tc>
        <w:tc>
          <w:tcPr>
            <w:tcW w:w="0" w:type="auto"/>
          </w:tcPr>
          <w:p w14:paraId="2786F475" w14:textId="77777777" w:rsidR="00222A13" w:rsidRPr="005D03A5" w:rsidRDefault="00222A13" w:rsidP="00222A13">
            <w:pPr>
              <w:spacing w:line="360" w:lineRule="auto"/>
              <w:jc w:val="center"/>
              <w:rPr>
                <w:color w:val="000000"/>
                <w:szCs w:val="21"/>
              </w:rPr>
            </w:pPr>
            <w:r w:rsidRPr="005D03A5">
              <w:rPr>
                <w:color w:val="000000"/>
                <w:szCs w:val="21"/>
              </w:rPr>
              <w:t>0.2</w:t>
            </w:r>
          </w:p>
        </w:tc>
        <w:tc>
          <w:tcPr>
            <w:tcW w:w="0" w:type="auto"/>
          </w:tcPr>
          <w:p w14:paraId="7F5CF3E8"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Pr>
          <w:p w14:paraId="2C060F75"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7F8BBEDC"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2F260971" w14:textId="77777777" w:rsidR="00222A13" w:rsidRPr="005D03A5" w:rsidRDefault="00222A13" w:rsidP="00222A13">
            <w:pPr>
              <w:spacing w:line="360" w:lineRule="auto"/>
              <w:jc w:val="center"/>
              <w:rPr>
                <w:color w:val="000000"/>
                <w:szCs w:val="21"/>
              </w:rPr>
            </w:pPr>
            <w:r w:rsidRPr="005D03A5">
              <w:rPr>
                <w:color w:val="000000"/>
                <w:szCs w:val="21"/>
              </w:rPr>
              <w:t>0.8</w:t>
            </w:r>
          </w:p>
        </w:tc>
        <w:tc>
          <w:tcPr>
            <w:tcW w:w="0" w:type="auto"/>
          </w:tcPr>
          <w:p w14:paraId="6144EFEB"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2CB4E93B" w14:textId="77777777" w:rsidR="00222A13" w:rsidRPr="005D03A5" w:rsidRDefault="00222A13" w:rsidP="00222A13">
            <w:pPr>
              <w:spacing w:line="360" w:lineRule="auto"/>
              <w:jc w:val="center"/>
              <w:rPr>
                <w:color w:val="000000"/>
                <w:szCs w:val="21"/>
              </w:rPr>
            </w:pPr>
            <w:r w:rsidRPr="005D03A5">
              <w:rPr>
                <w:color w:val="000000"/>
                <w:szCs w:val="21"/>
              </w:rPr>
              <w:t>0.9</w:t>
            </w:r>
          </w:p>
        </w:tc>
      </w:tr>
      <w:tr w:rsidR="00222A13" w:rsidRPr="005D03A5" w14:paraId="43F47279" w14:textId="77777777" w:rsidTr="00FC1F41">
        <w:trPr>
          <w:trHeight w:val="465"/>
          <w:jc w:val="center"/>
        </w:trPr>
        <w:tc>
          <w:tcPr>
            <w:tcW w:w="0" w:type="auto"/>
          </w:tcPr>
          <w:p w14:paraId="2B0F4FF3" w14:textId="77777777" w:rsidR="00222A13" w:rsidRPr="005D03A5" w:rsidRDefault="00222A13" w:rsidP="00222A13">
            <w:pPr>
              <w:spacing w:line="360" w:lineRule="auto"/>
              <w:jc w:val="center"/>
              <w:rPr>
                <w:color w:val="000000"/>
                <w:szCs w:val="21"/>
              </w:rPr>
            </w:pPr>
            <w:r w:rsidRPr="005D03A5">
              <w:rPr>
                <w:color w:val="000000"/>
                <w:szCs w:val="21"/>
              </w:rPr>
              <w:t>N6</w:t>
            </w:r>
          </w:p>
        </w:tc>
        <w:tc>
          <w:tcPr>
            <w:tcW w:w="0" w:type="auto"/>
          </w:tcPr>
          <w:p w14:paraId="057ADE3E" w14:textId="77777777" w:rsidR="00222A13" w:rsidRPr="005D03A5" w:rsidRDefault="00222A13" w:rsidP="00222A13">
            <w:pPr>
              <w:spacing w:line="360" w:lineRule="auto"/>
              <w:jc w:val="center"/>
              <w:rPr>
                <w:color w:val="000000"/>
                <w:szCs w:val="21"/>
              </w:rPr>
            </w:pPr>
            <w:r w:rsidRPr="005D03A5">
              <w:rPr>
                <w:color w:val="000000"/>
                <w:szCs w:val="21"/>
              </w:rPr>
              <w:t>0.2</w:t>
            </w:r>
          </w:p>
        </w:tc>
        <w:tc>
          <w:tcPr>
            <w:tcW w:w="0" w:type="auto"/>
          </w:tcPr>
          <w:p w14:paraId="55ACB681"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Pr>
          <w:p w14:paraId="5DE265BA"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51657BDE"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Pr>
          <w:p w14:paraId="3D4DD1AF" w14:textId="77777777" w:rsidR="00222A13" w:rsidRPr="005D03A5" w:rsidRDefault="00222A13" w:rsidP="00222A13">
            <w:pPr>
              <w:spacing w:line="360" w:lineRule="auto"/>
              <w:jc w:val="center"/>
              <w:rPr>
                <w:color w:val="000000"/>
                <w:szCs w:val="21"/>
              </w:rPr>
            </w:pPr>
            <w:r w:rsidRPr="005D03A5">
              <w:rPr>
                <w:color w:val="000000"/>
                <w:szCs w:val="21"/>
              </w:rPr>
              <w:t>0.8</w:t>
            </w:r>
          </w:p>
        </w:tc>
        <w:tc>
          <w:tcPr>
            <w:tcW w:w="0" w:type="auto"/>
          </w:tcPr>
          <w:p w14:paraId="6D71FED6"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Pr>
          <w:p w14:paraId="494A56E5" w14:textId="77777777" w:rsidR="00222A13" w:rsidRPr="005D03A5" w:rsidRDefault="00222A13" w:rsidP="00222A13">
            <w:pPr>
              <w:spacing w:line="360" w:lineRule="auto"/>
              <w:jc w:val="center"/>
              <w:rPr>
                <w:color w:val="000000"/>
                <w:szCs w:val="21"/>
              </w:rPr>
            </w:pPr>
            <w:r w:rsidRPr="005D03A5">
              <w:rPr>
                <w:color w:val="000000"/>
                <w:szCs w:val="21"/>
              </w:rPr>
              <w:t>0.9</w:t>
            </w:r>
          </w:p>
        </w:tc>
      </w:tr>
      <w:tr w:rsidR="00222A13" w:rsidRPr="005D03A5" w14:paraId="4325874C" w14:textId="77777777" w:rsidTr="00FC1F41">
        <w:trPr>
          <w:trHeight w:val="475"/>
          <w:jc w:val="center"/>
        </w:trPr>
        <w:tc>
          <w:tcPr>
            <w:tcW w:w="0" w:type="auto"/>
            <w:tcBorders>
              <w:bottom w:val="single" w:sz="12" w:space="0" w:color="auto"/>
            </w:tcBorders>
          </w:tcPr>
          <w:p w14:paraId="13D85949" w14:textId="77777777" w:rsidR="00222A13" w:rsidRPr="005D03A5" w:rsidRDefault="00222A13" w:rsidP="00222A13">
            <w:pPr>
              <w:spacing w:line="360" w:lineRule="auto"/>
              <w:jc w:val="center"/>
              <w:rPr>
                <w:color w:val="000000"/>
                <w:szCs w:val="21"/>
              </w:rPr>
            </w:pPr>
            <w:r w:rsidRPr="005D03A5">
              <w:rPr>
                <w:color w:val="000000"/>
                <w:szCs w:val="21"/>
              </w:rPr>
              <w:t>N7</w:t>
            </w:r>
          </w:p>
        </w:tc>
        <w:tc>
          <w:tcPr>
            <w:tcW w:w="0" w:type="auto"/>
            <w:tcBorders>
              <w:bottom w:val="single" w:sz="12" w:space="0" w:color="auto"/>
            </w:tcBorders>
          </w:tcPr>
          <w:p w14:paraId="6DE60A60" w14:textId="77777777" w:rsidR="00222A13" w:rsidRPr="005D03A5" w:rsidRDefault="00222A13" w:rsidP="00222A13">
            <w:pPr>
              <w:spacing w:line="360" w:lineRule="auto"/>
              <w:jc w:val="center"/>
              <w:rPr>
                <w:color w:val="000000"/>
                <w:szCs w:val="21"/>
              </w:rPr>
            </w:pPr>
            <w:r w:rsidRPr="005D03A5">
              <w:rPr>
                <w:color w:val="000000"/>
                <w:szCs w:val="21"/>
              </w:rPr>
              <w:t>0.3</w:t>
            </w:r>
          </w:p>
        </w:tc>
        <w:tc>
          <w:tcPr>
            <w:tcW w:w="0" w:type="auto"/>
            <w:tcBorders>
              <w:bottom w:val="single" w:sz="12" w:space="0" w:color="auto"/>
            </w:tcBorders>
          </w:tcPr>
          <w:p w14:paraId="2D29024E" w14:textId="77777777" w:rsidR="00222A13" w:rsidRPr="005D03A5" w:rsidRDefault="00222A13" w:rsidP="00222A13">
            <w:pPr>
              <w:spacing w:line="360" w:lineRule="auto"/>
              <w:jc w:val="center"/>
              <w:rPr>
                <w:color w:val="000000"/>
                <w:szCs w:val="21"/>
              </w:rPr>
            </w:pPr>
            <w:r w:rsidRPr="005D03A5">
              <w:rPr>
                <w:color w:val="000000"/>
                <w:szCs w:val="21"/>
              </w:rPr>
              <w:t>0.4</w:t>
            </w:r>
          </w:p>
        </w:tc>
        <w:tc>
          <w:tcPr>
            <w:tcW w:w="0" w:type="auto"/>
            <w:tcBorders>
              <w:bottom w:val="single" w:sz="12" w:space="0" w:color="auto"/>
            </w:tcBorders>
          </w:tcPr>
          <w:p w14:paraId="194A46E0"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Borders>
              <w:bottom w:val="single" w:sz="12" w:space="0" w:color="auto"/>
            </w:tcBorders>
          </w:tcPr>
          <w:p w14:paraId="518DBF5D" w14:textId="77777777" w:rsidR="00222A13" w:rsidRPr="005D03A5" w:rsidRDefault="00222A13" w:rsidP="00222A13">
            <w:pPr>
              <w:spacing w:line="360" w:lineRule="auto"/>
              <w:jc w:val="center"/>
              <w:rPr>
                <w:color w:val="000000"/>
                <w:szCs w:val="21"/>
              </w:rPr>
            </w:pPr>
            <w:r w:rsidRPr="005D03A5">
              <w:rPr>
                <w:color w:val="000000"/>
                <w:szCs w:val="21"/>
              </w:rPr>
              <w:t>0.1</w:t>
            </w:r>
          </w:p>
        </w:tc>
        <w:tc>
          <w:tcPr>
            <w:tcW w:w="0" w:type="auto"/>
            <w:tcBorders>
              <w:bottom w:val="single" w:sz="12" w:space="0" w:color="auto"/>
            </w:tcBorders>
          </w:tcPr>
          <w:p w14:paraId="45F33145" w14:textId="77777777" w:rsidR="00222A13" w:rsidRPr="005D03A5" w:rsidRDefault="00222A13" w:rsidP="00222A13">
            <w:pPr>
              <w:spacing w:line="360" w:lineRule="auto"/>
              <w:jc w:val="center"/>
              <w:rPr>
                <w:color w:val="000000"/>
                <w:szCs w:val="21"/>
              </w:rPr>
            </w:pPr>
            <w:r w:rsidRPr="005D03A5">
              <w:rPr>
                <w:color w:val="000000"/>
                <w:szCs w:val="21"/>
              </w:rPr>
              <w:t>0.9</w:t>
            </w:r>
          </w:p>
        </w:tc>
        <w:tc>
          <w:tcPr>
            <w:tcW w:w="0" w:type="auto"/>
            <w:tcBorders>
              <w:bottom w:val="single" w:sz="12" w:space="0" w:color="auto"/>
            </w:tcBorders>
          </w:tcPr>
          <w:p w14:paraId="1DB5FFC8" w14:textId="77777777" w:rsidR="00222A13" w:rsidRPr="005D03A5" w:rsidRDefault="00222A13" w:rsidP="00222A13">
            <w:pPr>
              <w:spacing w:line="360" w:lineRule="auto"/>
              <w:jc w:val="center"/>
              <w:rPr>
                <w:color w:val="000000"/>
                <w:szCs w:val="21"/>
              </w:rPr>
            </w:pPr>
            <w:r w:rsidRPr="005D03A5">
              <w:rPr>
                <w:color w:val="000000"/>
                <w:szCs w:val="21"/>
              </w:rPr>
              <w:t>1.0</w:t>
            </w:r>
          </w:p>
        </w:tc>
        <w:tc>
          <w:tcPr>
            <w:tcW w:w="0" w:type="auto"/>
            <w:tcBorders>
              <w:bottom w:val="single" w:sz="12" w:space="0" w:color="auto"/>
            </w:tcBorders>
          </w:tcPr>
          <w:p w14:paraId="6A225BB8" w14:textId="77777777" w:rsidR="00222A13" w:rsidRPr="005D03A5" w:rsidRDefault="00222A13" w:rsidP="00222A13">
            <w:pPr>
              <w:spacing w:line="360" w:lineRule="auto"/>
              <w:jc w:val="center"/>
              <w:rPr>
                <w:color w:val="000000"/>
                <w:szCs w:val="21"/>
              </w:rPr>
            </w:pPr>
            <w:r w:rsidRPr="005D03A5">
              <w:rPr>
                <w:color w:val="000000"/>
                <w:szCs w:val="21"/>
              </w:rPr>
              <w:t xml:space="preserve"> 0.95</w:t>
            </w:r>
          </w:p>
        </w:tc>
      </w:tr>
    </w:tbl>
    <w:p w14:paraId="11C44634" w14:textId="081D0A20" w:rsidR="00222A13" w:rsidRPr="005D03A5" w:rsidRDefault="0027473B" w:rsidP="00FC1F41">
      <w:pPr>
        <w:spacing w:line="360" w:lineRule="auto"/>
        <w:ind w:firstLineChars="100" w:firstLine="210"/>
        <w:jc w:val="center"/>
        <w:rPr>
          <w:rFonts w:ascii="Times New Roman" w:eastAsia="宋体" w:hAnsi="Times New Roman" w:cs="Times New Roman"/>
          <w:color w:val="000000"/>
          <w:szCs w:val="21"/>
        </w:rPr>
      </w:pPr>
      <w:r w:rsidRPr="005D03A5">
        <w:rPr>
          <w:rFonts w:ascii="Times New Roman" w:eastAsia="宋体" w:hAnsi="Times New Roman" w:cs="Times New Roman"/>
          <w:color w:val="000000"/>
          <w:szCs w:val="21"/>
        </w:rPr>
        <w:t xml:space="preserve">Authority Coefficient of the Expert Group </w:t>
      </w:r>
      <w:r w:rsidR="00222A13" w:rsidRPr="005D03A5">
        <w:rPr>
          <w:rFonts w:ascii="Times New Roman" w:eastAsia="宋体" w:hAnsi="Times New Roman" w:cs="Times New Roman"/>
          <w:color w:val="000000"/>
          <w:szCs w:val="21"/>
        </w:rPr>
        <w:t>=</w:t>
      </w:r>
      <w:r w:rsidR="00222A13" w:rsidRPr="005D03A5">
        <w:rPr>
          <w:rFonts w:ascii="Times New Roman" w:eastAsia="宋体" w:hAnsi="Times New Roman" w:cs="Times New Roman"/>
          <w:color w:val="000000"/>
          <w:szCs w:val="21"/>
        </w:rPr>
        <w:t>（</w:t>
      </w:r>
      <w:r w:rsidR="00222A13" w:rsidRPr="005D03A5">
        <w:rPr>
          <w:rFonts w:ascii="Times New Roman" w:eastAsia="宋体" w:hAnsi="Times New Roman" w:cs="Times New Roman"/>
          <w:color w:val="000000"/>
          <w:szCs w:val="21"/>
        </w:rPr>
        <w:t>0.85+1+0.9+0.9+0.9+0.9+0.95</w:t>
      </w:r>
      <w:r w:rsidR="00222A13" w:rsidRPr="005D03A5">
        <w:rPr>
          <w:rFonts w:ascii="Times New Roman" w:eastAsia="宋体" w:hAnsi="Times New Roman" w:cs="Times New Roman"/>
          <w:color w:val="000000"/>
          <w:szCs w:val="21"/>
        </w:rPr>
        <w:t>）</w:t>
      </w:r>
      <w:r w:rsidR="00222A13" w:rsidRPr="005D03A5">
        <w:rPr>
          <w:rFonts w:ascii="Times New Roman" w:eastAsia="宋体" w:hAnsi="Times New Roman" w:cs="Times New Roman"/>
          <w:color w:val="000000"/>
          <w:szCs w:val="21"/>
        </w:rPr>
        <w:t>/7=0.914</w:t>
      </w:r>
      <w:r w:rsidR="00222A13" w:rsidRPr="005D03A5">
        <w:rPr>
          <w:rFonts w:ascii="Times New Roman" w:eastAsia="宋体" w:hAnsi="Times New Roman" w:cs="Times New Roman"/>
          <w:color w:val="000000"/>
          <w:szCs w:val="21"/>
        </w:rPr>
        <w:t>。</w:t>
      </w:r>
    </w:p>
    <w:p w14:paraId="31C5F955" w14:textId="7EE16976" w:rsidR="00222A13" w:rsidRPr="005D03A5" w:rsidRDefault="00222A13" w:rsidP="00FC1F41">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3.3.5.3</w:t>
      </w:r>
      <w:r w:rsidR="00CD2884" w:rsidRPr="005D03A5">
        <w:rPr>
          <w:rFonts w:ascii="Times New Roman" w:hAnsi="Times New Roman" w:cs="Times New Roman"/>
        </w:rPr>
        <w:t xml:space="preserve"> </w:t>
      </w:r>
      <w:r w:rsidR="00CD2884" w:rsidRPr="005D03A5">
        <w:rPr>
          <w:rFonts w:ascii="Times New Roman" w:eastAsia="宋体" w:hAnsi="Times New Roman" w:cs="Times New Roman"/>
          <w:color w:val="000000"/>
          <w:sz w:val="24"/>
          <w:szCs w:val="24"/>
        </w:rPr>
        <w:t>Experts’ Opinions on the Intervention Plan</w:t>
      </w:r>
    </w:p>
    <w:p w14:paraId="12FAED73" w14:textId="4A0E131C" w:rsidR="00222A13" w:rsidRPr="005D03A5" w:rsidRDefault="00222A13" w:rsidP="005D03A5">
      <w:pPr>
        <w:spacing w:line="360" w:lineRule="auto"/>
        <w:ind w:firstLineChars="200" w:firstLine="48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w:t>
      </w:r>
      <w:r w:rsidRPr="005D03A5">
        <w:rPr>
          <w:rFonts w:ascii="Times New Roman" w:eastAsia="宋体" w:hAnsi="Times New Roman" w:cs="Times New Roman"/>
          <w:color w:val="000000"/>
          <w:sz w:val="24"/>
          <w:szCs w:val="24"/>
        </w:rPr>
        <w:t>1</w:t>
      </w:r>
      <w:r w:rsidRPr="005D03A5">
        <w:rPr>
          <w:rFonts w:ascii="Times New Roman" w:eastAsia="宋体" w:hAnsi="Times New Roman" w:cs="Times New Roman"/>
          <w:color w:val="000000"/>
          <w:sz w:val="24"/>
          <w:szCs w:val="24"/>
        </w:rPr>
        <w:t>）</w:t>
      </w:r>
      <w:r w:rsidR="005539B3" w:rsidRPr="005D03A5">
        <w:rPr>
          <w:rFonts w:ascii="Times New Roman" w:eastAsia="宋体" w:hAnsi="Times New Roman" w:cs="Times New Roman"/>
          <w:color w:val="000000"/>
          <w:sz w:val="24"/>
          <w:szCs w:val="24"/>
        </w:rPr>
        <w:t xml:space="preserve">The experts unanimously believe that the care needs and nursing measures in the table correspond to each other and </w:t>
      </w:r>
      <w:r w:rsidR="003458C8" w:rsidRPr="005D03A5">
        <w:rPr>
          <w:rFonts w:ascii="Times New Roman" w:eastAsia="宋体" w:hAnsi="Times New Roman" w:cs="Times New Roman"/>
          <w:color w:val="000000"/>
          <w:sz w:val="24"/>
          <w:szCs w:val="24"/>
        </w:rPr>
        <w:t>are</w:t>
      </w:r>
      <w:r w:rsidR="005539B3" w:rsidRPr="005D03A5">
        <w:rPr>
          <w:rFonts w:ascii="Times New Roman" w:eastAsia="宋体" w:hAnsi="Times New Roman" w:cs="Times New Roman"/>
          <w:color w:val="000000"/>
          <w:sz w:val="24"/>
          <w:szCs w:val="24"/>
        </w:rPr>
        <w:t xml:space="preserve"> clearly organized.</w:t>
      </w:r>
    </w:p>
    <w:p w14:paraId="3F7417C3" w14:textId="186E2A75" w:rsidR="00222A13" w:rsidRPr="005D03A5" w:rsidRDefault="00222A13" w:rsidP="005D03A5">
      <w:pPr>
        <w:spacing w:line="360" w:lineRule="auto"/>
        <w:ind w:firstLineChars="200" w:firstLine="48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w:t>
      </w:r>
      <w:r w:rsidRPr="005D03A5">
        <w:rPr>
          <w:rFonts w:ascii="Times New Roman" w:eastAsia="宋体" w:hAnsi="Times New Roman" w:cs="Times New Roman"/>
          <w:color w:val="000000"/>
          <w:sz w:val="24"/>
          <w:szCs w:val="24"/>
        </w:rPr>
        <w:t>2</w:t>
      </w:r>
      <w:r w:rsidRPr="005D03A5">
        <w:rPr>
          <w:rFonts w:ascii="Times New Roman" w:eastAsia="宋体" w:hAnsi="Times New Roman" w:cs="Times New Roman"/>
          <w:color w:val="000000"/>
          <w:sz w:val="24"/>
          <w:szCs w:val="24"/>
        </w:rPr>
        <w:t>）</w:t>
      </w:r>
      <w:r w:rsidR="00715C01" w:rsidRPr="005D03A5">
        <w:rPr>
          <w:rFonts w:ascii="Times New Roman" w:eastAsia="宋体" w:hAnsi="Times New Roman" w:cs="Times New Roman"/>
          <w:color w:val="000000"/>
          <w:sz w:val="24"/>
          <w:szCs w:val="24"/>
        </w:rPr>
        <w:t>During the endoscopic treatment period, the experts indicated that the need for “financial assistance” is not feasible. This is because current clinical nurses do not have the time or energy to assess whether patients need financial aid</w:t>
      </w:r>
      <w:r w:rsidRPr="005D03A5">
        <w:rPr>
          <w:rFonts w:ascii="Times New Roman" w:eastAsia="宋体" w:hAnsi="Times New Roman" w:cs="Times New Roman"/>
          <w:color w:val="000000"/>
          <w:sz w:val="24"/>
          <w:szCs w:val="24"/>
        </w:rPr>
        <w:t>；</w:t>
      </w:r>
    </w:p>
    <w:p w14:paraId="63C07C83" w14:textId="555F79DC" w:rsidR="00222A13" w:rsidRPr="005D03A5" w:rsidRDefault="00222A13" w:rsidP="005D03A5">
      <w:pPr>
        <w:spacing w:line="360" w:lineRule="auto"/>
        <w:ind w:firstLineChars="200" w:firstLine="48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w:t>
      </w:r>
      <w:r w:rsidRPr="005D03A5">
        <w:rPr>
          <w:rFonts w:ascii="Times New Roman" w:eastAsia="宋体" w:hAnsi="Times New Roman" w:cs="Times New Roman"/>
          <w:color w:val="000000"/>
          <w:sz w:val="24"/>
          <w:szCs w:val="24"/>
        </w:rPr>
        <w:t>3</w:t>
      </w:r>
      <w:r w:rsidRPr="005D03A5">
        <w:rPr>
          <w:rFonts w:ascii="Times New Roman" w:eastAsia="宋体" w:hAnsi="Times New Roman" w:cs="Times New Roman"/>
          <w:color w:val="000000"/>
          <w:sz w:val="24"/>
          <w:szCs w:val="24"/>
        </w:rPr>
        <w:t>）</w:t>
      </w:r>
      <w:r w:rsidR="0056126D" w:rsidRPr="005D03A5">
        <w:rPr>
          <w:rFonts w:ascii="Times New Roman" w:eastAsia="宋体" w:hAnsi="Times New Roman" w:cs="Times New Roman"/>
          <w:color w:val="000000"/>
          <w:sz w:val="24"/>
          <w:szCs w:val="24"/>
        </w:rPr>
        <w:t>Discharge preparation period: On the day of discharge, caregivers are busy with discharge procedures and do not have enough time to communicate with medical staff. The experts recommend moving the discharge-day intervention to one day before discharge so that medical staff can have better communication with the caregivers.</w:t>
      </w:r>
    </w:p>
    <w:p w14:paraId="6A75A446" w14:textId="4AD2BEF8" w:rsidR="00222A13" w:rsidRPr="005D03A5" w:rsidRDefault="0056126D" w:rsidP="005D03A5">
      <w:pPr>
        <w:spacing w:line="360" w:lineRule="auto"/>
        <w:ind w:firstLineChars="200" w:firstLine="48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After the meeting, the research team organized and analyzed the experts' opinions, revised the initial draft of the intervention plan and finalized the caregiver TIR nursing intervention plan for decompensated liver cirrhosis</w:t>
      </w:r>
      <w:r w:rsidR="00020704" w:rsidRPr="005D03A5">
        <w:rPr>
          <w:rFonts w:ascii="Times New Roman" w:eastAsia="宋体" w:hAnsi="Times New Roman" w:cs="Times New Roman"/>
          <w:color w:val="000000"/>
          <w:sz w:val="24"/>
          <w:szCs w:val="24"/>
        </w:rPr>
        <w:t>.</w:t>
      </w:r>
    </w:p>
    <w:p w14:paraId="3E2C06D8" w14:textId="28021FA4" w:rsidR="00222A13" w:rsidRPr="005D03A5" w:rsidRDefault="00222A13" w:rsidP="00222A13">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3.4</w:t>
      </w:r>
      <w:r w:rsidR="000017A6" w:rsidRPr="005D03A5">
        <w:rPr>
          <w:rFonts w:ascii="Times New Roman" w:hAnsi="Times New Roman" w:cs="Times New Roman"/>
        </w:rPr>
        <w:t xml:space="preserve"> </w:t>
      </w:r>
      <w:r w:rsidR="000017A6" w:rsidRPr="005D03A5">
        <w:rPr>
          <w:rFonts w:ascii="Times New Roman" w:eastAsia="宋体" w:hAnsi="Times New Roman" w:cs="Times New Roman"/>
          <w:color w:val="000000"/>
          <w:sz w:val="24"/>
          <w:szCs w:val="24"/>
        </w:rPr>
        <w:t>Pilot Study</w:t>
      </w:r>
    </w:p>
    <w:p w14:paraId="32D9E46D" w14:textId="77777777" w:rsidR="00C67112" w:rsidRPr="005D03A5" w:rsidRDefault="00C67112" w:rsidP="005D03A5">
      <w:pPr>
        <w:spacing w:line="360" w:lineRule="auto"/>
        <w:ind w:firstLineChars="200" w:firstLine="48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Before the formal intervention, a pre-test phase was conducted within the hospital with 10 caregivers of patients with decompensated cirrhosis who met the inclusion and exclusion criteria. The pre-test aimed to analyze difficulties encountered during the implementation, assess </w:t>
      </w:r>
      <w:r w:rsidRPr="005D03A5">
        <w:rPr>
          <w:rFonts w:ascii="Times New Roman" w:eastAsia="宋体" w:hAnsi="Times New Roman" w:cs="Times New Roman"/>
          <w:color w:val="000000"/>
          <w:sz w:val="24"/>
          <w:szCs w:val="24"/>
        </w:rPr>
        <w:lastRenderedPageBreak/>
        <w:t>the feasibility of the intervention program, and collect feedback and suggestions from each caregiver regarding the intervention program. Based on the preliminary results, the intervention program was adjusted and improved, including:</w:t>
      </w:r>
    </w:p>
    <w:p w14:paraId="6DC7AB02" w14:textId="45EFF6E4" w:rsidR="00C67112" w:rsidRPr="005D03A5" w:rsidRDefault="00C67112" w:rsidP="00C67112">
      <w:pPr>
        <w:pStyle w:val="a8"/>
        <w:numPr>
          <w:ilvl w:val="0"/>
          <w:numId w:val="2"/>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The single session intervention duration of 30-60 minutes was considered too long, and it was suggested to reduce it to 20-30 minutes;</w:t>
      </w:r>
    </w:p>
    <w:p w14:paraId="3A0F5826" w14:textId="56D87BFD" w:rsidR="00222A13" w:rsidRPr="005D03A5" w:rsidRDefault="00C67112" w:rsidP="00C67112">
      <w:pPr>
        <w:pStyle w:val="a8"/>
        <w:numPr>
          <w:ilvl w:val="0"/>
          <w:numId w:val="2"/>
        </w:numPr>
        <w:spacing w:line="360" w:lineRule="auto"/>
        <w:ind w:firstLineChars="0"/>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The manual contained a lot of text and few images; it was suggested to reduce the text and increase the number of images. The researchers accepted these suggestions and made corresponding adjustments to finalize the intervention program. See Table 6 for details.</w:t>
      </w:r>
    </w:p>
    <w:p w14:paraId="1390D8BB" w14:textId="562F04AB" w:rsidR="00E4602E" w:rsidRPr="005D03A5" w:rsidRDefault="00E4602E" w:rsidP="00FC1F41">
      <w:pPr>
        <w:spacing w:line="360" w:lineRule="auto"/>
        <w:jc w:val="left"/>
        <w:rPr>
          <w:rFonts w:ascii="Times New Roman" w:eastAsia="宋体" w:hAnsi="Times New Roman" w:cs="Times New Roman"/>
          <w:color w:val="000000"/>
          <w:sz w:val="24"/>
          <w:szCs w:val="24"/>
        </w:rPr>
      </w:pPr>
    </w:p>
    <w:p w14:paraId="64D2FA52" w14:textId="2501B158" w:rsidR="003458C8" w:rsidRPr="005D03A5" w:rsidRDefault="00FC1F41" w:rsidP="00222A13">
      <w:pPr>
        <w:spacing w:line="360" w:lineRule="auto"/>
        <w:ind w:firstLineChars="200" w:firstLine="420"/>
        <w:jc w:val="left"/>
        <w:rPr>
          <w:rFonts w:ascii="Times New Roman" w:eastAsia="宋体" w:hAnsi="Times New Roman" w:cs="Times New Roman"/>
          <w:color w:val="000000"/>
          <w:sz w:val="24"/>
          <w:szCs w:val="24"/>
        </w:rPr>
      </w:pPr>
      <w:r w:rsidRPr="005D03A5">
        <w:rPr>
          <w:rFonts w:ascii="Times New Roman" w:eastAsia="宋体" w:hAnsi="Times New Roman" w:cs="Times New Roman"/>
          <w:noProof/>
          <w:color w:val="000000"/>
          <w:szCs w:val="21"/>
        </w:rPr>
        <mc:AlternateContent>
          <mc:Choice Requires="wps">
            <w:drawing>
              <wp:anchor distT="45720" distB="45720" distL="114300" distR="114300" simplePos="0" relativeHeight="251660288" behindDoc="0" locked="0" layoutInCell="1" allowOverlap="1" wp14:anchorId="76874FB0" wp14:editId="592ABED1">
                <wp:simplePos x="0" y="0"/>
                <wp:positionH relativeFrom="margin">
                  <wp:posOffset>1115640</wp:posOffset>
                </wp:positionH>
                <wp:positionV relativeFrom="paragraph">
                  <wp:posOffset>288290</wp:posOffset>
                </wp:positionV>
                <wp:extent cx="6710241" cy="1404620"/>
                <wp:effectExtent l="0" t="0" r="0" b="635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0241" cy="1404620"/>
                        </a:xfrm>
                        <a:prstGeom prst="rect">
                          <a:avLst/>
                        </a:prstGeom>
                        <a:solidFill>
                          <a:srgbClr val="FFFFFF"/>
                        </a:solidFill>
                        <a:ln w="9525">
                          <a:noFill/>
                          <a:miter lim="800000"/>
                          <a:headEnd/>
                          <a:tailEnd/>
                        </a:ln>
                      </wps:spPr>
                      <wps:txbx>
                        <w:txbxContent>
                          <w:p w14:paraId="397A8E30" w14:textId="4809B061" w:rsidR="003A6F00" w:rsidRPr="003458C8" w:rsidRDefault="003A6F00">
                            <w:pPr>
                              <w:rPr>
                                <w:rFonts w:ascii="Times New Roman" w:hAnsi="Times New Roman" w:cs="Times New Roman"/>
                              </w:rPr>
                            </w:pPr>
                            <w:r w:rsidRPr="003458C8">
                              <w:rPr>
                                <w:rFonts w:ascii="Times New Roman" w:hAnsi="Times New Roman" w:cs="Times New Roman"/>
                              </w:rPr>
                              <w:t xml:space="preserve">Table 6  Final Version of the TIR Intervention Program for Caregivers of Patients with Decompensated </w:t>
                            </w:r>
                            <w:r>
                              <w:rPr>
                                <w:rFonts w:ascii="Times New Roman" w:hAnsi="Times New Roman" w:cs="Times New Roman"/>
                              </w:rPr>
                              <w:t xml:space="preserve">Liver </w:t>
                            </w:r>
                            <w:r w:rsidRPr="003458C8">
                              <w:rPr>
                                <w:rFonts w:ascii="Times New Roman" w:hAnsi="Times New Roman" w:cs="Times New Roman"/>
                              </w:rPr>
                              <w:t>Cirrhosis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874FB0" id="_x0000_s1027" type="#_x0000_t202" style="position:absolute;left:0;text-align:left;margin-left:87.85pt;margin-top:22.7pt;width:528.3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" stroked="f">
                <v:textbox style="mso-fit-shape-to-text:t">
                  <w:txbxContent>
                    <w:p w14:paraId="397A8E30" w14:textId="4809B061" w:rsidR="003A6F00" w:rsidRPr="003458C8" w:rsidRDefault="003A6F00">
                      <w:pPr>
                        <w:rPr>
                          <w:rFonts w:ascii="Times New Roman" w:hAnsi="Times New Roman" w:cs="Times New Roman"/>
                        </w:rPr>
                      </w:pPr>
                      <w:r w:rsidRPr="003458C8">
                        <w:rPr>
                          <w:rFonts w:ascii="Times New Roman" w:hAnsi="Times New Roman" w:cs="Times New Roman"/>
                        </w:rPr>
                        <w:t xml:space="preserve">Table 6  Final Version of the TIR Intervention Program for Caregivers of Patients with Decompensated </w:t>
                      </w:r>
                      <w:r>
                        <w:rPr>
                          <w:rFonts w:ascii="Times New Roman" w:hAnsi="Times New Roman" w:cs="Times New Roman"/>
                        </w:rPr>
                        <w:t xml:space="preserve">Liver </w:t>
                      </w:r>
                      <w:r w:rsidRPr="003458C8">
                        <w:rPr>
                          <w:rFonts w:ascii="Times New Roman" w:hAnsi="Times New Roman" w:cs="Times New Roman"/>
                        </w:rPr>
                        <w:t>Cirrhosis</w:t>
                      </w:r>
                    </w:p>
                  </w:txbxContent>
                </v:textbox>
                <w10:wrap anchorx="margin"/>
              </v:shape>
            </w:pict>
          </mc:Fallback>
        </mc:AlternateContent>
      </w:r>
    </w:p>
    <w:p w14:paraId="40690691" w14:textId="46E39CC3" w:rsidR="00222A13" w:rsidRPr="005D03A5" w:rsidRDefault="00222A13" w:rsidP="003458C8">
      <w:pPr>
        <w:spacing w:line="360" w:lineRule="auto"/>
        <w:ind w:firstLineChars="200" w:firstLine="420"/>
        <w:jc w:val="left"/>
        <w:rPr>
          <w:rFonts w:ascii="Times New Roman" w:eastAsia="宋体" w:hAnsi="Times New Roman" w:cs="Times New Roman"/>
          <w:color w:val="000000"/>
          <w:szCs w:val="21"/>
        </w:rPr>
      </w:pPr>
    </w:p>
    <w:tbl>
      <w:tblPr>
        <w:tblStyle w:val="a7"/>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6"/>
        <w:gridCol w:w="2077"/>
        <w:gridCol w:w="5421"/>
        <w:gridCol w:w="5134"/>
      </w:tblGrid>
      <w:tr w:rsidR="00222A13" w:rsidRPr="005D03A5" w14:paraId="41B3486C" w14:textId="77777777" w:rsidTr="00FC1F41">
        <w:trPr>
          <w:trHeight w:val="472"/>
          <w:jc w:val="center"/>
        </w:trPr>
        <w:tc>
          <w:tcPr>
            <w:tcW w:w="475" w:type="pct"/>
            <w:tcBorders>
              <w:top w:val="single" w:sz="12" w:space="0" w:color="000000"/>
              <w:bottom w:val="single" w:sz="4" w:space="0" w:color="auto"/>
            </w:tcBorders>
          </w:tcPr>
          <w:p w14:paraId="182DBCD3" w14:textId="5CF9CD62" w:rsidR="00222A13" w:rsidRPr="005D03A5" w:rsidRDefault="00E4602E" w:rsidP="00222A13">
            <w:pPr>
              <w:spacing w:line="420" w:lineRule="exact"/>
              <w:rPr>
                <w:color w:val="000000"/>
                <w:szCs w:val="21"/>
              </w:rPr>
            </w:pPr>
            <w:r w:rsidRPr="005D03A5">
              <w:rPr>
                <w:color w:val="000000"/>
                <w:szCs w:val="21"/>
              </w:rPr>
              <w:t>P</w:t>
            </w:r>
            <w:r w:rsidR="00E00F76" w:rsidRPr="005D03A5">
              <w:rPr>
                <w:color w:val="000000"/>
                <w:szCs w:val="21"/>
              </w:rPr>
              <w:t>hase</w:t>
            </w:r>
          </w:p>
        </w:tc>
        <w:tc>
          <w:tcPr>
            <w:tcW w:w="744" w:type="pct"/>
            <w:tcBorders>
              <w:top w:val="single" w:sz="12" w:space="0" w:color="000000"/>
              <w:bottom w:val="single" w:sz="4" w:space="0" w:color="auto"/>
            </w:tcBorders>
          </w:tcPr>
          <w:p w14:paraId="2DB19D75" w14:textId="3000E690" w:rsidR="00222A13" w:rsidRPr="005D03A5" w:rsidRDefault="00E4602E" w:rsidP="00222A13">
            <w:pPr>
              <w:spacing w:line="420" w:lineRule="exact"/>
              <w:rPr>
                <w:color w:val="000000"/>
                <w:szCs w:val="21"/>
              </w:rPr>
            </w:pPr>
            <w:r w:rsidRPr="005D03A5">
              <w:rPr>
                <w:color w:val="000000"/>
                <w:szCs w:val="21"/>
              </w:rPr>
              <w:t>Time</w:t>
            </w:r>
          </w:p>
        </w:tc>
        <w:tc>
          <w:tcPr>
            <w:tcW w:w="1942" w:type="pct"/>
            <w:tcBorders>
              <w:top w:val="single" w:sz="12" w:space="0" w:color="000000"/>
              <w:bottom w:val="single" w:sz="4" w:space="0" w:color="auto"/>
            </w:tcBorders>
          </w:tcPr>
          <w:p w14:paraId="11F24AD4" w14:textId="31E94863" w:rsidR="00222A13" w:rsidRPr="005D03A5" w:rsidRDefault="00E4602E" w:rsidP="00222A13">
            <w:pPr>
              <w:spacing w:line="420" w:lineRule="exact"/>
              <w:ind w:firstLine="482"/>
              <w:jc w:val="center"/>
              <w:rPr>
                <w:color w:val="000000"/>
                <w:szCs w:val="21"/>
              </w:rPr>
            </w:pPr>
            <w:r w:rsidRPr="005D03A5">
              <w:rPr>
                <w:color w:val="000000"/>
                <w:szCs w:val="21"/>
              </w:rPr>
              <w:t>Specific intervention measures</w:t>
            </w:r>
          </w:p>
        </w:tc>
        <w:tc>
          <w:tcPr>
            <w:tcW w:w="1839" w:type="pct"/>
            <w:tcBorders>
              <w:top w:val="single" w:sz="12" w:space="0" w:color="000000"/>
              <w:bottom w:val="single" w:sz="4" w:space="0" w:color="auto"/>
            </w:tcBorders>
          </w:tcPr>
          <w:p w14:paraId="172D58C5" w14:textId="032F400B" w:rsidR="00222A13" w:rsidRPr="005D03A5" w:rsidRDefault="00E4602E" w:rsidP="00222A13">
            <w:pPr>
              <w:spacing w:line="420" w:lineRule="exact"/>
              <w:rPr>
                <w:color w:val="000000"/>
                <w:szCs w:val="21"/>
              </w:rPr>
            </w:pPr>
            <w:r w:rsidRPr="005D03A5">
              <w:rPr>
                <w:color w:val="000000"/>
                <w:szCs w:val="21"/>
              </w:rPr>
              <w:t>Intervention implementation methods</w:t>
            </w:r>
          </w:p>
        </w:tc>
      </w:tr>
      <w:tr w:rsidR="00222A13" w:rsidRPr="005D03A5" w14:paraId="6B89D18B" w14:textId="77777777" w:rsidTr="00FC1F41">
        <w:trPr>
          <w:jc w:val="center"/>
        </w:trPr>
        <w:tc>
          <w:tcPr>
            <w:tcW w:w="475" w:type="pct"/>
            <w:tcBorders>
              <w:top w:val="single" w:sz="4" w:space="0" w:color="auto"/>
            </w:tcBorders>
          </w:tcPr>
          <w:p w14:paraId="15EE1C52" w14:textId="5400A906" w:rsidR="00222A13" w:rsidRPr="005D03A5" w:rsidRDefault="00E00F76" w:rsidP="00222A13">
            <w:pPr>
              <w:spacing w:line="420" w:lineRule="exact"/>
              <w:rPr>
                <w:color w:val="000000"/>
                <w:szCs w:val="21"/>
              </w:rPr>
            </w:pPr>
            <w:r w:rsidRPr="005D03A5">
              <w:rPr>
                <w:color w:val="000000"/>
                <w:szCs w:val="21"/>
              </w:rPr>
              <w:t>Diagnostic Phase</w:t>
            </w:r>
          </w:p>
          <w:p w14:paraId="6AC13B65" w14:textId="77777777" w:rsidR="00222A13" w:rsidRPr="005D03A5" w:rsidRDefault="00222A13" w:rsidP="00222A13">
            <w:pPr>
              <w:spacing w:line="420" w:lineRule="exact"/>
              <w:rPr>
                <w:color w:val="000000"/>
                <w:szCs w:val="21"/>
              </w:rPr>
            </w:pPr>
          </w:p>
          <w:p w14:paraId="12108815" w14:textId="77777777" w:rsidR="00222A13" w:rsidRPr="005D03A5" w:rsidRDefault="00222A13" w:rsidP="00222A13">
            <w:pPr>
              <w:spacing w:line="420" w:lineRule="exact"/>
              <w:rPr>
                <w:color w:val="000000"/>
                <w:szCs w:val="21"/>
              </w:rPr>
            </w:pPr>
          </w:p>
          <w:p w14:paraId="1F4140CF" w14:textId="77777777" w:rsidR="00222A13" w:rsidRPr="005D03A5" w:rsidRDefault="00222A13" w:rsidP="00222A13">
            <w:pPr>
              <w:spacing w:line="420" w:lineRule="exact"/>
              <w:rPr>
                <w:color w:val="000000"/>
                <w:szCs w:val="21"/>
              </w:rPr>
            </w:pPr>
          </w:p>
          <w:p w14:paraId="255FFB00" w14:textId="77777777" w:rsidR="00222A13" w:rsidRPr="005D03A5" w:rsidRDefault="00222A13" w:rsidP="00222A13">
            <w:pPr>
              <w:spacing w:line="420" w:lineRule="exact"/>
              <w:rPr>
                <w:color w:val="000000"/>
                <w:szCs w:val="21"/>
              </w:rPr>
            </w:pPr>
          </w:p>
          <w:p w14:paraId="6E2CF282" w14:textId="77777777" w:rsidR="00222A13" w:rsidRPr="005D03A5" w:rsidRDefault="00222A13" w:rsidP="00222A13">
            <w:pPr>
              <w:spacing w:line="420" w:lineRule="exact"/>
              <w:rPr>
                <w:color w:val="000000"/>
                <w:szCs w:val="21"/>
              </w:rPr>
            </w:pPr>
          </w:p>
          <w:p w14:paraId="4D605851" w14:textId="66A7CD98" w:rsidR="00222A13" w:rsidRPr="005D03A5" w:rsidRDefault="00222A13" w:rsidP="00222A13">
            <w:pPr>
              <w:spacing w:line="420" w:lineRule="exact"/>
              <w:rPr>
                <w:color w:val="000000"/>
                <w:szCs w:val="21"/>
              </w:rPr>
            </w:pPr>
          </w:p>
          <w:p w14:paraId="0428F545" w14:textId="77777777" w:rsidR="00222A13" w:rsidRPr="005D03A5" w:rsidRDefault="00222A13" w:rsidP="00222A13">
            <w:pPr>
              <w:spacing w:line="420" w:lineRule="exact"/>
              <w:rPr>
                <w:color w:val="000000"/>
                <w:szCs w:val="21"/>
              </w:rPr>
            </w:pPr>
          </w:p>
        </w:tc>
        <w:tc>
          <w:tcPr>
            <w:tcW w:w="744" w:type="pct"/>
            <w:tcBorders>
              <w:top w:val="single" w:sz="4" w:space="0" w:color="auto"/>
            </w:tcBorders>
          </w:tcPr>
          <w:p w14:paraId="32560360" w14:textId="20E49D26" w:rsidR="00222A13" w:rsidRPr="005D03A5" w:rsidRDefault="00E00F76" w:rsidP="00222A13">
            <w:pPr>
              <w:spacing w:line="420" w:lineRule="exact"/>
              <w:rPr>
                <w:color w:val="000000"/>
                <w:szCs w:val="21"/>
              </w:rPr>
            </w:pPr>
            <w:r w:rsidRPr="005D03A5">
              <w:rPr>
                <w:color w:val="000000"/>
                <w:szCs w:val="21"/>
              </w:rPr>
              <w:lastRenderedPageBreak/>
              <w:t>Within 48 hours of admission</w:t>
            </w:r>
          </w:p>
          <w:p w14:paraId="28CC5344" w14:textId="77777777" w:rsidR="00222A13" w:rsidRPr="005D03A5" w:rsidRDefault="00222A13" w:rsidP="00222A13">
            <w:pPr>
              <w:spacing w:line="420" w:lineRule="exact"/>
              <w:rPr>
                <w:color w:val="000000"/>
                <w:szCs w:val="21"/>
              </w:rPr>
            </w:pPr>
          </w:p>
          <w:p w14:paraId="41A325EE" w14:textId="77777777" w:rsidR="00222A13" w:rsidRPr="005D03A5" w:rsidRDefault="00222A13" w:rsidP="00222A13">
            <w:pPr>
              <w:spacing w:line="420" w:lineRule="exact"/>
              <w:rPr>
                <w:color w:val="000000"/>
                <w:szCs w:val="21"/>
              </w:rPr>
            </w:pPr>
          </w:p>
          <w:p w14:paraId="2AF2E737" w14:textId="77777777" w:rsidR="00222A13" w:rsidRPr="005D03A5" w:rsidRDefault="00222A13" w:rsidP="00222A13">
            <w:pPr>
              <w:spacing w:line="420" w:lineRule="exact"/>
              <w:rPr>
                <w:color w:val="000000"/>
                <w:szCs w:val="21"/>
              </w:rPr>
            </w:pPr>
          </w:p>
          <w:p w14:paraId="439CF4F5" w14:textId="77777777" w:rsidR="00222A13" w:rsidRPr="005D03A5" w:rsidRDefault="00222A13" w:rsidP="00222A13">
            <w:pPr>
              <w:spacing w:line="420" w:lineRule="exact"/>
              <w:rPr>
                <w:color w:val="000000"/>
                <w:szCs w:val="21"/>
              </w:rPr>
            </w:pPr>
          </w:p>
          <w:p w14:paraId="776E3BE2" w14:textId="77777777" w:rsidR="00222A13" w:rsidRPr="005D03A5" w:rsidRDefault="00222A13" w:rsidP="00222A13">
            <w:pPr>
              <w:spacing w:line="420" w:lineRule="exact"/>
              <w:rPr>
                <w:color w:val="000000"/>
                <w:szCs w:val="21"/>
              </w:rPr>
            </w:pPr>
          </w:p>
          <w:p w14:paraId="5AFC47FC" w14:textId="48107D86" w:rsidR="00222A13" w:rsidRPr="005D03A5" w:rsidRDefault="00222A13" w:rsidP="00222A13">
            <w:pPr>
              <w:spacing w:line="420" w:lineRule="exact"/>
              <w:rPr>
                <w:color w:val="000000"/>
                <w:szCs w:val="21"/>
              </w:rPr>
            </w:pPr>
          </w:p>
          <w:p w14:paraId="1B626431" w14:textId="77777777" w:rsidR="00222A13" w:rsidRPr="005D03A5" w:rsidRDefault="00222A13" w:rsidP="00222A13">
            <w:pPr>
              <w:spacing w:line="420" w:lineRule="exact"/>
              <w:rPr>
                <w:color w:val="000000"/>
                <w:szCs w:val="21"/>
              </w:rPr>
            </w:pPr>
          </w:p>
        </w:tc>
        <w:tc>
          <w:tcPr>
            <w:tcW w:w="1942" w:type="pct"/>
            <w:tcBorders>
              <w:top w:val="single" w:sz="4" w:space="0" w:color="auto"/>
            </w:tcBorders>
          </w:tcPr>
          <w:p w14:paraId="28AA76E1" w14:textId="61703C65" w:rsidR="00222A13" w:rsidRPr="005D03A5" w:rsidRDefault="00F728DD" w:rsidP="00222A13">
            <w:pPr>
              <w:spacing w:line="420" w:lineRule="exact"/>
              <w:rPr>
                <w:color w:val="000000"/>
                <w:szCs w:val="21"/>
              </w:rPr>
            </w:pPr>
            <w:r w:rsidRPr="005D03A5">
              <w:rPr>
                <w:color w:val="000000"/>
                <w:szCs w:val="21"/>
              </w:rPr>
              <w:lastRenderedPageBreak/>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440122" w:rsidRPr="005D03A5">
              <w:rPr>
                <w:color w:val="000000"/>
                <w:szCs w:val="21"/>
              </w:rPr>
              <w:t>Disease-related knowledge: Helping caregivers adapt to the hospital environment as soon as possible. Using manuals, multimedia, images, etc., to explain to caregivers the causes, clinical features, treatment principles, common complications, and prognosis of liver cirrhosis, thereby enhancing their understanding of the condition. Discussing the effects, side effects, and key observations of commonly used oral and intravenous medications.</w:t>
            </w:r>
          </w:p>
          <w:p w14:paraId="2E9F6FBB" w14:textId="7A7DBF69" w:rsidR="00222A13" w:rsidRPr="005D03A5" w:rsidRDefault="00F728DD" w:rsidP="00222A13">
            <w:pPr>
              <w:spacing w:line="420" w:lineRule="exact"/>
              <w:rPr>
                <w:color w:val="000000"/>
                <w:szCs w:val="21"/>
              </w:rPr>
            </w:pPr>
            <w:r w:rsidRPr="005D03A5">
              <w:rPr>
                <w:color w:val="000000"/>
                <w:szCs w:val="21"/>
              </w:rPr>
              <w:lastRenderedPageBreak/>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440122" w:rsidRPr="005D03A5">
              <w:rPr>
                <w:color w:val="000000"/>
                <w:szCs w:val="21"/>
              </w:rPr>
              <w:t>Care skills: During the acute phase, the focus is on bed rest and in-bed exercises. Based on the patient’s current level of functional ability, using images and videos to explain and demonstrate bedside care skills training to improve caregivers’ bedside care skills. This includes precautions for bedridden patients, principles of movement, methods for using medical devices such as bedside call buttons, key observation points, and strategies for supporting the patient’s psychological well-being until caregivers have mastered these skills.</w:t>
            </w:r>
          </w:p>
          <w:p w14:paraId="358E122E" w14:textId="794CEA76" w:rsidR="00222A13" w:rsidRPr="005D03A5" w:rsidRDefault="00F728DD" w:rsidP="00222A13">
            <w:pPr>
              <w:spacing w:line="42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00086520" w:rsidRPr="005D03A5">
              <w:rPr>
                <w:color w:val="000000"/>
                <w:szCs w:val="21"/>
              </w:rPr>
              <w:t xml:space="preserve">Emotional support: During this period, due to the patient’s unstable condition, caregivers may experience feelings of anxiety, sadness, and fear. Strengthening communication with caregivers after admission helps to understand their psychological needs. Providing comfort and encouragement, guiding them to appropriately express negative emotions such as anxiety and tension, can alleviate the psychological burden caused by sudden events. Encouraging emotional exchanges between caregivers and patients, leveraging family support, providing timely assistance, and establishing trust in healthcare personnel will help </w:t>
            </w:r>
            <w:r w:rsidR="00086520" w:rsidRPr="005D03A5">
              <w:rPr>
                <w:color w:val="000000"/>
                <w:szCs w:val="21"/>
              </w:rPr>
              <w:lastRenderedPageBreak/>
              <w:t>caregivers quickly adapt to the transition in their caregiving role.</w:t>
            </w:r>
          </w:p>
          <w:p w14:paraId="265C3FDC" w14:textId="77777777" w:rsidR="00222A13" w:rsidRPr="005D03A5" w:rsidRDefault="00222A13" w:rsidP="00222A13">
            <w:pPr>
              <w:spacing w:line="420" w:lineRule="exact"/>
              <w:rPr>
                <w:color w:val="000000"/>
                <w:szCs w:val="21"/>
              </w:rPr>
            </w:pPr>
          </w:p>
        </w:tc>
        <w:tc>
          <w:tcPr>
            <w:tcW w:w="1839" w:type="pct"/>
            <w:tcBorders>
              <w:top w:val="single" w:sz="4" w:space="0" w:color="auto"/>
            </w:tcBorders>
          </w:tcPr>
          <w:p w14:paraId="3C0AA9E6" w14:textId="1E8920F5" w:rsidR="00222A13" w:rsidRPr="005D03A5" w:rsidRDefault="00440122" w:rsidP="00222A13">
            <w:pPr>
              <w:spacing w:line="420" w:lineRule="exact"/>
              <w:rPr>
                <w:color w:val="000000"/>
                <w:szCs w:val="21"/>
              </w:rPr>
            </w:pPr>
            <w:r w:rsidRPr="005D03A5">
              <w:rPr>
                <w:color w:val="000000"/>
                <w:szCs w:val="21"/>
              </w:rPr>
              <w:lastRenderedPageBreak/>
              <w:t>Daily face-to-face teaching from 15:00 to 16:00, each session lasting approximately 20 to 30 minutes</w:t>
            </w:r>
          </w:p>
          <w:p w14:paraId="0024A145" w14:textId="77777777" w:rsidR="00222A13" w:rsidRPr="005D03A5" w:rsidRDefault="00222A13" w:rsidP="00222A13">
            <w:pPr>
              <w:spacing w:line="420" w:lineRule="exact"/>
              <w:rPr>
                <w:color w:val="000000"/>
                <w:szCs w:val="21"/>
              </w:rPr>
            </w:pPr>
          </w:p>
          <w:p w14:paraId="184B76D6" w14:textId="77777777" w:rsidR="00222A13" w:rsidRPr="005D03A5" w:rsidRDefault="00222A13" w:rsidP="00222A13">
            <w:pPr>
              <w:spacing w:line="420" w:lineRule="exact"/>
              <w:rPr>
                <w:color w:val="000000"/>
                <w:szCs w:val="21"/>
              </w:rPr>
            </w:pPr>
          </w:p>
          <w:p w14:paraId="2FC9CB52" w14:textId="77777777" w:rsidR="00222A13" w:rsidRPr="005D03A5" w:rsidRDefault="00222A13" w:rsidP="00440122">
            <w:pPr>
              <w:spacing w:line="410" w:lineRule="exact"/>
              <w:rPr>
                <w:color w:val="000000"/>
                <w:szCs w:val="21"/>
              </w:rPr>
            </w:pPr>
          </w:p>
        </w:tc>
      </w:tr>
      <w:tr w:rsidR="00222A13" w:rsidRPr="005D03A5" w14:paraId="376FB342" w14:textId="77777777" w:rsidTr="00FC1F41">
        <w:trPr>
          <w:jc w:val="center"/>
        </w:trPr>
        <w:tc>
          <w:tcPr>
            <w:tcW w:w="475" w:type="pct"/>
          </w:tcPr>
          <w:p w14:paraId="2138A9A6" w14:textId="78CD5EB4" w:rsidR="00222A13" w:rsidRPr="005D03A5" w:rsidRDefault="00E00F76" w:rsidP="00222A13">
            <w:pPr>
              <w:spacing w:line="420" w:lineRule="exact"/>
              <w:rPr>
                <w:color w:val="000000"/>
                <w:szCs w:val="21"/>
              </w:rPr>
            </w:pPr>
            <w:r w:rsidRPr="005D03A5">
              <w:rPr>
                <w:color w:val="000000"/>
                <w:szCs w:val="21"/>
              </w:rPr>
              <w:lastRenderedPageBreak/>
              <w:t>Endoscopic Treatment Phase</w:t>
            </w:r>
          </w:p>
          <w:p w14:paraId="15D10B5E" w14:textId="77777777" w:rsidR="00222A13" w:rsidRPr="005D03A5" w:rsidRDefault="00222A13" w:rsidP="00222A13">
            <w:pPr>
              <w:spacing w:line="420" w:lineRule="exact"/>
              <w:rPr>
                <w:color w:val="000000"/>
                <w:szCs w:val="21"/>
              </w:rPr>
            </w:pPr>
          </w:p>
          <w:p w14:paraId="0FADC242" w14:textId="77777777" w:rsidR="00222A13" w:rsidRPr="005D03A5" w:rsidRDefault="00222A13" w:rsidP="00222A13">
            <w:pPr>
              <w:spacing w:line="420" w:lineRule="exact"/>
              <w:rPr>
                <w:color w:val="000000"/>
                <w:szCs w:val="21"/>
              </w:rPr>
            </w:pPr>
          </w:p>
          <w:p w14:paraId="18021ECB" w14:textId="5CBCDA62" w:rsidR="00222A13" w:rsidRPr="005D03A5" w:rsidRDefault="00222A13" w:rsidP="00222A13">
            <w:pPr>
              <w:spacing w:line="420" w:lineRule="exact"/>
              <w:rPr>
                <w:color w:val="000000"/>
                <w:szCs w:val="21"/>
              </w:rPr>
            </w:pPr>
          </w:p>
          <w:p w14:paraId="246409CB" w14:textId="77777777" w:rsidR="00222A13" w:rsidRPr="005D03A5" w:rsidRDefault="00222A13" w:rsidP="00222A13">
            <w:pPr>
              <w:spacing w:line="420" w:lineRule="exact"/>
              <w:rPr>
                <w:color w:val="000000"/>
                <w:szCs w:val="21"/>
              </w:rPr>
            </w:pPr>
          </w:p>
        </w:tc>
        <w:tc>
          <w:tcPr>
            <w:tcW w:w="744" w:type="pct"/>
          </w:tcPr>
          <w:p w14:paraId="2CD8857E" w14:textId="12B58879" w:rsidR="00222A13" w:rsidRPr="005D03A5" w:rsidRDefault="00E00F76" w:rsidP="00222A13">
            <w:pPr>
              <w:spacing w:line="420" w:lineRule="exact"/>
              <w:rPr>
                <w:color w:val="000000"/>
                <w:szCs w:val="21"/>
              </w:rPr>
            </w:pPr>
            <w:r w:rsidRPr="005D03A5">
              <w:rPr>
                <w:color w:val="000000"/>
                <w:szCs w:val="21"/>
              </w:rPr>
              <w:t>From deciding to undergo endoscopic treatment for cirrhosis to postoperative stabilization</w:t>
            </w:r>
          </w:p>
          <w:p w14:paraId="0985F6F6" w14:textId="77777777" w:rsidR="00222A13" w:rsidRPr="005D03A5" w:rsidRDefault="00222A13" w:rsidP="00222A13">
            <w:pPr>
              <w:spacing w:line="420" w:lineRule="exact"/>
              <w:rPr>
                <w:color w:val="000000"/>
                <w:szCs w:val="21"/>
              </w:rPr>
            </w:pPr>
          </w:p>
          <w:p w14:paraId="735FFA14" w14:textId="77777777" w:rsidR="00222A13" w:rsidRPr="005D03A5" w:rsidRDefault="00222A13" w:rsidP="00222A13">
            <w:pPr>
              <w:spacing w:line="420" w:lineRule="exact"/>
              <w:rPr>
                <w:color w:val="000000"/>
                <w:szCs w:val="21"/>
              </w:rPr>
            </w:pPr>
          </w:p>
          <w:p w14:paraId="4409D2BE" w14:textId="7087004D" w:rsidR="00222A13" w:rsidRPr="005D03A5" w:rsidRDefault="00222A13" w:rsidP="00222A13">
            <w:pPr>
              <w:spacing w:line="420" w:lineRule="exact"/>
              <w:rPr>
                <w:color w:val="000000"/>
                <w:szCs w:val="21"/>
              </w:rPr>
            </w:pPr>
          </w:p>
        </w:tc>
        <w:tc>
          <w:tcPr>
            <w:tcW w:w="1942" w:type="pct"/>
          </w:tcPr>
          <w:p w14:paraId="47E69811" w14:textId="241560A5" w:rsidR="00222A13" w:rsidRPr="005D03A5" w:rsidRDefault="00F728DD" w:rsidP="00222A13">
            <w:pPr>
              <w:spacing w:line="42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086520" w:rsidRPr="005D03A5">
              <w:rPr>
                <w:color w:val="000000"/>
                <w:szCs w:val="21"/>
              </w:rPr>
              <w:t>Surgical-related knowledge:</w:t>
            </w:r>
            <w:r w:rsidR="00086520" w:rsidRPr="005D03A5">
              <w:t xml:space="preserve"> </w:t>
            </w:r>
            <w:r w:rsidR="00086520" w:rsidRPr="005D03A5">
              <w:rPr>
                <w:color w:val="000000"/>
                <w:szCs w:val="21"/>
              </w:rPr>
              <w:t>Using images and videos, introduce caregivers to the operational methods of endoscopic treatment for cirrhosis, the risks of the procedure, preoperative preparation, intraoperative steps, and important postoperative considerations.</w:t>
            </w:r>
          </w:p>
          <w:p w14:paraId="7464A43B" w14:textId="69C55D2A" w:rsidR="00222A13" w:rsidRPr="005D03A5" w:rsidRDefault="00F728DD" w:rsidP="00222A13">
            <w:pPr>
              <w:spacing w:line="42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086520" w:rsidRPr="005D03A5">
              <w:rPr>
                <w:color w:val="000000"/>
                <w:szCs w:val="21"/>
              </w:rPr>
              <w:t>Postoperative care key points and precautions: Utilize diagrams, brochures, and other tools to demonstrate to caregivers the key points of postoperative observation, postoperative positioning, and bedside basic care considerations (including position changes, waste management, passive exercises, etc.) for endoscopic treatment of cirrhosis. Also cover postoperative functional exercises (types, intensity, duration, etc.), thrombosis prevention, and important precautions.</w:t>
            </w:r>
          </w:p>
          <w:p w14:paraId="53FD6664" w14:textId="490497E1" w:rsidR="00222A13" w:rsidRPr="005D03A5" w:rsidRDefault="00F728DD" w:rsidP="00222A13">
            <w:pPr>
              <w:spacing w:line="42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00086520" w:rsidRPr="005D03A5">
              <w:rPr>
                <w:color w:val="000000"/>
                <w:szCs w:val="21"/>
              </w:rPr>
              <w:t>Emotional support: Encourage other family members to participate in the patient’s care to reduce the stress on the primary caregiver.</w:t>
            </w:r>
          </w:p>
          <w:p w14:paraId="3B4DE704" w14:textId="77777777" w:rsidR="00222A13" w:rsidRPr="005D03A5" w:rsidRDefault="00222A13" w:rsidP="00222A13">
            <w:pPr>
              <w:spacing w:line="420" w:lineRule="exact"/>
              <w:rPr>
                <w:color w:val="000000"/>
                <w:szCs w:val="21"/>
              </w:rPr>
            </w:pPr>
          </w:p>
          <w:p w14:paraId="36A45261" w14:textId="77777777" w:rsidR="00222A13" w:rsidRPr="005D03A5" w:rsidRDefault="00222A13" w:rsidP="00222A13">
            <w:pPr>
              <w:spacing w:line="420" w:lineRule="exact"/>
              <w:rPr>
                <w:color w:val="000000"/>
                <w:szCs w:val="21"/>
              </w:rPr>
            </w:pPr>
          </w:p>
          <w:p w14:paraId="58F9297B" w14:textId="77777777" w:rsidR="00222A13" w:rsidRPr="005D03A5" w:rsidRDefault="00222A13" w:rsidP="00222A13">
            <w:pPr>
              <w:spacing w:line="420" w:lineRule="exact"/>
              <w:rPr>
                <w:color w:val="000000"/>
                <w:szCs w:val="21"/>
              </w:rPr>
            </w:pPr>
          </w:p>
          <w:p w14:paraId="69B93025" w14:textId="77777777" w:rsidR="00222A13" w:rsidRPr="005D03A5" w:rsidRDefault="00222A13" w:rsidP="00222A13">
            <w:pPr>
              <w:spacing w:line="420" w:lineRule="exact"/>
              <w:rPr>
                <w:color w:val="000000"/>
                <w:szCs w:val="21"/>
              </w:rPr>
            </w:pPr>
          </w:p>
        </w:tc>
        <w:tc>
          <w:tcPr>
            <w:tcW w:w="1839" w:type="pct"/>
          </w:tcPr>
          <w:p w14:paraId="0078DAD4" w14:textId="10BC375E" w:rsidR="00222A13" w:rsidRPr="005D03A5" w:rsidRDefault="00086520" w:rsidP="00222A13">
            <w:pPr>
              <w:spacing w:line="420" w:lineRule="exact"/>
              <w:rPr>
                <w:color w:val="000000"/>
                <w:szCs w:val="21"/>
              </w:rPr>
            </w:pPr>
            <w:r w:rsidRPr="005D03A5">
              <w:rPr>
                <w:color w:val="000000"/>
                <w:szCs w:val="21"/>
              </w:rPr>
              <w:lastRenderedPageBreak/>
              <w:t>The theoretical content will be delivered by two nurses from the intervention group using educational booklets, videos, and PPTs for concentrated teaching and evaluation, explaining 2-3 times as needed. Care skill guidance will be conducted through explanations and demonstrations, with each session lasting approximately 20 to 30 minutes.</w:t>
            </w:r>
          </w:p>
        </w:tc>
      </w:tr>
      <w:tr w:rsidR="00222A13" w:rsidRPr="005D03A5" w14:paraId="3751701F" w14:textId="77777777" w:rsidTr="00FC1F41">
        <w:trPr>
          <w:jc w:val="center"/>
        </w:trPr>
        <w:tc>
          <w:tcPr>
            <w:tcW w:w="475" w:type="pct"/>
          </w:tcPr>
          <w:p w14:paraId="533CC651" w14:textId="6446A443" w:rsidR="00222A13" w:rsidRPr="005D03A5" w:rsidRDefault="00E00F76" w:rsidP="00222A13">
            <w:pPr>
              <w:spacing w:line="420" w:lineRule="exact"/>
              <w:rPr>
                <w:color w:val="000000"/>
                <w:szCs w:val="21"/>
              </w:rPr>
            </w:pPr>
            <w:r w:rsidRPr="005D03A5">
              <w:rPr>
                <w:color w:val="000000"/>
                <w:szCs w:val="21"/>
              </w:rPr>
              <w:t>Discharge Preparation Phase</w:t>
            </w:r>
          </w:p>
          <w:p w14:paraId="5D90E079" w14:textId="77777777" w:rsidR="00222A13" w:rsidRPr="005D03A5" w:rsidRDefault="00222A13" w:rsidP="00222A13">
            <w:pPr>
              <w:spacing w:line="420" w:lineRule="exact"/>
              <w:rPr>
                <w:color w:val="000000"/>
                <w:szCs w:val="21"/>
              </w:rPr>
            </w:pPr>
          </w:p>
          <w:p w14:paraId="1A007400" w14:textId="77777777" w:rsidR="00222A13" w:rsidRPr="005D03A5" w:rsidRDefault="00222A13" w:rsidP="00222A13">
            <w:pPr>
              <w:spacing w:line="420" w:lineRule="exact"/>
              <w:rPr>
                <w:color w:val="000000"/>
                <w:szCs w:val="21"/>
              </w:rPr>
            </w:pPr>
          </w:p>
          <w:p w14:paraId="1E6EE903" w14:textId="77777777" w:rsidR="00222A13" w:rsidRPr="005D03A5" w:rsidRDefault="00222A13" w:rsidP="00222A13">
            <w:pPr>
              <w:spacing w:line="420" w:lineRule="exact"/>
              <w:rPr>
                <w:color w:val="000000"/>
                <w:szCs w:val="21"/>
              </w:rPr>
            </w:pPr>
          </w:p>
          <w:p w14:paraId="1FEDD6BB" w14:textId="51B107E8" w:rsidR="00222A13" w:rsidRPr="005D03A5" w:rsidRDefault="00222A13" w:rsidP="00222A13">
            <w:pPr>
              <w:spacing w:line="420" w:lineRule="exact"/>
              <w:rPr>
                <w:color w:val="000000"/>
                <w:szCs w:val="21"/>
              </w:rPr>
            </w:pPr>
          </w:p>
          <w:p w14:paraId="02539815" w14:textId="77777777" w:rsidR="00222A13" w:rsidRPr="005D03A5" w:rsidRDefault="00222A13" w:rsidP="00222A13">
            <w:pPr>
              <w:spacing w:line="420" w:lineRule="exact"/>
              <w:rPr>
                <w:color w:val="000000"/>
                <w:szCs w:val="21"/>
              </w:rPr>
            </w:pPr>
          </w:p>
        </w:tc>
        <w:tc>
          <w:tcPr>
            <w:tcW w:w="744" w:type="pct"/>
          </w:tcPr>
          <w:p w14:paraId="5BFE106E" w14:textId="19DA784E" w:rsidR="00222A13" w:rsidRPr="005D03A5" w:rsidRDefault="00E00F76" w:rsidP="00222A13">
            <w:pPr>
              <w:spacing w:line="420" w:lineRule="exact"/>
              <w:rPr>
                <w:color w:val="000000"/>
                <w:szCs w:val="21"/>
              </w:rPr>
            </w:pPr>
            <w:r w:rsidRPr="005D03A5">
              <w:rPr>
                <w:color w:val="000000"/>
                <w:szCs w:val="21"/>
              </w:rPr>
              <w:t>One day before discharge</w:t>
            </w:r>
          </w:p>
          <w:p w14:paraId="3CC92BA6" w14:textId="77777777" w:rsidR="00222A13" w:rsidRPr="005D03A5" w:rsidRDefault="00222A13" w:rsidP="00222A13">
            <w:pPr>
              <w:spacing w:line="420" w:lineRule="exact"/>
              <w:rPr>
                <w:color w:val="000000"/>
                <w:szCs w:val="21"/>
              </w:rPr>
            </w:pPr>
          </w:p>
          <w:p w14:paraId="0C9C4810" w14:textId="77777777" w:rsidR="00222A13" w:rsidRPr="005D03A5" w:rsidRDefault="00222A13" w:rsidP="00222A13">
            <w:pPr>
              <w:spacing w:line="420" w:lineRule="exact"/>
              <w:rPr>
                <w:color w:val="000000"/>
                <w:szCs w:val="21"/>
              </w:rPr>
            </w:pPr>
          </w:p>
          <w:p w14:paraId="62854F99" w14:textId="77777777" w:rsidR="00222A13" w:rsidRPr="005D03A5" w:rsidRDefault="00222A13" w:rsidP="00222A13">
            <w:pPr>
              <w:spacing w:line="420" w:lineRule="exact"/>
              <w:rPr>
                <w:color w:val="000000"/>
                <w:szCs w:val="21"/>
              </w:rPr>
            </w:pPr>
          </w:p>
          <w:p w14:paraId="00677319" w14:textId="56231C48" w:rsidR="00222A13" w:rsidRPr="005D03A5" w:rsidRDefault="00222A13" w:rsidP="00222A13">
            <w:pPr>
              <w:spacing w:line="420" w:lineRule="exact"/>
              <w:rPr>
                <w:color w:val="000000"/>
                <w:szCs w:val="21"/>
              </w:rPr>
            </w:pPr>
          </w:p>
          <w:p w14:paraId="1BB728C7" w14:textId="77777777" w:rsidR="00222A13" w:rsidRPr="005D03A5" w:rsidRDefault="00222A13" w:rsidP="00222A13">
            <w:pPr>
              <w:spacing w:line="420" w:lineRule="exact"/>
              <w:rPr>
                <w:color w:val="000000"/>
                <w:szCs w:val="21"/>
              </w:rPr>
            </w:pPr>
          </w:p>
        </w:tc>
        <w:tc>
          <w:tcPr>
            <w:tcW w:w="1942" w:type="pct"/>
          </w:tcPr>
          <w:p w14:paraId="16DD26B9" w14:textId="546B999E" w:rsidR="00424459" w:rsidRPr="005D03A5" w:rsidRDefault="00F728DD" w:rsidP="00424459">
            <w:pPr>
              <w:spacing w:line="420" w:lineRule="exact"/>
              <w:rPr>
                <w:color w:val="000000"/>
                <w:szCs w:val="21"/>
              </w:rPr>
            </w:pPr>
            <w:r w:rsidRPr="005D03A5">
              <w:rPr>
                <w:color w:val="000000"/>
                <w:szCs w:val="21"/>
              </w:rPr>
              <w:fldChar w:fldCharType="begin"/>
            </w:r>
            <w:r w:rsidRPr="005D03A5">
              <w:rPr>
                <w:color w:val="000000"/>
                <w:szCs w:val="21"/>
              </w:rPr>
              <w:instrText xml:space="preserve"> = 1 \* GB3 </w:instrText>
            </w:r>
            <w:r w:rsidRPr="005D03A5">
              <w:rPr>
                <w:color w:val="000000"/>
                <w:szCs w:val="21"/>
              </w:rPr>
              <w:fldChar w:fldCharType="separate"/>
            </w:r>
            <w:r w:rsidRPr="005D03A5">
              <w:rPr>
                <w:rFonts w:ascii="宋体" w:hAnsi="宋体" w:cs="宋体" w:hint="eastAsia"/>
                <w:noProof/>
                <w:color w:val="000000"/>
                <w:szCs w:val="21"/>
              </w:rPr>
              <w:t>①</w:t>
            </w:r>
            <w:r w:rsidRPr="005D03A5">
              <w:rPr>
                <w:color w:val="000000"/>
                <w:szCs w:val="21"/>
              </w:rPr>
              <w:fldChar w:fldCharType="end"/>
            </w:r>
            <w:r w:rsidR="00424459" w:rsidRPr="005D03A5">
              <w:rPr>
                <w:color w:val="000000"/>
                <w:szCs w:val="21"/>
              </w:rPr>
              <w:t>Discharge procedures: Inform the caregivers about the materials and procedures required for completing the discharge process.</w:t>
            </w:r>
          </w:p>
          <w:p w14:paraId="3D234B78" w14:textId="65B669E8" w:rsidR="00424459" w:rsidRPr="005D03A5" w:rsidRDefault="00F728DD" w:rsidP="00424459">
            <w:pPr>
              <w:spacing w:line="420" w:lineRule="exact"/>
              <w:rPr>
                <w:color w:val="000000"/>
                <w:szCs w:val="21"/>
              </w:rPr>
            </w:pPr>
            <w:r w:rsidRPr="005D03A5">
              <w:rPr>
                <w:color w:val="000000"/>
                <w:szCs w:val="21"/>
              </w:rPr>
              <w:fldChar w:fldCharType="begin"/>
            </w:r>
            <w:r w:rsidRPr="005D03A5">
              <w:rPr>
                <w:color w:val="000000"/>
                <w:szCs w:val="21"/>
              </w:rPr>
              <w:instrText xml:space="preserve"> = 2 \* GB3 </w:instrText>
            </w:r>
            <w:r w:rsidRPr="005D03A5">
              <w:rPr>
                <w:color w:val="000000"/>
                <w:szCs w:val="21"/>
              </w:rPr>
              <w:fldChar w:fldCharType="separate"/>
            </w:r>
            <w:r w:rsidRPr="005D03A5">
              <w:rPr>
                <w:rFonts w:ascii="宋体" w:hAnsi="宋体" w:cs="宋体" w:hint="eastAsia"/>
                <w:noProof/>
                <w:color w:val="000000"/>
                <w:szCs w:val="21"/>
              </w:rPr>
              <w:t>②</w:t>
            </w:r>
            <w:r w:rsidRPr="005D03A5">
              <w:rPr>
                <w:color w:val="000000"/>
                <w:szCs w:val="21"/>
              </w:rPr>
              <w:fldChar w:fldCharType="end"/>
            </w:r>
            <w:r w:rsidR="00424459" w:rsidRPr="005D03A5">
              <w:rPr>
                <w:color w:val="000000"/>
                <w:szCs w:val="21"/>
              </w:rPr>
              <w:t xml:space="preserve">Follow-up treatment knowledge: Explain the precautions regarding medication, dietary management, and rehabilitation exercises, emphasizing the importance of secondary prevention for cirrhosis, regular medication adherence, and periodic check-ups. Teach caregivers about daily life precautions, how to observe changes in the patient’s condition and emergency handling methods. Stress the significance of follow-up visits, including timing and appointment procedures. Provide the physician’s outpatient schedule and invite caregivers to join the WeChat group for caregivers of discharged cirrhosis patients. Based on the patient’s living environment and community resources, offer targeted guidance to caregivers, informing them about available resources post-discharge, such as hospital follow-up phone </w:t>
            </w:r>
            <w:r w:rsidR="00424459" w:rsidRPr="005D03A5">
              <w:rPr>
                <w:color w:val="000000"/>
                <w:szCs w:val="21"/>
              </w:rPr>
              <w:lastRenderedPageBreak/>
              <w:t>numbers and community services and facilities.</w:t>
            </w:r>
          </w:p>
          <w:p w14:paraId="0E130048" w14:textId="5849AAB2" w:rsidR="00424459" w:rsidRPr="005D03A5" w:rsidRDefault="00424459" w:rsidP="00424459">
            <w:pPr>
              <w:spacing w:line="420" w:lineRule="exact"/>
              <w:rPr>
                <w:color w:val="000000"/>
                <w:szCs w:val="21"/>
              </w:rPr>
            </w:pPr>
            <w:r w:rsidRPr="005D03A5">
              <w:rPr>
                <w:color w:val="000000"/>
                <w:szCs w:val="21"/>
              </w:rPr>
              <w:fldChar w:fldCharType="begin"/>
            </w:r>
            <w:r w:rsidRPr="005D03A5">
              <w:rPr>
                <w:color w:val="000000"/>
                <w:szCs w:val="21"/>
              </w:rPr>
              <w:instrText xml:space="preserve"> = 3 \* GB3 </w:instrText>
            </w:r>
            <w:r w:rsidRPr="005D03A5">
              <w:rPr>
                <w:color w:val="000000"/>
                <w:szCs w:val="21"/>
              </w:rPr>
              <w:fldChar w:fldCharType="separate"/>
            </w:r>
            <w:r w:rsidRPr="005D03A5">
              <w:rPr>
                <w:rFonts w:ascii="宋体" w:hAnsi="宋体" w:cs="宋体" w:hint="eastAsia"/>
                <w:noProof/>
                <w:color w:val="000000"/>
                <w:szCs w:val="21"/>
              </w:rPr>
              <w:t>③</w:t>
            </w:r>
            <w:r w:rsidRPr="005D03A5">
              <w:rPr>
                <w:color w:val="000000"/>
                <w:szCs w:val="21"/>
              </w:rPr>
              <w:fldChar w:fldCharType="end"/>
            </w:r>
            <w:r w:rsidRPr="005D03A5">
              <w:rPr>
                <w:color w:val="000000"/>
                <w:szCs w:val="21"/>
              </w:rPr>
              <w:t>Care skills: Provide personalized guidance based on the patient’s condition, with detailed explanations and demonstrations of home care methods such as the use of indwelling gastric tubes, catheters, and abdominal puncture tubes.</w:t>
            </w:r>
          </w:p>
          <w:p w14:paraId="4285CDCC" w14:textId="73D4B56F" w:rsidR="00222A13" w:rsidRPr="005D03A5" w:rsidRDefault="00424459" w:rsidP="00424459">
            <w:pPr>
              <w:spacing w:line="410" w:lineRule="exact"/>
              <w:rPr>
                <w:color w:val="000000"/>
                <w:szCs w:val="21"/>
              </w:rPr>
            </w:pPr>
            <w:r w:rsidRPr="005D03A5">
              <w:rPr>
                <w:color w:val="000000"/>
                <w:szCs w:val="21"/>
              </w:rPr>
              <w:fldChar w:fldCharType="begin"/>
            </w:r>
            <w:r w:rsidRPr="005D03A5">
              <w:rPr>
                <w:color w:val="000000"/>
                <w:szCs w:val="21"/>
              </w:rPr>
              <w:instrText xml:space="preserve"> = 4 \* GB3 </w:instrText>
            </w:r>
            <w:r w:rsidRPr="005D03A5">
              <w:rPr>
                <w:color w:val="000000"/>
                <w:szCs w:val="21"/>
              </w:rPr>
              <w:fldChar w:fldCharType="separate"/>
            </w:r>
            <w:r w:rsidRPr="005D03A5">
              <w:rPr>
                <w:rFonts w:ascii="宋体" w:hAnsi="宋体" w:cs="宋体" w:hint="eastAsia"/>
                <w:noProof/>
                <w:color w:val="000000"/>
                <w:szCs w:val="21"/>
              </w:rPr>
              <w:t>④</w:t>
            </w:r>
            <w:r w:rsidRPr="005D03A5">
              <w:rPr>
                <w:color w:val="000000"/>
                <w:szCs w:val="21"/>
              </w:rPr>
              <w:fldChar w:fldCharType="end"/>
            </w:r>
            <w:r w:rsidRPr="005D03A5">
              <w:rPr>
                <w:color w:val="000000"/>
                <w:szCs w:val="21"/>
              </w:rPr>
              <w:t>Emotional support: Acknowledge the importance and caregiving abilities of caregivers during the caregiving process. Provide timely feedback on their daily living skills, helping them build confidence and facilitating a smooth transition into their caregiving role.</w:t>
            </w:r>
          </w:p>
        </w:tc>
        <w:tc>
          <w:tcPr>
            <w:tcW w:w="1839" w:type="pct"/>
          </w:tcPr>
          <w:p w14:paraId="2234DE48" w14:textId="1937AA48" w:rsidR="00222A13" w:rsidRPr="005D03A5" w:rsidRDefault="00424459" w:rsidP="00222A13">
            <w:pPr>
              <w:spacing w:line="420" w:lineRule="exact"/>
              <w:jc w:val="left"/>
              <w:rPr>
                <w:color w:val="000000"/>
                <w:szCs w:val="21"/>
              </w:rPr>
            </w:pPr>
            <w:r w:rsidRPr="005D03A5">
              <w:rPr>
                <w:color w:val="000000"/>
                <w:szCs w:val="21"/>
              </w:rPr>
              <w:lastRenderedPageBreak/>
              <w:t>One day before discharge, conduct face-to-face teaching for 20 to 30 minutes.</w:t>
            </w:r>
          </w:p>
          <w:p w14:paraId="61403B75" w14:textId="77777777" w:rsidR="00222A13" w:rsidRPr="005D03A5" w:rsidRDefault="00222A13" w:rsidP="00222A13">
            <w:pPr>
              <w:spacing w:line="420" w:lineRule="exact"/>
              <w:jc w:val="left"/>
              <w:rPr>
                <w:color w:val="000000"/>
                <w:szCs w:val="21"/>
              </w:rPr>
            </w:pPr>
          </w:p>
          <w:p w14:paraId="7835E665" w14:textId="77777777" w:rsidR="00222A13" w:rsidRPr="005D03A5" w:rsidRDefault="00222A13" w:rsidP="00222A13">
            <w:pPr>
              <w:spacing w:line="420" w:lineRule="exact"/>
              <w:jc w:val="left"/>
              <w:rPr>
                <w:color w:val="000000"/>
                <w:szCs w:val="21"/>
              </w:rPr>
            </w:pPr>
          </w:p>
          <w:p w14:paraId="46D4AA4D" w14:textId="77777777" w:rsidR="00222A13" w:rsidRPr="005D03A5" w:rsidRDefault="00222A13" w:rsidP="00222A13">
            <w:pPr>
              <w:spacing w:line="420" w:lineRule="exact"/>
              <w:jc w:val="left"/>
              <w:rPr>
                <w:color w:val="000000"/>
                <w:szCs w:val="21"/>
              </w:rPr>
            </w:pPr>
          </w:p>
          <w:p w14:paraId="67961E51" w14:textId="5229B28C" w:rsidR="00222A13" w:rsidRPr="005D03A5" w:rsidRDefault="00222A13" w:rsidP="00222A13">
            <w:pPr>
              <w:spacing w:line="420" w:lineRule="exact"/>
              <w:jc w:val="left"/>
              <w:rPr>
                <w:color w:val="000000"/>
                <w:szCs w:val="21"/>
              </w:rPr>
            </w:pPr>
          </w:p>
          <w:p w14:paraId="0515FB2C" w14:textId="77777777" w:rsidR="00222A13" w:rsidRPr="005D03A5" w:rsidRDefault="00222A13" w:rsidP="00222A13">
            <w:pPr>
              <w:spacing w:line="420" w:lineRule="exact"/>
              <w:jc w:val="left"/>
              <w:rPr>
                <w:color w:val="000000"/>
                <w:szCs w:val="21"/>
              </w:rPr>
            </w:pPr>
          </w:p>
        </w:tc>
      </w:tr>
      <w:tr w:rsidR="00E00F76" w:rsidRPr="005D03A5" w14:paraId="6E100481" w14:textId="77777777" w:rsidTr="00FC1F41">
        <w:trPr>
          <w:jc w:val="center"/>
        </w:trPr>
        <w:tc>
          <w:tcPr>
            <w:tcW w:w="475" w:type="pct"/>
          </w:tcPr>
          <w:p w14:paraId="73CE56B9" w14:textId="77777777" w:rsidR="00E00F76" w:rsidRPr="005D03A5" w:rsidRDefault="00E00F76" w:rsidP="00222A13">
            <w:pPr>
              <w:spacing w:line="420" w:lineRule="exact"/>
              <w:rPr>
                <w:color w:val="000000"/>
                <w:szCs w:val="21"/>
              </w:rPr>
            </w:pPr>
          </w:p>
        </w:tc>
        <w:tc>
          <w:tcPr>
            <w:tcW w:w="744" w:type="pct"/>
          </w:tcPr>
          <w:p w14:paraId="4DE1E9FF" w14:textId="77777777" w:rsidR="00E00F76" w:rsidRPr="005D03A5" w:rsidRDefault="00E00F76" w:rsidP="00222A13">
            <w:pPr>
              <w:spacing w:line="420" w:lineRule="exact"/>
              <w:rPr>
                <w:color w:val="000000"/>
                <w:szCs w:val="21"/>
              </w:rPr>
            </w:pPr>
          </w:p>
        </w:tc>
        <w:tc>
          <w:tcPr>
            <w:tcW w:w="1942" w:type="pct"/>
          </w:tcPr>
          <w:p w14:paraId="6EDABFF7" w14:textId="77777777" w:rsidR="00E00F76" w:rsidRPr="005D03A5" w:rsidRDefault="00E00F76" w:rsidP="00222A13">
            <w:pPr>
              <w:spacing w:line="420" w:lineRule="exact"/>
              <w:rPr>
                <w:color w:val="000000"/>
                <w:szCs w:val="21"/>
              </w:rPr>
            </w:pPr>
          </w:p>
        </w:tc>
        <w:tc>
          <w:tcPr>
            <w:tcW w:w="1839" w:type="pct"/>
          </w:tcPr>
          <w:p w14:paraId="590348E3" w14:textId="77777777" w:rsidR="00E00F76" w:rsidRPr="005D03A5" w:rsidRDefault="00E00F76" w:rsidP="00222A13">
            <w:pPr>
              <w:spacing w:line="420" w:lineRule="exact"/>
              <w:jc w:val="left"/>
              <w:rPr>
                <w:color w:val="000000"/>
                <w:szCs w:val="21"/>
              </w:rPr>
            </w:pPr>
          </w:p>
        </w:tc>
      </w:tr>
      <w:tr w:rsidR="00222A13" w:rsidRPr="005D03A5" w14:paraId="34501D29" w14:textId="77777777" w:rsidTr="00FC1F41">
        <w:trPr>
          <w:trHeight w:val="5933"/>
          <w:jc w:val="center"/>
        </w:trPr>
        <w:tc>
          <w:tcPr>
            <w:tcW w:w="475" w:type="pct"/>
          </w:tcPr>
          <w:p w14:paraId="4A472463" w14:textId="4F671783" w:rsidR="00222A13" w:rsidRPr="005D03A5" w:rsidRDefault="00E00F76" w:rsidP="00222A13">
            <w:pPr>
              <w:spacing w:line="420" w:lineRule="exact"/>
              <w:rPr>
                <w:color w:val="000000"/>
                <w:szCs w:val="21"/>
              </w:rPr>
            </w:pPr>
            <w:r w:rsidRPr="005D03A5">
              <w:rPr>
                <w:color w:val="000000"/>
                <w:szCs w:val="21"/>
              </w:rPr>
              <w:lastRenderedPageBreak/>
              <w:t>Adjustment Phase</w:t>
            </w:r>
          </w:p>
          <w:p w14:paraId="264BBC9D" w14:textId="77777777" w:rsidR="00222A13" w:rsidRPr="005D03A5" w:rsidRDefault="00222A13" w:rsidP="00222A13">
            <w:pPr>
              <w:spacing w:line="420" w:lineRule="exact"/>
              <w:rPr>
                <w:color w:val="000000"/>
                <w:szCs w:val="21"/>
              </w:rPr>
            </w:pPr>
          </w:p>
          <w:p w14:paraId="428F93EC" w14:textId="77777777" w:rsidR="00222A13" w:rsidRPr="005D03A5" w:rsidRDefault="00222A13" w:rsidP="00222A13">
            <w:pPr>
              <w:spacing w:line="420" w:lineRule="exact"/>
              <w:rPr>
                <w:color w:val="000000"/>
                <w:szCs w:val="21"/>
              </w:rPr>
            </w:pPr>
          </w:p>
          <w:p w14:paraId="192AAA1D" w14:textId="77777777" w:rsidR="00222A13" w:rsidRPr="005D03A5" w:rsidRDefault="00222A13" w:rsidP="00222A13">
            <w:pPr>
              <w:spacing w:line="420" w:lineRule="exact"/>
              <w:rPr>
                <w:color w:val="000000"/>
                <w:szCs w:val="21"/>
              </w:rPr>
            </w:pPr>
          </w:p>
          <w:p w14:paraId="14CCEB29" w14:textId="095850AB" w:rsidR="00222A13" w:rsidRPr="005D03A5" w:rsidRDefault="00222A13" w:rsidP="00222A13">
            <w:pPr>
              <w:spacing w:line="420" w:lineRule="exact"/>
              <w:rPr>
                <w:color w:val="000000"/>
                <w:szCs w:val="21"/>
              </w:rPr>
            </w:pPr>
          </w:p>
        </w:tc>
        <w:tc>
          <w:tcPr>
            <w:tcW w:w="744" w:type="pct"/>
          </w:tcPr>
          <w:p w14:paraId="14664875" w14:textId="354824AE" w:rsidR="00222A13" w:rsidRPr="005D03A5" w:rsidRDefault="00E00F76" w:rsidP="00222A13">
            <w:pPr>
              <w:spacing w:line="420" w:lineRule="exact"/>
              <w:rPr>
                <w:color w:val="000000"/>
                <w:szCs w:val="21"/>
              </w:rPr>
            </w:pPr>
            <w:r w:rsidRPr="005D03A5">
              <w:rPr>
                <w:color w:val="000000"/>
                <w:szCs w:val="21"/>
              </w:rPr>
              <w:t>Within 3 months after discharge</w:t>
            </w:r>
          </w:p>
          <w:p w14:paraId="32F66BB3" w14:textId="77777777" w:rsidR="00222A13" w:rsidRPr="005D03A5" w:rsidRDefault="00222A13" w:rsidP="00222A13">
            <w:pPr>
              <w:spacing w:line="420" w:lineRule="exact"/>
              <w:rPr>
                <w:color w:val="000000"/>
                <w:szCs w:val="21"/>
              </w:rPr>
            </w:pPr>
          </w:p>
          <w:p w14:paraId="328E7889" w14:textId="77777777" w:rsidR="00222A13" w:rsidRPr="005D03A5" w:rsidRDefault="00222A13" w:rsidP="00222A13">
            <w:pPr>
              <w:spacing w:line="420" w:lineRule="exact"/>
              <w:rPr>
                <w:color w:val="000000"/>
                <w:szCs w:val="21"/>
              </w:rPr>
            </w:pPr>
          </w:p>
          <w:p w14:paraId="1EB2F6B0" w14:textId="77777777" w:rsidR="00222A13" w:rsidRPr="005D03A5" w:rsidRDefault="00222A13" w:rsidP="00222A13">
            <w:pPr>
              <w:spacing w:line="420" w:lineRule="exact"/>
              <w:rPr>
                <w:color w:val="000000"/>
                <w:szCs w:val="21"/>
              </w:rPr>
            </w:pPr>
          </w:p>
          <w:p w14:paraId="0D4C92A0" w14:textId="40A45CF9" w:rsidR="00222A13" w:rsidRPr="005D03A5" w:rsidRDefault="00222A13" w:rsidP="00222A13">
            <w:pPr>
              <w:spacing w:line="420" w:lineRule="exact"/>
              <w:rPr>
                <w:color w:val="000000"/>
                <w:szCs w:val="21"/>
              </w:rPr>
            </w:pPr>
          </w:p>
        </w:tc>
        <w:tc>
          <w:tcPr>
            <w:tcW w:w="1942" w:type="pct"/>
          </w:tcPr>
          <w:p w14:paraId="081CEF08" w14:textId="2209E896" w:rsidR="00F728DD" w:rsidRPr="005D03A5" w:rsidRDefault="00F728DD" w:rsidP="00F728DD">
            <w:pPr>
              <w:spacing w:line="420" w:lineRule="exact"/>
              <w:rPr>
                <w:color w:val="000000"/>
                <w:szCs w:val="21"/>
              </w:rPr>
            </w:pPr>
            <w:r w:rsidRPr="005D03A5">
              <w:rPr>
                <w:rFonts w:ascii="宋体" w:hAnsi="宋体" w:cs="宋体" w:hint="eastAsia"/>
                <w:color w:val="000000"/>
                <w:szCs w:val="21"/>
              </w:rPr>
              <w:t>①</w:t>
            </w:r>
            <w:r w:rsidRPr="005D03A5">
              <w:rPr>
                <w:color w:val="000000"/>
                <w:szCs w:val="21"/>
              </w:rPr>
              <w:t>Home care knowledge: Conduct regular phone follow-ups and home visits to familiarize with the caregiver’s behaviors after the patient’s discharge, and comprehensively assess the quality of care. Regularly share liver cirrhosis educational information through WeChat groups, official accounts, and other platforms, and use educational manuals to guide caregivers in helping patients develop good lifestyle habits, maintain exercise routines, and attend regular check-ups. Encourage caregivers to access health resource information through various channels such as community health centers, television, public courses, official accounts, and media. Provide guidance on reminding patients to take medications regularly, maintain a balanced diet, and reduce exposure to high-risk factors.</w:t>
            </w:r>
          </w:p>
          <w:p w14:paraId="590AB0EA" w14:textId="2CAB0672" w:rsidR="00F728DD" w:rsidRPr="005D03A5" w:rsidRDefault="00F728DD" w:rsidP="00F728DD">
            <w:pPr>
              <w:spacing w:line="420" w:lineRule="exact"/>
              <w:rPr>
                <w:color w:val="000000"/>
                <w:szCs w:val="21"/>
              </w:rPr>
            </w:pPr>
            <w:r w:rsidRPr="005D03A5">
              <w:rPr>
                <w:rFonts w:ascii="宋体" w:hAnsi="宋体" w:cs="宋体" w:hint="eastAsia"/>
                <w:color w:val="000000"/>
                <w:szCs w:val="21"/>
              </w:rPr>
              <w:t>②</w:t>
            </w:r>
            <w:r w:rsidRPr="005D03A5">
              <w:rPr>
                <w:color w:val="000000"/>
                <w:szCs w:val="21"/>
              </w:rPr>
              <w:t>Continuity of Care Services: Guide caregivers to quickly adapt to providing care for patients in a home environment, ensuring the safety of the home setting. Reiterate guidance on current dietary practices, medication management, exercise training, and key caregiving points. Provide timely evaluations of their learning outcomes to ensure they master these skills.</w:t>
            </w:r>
          </w:p>
          <w:p w14:paraId="53FEE275" w14:textId="712C8D45" w:rsidR="00222A13" w:rsidRPr="005D03A5" w:rsidRDefault="00F728DD" w:rsidP="00F728DD">
            <w:pPr>
              <w:spacing w:line="420" w:lineRule="exact"/>
              <w:rPr>
                <w:color w:val="000000"/>
                <w:szCs w:val="21"/>
              </w:rPr>
            </w:pPr>
            <w:r w:rsidRPr="005D03A5">
              <w:rPr>
                <w:rFonts w:ascii="宋体" w:hAnsi="宋体" w:cs="宋体" w:hint="eastAsia"/>
                <w:color w:val="000000"/>
                <w:szCs w:val="21"/>
              </w:rPr>
              <w:lastRenderedPageBreak/>
              <w:t>③</w:t>
            </w:r>
            <w:r w:rsidRPr="005D03A5">
              <w:rPr>
                <w:color w:val="000000"/>
                <w:szCs w:val="21"/>
              </w:rPr>
              <w:t>Emotional support: Establish a communication platform for caregivers to encourage mutual exchange. Set up a consultation hotline to encourage caregivers to express their needs and monitor emotional changes. Provide targeted guidance to address the difficulties they encounter, promptly alleviating confusion and relieving negative emotions. Assess the role of social support for patients and encourage caregivers to seek peer support.</w:t>
            </w:r>
          </w:p>
        </w:tc>
        <w:tc>
          <w:tcPr>
            <w:tcW w:w="1839" w:type="pct"/>
          </w:tcPr>
          <w:p w14:paraId="74427359" w14:textId="72830B52" w:rsidR="00222A13" w:rsidRPr="005D03A5" w:rsidRDefault="00F728DD" w:rsidP="00222A13">
            <w:pPr>
              <w:spacing w:line="420" w:lineRule="exact"/>
              <w:rPr>
                <w:color w:val="000000"/>
                <w:szCs w:val="21"/>
              </w:rPr>
            </w:pPr>
            <w:r w:rsidRPr="005D03A5">
              <w:rPr>
                <w:color w:val="000000"/>
                <w:szCs w:val="21"/>
              </w:rPr>
              <w:lastRenderedPageBreak/>
              <w:t>After discharge, conduct weekly phone follow-ups for the first month and home visits every two weeks. In the second month, perform phone follow-ups every two weeks and one home visit. In the third month, conduct monthly phone follow-ups and decide whether to do a home visit based on the actual situation. Each phone follow-up should be approximately 10 minutes</w:t>
            </w:r>
          </w:p>
        </w:tc>
      </w:tr>
      <w:tr w:rsidR="00222A13" w:rsidRPr="005D03A5" w14:paraId="5D986E70" w14:textId="77777777" w:rsidTr="00FC1F41">
        <w:trPr>
          <w:jc w:val="center"/>
        </w:trPr>
        <w:tc>
          <w:tcPr>
            <w:tcW w:w="475" w:type="pct"/>
            <w:tcBorders>
              <w:bottom w:val="single" w:sz="12" w:space="0" w:color="000000"/>
            </w:tcBorders>
          </w:tcPr>
          <w:p w14:paraId="007B833E" w14:textId="2B2DDD75" w:rsidR="00222A13" w:rsidRPr="005D03A5" w:rsidRDefault="00E00F76" w:rsidP="00222A13">
            <w:pPr>
              <w:spacing w:line="420" w:lineRule="exact"/>
              <w:rPr>
                <w:color w:val="000000"/>
                <w:szCs w:val="21"/>
              </w:rPr>
            </w:pPr>
            <w:r w:rsidRPr="005D03A5">
              <w:rPr>
                <w:color w:val="000000"/>
                <w:szCs w:val="21"/>
              </w:rPr>
              <w:t>Adaptation Phase</w:t>
            </w:r>
          </w:p>
          <w:p w14:paraId="1D6690BB" w14:textId="77777777" w:rsidR="00222A13" w:rsidRPr="005D03A5" w:rsidRDefault="00222A13" w:rsidP="00222A13">
            <w:pPr>
              <w:spacing w:line="420" w:lineRule="exact"/>
              <w:rPr>
                <w:color w:val="000000"/>
                <w:szCs w:val="21"/>
              </w:rPr>
            </w:pPr>
          </w:p>
          <w:p w14:paraId="02CB1A0C" w14:textId="77777777" w:rsidR="00222A13" w:rsidRPr="005D03A5" w:rsidRDefault="00222A13" w:rsidP="00222A13">
            <w:pPr>
              <w:spacing w:line="420" w:lineRule="exact"/>
              <w:rPr>
                <w:color w:val="000000"/>
                <w:szCs w:val="21"/>
              </w:rPr>
            </w:pPr>
          </w:p>
          <w:p w14:paraId="44B3019C" w14:textId="6C2E593F" w:rsidR="00222A13" w:rsidRPr="005D03A5" w:rsidRDefault="00222A13" w:rsidP="00222A13">
            <w:pPr>
              <w:spacing w:line="420" w:lineRule="exact"/>
              <w:rPr>
                <w:color w:val="000000"/>
                <w:szCs w:val="21"/>
              </w:rPr>
            </w:pPr>
          </w:p>
        </w:tc>
        <w:tc>
          <w:tcPr>
            <w:tcW w:w="744" w:type="pct"/>
            <w:tcBorders>
              <w:bottom w:val="single" w:sz="12" w:space="0" w:color="000000"/>
            </w:tcBorders>
          </w:tcPr>
          <w:p w14:paraId="22518532" w14:textId="00D16D04" w:rsidR="00222A13" w:rsidRPr="005D03A5" w:rsidRDefault="00E00F76" w:rsidP="00222A13">
            <w:pPr>
              <w:spacing w:line="420" w:lineRule="exact"/>
              <w:rPr>
                <w:color w:val="000000"/>
                <w:szCs w:val="21"/>
              </w:rPr>
            </w:pPr>
            <w:r w:rsidRPr="005D03A5">
              <w:rPr>
                <w:color w:val="000000"/>
                <w:szCs w:val="21"/>
              </w:rPr>
              <w:t>3 to 6 months after discharge</w:t>
            </w:r>
          </w:p>
          <w:p w14:paraId="2C6F94D9" w14:textId="77777777" w:rsidR="00222A13" w:rsidRPr="005D03A5" w:rsidRDefault="00222A13" w:rsidP="00222A13">
            <w:pPr>
              <w:spacing w:line="420" w:lineRule="exact"/>
              <w:rPr>
                <w:color w:val="000000"/>
                <w:szCs w:val="21"/>
              </w:rPr>
            </w:pPr>
          </w:p>
          <w:p w14:paraId="4FAE1FD3" w14:textId="77777777" w:rsidR="00222A13" w:rsidRPr="005D03A5" w:rsidRDefault="00222A13" w:rsidP="00222A13">
            <w:pPr>
              <w:spacing w:line="420" w:lineRule="exact"/>
              <w:rPr>
                <w:color w:val="000000"/>
                <w:szCs w:val="21"/>
              </w:rPr>
            </w:pPr>
          </w:p>
          <w:p w14:paraId="51070A13" w14:textId="22A13CA0" w:rsidR="00222A13" w:rsidRPr="005D03A5" w:rsidRDefault="00222A13" w:rsidP="00222A13">
            <w:pPr>
              <w:spacing w:line="420" w:lineRule="exact"/>
              <w:rPr>
                <w:color w:val="000000"/>
                <w:szCs w:val="21"/>
              </w:rPr>
            </w:pPr>
          </w:p>
        </w:tc>
        <w:tc>
          <w:tcPr>
            <w:tcW w:w="1942" w:type="pct"/>
            <w:tcBorders>
              <w:bottom w:val="single" w:sz="12" w:space="0" w:color="000000"/>
            </w:tcBorders>
          </w:tcPr>
          <w:p w14:paraId="1BA1A7CA" w14:textId="5534748B" w:rsidR="00F728DD" w:rsidRPr="005D03A5" w:rsidRDefault="00F728DD" w:rsidP="00F728DD">
            <w:pPr>
              <w:spacing w:line="420" w:lineRule="exact"/>
              <w:rPr>
                <w:color w:val="000000"/>
                <w:szCs w:val="21"/>
              </w:rPr>
            </w:pPr>
            <w:r w:rsidRPr="005D03A5">
              <w:rPr>
                <w:rFonts w:ascii="宋体" w:hAnsi="宋体" w:cs="宋体" w:hint="eastAsia"/>
                <w:color w:val="000000"/>
                <w:szCs w:val="21"/>
              </w:rPr>
              <w:t>①</w:t>
            </w:r>
            <w:r w:rsidRPr="005D03A5">
              <w:rPr>
                <w:color w:val="000000"/>
                <w:szCs w:val="21"/>
              </w:rPr>
              <w:t xml:space="preserve">Guidance for Social Reintegration: Provide patients and caregivers with accessible social resources, such as community health service centers, information on policies and social welfare related to the prevention and treatment of cirrhosis, etc. Familiarize them with chronic disease prevention and treatment </w:t>
            </w:r>
            <w:r w:rsidRPr="005D03A5">
              <w:rPr>
                <w:color w:val="000000"/>
                <w:szCs w:val="21"/>
              </w:rPr>
              <w:lastRenderedPageBreak/>
              <w:t>methods, and encourage the use of community health resources for self-management of chronic diseases, helping them reintegrate into society and rebuild their work and life.</w:t>
            </w:r>
          </w:p>
          <w:p w14:paraId="23AEC13C" w14:textId="5867E8AA" w:rsidR="00F728DD" w:rsidRPr="005D03A5" w:rsidRDefault="00F728DD" w:rsidP="00F728DD">
            <w:pPr>
              <w:spacing w:line="420" w:lineRule="exact"/>
              <w:rPr>
                <w:color w:val="000000"/>
                <w:szCs w:val="21"/>
              </w:rPr>
            </w:pPr>
            <w:r w:rsidRPr="005D03A5">
              <w:rPr>
                <w:rFonts w:ascii="宋体" w:hAnsi="宋体" w:cs="宋体" w:hint="eastAsia"/>
                <w:color w:val="000000"/>
                <w:szCs w:val="21"/>
              </w:rPr>
              <w:t>②</w:t>
            </w:r>
            <w:r w:rsidRPr="005D03A5">
              <w:rPr>
                <w:color w:val="000000"/>
                <w:szCs w:val="21"/>
              </w:rPr>
              <w:t>Care Skills: Assist caregivers in helping patients adjust their daily routines, encourage patients to participate in household and social activities within their capabilities, and provide information to support their reintegration into society and rebuilding their lives and work. Help patients quickly adapt to family and social roles, preparing them for a return to society.</w:t>
            </w:r>
          </w:p>
          <w:p w14:paraId="00C26FCC" w14:textId="25559860" w:rsidR="00222A13" w:rsidRPr="005D03A5" w:rsidRDefault="00F728DD" w:rsidP="00F728DD">
            <w:pPr>
              <w:spacing w:line="420" w:lineRule="exact"/>
              <w:rPr>
                <w:color w:val="000000"/>
                <w:szCs w:val="21"/>
              </w:rPr>
            </w:pPr>
            <w:r w:rsidRPr="005D03A5">
              <w:rPr>
                <w:rFonts w:ascii="宋体" w:hAnsi="宋体" w:cs="宋体" w:hint="eastAsia"/>
                <w:color w:val="000000"/>
                <w:szCs w:val="21"/>
              </w:rPr>
              <w:t>③</w:t>
            </w:r>
            <w:r w:rsidRPr="005D03A5">
              <w:rPr>
                <w:color w:val="000000"/>
                <w:szCs w:val="21"/>
              </w:rPr>
              <w:t>Emotional Support: Listen to caregivers’ needs and feelings through phone follow-ups and other means, affirming their actions and outcomes. Guide caregivers in appropriately managing the relationship between their work and caregiving activities, encouraging them to seek positive experiences during caregiving. Timely address negative emotions arising from long-term caregiving, and provide caregivers with information to help alleviate their distress.</w:t>
            </w:r>
          </w:p>
        </w:tc>
        <w:tc>
          <w:tcPr>
            <w:tcW w:w="1839" w:type="pct"/>
            <w:tcBorders>
              <w:bottom w:val="single" w:sz="12" w:space="0" w:color="000000"/>
            </w:tcBorders>
          </w:tcPr>
          <w:p w14:paraId="3E47A52C" w14:textId="790BFF8B" w:rsidR="00222A13" w:rsidRPr="005D03A5" w:rsidRDefault="00F728DD" w:rsidP="00222A13">
            <w:pPr>
              <w:spacing w:line="420" w:lineRule="exact"/>
              <w:rPr>
                <w:color w:val="000000"/>
                <w:szCs w:val="21"/>
              </w:rPr>
            </w:pPr>
            <w:r w:rsidRPr="005D03A5">
              <w:rPr>
                <w:color w:val="000000"/>
                <w:szCs w:val="21"/>
              </w:rPr>
              <w:lastRenderedPageBreak/>
              <w:t>After discharge, from the third to the sixth month, conduct monthly phone follow-ups and decide whether to conduct a home visit based on the situation. Each phone follow-up should be approximately 10 minutes</w:t>
            </w:r>
          </w:p>
        </w:tc>
      </w:tr>
    </w:tbl>
    <w:p w14:paraId="1DDB31B9" w14:textId="77777777" w:rsidR="00FC1F41" w:rsidRDefault="00FC1F41" w:rsidP="007F372B">
      <w:pPr>
        <w:spacing w:line="360" w:lineRule="auto"/>
        <w:jc w:val="left"/>
        <w:rPr>
          <w:rFonts w:ascii="Times New Roman" w:eastAsia="宋体" w:hAnsi="Times New Roman" w:cs="Times New Roman"/>
          <w:color w:val="000000"/>
          <w:sz w:val="24"/>
          <w:szCs w:val="24"/>
        </w:rPr>
      </w:pPr>
    </w:p>
    <w:p w14:paraId="4C1660E4" w14:textId="77777777" w:rsidR="00FC1F41" w:rsidRDefault="00FC1F41" w:rsidP="007F372B">
      <w:pPr>
        <w:spacing w:line="360" w:lineRule="auto"/>
        <w:jc w:val="left"/>
        <w:rPr>
          <w:rFonts w:ascii="Times New Roman" w:eastAsia="宋体" w:hAnsi="Times New Roman" w:cs="Times New Roman"/>
          <w:color w:val="000000"/>
          <w:sz w:val="24"/>
          <w:szCs w:val="24"/>
        </w:rPr>
      </w:pPr>
    </w:p>
    <w:p w14:paraId="3BD1A1BE" w14:textId="7D0F394E" w:rsidR="00222A13" w:rsidRPr="005D03A5" w:rsidRDefault="00222A13" w:rsidP="007F372B">
      <w:pPr>
        <w:spacing w:line="360" w:lineRule="auto"/>
        <w:jc w:val="left"/>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lastRenderedPageBreak/>
        <w:t>3.5</w:t>
      </w:r>
      <w:r w:rsidR="00353BEF" w:rsidRPr="005D03A5">
        <w:rPr>
          <w:rFonts w:ascii="Times New Roman" w:hAnsi="Times New Roman" w:cs="Times New Roman"/>
        </w:rPr>
        <w:t xml:space="preserve"> </w:t>
      </w:r>
      <w:r w:rsidR="00353BEF" w:rsidRPr="005D03A5">
        <w:rPr>
          <w:rFonts w:ascii="Times New Roman" w:eastAsia="宋体" w:hAnsi="Times New Roman" w:cs="Times New Roman"/>
          <w:color w:val="000000"/>
          <w:sz w:val="24"/>
          <w:szCs w:val="24"/>
        </w:rPr>
        <w:t>Compile the “TIR Health Education Manual for Caregivers of Patients with Decompensated Liver Cirrhosis”</w:t>
      </w:r>
    </w:p>
    <w:p w14:paraId="2487BD0B" w14:textId="6134950E" w:rsidR="00353BEF" w:rsidRPr="005D03A5" w:rsidRDefault="00353BEF" w:rsidP="007F372B">
      <w:pPr>
        <w:spacing w:line="360" w:lineRule="auto"/>
        <w:ind w:firstLineChars="200" w:firstLine="480"/>
        <w:rPr>
          <w:rFonts w:ascii="Times New Roman" w:eastAsia="宋体" w:hAnsi="Times New Roman" w:cs="Times New Roman"/>
          <w:color w:val="000000"/>
          <w:sz w:val="24"/>
          <w:szCs w:val="20"/>
        </w:rPr>
      </w:pPr>
      <w:r w:rsidRPr="005D03A5">
        <w:rPr>
          <w:rFonts w:ascii="Times New Roman" w:eastAsia="宋体" w:hAnsi="Times New Roman" w:cs="Times New Roman"/>
          <w:color w:val="000000"/>
          <w:sz w:val="24"/>
          <w:szCs w:val="20"/>
        </w:rPr>
        <w:t>The TIR team members compiled the manual by reviewing relevant literature, referring to the 2019 “Chinese guidelines on the management of liver cirrhosis” following the intervention plan based on timing theory and expert guidance. The time span covered in the manual is from patient admission to six months post-discharge, tailored to the needs of caregivers at the five stages of decompensated cirrhosis. To ensure better understanding, especially for elderly caregivers with low educational levels, the manual uses non-technical language as much as possible and features a combination of text and images for clarity. After completion, the manual was distributed to five caregivers with different educational backgrounds who met the inclusion criteria for a trial read. They marked any areas that were unclear, leading to further revisions. The final version was produced once all trial readers could understand the content.</w:t>
      </w:r>
    </w:p>
    <w:p w14:paraId="39471640" w14:textId="77777777" w:rsidR="007F372B" w:rsidRPr="005D03A5" w:rsidRDefault="007F372B" w:rsidP="007F372B">
      <w:pPr>
        <w:spacing w:line="360" w:lineRule="auto"/>
        <w:ind w:firstLineChars="200" w:firstLine="480"/>
        <w:rPr>
          <w:rFonts w:ascii="Times New Roman" w:eastAsia="宋体" w:hAnsi="Times New Roman" w:cs="Times New Roman"/>
          <w:color w:val="000000"/>
          <w:sz w:val="24"/>
          <w:szCs w:val="20"/>
        </w:rPr>
      </w:pPr>
    </w:p>
    <w:p w14:paraId="768EDA6B" w14:textId="207E56C1" w:rsidR="00222A13" w:rsidRPr="005D03A5" w:rsidRDefault="00353BEF" w:rsidP="007F372B">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4 Implementation Locations, </w:t>
      </w:r>
      <w:r w:rsidR="007F372B" w:rsidRPr="005D03A5">
        <w:rPr>
          <w:rFonts w:ascii="Times New Roman" w:eastAsia="宋体" w:hAnsi="Times New Roman" w:cs="Times New Roman"/>
          <w:color w:val="000000"/>
          <w:sz w:val="24"/>
          <w:szCs w:val="24"/>
        </w:rPr>
        <w:t>Methods</w:t>
      </w:r>
      <w:r w:rsidRPr="005D03A5">
        <w:rPr>
          <w:rFonts w:ascii="Times New Roman" w:eastAsia="宋体" w:hAnsi="Times New Roman" w:cs="Times New Roman"/>
          <w:color w:val="000000"/>
          <w:sz w:val="24"/>
          <w:szCs w:val="24"/>
        </w:rPr>
        <w:t>, and Frequency of the Intervention Program</w:t>
      </w:r>
    </w:p>
    <w:p w14:paraId="615E372D" w14:textId="4DCEEDA4" w:rsidR="00222A13" w:rsidRPr="005D03A5" w:rsidRDefault="00222A13" w:rsidP="007F372B">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4.1</w:t>
      </w:r>
      <w:r w:rsidR="00353BEF" w:rsidRPr="005D03A5">
        <w:rPr>
          <w:rFonts w:ascii="Times New Roman" w:hAnsi="Times New Roman" w:cs="Times New Roman"/>
        </w:rPr>
        <w:t xml:space="preserve"> </w:t>
      </w:r>
      <w:r w:rsidR="00353BEF" w:rsidRPr="005D03A5">
        <w:rPr>
          <w:rFonts w:ascii="Times New Roman" w:eastAsia="宋体" w:hAnsi="Times New Roman" w:cs="Times New Roman"/>
          <w:color w:val="000000"/>
          <w:sz w:val="24"/>
          <w:szCs w:val="24"/>
        </w:rPr>
        <w:t>Intervention Locations: Divided into in-hospital and out-of-hospital interventions. In-hospital interventions are conducted in the ward teaching room or at the bedside; out-of-hospital interventions primarily include telephone follow-ups and home visits.</w:t>
      </w:r>
    </w:p>
    <w:p w14:paraId="7677A05F" w14:textId="3D777B85" w:rsidR="00222A13" w:rsidRPr="005D03A5" w:rsidRDefault="00222A13" w:rsidP="007F372B">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4.2</w:t>
      </w:r>
      <w:r w:rsidR="007F372B" w:rsidRPr="005D03A5">
        <w:rPr>
          <w:rFonts w:ascii="Times New Roman" w:hAnsi="Times New Roman" w:cs="Times New Roman"/>
        </w:rPr>
        <w:t xml:space="preserve"> </w:t>
      </w:r>
      <w:r w:rsidR="007F372B" w:rsidRPr="005D03A5">
        <w:rPr>
          <w:rFonts w:ascii="Times New Roman" w:eastAsia="宋体" w:hAnsi="Times New Roman" w:cs="Times New Roman"/>
          <w:color w:val="000000"/>
          <w:sz w:val="24"/>
          <w:szCs w:val="24"/>
        </w:rPr>
        <w:t>Intervention Methods and Frequency:</w:t>
      </w:r>
    </w:p>
    <w:p w14:paraId="3B7F6912" w14:textId="0F17B605" w:rsidR="007F372B" w:rsidRPr="005D03A5" w:rsidRDefault="007F372B" w:rsidP="007F372B">
      <w:pPr>
        <w:spacing w:line="360" w:lineRule="auto"/>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fldChar w:fldCharType="begin"/>
      </w:r>
      <w:r w:rsidRPr="005D03A5">
        <w:rPr>
          <w:rFonts w:ascii="Times New Roman" w:eastAsia="宋体" w:hAnsi="Times New Roman" w:cs="Times New Roman"/>
          <w:color w:val="000000"/>
          <w:sz w:val="24"/>
          <w:szCs w:val="24"/>
        </w:rPr>
        <w:instrText xml:space="preserve"> = 1 \* GB3 </w:instrText>
      </w:r>
      <w:r w:rsidRPr="005D03A5">
        <w:rPr>
          <w:rFonts w:ascii="Times New Roman" w:eastAsia="宋体" w:hAnsi="Times New Roman" w:cs="Times New Roman"/>
          <w:color w:val="000000"/>
          <w:sz w:val="24"/>
          <w:szCs w:val="24"/>
        </w:rPr>
        <w:fldChar w:fldCharType="separate"/>
      </w:r>
      <w:r w:rsidRPr="005D03A5">
        <w:rPr>
          <w:rFonts w:ascii="宋体" w:eastAsia="宋体" w:hAnsi="宋体" w:cs="宋体" w:hint="eastAsia"/>
          <w:noProof/>
          <w:color w:val="000000"/>
          <w:sz w:val="24"/>
          <w:szCs w:val="24"/>
        </w:rPr>
        <w:t>①</w:t>
      </w:r>
      <w:r w:rsidRPr="005D03A5">
        <w:rPr>
          <w:rFonts w:ascii="Times New Roman" w:eastAsia="宋体" w:hAnsi="Times New Roman" w:cs="Times New Roman"/>
          <w:color w:val="000000"/>
          <w:sz w:val="24"/>
          <w:szCs w:val="24"/>
        </w:rPr>
        <w:fldChar w:fldCharType="end"/>
      </w:r>
      <w:r w:rsidRPr="005D03A5">
        <w:rPr>
          <w:rFonts w:ascii="Times New Roman" w:eastAsia="宋体" w:hAnsi="Times New Roman" w:cs="Times New Roman"/>
          <w:color w:val="000000"/>
          <w:sz w:val="24"/>
          <w:szCs w:val="24"/>
        </w:rPr>
        <w:t xml:space="preserve"> In-Hospital Interventions: For the first three periods of the intervention, face-to-face lectures and demonstrations are conducted. </w:t>
      </w:r>
    </w:p>
    <w:p w14:paraId="5CFDC913" w14:textId="77777777" w:rsidR="007F372B" w:rsidRPr="005D03A5" w:rsidRDefault="007F372B" w:rsidP="007F372B">
      <w:pPr>
        <w:spacing w:line="360" w:lineRule="auto"/>
        <w:ind w:firstLineChars="100" w:firstLine="240"/>
        <w:rPr>
          <w:rFonts w:ascii="Times New Roman" w:hAnsi="Times New Roman" w:cs="Times New Roman"/>
        </w:rPr>
      </w:pPr>
      <w:r w:rsidRPr="005D03A5">
        <w:rPr>
          <w:rFonts w:ascii="Times New Roman" w:eastAsia="宋体" w:hAnsi="Times New Roman" w:cs="Times New Roman"/>
          <w:color w:val="000000"/>
          <w:sz w:val="24"/>
          <w:szCs w:val="24"/>
        </w:rPr>
        <w:t>Theoretical Part: Group sessions are held with intervention targets of the same period, using the manual and promotional charts for explanation. Based on caregivers’ understanding, each stage is explained 2 to 3 times, with opportunities for discussion, on-the-spot explanations, and answers.</w:t>
      </w:r>
      <w:r w:rsidRPr="005D03A5">
        <w:rPr>
          <w:rFonts w:ascii="Times New Roman" w:hAnsi="Times New Roman" w:cs="Times New Roman"/>
        </w:rPr>
        <w:t xml:space="preserve"> </w:t>
      </w:r>
    </w:p>
    <w:p w14:paraId="66505359" w14:textId="21EEB0B5" w:rsidR="00222A13" w:rsidRPr="005D03A5" w:rsidRDefault="007F372B" w:rsidP="007F372B">
      <w:pPr>
        <w:spacing w:line="360" w:lineRule="auto"/>
        <w:ind w:firstLineChars="100" w:firstLine="24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Care Skills: Skills are taught through bedside demonstrations and modeling until caregivers are proficient. </w:t>
      </w:r>
    </w:p>
    <w:p w14:paraId="16899392" w14:textId="77777777" w:rsidR="007F372B" w:rsidRPr="005D03A5" w:rsidRDefault="007F372B" w:rsidP="007F372B">
      <w:pPr>
        <w:spacing w:line="360" w:lineRule="auto"/>
        <w:rPr>
          <w:rFonts w:ascii="Times New Roman" w:hAnsi="Times New Roman" w:cs="Times New Roman"/>
        </w:rPr>
      </w:pPr>
      <w:r w:rsidRPr="005D03A5">
        <w:rPr>
          <w:rFonts w:ascii="Times New Roman" w:eastAsia="宋体" w:hAnsi="Times New Roman" w:cs="Times New Roman"/>
          <w:color w:val="000000"/>
          <w:sz w:val="24"/>
          <w:szCs w:val="24"/>
        </w:rPr>
        <w:lastRenderedPageBreak/>
        <w:fldChar w:fldCharType="begin"/>
      </w:r>
      <w:r w:rsidRPr="005D03A5">
        <w:rPr>
          <w:rFonts w:ascii="Times New Roman" w:eastAsia="宋体" w:hAnsi="Times New Roman" w:cs="Times New Roman"/>
          <w:color w:val="000000"/>
          <w:sz w:val="24"/>
          <w:szCs w:val="24"/>
        </w:rPr>
        <w:instrText xml:space="preserve"> = 2 \* GB3 </w:instrText>
      </w:r>
      <w:r w:rsidRPr="005D03A5">
        <w:rPr>
          <w:rFonts w:ascii="Times New Roman" w:eastAsia="宋体" w:hAnsi="Times New Roman" w:cs="Times New Roman"/>
          <w:color w:val="000000"/>
          <w:sz w:val="24"/>
          <w:szCs w:val="24"/>
        </w:rPr>
        <w:fldChar w:fldCharType="separate"/>
      </w:r>
      <w:r w:rsidRPr="005D03A5">
        <w:rPr>
          <w:rFonts w:ascii="宋体" w:eastAsia="宋体" w:hAnsi="宋体" w:cs="宋体" w:hint="eastAsia"/>
          <w:noProof/>
          <w:color w:val="000000"/>
          <w:sz w:val="24"/>
          <w:szCs w:val="24"/>
        </w:rPr>
        <w:t>②</w:t>
      </w:r>
      <w:r w:rsidRPr="005D03A5">
        <w:rPr>
          <w:rFonts w:ascii="Times New Roman" w:eastAsia="宋体" w:hAnsi="Times New Roman" w:cs="Times New Roman"/>
          <w:color w:val="000000"/>
          <w:sz w:val="24"/>
          <w:szCs w:val="24"/>
        </w:rPr>
        <w:fldChar w:fldCharType="end"/>
      </w:r>
      <w:r w:rsidRPr="005D03A5">
        <w:rPr>
          <w:rFonts w:ascii="Times New Roman" w:hAnsi="Times New Roman" w:cs="Times New Roman"/>
        </w:rPr>
        <w:t xml:space="preserve"> </w:t>
      </w:r>
      <w:r w:rsidRPr="005D03A5">
        <w:rPr>
          <w:rFonts w:ascii="Times New Roman" w:eastAsia="宋体" w:hAnsi="Times New Roman" w:cs="Times New Roman"/>
          <w:color w:val="000000"/>
          <w:sz w:val="24"/>
          <w:szCs w:val="24"/>
        </w:rPr>
        <w:t>Out-of-Hospital Interventions: The out-of-hospital phase involves regular telephone follow-ups and home visits.</w:t>
      </w:r>
      <w:r w:rsidRPr="005D03A5">
        <w:rPr>
          <w:rFonts w:ascii="Times New Roman" w:hAnsi="Times New Roman" w:cs="Times New Roman"/>
        </w:rPr>
        <w:t xml:space="preserve"> </w:t>
      </w:r>
    </w:p>
    <w:p w14:paraId="4D48D7E7" w14:textId="13C738A8" w:rsidR="007F372B" w:rsidRPr="005D03A5" w:rsidRDefault="007F372B" w:rsidP="007F372B">
      <w:pPr>
        <w:spacing w:line="360" w:lineRule="auto"/>
        <w:ind w:firstLineChars="100" w:firstLine="24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 xml:space="preserve">Adjustment Period: During the </w:t>
      </w:r>
      <w:r w:rsidR="00D02DB5" w:rsidRPr="005D03A5">
        <w:rPr>
          <w:rFonts w:ascii="Times New Roman" w:eastAsia="宋体" w:hAnsi="Times New Roman" w:cs="Times New Roman"/>
          <w:color w:val="000000"/>
          <w:sz w:val="24"/>
          <w:szCs w:val="24"/>
        </w:rPr>
        <w:t>first-month</w:t>
      </w:r>
      <w:r w:rsidRPr="005D03A5">
        <w:rPr>
          <w:rFonts w:ascii="Times New Roman" w:eastAsia="宋体" w:hAnsi="Times New Roman" w:cs="Times New Roman"/>
          <w:color w:val="000000"/>
          <w:sz w:val="24"/>
          <w:szCs w:val="24"/>
        </w:rPr>
        <w:t xml:space="preserve"> post-discharge, weekly telephone follow-ups and bi-weekly home visits are conducted; in the second month, telephone follow-ups are bi-weekly and home visits are once; in the third month, there is one telephone follow-up per month, with a home visit if necessary.</w:t>
      </w:r>
    </w:p>
    <w:p w14:paraId="0BEB6955" w14:textId="77777777" w:rsidR="007F372B" w:rsidRPr="005D03A5" w:rsidRDefault="007F372B" w:rsidP="007F372B">
      <w:pPr>
        <w:spacing w:line="360" w:lineRule="auto"/>
        <w:ind w:firstLineChars="100" w:firstLine="240"/>
        <w:rPr>
          <w:rFonts w:ascii="Times New Roman" w:hAnsi="Times New Roman" w:cs="Times New Roman"/>
        </w:rPr>
      </w:pPr>
      <w:r w:rsidRPr="005D03A5">
        <w:rPr>
          <w:rFonts w:ascii="Times New Roman" w:eastAsia="宋体" w:hAnsi="Times New Roman" w:cs="Times New Roman"/>
          <w:color w:val="000000"/>
          <w:sz w:val="24"/>
          <w:szCs w:val="24"/>
        </w:rPr>
        <w:t>Adaptation Period: Monthly telephone follow-ups are conducted, with home visits determined based on the situation.</w:t>
      </w:r>
      <w:r w:rsidRPr="005D03A5">
        <w:rPr>
          <w:rFonts w:ascii="Times New Roman" w:hAnsi="Times New Roman" w:cs="Times New Roman"/>
        </w:rPr>
        <w:t xml:space="preserve"> </w:t>
      </w:r>
    </w:p>
    <w:p w14:paraId="07CDBB95" w14:textId="36EF0DA6" w:rsidR="000A3F26" w:rsidRPr="005D03A5" w:rsidRDefault="007F372B" w:rsidP="007F372B">
      <w:pPr>
        <w:spacing w:line="360" w:lineRule="auto"/>
        <w:ind w:firstLineChars="100" w:firstLine="240"/>
        <w:rPr>
          <w:rFonts w:ascii="Times New Roman" w:eastAsia="宋体" w:hAnsi="Times New Roman" w:cs="Times New Roman"/>
          <w:color w:val="000000"/>
          <w:sz w:val="24"/>
          <w:szCs w:val="24"/>
        </w:rPr>
      </w:pPr>
      <w:r w:rsidRPr="005D03A5">
        <w:rPr>
          <w:rFonts w:ascii="Times New Roman" w:eastAsia="宋体" w:hAnsi="Times New Roman" w:cs="Times New Roman"/>
          <w:color w:val="000000"/>
          <w:sz w:val="24"/>
          <w:szCs w:val="24"/>
        </w:rPr>
        <w:t>To provide timely and effective interventions and ensure the best outcomes, the intervention methods, times, and frequencies are adjusted according to the caregivers’ needs and actual conditions.</w:t>
      </w:r>
    </w:p>
    <w:sectPr w:rsidR="000A3F26" w:rsidRPr="005D03A5" w:rsidSect="00FA000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79ACA" w14:textId="77777777" w:rsidR="00B40F4E" w:rsidRDefault="00B40F4E" w:rsidP="00222A13">
      <w:pPr>
        <w:rPr>
          <w:rFonts w:hint="eastAsia"/>
        </w:rPr>
      </w:pPr>
      <w:r>
        <w:separator/>
      </w:r>
    </w:p>
  </w:endnote>
  <w:endnote w:type="continuationSeparator" w:id="0">
    <w:p w14:paraId="3EEFD1DC" w14:textId="77777777" w:rsidR="00B40F4E" w:rsidRDefault="00B40F4E" w:rsidP="00222A1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9031A" w14:textId="77777777" w:rsidR="00B40F4E" w:rsidRDefault="00B40F4E" w:rsidP="00222A13">
      <w:pPr>
        <w:rPr>
          <w:rFonts w:hint="eastAsia"/>
        </w:rPr>
      </w:pPr>
      <w:r>
        <w:separator/>
      </w:r>
    </w:p>
  </w:footnote>
  <w:footnote w:type="continuationSeparator" w:id="0">
    <w:p w14:paraId="53B7FCA0" w14:textId="77777777" w:rsidR="00B40F4E" w:rsidRDefault="00B40F4E" w:rsidP="00222A1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DF1331"/>
    <w:multiLevelType w:val="hybridMultilevel"/>
    <w:tmpl w:val="9430A016"/>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6E04691D"/>
    <w:multiLevelType w:val="hybridMultilevel"/>
    <w:tmpl w:val="96E422AC"/>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16cid:durableId="1562014412">
    <w:abstractNumId w:val="1"/>
  </w:num>
  <w:num w:numId="2" w16cid:durableId="197875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3F9"/>
    <w:rsid w:val="000017A6"/>
    <w:rsid w:val="00020704"/>
    <w:rsid w:val="00086520"/>
    <w:rsid w:val="000A3F26"/>
    <w:rsid w:val="00164793"/>
    <w:rsid w:val="00222A13"/>
    <w:rsid w:val="0027473B"/>
    <w:rsid w:val="002C5DEF"/>
    <w:rsid w:val="003458C8"/>
    <w:rsid w:val="00352488"/>
    <w:rsid w:val="00353BEF"/>
    <w:rsid w:val="00374929"/>
    <w:rsid w:val="003A6F00"/>
    <w:rsid w:val="003E0C88"/>
    <w:rsid w:val="00424459"/>
    <w:rsid w:val="00440122"/>
    <w:rsid w:val="004E7DB5"/>
    <w:rsid w:val="004F5476"/>
    <w:rsid w:val="005175C8"/>
    <w:rsid w:val="005539B3"/>
    <w:rsid w:val="0056126D"/>
    <w:rsid w:val="00575249"/>
    <w:rsid w:val="005D03A5"/>
    <w:rsid w:val="00694DC3"/>
    <w:rsid w:val="006F5FC5"/>
    <w:rsid w:val="00715C01"/>
    <w:rsid w:val="007D45DF"/>
    <w:rsid w:val="007F372B"/>
    <w:rsid w:val="008758C3"/>
    <w:rsid w:val="00891C9B"/>
    <w:rsid w:val="008B1773"/>
    <w:rsid w:val="008E3B83"/>
    <w:rsid w:val="009723AE"/>
    <w:rsid w:val="009B65B0"/>
    <w:rsid w:val="009E7CFC"/>
    <w:rsid w:val="00A133F9"/>
    <w:rsid w:val="00A82448"/>
    <w:rsid w:val="00AC3E99"/>
    <w:rsid w:val="00B40F4E"/>
    <w:rsid w:val="00BB070B"/>
    <w:rsid w:val="00C67112"/>
    <w:rsid w:val="00CD2884"/>
    <w:rsid w:val="00D02DB5"/>
    <w:rsid w:val="00DE3893"/>
    <w:rsid w:val="00DF7BAE"/>
    <w:rsid w:val="00E00F76"/>
    <w:rsid w:val="00E07A92"/>
    <w:rsid w:val="00E4602E"/>
    <w:rsid w:val="00E60F56"/>
    <w:rsid w:val="00EE3C57"/>
    <w:rsid w:val="00EF3568"/>
    <w:rsid w:val="00F00542"/>
    <w:rsid w:val="00F01A85"/>
    <w:rsid w:val="00F13BD1"/>
    <w:rsid w:val="00F35046"/>
    <w:rsid w:val="00F728DD"/>
    <w:rsid w:val="00FA0002"/>
    <w:rsid w:val="00FC1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067DBD"/>
  <w15:chartTrackingRefBased/>
  <w15:docId w15:val="{CF75994E-64AD-4FEB-8E94-243549049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样式1"/>
    <w:basedOn w:val="a1"/>
    <w:uiPriority w:val="99"/>
    <w:rsid w:val="004E7DB5"/>
    <w:tblPr>
      <w:tblBorders>
        <w:bottom w:val="single" w:sz="18" w:space="0" w:color="000000" w:themeColor="text1"/>
      </w:tblBorders>
    </w:tblPr>
    <w:tblStylePr w:type="firstRow">
      <w:tblPr/>
      <w:tcPr>
        <w:tcBorders>
          <w:top w:val="single" w:sz="18" w:space="0" w:color="000000" w:themeColor="text1"/>
          <w:left w:val="nil"/>
          <w:bottom w:val="single" w:sz="18" w:space="0" w:color="000000" w:themeColor="text1"/>
          <w:right w:val="nil"/>
        </w:tcBorders>
        <w:shd w:val="clear" w:color="auto" w:fill="FFFFFF" w:themeFill="background1"/>
      </w:tcPr>
    </w:tblStylePr>
  </w:style>
  <w:style w:type="paragraph" w:styleId="a3">
    <w:name w:val="header"/>
    <w:basedOn w:val="a"/>
    <w:link w:val="a4"/>
    <w:uiPriority w:val="99"/>
    <w:unhideWhenUsed/>
    <w:rsid w:val="00222A13"/>
    <w:pPr>
      <w:tabs>
        <w:tab w:val="center" w:pos="4153"/>
        <w:tab w:val="right" w:pos="8306"/>
      </w:tabs>
      <w:snapToGrid w:val="0"/>
      <w:jc w:val="center"/>
    </w:pPr>
    <w:rPr>
      <w:sz w:val="18"/>
      <w:szCs w:val="18"/>
    </w:rPr>
  </w:style>
  <w:style w:type="character" w:customStyle="1" w:styleId="a4">
    <w:name w:val="页眉 字符"/>
    <w:basedOn w:val="a0"/>
    <w:link w:val="a3"/>
    <w:uiPriority w:val="99"/>
    <w:rsid w:val="00222A13"/>
    <w:rPr>
      <w:sz w:val="18"/>
      <w:szCs w:val="18"/>
    </w:rPr>
  </w:style>
  <w:style w:type="paragraph" w:styleId="a5">
    <w:name w:val="footer"/>
    <w:basedOn w:val="a"/>
    <w:link w:val="a6"/>
    <w:uiPriority w:val="99"/>
    <w:unhideWhenUsed/>
    <w:rsid w:val="00222A13"/>
    <w:pPr>
      <w:tabs>
        <w:tab w:val="center" w:pos="4153"/>
        <w:tab w:val="right" w:pos="8306"/>
      </w:tabs>
      <w:snapToGrid w:val="0"/>
      <w:jc w:val="left"/>
    </w:pPr>
    <w:rPr>
      <w:sz w:val="18"/>
      <w:szCs w:val="18"/>
    </w:rPr>
  </w:style>
  <w:style w:type="character" w:customStyle="1" w:styleId="a6">
    <w:name w:val="页脚 字符"/>
    <w:basedOn w:val="a0"/>
    <w:link w:val="a5"/>
    <w:uiPriority w:val="99"/>
    <w:rsid w:val="00222A13"/>
    <w:rPr>
      <w:sz w:val="18"/>
      <w:szCs w:val="18"/>
    </w:rPr>
  </w:style>
  <w:style w:type="table" w:styleId="a7">
    <w:name w:val="Table Grid"/>
    <w:basedOn w:val="a1"/>
    <w:uiPriority w:val="59"/>
    <w:qFormat/>
    <w:rsid w:val="00222A1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23AE"/>
    <w:pPr>
      <w:ind w:firstLineChars="200" w:firstLine="420"/>
    </w:pPr>
  </w:style>
  <w:style w:type="paragraph" w:styleId="a9">
    <w:name w:val="No Spacing"/>
    <w:uiPriority w:val="1"/>
    <w:qFormat/>
    <w:rsid w:val="00891C9B"/>
    <w:pPr>
      <w:widowControl w:val="0"/>
      <w:jc w:val="both"/>
    </w:pPr>
  </w:style>
  <w:style w:type="paragraph" w:styleId="aa">
    <w:name w:val="caption"/>
    <w:basedOn w:val="a"/>
    <w:next w:val="a"/>
    <w:uiPriority w:val="35"/>
    <w:semiHidden/>
    <w:unhideWhenUsed/>
    <w:qFormat/>
    <w:rsid w:val="00E4602E"/>
    <w:rPr>
      <w:rFonts w:asciiTheme="majorHAnsi" w:eastAsia="黑体"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0640">
      <w:bodyDiv w:val="1"/>
      <w:marLeft w:val="0"/>
      <w:marRight w:val="0"/>
      <w:marTop w:val="0"/>
      <w:marBottom w:val="0"/>
      <w:divBdr>
        <w:top w:val="none" w:sz="0" w:space="0" w:color="auto"/>
        <w:left w:val="none" w:sz="0" w:space="0" w:color="auto"/>
        <w:bottom w:val="none" w:sz="0" w:space="0" w:color="auto"/>
        <w:right w:val="none" w:sz="0" w:space="0" w:color="auto"/>
      </w:divBdr>
    </w:div>
    <w:div w:id="89549079">
      <w:bodyDiv w:val="1"/>
      <w:marLeft w:val="0"/>
      <w:marRight w:val="0"/>
      <w:marTop w:val="0"/>
      <w:marBottom w:val="0"/>
      <w:divBdr>
        <w:top w:val="none" w:sz="0" w:space="0" w:color="auto"/>
        <w:left w:val="none" w:sz="0" w:space="0" w:color="auto"/>
        <w:bottom w:val="none" w:sz="0" w:space="0" w:color="auto"/>
        <w:right w:val="none" w:sz="0" w:space="0" w:color="auto"/>
      </w:divBdr>
    </w:div>
    <w:div w:id="188378364">
      <w:bodyDiv w:val="1"/>
      <w:marLeft w:val="0"/>
      <w:marRight w:val="0"/>
      <w:marTop w:val="0"/>
      <w:marBottom w:val="0"/>
      <w:divBdr>
        <w:top w:val="none" w:sz="0" w:space="0" w:color="auto"/>
        <w:left w:val="none" w:sz="0" w:space="0" w:color="auto"/>
        <w:bottom w:val="none" w:sz="0" w:space="0" w:color="auto"/>
        <w:right w:val="none" w:sz="0" w:space="0" w:color="auto"/>
      </w:divBdr>
    </w:div>
    <w:div w:id="467208556">
      <w:bodyDiv w:val="1"/>
      <w:marLeft w:val="0"/>
      <w:marRight w:val="0"/>
      <w:marTop w:val="0"/>
      <w:marBottom w:val="0"/>
      <w:divBdr>
        <w:top w:val="none" w:sz="0" w:space="0" w:color="auto"/>
        <w:left w:val="none" w:sz="0" w:space="0" w:color="auto"/>
        <w:bottom w:val="none" w:sz="0" w:space="0" w:color="auto"/>
        <w:right w:val="none" w:sz="0" w:space="0" w:color="auto"/>
      </w:divBdr>
    </w:div>
    <w:div w:id="583418682">
      <w:bodyDiv w:val="1"/>
      <w:marLeft w:val="0"/>
      <w:marRight w:val="0"/>
      <w:marTop w:val="0"/>
      <w:marBottom w:val="0"/>
      <w:divBdr>
        <w:top w:val="none" w:sz="0" w:space="0" w:color="auto"/>
        <w:left w:val="none" w:sz="0" w:space="0" w:color="auto"/>
        <w:bottom w:val="none" w:sz="0" w:space="0" w:color="auto"/>
        <w:right w:val="none" w:sz="0" w:space="0" w:color="auto"/>
      </w:divBdr>
    </w:div>
    <w:div w:id="700788590">
      <w:bodyDiv w:val="1"/>
      <w:marLeft w:val="0"/>
      <w:marRight w:val="0"/>
      <w:marTop w:val="0"/>
      <w:marBottom w:val="0"/>
      <w:divBdr>
        <w:top w:val="none" w:sz="0" w:space="0" w:color="auto"/>
        <w:left w:val="none" w:sz="0" w:space="0" w:color="auto"/>
        <w:bottom w:val="none" w:sz="0" w:space="0" w:color="auto"/>
        <w:right w:val="none" w:sz="0" w:space="0" w:color="auto"/>
      </w:divBdr>
    </w:div>
    <w:div w:id="1110468643">
      <w:bodyDiv w:val="1"/>
      <w:marLeft w:val="0"/>
      <w:marRight w:val="0"/>
      <w:marTop w:val="0"/>
      <w:marBottom w:val="0"/>
      <w:divBdr>
        <w:top w:val="none" w:sz="0" w:space="0" w:color="auto"/>
        <w:left w:val="none" w:sz="0" w:space="0" w:color="auto"/>
        <w:bottom w:val="none" w:sz="0" w:space="0" w:color="auto"/>
        <w:right w:val="none" w:sz="0" w:space="0" w:color="auto"/>
      </w:divBdr>
    </w:div>
    <w:div w:id="1393429612">
      <w:bodyDiv w:val="1"/>
      <w:marLeft w:val="0"/>
      <w:marRight w:val="0"/>
      <w:marTop w:val="0"/>
      <w:marBottom w:val="0"/>
      <w:divBdr>
        <w:top w:val="none" w:sz="0" w:space="0" w:color="auto"/>
        <w:left w:val="none" w:sz="0" w:space="0" w:color="auto"/>
        <w:bottom w:val="none" w:sz="0" w:space="0" w:color="auto"/>
        <w:right w:val="none" w:sz="0" w:space="0" w:color="auto"/>
      </w:divBdr>
    </w:div>
    <w:div w:id="1594433689">
      <w:bodyDiv w:val="1"/>
      <w:marLeft w:val="0"/>
      <w:marRight w:val="0"/>
      <w:marTop w:val="0"/>
      <w:marBottom w:val="0"/>
      <w:divBdr>
        <w:top w:val="none" w:sz="0" w:space="0" w:color="auto"/>
        <w:left w:val="none" w:sz="0" w:space="0" w:color="auto"/>
        <w:bottom w:val="none" w:sz="0" w:space="0" w:color="auto"/>
        <w:right w:val="none" w:sz="0" w:space="0" w:color="auto"/>
      </w:divBdr>
    </w:div>
    <w:div w:id="1630237454">
      <w:bodyDiv w:val="1"/>
      <w:marLeft w:val="0"/>
      <w:marRight w:val="0"/>
      <w:marTop w:val="0"/>
      <w:marBottom w:val="0"/>
      <w:divBdr>
        <w:top w:val="none" w:sz="0" w:space="0" w:color="auto"/>
        <w:left w:val="none" w:sz="0" w:space="0" w:color="auto"/>
        <w:bottom w:val="none" w:sz="0" w:space="0" w:color="auto"/>
        <w:right w:val="none" w:sz="0" w:space="0" w:color="auto"/>
      </w:divBdr>
    </w:div>
    <w:div w:id="1759131046">
      <w:bodyDiv w:val="1"/>
      <w:marLeft w:val="0"/>
      <w:marRight w:val="0"/>
      <w:marTop w:val="0"/>
      <w:marBottom w:val="0"/>
      <w:divBdr>
        <w:top w:val="none" w:sz="0" w:space="0" w:color="auto"/>
        <w:left w:val="none" w:sz="0" w:space="0" w:color="auto"/>
        <w:bottom w:val="none" w:sz="0" w:space="0" w:color="auto"/>
        <w:right w:val="none" w:sz="0" w:space="0" w:color="auto"/>
      </w:divBdr>
    </w:div>
    <w:div w:id="1787625492">
      <w:bodyDiv w:val="1"/>
      <w:marLeft w:val="0"/>
      <w:marRight w:val="0"/>
      <w:marTop w:val="0"/>
      <w:marBottom w:val="0"/>
      <w:divBdr>
        <w:top w:val="none" w:sz="0" w:space="0" w:color="auto"/>
        <w:left w:val="none" w:sz="0" w:space="0" w:color="auto"/>
        <w:bottom w:val="none" w:sz="0" w:space="0" w:color="auto"/>
        <w:right w:val="none" w:sz="0" w:space="0" w:color="auto"/>
      </w:divBdr>
    </w:div>
    <w:div w:id="192082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72C33-089E-4A30-8580-284C792C6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TotalTime>
  <Pages>25</Pages>
  <Words>4954</Words>
  <Characters>28240</Characters>
  <Application>Microsoft Office Word</Application>
  <DocSecurity>0</DocSecurity>
  <Lines>235</Lines>
  <Paragraphs>66</Paragraphs>
  <ScaleCrop>false</ScaleCrop>
  <Company/>
  <LinksUpToDate>false</LinksUpToDate>
  <CharactersWithSpaces>33128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鑫宇 符</dc:creator>
  <cp:keywords/>
  <dc:description/>
  <cp:lastModifiedBy>鑫宇 符</cp:lastModifiedBy>
  <cp:revision>16</cp:revision>
  <dcterms:created xsi:type="dcterms:W3CDTF">2024-09-13T14:04:00Z</dcterms:created>
  <dcterms:modified xsi:type="dcterms:W3CDTF">2024-09-21T07:24:00Z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2b6235d3e30aa5ef07b6de787b5370a2767634a1e6b63cd84857339b10a44025</vt:lpwstr>
  </property>
</Properties>
</file>