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9331C">
      <w:pPr>
        <w:pageBreakBefore w:val="0"/>
        <w:kinsoku/>
        <w:wordWrap/>
        <w:overflowPunct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left"/>
        <w:textAlignment w:val="auto"/>
        <w:outlineLvl w:val="9"/>
        <w:rPr>
          <w:rFonts w:hint="default" w:ascii="Arial" w:hAnsi="Arial" w:cs="Arial"/>
          <w:b/>
          <w:bCs/>
          <w:color w:val="auto"/>
          <w:sz w:val="24"/>
          <w:szCs w:val="24"/>
        </w:rPr>
      </w:pPr>
      <w:r>
        <w:rPr>
          <w:rFonts w:hint="default" w:ascii="Arial" w:hAnsi="Arial" w:eastAsia="仿宋" w:cs="Arial"/>
          <w:b/>
          <w:bCs/>
          <w:color w:val="auto"/>
          <w:sz w:val="24"/>
          <w:szCs w:val="24"/>
          <w:lang w:eastAsia="zh-CN"/>
        </w:rPr>
        <w:t xml:space="preserve">Supplementary Table 1 </w:t>
      </w:r>
      <w:r>
        <w:rPr>
          <w:rFonts w:hint="default" w:ascii="Arial" w:hAnsi="Arial" w:eastAsia="仿宋" w:cs="Arial"/>
          <w:b w:val="0"/>
          <w:bCs w:val="0"/>
          <w:color w:val="auto"/>
          <w:sz w:val="24"/>
          <w:szCs w:val="24"/>
          <w:lang w:eastAsia="zh-CN"/>
        </w:rPr>
        <w:t xml:space="preserve">Sensitivity analysis of </w:t>
      </w:r>
      <w:r>
        <w:rPr>
          <w:rFonts w:hint="default" w:ascii="Arial" w:hAnsi="Arial" w:eastAsia="仿宋" w:cs="Arial"/>
          <w:b w:val="0"/>
          <w:bCs w:val="0"/>
          <w:color w:val="auto"/>
          <w:sz w:val="24"/>
          <w:szCs w:val="24"/>
          <w:lang w:val="en-US" w:eastAsia="zh-CN"/>
        </w:rPr>
        <w:t>poor prognosis</w:t>
      </w:r>
      <w:r>
        <w:rPr>
          <w:rFonts w:hint="default" w:ascii="Arial" w:hAnsi="Arial" w:eastAsia="仿宋" w:cs="Arial"/>
          <w:b w:val="0"/>
          <w:bCs w:val="0"/>
          <w:color w:val="auto"/>
          <w:sz w:val="24"/>
          <w:szCs w:val="24"/>
          <w:lang w:eastAsia="zh-CN"/>
        </w:rPr>
        <w:t xml:space="preserve"> in </w:t>
      </w:r>
      <w:r>
        <w:rPr>
          <w:rFonts w:hint="default" w:ascii="Arial" w:hAnsi="Arial" w:eastAsia="仿宋" w:cs="Arial"/>
          <w:b w:val="0"/>
          <w:bCs w:val="0"/>
          <w:color w:val="auto"/>
          <w:sz w:val="24"/>
          <w:szCs w:val="24"/>
        </w:rPr>
        <w:t>pa</w:t>
      </w:r>
      <w:r>
        <w:rPr>
          <w:rFonts w:hint="default" w:ascii="Arial" w:hAnsi="Arial" w:eastAsia="仿宋" w:cs="Arial"/>
          <w:b w:val="0"/>
          <w:bCs w:val="0"/>
          <w:color w:val="auto"/>
          <w:sz w:val="24"/>
          <w:szCs w:val="24"/>
          <w:lang w:eastAsia="zh-CN"/>
        </w:rPr>
        <w:t>tients</w:t>
      </w:r>
      <w:r>
        <w:rPr>
          <w:rFonts w:hint="default" w:ascii="Arial" w:hAnsi="Arial" w:eastAsia="仿宋" w:cs="Arial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Arial" w:hAnsi="Arial" w:eastAsia="仿宋" w:cs="Arial"/>
          <w:b w:val="0"/>
          <w:bCs w:val="0"/>
          <w:color w:val="auto"/>
          <w:sz w:val="24"/>
          <w:szCs w:val="24"/>
          <w:lang w:eastAsia="zh-CN"/>
        </w:rPr>
        <w:t>e</w:t>
      </w:r>
      <w:r>
        <w:rPr>
          <w:rFonts w:hint="default" w:ascii="Arial" w:hAnsi="Arial" w:eastAsia="仿宋" w:cs="Arial"/>
          <w:b w:val="0"/>
          <w:bCs w:val="0"/>
          <w:color w:val="auto"/>
          <w:sz w:val="24"/>
          <w:szCs w:val="24"/>
        </w:rPr>
        <w:t>xclud</w:t>
      </w:r>
      <w:r>
        <w:rPr>
          <w:rFonts w:hint="default" w:ascii="Arial" w:hAnsi="Arial" w:eastAsia="仿宋" w:cs="Arial"/>
          <w:b w:val="0"/>
          <w:bCs w:val="0"/>
          <w:color w:val="auto"/>
          <w:sz w:val="24"/>
          <w:szCs w:val="24"/>
          <w:lang w:eastAsia="zh-CN"/>
        </w:rPr>
        <w:t>ed</w:t>
      </w:r>
      <w:r>
        <w:rPr>
          <w:rFonts w:hint="default" w:ascii="Arial" w:hAnsi="Arial" w:eastAsia="仿宋" w:cs="Arial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default" w:ascii="Arial" w:hAnsi="Arial" w:eastAsia="仿宋" w:cs="Arial"/>
          <w:b w:val="0"/>
          <w:bCs w:val="0"/>
          <w:color w:val="auto"/>
          <w:sz w:val="24"/>
          <w:szCs w:val="24"/>
          <w:lang w:eastAsia="zh-CN"/>
        </w:rPr>
        <w:t>autoimmune disease</w:t>
      </w:r>
    </w:p>
    <w:p w14:paraId="3028A3ED">
      <w:pPr>
        <w:rPr>
          <w:rFonts w:hint="default" w:ascii="Arial" w:hAnsi="Arial" w:cs="Arial"/>
          <w:b/>
          <w:bCs/>
          <w:color w:val="auto"/>
          <w:sz w:val="24"/>
          <w:szCs w:val="24"/>
        </w:rPr>
      </w:pPr>
    </w:p>
    <w:tbl>
      <w:tblPr>
        <w:tblStyle w:val="3"/>
        <w:tblpPr w:leftFromText="180" w:rightFromText="180" w:vertAnchor="text" w:horzAnchor="page" w:tblpX="1352" w:tblpY="278"/>
        <w:tblOverlap w:val="never"/>
        <w:tblW w:w="8958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991"/>
        <w:gridCol w:w="1743"/>
        <w:gridCol w:w="1929"/>
        <w:gridCol w:w="1805"/>
      </w:tblGrid>
      <w:tr w14:paraId="5582F2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0" w:type="dxa"/>
            <w:vMerge w:val="restart"/>
            <w:vAlign w:val="center"/>
          </w:tcPr>
          <w:p w14:paraId="396B0D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734" w:type="dxa"/>
            <w:gridSpan w:val="2"/>
            <w:vAlign w:val="center"/>
          </w:tcPr>
          <w:p w14:paraId="5F3078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Model I 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sz w:val="24"/>
                <w:szCs w:val="24"/>
                <w:vertAlign w:val="superscript"/>
                <w:lang w:val="en-US" w:eastAsia="zh-CN"/>
              </w:rPr>
              <w:t>a</w:t>
            </w:r>
          </w:p>
        </w:tc>
        <w:tc>
          <w:tcPr>
            <w:tcW w:w="3734" w:type="dxa"/>
            <w:gridSpan w:val="2"/>
            <w:vAlign w:val="center"/>
          </w:tcPr>
          <w:p w14:paraId="3800BC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Model II 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sz w:val="24"/>
                <w:szCs w:val="24"/>
                <w:vertAlign w:val="superscript"/>
                <w:lang w:val="en-US" w:eastAsia="zh-CN"/>
              </w:rPr>
              <w:t>b</w:t>
            </w:r>
          </w:p>
        </w:tc>
      </w:tr>
      <w:tr w14:paraId="2CC9E73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0" w:type="dxa"/>
            <w:vMerge w:val="continue"/>
            <w:tcBorders>
              <w:bottom w:val="single" w:color="auto" w:sz="8" w:space="0"/>
            </w:tcBorders>
            <w:vAlign w:val="center"/>
          </w:tcPr>
          <w:p w14:paraId="3F3181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color="auto" w:sz="8" w:space="0"/>
            </w:tcBorders>
            <w:vAlign w:val="center"/>
          </w:tcPr>
          <w:p w14:paraId="79B2B1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/>
              </w:rPr>
              <w:t>O</w:t>
            </w: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  <w:t>R (95% CI)</w:t>
            </w:r>
          </w:p>
        </w:tc>
        <w:tc>
          <w:tcPr>
            <w:tcW w:w="1743" w:type="dxa"/>
            <w:tcBorders>
              <w:bottom w:val="single" w:color="auto" w:sz="8" w:space="0"/>
            </w:tcBorders>
            <w:vAlign w:val="center"/>
          </w:tcPr>
          <w:p w14:paraId="14B0C0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  <w:t>P</w:t>
            </w:r>
          </w:p>
        </w:tc>
        <w:tc>
          <w:tcPr>
            <w:tcW w:w="1929" w:type="dxa"/>
            <w:tcBorders>
              <w:bottom w:val="single" w:color="auto" w:sz="8" w:space="0"/>
            </w:tcBorders>
            <w:vAlign w:val="center"/>
          </w:tcPr>
          <w:p w14:paraId="2C5E4E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/>
              </w:rPr>
              <w:t>O</w:t>
            </w: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  <w:t>R (95% CI)</w:t>
            </w:r>
          </w:p>
        </w:tc>
        <w:tc>
          <w:tcPr>
            <w:tcW w:w="1805" w:type="dxa"/>
            <w:tcBorders>
              <w:bottom w:val="single" w:color="auto" w:sz="8" w:space="0"/>
            </w:tcBorders>
            <w:vAlign w:val="center"/>
          </w:tcPr>
          <w:p w14:paraId="167ED4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  <w:t>P</w:t>
            </w:r>
          </w:p>
        </w:tc>
      </w:tr>
      <w:tr w14:paraId="1650BF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0" w:type="dxa"/>
            <w:tcBorders>
              <w:top w:val="single" w:color="auto" w:sz="8" w:space="0"/>
              <w:bottom w:val="nil"/>
            </w:tcBorders>
            <w:vAlign w:val="center"/>
          </w:tcPr>
          <w:p w14:paraId="1A1B4C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C3</w:t>
            </w:r>
          </w:p>
        </w:tc>
        <w:tc>
          <w:tcPr>
            <w:tcW w:w="1991" w:type="dxa"/>
            <w:tcBorders>
              <w:top w:val="single" w:color="auto" w:sz="8" w:space="0"/>
              <w:bottom w:val="nil"/>
            </w:tcBorders>
            <w:vAlign w:val="center"/>
          </w:tcPr>
          <w:p w14:paraId="47D268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1.60 (1.07-2.39)</w:t>
            </w:r>
          </w:p>
        </w:tc>
        <w:tc>
          <w:tcPr>
            <w:tcW w:w="1743" w:type="dxa"/>
            <w:tcBorders>
              <w:top w:val="single" w:color="auto" w:sz="8" w:space="0"/>
              <w:bottom w:val="nil"/>
            </w:tcBorders>
            <w:vAlign w:val="center"/>
          </w:tcPr>
          <w:p w14:paraId="48DA98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0.023*</w:t>
            </w:r>
          </w:p>
        </w:tc>
        <w:tc>
          <w:tcPr>
            <w:tcW w:w="1929" w:type="dxa"/>
            <w:tcBorders>
              <w:top w:val="single" w:color="auto" w:sz="8" w:space="0"/>
              <w:bottom w:val="nil"/>
            </w:tcBorders>
            <w:vAlign w:val="center"/>
          </w:tcPr>
          <w:p w14:paraId="7C1B66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1.75 (1.12-2.74)</w:t>
            </w:r>
          </w:p>
        </w:tc>
        <w:tc>
          <w:tcPr>
            <w:tcW w:w="1805" w:type="dxa"/>
            <w:tcBorders>
              <w:top w:val="single" w:color="auto" w:sz="8" w:space="0"/>
              <w:bottom w:val="nil"/>
            </w:tcBorders>
            <w:vAlign w:val="center"/>
          </w:tcPr>
          <w:p w14:paraId="33142B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0.014*</w:t>
            </w:r>
          </w:p>
        </w:tc>
      </w:tr>
      <w:tr w14:paraId="4AB71AF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0" w:type="dxa"/>
            <w:tcBorders>
              <w:top w:val="nil"/>
              <w:tl2br w:val="nil"/>
              <w:tr2bl w:val="nil"/>
            </w:tcBorders>
            <w:vAlign w:val="center"/>
          </w:tcPr>
          <w:p w14:paraId="51A5E8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Initial mRS</w:t>
            </w:r>
          </w:p>
        </w:tc>
        <w:tc>
          <w:tcPr>
            <w:tcW w:w="1991" w:type="dxa"/>
            <w:tcBorders>
              <w:top w:val="nil"/>
              <w:tl2br w:val="nil"/>
              <w:tr2bl w:val="nil"/>
            </w:tcBorders>
            <w:vAlign w:val="center"/>
          </w:tcPr>
          <w:p w14:paraId="05F1AC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2.42 (1.14-5.13)</w:t>
            </w:r>
          </w:p>
        </w:tc>
        <w:tc>
          <w:tcPr>
            <w:tcW w:w="1743" w:type="dxa"/>
            <w:tcBorders>
              <w:top w:val="nil"/>
              <w:tl2br w:val="nil"/>
              <w:tr2bl w:val="nil"/>
            </w:tcBorders>
            <w:vAlign w:val="center"/>
          </w:tcPr>
          <w:p w14:paraId="012F8D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0.021*</w:t>
            </w:r>
          </w:p>
        </w:tc>
        <w:tc>
          <w:tcPr>
            <w:tcW w:w="1929" w:type="dxa"/>
            <w:tcBorders>
              <w:top w:val="nil"/>
              <w:tl2br w:val="nil"/>
              <w:tr2bl w:val="nil"/>
            </w:tcBorders>
            <w:vAlign w:val="center"/>
          </w:tcPr>
          <w:p w14:paraId="0ECAB7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2.83 (1.19-6.72)</w:t>
            </w:r>
          </w:p>
        </w:tc>
        <w:tc>
          <w:tcPr>
            <w:tcW w:w="1805" w:type="dxa"/>
            <w:tcBorders>
              <w:top w:val="nil"/>
              <w:tl2br w:val="nil"/>
              <w:tr2bl w:val="nil"/>
            </w:tcBorders>
            <w:vAlign w:val="center"/>
          </w:tcPr>
          <w:p w14:paraId="68E4F5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0.018*</w:t>
            </w:r>
          </w:p>
        </w:tc>
      </w:tr>
    </w:tbl>
    <w:p w14:paraId="794A1B0A">
      <w:pPr>
        <w:rPr>
          <w:rFonts w:hint="default" w:ascii="Arial" w:hAnsi="Arial" w:cs="Arial"/>
          <w:b w:val="0"/>
          <w:bCs w:val="0"/>
          <w:color w:val="auto"/>
          <w:sz w:val="24"/>
          <w:szCs w:val="24"/>
        </w:rPr>
      </w:pPr>
    </w:p>
    <w:p w14:paraId="451402DB">
      <w:pPr>
        <w:rPr>
          <w:rFonts w:hint="default" w:ascii="Arial" w:hAnsi="Arial" w:cs="Arial"/>
          <w:b w:val="0"/>
          <w:bCs w:val="0"/>
          <w:color w:val="auto"/>
          <w:sz w:val="24"/>
          <w:szCs w:val="24"/>
        </w:rPr>
      </w:pPr>
    </w:p>
    <w:p w14:paraId="4F6DB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Arial" w:hAnsi="Arial" w:eastAsia="仿宋" w:cs="Arial"/>
          <w:i w:val="0"/>
          <w:iCs/>
          <w:color w:val="auto"/>
          <w:sz w:val="24"/>
          <w:szCs w:val="24"/>
          <w:lang w:val="en-US" w:eastAsia="zh-CN"/>
        </w:rPr>
      </w:pPr>
      <w:r>
        <w:rPr>
          <w:rFonts w:hint="default" w:ascii="Arial" w:hAnsi="Arial" w:eastAsia="仿宋" w:cs="Arial"/>
          <w:i w:val="0"/>
          <w:iCs/>
          <w:color w:val="auto"/>
          <w:sz w:val="24"/>
          <w:szCs w:val="24"/>
          <w:lang w:val="en-US" w:eastAsia="zh-CN"/>
        </w:rPr>
        <w:t>OR, odds ratio; CI, confidence interval; mRS, modified Rankin sc</w:t>
      </w:r>
      <w:r>
        <w:rPr>
          <w:rFonts w:hint="eastAsia" w:ascii="Arial" w:hAnsi="Arial" w:eastAsia="仿宋" w:cs="Arial"/>
          <w:i w:val="0"/>
          <w:iCs/>
          <w:color w:val="auto"/>
          <w:sz w:val="24"/>
          <w:szCs w:val="24"/>
          <w:lang w:val="en-US" w:eastAsia="zh-CN"/>
        </w:rPr>
        <w:t>ale</w:t>
      </w:r>
      <w:r>
        <w:rPr>
          <w:rFonts w:hint="default" w:ascii="Arial" w:hAnsi="Arial" w:eastAsia="仿宋" w:cs="Arial"/>
          <w:i w:val="0"/>
          <w:iCs/>
          <w:color w:val="auto"/>
          <w:sz w:val="24"/>
          <w:szCs w:val="24"/>
          <w:lang w:val="en-US" w:eastAsia="zh-CN"/>
        </w:rPr>
        <w:t>.</w:t>
      </w:r>
    </w:p>
    <w:p w14:paraId="5CA5E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Arial" w:hAnsi="Arial" w:eastAsia="仿宋" w:cs="Arial"/>
          <w:i w:val="0"/>
          <w:iCs/>
          <w:color w:val="auto"/>
          <w:sz w:val="24"/>
          <w:szCs w:val="24"/>
          <w:lang w:val="en-US" w:eastAsia="zh-CN"/>
        </w:rPr>
      </w:pPr>
      <w:r>
        <w:rPr>
          <w:rFonts w:hint="default" w:ascii="Arial" w:hAnsi="Arial" w:eastAsia="仿宋" w:cs="Arial"/>
          <w:i w:val="0"/>
          <w:iCs/>
          <w:color w:val="auto"/>
          <w:sz w:val="24"/>
          <w:szCs w:val="24"/>
          <w:vertAlign w:val="superscript"/>
          <w:lang w:val="en-US" w:eastAsia="zh-CN"/>
        </w:rPr>
        <w:t>a</w:t>
      </w:r>
      <w:r>
        <w:rPr>
          <w:rFonts w:hint="default" w:ascii="Arial" w:hAnsi="Arial" w:eastAsia="仿宋" w:cs="Arial"/>
          <w:i w:val="0"/>
          <w:iCs/>
          <w:color w:val="auto"/>
          <w:sz w:val="24"/>
          <w:szCs w:val="24"/>
          <w:lang w:val="en-US" w:eastAsia="zh-CN"/>
        </w:rPr>
        <w:t xml:space="preserve"> Model I was adjusted for age and gender; </w:t>
      </w:r>
      <w:r>
        <w:rPr>
          <w:rFonts w:hint="default" w:ascii="Arial" w:hAnsi="Arial" w:eastAsia="仿宋" w:cs="Arial"/>
          <w:i w:val="0"/>
          <w:iCs/>
          <w:color w:val="auto"/>
          <w:sz w:val="24"/>
          <w:szCs w:val="24"/>
          <w:vertAlign w:val="superscript"/>
          <w:lang w:val="en-US" w:eastAsia="zh-CN"/>
        </w:rPr>
        <w:t>b</w:t>
      </w:r>
      <w:r>
        <w:rPr>
          <w:rFonts w:hint="default" w:ascii="Arial" w:hAnsi="Arial" w:eastAsia="仿宋" w:cs="Arial"/>
          <w:i w:val="0"/>
          <w:iCs/>
          <w:color w:val="auto"/>
          <w:sz w:val="24"/>
          <w:szCs w:val="24"/>
          <w:lang w:val="en-US" w:eastAsia="zh-CN"/>
        </w:rPr>
        <w:t xml:space="preserve"> Model II was adjusted for age, gender, C4, and </w:t>
      </w:r>
      <w:r>
        <w:rPr>
          <w:rFonts w:hint="default" w:ascii="Arial" w:hAnsi="Arial" w:eastAsia="仿宋" w:cs="Arial"/>
          <w:b w:val="0"/>
          <w:bCs w:val="0"/>
          <w:color w:val="auto"/>
          <w:sz w:val="24"/>
          <w:szCs w:val="24"/>
          <w:lang w:val="en-US" w:eastAsia="zh-CN"/>
        </w:rPr>
        <w:t>Q-Alb</w:t>
      </w:r>
      <w:r>
        <w:rPr>
          <w:rFonts w:hint="default" w:ascii="Arial" w:hAnsi="Arial" w:eastAsia="仿宋" w:cs="Arial"/>
          <w:i w:val="0"/>
          <w:iCs/>
          <w:color w:val="auto"/>
          <w:sz w:val="24"/>
          <w:szCs w:val="24"/>
          <w:lang w:val="en-US" w:eastAsia="zh-CN"/>
        </w:rPr>
        <w:t>.</w:t>
      </w:r>
    </w:p>
    <w:p w14:paraId="1EA62252">
      <w:pPr>
        <w:keepNext w:val="0"/>
        <w:keepLines w:val="0"/>
        <w:pageBreakBefore w:val="0"/>
        <w:widowControl/>
        <w:tabs>
          <w:tab w:val="left" w:pos="29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textAlignment w:val="auto"/>
        <w:rPr>
          <w:rFonts w:hint="default" w:ascii="Arial" w:hAnsi="Arial" w:eastAsia="仿宋" w:cs="Arial"/>
          <w:color w:val="auto"/>
          <w:sz w:val="24"/>
          <w:szCs w:val="24"/>
          <w:lang w:eastAsia="zh-CN"/>
        </w:rPr>
      </w:pPr>
      <w:r>
        <w:rPr>
          <w:rFonts w:hint="default" w:ascii="Arial" w:hAnsi="Arial" w:eastAsia="仿宋" w:cs="Arial"/>
          <w:color w:val="auto"/>
          <w:sz w:val="24"/>
          <w:szCs w:val="24"/>
          <w:lang w:eastAsia="zh-CN"/>
        </w:rPr>
        <w:t>*Statistically significant difference</w:t>
      </w:r>
    </w:p>
    <w:p w14:paraId="451F9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Arial" w:hAnsi="Arial" w:eastAsia="仿宋" w:cs="Arial"/>
          <w:i w:val="0"/>
          <w:iCs/>
          <w:color w:val="auto"/>
          <w:sz w:val="24"/>
          <w:szCs w:val="24"/>
          <w:lang w:val="en-US" w:eastAsia="zh-CN"/>
        </w:rPr>
      </w:pPr>
    </w:p>
    <w:p w14:paraId="158DDBF4">
      <w:pPr>
        <w:rPr>
          <w:rFonts w:hint="default" w:ascii="Times New Roman" w:hAnsi="Times New Roman" w:eastAsia="仿宋" w:cs="Times New Roman"/>
          <w:b/>
          <w:bCs/>
          <w:sz w:val="24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32"/>
          <w:lang w:eastAsia="zh-CN"/>
        </w:rPr>
        <w:br w:type="page"/>
      </w:r>
    </w:p>
    <w:p w14:paraId="5E366748">
      <w:pPr>
        <w:pageBreakBefore w:val="0"/>
        <w:kinsoku/>
        <w:wordWrap/>
        <w:overflowPunct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left"/>
        <w:textAlignment w:val="auto"/>
        <w:outlineLvl w:val="9"/>
        <w:rPr>
          <w:rFonts w:hint="default" w:ascii="Arial" w:hAnsi="Arial" w:cs="Arial"/>
          <w:b/>
          <w:bCs/>
          <w:color w:val="auto"/>
          <w:sz w:val="24"/>
          <w:szCs w:val="32"/>
        </w:rPr>
      </w:pPr>
      <w:r>
        <w:rPr>
          <w:rFonts w:hint="default" w:ascii="Arial" w:hAnsi="Arial" w:eastAsia="仿宋" w:cs="Arial"/>
          <w:b/>
          <w:bCs/>
          <w:color w:val="auto"/>
          <w:sz w:val="24"/>
          <w:szCs w:val="32"/>
          <w:lang w:eastAsia="zh-CN"/>
        </w:rPr>
        <w:t xml:space="preserve">Supplementary Table </w:t>
      </w:r>
      <w:r>
        <w:rPr>
          <w:rFonts w:hint="default" w:ascii="Arial" w:hAnsi="Arial" w:eastAsia="仿宋" w:cs="Arial"/>
          <w:b/>
          <w:bCs/>
          <w:color w:val="auto"/>
          <w:sz w:val="24"/>
          <w:szCs w:val="32"/>
          <w:lang w:val="en-US" w:eastAsia="zh-CN"/>
        </w:rPr>
        <w:t>2</w:t>
      </w:r>
      <w:r>
        <w:rPr>
          <w:rFonts w:hint="default" w:ascii="Arial" w:hAnsi="Arial" w:eastAsia="仿宋" w:cs="Arial"/>
          <w:b/>
          <w:bCs/>
          <w:color w:val="auto"/>
          <w:sz w:val="24"/>
          <w:szCs w:val="32"/>
          <w:lang w:eastAsia="zh-CN"/>
        </w:rPr>
        <w:t xml:space="preserve"> </w:t>
      </w:r>
      <w:r>
        <w:rPr>
          <w:rFonts w:hint="default" w:ascii="Arial" w:hAnsi="Arial" w:eastAsia="仿宋" w:cs="Arial"/>
          <w:b w:val="0"/>
          <w:bCs w:val="0"/>
          <w:color w:val="auto"/>
          <w:sz w:val="24"/>
          <w:szCs w:val="32"/>
          <w:lang w:eastAsia="zh-CN"/>
        </w:rPr>
        <w:t xml:space="preserve">Sensitivity analysis of relapse in </w:t>
      </w:r>
      <w:r>
        <w:rPr>
          <w:rFonts w:hint="default" w:ascii="Arial" w:hAnsi="Arial" w:eastAsia="仿宋" w:cs="Arial"/>
          <w:b w:val="0"/>
          <w:bCs w:val="0"/>
          <w:color w:val="auto"/>
          <w:sz w:val="24"/>
          <w:szCs w:val="32"/>
        </w:rPr>
        <w:t>pa</w:t>
      </w:r>
      <w:r>
        <w:rPr>
          <w:rFonts w:hint="default" w:ascii="Arial" w:hAnsi="Arial" w:eastAsia="仿宋" w:cs="Arial"/>
          <w:b w:val="0"/>
          <w:bCs w:val="0"/>
          <w:color w:val="auto"/>
          <w:sz w:val="24"/>
          <w:szCs w:val="32"/>
          <w:lang w:eastAsia="zh-CN"/>
        </w:rPr>
        <w:t>tients</w:t>
      </w:r>
      <w:r>
        <w:rPr>
          <w:rFonts w:hint="default" w:ascii="Arial" w:hAnsi="Arial" w:eastAsia="仿宋" w:cs="Arial"/>
          <w:b w:val="0"/>
          <w:bCs w:val="0"/>
          <w:color w:val="auto"/>
          <w:sz w:val="24"/>
          <w:szCs w:val="32"/>
        </w:rPr>
        <w:t xml:space="preserve"> </w:t>
      </w:r>
      <w:r>
        <w:rPr>
          <w:rFonts w:hint="default" w:ascii="Arial" w:hAnsi="Arial" w:eastAsia="仿宋" w:cs="Arial"/>
          <w:b w:val="0"/>
          <w:bCs w:val="0"/>
          <w:color w:val="auto"/>
          <w:sz w:val="24"/>
          <w:szCs w:val="32"/>
          <w:lang w:eastAsia="zh-CN"/>
        </w:rPr>
        <w:t>e</w:t>
      </w:r>
      <w:r>
        <w:rPr>
          <w:rFonts w:hint="default" w:ascii="Arial" w:hAnsi="Arial" w:eastAsia="仿宋" w:cs="Arial"/>
          <w:b w:val="0"/>
          <w:bCs w:val="0"/>
          <w:color w:val="auto"/>
          <w:sz w:val="24"/>
          <w:szCs w:val="32"/>
        </w:rPr>
        <w:t>xclud</w:t>
      </w:r>
      <w:r>
        <w:rPr>
          <w:rFonts w:hint="default" w:ascii="Arial" w:hAnsi="Arial" w:eastAsia="仿宋" w:cs="Arial"/>
          <w:b w:val="0"/>
          <w:bCs w:val="0"/>
          <w:color w:val="auto"/>
          <w:sz w:val="24"/>
          <w:szCs w:val="32"/>
          <w:lang w:eastAsia="zh-CN"/>
        </w:rPr>
        <w:t>ed</w:t>
      </w:r>
      <w:r>
        <w:rPr>
          <w:rFonts w:hint="default" w:ascii="Arial" w:hAnsi="Arial" w:eastAsia="仿宋" w:cs="Arial"/>
          <w:b w:val="0"/>
          <w:bCs w:val="0"/>
          <w:color w:val="auto"/>
          <w:sz w:val="24"/>
          <w:szCs w:val="32"/>
        </w:rPr>
        <w:t xml:space="preserve"> </w:t>
      </w:r>
      <w:r>
        <w:rPr>
          <w:rFonts w:hint="default" w:ascii="Arial" w:hAnsi="Arial" w:eastAsia="仿宋" w:cs="Arial"/>
          <w:b w:val="0"/>
          <w:bCs w:val="0"/>
          <w:color w:val="auto"/>
          <w:sz w:val="24"/>
          <w:szCs w:val="32"/>
          <w:lang w:eastAsia="zh-CN"/>
        </w:rPr>
        <w:t>autoimmune disease</w:t>
      </w:r>
    </w:p>
    <w:p w14:paraId="500089F9">
      <w:pPr>
        <w:rPr>
          <w:b/>
          <w:bCs/>
          <w:color w:val="auto"/>
        </w:rPr>
      </w:pPr>
    </w:p>
    <w:tbl>
      <w:tblPr>
        <w:tblStyle w:val="3"/>
        <w:tblpPr w:leftFromText="180" w:rightFromText="180" w:vertAnchor="text" w:horzAnchor="page" w:tblpX="1352" w:tblpY="209"/>
        <w:tblOverlap w:val="never"/>
        <w:tblW w:w="8958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991"/>
        <w:gridCol w:w="1743"/>
        <w:gridCol w:w="1989"/>
        <w:gridCol w:w="1745"/>
      </w:tblGrid>
      <w:tr w14:paraId="1C0FE86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0" w:type="dxa"/>
            <w:vMerge w:val="restart"/>
            <w:vAlign w:val="center"/>
          </w:tcPr>
          <w:p w14:paraId="090105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734" w:type="dxa"/>
            <w:gridSpan w:val="2"/>
            <w:vAlign w:val="center"/>
          </w:tcPr>
          <w:p w14:paraId="0915F9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Model I 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sz w:val="24"/>
                <w:szCs w:val="24"/>
                <w:vertAlign w:val="superscript"/>
                <w:lang w:val="en-US" w:eastAsia="zh-CN"/>
              </w:rPr>
              <w:t>a</w:t>
            </w:r>
          </w:p>
        </w:tc>
        <w:tc>
          <w:tcPr>
            <w:tcW w:w="3734" w:type="dxa"/>
            <w:gridSpan w:val="2"/>
            <w:vAlign w:val="center"/>
          </w:tcPr>
          <w:p w14:paraId="77858E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宋体" w:cs="Arial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Model II </w:t>
            </w:r>
            <w:r>
              <w:rPr>
                <w:rFonts w:hint="default" w:ascii="Arial" w:hAnsi="Arial" w:eastAsia="宋体" w:cs="Arial"/>
                <w:b/>
                <w:bCs/>
                <w:color w:val="auto"/>
                <w:sz w:val="24"/>
                <w:szCs w:val="24"/>
                <w:vertAlign w:val="superscript"/>
                <w:lang w:val="en-US" w:eastAsia="zh-CN"/>
              </w:rPr>
              <w:t>b</w:t>
            </w:r>
          </w:p>
        </w:tc>
      </w:tr>
      <w:tr w14:paraId="5F92A9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0" w:type="dxa"/>
            <w:vMerge w:val="continue"/>
            <w:tcBorders>
              <w:bottom w:val="single" w:color="auto" w:sz="8" w:space="0"/>
            </w:tcBorders>
            <w:vAlign w:val="center"/>
          </w:tcPr>
          <w:p w14:paraId="0BAE27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color="auto" w:sz="8" w:space="0"/>
            </w:tcBorders>
            <w:vAlign w:val="center"/>
          </w:tcPr>
          <w:p w14:paraId="071FC8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  <w:t>HR (95% CI)</w:t>
            </w:r>
          </w:p>
        </w:tc>
        <w:tc>
          <w:tcPr>
            <w:tcW w:w="1743" w:type="dxa"/>
            <w:tcBorders>
              <w:bottom w:val="single" w:color="auto" w:sz="8" w:space="0"/>
            </w:tcBorders>
            <w:vAlign w:val="center"/>
          </w:tcPr>
          <w:p w14:paraId="0116BE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仿宋" w:cs="Arial"/>
                <w:b/>
                <w:bCs/>
                <w:i/>
                <w:iCs/>
                <w:color w:val="auto"/>
                <w:sz w:val="24"/>
                <w:szCs w:val="24"/>
              </w:rPr>
              <w:t>P</w:t>
            </w:r>
          </w:p>
        </w:tc>
        <w:tc>
          <w:tcPr>
            <w:tcW w:w="1989" w:type="dxa"/>
            <w:tcBorders>
              <w:bottom w:val="single" w:color="auto" w:sz="8" w:space="0"/>
            </w:tcBorders>
            <w:vAlign w:val="center"/>
          </w:tcPr>
          <w:p w14:paraId="6F8DD0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  <w:t>HR (95% CI)</w:t>
            </w:r>
          </w:p>
        </w:tc>
        <w:tc>
          <w:tcPr>
            <w:tcW w:w="1745" w:type="dxa"/>
            <w:tcBorders>
              <w:bottom w:val="single" w:color="auto" w:sz="8" w:space="0"/>
            </w:tcBorders>
            <w:vAlign w:val="center"/>
          </w:tcPr>
          <w:p w14:paraId="7F3221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仿宋" w:cs="Arial"/>
                <w:b/>
                <w:bCs/>
                <w:i/>
                <w:iCs/>
                <w:color w:val="auto"/>
                <w:sz w:val="24"/>
                <w:szCs w:val="24"/>
              </w:rPr>
              <w:t>P</w:t>
            </w:r>
          </w:p>
        </w:tc>
      </w:tr>
      <w:tr w14:paraId="3D24EC4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0" w:type="dxa"/>
            <w:tcBorders>
              <w:top w:val="single" w:color="auto" w:sz="8" w:space="0"/>
              <w:bottom w:val="nil"/>
            </w:tcBorders>
            <w:vAlign w:val="center"/>
          </w:tcPr>
          <w:p w14:paraId="07942E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C3</w:t>
            </w:r>
          </w:p>
        </w:tc>
        <w:tc>
          <w:tcPr>
            <w:tcW w:w="1991" w:type="dxa"/>
            <w:tcBorders>
              <w:top w:val="single" w:color="auto" w:sz="8" w:space="0"/>
              <w:bottom w:val="nil"/>
            </w:tcBorders>
            <w:vAlign w:val="center"/>
          </w:tcPr>
          <w:p w14:paraId="630693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1.33 (1.05-1.68)</w:t>
            </w:r>
          </w:p>
        </w:tc>
        <w:tc>
          <w:tcPr>
            <w:tcW w:w="1743" w:type="dxa"/>
            <w:tcBorders>
              <w:top w:val="single" w:color="auto" w:sz="8" w:space="0"/>
              <w:bottom w:val="nil"/>
            </w:tcBorders>
            <w:vAlign w:val="center"/>
          </w:tcPr>
          <w:p w14:paraId="5EEEEB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0.020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1989" w:type="dxa"/>
            <w:tcBorders>
              <w:top w:val="single" w:color="auto" w:sz="8" w:space="0"/>
              <w:bottom w:val="nil"/>
            </w:tcBorders>
            <w:vAlign w:val="center"/>
          </w:tcPr>
          <w:p w14:paraId="7E49CE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1.35 (1.04-1.74)</w:t>
            </w:r>
          </w:p>
        </w:tc>
        <w:tc>
          <w:tcPr>
            <w:tcW w:w="1745" w:type="dxa"/>
            <w:tcBorders>
              <w:top w:val="single" w:color="auto" w:sz="8" w:space="0"/>
              <w:bottom w:val="nil"/>
            </w:tcBorders>
            <w:vAlign w:val="center"/>
          </w:tcPr>
          <w:p w14:paraId="51FFEB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0.022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vertAlign w:val="superscript"/>
                <w:lang w:val="en-US" w:eastAsia="zh-CN"/>
              </w:rPr>
              <w:t>*</w:t>
            </w:r>
          </w:p>
        </w:tc>
      </w:tr>
      <w:tr w14:paraId="2C59200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0" w:type="dxa"/>
            <w:tcBorders>
              <w:top w:val="nil"/>
              <w:tl2br w:val="nil"/>
              <w:tr2bl w:val="nil"/>
            </w:tcBorders>
            <w:vAlign w:val="center"/>
          </w:tcPr>
          <w:p w14:paraId="592851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Q-Alb</w:t>
            </w:r>
            <w:r>
              <w:rPr>
                <w:rFonts w:hint="eastAsia" w:ascii="Arial" w:hAnsi="Arial" w:eastAsia="仿宋" w:cs="Arial"/>
                <w:b w:val="0"/>
                <w:bCs w:val="0"/>
                <w:color w:val="auto"/>
                <w:sz w:val="24"/>
                <w:szCs w:val="24"/>
                <w:vertAlign w:val="superscript"/>
                <w:lang w:val="en-US" w:eastAsia="zh-CN"/>
              </w:rPr>
              <w:t>c</w:t>
            </w:r>
          </w:p>
        </w:tc>
        <w:tc>
          <w:tcPr>
            <w:tcW w:w="1991" w:type="dxa"/>
            <w:tcBorders>
              <w:top w:val="nil"/>
              <w:tl2br w:val="nil"/>
              <w:tr2bl w:val="nil"/>
            </w:tcBorders>
            <w:vAlign w:val="center"/>
          </w:tcPr>
          <w:p w14:paraId="2FBDB7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1.12 (1.01-1.23)</w:t>
            </w:r>
          </w:p>
        </w:tc>
        <w:tc>
          <w:tcPr>
            <w:tcW w:w="1743" w:type="dxa"/>
            <w:tcBorders>
              <w:top w:val="nil"/>
              <w:tl2br w:val="nil"/>
              <w:tr2bl w:val="nil"/>
            </w:tcBorders>
            <w:vAlign w:val="center"/>
          </w:tcPr>
          <w:p w14:paraId="76AE26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0.031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vertAlign w:val="superscript"/>
                <w:lang w:val="en-US" w:eastAsia="zh-CN"/>
              </w:rPr>
              <w:t>*</w:t>
            </w:r>
          </w:p>
        </w:tc>
        <w:tc>
          <w:tcPr>
            <w:tcW w:w="1989" w:type="dxa"/>
            <w:tcBorders>
              <w:top w:val="nil"/>
              <w:tl2br w:val="nil"/>
              <w:tr2bl w:val="nil"/>
            </w:tcBorders>
            <w:vAlign w:val="center"/>
          </w:tcPr>
          <w:p w14:paraId="1BCFC1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1.12 (1.01-1.24)</w:t>
            </w:r>
          </w:p>
        </w:tc>
        <w:tc>
          <w:tcPr>
            <w:tcW w:w="1745" w:type="dxa"/>
            <w:tcBorders>
              <w:top w:val="nil"/>
              <w:tl2br w:val="nil"/>
              <w:tr2bl w:val="nil"/>
            </w:tcBorders>
            <w:vAlign w:val="center"/>
          </w:tcPr>
          <w:p w14:paraId="7D10EF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0.032</w:t>
            </w: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vertAlign w:val="superscript"/>
                <w:lang w:val="en-US" w:eastAsia="zh-CN"/>
              </w:rPr>
              <w:t>*</w:t>
            </w:r>
          </w:p>
        </w:tc>
      </w:tr>
    </w:tbl>
    <w:p w14:paraId="21255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" w:cs="Times New Roman"/>
          <w:i w:val="0"/>
          <w:iCs/>
          <w:color w:val="auto"/>
          <w:sz w:val="24"/>
          <w:szCs w:val="32"/>
          <w:lang w:val="en-US" w:eastAsia="zh-CN"/>
        </w:rPr>
      </w:pPr>
    </w:p>
    <w:p w14:paraId="6D2EDB6D">
      <w:pPr>
        <w:spacing w:before="0" w:after="0" w:line="360" w:lineRule="auto"/>
        <w:rPr>
          <w:rFonts w:hint="default" w:ascii="Arial" w:hAnsi="Arial" w:eastAsia="仿宋" w:cs="Arial"/>
          <w:iCs/>
          <w:color w:val="auto"/>
          <w:sz w:val="24"/>
          <w:szCs w:val="24"/>
          <w:lang w:val="en-US" w:eastAsia="zh-CN"/>
        </w:rPr>
      </w:pPr>
      <w:r>
        <w:rPr>
          <w:rFonts w:ascii="Arial" w:hAnsi="Arial" w:eastAsia="仿宋" w:cs="Arial"/>
          <w:iCs/>
          <w:color w:val="auto"/>
          <w:sz w:val="24"/>
          <w:szCs w:val="24"/>
          <w:lang w:eastAsia="zh-CN"/>
        </w:rPr>
        <w:t>HR, hazard ratio; CI, confidence interva</w:t>
      </w:r>
      <w:r>
        <w:rPr>
          <w:rFonts w:hint="eastAsia" w:ascii="Arial" w:hAnsi="Arial" w:eastAsia="仿宋" w:cs="Arial"/>
          <w:iCs/>
          <w:color w:val="auto"/>
          <w:sz w:val="24"/>
          <w:szCs w:val="24"/>
          <w:lang w:val="en-US" w:eastAsia="zh-CN"/>
        </w:rPr>
        <w:t>l</w:t>
      </w:r>
    </w:p>
    <w:p w14:paraId="39A4D00C">
      <w:pPr>
        <w:spacing w:before="0" w:after="0" w:line="360" w:lineRule="auto"/>
        <w:rPr>
          <w:rFonts w:ascii="Arial" w:hAnsi="Arial" w:eastAsia="仿宋" w:cs="Arial"/>
          <w:iCs/>
          <w:color w:val="auto"/>
          <w:sz w:val="24"/>
          <w:szCs w:val="24"/>
          <w:lang w:eastAsia="zh-CN"/>
        </w:rPr>
      </w:pPr>
      <w:r>
        <w:rPr>
          <w:rFonts w:hint="eastAsia" w:ascii="Arial" w:hAnsi="Arial" w:eastAsia="仿宋" w:cs="Arial"/>
          <w:iCs/>
          <w:color w:val="auto"/>
          <w:sz w:val="24"/>
          <w:szCs w:val="24"/>
          <w:vertAlign w:val="superscript"/>
          <w:lang w:eastAsia="zh-CN"/>
        </w:rPr>
        <w:t>a</w:t>
      </w:r>
      <w:r>
        <w:rPr>
          <w:rFonts w:hint="eastAsia" w:ascii="Arial" w:hAnsi="Arial" w:eastAsia="仿宋" w:cs="Arial"/>
          <w:iCs/>
          <w:color w:val="auto"/>
          <w:sz w:val="24"/>
          <w:szCs w:val="24"/>
          <w:vertAlign w:val="baseline"/>
          <w:lang w:eastAsia="zh-CN"/>
        </w:rPr>
        <w:t xml:space="preserve"> Model I was adjusted for age and gender; </w:t>
      </w:r>
      <w:r>
        <w:rPr>
          <w:rFonts w:hint="eastAsia" w:ascii="Arial" w:hAnsi="Arial" w:eastAsia="仿宋" w:cs="Arial"/>
          <w:iCs/>
          <w:color w:val="auto"/>
          <w:sz w:val="24"/>
          <w:szCs w:val="24"/>
          <w:vertAlign w:val="superscript"/>
          <w:lang w:eastAsia="zh-CN"/>
        </w:rPr>
        <w:t>b</w:t>
      </w:r>
      <w:r>
        <w:rPr>
          <w:rFonts w:hint="eastAsia" w:ascii="Arial" w:hAnsi="Arial" w:eastAsia="仿宋" w:cs="Arial"/>
          <w:iCs/>
          <w:color w:val="auto"/>
          <w:sz w:val="24"/>
          <w:szCs w:val="24"/>
          <w:vertAlign w:val="baseline"/>
          <w:lang w:eastAsia="zh-CN"/>
        </w:rPr>
        <w:t xml:space="preserve"> Model II was adjusted for age, gender, C4, and initial mRS</w:t>
      </w:r>
      <w:r>
        <w:rPr>
          <w:rFonts w:hint="eastAsia" w:ascii="Arial" w:hAnsi="Arial" w:eastAsia="仿宋" w:cs="Arial"/>
          <w:iCs/>
          <w:color w:val="auto"/>
          <w:sz w:val="24"/>
          <w:szCs w:val="24"/>
          <w:vertAlign w:val="baseline"/>
          <w:lang w:val="en-US" w:eastAsia="zh-CN"/>
        </w:rPr>
        <w:t xml:space="preserve">; </w:t>
      </w:r>
      <w:r>
        <w:rPr>
          <w:rFonts w:hint="eastAsia" w:ascii="Arial" w:hAnsi="Arial" w:eastAsia="仿宋" w:cs="Arial"/>
          <w:iCs/>
          <w:color w:val="auto"/>
          <w:sz w:val="24"/>
          <w:szCs w:val="24"/>
          <w:vertAlign w:val="superscript"/>
          <w:lang w:val="en-US" w:eastAsia="zh-CN"/>
        </w:rPr>
        <w:t>c</w:t>
      </w:r>
      <w:r>
        <w:rPr>
          <w:rFonts w:ascii="Arial" w:hAnsi="Arial" w:eastAsia="仿宋" w:cs="Arial"/>
          <w:iCs/>
          <w:color w:val="auto"/>
          <w:sz w:val="24"/>
          <w:szCs w:val="24"/>
          <w:lang w:eastAsia="zh-CN"/>
        </w:rPr>
        <w:t xml:space="preserve"> </w:t>
      </w:r>
      <w:r>
        <w:rPr>
          <w:rFonts w:ascii="Arial" w:hAnsi="Arial" w:eastAsia="仿宋" w:cs="Arial"/>
          <w:iCs/>
          <w:color w:val="auto"/>
          <w:sz w:val="24"/>
          <w:szCs w:val="24"/>
        </w:rPr>
        <w:t>Q-Alb is the ratio of CSF albumin</w:t>
      </w:r>
      <w:r>
        <w:rPr>
          <w:rFonts w:ascii="Arial" w:hAnsi="Arial" w:eastAsia="仿宋" w:cs="Arial"/>
          <w:iCs/>
          <w:color w:val="auto"/>
          <w:sz w:val="24"/>
          <w:szCs w:val="24"/>
          <w:lang w:eastAsia="zh-CN"/>
        </w:rPr>
        <w:t xml:space="preserve"> </w:t>
      </w:r>
      <w:r>
        <w:rPr>
          <w:rFonts w:ascii="Arial" w:hAnsi="Arial" w:eastAsia="仿宋" w:cs="Arial"/>
          <w:iCs/>
          <w:color w:val="auto"/>
          <w:sz w:val="24"/>
          <w:szCs w:val="24"/>
        </w:rPr>
        <w:t>to serum albumin</w:t>
      </w:r>
    </w:p>
    <w:p w14:paraId="4F69C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" w:cs="Times New Roman"/>
          <w:i w:val="0"/>
          <w:iCs/>
          <w:color w:val="auto"/>
          <w:sz w:val="24"/>
          <w:szCs w:val="24"/>
          <w:lang w:val="en-US" w:eastAsia="zh-CN"/>
        </w:rPr>
      </w:pPr>
      <w:r>
        <w:rPr>
          <w:rFonts w:ascii="Arial" w:hAnsi="Arial" w:cs="Arial"/>
          <w:iCs/>
          <w:color w:val="auto"/>
          <w:sz w:val="24"/>
          <w:szCs w:val="24"/>
          <w:lang w:eastAsia="zh-CN"/>
        </w:rPr>
        <w:t>*Statistically significant difference</w:t>
      </w:r>
    </w:p>
    <w:p w14:paraId="7CDF1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 w:val="0"/>
          <w:bCs w:val="0"/>
          <w:color w:val="auto"/>
        </w:rPr>
      </w:pPr>
    </w:p>
    <w:p w14:paraId="0AFC72C9">
      <w:r>
        <w:br w:type="page"/>
      </w:r>
    </w:p>
    <w:p w14:paraId="6CA6A161">
      <w:pPr>
        <w:pageBreakBefore w:val="0"/>
        <w:kinsoku/>
        <w:wordWrap/>
        <w:overflowPunct/>
        <w:autoSpaceDN/>
        <w:bidi w:val="0"/>
        <w:adjustRightInd/>
        <w:snapToGrid/>
        <w:spacing w:before="0" w:beforeAutospacing="0" w:after="0" w:afterAutospacing="0" w:line="360" w:lineRule="auto"/>
        <w:ind w:firstLine="0" w:firstLineChars="0"/>
        <w:jc w:val="left"/>
        <w:textAlignment w:val="auto"/>
        <w:outlineLvl w:val="9"/>
        <w:rPr>
          <w:rFonts w:hint="default" w:ascii="Arial" w:hAnsi="Arial" w:eastAsia="仿宋" w:cs="Arial"/>
          <w:b w:val="0"/>
          <w:bCs w:val="0"/>
          <w:color w:val="auto"/>
          <w:sz w:val="24"/>
          <w:szCs w:val="32"/>
          <w:lang w:val="en-US" w:eastAsia="zh-CN"/>
        </w:rPr>
      </w:pPr>
      <w:r>
        <w:rPr>
          <w:rFonts w:hint="default" w:ascii="Arial" w:hAnsi="Arial" w:eastAsia="仿宋" w:cs="Arial"/>
          <w:b/>
          <w:bCs/>
          <w:color w:val="auto"/>
          <w:sz w:val="24"/>
          <w:szCs w:val="32"/>
          <w:lang w:val="en-US" w:eastAsia="zh-CN"/>
        </w:rPr>
        <w:t>Supplementary table 3</w:t>
      </w:r>
      <w:r>
        <w:rPr>
          <w:rFonts w:hint="default" w:ascii="Arial" w:hAnsi="Arial" w:eastAsia="仿宋" w:cs="Arial"/>
          <w:b w:val="0"/>
          <w:bCs w:val="0"/>
          <w:color w:val="auto"/>
          <w:sz w:val="24"/>
          <w:szCs w:val="32"/>
          <w:lang w:val="en-US" w:eastAsia="zh-CN"/>
        </w:rPr>
        <w:t xml:space="preserve"> Stratification analysis of prognosis in patients with anti- NMDAR encephalitis.</w:t>
      </w:r>
    </w:p>
    <w:tbl>
      <w:tblPr>
        <w:tblStyle w:val="3"/>
        <w:tblpPr w:leftFromText="180" w:rightFromText="180" w:vertAnchor="text" w:horzAnchor="page" w:tblpX="1356" w:tblpY="295"/>
        <w:tblOverlap w:val="never"/>
        <w:tblW w:w="9043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248"/>
        <w:gridCol w:w="1613"/>
        <w:gridCol w:w="1613"/>
        <w:gridCol w:w="1"/>
        <w:gridCol w:w="1612"/>
        <w:gridCol w:w="1616"/>
      </w:tblGrid>
      <w:tr w14:paraId="3BF95CE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vMerge w:val="restart"/>
            <w:tcBorders>
              <w:top w:val="single" w:color="auto" w:sz="12" w:space="0"/>
            </w:tcBorders>
            <w:vAlign w:val="center"/>
          </w:tcPr>
          <w:p w14:paraId="6D4F87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eastAsia="仿宋" w:cs="Arial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仿宋" w:cs="Arial"/>
                <w:b/>
                <w:bCs w:val="0"/>
                <w:i w:val="0"/>
                <w:iCs/>
                <w:color w:val="auto"/>
                <w:sz w:val="24"/>
                <w:szCs w:val="24"/>
                <w:vertAlign w:val="baseline"/>
                <w:lang w:val="en-US" w:eastAsia="zh-CN"/>
              </w:rPr>
              <w:t>Variables</w:t>
            </w:r>
          </w:p>
        </w:tc>
        <w:tc>
          <w:tcPr>
            <w:tcW w:w="1248" w:type="dxa"/>
            <w:vMerge w:val="restart"/>
            <w:tcBorders>
              <w:top w:val="single" w:color="auto" w:sz="12" w:space="0"/>
            </w:tcBorders>
            <w:vAlign w:val="center"/>
          </w:tcPr>
          <w:p w14:paraId="2FA024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/>
              </w:rPr>
              <w:t>N (%)</w:t>
            </w:r>
          </w:p>
        </w:tc>
        <w:tc>
          <w:tcPr>
            <w:tcW w:w="3227" w:type="dxa"/>
            <w:gridSpan w:val="3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44DC45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Poor prognosis </w:t>
            </w:r>
          </w:p>
          <w:p w14:paraId="2CB483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cs="Arial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Arial" w:hAnsi="Arial" w:eastAsia="仿宋" w:cs="Arial"/>
                <w:b/>
                <w:bCs/>
                <w:i/>
                <w:iCs/>
                <w:color w:val="auto"/>
                <w:sz w:val="24"/>
                <w:szCs w:val="24"/>
              </w:rPr>
              <w:t>P</w:t>
            </w: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  <w:t xml:space="preserve"> for interaction</w:t>
            </w:r>
          </w:p>
        </w:tc>
        <w:tc>
          <w:tcPr>
            <w:tcW w:w="3228" w:type="dxa"/>
            <w:gridSpan w:val="2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 w14:paraId="3BFDD3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Relapse </w:t>
            </w:r>
          </w:p>
          <w:p w14:paraId="7AE112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b/>
                <w:bCs/>
                <w:i/>
                <w:iCs/>
                <w:color w:val="auto"/>
                <w:sz w:val="24"/>
                <w:szCs w:val="24"/>
              </w:rPr>
              <w:t>P</w:t>
            </w:r>
            <w:r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</w:rPr>
              <w:t xml:space="preserve"> for interaction</w:t>
            </w:r>
          </w:p>
        </w:tc>
      </w:tr>
      <w:tr w14:paraId="187F97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vMerge w:val="continue"/>
            <w:tcBorders>
              <w:bottom w:val="single" w:color="auto" w:sz="8" w:space="0"/>
            </w:tcBorders>
            <w:vAlign w:val="center"/>
          </w:tcPr>
          <w:p w14:paraId="7B41C1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eastAsia="仿宋" w:cs="Arial"/>
                <w:b/>
                <w:bCs w:val="0"/>
                <w:i w:val="0"/>
                <w:i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8" w:type="dxa"/>
            <w:vMerge w:val="continue"/>
            <w:tcBorders>
              <w:bottom w:val="single" w:color="auto" w:sz="8" w:space="0"/>
            </w:tcBorders>
            <w:vAlign w:val="center"/>
          </w:tcPr>
          <w:p w14:paraId="346BE8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" w:cs="Arial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1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72D6E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C3</w:t>
            </w:r>
          </w:p>
        </w:tc>
        <w:tc>
          <w:tcPr>
            <w:tcW w:w="161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AB2C1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Initial mRS</w:t>
            </w:r>
          </w:p>
        </w:tc>
        <w:tc>
          <w:tcPr>
            <w:tcW w:w="1613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7FD058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C3</w:t>
            </w:r>
          </w:p>
        </w:tc>
        <w:tc>
          <w:tcPr>
            <w:tcW w:w="161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D116C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Q-Alb</w:t>
            </w:r>
          </w:p>
        </w:tc>
      </w:tr>
      <w:tr w14:paraId="7F1B04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 w14:paraId="216D2D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default" w:ascii="Arial" w:hAnsi="Arial" w:eastAsia="仿宋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color w:val="auto"/>
                <w:sz w:val="24"/>
                <w:szCs w:val="24"/>
                <w:lang w:val="en-US" w:eastAsia="zh-CN"/>
              </w:rPr>
              <w:t>Female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573569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color w:val="auto"/>
                <w:sz w:val="24"/>
                <w:szCs w:val="24"/>
                <w:lang w:val="en-US" w:eastAsia="zh-CN"/>
              </w:rPr>
              <w:t>39 (47.6)</w:t>
            </w:r>
          </w:p>
        </w:tc>
        <w:tc>
          <w:tcPr>
            <w:tcW w:w="1613" w:type="dxa"/>
            <w:vMerge w:val="restart"/>
            <w:tcBorders>
              <w:tl2br w:val="nil"/>
              <w:tr2bl w:val="nil"/>
            </w:tcBorders>
            <w:vAlign w:val="center"/>
          </w:tcPr>
          <w:p w14:paraId="5DC375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color w:val="auto"/>
                <w:sz w:val="24"/>
                <w:szCs w:val="24"/>
                <w:lang w:val="en-US" w:eastAsia="zh-CN"/>
              </w:rPr>
              <w:t>0.532</w:t>
            </w:r>
          </w:p>
        </w:tc>
        <w:tc>
          <w:tcPr>
            <w:tcW w:w="1613" w:type="dxa"/>
            <w:vMerge w:val="restart"/>
            <w:tcBorders>
              <w:tl2br w:val="nil"/>
              <w:tr2bl w:val="nil"/>
            </w:tcBorders>
            <w:vAlign w:val="center"/>
          </w:tcPr>
          <w:p w14:paraId="278A2E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color w:val="auto"/>
                <w:sz w:val="24"/>
                <w:szCs w:val="24"/>
                <w:lang w:val="en-US" w:eastAsia="zh-CN"/>
              </w:rPr>
              <w:t>0.261</w:t>
            </w:r>
          </w:p>
        </w:tc>
        <w:tc>
          <w:tcPr>
            <w:tcW w:w="161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7BFEA4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color w:val="auto"/>
                <w:sz w:val="24"/>
                <w:szCs w:val="24"/>
                <w:lang w:val="en-US" w:eastAsia="zh-CN"/>
              </w:rPr>
              <w:t>0.294</w:t>
            </w:r>
          </w:p>
        </w:tc>
        <w:tc>
          <w:tcPr>
            <w:tcW w:w="1616" w:type="dxa"/>
            <w:vMerge w:val="restart"/>
            <w:tcBorders>
              <w:tl2br w:val="nil"/>
              <w:tr2bl w:val="nil"/>
            </w:tcBorders>
            <w:vAlign w:val="center"/>
          </w:tcPr>
          <w:p w14:paraId="62CEE6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color w:val="auto"/>
                <w:sz w:val="24"/>
                <w:szCs w:val="24"/>
                <w:lang w:val="en-US" w:eastAsia="zh-CN"/>
              </w:rPr>
              <w:t>0.595</w:t>
            </w:r>
          </w:p>
        </w:tc>
      </w:tr>
      <w:tr w14:paraId="2305AB5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tcBorders>
              <w:tl2br w:val="nil"/>
              <w:tr2bl w:val="nil"/>
            </w:tcBorders>
            <w:vAlign w:val="center"/>
          </w:tcPr>
          <w:p w14:paraId="744F79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default" w:ascii="Arial" w:hAnsi="Arial" w:eastAsia="仿宋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color w:val="auto"/>
                <w:sz w:val="24"/>
                <w:szCs w:val="24"/>
                <w:lang w:val="en-US" w:eastAsia="zh-CN"/>
              </w:rPr>
              <w:t>Male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242ED0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仿宋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" w:cs="Arial"/>
                <w:color w:val="auto"/>
                <w:sz w:val="24"/>
                <w:szCs w:val="24"/>
                <w:lang w:val="en-US" w:eastAsia="zh-CN"/>
              </w:rPr>
              <w:t>43 (52.4)</w:t>
            </w:r>
          </w:p>
        </w:tc>
        <w:tc>
          <w:tcPr>
            <w:tcW w:w="1613" w:type="dxa"/>
            <w:vMerge w:val="continue"/>
            <w:tcBorders>
              <w:tl2br w:val="nil"/>
              <w:tr2bl w:val="nil"/>
            </w:tcBorders>
            <w:vAlign w:val="center"/>
          </w:tcPr>
          <w:p w14:paraId="7D5139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eastAsia="仿宋" w:cs="Arial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13" w:type="dxa"/>
            <w:vMerge w:val="continue"/>
            <w:tcBorders>
              <w:tl2br w:val="nil"/>
              <w:tr2bl w:val="nil"/>
            </w:tcBorders>
            <w:vAlign w:val="center"/>
          </w:tcPr>
          <w:p w14:paraId="739105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eastAsia="仿宋" w:cs="Arial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1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599C2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eastAsia="仿宋" w:cs="Arial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vAlign w:val="center"/>
          </w:tcPr>
          <w:p w14:paraId="1CF7C9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eastAsia="仿宋" w:cs="Arial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4557E4CA">
      <w:pPr>
        <w:keepNext w:val="0"/>
        <w:keepLines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Arial" w:hAnsi="Arial" w:eastAsia="仿宋" w:cs="Arial"/>
          <w:sz w:val="24"/>
          <w:szCs w:val="24"/>
          <w:lang w:val="en-US" w:eastAsia="zh-CN"/>
        </w:rPr>
      </w:pPr>
    </w:p>
    <w:p w14:paraId="65461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Arial" w:hAnsi="Arial" w:eastAsia="仿宋" w:cs="Arial"/>
          <w:i/>
          <w:sz w:val="24"/>
          <w:szCs w:val="24"/>
          <w:lang w:val="en-US" w:eastAsia="zh-CN"/>
        </w:rPr>
      </w:pPr>
      <w:r>
        <w:rPr>
          <w:rFonts w:hint="default" w:ascii="Arial" w:hAnsi="Arial" w:eastAsia="仿宋" w:cs="Arial"/>
          <w:i w:val="0"/>
          <w:iCs/>
          <w:sz w:val="24"/>
          <w:szCs w:val="24"/>
          <w:lang w:val="en-US" w:eastAsia="zh-CN"/>
        </w:rPr>
        <w:t>anti-NMDAR, anti-N-methyl-d-aspartate receptor; mRS, modified Rankin sc</w:t>
      </w:r>
      <w:r>
        <w:rPr>
          <w:rFonts w:hint="eastAsia" w:ascii="Arial" w:hAnsi="Arial" w:eastAsia="仿宋" w:cs="Arial"/>
          <w:i w:val="0"/>
          <w:iCs/>
          <w:sz w:val="24"/>
          <w:szCs w:val="24"/>
          <w:lang w:val="en-US" w:eastAsia="zh-CN"/>
        </w:rPr>
        <w:t>ale</w:t>
      </w:r>
      <w:r>
        <w:rPr>
          <w:rFonts w:hint="default" w:ascii="Arial" w:hAnsi="Arial" w:eastAsia="仿宋" w:cs="Arial"/>
          <w:i w:val="0"/>
          <w:iCs/>
          <w:sz w:val="24"/>
          <w:szCs w:val="24"/>
          <w:lang w:val="en-US" w:eastAsia="zh-CN"/>
        </w:rPr>
        <w:t>.</w:t>
      </w:r>
    </w:p>
    <w:p w14:paraId="557B8BCD">
      <w:pPr>
        <w:rPr>
          <w:rFonts w:hint="default" w:ascii="Arial" w:hAnsi="Arial" w:cs="Arial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137DB"/>
    <w:rsid w:val="0AEB156E"/>
    <w:rsid w:val="2B002D1A"/>
    <w:rsid w:val="35F76384"/>
    <w:rsid w:val="431514AD"/>
    <w:rsid w:val="588137DB"/>
    <w:rsid w:val="5AA341F7"/>
    <w:rsid w:val="5C645D02"/>
    <w:rsid w:val="631A61DF"/>
    <w:rsid w:val="660B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2025-07-13T10:41:00Z</dcterms:created>
  <dc:creator>学习</dc:creator>
  <cp:lastModifiedBy>学习</cp:lastModifiedBy>
  <dcterms:modified xsi:type="dcterms:W3CDTF">2025-07-13T10:48:21Z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DFE477A062B248FAB3649C7DC34BE6A4_11</vt:lpwstr>
  </property>
  <property fmtid="{D5CDD505-2E9C-101B-9397-08002B2CF9AE}" pid="4" name="KSOTemplateDocerSaveRecord">
    <vt:lpwstr>eyJoZGlkIjoiYWY4NmYyNmRjZTI2NjkzZTIzYzY3OWI1NjRlODJjYzkiLCJ1c2VySWQiOiI0OTAyNDQxNTAifQ==</vt:lpwstr>
  </property>
</Properties>
</file>