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BDBE" w14:textId="77777777" w:rsidR="004E24FB" w:rsidRPr="00E476A4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FE827EC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2"/>
        <w:tblW w:w="8602" w:type="dxa"/>
        <w:tblLook w:val="04A0" w:firstRow="1" w:lastRow="0" w:firstColumn="1" w:lastColumn="0" w:noHBand="0" w:noVBand="1"/>
      </w:tblPr>
      <w:tblGrid>
        <w:gridCol w:w="1433"/>
        <w:gridCol w:w="1434"/>
        <w:gridCol w:w="2867"/>
        <w:gridCol w:w="2868"/>
      </w:tblGrid>
      <w:tr w:rsidR="004E24FB" w:rsidRPr="005B6C56" w14:paraId="3C8C8DF9" w14:textId="77777777" w:rsidTr="00AC3BBA">
        <w:trPr>
          <w:trHeight w:val="925"/>
        </w:trPr>
        <w:tc>
          <w:tcPr>
            <w:tcW w:w="86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052FC" w14:textId="77777777" w:rsidR="004E24FB" w:rsidRPr="005B6C56" w:rsidRDefault="004E24FB" w:rsidP="00AC3BBA">
            <w:pP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Table S1. List of international classification of diseases codes mapped to global burden of disease cause list for tracheal bronchus, and lung cancer in incidence and mortality</w:t>
            </w:r>
          </w:p>
        </w:tc>
      </w:tr>
      <w:tr w:rsidR="004E24FB" w:rsidRPr="005B6C56" w14:paraId="4E9D2EC7" w14:textId="77777777" w:rsidTr="00AC3BBA">
        <w:trPr>
          <w:trHeight w:val="925"/>
        </w:trPr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F702E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Cause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F9609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ICD-</w:t>
            </w:r>
            <w:r w:rsidRPr="005B6C5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BC4E5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ICD-</w:t>
            </w:r>
            <w:r w:rsidRPr="005B6C5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9</w:t>
            </w:r>
          </w:p>
        </w:tc>
      </w:tr>
      <w:tr w:rsidR="004E24FB" w:rsidRPr="005B6C56" w14:paraId="234CE98E" w14:textId="77777777" w:rsidTr="00AC3BBA">
        <w:trPr>
          <w:trHeight w:val="925"/>
        </w:trPr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85ADC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Tracheal,</w:t>
            </w:r>
            <w:r w:rsidRPr="005B6C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bronchus,</w:t>
            </w:r>
            <w:r w:rsidRPr="005B6C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5B6C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  <w:r w:rsidRPr="005B6C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B6C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cancer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2B091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Incidence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C9440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C33,</w:t>
            </w:r>
            <w:r w:rsidRPr="005B6C5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C34–C34.92,</w:t>
            </w:r>
            <w:r w:rsidRPr="005B6C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Z12.2,</w:t>
            </w:r>
            <w:r w:rsidRPr="005B6C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Z80.1–Z80.2,</w:t>
            </w:r>
            <w:r w:rsidRPr="005B6C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B6C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Z85.1–Z85.20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03278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162–162.9,</w:t>
            </w:r>
            <w:r w:rsidRPr="005B6C5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209.21,</w:t>
            </w:r>
            <w:r w:rsidRPr="005B6C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V10.1–V10.20,</w:t>
            </w:r>
            <w:r w:rsidRPr="005B6C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V16.1–V16.2,</w:t>
            </w:r>
            <w:r w:rsidRPr="005B6C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B6C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V16.4–V16.40</w:t>
            </w:r>
          </w:p>
        </w:tc>
      </w:tr>
    </w:tbl>
    <w:p w14:paraId="58A8BCC2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C5E45F3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2"/>
        <w:tblW w:w="8937" w:type="dxa"/>
        <w:tblLook w:val="04A0" w:firstRow="1" w:lastRow="0" w:firstColumn="1" w:lastColumn="0" w:noHBand="0" w:noVBand="1"/>
      </w:tblPr>
      <w:tblGrid>
        <w:gridCol w:w="2392"/>
        <w:gridCol w:w="1510"/>
        <w:gridCol w:w="2014"/>
        <w:gridCol w:w="1763"/>
        <w:gridCol w:w="1258"/>
      </w:tblGrid>
      <w:tr w:rsidR="004E24FB" w:rsidRPr="005B6C56" w14:paraId="6AE0D992" w14:textId="77777777" w:rsidTr="00AC3BBA">
        <w:trPr>
          <w:gridAfter w:val="1"/>
          <w:wAfter w:w="1258" w:type="dxa"/>
          <w:trHeight w:val="298"/>
        </w:trPr>
        <w:tc>
          <w:tcPr>
            <w:tcW w:w="7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E7590" w14:textId="77777777" w:rsidR="004E24FB" w:rsidRPr="005B6C56" w:rsidRDefault="004E24FB" w:rsidP="00AC3BBA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Table S2. Gaseous pollution emissions thresholds defined in different ways</w:t>
            </w:r>
          </w:p>
        </w:tc>
      </w:tr>
      <w:tr w:rsidR="004E24FB" w:rsidRPr="005B6C56" w14:paraId="064F1B35" w14:textId="77777777" w:rsidTr="00AC3BBA">
        <w:trPr>
          <w:trHeight w:val="888"/>
        </w:trPr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7A216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1FD22" w14:textId="77777777" w:rsidR="004E24FB" w:rsidRPr="005B6C56" w:rsidRDefault="004E24FB" w:rsidP="00AC3BBA">
            <w:pPr>
              <w:widowControl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6C56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Mean values of all (kilotons)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8E4B4" w14:textId="77777777" w:rsidR="004E24FB" w:rsidRPr="005B6C56" w:rsidRDefault="004E24FB" w:rsidP="00AC3BBA">
            <w:pPr>
              <w:widowControl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6C56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Mean values of high-HDI (kilotons)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AC832" w14:textId="77777777" w:rsidR="004E24FB" w:rsidRPr="005B6C56" w:rsidRDefault="004E24FB" w:rsidP="00AC3BBA">
            <w:pPr>
              <w:widowControl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6C56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Mean values, after excluding extreme levels (ie,1st or above the 99th percentiles) (kilotons)</w:t>
            </w:r>
          </w:p>
        </w:tc>
      </w:tr>
      <w:tr w:rsidR="004E24FB" w:rsidRPr="005B6C56" w14:paraId="232E9C6F" w14:textId="77777777" w:rsidTr="00AC3BBA">
        <w:trPr>
          <w:trHeight w:val="298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36918" w14:textId="77777777" w:rsidR="004E24FB" w:rsidRPr="005B6C56" w:rsidRDefault="004E24FB" w:rsidP="00AC3B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Gaseous pollution emissions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370F9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143674.69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1BD39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226889.97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51977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143325.43</w:t>
            </w:r>
          </w:p>
        </w:tc>
      </w:tr>
      <w:tr w:rsidR="004E24FB" w:rsidRPr="005B6C56" w14:paraId="0290702A" w14:textId="77777777" w:rsidTr="00AC3BBA">
        <w:trPr>
          <w:trHeight w:val="291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14:paraId="4E341CA0" w14:textId="77777777" w:rsidR="004E24FB" w:rsidRPr="005B6C56" w:rsidRDefault="004E24FB" w:rsidP="00AC3B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Nitrous Oxide (N₂O)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403AF8D9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43.50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316964B1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53.69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89532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43.49</w:t>
            </w:r>
          </w:p>
        </w:tc>
      </w:tr>
      <w:tr w:rsidR="004E24FB" w:rsidRPr="005B6C56" w14:paraId="34F7BC47" w14:textId="77777777" w:rsidTr="00AC3BBA">
        <w:trPr>
          <w:trHeight w:val="298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14:paraId="7A2BBC4B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Nitrogen Oxides (NOₓ)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7AE37C8F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501.27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042E7FB3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698.25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5B259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503.96</w:t>
            </w:r>
          </w:p>
        </w:tc>
      </w:tr>
      <w:tr w:rsidR="004E24FB" w:rsidRPr="005B6C56" w14:paraId="098EF813" w14:textId="77777777" w:rsidTr="00AC3BBA">
        <w:trPr>
          <w:trHeight w:val="291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14:paraId="1EFEAF42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Organic Carbon (OC)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2B964B0C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28.81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3FC9DD8E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22.89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57464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28.89 </w:t>
            </w:r>
          </w:p>
        </w:tc>
      </w:tr>
      <w:tr w:rsidR="004E24FB" w:rsidRPr="005B6C56" w14:paraId="3F7BD16F" w14:textId="77777777" w:rsidTr="00AC3BBA">
        <w:trPr>
          <w:trHeight w:val="298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14:paraId="4CCF98EA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Black Carbon (BC)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532A22B2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28.81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1281F0C4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22.89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E4A79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28.89 </w:t>
            </w:r>
          </w:p>
        </w:tc>
      </w:tr>
      <w:tr w:rsidR="004E24FB" w:rsidRPr="005B6C56" w14:paraId="7CA8FB4C" w14:textId="77777777" w:rsidTr="00AC3BBA">
        <w:trPr>
          <w:trHeight w:val="298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14:paraId="0C1E6220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 xml:space="preserve">Sulfur Dioxide (SO₂)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04A70E17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491.96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17D43F21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612.69 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6A65C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494.10</w:t>
            </w:r>
          </w:p>
        </w:tc>
      </w:tr>
      <w:tr w:rsidR="004E24FB" w:rsidRPr="005B6C56" w14:paraId="294AD355" w14:textId="77777777" w:rsidTr="00AC3BBA">
        <w:trPr>
          <w:trHeight w:val="59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14:paraId="79BD97AE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 xml:space="preserve">Non-Methane Volatile Organic Compounds (NMVOC)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7970DED3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640.19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A214527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698.41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6D6C9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641.68</w:t>
            </w:r>
          </w:p>
        </w:tc>
      </w:tr>
      <w:tr w:rsidR="004E24FB" w:rsidRPr="005B6C56" w14:paraId="13241F34" w14:textId="77777777" w:rsidTr="00AC3BBA">
        <w:trPr>
          <w:trHeight w:val="291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14:paraId="369A3673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 xml:space="preserve">Ammonia (NH₃)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5527BA0F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271.72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019BAF2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249.54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5CC87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271.40</w:t>
            </w:r>
          </w:p>
        </w:tc>
      </w:tr>
      <w:tr w:rsidR="004E24FB" w:rsidRPr="005B6C56" w14:paraId="755FEA33" w14:textId="77777777" w:rsidTr="00AC3BBA">
        <w:trPr>
          <w:trHeight w:val="298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14:paraId="6BCDBE4B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Carbon Dioxide (CO₂)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4F0A2A1F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137328.38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53FED03C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220179.55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779FE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136954.99</w:t>
            </w:r>
          </w:p>
        </w:tc>
      </w:tr>
      <w:tr w:rsidR="004E24FB" w:rsidRPr="005B6C56" w14:paraId="44FF0E78" w14:textId="77777777" w:rsidTr="00AC3BBA">
        <w:trPr>
          <w:trHeight w:val="298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14:paraId="7BA89A23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Carbon Monoxide (CO)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0E2E3B69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2717.42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1EA9E704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2493.28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03CF2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2735.37</w:t>
            </w:r>
          </w:p>
        </w:tc>
      </w:tr>
      <w:tr w:rsidR="004E24FB" w:rsidRPr="005B6C56" w14:paraId="6D91E013" w14:textId="77777777" w:rsidTr="00AC3BBA">
        <w:trPr>
          <w:trHeight w:val="298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AE37E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Methane (CH₄)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620B4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1622.63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1819E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1858.77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65759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1622.65 </w:t>
            </w:r>
          </w:p>
        </w:tc>
      </w:tr>
    </w:tbl>
    <w:p w14:paraId="104E2494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0DDF5FE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E32DBE6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02B0377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D3097EB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C40C1E1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B5A9CBB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E3BB83E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17FFF6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7C34741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99135A5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2C3DB27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EBB2355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C476E9C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70"/>
        <w:gridCol w:w="803"/>
        <w:gridCol w:w="1093"/>
        <w:gridCol w:w="677"/>
        <w:gridCol w:w="1074"/>
        <w:gridCol w:w="1696"/>
        <w:gridCol w:w="655"/>
        <w:gridCol w:w="938"/>
      </w:tblGrid>
      <w:tr w:rsidR="004E24FB" w:rsidRPr="005B6C56" w14:paraId="2D3EC029" w14:textId="77777777" w:rsidTr="00AC3BBA">
        <w:tc>
          <w:tcPr>
            <w:tcW w:w="104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B44E5" w14:textId="77777777" w:rsidR="004E24FB" w:rsidRPr="005B6C56" w:rsidRDefault="004E24FB" w:rsidP="00AC3BBA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Table S3. Attributable fraction in different threshold of gaseous pollution emissions</w:t>
            </w:r>
          </w:p>
        </w:tc>
      </w:tr>
      <w:tr w:rsidR="004E24FB" w:rsidRPr="005B6C56" w14:paraId="0736A1F6" w14:textId="77777777" w:rsidTr="00AC3BBA"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EBCDC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02733" w14:textId="77777777" w:rsidR="004E24FB" w:rsidRPr="005B6C56" w:rsidRDefault="004E24FB" w:rsidP="00AC3BBA">
            <w:pPr>
              <w:widowControl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CC338" w14:textId="77777777" w:rsidR="004E24FB" w:rsidRPr="005B6C56" w:rsidRDefault="004E24FB" w:rsidP="00AC3BBA">
            <w:pPr>
              <w:widowControl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6C56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Attributable fraction, % (95%CI)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A0034" w14:textId="77777777" w:rsidR="004E24FB" w:rsidRPr="005B6C56" w:rsidRDefault="004E24FB" w:rsidP="00AC3BBA">
            <w:pPr>
              <w:widowControl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24FB" w:rsidRPr="005B6C56" w14:paraId="036EB2B0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01064" w14:textId="77777777" w:rsidR="004E24FB" w:rsidRPr="005B6C56" w:rsidRDefault="004E24FB" w:rsidP="00AC3BBA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1A4BE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threshold in mean values of high-HDI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9F3C0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P value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8E7CB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threshold in mean values</w:t>
            </w:r>
            <w:r w:rsidRPr="005B6C56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, after excluding extreme levels (ie,1st or above the 99th percentiles)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0FE76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P value</w:t>
            </w:r>
          </w:p>
        </w:tc>
      </w:tr>
      <w:tr w:rsidR="004E24FB" w:rsidRPr="005B6C56" w14:paraId="35DD7904" w14:textId="77777777" w:rsidTr="00AC3BBA"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C9B7CB" w14:textId="77777777" w:rsidR="004E24FB" w:rsidRPr="005B6C56" w:rsidRDefault="004E24FB" w:rsidP="00AC3B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Total gaseous pollution emissions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CC6E0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4.39% (3.25-5.53)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6814E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B3F9C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6.99% (5.94-8.05)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43F4F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4E24FB" w:rsidRPr="005B6C56" w14:paraId="3EE3C4D4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85497" w14:textId="77777777" w:rsidR="004E24FB" w:rsidRPr="005B6C56" w:rsidRDefault="004E24FB" w:rsidP="00AC3B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Nitrous Oxide (N₂O)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1D8ED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4.03% (3.10-4.96)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C0585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C77E3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5.20% (4.20-6.21)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28401EA1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4E24FB" w:rsidRPr="005B6C56" w14:paraId="7F3CB7C2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2D7A6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Nitrogen Oxides (NOₓ)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7E4F4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7.59% (3.87-11.30)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B742D4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B7EDB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7.10% (6.0-8.0)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718E681B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4E24FB" w:rsidRPr="005B6C56" w14:paraId="4100636C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299AB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Organic Carbon (OC)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0943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3.53% (2.79-4.28)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A64EDE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C7A7B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4.80% (4.0-5.53)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2363A6BD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4E24FB" w:rsidRPr="005B6C56" w14:paraId="77F2AF1E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2FA01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Black Carbon (BC)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DD50C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3.53% (2.79-4.28)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9321A5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EB38B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4.80% (4.0-5.93)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CBADE66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4E24FB" w:rsidRPr="005B6C56" w14:paraId="06A80400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4F75A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 xml:space="preserve">Sulfur Dioxide (SO₂)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20F6F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1.59% (0.84-2.35)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170A10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  <w:r w:rsidRPr="005B6C56">
              <w:rPr>
                <w:rFonts w:ascii="Times New Roman" w:eastAsia="等线" w:hAnsi="Times New Roman" w:cs="Times New Roman"/>
                <w:sz w:val="20"/>
                <w:szCs w:val="20"/>
              </w:rPr>
              <w:t>.19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9E1A7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0.51% (-0.19-1.46)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22829558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  <w:r w:rsidRPr="005B6C56">
              <w:rPr>
                <w:rFonts w:ascii="Times New Roman" w:eastAsia="等线" w:hAnsi="Times New Roman" w:cs="Times New Roman"/>
                <w:sz w:val="20"/>
                <w:szCs w:val="20"/>
              </w:rPr>
              <w:t>.2</w:t>
            </w:r>
          </w:p>
        </w:tc>
      </w:tr>
      <w:tr w:rsidR="004E24FB" w:rsidRPr="005B6C56" w14:paraId="1DE1E6BB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E1BDC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 xml:space="preserve">Non-Methane Volatile Organic Compounds (NMVOC)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FB90A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7.59% (3.87-11.30)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1A80B0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7A16C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3.58% (2.80-4.75)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1D88A300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4E24FB" w:rsidRPr="005B6C56" w14:paraId="2806D6A4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D6274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 xml:space="preserve">Ammonia (NH₃)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70A21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8.09% (6.60-9.58)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6C75EB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4A1B9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5.31% (4.01-6.59)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12ECF886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4E24FB" w:rsidRPr="005B6C56" w14:paraId="701C1888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520A1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Carbon Dioxide (CO₂)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18C2B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13.70% (12.23-15.16)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8B12A0" w14:textId="77777777" w:rsidR="004E24FB" w:rsidRPr="005B6C56" w:rsidRDefault="004E24FB" w:rsidP="00AC3BBA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68F7E" w14:textId="77777777" w:rsidR="004E24FB" w:rsidRPr="005B6C56" w:rsidRDefault="004E24FB" w:rsidP="00AC3BBA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8.88% (8.11-10.79)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10CBA8EC" w14:textId="77777777" w:rsidR="004E24FB" w:rsidRPr="005B6C56" w:rsidRDefault="004E24FB" w:rsidP="00AC3BBA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4E24FB" w:rsidRPr="005B6C56" w14:paraId="6639F2C0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61F75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Carbon Monoxide (CO)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17D56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6.92% (5.60-8.23)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41F7B4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880DA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6.21% (5.25-7.17)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1C042631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4E24FB" w:rsidRPr="005B6C56" w14:paraId="157524B3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29E7E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Methane (CH₄)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73372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Style w:val="gntyacmba4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19.00% (14.87-23.11)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D76ED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  <w:r w:rsidRPr="005B6C56">
              <w:rPr>
                <w:rFonts w:ascii="Times New Roman" w:eastAsia="等线" w:hAnsi="Times New Roman" w:cs="Times New Roman"/>
                <w:sz w:val="20"/>
                <w:szCs w:val="20"/>
              </w:rPr>
              <w:t>.16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84C20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0.75% (0.04-1.71)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D1BEC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B6C56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  <w:r w:rsidRPr="005B6C56">
              <w:rPr>
                <w:rFonts w:ascii="Times New Roman" w:eastAsia="等线" w:hAnsi="Times New Roman" w:cs="Times New Roman"/>
                <w:sz w:val="20"/>
                <w:szCs w:val="20"/>
              </w:rPr>
              <w:t>.37</w:t>
            </w:r>
          </w:p>
        </w:tc>
      </w:tr>
    </w:tbl>
    <w:p w14:paraId="4A0D9316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5D08558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B9825FC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6F6040D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7060F7C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E8CDAB2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CAE9F8D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22BC99B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4E1E9A4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9CD2A79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EE33208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D034116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0E4BD37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23BA0C0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92C150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D0EF28D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17BF8EB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C092636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60BD377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EBC3AA5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83"/>
        <w:gridCol w:w="812"/>
        <w:gridCol w:w="1102"/>
        <w:gridCol w:w="684"/>
        <w:gridCol w:w="1075"/>
        <w:gridCol w:w="1655"/>
        <w:gridCol w:w="652"/>
        <w:gridCol w:w="943"/>
      </w:tblGrid>
      <w:tr w:rsidR="004E24FB" w:rsidRPr="005B6C56" w14:paraId="2C020707" w14:textId="77777777" w:rsidTr="00AC3BBA">
        <w:tc>
          <w:tcPr>
            <w:tcW w:w="104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2B18B" w14:textId="77777777" w:rsidR="004E24FB" w:rsidRPr="005B6C56" w:rsidRDefault="004E24FB" w:rsidP="00AC3BBA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Table S</w:t>
            </w:r>
            <w:r w:rsidRPr="005B6C56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4</w:t>
            </w: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5B6C56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Attributable fraction in different time threshold</w:t>
            </w:r>
          </w:p>
        </w:tc>
      </w:tr>
      <w:tr w:rsidR="004E24FB" w:rsidRPr="005B6C56" w14:paraId="5F2A6865" w14:textId="77777777" w:rsidTr="00AC3BBA"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44FD0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6C836" w14:textId="77777777" w:rsidR="004E24FB" w:rsidRPr="005B6C56" w:rsidRDefault="004E24FB" w:rsidP="00AC3BBA">
            <w:pPr>
              <w:widowControl/>
              <w:jc w:val="center"/>
              <w:rPr>
                <w:rStyle w:val="fontstyle01"/>
                <w:rFonts w:hint="eastAsia"/>
                <w:color w:val="auto"/>
              </w:rPr>
            </w:pPr>
          </w:p>
        </w:tc>
        <w:tc>
          <w:tcPr>
            <w:tcW w:w="4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B9DCD" w14:textId="77777777" w:rsidR="004E24FB" w:rsidRPr="005B6C56" w:rsidRDefault="004E24FB" w:rsidP="00AC3BBA">
            <w:pPr>
              <w:widowControl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6C56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Attributable fraction, % (95%CI)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1A7AE" w14:textId="77777777" w:rsidR="004E24FB" w:rsidRPr="005B6C56" w:rsidRDefault="004E24FB" w:rsidP="00AC3BBA">
            <w:pPr>
              <w:widowControl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24FB" w:rsidRPr="005B6C56" w14:paraId="29065F7C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3CEA5" w14:textId="77777777" w:rsidR="004E24FB" w:rsidRPr="005B6C56" w:rsidRDefault="004E24FB" w:rsidP="00AC3B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B759F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time threshold was 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C1AF8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P value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37D80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time threshold was 2010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2766E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C56">
              <w:rPr>
                <w:rStyle w:val="gntyacmba4b"/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P value</w:t>
            </w:r>
          </w:p>
        </w:tc>
      </w:tr>
      <w:tr w:rsidR="004E24FB" w:rsidRPr="005B6C56" w14:paraId="60AC6788" w14:textId="77777777" w:rsidTr="00AC3BBA"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9E5E5" w14:textId="77777777" w:rsidR="004E24FB" w:rsidRPr="005B6C56" w:rsidRDefault="004E24FB" w:rsidP="00AC3B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Total gaseous pollution emissions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577D4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 w:hint="eastAsia"/>
                <w:sz w:val="20"/>
                <w:szCs w:val="20"/>
              </w:rPr>
              <w:t>9.73% (8.62-10.85)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2E0C0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等线" w:eastAsia="等线" w:hAnsi="等线" w:hint="eastAsia"/>
                <w:sz w:val="22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4EC55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 w:hint="eastAsia"/>
                <w:sz w:val="20"/>
                <w:szCs w:val="20"/>
              </w:rPr>
              <w:t>9.26% (8.23-10.28)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B56C3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等线" w:eastAsia="等线" w:hAnsi="等线" w:hint="eastAsia"/>
                <w:sz w:val="22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4E24FB" w:rsidRPr="005B6C56" w14:paraId="429C821C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CAD70" w14:textId="77777777" w:rsidR="004E24FB" w:rsidRPr="005B6C56" w:rsidRDefault="004E24FB" w:rsidP="00AC3B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Nitrous Oxide (N₂O)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68424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 w:hint="eastAsia"/>
                <w:sz w:val="20"/>
                <w:szCs w:val="20"/>
              </w:rPr>
              <w:t>5.34% (4.3-6.39)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E84CD7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等线" w:eastAsia="等线" w:hAnsi="等线" w:hint="eastAsia"/>
                <w:sz w:val="22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8C660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 w:hint="eastAsia"/>
                <w:sz w:val="20"/>
                <w:szCs w:val="20"/>
              </w:rPr>
              <w:t>4.53% (3.55-5.5)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2E3F0481" w14:textId="77777777" w:rsidR="004E24FB" w:rsidRPr="005B6C56" w:rsidRDefault="004E24FB" w:rsidP="00AC3B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等线" w:eastAsia="等线" w:hAnsi="等线" w:hint="eastAsia"/>
                <w:sz w:val="22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4E24FB" w:rsidRPr="005B6C56" w14:paraId="4492A8A3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83D53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Nitrogen Oxides (NOₓ)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541C3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eastAsiaTheme="minorEastAsia" w:hint="eastAsia"/>
                <w:kern w:val="2"/>
              </w:rPr>
            </w:pPr>
            <w:r w:rsidRPr="005B6C56">
              <w:rPr>
                <w:rFonts w:ascii="Times New Roman" w:eastAsiaTheme="minorEastAsia" w:hAnsi="Times New Roman" w:cs="Times New Roman" w:hint="eastAsia"/>
                <w:kern w:val="2"/>
                <w:sz w:val="20"/>
                <w:szCs w:val="20"/>
              </w:rPr>
              <w:t>7.07% (6.08-8.06)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08C0E9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等线" w:eastAsia="等线" w:hAnsi="等线" w:hint="eastAsia"/>
                <w:sz w:val="22"/>
                <w:szCs w:val="22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D9A23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 w:rsidRPr="005B6C56">
              <w:rPr>
                <w:rFonts w:ascii="Times New Roman" w:eastAsiaTheme="minorEastAsia" w:hAnsi="Times New Roman" w:cs="Times New Roman" w:hint="eastAsia"/>
                <w:kern w:val="2"/>
                <w:sz w:val="20"/>
                <w:szCs w:val="20"/>
              </w:rPr>
              <w:t>6.88% (5.95-7.81)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46F1558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等线" w:eastAsia="等线" w:hAnsi="等线" w:hint="eastAsia"/>
                <w:sz w:val="22"/>
                <w:szCs w:val="22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4E24FB" w:rsidRPr="005B6C56" w14:paraId="37658BDF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C3C9F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Organic Carbon (OC)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E7D92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eastAsiaTheme="minorEastAsia" w:hint="eastAsia"/>
                <w:kern w:val="2"/>
              </w:rPr>
            </w:pPr>
            <w:r w:rsidRPr="005B6C56">
              <w:rPr>
                <w:rFonts w:ascii="Times New Roman" w:eastAsiaTheme="minorEastAsia" w:hAnsi="Times New Roman" w:cs="Times New Roman" w:hint="eastAsia"/>
                <w:kern w:val="2"/>
                <w:sz w:val="20"/>
                <w:szCs w:val="20"/>
              </w:rPr>
              <w:t>4.82% (3.96-5.68)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7433C3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等线" w:eastAsia="等线" w:hAnsi="等线" w:hint="eastAsia"/>
                <w:sz w:val="22"/>
                <w:szCs w:val="22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2A512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 w:rsidRPr="005B6C56">
              <w:rPr>
                <w:rFonts w:ascii="Times New Roman" w:eastAsiaTheme="minorEastAsia" w:hAnsi="Times New Roman" w:cs="Times New Roman" w:hint="eastAsia"/>
                <w:kern w:val="2"/>
                <w:sz w:val="20"/>
                <w:szCs w:val="20"/>
              </w:rPr>
              <w:t>4.73% (3.94-5.51)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2B3663B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等线" w:eastAsia="等线" w:hAnsi="等线" w:hint="eastAsia"/>
                <w:sz w:val="22"/>
                <w:szCs w:val="22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4E24FB" w:rsidRPr="005B6C56" w14:paraId="08D0F269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3CAD2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Black Carbon (BC)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8BED9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eastAsiaTheme="minorEastAsia" w:hint="eastAsia"/>
                <w:kern w:val="2"/>
              </w:rPr>
            </w:pPr>
            <w:r w:rsidRPr="005B6C56">
              <w:rPr>
                <w:rFonts w:ascii="Times New Roman" w:eastAsiaTheme="minorEastAsia" w:hAnsi="Times New Roman" w:cs="Times New Roman" w:hint="eastAsia"/>
                <w:kern w:val="2"/>
                <w:sz w:val="20"/>
                <w:szCs w:val="20"/>
              </w:rPr>
              <w:t>4.82% (3.96-5.68)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3E352C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等线" w:eastAsia="等线" w:hAnsi="等线" w:hint="eastAsia"/>
                <w:sz w:val="22"/>
                <w:szCs w:val="22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A7E26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 w:rsidRPr="005B6C56">
              <w:rPr>
                <w:rFonts w:ascii="Times New Roman" w:eastAsiaTheme="minorEastAsia" w:hAnsi="Times New Roman" w:cs="Times New Roman" w:hint="eastAsia"/>
                <w:kern w:val="2"/>
                <w:sz w:val="20"/>
                <w:szCs w:val="20"/>
              </w:rPr>
              <w:t>4.73% (3.94-5.51)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1916553E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等线" w:eastAsia="等线" w:hAnsi="等线" w:hint="eastAsia"/>
                <w:sz w:val="22"/>
                <w:szCs w:val="22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4E24FB" w:rsidRPr="005B6C56" w14:paraId="1E673754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0532D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 xml:space="preserve">Sulfur Dioxide (SO₂)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3C58E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eastAsiaTheme="minorEastAsia" w:hint="eastAsia"/>
                <w:kern w:val="2"/>
              </w:rPr>
            </w:pPr>
            <w:r w:rsidRPr="005B6C56">
              <w:rPr>
                <w:rFonts w:ascii="Times New Roman" w:eastAsiaTheme="minorEastAsia" w:hAnsi="Times New Roman" w:cs="Times New Roman" w:hint="eastAsia"/>
                <w:kern w:val="2"/>
                <w:sz w:val="20"/>
                <w:szCs w:val="20"/>
              </w:rPr>
              <w:t>0.83% (0.05-1.62)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AEBB1E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等线" w:eastAsia="等线" w:hAnsi="等线" w:hint="eastAsia"/>
                <w:sz w:val="22"/>
                <w:szCs w:val="22"/>
              </w:rPr>
            </w:pPr>
            <w:r w:rsidRPr="005B6C56">
              <w:rPr>
                <w:rFonts w:ascii="Times New Roman" w:eastAsia="等线" w:hAnsi="Times New Roman" w:cs="Times New Roman"/>
                <w:sz w:val="20"/>
                <w:szCs w:val="20"/>
              </w:rPr>
              <w:t>0.</w:t>
            </w:r>
            <w:r w:rsidRPr="005B6C56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D4244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 w:rsidRPr="005B6C56">
              <w:rPr>
                <w:rFonts w:ascii="Times New Roman" w:eastAsiaTheme="minorEastAsia" w:hAnsi="Times New Roman" w:cs="Times New Roman" w:hint="eastAsia"/>
                <w:kern w:val="2"/>
                <w:sz w:val="20"/>
                <w:szCs w:val="20"/>
              </w:rPr>
              <w:t>0.06% (-0.67-0.79)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3BF418C6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等线" w:eastAsia="等线" w:hAnsi="等线" w:hint="eastAsia"/>
                <w:sz w:val="22"/>
                <w:szCs w:val="22"/>
              </w:rPr>
            </w:pPr>
            <w:r w:rsidRPr="005B6C56">
              <w:rPr>
                <w:rFonts w:ascii="Times New Roman" w:eastAsia="等线" w:hAnsi="Times New Roman" w:cs="Times New Roman"/>
                <w:sz w:val="20"/>
                <w:szCs w:val="20"/>
              </w:rPr>
              <w:t>0.</w:t>
            </w:r>
            <w:r w:rsidRPr="005B6C56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93</w:t>
            </w:r>
          </w:p>
        </w:tc>
      </w:tr>
      <w:tr w:rsidR="004E24FB" w:rsidRPr="005B6C56" w14:paraId="43C4E367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24B5B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 xml:space="preserve">Non-Methane Volatile Organic Compounds (NMVOC)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1EAF4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eastAsiaTheme="minorEastAsia" w:hint="eastAsia"/>
                <w:kern w:val="2"/>
              </w:rPr>
            </w:pPr>
            <w:r w:rsidRPr="005B6C56">
              <w:rPr>
                <w:rFonts w:ascii="Times New Roman" w:eastAsiaTheme="minorEastAsia" w:hAnsi="Times New Roman" w:cs="Times New Roman" w:hint="eastAsia"/>
                <w:kern w:val="2"/>
                <w:sz w:val="20"/>
                <w:szCs w:val="20"/>
              </w:rPr>
              <w:t>3.43% (2.52-4.35)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2F6716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等线" w:eastAsia="等线" w:hAnsi="等线" w:hint="eastAsia"/>
                <w:sz w:val="22"/>
                <w:szCs w:val="22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285AA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 w:rsidRPr="005B6C56">
              <w:rPr>
                <w:rFonts w:ascii="Times New Roman" w:eastAsiaTheme="minorEastAsia" w:hAnsi="Times New Roman" w:cs="Times New Roman" w:hint="eastAsia"/>
                <w:kern w:val="2"/>
                <w:sz w:val="20"/>
                <w:szCs w:val="20"/>
              </w:rPr>
              <w:t>3.53% (2.69-4.37)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711EC051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等线" w:eastAsia="等线" w:hAnsi="等线" w:hint="eastAsia"/>
                <w:sz w:val="22"/>
                <w:szCs w:val="22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4E24FB" w:rsidRPr="005B6C56" w14:paraId="66FF72FC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4C98C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 xml:space="preserve">Ammonia (NH₃)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4E59D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eastAsiaTheme="minorEastAsia" w:hint="eastAsia"/>
                <w:kern w:val="2"/>
              </w:rPr>
            </w:pPr>
            <w:r w:rsidRPr="005B6C56">
              <w:rPr>
                <w:rFonts w:ascii="Times New Roman" w:eastAsiaTheme="minorEastAsia" w:hAnsi="Times New Roman" w:cs="Times New Roman" w:hint="eastAsia"/>
                <w:kern w:val="2"/>
                <w:sz w:val="20"/>
                <w:szCs w:val="20"/>
              </w:rPr>
              <w:t>5.27% (3.96-6.59)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A9854A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等线" w:eastAsia="等线" w:hAnsi="等线" w:hint="eastAsia"/>
                <w:sz w:val="22"/>
                <w:szCs w:val="22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B25C5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 w:rsidRPr="005B6C56">
              <w:rPr>
                <w:rFonts w:ascii="Times New Roman" w:eastAsiaTheme="minorEastAsia" w:hAnsi="Times New Roman" w:cs="Times New Roman" w:hint="eastAsia"/>
                <w:kern w:val="2"/>
                <w:sz w:val="20"/>
                <w:szCs w:val="20"/>
              </w:rPr>
              <w:t>4.94% (3.67-6.21)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4D94F81E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等线" w:eastAsia="等线" w:hAnsi="等线" w:hint="eastAsia"/>
                <w:sz w:val="22"/>
                <w:szCs w:val="22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4E24FB" w:rsidRPr="005B6C56" w14:paraId="644A6F9D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B1073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Carbon Dioxide (CO₂)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302FE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 w:hint="eastAsia"/>
                <w:sz w:val="20"/>
                <w:szCs w:val="20"/>
              </w:rPr>
              <w:t>9.39% (8.24-10.55)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F67D74" w14:textId="77777777" w:rsidR="004E24FB" w:rsidRPr="005B6C56" w:rsidRDefault="004E24FB" w:rsidP="00AC3BBA">
            <w:pPr>
              <w:rPr>
                <w:rFonts w:ascii="等线" w:eastAsia="等线" w:hAnsi="等线" w:hint="eastAsia"/>
                <w:sz w:val="22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780F0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 w:hint="eastAsia"/>
                <w:sz w:val="20"/>
                <w:szCs w:val="20"/>
              </w:rPr>
              <w:t>8.81% (7.74-9.87)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65A610F" w14:textId="77777777" w:rsidR="004E24FB" w:rsidRPr="005B6C56" w:rsidRDefault="004E24FB" w:rsidP="00AC3BBA">
            <w:pPr>
              <w:rPr>
                <w:rFonts w:ascii="等线" w:eastAsia="等线" w:hAnsi="等线" w:hint="eastAsia"/>
                <w:sz w:val="22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4E24FB" w:rsidRPr="005B6C56" w14:paraId="2B0949AE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8BAD8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Carbon Monoxide (CO)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4BE05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eastAsiaTheme="minorEastAsia" w:hint="eastAsia"/>
                <w:kern w:val="2"/>
              </w:rPr>
            </w:pPr>
            <w:r w:rsidRPr="005B6C56">
              <w:rPr>
                <w:rFonts w:ascii="Times New Roman" w:eastAsiaTheme="minorEastAsia" w:hAnsi="Times New Roman" w:cs="Times New Roman" w:hint="eastAsia"/>
                <w:kern w:val="2"/>
                <w:sz w:val="20"/>
                <w:szCs w:val="20"/>
              </w:rPr>
              <w:t>6.08% (5.08-7.07)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CA9F94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等线" w:eastAsia="等线" w:hAnsi="等线" w:hint="eastAsia"/>
                <w:sz w:val="22"/>
                <w:szCs w:val="22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8E1D6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 w:rsidRPr="005B6C56">
              <w:rPr>
                <w:rFonts w:ascii="Times New Roman" w:eastAsiaTheme="minorEastAsia" w:hAnsi="Times New Roman" w:cs="Times New Roman" w:hint="eastAsia"/>
                <w:kern w:val="2"/>
                <w:sz w:val="20"/>
                <w:szCs w:val="20"/>
              </w:rPr>
              <w:t>5.83% (4.91-6.75)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4DC85E3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等线" w:eastAsia="等线" w:hAnsi="等线" w:hint="eastAsia"/>
                <w:sz w:val="22"/>
                <w:szCs w:val="22"/>
              </w:rPr>
            </w:pPr>
            <w:r w:rsidRPr="005B6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4E24FB" w:rsidRPr="005B6C56" w14:paraId="4E363D62" w14:textId="77777777" w:rsidTr="00AC3BBA"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C677D" w14:textId="77777777" w:rsidR="004E24FB" w:rsidRPr="005B6C56" w:rsidRDefault="004E24FB" w:rsidP="00AC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C56">
              <w:rPr>
                <w:rFonts w:ascii="Times New Roman" w:hAnsi="Times New Roman" w:cs="Times New Roman"/>
                <w:sz w:val="20"/>
                <w:szCs w:val="20"/>
              </w:rPr>
              <w:t>Methane (CH₄)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FAE0A1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eastAsiaTheme="minorEastAsia" w:hint="eastAsia"/>
                <w:kern w:val="2"/>
              </w:rPr>
            </w:pPr>
            <w:r w:rsidRPr="005B6C56">
              <w:rPr>
                <w:rFonts w:ascii="Times New Roman" w:eastAsiaTheme="minorEastAsia" w:hAnsi="Times New Roman" w:cs="Times New Roman" w:hint="eastAsia"/>
                <w:kern w:val="2"/>
                <w:sz w:val="20"/>
                <w:szCs w:val="20"/>
              </w:rPr>
              <w:t>1.08% (0.18-1.97)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85F80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等线" w:eastAsia="等线" w:hAnsi="等线" w:hint="eastAsia"/>
                <w:sz w:val="22"/>
                <w:szCs w:val="22"/>
              </w:rPr>
            </w:pPr>
            <w:r w:rsidRPr="005B6C56">
              <w:rPr>
                <w:rFonts w:ascii="Times New Roman" w:eastAsia="等线" w:hAnsi="Times New Roman" w:cs="Times New Roman"/>
                <w:sz w:val="20"/>
                <w:szCs w:val="20"/>
              </w:rPr>
              <w:t>0.</w:t>
            </w:r>
            <w:r w:rsidRPr="005B6C56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23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47143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 w:rsidRPr="005B6C56">
              <w:rPr>
                <w:rFonts w:ascii="Times New Roman" w:eastAsiaTheme="minorEastAsia" w:hAnsi="Times New Roman" w:cs="Times New Roman" w:hint="eastAsia"/>
                <w:kern w:val="2"/>
                <w:sz w:val="20"/>
                <w:szCs w:val="20"/>
              </w:rPr>
              <w:t>0.2% (-0.63-1.03)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A0748" w14:textId="77777777" w:rsidR="004E24FB" w:rsidRPr="005B6C56" w:rsidRDefault="004E24FB" w:rsidP="00AC3BBA">
            <w:pPr>
              <w:pStyle w:val="HTML"/>
              <w:shd w:val="clear" w:color="auto" w:fill="FFFFFF"/>
              <w:wordWrap w:val="0"/>
              <w:rPr>
                <w:rFonts w:ascii="等线" w:eastAsia="等线" w:hAnsi="等线" w:hint="eastAsia"/>
                <w:sz w:val="22"/>
                <w:szCs w:val="22"/>
              </w:rPr>
            </w:pPr>
            <w:r w:rsidRPr="005B6C56">
              <w:rPr>
                <w:rFonts w:ascii="Times New Roman" w:eastAsia="等线" w:hAnsi="Times New Roman" w:cs="Times New Roman"/>
                <w:sz w:val="20"/>
                <w:szCs w:val="20"/>
              </w:rPr>
              <w:t>0.</w:t>
            </w:r>
            <w:r w:rsidRPr="005B6C56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81</w:t>
            </w:r>
          </w:p>
        </w:tc>
      </w:tr>
    </w:tbl>
    <w:p w14:paraId="11DDA58E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F2500F7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9A2EF67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AC71D03" w14:textId="77777777" w:rsidR="004E24FB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3B0A05C" w14:textId="77777777" w:rsidR="004E24FB" w:rsidRPr="002352DE" w:rsidRDefault="004E24FB" w:rsidP="004E24F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E4CA6DB" w14:textId="77777777" w:rsidR="00607C62" w:rsidRDefault="00607C62">
      <w:pPr>
        <w:rPr>
          <w:rFonts w:hint="eastAsia"/>
        </w:rPr>
      </w:pPr>
    </w:p>
    <w:sectPr w:rsidR="00607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72D1B" w14:textId="77777777" w:rsidR="00EF3BD6" w:rsidRDefault="00EF3BD6" w:rsidP="004E24FB">
      <w:pPr>
        <w:rPr>
          <w:rFonts w:hint="eastAsia"/>
        </w:rPr>
      </w:pPr>
      <w:r>
        <w:separator/>
      </w:r>
    </w:p>
  </w:endnote>
  <w:endnote w:type="continuationSeparator" w:id="0">
    <w:p w14:paraId="69F9EB21" w14:textId="77777777" w:rsidR="00EF3BD6" w:rsidRDefault="00EF3BD6" w:rsidP="004E24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ardianSans-Semibold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8247" w14:textId="77777777" w:rsidR="00EF3BD6" w:rsidRDefault="00EF3BD6" w:rsidP="004E24FB">
      <w:pPr>
        <w:rPr>
          <w:rFonts w:hint="eastAsia"/>
        </w:rPr>
      </w:pPr>
      <w:r>
        <w:separator/>
      </w:r>
    </w:p>
  </w:footnote>
  <w:footnote w:type="continuationSeparator" w:id="0">
    <w:p w14:paraId="4FEC767F" w14:textId="77777777" w:rsidR="00EF3BD6" w:rsidRDefault="00EF3BD6" w:rsidP="004E24F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18"/>
    <w:rsid w:val="004E24FB"/>
    <w:rsid w:val="00607C62"/>
    <w:rsid w:val="00A95118"/>
    <w:rsid w:val="00B20614"/>
    <w:rsid w:val="00E65D9E"/>
    <w:rsid w:val="00EF3BD6"/>
    <w:rsid w:val="00F1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3B49A90-CC4D-41FE-98BE-2A14181C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4F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11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11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11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11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11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11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1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11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11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9511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1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1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1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1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1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511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24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24F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2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24FB"/>
    <w:rPr>
      <w:sz w:val="18"/>
      <w:szCs w:val="18"/>
    </w:rPr>
  </w:style>
  <w:style w:type="character" w:customStyle="1" w:styleId="fontstyle01">
    <w:name w:val="fontstyle01"/>
    <w:basedOn w:val="a0"/>
    <w:rsid w:val="004E24FB"/>
    <w:rPr>
      <w:rFonts w:ascii="GuardianSans-Semibold" w:hAnsi="GuardianSans-Semibold" w:hint="default"/>
      <w:b/>
      <w:bCs/>
      <w:i w:val="0"/>
      <w:iCs w:val="0"/>
      <w:color w:val="D61734"/>
      <w:sz w:val="16"/>
      <w:szCs w:val="16"/>
    </w:rPr>
  </w:style>
  <w:style w:type="table" w:styleId="af2">
    <w:name w:val="Table Grid"/>
    <w:basedOn w:val="a1"/>
    <w:uiPriority w:val="39"/>
    <w:qFormat/>
    <w:rsid w:val="004E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E24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4E24FB"/>
    <w:rPr>
      <w:rFonts w:ascii="宋体" w:eastAsia="宋体" w:hAnsi="宋体" w:cs="宋体"/>
      <w:kern w:val="0"/>
      <w:sz w:val="24"/>
      <w:szCs w:val="24"/>
    </w:rPr>
  </w:style>
  <w:style w:type="character" w:customStyle="1" w:styleId="gntyacmba4b">
    <w:name w:val="gntyacmba4b"/>
    <w:basedOn w:val="a0"/>
    <w:rsid w:val="004E2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chenhui ni</dc:creator>
  <cp:keywords/>
  <dc:description/>
  <cp:lastModifiedBy>chenhui ni</cp:lastModifiedBy>
  <cp:revision>2</cp:revision>
  <dcterms:created xsi:type="dcterms:W3CDTF">2025-06-06T01:11:00Z</dcterms:created>
  <dcterms:modified xsi:type="dcterms:W3CDTF">2025-06-06T01:12:00Z</dcterms:modified>
</cp:coreProperties>
</file>