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38A72" w14:textId="77777777" w:rsidR="00240F38" w:rsidRPr="002E77E5" w:rsidRDefault="00240F38" w:rsidP="00240F38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E77E5"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 w:rsidRPr="002E77E5">
        <w:rPr>
          <w:rFonts w:ascii="Times New Roman" w:hAnsi="Times New Roman" w:cs="Times New Roman"/>
          <w:b/>
          <w:bCs/>
          <w:sz w:val="32"/>
          <w:szCs w:val="32"/>
        </w:rPr>
        <w:t>upplementary materials</w:t>
      </w:r>
    </w:p>
    <w:p w14:paraId="00D2F11D" w14:textId="77777777" w:rsidR="00240F38" w:rsidRPr="00875075" w:rsidRDefault="00240F38" w:rsidP="00240F38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C1C224D" wp14:editId="7E5C9B7E">
            <wp:extent cx="5274310" cy="3344545"/>
            <wp:effectExtent l="0" t="0" r="2540" b="8255"/>
            <wp:docPr id="9248303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893C4" w14:textId="77777777" w:rsidR="00240F38" w:rsidRPr="002E77E5" w:rsidRDefault="00240F38" w:rsidP="00240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E77E5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E77E5">
        <w:rPr>
          <w:rFonts w:ascii="Times New Roman" w:hAnsi="Times New Roman" w:cs="Times New Roman"/>
          <w:b/>
          <w:bCs/>
          <w:sz w:val="24"/>
          <w:szCs w:val="24"/>
        </w:rPr>
        <w:t xml:space="preserve"> Characterization of Proteoliposome and DOX@Proteolip-PoP. (A)</w:t>
      </w:r>
      <w:r w:rsidRPr="002E77E5">
        <w:rPr>
          <w:rFonts w:ascii="Times New Roman" w:hAnsi="Times New Roman" w:cs="Times New Roman"/>
          <w:sz w:val="24"/>
          <w:szCs w:val="24"/>
        </w:rPr>
        <w:t xml:space="preserve"> Hydrodynamic size, </w:t>
      </w:r>
      <w:r w:rsidRPr="002E77E5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2E77E5">
        <w:rPr>
          <w:rFonts w:ascii="Times New Roman" w:hAnsi="Times New Roman" w:cs="Times New Roman"/>
          <w:sz w:val="24"/>
          <w:szCs w:val="24"/>
        </w:rPr>
        <w:t xml:space="preserve"> </w:t>
      </w:r>
      <w:r w:rsidRPr="002E77E5">
        <w:rPr>
          <w:rFonts w:ascii="Times New Roman" w:hAnsi="Times New Roman" w:cs="Times New Roman" w:hint="eastAsia"/>
          <w:sz w:val="24"/>
          <w:szCs w:val="24"/>
        </w:rPr>
        <w:t>TEM image, and Polymer dispersity index (PDI)</w:t>
      </w:r>
      <w:r w:rsidRPr="002E77E5">
        <w:rPr>
          <w:rFonts w:ascii="Times New Roman" w:hAnsi="Times New Roman" w:cs="Times New Roman"/>
          <w:sz w:val="24"/>
          <w:szCs w:val="24"/>
        </w:rPr>
        <w:t xml:space="preserve"> of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 proteoliposome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2E77E5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(D)</w:t>
      </w:r>
      <w:r w:rsidRPr="002E77E5">
        <w:rPr>
          <w:rFonts w:hint="eastAsia"/>
          <w:sz w:val="24"/>
          <w:szCs w:val="24"/>
        </w:rPr>
        <w:t xml:space="preserve"> 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PDI of </w:t>
      </w:r>
      <w:r w:rsidRPr="002E77E5">
        <w:rPr>
          <w:rFonts w:ascii="Times New Roman" w:hAnsi="Times New Roman" w:cs="Times New Roman"/>
          <w:sz w:val="24"/>
          <w:szCs w:val="24"/>
        </w:rPr>
        <w:t>DOX@Proteolip-PoP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(E)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 Protein absorption peak </w:t>
      </w:r>
      <w:r w:rsidRPr="002E77E5">
        <w:rPr>
          <w:rFonts w:ascii="Times New Roman" w:hAnsi="Times New Roman" w:cs="Times New Roman"/>
          <w:sz w:val="24"/>
          <w:szCs w:val="24"/>
        </w:rPr>
        <w:t>and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(F)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 PoP absorption peak of </w:t>
      </w:r>
      <w:r w:rsidRPr="002E77E5">
        <w:rPr>
          <w:rFonts w:ascii="Times New Roman" w:hAnsi="Times New Roman" w:cs="Times New Roman"/>
          <w:sz w:val="24"/>
          <w:szCs w:val="24"/>
        </w:rPr>
        <w:t>DOX@Proteolip-PoP</w:t>
      </w:r>
      <w:r w:rsidRPr="002E77E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13194B">
        <w:rPr>
          <w:rFonts w:ascii="Times New Roman" w:hAnsi="Times New Roman" w:cs="Times New Roman"/>
          <w:sz w:val="24"/>
          <w:szCs w:val="24"/>
        </w:rPr>
        <w:t xml:space="preserve">Data are presented as mean </w:t>
      </w:r>
      <w:r w:rsidRPr="0013194B">
        <w:rPr>
          <w:rFonts w:ascii="Times New Roman" w:hAnsi="Times New Roman" w:cs="Times New Roman" w:hint="eastAsia"/>
          <w:sz w:val="24"/>
          <w:szCs w:val="24"/>
        </w:rPr>
        <w:t>±</w:t>
      </w:r>
      <w:r w:rsidRPr="0013194B">
        <w:rPr>
          <w:rFonts w:ascii="Times New Roman" w:hAnsi="Times New Roman" w:cs="Times New Roman"/>
          <w:sz w:val="24"/>
          <w:szCs w:val="24"/>
        </w:rPr>
        <w:t xml:space="preserve"> SD. *p &lt; 0.05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3194B">
        <w:rPr>
          <w:rFonts w:ascii="Times New Roman" w:hAnsi="Times New Roman" w:cs="Times New Roman"/>
          <w:sz w:val="24"/>
          <w:szCs w:val="24"/>
        </w:rPr>
        <w:t>**p &lt; 0.0</w:t>
      </w:r>
      <w:r>
        <w:rPr>
          <w:rFonts w:ascii="Times New Roman" w:hAnsi="Times New Roman" w:cs="Times New Roman" w:hint="eastAsia"/>
          <w:sz w:val="24"/>
          <w:szCs w:val="24"/>
        </w:rPr>
        <w:t xml:space="preserve">01, </w:t>
      </w:r>
      <w:r w:rsidRPr="0013194B">
        <w:rPr>
          <w:rFonts w:ascii="Times New Roman" w:hAnsi="Times New Roman" w:cs="Times New Roman"/>
          <w:sz w:val="24"/>
          <w:szCs w:val="24"/>
        </w:rPr>
        <w:t>and ***p &lt; 0.0001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65232">
        <w:rPr>
          <w:rFonts w:ascii="Times New Roman" w:hAnsi="Times New Roman" w:cs="Times New Roman" w:hint="eastAsia"/>
          <w:sz w:val="24"/>
          <w:szCs w:val="24"/>
        </w:rPr>
        <w:t>ns indicates no statistical difference.</w:t>
      </w:r>
    </w:p>
    <w:p w14:paraId="27C9A2D1" w14:textId="77777777" w:rsidR="00240F38" w:rsidRPr="002E77E5" w:rsidRDefault="00240F38" w:rsidP="00240F3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77E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C62177" wp14:editId="68FEB343">
            <wp:extent cx="5274310" cy="3519805"/>
            <wp:effectExtent l="0" t="0" r="2540" b="4445"/>
            <wp:docPr id="9028321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7FE58" w14:textId="77777777" w:rsidR="00240F38" w:rsidRPr="002E77E5" w:rsidRDefault="00240F38" w:rsidP="00240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75040614"/>
      <w:r w:rsidRPr="002E77E5">
        <w:rPr>
          <w:rFonts w:ascii="Times New Roman" w:hAnsi="Times New Roman" w:cs="Times New Roman"/>
          <w:b/>
          <w:bCs/>
          <w:sz w:val="24"/>
          <w:szCs w:val="24"/>
        </w:rPr>
        <w:t>Fig. S</w:t>
      </w:r>
      <w:bookmarkEnd w:id="0"/>
      <w:r w:rsidRPr="002E77E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E77E5">
        <w:rPr>
          <w:rFonts w:ascii="Times New Roman" w:hAnsi="Times New Roman" w:cs="Times New Roman"/>
          <w:sz w:val="24"/>
          <w:szCs w:val="24"/>
        </w:rPr>
        <w:t xml:space="preserve"> Confocal imaging of DOX@Lip-PoP and DOX@Proteolip-PoP in </w:t>
      </w:r>
      <w:bookmarkStart w:id="1" w:name="_Hlk199946886"/>
      <w:r w:rsidRPr="002E77E5">
        <w:rPr>
          <w:rFonts w:ascii="Times New Roman" w:hAnsi="Times New Roman" w:cs="Times New Roman"/>
          <w:sz w:val="24"/>
          <w:szCs w:val="24"/>
        </w:rPr>
        <w:t>MDA-MB-231</w:t>
      </w:r>
      <w:bookmarkEnd w:id="1"/>
      <w:r w:rsidRPr="002E77E5">
        <w:rPr>
          <w:rFonts w:ascii="Times New Roman" w:hAnsi="Times New Roman" w:cs="Times New Roman"/>
          <w:sz w:val="24"/>
          <w:szCs w:val="24"/>
        </w:rPr>
        <w:t>.</w:t>
      </w:r>
    </w:p>
    <w:p w14:paraId="7F656EAD" w14:textId="77777777" w:rsidR="00240F38" w:rsidRPr="002E77E5" w:rsidRDefault="00240F38" w:rsidP="00240F3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2FF3CD" wp14:editId="60A8A682">
            <wp:extent cx="4000500" cy="2948305"/>
            <wp:effectExtent l="0" t="0" r="0" b="0"/>
            <wp:docPr id="16023050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94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3D4A9" w14:textId="77777777" w:rsidR="00240F38" w:rsidRPr="002E77E5" w:rsidRDefault="00240F38" w:rsidP="00240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E77E5">
        <w:rPr>
          <w:rFonts w:ascii="Times New Roman" w:hAnsi="Times New Roman" w:cs="Times New Roman"/>
          <w:b/>
          <w:bCs/>
          <w:sz w:val="24"/>
          <w:szCs w:val="24"/>
        </w:rPr>
        <w:t>Fig. S3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E77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_Hlk173859870"/>
      <w:r w:rsidRPr="002E77E5">
        <w:rPr>
          <w:rFonts w:ascii="Times New Roman" w:hAnsi="Times New Roman" w:cs="Times New Roman"/>
          <w:sz w:val="24"/>
          <w:szCs w:val="24"/>
        </w:rPr>
        <w:t xml:space="preserve">Cell viability of </w:t>
      </w:r>
      <w:bookmarkStart w:id="3" w:name="_Hlk173859834"/>
      <w:r w:rsidRPr="002E77E5">
        <w:rPr>
          <w:rFonts w:ascii="Times New Roman" w:hAnsi="Times New Roman" w:cs="Times New Roman"/>
          <w:sz w:val="24"/>
          <w:szCs w:val="24"/>
        </w:rPr>
        <w:t>MDA-MB-231 with different concentration of</w:t>
      </w:r>
      <w:bookmarkEnd w:id="2"/>
      <w:bookmarkEnd w:id="3"/>
      <w:r w:rsidRPr="002E77E5">
        <w:rPr>
          <w:rFonts w:ascii="Times New Roman" w:hAnsi="Times New Roman" w:cs="Times New Roman"/>
          <w:sz w:val="24"/>
          <w:szCs w:val="24"/>
        </w:rPr>
        <w:t xml:space="preserve"> DOX, DOX@Lip-PoP, and DOX@Proteolip-PoP.</w:t>
      </w:r>
      <w:r w:rsidRPr="0025590A">
        <w:rPr>
          <w:rFonts w:hint="eastAsia"/>
        </w:rPr>
        <w:t xml:space="preserve"> </w:t>
      </w:r>
      <w:r w:rsidRPr="0013194B">
        <w:rPr>
          <w:rFonts w:ascii="Times New Roman" w:hAnsi="Times New Roman" w:cs="Times New Roman"/>
          <w:sz w:val="24"/>
          <w:szCs w:val="24"/>
        </w:rPr>
        <w:t xml:space="preserve">Data are presented as mean </w:t>
      </w:r>
      <w:r w:rsidRPr="0013194B">
        <w:rPr>
          <w:rFonts w:ascii="Times New Roman" w:hAnsi="Times New Roman" w:cs="Times New Roman" w:hint="eastAsia"/>
          <w:sz w:val="24"/>
          <w:szCs w:val="24"/>
        </w:rPr>
        <w:t>±</w:t>
      </w:r>
      <w:r w:rsidRPr="0013194B">
        <w:rPr>
          <w:rFonts w:ascii="Times New Roman" w:hAnsi="Times New Roman" w:cs="Times New Roman"/>
          <w:sz w:val="24"/>
          <w:szCs w:val="24"/>
        </w:rPr>
        <w:t xml:space="preserve"> SD. *p &lt; 0.05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3194B">
        <w:rPr>
          <w:rFonts w:ascii="Times New Roman" w:hAnsi="Times New Roman" w:cs="Times New Roman"/>
          <w:sz w:val="24"/>
          <w:szCs w:val="24"/>
        </w:rPr>
        <w:t>**p &lt; 0.0</w:t>
      </w:r>
      <w:r>
        <w:rPr>
          <w:rFonts w:ascii="Times New Roman" w:hAnsi="Times New Roman" w:cs="Times New Roman" w:hint="eastAsia"/>
          <w:sz w:val="24"/>
          <w:szCs w:val="24"/>
        </w:rPr>
        <w:t xml:space="preserve">01, </w:t>
      </w:r>
      <w:r w:rsidRPr="0013194B">
        <w:rPr>
          <w:rFonts w:ascii="Times New Roman" w:hAnsi="Times New Roman" w:cs="Times New Roman"/>
          <w:sz w:val="24"/>
          <w:szCs w:val="24"/>
        </w:rPr>
        <w:t>and ***p &lt; 0.0001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65232">
        <w:rPr>
          <w:rFonts w:ascii="Times New Roman" w:hAnsi="Times New Roman" w:cs="Times New Roman" w:hint="eastAsia"/>
          <w:sz w:val="24"/>
          <w:szCs w:val="24"/>
        </w:rPr>
        <w:t>ns indicates no statistical difference.</w:t>
      </w:r>
    </w:p>
    <w:p w14:paraId="3812544D" w14:textId="77777777" w:rsidR="00240F38" w:rsidRPr="002E77E5" w:rsidRDefault="00240F38" w:rsidP="00240F3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77E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08BB6B" wp14:editId="070ACAD2">
            <wp:extent cx="5274310" cy="3712210"/>
            <wp:effectExtent l="0" t="0" r="2540" b="2540"/>
            <wp:docPr id="1266727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8E005" w14:textId="77777777" w:rsidR="00240F38" w:rsidRPr="002E77E5" w:rsidRDefault="00240F38" w:rsidP="00240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175041819"/>
      <w:r w:rsidRPr="002E77E5">
        <w:rPr>
          <w:rFonts w:ascii="Times New Roman" w:hAnsi="Times New Roman" w:cs="Times New Roman"/>
          <w:b/>
          <w:bCs/>
          <w:sz w:val="24"/>
          <w:szCs w:val="24"/>
        </w:rPr>
        <w:t>Fig. S</w:t>
      </w:r>
      <w:bookmarkEnd w:id="4"/>
      <w:r w:rsidRPr="002E77E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E77E5">
        <w:rPr>
          <w:rFonts w:ascii="Times New Roman" w:hAnsi="Times New Roman" w:cs="Times New Roman"/>
          <w:sz w:val="24"/>
          <w:szCs w:val="24"/>
        </w:rPr>
        <w:t xml:space="preserve"> Animal tumor therapy effect of DOX@Proteolip-PoP in human TNBC model. </w:t>
      </w:r>
      <w:r w:rsidRPr="002E77E5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2E77E5">
        <w:rPr>
          <w:rFonts w:ascii="Times New Roman" w:hAnsi="Times New Roman" w:cs="Times New Roman"/>
          <w:sz w:val="24"/>
          <w:szCs w:val="24"/>
        </w:rPr>
        <w:t xml:space="preserve"> Tumor growth of breast cancer in different groups (DOX@Proteolip-PoP, DOX@Lip-PoP, free DOX, and control). (B) Body weight changes across different treatment groups (</w:t>
      </w:r>
      <w:bookmarkStart w:id="5" w:name="_Hlk199947072"/>
      <w:r w:rsidRPr="002E77E5">
        <w:rPr>
          <w:rFonts w:ascii="Times New Roman" w:hAnsi="Times New Roman" w:cs="Times New Roman"/>
          <w:sz w:val="24"/>
          <w:szCs w:val="24"/>
        </w:rPr>
        <w:t>DOX@Proteolip-PoP, DOX@Lip-PoP, free DOX, and control</w:t>
      </w:r>
      <w:bookmarkEnd w:id="5"/>
      <w:r w:rsidRPr="002E77E5">
        <w:rPr>
          <w:rFonts w:ascii="Times New Roman" w:hAnsi="Times New Roman" w:cs="Times New Roman"/>
          <w:sz w:val="24"/>
          <w:szCs w:val="24"/>
        </w:rPr>
        <w:t xml:space="preserve">). </w:t>
      </w:r>
      <w:r w:rsidRPr="002E77E5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2E77E5">
        <w:rPr>
          <w:rFonts w:ascii="Times New Roman" w:hAnsi="Times New Roman" w:cs="Times New Roman"/>
          <w:sz w:val="24"/>
          <w:szCs w:val="24"/>
        </w:rPr>
        <w:t xml:space="preserve"> Photograph of breast tumor at the end of therapy in different groups. </w:t>
      </w:r>
      <w:r w:rsidRPr="002E77E5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2E77E5">
        <w:rPr>
          <w:rFonts w:ascii="Times New Roman" w:hAnsi="Times New Roman" w:cs="Times New Roman"/>
          <w:sz w:val="24"/>
          <w:szCs w:val="24"/>
        </w:rPr>
        <w:t xml:space="preserve"> Tumor volume and (E)weight of breast cancer in different groups (DOX@Proteolip-PoP, DOX@Lip-PoP, free DOX, and control).</w:t>
      </w:r>
      <w:r w:rsidRPr="0025590A">
        <w:rPr>
          <w:rFonts w:ascii="Times New Roman" w:hAnsi="Times New Roman" w:cs="Times New Roman"/>
          <w:sz w:val="24"/>
          <w:szCs w:val="24"/>
        </w:rPr>
        <w:t xml:space="preserve"> </w:t>
      </w:r>
      <w:r w:rsidRPr="0013194B">
        <w:rPr>
          <w:rFonts w:ascii="Times New Roman" w:hAnsi="Times New Roman" w:cs="Times New Roman"/>
          <w:sz w:val="24"/>
          <w:szCs w:val="24"/>
        </w:rPr>
        <w:t xml:space="preserve">Data are presented as mean </w:t>
      </w:r>
      <w:r w:rsidRPr="0013194B">
        <w:rPr>
          <w:rFonts w:ascii="Times New Roman" w:hAnsi="Times New Roman" w:cs="Times New Roman" w:hint="eastAsia"/>
          <w:sz w:val="24"/>
          <w:szCs w:val="24"/>
        </w:rPr>
        <w:t>±</w:t>
      </w:r>
      <w:r w:rsidRPr="0013194B">
        <w:rPr>
          <w:rFonts w:ascii="Times New Roman" w:hAnsi="Times New Roman" w:cs="Times New Roman"/>
          <w:sz w:val="24"/>
          <w:szCs w:val="24"/>
        </w:rPr>
        <w:t xml:space="preserve"> SD. *p &lt; 0.05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3194B">
        <w:rPr>
          <w:rFonts w:ascii="Times New Roman" w:hAnsi="Times New Roman" w:cs="Times New Roman"/>
          <w:sz w:val="24"/>
          <w:szCs w:val="24"/>
        </w:rPr>
        <w:t>**p &lt; 0.0</w:t>
      </w:r>
      <w:r>
        <w:rPr>
          <w:rFonts w:ascii="Times New Roman" w:hAnsi="Times New Roman" w:cs="Times New Roman" w:hint="eastAsia"/>
          <w:sz w:val="24"/>
          <w:szCs w:val="24"/>
        </w:rPr>
        <w:t xml:space="preserve">01, </w:t>
      </w:r>
      <w:r w:rsidRPr="0013194B">
        <w:rPr>
          <w:rFonts w:ascii="Times New Roman" w:hAnsi="Times New Roman" w:cs="Times New Roman"/>
          <w:sz w:val="24"/>
          <w:szCs w:val="24"/>
        </w:rPr>
        <w:t>and ***p &lt; 0.0001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65232">
        <w:rPr>
          <w:rFonts w:ascii="Times New Roman" w:hAnsi="Times New Roman" w:cs="Times New Roman" w:hint="eastAsia"/>
          <w:sz w:val="24"/>
          <w:szCs w:val="24"/>
        </w:rPr>
        <w:t>ns indicates no statistical difference.</w:t>
      </w:r>
    </w:p>
    <w:p w14:paraId="4AF6F5AF" w14:textId="77777777" w:rsidR="00240F38" w:rsidRPr="002E77E5" w:rsidRDefault="00240F38" w:rsidP="00240F3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77E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1390B0" wp14:editId="3DA284D5">
            <wp:extent cx="5274310" cy="3278505"/>
            <wp:effectExtent l="0" t="0" r="2540" b="0"/>
            <wp:docPr id="161083119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C1A8E" w14:textId="77777777" w:rsidR="00240F38" w:rsidRPr="002E77E5" w:rsidRDefault="00240F38" w:rsidP="00240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E77E5">
        <w:rPr>
          <w:rFonts w:ascii="Times New Roman" w:hAnsi="Times New Roman" w:cs="Times New Roman"/>
          <w:b/>
          <w:bCs/>
          <w:sz w:val="24"/>
          <w:szCs w:val="24"/>
        </w:rPr>
        <w:t>Fig. S5</w:t>
      </w:r>
      <w:r w:rsidRPr="002E77E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E77E5">
        <w:rPr>
          <w:rFonts w:ascii="Times New Roman" w:hAnsi="Times New Roman" w:cs="Times New Roman"/>
          <w:sz w:val="24"/>
          <w:szCs w:val="24"/>
        </w:rPr>
        <w:t xml:space="preserve"> HE staining picture of other organ tissues in different groups (DOX@Proteolipo-PoP, DOX@Lip-PoP, free DOX, and control).</w:t>
      </w:r>
    </w:p>
    <w:p w14:paraId="3FD3AD93" w14:textId="77777777" w:rsidR="00240F38" w:rsidRPr="00875075" w:rsidRDefault="00240F38" w:rsidP="00240F38">
      <w:pPr>
        <w:spacing w:line="480" w:lineRule="auto"/>
        <w:rPr>
          <w:rFonts w:ascii="Times New Roman" w:hAnsi="Times New Roman" w:cs="Times New Roman"/>
        </w:rPr>
      </w:pPr>
    </w:p>
    <w:p w14:paraId="36B6C123" w14:textId="77777777" w:rsidR="00240F38" w:rsidRPr="00F845CB" w:rsidRDefault="00240F38" w:rsidP="00240F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28E404" w14:textId="77777777" w:rsidR="00865217" w:rsidRDefault="00865217"/>
    <w:sectPr w:rsidR="00865217" w:rsidSect="00240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F38"/>
    <w:rsid w:val="00151A2F"/>
    <w:rsid w:val="00240F38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8D9AC"/>
  <w15:chartTrackingRefBased/>
  <w15:docId w15:val="{E975816E-38C9-440A-9A0D-F3B0836C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F3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0F3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0F3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0F3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0F3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0F3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0F3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0F3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0F3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0F3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F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0F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0F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0F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0F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0F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0F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0F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0F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0F3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0F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0F3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0F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0F3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0F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0F3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0F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0F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0F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0F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1256</Characters>
  <Application>Microsoft Office Word</Application>
  <DocSecurity>0</DocSecurity>
  <Lines>10</Lines>
  <Paragraphs>2</Paragraphs>
  <ScaleCrop>false</ScaleCrop>
  <Company>Springer Nature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2025-07-31T08:08:00Z</dcterms:created>
  <dcterms:modified xsi:type="dcterms:W3CDTF">2025-07-31T08:09:00Z</dcterms:modified>
</cp:coreProperties>
</file>