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3F" w:rsidRPr="00FD7BEC" w:rsidRDefault="001C203F" w:rsidP="00F143A0">
      <w:pPr>
        <w:spacing w:line="480" w:lineRule="auto"/>
        <w:rPr>
          <w:b/>
          <w:color w:val="000000"/>
          <w:sz w:val="24"/>
          <w:szCs w:val="24"/>
        </w:rPr>
      </w:pPr>
      <w:r w:rsidRPr="00A834E5">
        <w:rPr>
          <w:b/>
          <w:color w:val="000000"/>
          <w:sz w:val="24"/>
          <w:szCs w:val="24"/>
        </w:rPr>
        <w:t xml:space="preserve">Supplementary Table </w:t>
      </w:r>
      <w:r>
        <w:rPr>
          <w:b/>
          <w:color w:val="000000"/>
          <w:sz w:val="24"/>
          <w:szCs w:val="24"/>
        </w:rPr>
        <w:t>2</w:t>
      </w:r>
      <w:r w:rsidRPr="00A834E5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</w:t>
      </w:r>
      <w:r w:rsidRPr="00FD7BEC">
        <w:rPr>
          <w:color w:val="000000"/>
          <w:sz w:val="24"/>
          <w:szCs w:val="24"/>
        </w:rPr>
        <w:t>Length of dsRNAs,</w:t>
      </w:r>
      <w:r>
        <w:rPr>
          <w:color w:val="000000"/>
          <w:sz w:val="24"/>
          <w:szCs w:val="24"/>
        </w:rPr>
        <w:t xml:space="preserve"> </w:t>
      </w:r>
      <w:r w:rsidRPr="00FD7BEC">
        <w:rPr>
          <w:color w:val="000000"/>
          <w:sz w:val="24"/>
          <w:szCs w:val="24"/>
        </w:rPr>
        <w:t>open reading frames (ORFs)</w:t>
      </w:r>
      <w:r>
        <w:rPr>
          <w:color w:val="000000"/>
          <w:sz w:val="24"/>
          <w:szCs w:val="24"/>
        </w:rPr>
        <w:t xml:space="preserve">, </w:t>
      </w:r>
      <w:r w:rsidRPr="00FD7BEC">
        <w:rPr>
          <w:sz w:val="24"/>
          <w:szCs w:val="24"/>
        </w:rPr>
        <w:t>5</w:t>
      </w:r>
      <w:r w:rsidRPr="00FD7BEC">
        <w:rPr>
          <w:sz w:val="24"/>
          <w:szCs w:val="24"/>
        </w:rPr>
        <w:sym w:font="Symbol" w:char="F0A2"/>
      </w:r>
      <w:r w:rsidRPr="00FD7BEC">
        <w:rPr>
          <w:sz w:val="24"/>
          <w:szCs w:val="24"/>
        </w:rPr>
        <w:t>-untranslated regions (UTRs)</w:t>
      </w:r>
      <w:r>
        <w:rPr>
          <w:sz w:val="24"/>
          <w:szCs w:val="24"/>
        </w:rPr>
        <w:t>,</w:t>
      </w:r>
      <w:r w:rsidRPr="00FD7BEC">
        <w:rPr>
          <w:sz w:val="24"/>
          <w:szCs w:val="24"/>
        </w:rPr>
        <w:t xml:space="preserve"> 3</w:t>
      </w:r>
      <w:r w:rsidRPr="00FD7BEC">
        <w:rPr>
          <w:sz w:val="24"/>
          <w:szCs w:val="24"/>
        </w:rPr>
        <w:sym w:font="Symbol" w:char="F0A2"/>
      </w:r>
      <w:r w:rsidRPr="00FD7BEC">
        <w:rPr>
          <w:sz w:val="24"/>
          <w:szCs w:val="24"/>
        </w:rPr>
        <w:t xml:space="preserve">-UTRs </w:t>
      </w:r>
      <w:r>
        <w:rPr>
          <w:sz w:val="24"/>
          <w:szCs w:val="24"/>
        </w:rPr>
        <w:t xml:space="preserve">and their identities </w:t>
      </w:r>
      <w:r w:rsidRPr="00FD7BEC">
        <w:rPr>
          <w:sz w:val="24"/>
          <w:szCs w:val="24"/>
        </w:rPr>
        <w:t xml:space="preserve">of </w:t>
      </w:r>
      <w:r w:rsidRPr="00AF0561">
        <w:rPr>
          <w:sz w:val="24"/>
          <w:szCs w:val="24"/>
        </w:rPr>
        <w:t xml:space="preserve">Alternaria solani chrysovirus 1 (AsCV1), </w:t>
      </w:r>
      <w:r w:rsidRPr="00FD7BEC">
        <w:rPr>
          <w:color w:val="000000"/>
          <w:sz w:val="24"/>
          <w:szCs w:val="24"/>
        </w:rPr>
        <w:t>Helminthosporium victoriae virus 145S (HvV145S-A9)</w:t>
      </w:r>
      <w:r>
        <w:rPr>
          <w:color w:val="000000"/>
          <w:sz w:val="24"/>
          <w:szCs w:val="24"/>
        </w:rPr>
        <w:t>,</w:t>
      </w:r>
      <w:r w:rsidRPr="00FD7BEC">
        <w:rPr>
          <w:color w:val="000000"/>
          <w:sz w:val="24"/>
          <w:szCs w:val="24"/>
        </w:rPr>
        <w:t xml:space="preserve"> and Bipolaris maydis chrysovirus 1 (BmCV1).</w:t>
      </w:r>
    </w:p>
    <w:tbl>
      <w:tblPr>
        <w:tblW w:w="8600" w:type="dxa"/>
        <w:tblInd w:w="108" w:type="dxa"/>
        <w:tblBorders>
          <w:top w:val="single" w:sz="4" w:space="0" w:color="auto"/>
          <w:bottom w:val="single" w:sz="4" w:space="0" w:color="auto"/>
        </w:tblBorders>
        <w:tblLook w:val="00A0"/>
      </w:tblPr>
      <w:tblGrid>
        <w:gridCol w:w="1404"/>
        <w:gridCol w:w="987"/>
        <w:gridCol w:w="1340"/>
        <w:gridCol w:w="2460"/>
        <w:gridCol w:w="2460"/>
      </w:tblGrid>
      <w:tr w:rsidR="001C203F" w:rsidRPr="00E55DF8" w:rsidTr="00E55DF8">
        <w:trPr>
          <w:trHeight w:val="930"/>
        </w:trPr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AsCV1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HvV145S-A9 (Identities)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BmCV1 (Identities)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dsRNAs (bp)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dsRNA1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3600</w:t>
            </w:r>
          </w:p>
        </w:tc>
        <w:tc>
          <w:tcPr>
            <w:tcW w:w="2460" w:type="dxa"/>
            <w:tcBorders>
              <w:top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 xml:space="preserve">3612 (72.38%) </w:t>
            </w:r>
          </w:p>
        </w:tc>
        <w:tc>
          <w:tcPr>
            <w:tcW w:w="2460" w:type="dxa"/>
            <w:tcBorders>
              <w:top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3617 (72.12%)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dsRNA2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3128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3134 (60.86%)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3123 (61.40%)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dsRNA3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2996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2972 (69.84%)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2984 (69.72%)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dsRNA4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2714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2763 (41.35%)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2753 (41.77%)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 w:val="restart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ORFs (aa)</w:t>
            </w: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dsRNA1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1084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 xml:space="preserve">1086 (72.38%) 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1088 (72.12%)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dsRNA2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905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895 (60.86%)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894 (61.40%)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dsRNA3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835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839 (69.84%)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839 (69.72%)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dsRNA4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729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713 (41.35%)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713 (41.77%)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 w:val="restart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5'-UTRs (bp)</w:t>
            </w: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dsRNA1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207 (51.64%)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205 (49.17%)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dsRNA2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312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293 (54.89%)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290 (52.56%)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dsRNA3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317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302 (49.70%)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307 (54.10%)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dsRNA4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315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412 (38.83%)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368 (43.95%)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 w:val="restart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3'-UTRs (bp)</w:t>
            </w: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dsRNA1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144 (39.58%)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145 (43.45%)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dsRNA2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98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153 (34.42%)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148 (16.33%)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dsRNA3</w:t>
            </w:r>
          </w:p>
        </w:tc>
        <w:tc>
          <w:tcPr>
            <w:tcW w:w="134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150 (35.36%)</w:t>
            </w:r>
          </w:p>
        </w:tc>
        <w:tc>
          <w:tcPr>
            <w:tcW w:w="2460" w:type="dxa"/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157 (32.09%)</w:t>
            </w:r>
          </w:p>
        </w:tc>
      </w:tr>
      <w:tr w:rsidR="001C203F" w:rsidRPr="00E55DF8" w:rsidTr="00E55DF8">
        <w:trPr>
          <w:trHeight w:val="280"/>
        </w:trPr>
        <w:tc>
          <w:tcPr>
            <w:tcW w:w="1404" w:type="dxa"/>
            <w:vMerge/>
            <w:tcBorders>
              <w:bottom w:val="single" w:sz="4" w:space="0" w:color="auto"/>
            </w:tcBorders>
            <w:vAlign w:val="center"/>
          </w:tcPr>
          <w:p w:rsidR="001C203F" w:rsidRPr="00E55DF8" w:rsidRDefault="001C203F" w:rsidP="00E55D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dsRNA4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460" w:type="dxa"/>
            <w:tcBorders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209 (40.17%)</w:t>
            </w:r>
          </w:p>
        </w:tc>
        <w:tc>
          <w:tcPr>
            <w:tcW w:w="2460" w:type="dxa"/>
            <w:tcBorders>
              <w:bottom w:val="single" w:sz="4" w:space="0" w:color="auto"/>
            </w:tcBorders>
            <w:noWrap/>
            <w:vAlign w:val="center"/>
          </w:tcPr>
          <w:p w:rsidR="001C203F" w:rsidRPr="00E55DF8" w:rsidRDefault="001C203F" w:rsidP="00E55D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E55DF8">
              <w:rPr>
                <w:rFonts w:eastAsia="等线"/>
                <w:color w:val="000000"/>
                <w:kern w:val="0"/>
                <w:sz w:val="22"/>
              </w:rPr>
              <w:t>243 (38.68%)</w:t>
            </w:r>
          </w:p>
        </w:tc>
      </w:tr>
    </w:tbl>
    <w:p w:rsidR="001C203F" w:rsidRPr="00A834E5" w:rsidRDefault="001C203F" w:rsidP="00E26958">
      <w:pPr>
        <w:spacing w:line="480" w:lineRule="auto"/>
        <w:rPr>
          <w:sz w:val="24"/>
          <w:szCs w:val="24"/>
        </w:rPr>
      </w:pPr>
      <w:bookmarkStart w:id="0" w:name="_GoBack"/>
      <w:bookmarkEnd w:id="0"/>
    </w:p>
    <w:sectPr w:rsidR="001C203F" w:rsidRPr="00A834E5" w:rsidSect="00FD0E8D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03F" w:rsidRDefault="001C203F">
      <w:r>
        <w:separator/>
      </w:r>
    </w:p>
  </w:endnote>
  <w:endnote w:type="continuationSeparator" w:id="0">
    <w:p w:rsidR="001C203F" w:rsidRDefault="001C2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03F" w:rsidRDefault="001C203F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81.1pt;margin-top:0;width:5.05pt;height:15.7pt;z-index:251660288;visibility:visible;mso-wrap-style:none;mso-position-horizontal:right;mso-position-horizontal-relative:margin" filled="f" stroked="f">
          <v:textbox style="mso-fit-shape-to-text:t" inset="0,0,0,0">
            <w:txbxContent>
              <w:p w:rsidR="001C203F" w:rsidRDefault="001C203F">
                <w:pPr>
                  <w:pStyle w:val="Footer"/>
                  <w:rPr>
                    <w:rFonts w:eastAsia="宋体"/>
                  </w:rPr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03F" w:rsidRDefault="001C203F">
      <w:r>
        <w:separator/>
      </w:r>
    </w:p>
  </w:footnote>
  <w:footnote w:type="continuationSeparator" w:id="0">
    <w:p w:rsidR="001C203F" w:rsidRDefault="001C20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34E5"/>
    <w:rsid w:val="000612C1"/>
    <w:rsid w:val="000A1B71"/>
    <w:rsid w:val="00155CC5"/>
    <w:rsid w:val="001C203F"/>
    <w:rsid w:val="001D02F9"/>
    <w:rsid w:val="002379EF"/>
    <w:rsid w:val="002660CD"/>
    <w:rsid w:val="00273092"/>
    <w:rsid w:val="002A00BE"/>
    <w:rsid w:val="003A0C3B"/>
    <w:rsid w:val="004A786B"/>
    <w:rsid w:val="005B04A2"/>
    <w:rsid w:val="005B6F3B"/>
    <w:rsid w:val="005D591F"/>
    <w:rsid w:val="005E16C1"/>
    <w:rsid w:val="00600D6B"/>
    <w:rsid w:val="00611515"/>
    <w:rsid w:val="00766BFE"/>
    <w:rsid w:val="007B47C7"/>
    <w:rsid w:val="007B6B0B"/>
    <w:rsid w:val="00815BB4"/>
    <w:rsid w:val="009547CB"/>
    <w:rsid w:val="00963AFC"/>
    <w:rsid w:val="00A44B15"/>
    <w:rsid w:val="00A834E5"/>
    <w:rsid w:val="00AF0561"/>
    <w:rsid w:val="00B029ED"/>
    <w:rsid w:val="00B20ADB"/>
    <w:rsid w:val="00B505D5"/>
    <w:rsid w:val="00C77831"/>
    <w:rsid w:val="00D26053"/>
    <w:rsid w:val="00DB67AB"/>
    <w:rsid w:val="00E26958"/>
    <w:rsid w:val="00E55DF8"/>
    <w:rsid w:val="00F143A0"/>
    <w:rsid w:val="00F7511E"/>
    <w:rsid w:val="00FD0E8D"/>
    <w:rsid w:val="00FD22E3"/>
    <w:rsid w:val="00FD5D66"/>
    <w:rsid w:val="00FD73F5"/>
    <w:rsid w:val="00FD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4E5"/>
    <w:pPr>
      <w:widowControl w:val="0"/>
      <w:jc w:val="both"/>
    </w:pPr>
    <w:rPr>
      <w:rFonts w:ascii="Times New Roman" w:eastAsia="宋体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locked/>
    <w:rsid w:val="00A834E5"/>
    <w:rPr>
      <w:sz w:val="18"/>
    </w:rPr>
  </w:style>
  <w:style w:type="paragraph" w:styleId="Footer">
    <w:name w:val="footer"/>
    <w:basedOn w:val="Normal"/>
    <w:link w:val="FooterChar"/>
    <w:uiPriority w:val="99"/>
    <w:rsid w:val="00A834E5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0"/>
      <w:sz w:val="18"/>
      <w:szCs w:val="20"/>
    </w:rPr>
  </w:style>
  <w:style w:type="character" w:customStyle="1" w:styleId="FooterChar1">
    <w:name w:val="Footer Char1"/>
    <w:basedOn w:val="DefaultParagraphFont"/>
    <w:link w:val="Footer"/>
    <w:uiPriority w:val="99"/>
    <w:semiHidden/>
    <w:rPr>
      <w:rFonts w:ascii="Times New Roman" w:eastAsia="宋体" w:hAnsi="Times New Roman"/>
      <w:sz w:val="18"/>
    </w:rPr>
  </w:style>
  <w:style w:type="character" w:customStyle="1" w:styleId="1">
    <w:name w:val="页脚 字符1"/>
    <w:uiPriority w:val="99"/>
    <w:semiHidden/>
    <w:rsid w:val="00A834E5"/>
    <w:rPr>
      <w:rFonts w:ascii="Times New Roman" w:eastAsia="宋体" w:hAnsi="Times New Roman"/>
      <w:sz w:val="18"/>
    </w:rPr>
  </w:style>
  <w:style w:type="character" w:styleId="LineNumber">
    <w:name w:val="line number"/>
    <w:basedOn w:val="DefaultParagraphFont"/>
    <w:uiPriority w:val="99"/>
    <w:semiHidden/>
    <w:rsid w:val="00A834E5"/>
    <w:rPr>
      <w:rFonts w:cs="Times New Roman"/>
    </w:rPr>
  </w:style>
  <w:style w:type="paragraph" w:styleId="Header">
    <w:name w:val="header"/>
    <w:basedOn w:val="Normal"/>
    <w:link w:val="HeaderChar"/>
    <w:uiPriority w:val="99"/>
    <w:rsid w:val="004A7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eastAsia="宋体" w:hAnsi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0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150</Words>
  <Characters>856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Table 1</dc:title>
  <dc:subject/>
  <dc:creator>胡 成慧</dc:creator>
  <cp:keywords/>
  <dc:description/>
  <cp:lastModifiedBy>DELL</cp:lastModifiedBy>
  <cp:revision>7</cp:revision>
  <dcterms:created xsi:type="dcterms:W3CDTF">2021-07-04T01:53:00Z</dcterms:created>
  <dcterms:modified xsi:type="dcterms:W3CDTF">2021-07-04T02:23:00Z</dcterms:modified>
</cp:coreProperties>
</file>