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297C43" w14:textId="77777777" w:rsidR="00AB6972" w:rsidRDefault="00AB6972" w:rsidP="00AB6972">
      <w:r>
        <w:rPr>
          <w:noProof/>
        </w:rPr>
        <w:drawing>
          <wp:inline distT="0" distB="0" distL="0" distR="0" wp14:anchorId="6D460F74" wp14:editId="33CBCB87">
            <wp:extent cx="5943600" cy="4457700"/>
            <wp:effectExtent l="0" t="0" r="0" b="0"/>
            <wp:docPr id="334109557" name="Picture 1" descr="A dirt road with white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09557" name="Picture 1" descr="A dirt road with white text on it&#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790DFD8" w14:textId="77777777" w:rsidR="00AB6972" w:rsidRPr="005D13C2" w:rsidRDefault="00AB6972" w:rsidP="00AB6972">
      <w:pPr>
        <w:rPr>
          <w:rFonts w:ascii="Times New Roman" w:hAnsi="Times New Roman" w:cs="Times New Roman"/>
          <w:b/>
          <w:bCs/>
        </w:rPr>
      </w:pPr>
      <w:r w:rsidRPr="005D13C2">
        <w:rPr>
          <w:rFonts w:ascii="Times New Roman" w:hAnsi="Times New Roman" w:cs="Times New Roman"/>
          <w:b/>
          <w:bCs/>
        </w:rPr>
        <w:t>Fig. S1.</w:t>
      </w:r>
      <w:r>
        <w:rPr>
          <w:rFonts w:ascii="Times New Roman" w:hAnsi="Times New Roman" w:cs="Times New Roman"/>
          <w:b/>
          <w:bCs/>
        </w:rPr>
        <w:t xml:space="preserve"> </w:t>
      </w:r>
      <w:r w:rsidRPr="005D13C2">
        <w:rPr>
          <w:rFonts w:ascii="Times New Roman" w:hAnsi="Times New Roman" w:cs="Times New Roman"/>
        </w:rPr>
        <w:t xml:space="preserve">Photo of the study site showing the location of boreholes BA1A and BA1B and the geophones in Wadi </w:t>
      </w:r>
      <w:proofErr w:type="spellStart"/>
      <w:r w:rsidRPr="005D13C2">
        <w:rPr>
          <w:rFonts w:ascii="Times New Roman" w:hAnsi="Times New Roman" w:cs="Times New Roman"/>
        </w:rPr>
        <w:t>Lawayni</w:t>
      </w:r>
      <w:proofErr w:type="spellEnd"/>
      <w:r w:rsidRPr="005D13C2">
        <w:rPr>
          <w:rFonts w:ascii="Times New Roman" w:hAnsi="Times New Roman" w:cs="Times New Roman"/>
        </w:rPr>
        <w:t>. The surface expressions of the PASSCAL BIHO geophones (case and solar panel) are surrounded by orange or yellow plastic fencing to prevent interference. Chain link fences, installed for protection, are visible around both boreholes.</w:t>
      </w:r>
    </w:p>
    <w:p w14:paraId="3BE84294" w14:textId="77777777" w:rsidR="00AB6972" w:rsidRDefault="00AB6972" w:rsidP="00AB6972">
      <w:r>
        <w:br w:type="page"/>
      </w:r>
    </w:p>
    <w:p w14:paraId="584EEAD3" w14:textId="77777777" w:rsidR="00AB6972" w:rsidRDefault="00AB6972" w:rsidP="00AB6972">
      <w:pPr>
        <w:jc w:val="center"/>
      </w:pPr>
      <w:r>
        <w:rPr>
          <w:noProof/>
        </w:rPr>
        <w:lastRenderedPageBreak/>
        <w:drawing>
          <wp:inline distT="0" distB="0" distL="0" distR="0" wp14:anchorId="2C4BD395" wp14:editId="7B0E7B6E">
            <wp:extent cx="5692260" cy="7071360"/>
            <wp:effectExtent l="0" t="0" r="0" b="0"/>
            <wp:docPr id="1268551899" name="Picture 2" descr="A collage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51899" name="Picture 2" descr="A collage of images of different color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03997" cy="7085941"/>
                    </a:xfrm>
                    <a:prstGeom prst="rect">
                      <a:avLst/>
                    </a:prstGeom>
                  </pic:spPr>
                </pic:pic>
              </a:graphicData>
            </a:graphic>
          </wp:inline>
        </w:drawing>
      </w:r>
    </w:p>
    <w:p w14:paraId="6693904B" w14:textId="77777777" w:rsidR="00AB6972" w:rsidRDefault="00AB6972" w:rsidP="00AB6972">
      <w:pPr>
        <w:rPr>
          <w:rFonts w:ascii="Times New Roman" w:hAnsi="Times New Roman" w:cs="Times New Roman"/>
        </w:rPr>
      </w:pPr>
      <w:r w:rsidRPr="005D13C2">
        <w:rPr>
          <w:rFonts w:ascii="Times New Roman" w:hAnsi="Times New Roman" w:cs="Times New Roman"/>
          <w:b/>
          <w:bCs/>
        </w:rPr>
        <w:t>Fig. S2.</w:t>
      </w:r>
      <w:r w:rsidRPr="005D13C2">
        <w:rPr>
          <w:rFonts w:ascii="Times New Roman" w:hAnsi="Times New Roman" w:cs="Times New Roman"/>
        </w:rPr>
        <w:t xml:space="preserve"> Transient resonances are ubiquitous in the geophone data. Here we show examples of (a) a resonance with strong frequency gliding and (b) one without, recorded on geophones A13, B19, and B13 (Fig. 1a). The same color scale is used for all panels.</w:t>
      </w:r>
    </w:p>
    <w:p w14:paraId="46137FD0" w14:textId="77777777" w:rsidR="00AB6972" w:rsidRDefault="00AB6972" w:rsidP="00AB6972">
      <w:pPr>
        <w:rPr>
          <w:rFonts w:ascii="Times New Roman" w:hAnsi="Times New Roman" w:cs="Times New Roman"/>
        </w:rPr>
      </w:pPr>
      <w:r>
        <w:rPr>
          <w:rFonts w:ascii="Times New Roman" w:hAnsi="Times New Roman" w:cs="Times New Roman"/>
        </w:rPr>
        <w:br w:type="page"/>
      </w:r>
    </w:p>
    <w:p w14:paraId="751B1DFC" w14:textId="77777777" w:rsidR="00AB6972" w:rsidRDefault="00AB6972" w:rsidP="00AB6972">
      <w:pPr>
        <w:jc w:val="center"/>
      </w:pPr>
      <w:r>
        <w:rPr>
          <w:noProof/>
        </w:rPr>
        <w:lastRenderedPageBreak/>
        <w:drawing>
          <wp:inline distT="0" distB="0" distL="0" distR="0" wp14:anchorId="5F501BC1" wp14:editId="1F45AE48">
            <wp:extent cx="5069739" cy="6616807"/>
            <wp:effectExtent l="0" t="0" r="0" b="0"/>
            <wp:docPr id="1493503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0338" name="Picture 1" descr="A screenshot of a computer&#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77895" cy="6627452"/>
                    </a:xfrm>
                    <a:prstGeom prst="rect">
                      <a:avLst/>
                    </a:prstGeom>
                  </pic:spPr>
                </pic:pic>
              </a:graphicData>
            </a:graphic>
          </wp:inline>
        </w:drawing>
      </w:r>
    </w:p>
    <w:p w14:paraId="2C5A3B11" w14:textId="77777777" w:rsidR="00AB6972" w:rsidRPr="005D13C2" w:rsidRDefault="00AB6972" w:rsidP="00AB6972">
      <w:pPr>
        <w:rPr>
          <w:rFonts w:ascii="Times New Roman" w:hAnsi="Times New Roman" w:cs="Times New Roman"/>
        </w:rPr>
      </w:pPr>
      <w:r w:rsidRPr="005D13C2">
        <w:rPr>
          <w:rFonts w:ascii="Times New Roman" w:hAnsi="Times New Roman" w:cs="Times New Roman"/>
          <w:b/>
          <w:bCs/>
        </w:rPr>
        <w:t>Fig. S3.</w:t>
      </w:r>
      <w:r w:rsidRPr="005D13C2">
        <w:rPr>
          <w:rFonts w:ascii="Times New Roman" w:hAnsi="Times New Roman" w:cs="Times New Roman"/>
        </w:rPr>
        <w:t xml:space="preserve"> Spectrograms of A13, A19, and B03 for UTC 18:00:00–24:00:00 of Jan 13, 2020. Arrows mark the frequencies of the harmonic modes and the time window shown in Fig. 1c.</w:t>
      </w:r>
    </w:p>
    <w:p w14:paraId="1C98D205" w14:textId="77777777" w:rsidR="00AB6972" w:rsidRDefault="00AB6972" w:rsidP="00AB6972">
      <w:r>
        <w:br w:type="page"/>
      </w:r>
    </w:p>
    <w:p w14:paraId="2DBDD14D" w14:textId="77777777" w:rsidR="00AB6972" w:rsidRPr="005D13C2" w:rsidRDefault="00AB6972" w:rsidP="00AB6972">
      <w:pPr>
        <w:rPr>
          <w:rFonts w:ascii="Times New Roman" w:hAnsi="Times New Roman" w:cs="Times New Roman"/>
        </w:rPr>
      </w:pPr>
      <w:r>
        <w:rPr>
          <w:noProof/>
        </w:rPr>
        <w:lastRenderedPageBreak/>
        <w:drawing>
          <wp:inline distT="0" distB="0" distL="0" distR="0" wp14:anchorId="4F3BBA9A" wp14:editId="320EC0FD">
            <wp:extent cx="6172485" cy="6503033"/>
            <wp:effectExtent l="0" t="0" r="0" b="0"/>
            <wp:docPr id="199624517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45175" name="Picture 1" descr="A screenshot of a graph&#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72485" cy="6503033"/>
                    </a:xfrm>
                    <a:prstGeom prst="rect">
                      <a:avLst/>
                    </a:prstGeom>
                  </pic:spPr>
                </pic:pic>
              </a:graphicData>
            </a:graphic>
          </wp:inline>
        </w:drawing>
      </w:r>
      <w:r w:rsidRPr="005D13C2">
        <w:rPr>
          <w:rFonts w:ascii="Times New Roman" w:hAnsi="Times New Roman" w:cs="Times New Roman"/>
          <w:b/>
          <w:bCs/>
        </w:rPr>
        <w:t>Fig. S4.</w:t>
      </w:r>
      <w:r w:rsidRPr="005D13C2">
        <w:rPr>
          <w:rFonts w:ascii="Times New Roman" w:hAnsi="Times New Roman" w:cs="Times New Roman"/>
        </w:rPr>
        <w:t xml:space="preserve"> Frequency as a function of time for all modes detected from geophone spectrograms. Each dot represents a detection of the mode (Materials and Methods) and is colored by the average frequency of the mode. White and gray stripes indicate daytime and nighttime intervals, respectively.</w:t>
      </w:r>
    </w:p>
    <w:p w14:paraId="66133563" w14:textId="77777777" w:rsidR="00AB6972" w:rsidRDefault="00AB6972" w:rsidP="00AB6972">
      <w:r>
        <w:br w:type="page"/>
      </w:r>
    </w:p>
    <w:p w14:paraId="09F3FC92" w14:textId="77777777" w:rsidR="00AB6972" w:rsidRDefault="00AB6972" w:rsidP="00AB6972">
      <w:r>
        <w:rPr>
          <w:noProof/>
        </w:rPr>
        <w:lastRenderedPageBreak/>
        <w:drawing>
          <wp:inline distT="0" distB="0" distL="0" distR="0" wp14:anchorId="5EC5A8E6" wp14:editId="5FED709F">
            <wp:extent cx="5943599" cy="5970104"/>
            <wp:effectExtent l="0" t="0" r="635" b="0"/>
            <wp:docPr id="1557540479" name="Picture 1" descr="A group of lines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0479" name="Picture 1" descr="A group of lines with white 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599" cy="5970104"/>
                    </a:xfrm>
                    <a:prstGeom prst="rect">
                      <a:avLst/>
                    </a:prstGeom>
                  </pic:spPr>
                </pic:pic>
              </a:graphicData>
            </a:graphic>
          </wp:inline>
        </w:drawing>
      </w:r>
      <w:r w:rsidRPr="005D13C2">
        <w:rPr>
          <w:rFonts w:ascii="Times New Roman" w:hAnsi="Times New Roman" w:cs="Times New Roman"/>
          <w:b/>
          <w:bCs/>
        </w:rPr>
        <w:t>Fig. S5.</w:t>
      </w:r>
      <w:r w:rsidRPr="005D13C2">
        <w:rPr>
          <w:rFonts w:ascii="Times New Roman" w:hAnsi="Times New Roman" w:cs="Times New Roman"/>
        </w:rPr>
        <w:t xml:space="preserve"> Nine-month spectrograms of Mode 2 on hydrophones A00.03–06 in BA1A. The color scale is adjusted from Fig. 2 to enhance the signal visibility on Hydrophones 04 and 06, where the signal-to-noise ratio is low.</w:t>
      </w:r>
    </w:p>
    <w:p w14:paraId="702D2C33" w14:textId="77777777" w:rsidR="00AB6972" w:rsidRDefault="00AB6972" w:rsidP="00AB6972">
      <w:r>
        <w:br w:type="page"/>
      </w:r>
    </w:p>
    <w:p w14:paraId="1005A574" w14:textId="77777777" w:rsidR="00AB6972" w:rsidRPr="005D13C2" w:rsidRDefault="00AB6972" w:rsidP="00AB6972">
      <w:pPr>
        <w:pStyle w:val="SMHeading"/>
        <w:rPr>
          <w:b w:val="0"/>
          <w:bCs w:val="0"/>
        </w:rPr>
      </w:pPr>
      <w:r>
        <w:rPr>
          <w:noProof/>
          <w14:ligatures w14:val="standardContextual"/>
        </w:rPr>
        <w:lastRenderedPageBreak/>
        <w:drawing>
          <wp:inline distT="0" distB="0" distL="0" distR="0" wp14:anchorId="33066146" wp14:editId="2641E8D7">
            <wp:extent cx="5943600" cy="5970104"/>
            <wp:effectExtent l="0" t="0" r="0" b="0"/>
            <wp:docPr id="1471656443"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56443" name="Picture 2" descr="A screenshot of a graph&#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970104"/>
                    </a:xfrm>
                    <a:prstGeom prst="rect">
                      <a:avLst/>
                    </a:prstGeom>
                  </pic:spPr>
                </pic:pic>
              </a:graphicData>
            </a:graphic>
          </wp:inline>
        </w:drawing>
      </w:r>
      <w:r w:rsidRPr="00CB19CD">
        <w:t>Fig. S</w:t>
      </w:r>
      <w:r>
        <w:t>6</w:t>
      </w:r>
      <w:r w:rsidRPr="00CB19CD">
        <w:t>.</w:t>
      </w:r>
      <w:r w:rsidRPr="003D4967">
        <w:rPr>
          <w:noProof/>
          <w14:ligatures w14:val="standardContextual"/>
        </w:rPr>
        <w:t xml:space="preserve"> </w:t>
      </w:r>
      <w:r w:rsidRPr="005D13C2">
        <w:rPr>
          <w:b w:val="0"/>
          <w:bCs w:val="0"/>
        </w:rPr>
        <w:t xml:space="preserve">Same as </w:t>
      </w:r>
      <w:r>
        <w:rPr>
          <w:b w:val="0"/>
          <w:bCs w:val="0"/>
        </w:rPr>
        <w:t>F</w:t>
      </w:r>
      <w:r w:rsidRPr="005D13C2">
        <w:rPr>
          <w:b w:val="0"/>
          <w:bCs w:val="0"/>
        </w:rPr>
        <w:t>ig. S4, but for Mode 3.</w:t>
      </w:r>
    </w:p>
    <w:p w14:paraId="43A90F75" w14:textId="77777777" w:rsidR="00AB6972" w:rsidRDefault="00AB6972" w:rsidP="00AB6972">
      <w:r>
        <w:br w:type="page"/>
      </w:r>
    </w:p>
    <w:p w14:paraId="47C2DDCF" w14:textId="77777777" w:rsidR="00AB6972" w:rsidRDefault="00AB6972" w:rsidP="00AB6972">
      <w:pPr>
        <w:jc w:val="center"/>
      </w:pPr>
      <w:r>
        <w:rPr>
          <w:noProof/>
        </w:rPr>
        <w:lastRenderedPageBreak/>
        <w:drawing>
          <wp:inline distT="0" distB="0" distL="0" distR="0" wp14:anchorId="0C4F016F" wp14:editId="4DF6B98B">
            <wp:extent cx="3502386" cy="6725920"/>
            <wp:effectExtent l="0" t="0" r="0" b="0"/>
            <wp:docPr id="2120125209"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25209" name="Picture 2" descr="A screenshot of a computer&#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05997" cy="6732855"/>
                    </a:xfrm>
                    <a:prstGeom prst="rect">
                      <a:avLst/>
                    </a:prstGeom>
                  </pic:spPr>
                </pic:pic>
              </a:graphicData>
            </a:graphic>
          </wp:inline>
        </w:drawing>
      </w:r>
    </w:p>
    <w:p w14:paraId="19C43408" w14:textId="77777777" w:rsidR="00AB6972" w:rsidRPr="005D13C2" w:rsidRDefault="00AB6972" w:rsidP="00AB6972">
      <w:pPr>
        <w:rPr>
          <w:rFonts w:ascii="Times New Roman" w:hAnsi="Times New Roman" w:cs="Times New Roman"/>
        </w:rPr>
      </w:pPr>
      <w:r w:rsidRPr="005D13C2">
        <w:rPr>
          <w:rFonts w:ascii="Times New Roman" w:hAnsi="Times New Roman" w:cs="Times New Roman"/>
          <w:b/>
          <w:bCs/>
        </w:rPr>
        <w:t>Fig. S7.</w:t>
      </w:r>
      <w:r w:rsidRPr="005D13C2">
        <w:rPr>
          <w:rFonts w:ascii="Times New Roman" w:hAnsi="Times New Roman" w:cs="Times New Roman"/>
        </w:rPr>
        <w:t xml:space="preserve"> Time-averaged propagation vectors color-coded by apparent velocity of (a) the signals from Mode 2 of the tremors (same as in Fig. 3a) and (b) a vehicle approaching from the south. Only the horizontal component with the smaller variance is plotted (Materials and Methods). </w:t>
      </w:r>
    </w:p>
    <w:p w14:paraId="170CC49E" w14:textId="77777777" w:rsidR="00AB6972" w:rsidRDefault="00AB6972" w:rsidP="00AB6972">
      <w:pPr>
        <w:rPr>
          <w:rFonts w:ascii="Times New Roman" w:hAnsi="Times New Roman" w:cs="Times New Roman"/>
        </w:rPr>
      </w:pPr>
      <w:r>
        <w:rPr>
          <w:rFonts w:ascii="Times New Roman" w:hAnsi="Times New Roman" w:cs="Times New Roman"/>
        </w:rPr>
        <w:br w:type="page"/>
      </w:r>
    </w:p>
    <w:p w14:paraId="5FDF8D3B" w14:textId="77777777" w:rsidR="00AB6972" w:rsidRDefault="00AB6972" w:rsidP="00AB6972">
      <w:r>
        <w:rPr>
          <w:noProof/>
        </w:rPr>
        <w:lastRenderedPageBreak/>
        <w:drawing>
          <wp:inline distT="0" distB="0" distL="0" distR="0" wp14:anchorId="0D38E882" wp14:editId="5D702380">
            <wp:extent cx="5943600" cy="5976473"/>
            <wp:effectExtent l="0" t="0" r="0" b="5715"/>
            <wp:docPr id="28063519" name="Picture 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3519" name="Picture 3" descr="A screenshot of a computer scree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976473"/>
                    </a:xfrm>
                    <a:prstGeom prst="rect">
                      <a:avLst/>
                    </a:prstGeom>
                  </pic:spPr>
                </pic:pic>
              </a:graphicData>
            </a:graphic>
          </wp:inline>
        </w:drawing>
      </w:r>
      <w:r w:rsidRPr="005D13C2">
        <w:rPr>
          <w:rFonts w:ascii="Times New Roman" w:hAnsi="Times New Roman" w:cs="Times New Roman"/>
          <w:b/>
          <w:bCs/>
        </w:rPr>
        <w:t>Fig. S8.</w:t>
      </w:r>
      <w:r w:rsidRPr="005D13C2">
        <w:rPr>
          <w:rFonts w:ascii="Times New Roman" w:hAnsi="Times New Roman" w:cs="Times New Roman"/>
        </w:rPr>
        <w:t xml:space="preserve"> Decay rate of seismic energy at 150 Hz revealed by hammer-shot signals recorded on A13. (a) Locations of A13 (orange triangle) and hammer shots (stars). (b) PSD of the hammer-shot signals at 150 Hz as a function of distance to A13.</w:t>
      </w:r>
    </w:p>
    <w:p w14:paraId="1E39F43E" w14:textId="77777777" w:rsidR="00AB6972" w:rsidRDefault="00AB6972" w:rsidP="00AB6972">
      <w:r>
        <w:br w:type="page"/>
      </w:r>
    </w:p>
    <w:p w14:paraId="305B9FE7" w14:textId="77777777" w:rsidR="00AB6972" w:rsidRDefault="00AB6972" w:rsidP="00AB6972">
      <w:pPr>
        <w:jc w:val="center"/>
      </w:pPr>
      <w:r>
        <w:rPr>
          <w:noProof/>
        </w:rPr>
        <w:lastRenderedPageBreak/>
        <w:drawing>
          <wp:inline distT="0" distB="0" distL="0" distR="0" wp14:anchorId="3B7A13DB" wp14:editId="469BAE07">
            <wp:extent cx="4781632" cy="4539996"/>
            <wp:effectExtent l="0" t="0" r="0" b="0"/>
            <wp:docPr id="175658654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86548" name="Picture 1" descr="A screenshot of a computer scree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95337" cy="4553008"/>
                    </a:xfrm>
                    <a:prstGeom prst="rect">
                      <a:avLst/>
                    </a:prstGeom>
                  </pic:spPr>
                </pic:pic>
              </a:graphicData>
            </a:graphic>
          </wp:inline>
        </w:drawing>
      </w:r>
    </w:p>
    <w:p w14:paraId="46122F4B" w14:textId="77777777" w:rsidR="00AB6972" w:rsidRPr="005D13C2" w:rsidRDefault="00AB6972" w:rsidP="00AB6972">
      <w:pPr>
        <w:rPr>
          <w:rFonts w:ascii="Times New Roman" w:hAnsi="Times New Roman" w:cs="Times New Roman"/>
        </w:rPr>
      </w:pPr>
      <w:r w:rsidRPr="005D13C2">
        <w:rPr>
          <w:rFonts w:ascii="Times New Roman" w:hAnsi="Times New Roman" w:cs="Times New Roman"/>
          <w:b/>
          <w:bCs/>
        </w:rPr>
        <w:t>Fig. S9.</w:t>
      </w:r>
      <w:r w:rsidRPr="005D13C2">
        <w:rPr>
          <w:rFonts w:ascii="Times New Roman" w:hAnsi="Times New Roman" w:cs="Times New Roman"/>
        </w:rPr>
        <w:t xml:space="preserve"> Power correlation matrix (Materials and Methods) of Modes 2, 3, 4, 6, 9, 10, 12, and 13 averaged over all geophones. </w:t>
      </w:r>
    </w:p>
    <w:p w14:paraId="42AD29EF" w14:textId="77777777" w:rsidR="00AB6972" w:rsidRDefault="00AB6972" w:rsidP="00AB6972">
      <w:r>
        <w:br w:type="page"/>
      </w:r>
    </w:p>
    <w:p w14:paraId="082E9FED" w14:textId="77777777" w:rsidR="00AB6972" w:rsidRDefault="00AB6972" w:rsidP="00AB6972">
      <w:pPr>
        <w:pStyle w:val="SMcaption"/>
      </w:pPr>
      <w:r>
        <w:rPr>
          <w:noProof/>
          <w:lang w:eastAsia="zh-CN"/>
        </w:rPr>
        <w:lastRenderedPageBreak/>
        <w:drawing>
          <wp:inline distT="0" distB="0" distL="0" distR="0" wp14:anchorId="3E578E5F" wp14:editId="3FFD9C2B">
            <wp:extent cx="5810784" cy="5683355"/>
            <wp:effectExtent l="0" t="0" r="6350" b="0"/>
            <wp:docPr id="1136564342"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4342" name="Picture 2" descr="A screenshot of a computer screen&#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10784" cy="5683355"/>
                    </a:xfrm>
                    <a:prstGeom prst="rect">
                      <a:avLst/>
                    </a:prstGeom>
                  </pic:spPr>
                </pic:pic>
              </a:graphicData>
            </a:graphic>
          </wp:inline>
        </w:drawing>
      </w:r>
      <w:r w:rsidRPr="005D13C2">
        <w:rPr>
          <w:b/>
          <w:bCs/>
        </w:rPr>
        <w:t>Fig. S10.</w:t>
      </w:r>
      <w:r>
        <w:t xml:space="preserve"> Cross-spectral analysis of Mode-2 frequency and air temperature. CPD: cycle-per-day. (a) Power spectral densities (Materials and Methods) of the frequency of Mode 2 (orange) and temperature (blue). (b) and (c) Cross-spectral squared coherence (green) and phase difference (purple) between the frequency of Mode 2 and temperature, with the bottom two panels highlighting the range around 1 CPD. A positive phase difference indicates frequency leading temperature. Transparent colored areas indicate uncertainties.</w:t>
      </w:r>
    </w:p>
    <w:p w14:paraId="7FBA025D" w14:textId="77777777" w:rsidR="00AB6972" w:rsidRDefault="00AB6972" w:rsidP="00AB6972">
      <w:pPr>
        <w:rPr>
          <w:rFonts w:ascii="Times New Roman" w:eastAsia="SimSun" w:hAnsi="Times New Roman" w:cs="Times New Roman"/>
          <w:kern w:val="0"/>
          <w:szCs w:val="20"/>
          <w:lang w:eastAsia="en-US"/>
          <w14:ligatures w14:val="none"/>
        </w:rPr>
      </w:pPr>
      <w:r>
        <w:br w:type="page"/>
      </w:r>
    </w:p>
    <w:p w14:paraId="1DF99DA0" w14:textId="77777777" w:rsidR="00AB6972" w:rsidRDefault="00AB6972" w:rsidP="00AB6972">
      <w:r>
        <w:rPr>
          <w:noProof/>
        </w:rPr>
        <w:lastRenderedPageBreak/>
        <w:drawing>
          <wp:inline distT="0" distB="0" distL="0" distR="0" wp14:anchorId="7F5CE64C" wp14:editId="107A8060">
            <wp:extent cx="5943599" cy="5914839"/>
            <wp:effectExtent l="0" t="0" r="635" b="0"/>
            <wp:docPr id="633209283"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09283" name="Picture 1" descr="A graph of a graph&#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599" cy="5914839"/>
                    </a:xfrm>
                    <a:prstGeom prst="rect">
                      <a:avLst/>
                    </a:prstGeom>
                  </pic:spPr>
                </pic:pic>
              </a:graphicData>
            </a:graphic>
          </wp:inline>
        </w:drawing>
      </w:r>
      <w:r w:rsidRPr="005D13C2">
        <w:rPr>
          <w:rFonts w:ascii="Times New Roman" w:hAnsi="Times New Roman" w:cs="Times New Roman"/>
          <w:b/>
          <w:bCs/>
        </w:rPr>
        <w:t>Fig. S</w:t>
      </w:r>
      <w:r w:rsidRPr="005D13C2">
        <w:rPr>
          <w:rFonts w:ascii="Times New Roman" w:eastAsia="Times New Roman" w:hAnsi="Times New Roman" w:cs="Times New Roman"/>
          <w:b/>
          <w:bCs/>
        </w:rPr>
        <w:t>11</w:t>
      </w:r>
      <w:r w:rsidRPr="005D13C2">
        <w:rPr>
          <w:rFonts w:ascii="Times New Roman" w:hAnsi="Times New Roman" w:cs="Times New Roman"/>
          <w:b/>
          <w:bCs/>
        </w:rPr>
        <w:t>.</w:t>
      </w:r>
      <w:r w:rsidRPr="005D13C2">
        <w:rPr>
          <w:rFonts w:ascii="Times New Roman" w:hAnsi="Times New Roman" w:cs="Times New Roman"/>
        </w:rPr>
        <w:t xml:space="preserve"> Thermoelastic-stress induced pressure perturbations as functions of depths for three horizontal wavelengths of surface-temperature anomalies. The red box highlights the observed range of fractional frequency variation and likely depth range of the source.</w:t>
      </w:r>
    </w:p>
    <w:p w14:paraId="0C20D5ED" w14:textId="77777777" w:rsidR="00AB6972" w:rsidRPr="005D13C2" w:rsidRDefault="00AB6972" w:rsidP="00AB6972">
      <w:pPr>
        <w:rPr>
          <w:rFonts w:ascii="Times New Roman" w:hAnsi="Times New Roman" w:cs="Times New Roman"/>
          <w:b/>
          <w:bCs/>
        </w:rPr>
      </w:pPr>
      <w:r>
        <w:br w:type="page"/>
      </w:r>
      <w:r w:rsidRPr="005D13C2">
        <w:rPr>
          <w:rFonts w:ascii="Times New Roman" w:hAnsi="Times New Roman" w:cs="Times New Roman"/>
          <w:b/>
          <w:bCs/>
        </w:rPr>
        <w:lastRenderedPageBreak/>
        <w:t>Table S1.</w:t>
      </w:r>
    </w:p>
    <w:p w14:paraId="62BB8D8F" w14:textId="77777777" w:rsidR="00AB6972" w:rsidRDefault="00AB6972" w:rsidP="00AB6972">
      <w:pPr>
        <w:pStyle w:val="SMcaption"/>
      </w:pPr>
      <w:r>
        <w:t>Frequency ranges for extracting the resonance modes</w:t>
      </w:r>
    </w:p>
    <w:p w14:paraId="50328416" w14:textId="77777777" w:rsidR="00AB6972" w:rsidRDefault="00AB6972" w:rsidP="00AB6972">
      <w:pPr>
        <w:pStyle w:val="SMcaption"/>
      </w:pPr>
    </w:p>
    <w:tbl>
      <w:tblPr>
        <w:tblStyle w:val="TableGrid"/>
        <w:tblW w:w="0" w:type="auto"/>
        <w:tblLook w:val="04A0" w:firstRow="1" w:lastRow="0" w:firstColumn="1" w:lastColumn="0" w:noHBand="0" w:noVBand="1"/>
      </w:tblPr>
      <w:tblGrid>
        <w:gridCol w:w="1525"/>
        <w:gridCol w:w="2250"/>
        <w:gridCol w:w="2520"/>
      </w:tblGrid>
      <w:tr w:rsidR="00AB6972" w14:paraId="7D45BDD8" w14:textId="77777777" w:rsidTr="00735A59">
        <w:tc>
          <w:tcPr>
            <w:tcW w:w="1525" w:type="dxa"/>
          </w:tcPr>
          <w:p w14:paraId="3D02115D" w14:textId="77777777" w:rsidR="00AB6972" w:rsidRPr="005C2226" w:rsidRDefault="00AB6972" w:rsidP="00735A59">
            <w:pPr>
              <w:pStyle w:val="SMcaption"/>
              <w:jc w:val="center"/>
              <w:rPr>
                <w:sz w:val="24"/>
                <w:szCs w:val="24"/>
              </w:rPr>
            </w:pPr>
            <w:r w:rsidRPr="005C2226">
              <w:rPr>
                <w:sz w:val="24"/>
                <w:szCs w:val="24"/>
              </w:rPr>
              <w:t>Mode order</w:t>
            </w:r>
          </w:p>
        </w:tc>
        <w:tc>
          <w:tcPr>
            <w:tcW w:w="2250" w:type="dxa"/>
          </w:tcPr>
          <w:p w14:paraId="136100AB" w14:textId="77777777" w:rsidR="00AB6972" w:rsidRPr="005C2226" w:rsidRDefault="00AB6972" w:rsidP="00735A59">
            <w:pPr>
              <w:pStyle w:val="SMcaption"/>
              <w:jc w:val="center"/>
              <w:rPr>
                <w:sz w:val="24"/>
                <w:szCs w:val="24"/>
              </w:rPr>
            </w:pPr>
            <w:r w:rsidRPr="005C2226">
              <w:rPr>
                <w:sz w:val="24"/>
                <w:szCs w:val="24"/>
              </w:rPr>
              <w:t>Min. frequency (Hz)</w:t>
            </w:r>
          </w:p>
        </w:tc>
        <w:tc>
          <w:tcPr>
            <w:tcW w:w="2520" w:type="dxa"/>
          </w:tcPr>
          <w:p w14:paraId="0B635879" w14:textId="77777777" w:rsidR="00AB6972" w:rsidRPr="005C2226" w:rsidRDefault="00AB6972" w:rsidP="00735A59">
            <w:pPr>
              <w:pStyle w:val="SMcaption"/>
              <w:jc w:val="center"/>
              <w:rPr>
                <w:sz w:val="24"/>
                <w:szCs w:val="24"/>
              </w:rPr>
            </w:pPr>
            <w:r w:rsidRPr="005C2226">
              <w:rPr>
                <w:sz w:val="24"/>
                <w:szCs w:val="24"/>
              </w:rPr>
              <w:t>Max. frequency (Hz)</w:t>
            </w:r>
          </w:p>
        </w:tc>
      </w:tr>
      <w:tr w:rsidR="00AB6972" w14:paraId="66AC9270" w14:textId="77777777" w:rsidTr="00735A59">
        <w:tc>
          <w:tcPr>
            <w:tcW w:w="1525" w:type="dxa"/>
          </w:tcPr>
          <w:p w14:paraId="779107E5" w14:textId="77777777" w:rsidR="00AB6972" w:rsidRPr="005C2226" w:rsidRDefault="00AB6972" w:rsidP="00735A59">
            <w:pPr>
              <w:pStyle w:val="SMcaption"/>
              <w:jc w:val="center"/>
              <w:rPr>
                <w:sz w:val="24"/>
                <w:szCs w:val="24"/>
              </w:rPr>
            </w:pPr>
            <w:r w:rsidRPr="005C2226">
              <w:rPr>
                <w:sz w:val="24"/>
                <w:szCs w:val="24"/>
              </w:rPr>
              <w:t>2</w:t>
            </w:r>
          </w:p>
        </w:tc>
        <w:tc>
          <w:tcPr>
            <w:tcW w:w="2250" w:type="dxa"/>
          </w:tcPr>
          <w:p w14:paraId="11E8C2C5" w14:textId="77777777" w:rsidR="00AB6972" w:rsidRPr="005C2226" w:rsidRDefault="00AB6972" w:rsidP="00735A59">
            <w:pPr>
              <w:pStyle w:val="SMcaption"/>
              <w:jc w:val="center"/>
              <w:rPr>
                <w:sz w:val="24"/>
                <w:szCs w:val="24"/>
              </w:rPr>
            </w:pPr>
            <w:r w:rsidRPr="005C2226">
              <w:rPr>
                <w:sz w:val="24"/>
                <w:szCs w:val="24"/>
              </w:rPr>
              <w:t>25.385</w:t>
            </w:r>
          </w:p>
        </w:tc>
        <w:tc>
          <w:tcPr>
            <w:tcW w:w="2520" w:type="dxa"/>
          </w:tcPr>
          <w:p w14:paraId="2984CCAB" w14:textId="77777777" w:rsidR="00AB6972" w:rsidRPr="005C2226" w:rsidRDefault="00AB6972" w:rsidP="00735A59">
            <w:pPr>
              <w:pStyle w:val="SMcaption"/>
              <w:jc w:val="center"/>
              <w:rPr>
                <w:rFonts w:ascii="Menlo" w:hAnsi="Menlo" w:cs="Menlo"/>
                <w:color w:val="3B3B3B"/>
                <w:sz w:val="24"/>
                <w:szCs w:val="24"/>
              </w:rPr>
            </w:pPr>
            <w:r w:rsidRPr="005C2226">
              <w:rPr>
                <w:sz w:val="24"/>
                <w:szCs w:val="24"/>
              </w:rPr>
              <w:t>25.569</w:t>
            </w:r>
          </w:p>
        </w:tc>
      </w:tr>
      <w:tr w:rsidR="00AB6972" w14:paraId="75C92C30" w14:textId="77777777" w:rsidTr="00735A59">
        <w:tc>
          <w:tcPr>
            <w:tcW w:w="1525" w:type="dxa"/>
          </w:tcPr>
          <w:p w14:paraId="057AB61F" w14:textId="77777777" w:rsidR="00AB6972" w:rsidRPr="005C2226" w:rsidRDefault="00AB6972" w:rsidP="00735A59">
            <w:pPr>
              <w:pStyle w:val="SMcaption"/>
              <w:jc w:val="center"/>
              <w:rPr>
                <w:sz w:val="24"/>
                <w:szCs w:val="24"/>
              </w:rPr>
            </w:pPr>
            <w:r w:rsidRPr="005C2226">
              <w:rPr>
                <w:sz w:val="24"/>
                <w:szCs w:val="24"/>
              </w:rPr>
              <w:t>3</w:t>
            </w:r>
          </w:p>
        </w:tc>
        <w:tc>
          <w:tcPr>
            <w:tcW w:w="2250" w:type="dxa"/>
          </w:tcPr>
          <w:p w14:paraId="4FA97829" w14:textId="77777777" w:rsidR="00AB6972" w:rsidRPr="005C2226" w:rsidRDefault="00AB6972" w:rsidP="00735A59">
            <w:pPr>
              <w:pStyle w:val="SMcaption"/>
              <w:jc w:val="center"/>
              <w:rPr>
                <w:sz w:val="24"/>
                <w:szCs w:val="24"/>
              </w:rPr>
            </w:pPr>
            <w:r w:rsidRPr="005C2226">
              <w:rPr>
                <w:sz w:val="24"/>
                <w:szCs w:val="24"/>
              </w:rPr>
              <w:t>38.103</w:t>
            </w:r>
          </w:p>
        </w:tc>
        <w:tc>
          <w:tcPr>
            <w:tcW w:w="2520" w:type="dxa"/>
          </w:tcPr>
          <w:p w14:paraId="33739FE0" w14:textId="77777777" w:rsidR="00AB6972" w:rsidRPr="005C2226" w:rsidRDefault="00AB6972" w:rsidP="00735A59">
            <w:pPr>
              <w:pStyle w:val="SMcaption"/>
              <w:jc w:val="center"/>
              <w:rPr>
                <w:sz w:val="24"/>
                <w:szCs w:val="24"/>
              </w:rPr>
            </w:pPr>
            <w:r w:rsidRPr="005C2226">
              <w:rPr>
                <w:sz w:val="24"/>
                <w:szCs w:val="24"/>
              </w:rPr>
              <w:t>38.353</w:t>
            </w:r>
          </w:p>
        </w:tc>
      </w:tr>
      <w:tr w:rsidR="00AB6972" w14:paraId="00DADD88" w14:textId="77777777" w:rsidTr="00735A59">
        <w:tc>
          <w:tcPr>
            <w:tcW w:w="1525" w:type="dxa"/>
          </w:tcPr>
          <w:p w14:paraId="41B12925" w14:textId="77777777" w:rsidR="00AB6972" w:rsidRPr="005C2226" w:rsidRDefault="00AB6972" w:rsidP="00735A59">
            <w:pPr>
              <w:pStyle w:val="SMcaption"/>
              <w:jc w:val="center"/>
              <w:rPr>
                <w:sz w:val="24"/>
                <w:szCs w:val="24"/>
              </w:rPr>
            </w:pPr>
            <w:r w:rsidRPr="005C2226">
              <w:rPr>
                <w:sz w:val="24"/>
                <w:szCs w:val="24"/>
              </w:rPr>
              <w:t>4</w:t>
            </w:r>
          </w:p>
        </w:tc>
        <w:tc>
          <w:tcPr>
            <w:tcW w:w="2250" w:type="dxa"/>
          </w:tcPr>
          <w:p w14:paraId="44844616" w14:textId="77777777" w:rsidR="00AB6972" w:rsidRPr="005C2226" w:rsidRDefault="00AB6972" w:rsidP="00735A59">
            <w:pPr>
              <w:pStyle w:val="SMcaption"/>
              <w:jc w:val="center"/>
              <w:rPr>
                <w:sz w:val="24"/>
                <w:szCs w:val="24"/>
              </w:rPr>
            </w:pPr>
            <w:r w:rsidRPr="005C2226">
              <w:rPr>
                <w:sz w:val="24"/>
                <w:szCs w:val="24"/>
              </w:rPr>
              <w:t>50.804</w:t>
            </w:r>
          </w:p>
        </w:tc>
        <w:tc>
          <w:tcPr>
            <w:tcW w:w="2520" w:type="dxa"/>
          </w:tcPr>
          <w:p w14:paraId="21818513" w14:textId="77777777" w:rsidR="00AB6972" w:rsidRPr="005C2226" w:rsidRDefault="00AB6972" w:rsidP="00735A59">
            <w:pPr>
              <w:pStyle w:val="SMcaption"/>
              <w:jc w:val="center"/>
              <w:rPr>
                <w:sz w:val="24"/>
                <w:szCs w:val="24"/>
              </w:rPr>
            </w:pPr>
            <w:r w:rsidRPr="005C2226">
              <w:rPr>
                <w:sz w:val="24"/>
                <w:szCs w:val="24"/>
              </w:rPr>
              <w:t>51.121</w:t>
            </w:r>
          </w:p>
        </w:tc>
      </w:tr>
      <w:tr w:rsidR="00AB6972" w14:paraId="65AE8CD7" w14:textId="77777777" w:rsidTr="00735A59">
        <w:tc>
          <w:tcPr>
            <w:tcW w:w="1525" w:type="dxa"/>
          </w:tcPr>
          <w:p w14:paraId="677163A6" w14:textId="77777777" w:rsidR="00AB6972" w:rsidRPr="005C2226" w:rsidRDefault="00AB6972" w:rsidP="00735A59">
            <w:pPr>
              <w:pStyle w:val="SMcaption"/>
              <w:jc w:val="center"/>
              <w:rPr>
                <w:sz w:val="24"/>
                <w:szCs w:val="24"/>
              </w:rPr>
            </w:pPr>
            <w:r w:rsidRPr="005C2226">
              <w:rPr>
                <w:sz w:val="24"/>
                <w:szCs w:val="24"/>
              </w:rPr>
              <w:t>6</w:t>
            </w:r>
          </w:p>
        </w:tc>
        <w:tc>
          <w:tcPr>
            <w:tcW w:w="2250" w:type="dxa"/>
          </w:tcPr>
          <w:p w14:paraId="0408CED2" w14:textId="77777777" w:rsidR="00AB6972" w:rsidRPr="005C2226" w:rsidRDefault="00AB6972" w:rsidP="00735A59">
            <w:pPr>
              <w:pStyle w:val="SMcaption"/>
              <w:jc w:val="center"/>
              <w:rPr>
                <w:sz w:val="24"/>
                <w:szCs w:val="24"/>
              </w:rPr>
            </w:pPr>
            <w:r w:rsidRPr="005C2226">
              <w:rPr>
                <w:sz w:val="24"/>
                <w:szCs w:val="24"/>
              </w:rPr>
              <w:t>76.240</w:t>
            </w:r>
          </w:p>
        </w:tc>
        <w:tc>
          <w:tcPr>
            <w:tcW w:w="2520" w:type="dxa"/>
          </w:tcPr>
          <w:p w14:paraId="60F3025D" w14:textId="77777777" w:rsidR="00AB6972" w:rsidRPr="005C2226" w:rsidRDefault="00AB6972" w:rsidP="00735A59">
            <w:pPr>
              <w:pStyle w:val="SMcaption"/>
              <w:jc w:val="center"/>
              <w:rPr>
                <w:rFonts w:ascii="Menlo" w:hAnsi="Menlo" w:cs="Menlo"/>
                <w:color w:val="3B3B3B"/>
                <w:sz w:val="24"/>
                <w:szCs w:val="24"/>
              </w:rPr>
            </w:pPr>
            <w:r w:rsidRPr="005C2226">
              <w:rPr>
                <w:sz w:val="24"/>
                <w:szCs w:val="24"/>
              </w:rPr>
              <w:t>76.640</w:t>
            </w:r>
          </w:p>
        </w:tc>
      </w:tr>
      <w:tr w:rsidR="00AB6972" w14:paraId="4E0A9EB5" w14:textId="77777777" w:rsidTr="00735A59">
        <w:tc>
          <w:tcPr>
            <w:tcW w:w="1525" w:type="dxa"/>
          </w:tcPr>
          <w:p w14:paraId="745DF2E3" w14:textId="77777777" w:rsidR="00AB6972" w:rsidRPr="005C2226" w:rsidRDefault="00AB6972" w:rsidP="00735A59">
            <w:pPr>
              <w:pStyle w:val="SMcaption"/>
              <w:jc w:val="center"/>
              <w:rPr>
                <w:sz w:val="24"/>
                <w:szCs w:val="24"/>
              </w:rPr>
            </w:pPr>
            <w:r w:rsidRPr="005C2226">
              <w:rPr>
                <w:sz w:val="24"/>
                <w:szCs w:val="24"/>
              </w:rPr>
              <w:t>8</w:t>
            </w:r>
          </w:p>
        </w:tc>
        <w:tc>
          <w:tcPr>
            <w:tcW w:w="2250" w:type="dxa"/>
          </w:tcPr>
          <w:p w14:paraId="533BE60D" w14:textId="77777777" w:rsidR="00AB6972" w:rsidRPr="005C2226" w:rsidRDefault="00AB6972" w:rsidP="00735A59">
            <w:pPr>
              <w:pStyle w:val="SMcaption"/>
              <w:jc w:val="center"/>
              <w:rPr>
                <w:sz w:val="24"/>
                <w:szCs w:val="24"/>
              </w:rPr>
            </w:pPr>
            <w:r w:rsidRPr="005C2226">
              <w:rPr>
                <w:sz w:val="24"/>
                <w:szCs w:val="24"/>
              </w:rPr>
              <w:t>101.758</w:t>
            </w:r>
          </w:p>
        </w:tc>
        <w:tc>
          <w:tcPr>
            <w:tcW w:w="2520" w:type="dxa"/>
          </w:tcPr>
          <w:p w14:paraId="3BF556AA" w14:textId="77777777" w:rsidR="00AB6972" w:rsidRPr="005C2226" w:rsidRDefault="00AB6972" w:rsidP="00735A59">
            <w:pPr>
              <w:pStyle w:val="SMcaption"/>
              <w:jc w:val="center"/>
              <w:rPr>
                <w:sz w:val="24"/>
                <w:szCs w:val="24"/>
              </w:rPr>
            </w:pPr>
            <w:r w:rsidRPr="005C2226">
              <w:rPr>
                <w:sz w:val="24"/>
                <w:szCs w:val="24"/>
              </w:rPr>
              <w:t>102.209</w:t>
            </w:r>
          </w:p>
        </w:tc>
      </w:tr>
      <w:tr w:rsidR="00AB6972" w14:paraId="771CF52E" w14:textId="77777777" w:rsidTr="00735A59">
        <w:tc>
          <w:tcPr>
            <w:tcW w:w="1525" w:type="dxa"/>
          </w:tcPr>
          <w:p w14:paraId="087775A0" w14:textId="77777777" w:rsidR="00AB6972" w:rsidRPr="005C2226" w:rsidRDefault="00AB6972" w:rsidP="00735A59">
            <w:pPr>
              <w:pStyle w:val="SMcaption"/>
              <w:jc w:val="center"/>
              <w:rPr>
                <w:sz w:val="24"/>
                <w:szCs w:val="24"/>
              </w:rPr>
            </w:pPr>
            <w:r w:rsidRPr="005C2226">
              <w:rPr>
                <w:sz w:val="24"/>
                <w:szCs w:val="24"/>
              </w:rPr>
              <w:t>9</w:t>
            </w:r>
          </w:p>
        </w:tc>
        <w:tc>
          <w:tcPr>
            <w:tcW w:w="2250" w:type="dxa"/>
          </w:tcPr>
          <w:p w14:paraId="69E835DE" w14:textId="77777777" w:rsidR="00AB6972" w:rsidRPr="005C2226" w:rsidRDefault="00AB6972" w:rsidP="00735A59">
            <w:pPr>
              <w:pStyle w:val="SMcaption"/>
              <w:jc w:val="center"/>
              <w:rPr>
                <w:sz w:val="24"/>
                <w:szCs w:val="24"/>
              </w:rPr>
            </w:pPr>
            <w:r w:rsidRPr="005C2226">
              <w:rPr>
                <w:sz w:val="24"/>
                <w:szCs w:val="24"/>
              </w:rPr>
              <w:t>114.543</w:t>
            </w:r>
          </w:p>
        </w:tc>
        <w:tc>
          <w:tcPr>
            <w:tcW w:w="2520" w:type="dxa"/>
          </w:tcPr>
          <w:p w14:paraId="0C676F13" w14:textId="77777777" w:rsidR="00AB6972" w:rsidRPr="005C2226" w:rsidRDefault="00AB6972" w:rsidP="00735A59">
            <w:pPr>
              <w:pStyle w:val="SMcaption"/>
              <w:jc w:val="center"/>
              <w:rPr>
                <w:sz w:val="24"/>
                <w:szCs w:val="24"/>
              </w:rPr>
            </w:pPr>
            <w:r w:rsidRPr="005C2226">
              <w:rPr>
                <w:sz w:val="24"/>
                <w:szCs w:val="24"/>
              </w:rPr>
              <w:t>114.943</w:t>
            </w:r>
          </w:p>
        </w:tc>
      </w:tr>
      <w:tr w:rsidR="00AB6972" w14:paraId="2881EE29" w14:textId="77777777" w:rsidTr="00735A59">
        <w:tc>
          <w:tcPr>
            <w:tcW w:w="1525" w:type="dxa"/>
          </w:tcPr>
          <w:p w14:paraId="2CF6D847" w14:textId="77777777" w:rsidR="00AB6972" w:rsidRPr="005C2226" w:rsidRDefault="00AB6972" w:rsidP="00735A59">
            <w:pPr>
              <w:pStyle w:val="SMcaption"/>
              <w:jc w:val="center"/>
              <w:rPr>
                <w:sz w:val="24"/>
                <w:szCs w:val="24"/>
              </w:rPr>
            </w:pPr>
            <w:r w:rsidRPr="005C2226">
              <w:rPr>
                <w:sz w:val="24"/>
                <w:szCs w:val="24"/>
              </w:rPr>
              <w:t>10</w:t>
            </w:r>
          </w:p>
        </w:tc>
        <w:tc>
          <w:tcPr>
            <w:tcW w:w="2250" w:type="dxa"/>
          </w:tcPr>
          <w:p w14:paraId="14D3EB4B" w14:textId="77777777" w:rsidR="00AB6972" w:rsidRPr="005C2226" w:rsidRDefault="00AB6972" w:rsidP="00735A59">
            <w:pPr>
              <w:pStyle w:val="SMcaption"/>
              <w:jc w:val="center"/>
              <w:rPr>
                <w:sz w:val="24"/>
                <w:szCs w:val="24"/>
              </w:rPr>
            </w:pPr>
            <w:r w:rsidRPr="005C2226">
              <w:rPr>
                <w:sz w:val="24"/>
                <w:szCs w:val="24"/>
              </w:rPr>
              <w:t>127.327</w:t>
            </w:r>
          </w:p>
        </w:tc>
        <w:tc>
          <w:tcPr>
            <w:tcW w:w="2520" w:type="dxa"/>
          </w:tcPr>
          <w:p w14:paraId="20F66B5F" w14:textId="77777777" w:rsidR="00AB6972" w:rsidRPr="005C2226" w:rsidRDefault="00AB6972" w:rsidP="00735A59">
            <w:pPr>
              <w:pStyle w:val="SMcaption"/>
              <w:jc w:val="center"/>
              <w:rPr>
                <w:sz w:val="24"/>
                <w:szCs w:val="24"/>
              </w:rPr>
            </w:pPr>
            <w:r w:rsidRPr="005C2226">
              <w:rPr>
                <w:sz w:val="24"/>
                <w:szCs w:val="24"/>
              </w:rPr>
              <w:t>127.694</w:t>
            </w:r>
          </w:p>
        </w:tc>
      </w:tr>
      <w:tr w:rsidR="00AB6972" w14:paraId="48140FC0" w14:textId="77777777" w:rsidTr="00735A59">
        <w:tc>
          <w:tcPr>
            <w:tcW w:w="1525" w:type="dxa"/>
          </w:tcPr>
          <w:p w14:paraId="1B9A5BC9" w14:textId="77777777" w:rsidR="00AB6972" w:rsidRPr="005C2226" w:rsidRDefault="00AB6972" w:rsidP="00735A59">
            <w:pPr>
              <w:pStyle w:val="SMcaption"/>
              <w:jc w:val="center"/>
              <w:rPr>
                <w:sz w:val="24"/>
                <w:szCs w:val="24"/>
              </w:rPr>
            </w:pPr>
            <w:r w:rsidRPr="005C2226">
              <w:rPr>
                <w:sz w:val="24"/>
                <w:szCs w:val="24"/>
              </w:rPr>
              <w:t>11</w:t>
            </w:r>
          </w:p>
        </w:tc>
        <w:tc>
          <w:tcPr>
            <w:tcW w:w="2250" w:type="dxa"/>
          </w:tcPr>
          <w:p w14:paraId="0BBFED0A" w14:textId="77777777" w:rsidR="00AB6972" w:rsidRPr="005C2226" w:rsidRDefault="00AB6972" w:rsidP="00735A59">
            <w:pPr>
              <w:pStyle w:val="SMcaption"/>
              <w:jc w:val="center"/>
              <w:rPr>
                <w:sz w:val="24"/>
                <w:szCs w:val="24"/>
              </w:rPr>
            </w:pPr>
            <w:r w:rsidRPr="005C2226">
              <w:rPr>
                <w:sz w:val="24"/>
                <w:szCs w:val="24"/>
              </w:rPr>
              <w:t>139.962</w:t>
            </w:r>
          </w:p>
        </w:tc>
        <w:tc>
          <w:tcPr>
            <w:tcW w:w="2520" w:type="dxa"/>
          </w:tcPr>
          <w:p w14:paraId="5CF542E4" w14:textId="77777777" w:rsidR="00AB6972" w:rsidRPr="005C2226" w:rsidRDefault="00AB6972" w:rsidP="00735A59">
            <w:pPr>
              <w:pStyle w:val="SMcaption"/>
              <w:jc w:val="center"/>
              <w:rPr>
                <w:rFonts w:ascii="Menlo" w:hAnsi="Menlo" w:cs="Menlo"/>
                <w:color w:val="3B3B3B"/>
                <w:sz w:val="24"/>
                <w:szCs w:val="24"/>
              </w:rPr>
            </w:pPr>
            <w:r w:rsidRPr="005C2226">
              <w:rPr>
                <w:sz w:val="24"/>
                <w:szCs w:val="24"/>
              </w:rPr>
              <w:t>140.512</w:t>
            </w:r>
          </w:p>
        </w:tc>
      </w:tr>
      <w:tr w:rsidR="00AB6972" w14:paraId="1E3DD570" w14:textId="77777777" w:rsidTr="00735A59">
        <w:tc>
          <w:tcPr>
            <w:tcW w:w="1525" w:type="dxa"/>
          </w:tcPr>
          <w:p w14:paraId="44AD1A4F" w14:textId="77777777" w:rsidR="00AB6972" w:rsidRPr="005C2226" w:rsidRDefault="00AB6972" w:rsidP="00735A59">
            <w:pPr>
              <w:pStyle w:val="SMcaption"/>
              <w:jc w:val="center"/>
              <w:rPr>
                <w:sz w:val="24"/>
                <w:szCs w:val="24"/>
              </w:rPr>
            </w:pPr>
            <w:r w:rsidRPr="005C2226">
              <w:rPr>
                <w:sz w:val="24"/>
                <w:szCs w:val="24"/>
              </w:rPr>
              <w:t>12</w:t>
            </w:r>
          </w:p>
        </w:tc>
        <w:tc>
          <w:tcPr>
            <w:tcW w:w="2250" w:type="dxa"/>
          </w:tcPr>
          <w:p w14:paraId="3FD70F35" w14:textId="77777777" w:rsidR="00AB6972" w:rsidRPr="005C2226" w:rsidRDefault="00AB6972" w:rsidP="00735A59">
            <w:pPr>
              <w:pStyle w:val="SMcaption"/>
              <w:jc w:val="center"/>
              <w:rPr>
                <w:sz w:val="24"/>
                <w:szCs w:val="24"/>
              </w:rPr>
            </w:pPr>
            <w:r w:rsidRPr="005C2226">
              <w:rPr>
                <w:sz w:val="24"/>
                <w:szCs w:val="24"/>
              </w:rPr>
              <w:t>152.629</w:t>
            </w:r>
          </w:p>
        </w:tc>
        <w:tc>
          <w:tcPr>
            <w:tcW w:w="2520" w:type="dxa"/>
          </w:tcPr>
          <w:p w14:paraId="386F3B2C" w14:textId="77777777" w:rsidR="00AB6972" w:rsidRPr="005C2226" w:rsidRDefault="00AB6972" w:rsidP="00735A59">
            <w:pPr>
              <w:pStyle w:val="SMcaption"/>
              <w:jc w:val="center"/>
              <w:rPr>
                <w:sz w:val="24"/>
                <w:szCs w:val="24"/>
              </w:rPr>
            </w:pPr>
            <w:r w:rsidRPr="005C2226">
              <w:rPr>
                <w:sz w:val="24"/>
                <w:szCs w:val="24"/>
              </w:rPr>
              <w:t>153.246</w:t>
            </w:r>
          </w:p>
        </w:tc>
      </w:tr>
      <w:tr w:rsidR="00AB6972" w14:paraId="12ADDFE0" w14:textId="77777777" w:rsidTr="00735A59">
        <w:tc>
          <w:tcPr>
            <w:tcW w:w="1525" w:type="dxa"/>
          </w:tcPr>
          <w:p w14:paraId="4531E3FB" w14:textId="77777777" w:rsidR="00AB6972" w:rsidRPr="005C2226" w:rsidRDefault="00AB6972" w:rsidP="00735A59">
            <w:pPr>
              <w:pStyle w:val="SMcaption"/>
              <w:jc w:val="center"/>
              <w:rPr>
                <w:sz w:val="24"/>
                <w:szCs w:val="24"/>
              </w:rPr>
            </w:pPr>
            <w:r w:rsidRPr="005C2226">
              <w:rPr>
                <w:sz w:val="24"/>
                <w:szCs w:val="24"/>
              </w:rPr>
              <w:t>13</w:t>
            </w:r>
          </w:p>
        </w:tc>
        <w:tc>
          <w:tcPr>
            <w:tcW w:w="2250" w:type="dxa"/>
          </w:tcPr>
          <w:p w14:paraId="2603FA2A" w14:textId="77777777" w:rsidR="00AB6972" w:rsidRPr="005C2226" w:rsidRDefault="00AB6972" w:rsidP="00735A59">
            <w:pPr>
              <w:pStyle w:val="SMcaption"/>
              <w:jc w:val="center"/>
              <w:rPr>
                <w:sz w:val="24"/>
                <w:szCs w:val="24"/>
              </w:rPr>
            </w:pPr>
            <w:r w:rsidRPr="005C2226">
              <w:rPr>
                <w:sz w:val="24"/>
                <w:szCs w:val="24"/>
              </w:rPr>
              <w:t>165.330</w:t>
            </w:r>
          </w:p>
        </w:tc>
        <w:tc>
          <w:tcPr>
            <w:tcW w:w="2520" w:type="dxa"/>
          </w:tcPr>
          <w:p w14:paraId="01A0D8E8" w14:textId="77777777" w:rsidR="00AB6972" w:rsidRPr="005C2226" w:rsidRDefault="00AB6972" w:rsidP="00735A59">
            <w:pPr>
              <w:pStyle w:val="SMcaption"/>
              <w:jc w:val="center"/>
              <w:rPr>
                <w:sz w:val="24"/>
                <w:szCs w:val="24"/>
              </w:rPr>
            </w:pPr>
            <w:r w:rsidRPr="005C2226">
              <w:rPr>
                <w:sz w:val="24"/>
                <w:szCs w:val="24"/>
              </w:rPr>
              <w:t>165.864</w:t>
            </w:r>
          </w:p>
        </w:tc>
      </w:tr>
      <w:tr w:rsidR="00AB6972" w14:paraId="07123E1D" w14:textId="77777777" w:rsidTr="00735A59">
        <w:tc>
          <w:tcPr>
            <w:tcW w:w="1525" w:type="dxa"/>
          </w:tcPr>
          <w:p w14:paraId="33725291" w14:textId="77777777" w:rsidR="00AB6972" w:rsidRPr="005C2226" w:rsidRDefault="00AB6972" w:rsidP="00735A59">
            <w:pPr>
              <w:pStyle w:val="SMcaption"/>
              <w:jc w:val="center"/>
              <w:rPr>
                <w:sz w:val="24"/>
                <w:szCs w:val="24"/>
              </w:rPr>
            </w:pPr>
            <w:r w:rsidRPr="005C2226">
              <w:rPr>
                <w:sz w:val="24"/>
                <w:szCs w:val="24"/>
              </w:rPr>
              <w:t>14</w:t>
            </w:r>
          </w:p>
        </w:tc>
        <w:tc>
          <w:tcPr>
            <w:tcW w:w="2250" w:type="dxa"/>
          </w:tcPr>
          <w:p w14:paraId="43D660E0" w14:textId="77777777" w:rsidR="00AB6972" w:rsidRPr="005C2226" w:rsidRDefault="00AB6972" w:rsidP="00735A59">
            <w:pPr>
              <w:pStyle w:val="SMcaption"/>
              <w:jc w:val="center"/>
              <w:rPr>
                <w:sz w:val="24"/>
                <w:szCs w:val="24"/>
              </w:rPr>
            </w:pPr>
            <w:r w:rsidRPr="005C2226">
              <w:rPr>
                <w:sz w:val="24"/>
                <w:szCs w:val="24"/>
              </w:rPr>
              <w:t>178.265</w:t>
            </w:r>
          </w:p>
        </w:tc>
        <w:tc>
          <w:tcPr>
            <w:tcW w:w="2520" w:type="dxa"/>
          </w:tcPr>
          <w:p w14:paraId="124F4B8E" w14:textId="77777777" w:rsidR="00AB6972" w:rsidRPr="005C2226" w:rsidRDefault="00AB6972" w:rsidP="00735A59">
            <w:pPr>
              <w:pStyle w:val="SMcaption"/>
              <w:jc w:val="center"/>
              <w:rPr>
                <w:sz w:val="24"/>
                <w:szCs w:val="24"/>
              </w:rPr>
            </w:pPr>
            <w:r w:rsidRPr="005C2226">
              <w:rPr>
                <w:sz w:val="24"/>
                <w:szCs w:val="24"/>
              </w:rPr>
              <w:t>178.732</w:t>
            </w:r>
          </w:p>
        </w:tc>
      </w:tr>
      <w:tr w:rsidR="00AB6972" w14:paraId="6B7F93AF" w14:textId="77777777" w:rsidTr="00735A59">
        <w:trPr>
          <w:trHeight w:val="368"/>
        </w:trPr>
        <w:tc>
          <w:tcPr>
            <w:tcW w:w="1525" w:type="dxa"/>
          </w:tcPr>
          <w:p w14:paraId="61E58280" w14:textId="77777777" w:rsidR="00AB6972" w:rsidRPr="005C2226" w:rsidRDefault="00AB6972" w:rsidP="00735A59">
            <w:pPr>
              <w:pStyle w:val="SMcaption"/>
              <w:jc w:val="center"/>
              <w:rPr>
                <w:sz w:val="24"/>
                <w:szCs w:val="24"/>
              </w:rPr>
            </w:pPr>
            <w:r w:rsidRPr="005C2226">
              <w:rPr>
                <w:sz w:val="24"/>
                <w:szCs w:val="24"/>
              </w:rPr>
              <w:t>15</w:t>
            </w:r>
          </w:p>
        </w:tc>
        <w:tc>
          <w:tcPr>
            <w:tcW w:w="2250" w:type="dxa"/>
          </w:tcPr>
          <w:p w14:paraId="3CCC4988" w14:textId="77777777" w:rsidR="00AB6972" w:rsidRPr="005C2226" w:rsidRDefault="00AB6972" w:rsidP="00735A59">
            <w:pPr>
              <w:pStyle w:val="SMcaption"/>
              <w:jc w:val="center"/>
              <w:rPr>
                <w:sz w:val="24"/>
                <w:szCs w:val="24"/>
              </w:rPr>
            </w:pPr>
            <w:r w:rsidRPr="005C2226">
              <w:rPr>
                <w:sz w:val="24"/>
                <w:szCs w:val="24"/>
              </w:rPr>
              <w:t>190.866</w:t>
            </w:r>
          </w:p>
        </w:tc>
        <w:tc>
          <w:tcPr>
            <w:tcW w:w="2520" w:type="dxa"/>
          </w:tcPr>
          <w:p w14:paraId="042DC8DE" w14:textId="77777777" w:rsidR="00AB6972" w:rsidRPr="005C2226" w:rsidRDefault="00AB6972" w:rsidP="00735A59">
            <w:pPr>
              <w:pStyle w:val="SMcaption"/>
              <w:jc w:val="center"/>
              <w:rPr>
                <w:sz w:val="24"/>
                <w:szCs w:val="24"/>
              </w:rPr>
            </w:pPr>
            <w:r w:rsidRPr="005C2226">
              <w:rPr>
                <w:sz w:val="24"/>
                <w:szCs w:val="24"/>
              </w:rPr>
              <w:t>191.516</w:t>
            </w:r>
          </w:p>
        </w:tc>
      </w:tr>
    </w:tbl>
    <w:p w14:paraId="185192C5" w14:textId="77777777" w:rsidR="00AB6972" w:rsidRDefault="00AB6972" w:rsidP="00AB6972"/>
    <w:p w14:paraId="0C783C27" w14:textId="77777777" w:rsidR="00AB6972" w:rsidRPr="005D13C2" w:rsidRDefault="00AB6972" w:rsidP="00AB6972">
      <w:pPr>
        <w:rPr>
          <w:rFonts w:ascii="Times New Roman" w:hAnsi="Times New Roman" w:cs="Times New Roman"/>
          <w:b/>
          <w:bCs/>
        </w:rPr>
      </w:pPr>
      <w:r>
        <w:br w:type="page"/>
      </w:r>
      <w:r w:rsidRPr="005D13C2">
        <w:rPr>
          <w:rFonts w:ascii="Times New Roman" w:hAnsi="Times New Roman" w:cs="Times New Roman"/>
          <w:b/>
          <w:bCs/>
        </w:rPr>
        <w:lastRenderedPageBreak/>
        <w:t>Table S2.</w:t>
      </w:r>
    </w:p>
    <w:p w14:paraId="7BA85A90" w14:textId="77777777" w:rsidR="00AB6972" w:rsidRPr="005D13C2" w:rsidRDefault="00AB6972" w:rsidP="00AB6972">
      <w:pPr>
        <w:rPr>
          <w:rFonts w:ascii="Times New Roman" w:hAnsi="Times New Roman" w:cs="Times New Roman"/>
        </w:rPr>
      </w:pPr>
      <w:r w:rsidRPr="005D13C2">
        <w:rPr>
          <w:rFonts w:ascii="Times New Roman" w:hAnsi="Times New Roman" w:cs="Times New Roman"/>
        </w:rPr>
        <w:t>Parameters for computing the effective sound speed of the fluid mixture in the crack</w:t>
      </w:r>
    </w:p>
    <w:tbl>
      <w:tblPr>
        <w:tblStyle w:val="TableGrid"/>
        <w:tblW w:w="0" w:type="auto"/>
        <w:tblLook w:val="04A0" w:firstRow="1" w:lastRow="0" w:firstColumn="1" w:lastColumn="0" w:noHBand="0" w:noVBand="1"/>
      </w:tblPr>
      <w:tblGrid>
        <w:gridCol w:w="4675"/>
        <w:gridCol w:w="4675"/>
      </w:tblGrid>
      <w:tr w:rsidR="00AB6972" w14:paraId="3E91F19A" w14:textId="77777777" w:rsidTr="00735A59">
        <w:tc>
          <w:tcPr>
            <w:tcW w:w="4675" w:type="dxa"/>
          </w:tcPr>
          <w:p w14:paraId="04A74193" w14:textId="77777777" w:rsidR="00AB6972" w:rsidRPr="00331C4F" w:rsidRDefault="00AB6972" w:rsidP="00735A59">
            <w:pPr>
              <w:rPr>
                <w:sz w:val="24"/>
                <w:szCs w:val="24"/>
              </w:rPr>
            </w:pPr>
            <w:r>
              <w:rPr>
                <w:sz w:val="24"/>
                <w:szCs w:val="24"/>
              </w:rPr>
              <w:t>Molar mass of hydrogen</w:t>
            </w:r>
            <w:r w:rsidRPr="00331C4F">
              <w:rPr>
                <w:sz w:val="24"/>
                <w:szCs w:val="24"/>
              </w:rPr>
              <w:t xml:space="preserve"> </w:t>
            </w:r>
            <w:r w:rsidRPr="00C2652F">
              <w:rPr>
                <w:i/>
                <w:iCs/>
                <w:sz w:val="24"/>
                <w:szCs w:val="24"/>
              </w:rPr>
              <w:t>M</w:t>
            </w:r>
            <w:r>
              <w:rPr>
                <w:i/>
                <w:iCs/>
                <w:sz w:val="24"/>
                <w:szCs w:val="24"/>
              </w:rPr>
              <w:t xml:space="preserve"> </w:t>
            </w:r>
            <w:r w:rsidRPr="00714DBF">
              <w:rPr>
                <w:sz w:val="24"/>
                <w:szCs w:val="24"/>
              </w:rPr>
              <w:t>(kg mole</w:t>
            </w:r>
            <w:r>
              <w:rPr>
                <w:sz w:val="24"/>
                <w:szCs w:val="24"/>
                <w:vertAlign w:val="superscript"/>
              </w:rPr>
              <w:t>-1</w:t>
            </w:r>
            <w:r w:rsidRPr="00714DBF">
              <w:rPr>
                <w:sz w:val="24"/>
                <w:szCs w:val="24"/>
              </w:rPr>
              <w:t>)</w:t>
            </w:r>
          </w:p>
        </w:tc>
        <w:tc>
          <w:tcPr>
            <w:tcW w:w="4675" w:type="dxa"/>
          </w:tcPr>
          <w:p w14:paraId="1F8B503D" w14:textId="77777777" w:rsidR="00AB6972" w:rsidRPr="003F2EC9" w:rsidRDefault="00AB6972" w:rsidP="00735A59">
            <w:pPr>
              <w:rPr>
                <w:sz w:val="24"/>
                <w:szCs w:val="24"/>
                <w:vertAlign w:val="superscript"/>
              </w:rPr>
            </w:pPr>
            <w:r>
              <w:rPr>
                <w:sz w:val="24"/>
                <w:szCs w:val="24"/>
              </w:rPr>
              <w:t>2.016</w:t>
            </w:r>
            <w:r>
              <w:rPr>
                <w:sz w:val="24"/>
                <w:szCs w:val="24"/>
              </w:rPr>
              <w:sym w:font="Symbol" w:char="F0B4"/>
            </w:r>
            <w:r>
              <w:rPr>
                <w:sz w:val="24"/>
                <w:szCs w:val="24"/>
              </w:rPr>
              <w:t>10</w:t>
            </w:r>
            <w:r>
              <w:rPr>
                <w:sz w:val="24"/>
                <w:szCs w:val="24"/>
                <w:vertAlign w:val="superscript"/>
              </w:rPr>
              <w:t>-3</w:t>
            </w:r>
          </w:p>
        </w:tc>
      </w:tr>
      <w:tr w:rsidR="00AB6972" w14:paraId="51FCC4C0" w14:textId="77777777" w:rsidTr="00735A59">
        <w:tc>
          <w:tcPr>
            <w:tcW w:w="4675" w:type="dxa"/>
          </w:tcPr>
          <w:p w14:paraId="7FEE78AF" w14:textId="77777777" w:rsidR="00AB6972" w:rsidRPr="00331C4F" w:rsidRDefault="00AB6972" w:rsidP="00735A59">
            <w:pPr>
              <w:rPr>
                <w:sz w:val="24"/>
                <w:szCs w:val="24"/>
              </w:rPr>
            </w:pPr>
            <w:r>
              <w:rPr>
                <w:sz w:val="24"/>
                <w:szCs w:val="24"/>
              </w:rPr>
              <w:t>Adiabatic index of hydrogen</w:t>
            </w:r>
            <w:r w:rsidRPr="00331C4F">
              <w:rPr>
                <w:sz w:val="24"/>
                <w:szCs w:val="24"/>
              </w:rPr>
              <w:t xml:space="preserve"> </w:t>
            </w:r>
            <w:r>
              <w:rPr>
                <w:sz w:val="24"/>
                <w:szCs w:val="24"/>
              </w:rPr>
              <w:sym w:font="Symbol" w:char="F067"/>
            </w:r>
            <w:r w:rsidRPr="00331C4F">
              <w:rPr>
                <w:sz w:val="24"/>
                <w:szCs w:val="24"/>
              </w:rPr>
              <w:t xml:space="preserve"> </w:t>
            </w:r>
          </w:p>
        </w:tc>
        <w:tc>
          <w:tcPr>
            <w:tcW w:w="4675" w:type="dxa"/>
          </w:tcPr>
          <w:p w14:paraId="7A98C64F" w14:textId="77777777" w:rsidR="00AB6972" w:rsidRPr="00331C4F" w:rsidRDefault="00AB6972" w:rsidP="00735A59">
            <w:pPr>
              <w:rPr>
                <w:sz w:val="24"/>
                <w:szCs w:val="24"/>
                <w:vertAlign w:val="superscript"/>
              </w:rPr>
            </w:pPr>
            <w:r>
              <w:rPr>
                <w:sz w:val="24"/>
                <w:szCs w:val="24"/>
              </w:rPr>
              <w:t>1.4</w:t>
            </w:r>
          </w:p>
        </w:tc>
      </w:tr>
      <w:tr w:rsidR="00AB6972" w14:paraId="70045598" w14:textId="77777777" w:rsidTr="00735A59">
        <w:tc>
          <w:tcPr>
            <w:tcW w:w="4675" w:type="dxa"/>
          </w:tcPr>
          <w:p w14:paraId="6914E3EC" w14:textId="77777777" w:rsidR="00AB6972" w:rsidRPr="00331C4F" w:rsidRDefault="00AB6972" w:rsidP="00735A59">
            <w:pPr>
              <w:rPr>
                <w:sz w:val="24"/>
                <w:szCs w:val="24"/>
              </w:rPr>
            </w:pPr>
            <w:r>
              <w:rPr>
                <w:sz w:val="24"/>
                <w:szCs w:val="24"/>
              </w:rPr>
              <w:t xml:space="preserve">Gas constant </w:t>
            </w:r>
            <w:r w:rsidRPr="006E5BC7">
              <w:rPr>
                <w:i/>
                <w:iCs/>
                <w:sz w:val="24"/>
                <w:szCs w:val="24"/>
              </w:rPr>
              <w:t>R</w:t>
            </w:r>
            <w:r>
              <w:rPr>
                <w:i/>
                <w:iCs/>
                <w:sz w:val="24"/>
                <w:szCs w:val="24"/>
              </w:rPr>
              <w:t xml:space="preserve"> </w:t>
            </w:r>
            <w:r w:rsidRPr="00714DBF">
              <w:rPr>
                <w:sz w:val="24"/>
                <w:szCs w:val="24"/>
              </w:rPr>
              <w:t>(</w:t>
            </w:r>
            <w:r>
              <w:rPr>
                <w:sz w:val="24"/>
                <w:szCs w:val="24"/>
              </w:rPr>
              <w:t>J K</w:t>
            </w:r>
            <w:r>
              <w:rPr>
                <w:sz w:val="24"/>
                <w:szCs w:val="24"/>
                <w:vertAlign w:val="superscript"/>
              </w:rPr>
              <w:t>-1</w:t>
            </w:r>
            <w:r w:rsidRPr="00714DBF">
              <w:rPr>
                <w:sz w:val="24"/>
                <w:szCs w:val="24"/>
              </w:rPr>
              <w:t xml:space="preserve"> mole</w:t>
            </w:r>
            <w:r>
              <w:rPr>
                <w:sz w:val="24"/>
                <w:szCs w:val="24"/>
                <w:vertAlign w:val="superscript"/>
              </w:rPr>
              <w:t>-1</w:t>
            </w:r>
            <w:r w:rsidRPr="00714DBF">
              <w:rPr>
                <w:sz w:val="24"/>
                <w:szCs w:val="24"/>
              </w:rPr>
              <w:t>)</w:t>
            </w:r>
          </w:p>
        </w:tc>
        <w:tc>
          <w:tcPr>
            <w:tcW w:w="4675" w:type="dxa"/>
          </w:tcPr>
          <w:p w14:paraId="6178BD55" w14:textId="77777777" w:rsidR="00AB6972" w:rsidRPr="00331C4F" w:rsidRDefault="00AB6972" w:rsidP="00735A59">
            <w:pPr>
              <w:rPr>
                <w:sz w:val="24"/>
                <w:szCs w:val="24"/>
                <w:vertAlign w:val="superscript"/>
              </w:rPr>
            </w:pPr>
            <w:r>
              <w:rPr>
                <w:sz w:val="24"/>
                <w:szCs w:val="24"/>
              </w:rPr>
              <w:t>8.315</w:t>
            </w:r>
          </w:p>
        </w:tc>
      </w:tr>
      <w:tr w:rsidR="00AB6972" w14:paraId="3FBDB57A" w14:textId="77777777" w:rsidTr="00735A59">
        <w:tc>
          <w:tcPr>
            <w:tcW w:w="4675" w:type="dxa"/>
          </w:tcPr>
          <w:p w14:paraId="7154A1C0" w14:textId="77777777" w:rsidR="00AB6972" w:rsidRPr="00331C4F" w:rsidRDefault="00AB6972" w:rsidP="00735A59">
            <w:pPr>
              <w:rPr>
                <w:sz w:val="24"/>
                <w:szCs w:val="24"/>
              </w:rPr>
            </w:pPr>
            <w:r>
              <w:rPr>
                <w:sz w:val="24"/>
                <w:szCs w:val="24"/>
              </w:rPr>
              <w:t xml:space="preserve">Surface temperature </w:t>
            </w:r>
            <w:r w:rsidRPr="00D403DF">
              <w:rPr>
                <w:i/>
                <w:iCs/>
                <w:sz w:val="24"/>
                <w:szCs w:val="24"/>
              </w:rPr>
              <w:t>T</w:t>
            </w:r>
            <w:r w:rsidRPr="00D403DF">
              <w:rPr>
                <w:i/>
                <w:iCs/>
                <w:sz w:val="24"/>
                <w:szCs w:val="24"/>
                <w:vertAlign w:val="subscript"/>
              </w:rPr>
              <w:t>0</w:t>
            </w:r>
            <w:r>
              <w:rPr>
                <w:sz w:val="24"/>
                <w:szCs w:val="24"/>
                <w:vertAlign w:val="subscript"/>
              </w:rPr>
              <w:t xml:space="preserve"> </w:t>
            </w:r>
            <w:r>
              <w:rPr>
                <w:sz w:val="24"/>
                <w:szCs w:val="24"/>
              </w:rPr>
              <w:t>(K)</w:t>
            </w:r>
          </w:p>
        </w:tc>
        <w:tc>
          <w:tcPr>
            <w:tcW w:w="4675" w:type="dxa"/>
          </w:tcPr>
          <w:p w14:paraId="56CE346A" w14:textId="77777777" w:rsidR="00AB6972" w:rsidRPr="00331C4F" w:rsidRDefault="00AB6972" w:rsidP="00735A59">
            <w:pPr>
              <w:rPr>
                <w:sz w:val="24"/>
                <w:szCs w:val="24"/>
              </w:rPr>
            </w:pPr>
            <w:r>
              <w:rPr>
                <w:sz w:val="24"/>
                <w:szCs w:val="24"/>
              </w:rPr>
              <w:t>273.16</w:t>
            </w:r>
          </w:p>
        </w:tc>
      </w:tr>
      <w:tr w:rsidR="00AB6972" w14:paraId="31923E98" w14:textId="77777777" w:rsidTr="00735A59">
        <w:tc>
          <w:tcPr>
            <w:tcW w:w="4675" w:type="dxa"/>
          </w:tcPr>
          <w:p w14:paraId="6BE7E388" w14:textId="77777777" w:rsidR="00AB6972" w:rsidRDefault="00AB6972" w:rsidP="00735A59">
            <w:pPr>
              <w:rPr>
                <w:szCs w:val="24"/>
              </w:rPr>
            </w:pPr>
            <w:r>
              <w:rPr>
                <w:sz w:val="24"/>
                <w:szCs w:val="24"/>
              </w:rPr>
              <w:t>Sound speed</w:t>
            </w:r>
            <w:r w:rsidRPr="00331C4F">
              <w:rPr>
                <w:sz w:val="24"/>
                <w:szCs w:val="24"/>
              </w:rPr>
              <w:t xml:space="preserve"> of </w:t>
            </w:r>
            <w:r>
              <w:rPr>
                <w:sz w:val="24"/>
                <w:szCs w:val="24"/>
              </w:rPr>
              <w:t>water</w:t>
            </w:r>
            <w:r w:rsidRPr="00331C4F">
              <w:rPr>
                <w:sz w:val="24"/>
                <w:szCs w:val="24"/>
              </w:rPr>
              <w:t xml:space="preserve"> </w:t>
            </w:r>
            <w:proofErr w:type="spellStart"/>
            <w:r w:rsidRPr="00403D31">
              <w:rPr>
                <w:i/>
                <w:iCs/>
                <w:sz w:val="24"/>
                <w:szCs w:val="24"/>
              </w:rPr>
              <w:t>c</w:t>
            </w:r>
            <w:r w:rsidRPr="00403D31">
              <w:rPr>
                <w:i/>
                <w:iCs/>
                <w:sz w:val="24"/>
                <w:szCs w:val="24"/>
                <w:vertAlign w:val="subscript"/>
              </w:rPr>
              <w:t>w</w:t>
            </w:r>
            <w:proofErr w:type="spellEnd"/>
            <w:r>
              <w:rPr>
                <w:i/>
                <w:iCs/>
                <w:sz w:val="24"/>
                <w:szCs w:val="24"/>
                <w:vertAlign w:val="subscript"/>
              </w:rPr>
              <w:t xml:space="preserve"> </w:t>
            </w:r>
            <w:r w:rsidRPr="00331C4F">
              <w:rPr>
                <w:sz w:val="24"/>
                <w:szCs w:val="24"/>
              </w:rPr>
              <w:t>(m s</w:t>
            </w:r>
            <w:r w:rsidRPr="00331C4F">
              <w:rPr>
                <w:sz w:val="24"/>
                <w:szCs w:val="24"/>
                <w:vertAlign w:val="superscript"/>
              </w:rPr>
              <w:t>-1</w:t>
            </w:r>
            <w:r w:rsidRPr="00331C4F">
              <w:rPr>
                <w:sz w:val="24"/>
                <w:szCs w:val="24"/>
              </w:rPr>
              <w:t>)</w:t>
            </w:r>
          </w:p>
        </w:tc>
        <w:tc>
          <w:tcPr>
            <w:tcW w:w="4675" w:type="dxa"/>
          </w:tcPr>
          <w:p w14:paraId="3A10CCEC" w14:textId="77777777" w:rsidR="00AB6972" w:rsidRPr="00A63DAC" w:rsidRDefault="00AB6972" w:rsidP="00735A59">
            <w:pPr>
              <w:rPr>
                <w:sz w:val="24"/>
                <w:szCs w:val="24"/>
              </w:rPr>
            </w:pPr>
            <w:r w:rsidRPr="00A63DAC">
              <w:rPr>
                <w:sz w:val="24"/>
                <w:szCs w:val="24"/>
              </w:rPr>
              <w:t>1500</w:t>
            </w:r>
          </w:p>
        </w:tc>
      </w:tr>
      <w:tr w:rsidR="00AB6972" w14:paraId="4A04FCB2" w14:textId="77777777" w:rsidTr="00735A59">
        <w:tc>
          <w:tcPr>
            <w:tcW w:w="4675" w:type="dxa"/>
          </w:tcPr>
          <w:p w14:paraId="52782449" w14:textId="77777777" w:rsidR="00AB6972" w:rsidRPr="00720BA1" w:rsidRDefault="00AB6972" w:rsidP="00735A59">
            <w:pPr>
              <w:rPr>
                <w:sz w:val="24"/>
                <w:szCs w:val="24"/>
              </w:rPr>
            </w:pPr>
            <w:r w:rsidRPr="00A63DAC">
              <w:rPr>
                <w:sz w:val="24"/>
                <w:szCs w:val="24"/>
              </w:rPr>
              <w:t xml:space="preserve">Density of water </w:t>
            </w:r>
            <w:r w:rsidRPr="00331C4F">
              <w:rPr>
                <w:sz w:val="24"/>
                <w:szCs w:val="24"/>
              </w:rPr>
              <w:sym w:font="Symbol" w:char="F072"/>
            </w:r>
            <w:r>
              <w:rPr>
                <w:sz w:val="24"/>
                <w:szCs w:val="24"/>
                <w:vertAlign w:val="subscript"/>
              </w:rPr>
              <w:t>w</w:t>
            </w:r>
            <w:r>
              <w:rPr>
                <w:sz w:val="24"/>
                <w:szCs w:val="24"/>
              </w:rPr>
              <w:t xml:space="preserve"> (</w:t>
            </w:r>
            <w:r w:rsidRPr="00331C4F">
              <w:rPr>
                <w:sz w:val="24"/>
                <w:szCs w:val="24"/>
              </w:rPr>
              <w:t>kg m</w:t>
            </w:r>
            <w:r w:rsidRPr="00331C4F">
              <w:rPr>
                <w:sz w:val="24"/>
                <w:szCs w:val="24"/>
                <w:vertAlign w:val="superscript"/>
              </w:rPr>
              <w:t>-3</w:t>
            </w:r>
            <w:r>
              <w:rPr>
                <w:sz w:val="24"/>
                <w:szCs w:val="24"/>
              </w:rPr>
              <w:t>)</w:t>
            </w:r>
          </w:p>
        </w:tc>
        <w:tc>
          <w:tcPr>
            <w:tcW w:w="4675" w:type="dxa"/>
          </w:tcPr>
          <w:p w14:paraId="6614E0E7" w14:textId="77777777" w:rsidR="00AB6972" w:rsidRPr="00082E2B" w:rsidRDefault="00AB6972" w:rsidP="00735A59">
            <w:pPr>
              <w:rPr>
                <w:sz w:val="24"/>
                <w:szCs w:val="24"/>
              </w:rPr>
            </w:pPr>
            <w:r w:rsidRPr="00082E2B">
              <w:rPr>
                <w:sz w:val="24"/>
                <w:szCs w:val="24"/>
              </w:rPr>
              <w:t>1000</w:t>
            </w:r>
          </w:p>
        </w:tc>
      </w:tr>
      <w:tr w:rsidR="00AB6972" w14:paraId="57B1765A" w14:textId="77777777" w:rsidTr="00735A59">
        <w:tc>
          <w:tcPr>
            <w:tcW w:w="4675" w:type="dxa"/>
          </w:tcPr>
          <w:p w14:paraId="3C5F1F64" w14:textId="77777777" w:rsidR="00AB6972" w:rsidRPr="00331C4F" w:rsidRDefault="00AB6972" w:rsidP="00735A59">
            <w:pPr>
              <w:rPr>
                <w:sz w:val="24"/>
                <w:szCs w:val="24"/>
              </w:rPr>
            </w:pPr>
            <w:r w:rsidRPr="00331C4F">
              <w:rPr>
                <w:sz w:val="24"/>
                <w:szCs w:val="24"/>
              </w:rPr>
              <w:t xml:space="preserve">P wave velocity of rock matrix </w:t>
            </w:r>
            <w:proofErr w:type="spellStart"/>
            <w:r w:rsidRPr="00331C4F">
              <w:rPr>
                <w:i/>
                <w:iCs/>
                <w:sz w:val="24"/>
                <w:szCs w:val="24"/>
              </w:rPr>
              <w:t>v</w:t>
            </w:r>
            <w:r w:rsidRPr="00331C4F">
              <w:rPr>
                <w:i/>
                <w:iCs/>
                <w:sz w:val="24"/>
                <w:szCs w:val="24"/>
                <w:vertAlign w:val="subscript"/>
              </w:rPr>
              <w:t>p</w:t>
            </w:r>
            <w:proofErr w:type="spellEnd"/>
            <w:r>
              <w:rPr>
                <w:i/>
                <w:iCs/>
                <w:sz w:val="24"/>
                <w:szCs w:val="24"/>
                <w:vertAlign w:val="subscript"/>
              </w:rPr>
              <w:t xml:space="preserve"> </w:t>
            </w:r>
            <w:r w:rsidRPr="00331C4F">
              <w:rPr>
                <w:sz w:val="24"/>
                <w:szCs w:val="24"/>
              </w:rPr>
              <w:t>(m s</w:t>
            </w:r>
            <w:r w:rsidRPr="00331C4F">
              <w:rPr>
                <w:sz w:val="24"/>
                <w:szCs w:val="24"/>
                <w:vertAlign w:val="superscript"/>
              </w:rPr>
              <w:t>-1</w:t>
            </w:r>
            <w:r w:rsidRPr="00331C4F">
              <w:rPr>
                <w:sz w:val="24"/>
                <w:szCs w:val="24"/>
              </w:rPr>
              <w:t>)</w:t>
            </w:r>
          </w:p>
        </w:tc>
        <w:tc>
          <w:tcPr>
            <w:tcW w:w="4675" w:type="dxa"/>
          </w:tcPr>
          <w:p w14:paraId="28441A4B" w14:textId="77777777" w:rsidR="00AB6972" w:rsidRPr="00331C4F" w:rsidRDefault="00AB6972" w:rsidP="00735A59">
            <w:pPr>
              <w:rPr>
                <w:sz w:val="24"/>
                <w:szCs w:val="24"/>
              </w:rPr>
            </w:pPr>
            <w:r w:rsidRPr="00331C4F">
              <w:rPr>
                <w:sz w:val="24"/>
                <w:szCs w:val="24"/>
              </w:rPr>
              <w:t>4000</w:t>
            </w:r>
          </w:p>
        </w:tc>
      </w:tr>
      <w:tr w:rsidR="00AB6972" w14:paraId="0C59C657" w14:textId="77777777" w:rsidTr="00735A59">
        <w:tc>
          <w:tcPr>
            <w:tcW w:w="4675" w:type="dxa"/>
          </w:tcPr>
          <w:p w14:paraId="4E1642FF" w14:textId="77777777" w:rsidR="00AB6972" w:rsidRPr="00331C4F" w:rsidRDefault="00AB6972" w:rsidP="00735A59">
            <w:pPr>
              <w:rPr>
                <w:sz w:val="24"/>
                <w:szCs w:val="24"/>
              </w:rPr>
            </w:pPr>
            <w:r w:rsidRPr="00331C4F">
              <w:rPr>
                <w:sz w:val="24"/>
                <w:szCs w:val="24"/>
              </w:rPr>
              <w:t xml:space="preserve">Density of rock matrix </w:t>
            </w:r>
            <w:r w:rsidRPr="00331C4F">
              <w:rPr>
                <w:sz w:val="24"/>
                <w:szCs w:val="24"/>
              </w:rPr>
              <w:sym w:font="Symbol" w:char="F072"/>
            </w:r>
            <w:r>
              <w:rPr>
                <w:sz w:val="24"/>
                <w:szCs w:val="24"/>
                <w:vertAlign w:val="subscript"/>
              </w:rPr>
              <w:t>s</w:t>
            </w:r>
            <w:r w:rsidRPr="00331C4F">
              <w:rPr>
                <w:sz w:val="24"/>
                <w:szCs w:val="24"/>
              </w:rPr>
              <w:t xml:space="preserve"> (kg m</w:t>
            </w:r>
            <w:r w:rsidRPr="00331C4F">
              <w:rPr>
                <w:sz w:val="24"/>
                <w:szCs w:val="24"/>
                <w:vertAlign w:val="superscript"/>
              </w:rPr>
              <w:t>-3</w:t>
            </w:r>
            <w:r w:rsidRPr="00331C4F">
              <w:rPr>
                <w:sz w:val="24"/>
                <w:szCs w:val="24"/>
              </w:rPr>
              <w:t>)</w:t>
            </w:r>
          </w:p>
        </w:tc>
        <w:tc>
          <w:tcPr>
            <w:tcW w:w="4675" w:type="dxa"/>
          </w:tcPr>
          <w:p w14:paraId="4715047B" w14:textId="77777777" w:rsidR="00AB6972" w:rsidRPr="00331C4F" w:rsidRDefault="00AB6972" w:rsidP="00735A59">
            <w:pPr>
              <w:rPr>
                <w:sz w:val="24"/>
                <w:szCs w:val="24"/>
              </w:rPr>
            </w:pPr>
            <w:r w:rsidRPr="00331C4F">
              <w:rPr>
                <w:sz w:val="24"/>
                <w:szCs w:val="24"/>
              </w:rPr>
              <w:t>2500</w:t>
            </w:r>
          </w:p>
        </w:tc>
      </w:tr>
      <w:tr w:rsidR="00AB6972" w14:paraId="09B5A4C9" w14:textId="77777777" w:rsidTr="00735A59">
        <w:tc>
          <w:tcPr>
            <w:tcW w:w="4675" w:type="dxa"/>
          </w:tcPr>
          <w:p w14:paraId="6B1AC168" w14:textId="77777777" w:rsidR="00AB6972" w:rsidRPr="00331C4F" w:rsidRDefault="00AB6972" w:rsidP="00735A59">
            <w:pPr>
              <w:rPr>
                <w:sz w:val="24"/>
                <w:szCs w:val="24"/>
              </w:rPr>
            </w:pPr>
            <w:r w:rsidRPr="00331C4F">
              <w:rPr>
                <w:sz w:val="24"/>
                <w:szCs w:val="24"/>
              </w:rPr>
              <w:t xml:space="preserve">Gravitational acceleration </w:t>
            </w:r>
            <w:r w:rsidRPr="00331C4F">
              <w:rPr>
                <w:i/>
                <w:iCs/>
                <w:sz w:val="24"/>
                <w:szCs w:val="24"/>
              </w:rPr>
              <w:t>g</w:t>
            </w:r>
            <w:r w:rsidRPr="00331C4F">
              <w:rPr>
                <w:sz w:val="24"/>
                <w:szCs w:val="24"/>
              </w:rPr>
              <w:t xml:space="preserve"> (m s</w:t>
            </w:r>
            <w:r w:rsidRPr="00331C4F">
              <w:rPr>
                <w:sz w:val="24"/>
                <w:szCs w:val="24"/>
                <w:vertAlign w:val="superscript"/>
              </w:rPr>
              <w:t>-2</w:t>
            </w:r>
            <w:r w:rsidRPr="00331C4F">
              <w:rPr>
                <w:sz w:val="24"/>
                <w:szCs w:val="24"/>
              </w:rPr>
              <w:t>)</w:t>
            </w:r>
          </w:p>
        </w:tc>
        <w:tc>
          <w:tcPr>
            <w:tcW w:w="4675" w:type="dxa"/>
          </w:tcPr>
          <w:p w14:paraId="7C7AAFC2" w14:textId="77777777" w:rsidR="00AB6972" w:rsidRPr="00331C4F" w:rsidRDefault="00AB6972" w:rsidP="00735A59">
            <w:pPr>
              <w:rPr>
                <w:sz w:val="24"/>
                <w:szCs w:val="24"/>
              </w:rPr>
            </w:pPr>
            <w:r w:rsidRPr="00331C4F">
              <w:rPr>
                <w:sz w:val="24"/>
                <w:szCs w:val="24"/>
              </w:rPr>
              <w:t>10</w:t>
            </w:r>
          </w:p>
        </w:tc>
      </w:tr>
    </w:tbl>
    <w:p w14:paraId="187F5783" w14:textId="77777777" w:rsidR="00AB6972" w:rsidRDefault="00AB6972" w:rsidP="00AB6972"/>
    <w:p w14:paraId="684D01AC" w14:textId="77777777" w:rsidR="00AB6972" w:rsidRPr="005D13C2" w:rsidRDefault="00AB6972" w:rsidP="00AB6972"/>
    <w:p w14:paraId="1FBE7BA2" w14:textId="77777777" w:rsidR="006B5BCB" w:rsidRDefault="006B5BCB"/>
    <w:sectPr w:rsidR="006B5BC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Menlo">
    <w:panose1 w:val="020B0609030804020204"/>
    <w:charset w:val="00"/>
    <w:family w:val="modern"/>
    <w:pitch w:val="fixed"/>
    <w:sig w:usb0="E60022FF" w:usb1="D200F9FB" w:usb2="02000028" w:usb3="00000000" w:csb0="000001DF" w:csb1="00000000"/>
  </w:font>
  <w:font w:name="Symbol">
    <w:panose1 w:val="05050102010706020507"/>
    <w:charset w:val="02"/>
    <w:family w:val="decorative"/>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972"/>
    <w:rsid w:val="00265093"/>
    <w:rsid w:val="002E1CE0"/>
    <w:rsid w:val="006B5BCB"/>
    <w:rsid w:val="009F7D3F"/>
    <w:rsid w:val="00AB6972"/>
    <w:rsid w:val="00B442EA"/>
    <w:rsid w:val="00DB2F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E8E5EE8"/>
  <w15:chartTrackingRefBased/>
  <w15:docId w15:val="{EBF08980-753A-E549-9F90-152D270CB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972"/>
  </w:style>
  <w:style w:type="paragraph" w:styleId="Heading1">
    <w:name w:val="heading 1"/>
    <w:basedOn w:val="Normal"/>
    <w:next w:val="Normal"/>
    <w:link w:val="Heading1Char"/>
    <w:uiPriority w:val="9"/>
    <w:qFormat/>
    <w:rsid w:val="00AB69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B697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B697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B697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B697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B697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B697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B697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B697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97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B697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B697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B697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B697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B697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B697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B697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B6972"/>
    <w:rPr>
      <w:rFonts w:eastAsiaTheme="majorEastAsia" w:cstheme="majorBidi"/>
      <w:color w:val="272727" w:themeColor="text1" w:themeTint="D8"/>
    </w:rPr>
  </w:style>
  <w:style w:type="paragraph" w:styleId="Title">
    <w:name w:val="Title"/>
    <w:basedOn w:val="Normal"/>
    <w:next w:val="Normal"/>
    <w:link w:val="TitleChar"/>
    <w:uiPriority w:val="10"/>
    <w:qFormat/>
    <w:rsid w:val="00AB69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B69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B697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B697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B6972"/>
    <w:pPr>
      <w:spacing w:before="160"/>
      <w:jc w:val="center"/>
    </w:pPr>
    <w:rPr>
      <w:i/>
      <w:iCs/>
      <w:color w:val="404040" w:themeColor="text1" w:themeTint="BF"/>
    </w:rPr>
  </w:style>
  <w:style w:type="character" w:customStyle="1" w:styleId="QuoteChar">
    <w:name w:val="Quote Char"/>
    <w:basedOn w:val="DefaultParagraphFont"/>
    <w:link w:val="Quote"/>
    <w:uiPriority w:val="29"/>
    <w:rsid w:val="00AB6972"/>
    <w:rPr>
      <w:i/>
      <w:iCs/>
      <w:color w:val="404040" w:themeColor="text1" w:themeTint="BF"/>
    </w:rPr>
  </w:style>
  <w:style w:type="paragraph" w:styleId="ListParagraph">
    <w:name w:val="List Paragraph"/>
    <w:basedOn w:val="Normal"/>
    <w:uiPriority w:val="34"/>
    <w:qFormat/>
    <w:rsid w:val="00AB6972"/>
    <w:pPr>
      <w:ind w:left="720"/>
      <w:contextualSpacing/>
    </w:pPr>
  </w:style>
  <w:style w:type="character" w:styleId="IntenseEmphasis">
    <w:name w:val="Intense Emphasis"/>
    <w:basedOn w:val="DefaultParagraphFont"/>
    <w:uiPriority w:val="21"/>
    <w:qFormat/>
    <w:rsid w:val="00AB6972"/>
    <w:rPr>
      <w:i/>
      <w:iCs/>
      <w:color w:val="0F4761" w:themeColor="accent1" w:themeShade="BF"/>
    </w:rPr>
  </w:style>
  <w:style w:type="paragraph" w:styleId="IntenseQuote">
    <w:name w:val="Intense Quote"/>
    <w:basedOn w:val="Normal"/>
    <w:next w:val="Normal"/>
    <w:link w:val="IntenseQuoteChar"/>
    <w:uiPriority w:val="30"/>
    <w:qFormat/>
    <w:rsid w:val="00AB697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B6972"/>
    <w:rPr>
      <w:i/>
      <w:iCs/>
      <w:color w:val="0F4761" w:themeColor="accent1" w:themeShade="BF"/>
    </w:rPr>
  </w:style>
  <w:style w:type="character" w:styleId="IntenseReference">
    <w:name w:val="Intense Reference"/>
    <w:basedOn w:val="DefaultParagraphFont"/>
    <w:uiPriority w:val="32"/>
    <w:qFormat/>
    <w:rsid w:val="00AB6972"/>
    <w:rPr>
      <w:b/>
      <w:bCs/>
      <w:smallCaps/>
      <w:color w:val="0F4761" w:themeColor="accent1" w:themeShade="BF"/>
      <w:spacing w:val="5"/>
    </w:rPr>
  </w:style>
  <w:style w:type="table" w:styleId="TableGrid">
    <w:name w:val="Table Grid"/>
    <w:basedOn w:val="TableNormal"/>
    <w:rsid w:val="00AB6972"/>
    <w:pPr>
      <w:spacing w:after="0" w:line="240" w:lineRule="auto"/>
    </w:pPr>
    <w:rPr>
      <w:rFonts w:ascii="Times New Roman" w:eastAsia="SimSun" w:hAnsi="Times New Roman"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Heading">
    <w:name w:val="SM Heading"/>
    <w:basedOn w:val="Heading1"/>
    <w:qFormat/>
    <w:rsid w:val="00AB6972"/>
    <w:pPr>
      <w:keepLines w:val="0"/>
      <w:spacing w:before="240" w:after="60" w:line="240" w:lineRule="auto"/>
    </w:pPr>
    <w:rPr>
      <w:rFonts w:ascii="Times New Roman" w:eastAsia="SimSun" w:hAnsi="Times New Roman" w:cs="Times New Roman"/>
      <w:b/>
      <w:bCs/>
      <w:color w:val="auto"/>
      <w:kern w:val="32"/>
      <w:sz w:val="24"/>
      <w:szCs w:val="24"/>
      <w:lang w:eastAsia="en-US"/>
      <w14:ligatures w14:val="none"/>
    </w:rPr>
  </w:style>
  <w:style w:type="paragraph" w:customStyle="1" w:styleId="SMcaption">
    <w:name w:val="SM caption"/>
    <w:basedOn w:val="Normal"/>
    <w:qFormat/>
    <w:rsid w:val="00AB6972"/>
    <w:pPr>
      <w:spacing w:after="0" w:line="240" w:lineRule="auto"/>
    </w:pPr>
    <w:rPr>
      <w:rFonts w:ascii="Times New Roman" w:eastAsia="SimSun" w:hAnsi="Times New Roman" w:cs="Times New Roman"/>
      <w:kern w:val="0"/>
      <w:szCs w:val="20"/>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538</Words>
  <Characters>3067</Characters>
  <Application>Microsoft Office Word</Application>
  <DocSecurity>0</DocSecurity>
  <Lines>25</Lines>
  <Paragraphs>7</Paragraphs>
  <ScaleCrop>false</ScaleCrop>
  <Company/>
  <LinksUpToDate>false</LinksUpToDate>
  <CharactersWithSpaces>3598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Tianze Liu</dc:creator>
  <cp:keywords/>
  <dc:description/>
  <cp:lastModifiedBy>Tianze Liu</cp:lastModifiedBy>
  <cp:revision>1</cp:revision>
  <dcterms:created xsi:type="dcterms:W3CDTF">2025-07-25T21:05:00Z</dcterms:created>
  <dcterms:modified xsi:type="dcterms:W3CDTF">2025-07-25T21:06:00Z</dcterms:modified>
</cp:coreProperties>
</file>