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1D9" w14:textId="77777777" w:rsidR="00786BEA" w:rsidRPr="00B40B55" w:rsidRDefault="00786BEA" w:rsidP="00786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B40B5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Table 2. Post-surgical Efficacy Outcomes</w:t>
      </w:r>
    </w:p>
    <w:tbl>
      <w:tblPr>
        <w:tblW w:w="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440"/>
      </w:tblGrid>
      <w:tr w:rsidR="00786BEA" w:rsidRPr="008104DD" w14:paraId="04478073" w14:textId="77777777" w:rsidTr="0024325B">
        <w:trPr>
          <w:trHeight w:val="340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10A50024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OUTCOMES 12M</w:t>
            </w:r>
          </w:p>
        </w:tc>
        <w:tc>
          <w:tcPr>
            <w:tcW w:w="1440" w:type="dxa"/>
            <w:shd w:val="clear" w:color="000000" w:fill="FFFFFF"/>
            <w:hideMark/>
          </w:tcPr>
          <w:p w14:paraId="2503224C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BEA" w:rsidRPr="008104DD" w14:paraId="1D29DA99" w14:textId="77777777" w:rsidTr="0024325B">
        <w:trPr>
          <w:trHeight w:val="43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46177027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Preop IOP, mean (SD, n) n=41</w:t>
            </w:r>
          </w:p>
        </w:tc>
        <w:tc>
          <w:tcPr>
            <w:tcW w:w="1440" w:type="dxa"/>
            <w:shd w:val="clear" w:color="000000" w:fill="FFFFFF"/>
            <w:hideMark/>
          </w:tcPr>
          <w:p w14:paraId="0C3660BD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21.6 (5.1)</w:t>
            </w:r>
          </w:p>
        </w:tc>
      </w:tr>
      <w:tr w:rsidR="00786BEA" w:rsidRPr="008104DD" w14:paraId="7ABAD30E" w14:textId="77777777" w:rsidTr="0024325B">
        <w:trPr>
          <w:trHeight w:val="43"/>
        </w:trPr>
        <w:tc>
          <w:tcPr>
            <w:tcW w:w="4405" w:type="dxa"/>
            <w:shd w:val="clear" w:color="000000" w:fill="FFFFFF"/>
            <w:vAlign w:val="bottom"/>
          </w:tcPr>
          <w:p w14:paraId="69B3F24D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1M IOP, mean (SD, n) n=39</w:t>
            </w:r>
          </w:p>
        </w:tc>
        <w:tc>
          <w:tcPr>
            <w:tcW w:w="1440" w:type="dxa"/>
            <w:shd w:val="clear" w:color="000000" w:fill="FFFFFF"/>
          </w:tcPr>
          <w:p w14:paraId="37636231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15.6 (8.4)</w:t>
            </w:r>
          </w:p>
        </w:tc>
      </w:tr>
      <w:tr w:rsidR="00786BEA" w:rsidRPr="008104DD" w14:paraId="799D39D2" w14:textId="77777777" w:rsidTr="0024325B">
        <w:trPr>
          <w:trHeight w:val="43"/>
        </w:trPr>
        <w:tc>
          <w:tcPr>
            <w:tcW w:w="4405" w:type="dxa"/>
            <w:shd w:val="clear" w:color="000000" w:fill="FFFFFF"/>
            <w:vAlign w:val="bottom"/>
          </w:tcPr>
          <w:p w14:paraId="6C3FB772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40" w:type="dxa"/>
            <w:shd w:val="clear" w:color="000000" w:fill="FFFFFF"/>
          </w:tcPr>
          <w:p w14:paraId="636D77E3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786BEA" w:rsidRPr="008104DD" w14:paraId="0CADA221" w14:textId="77777777" w:rsidTr="0024325B">
        <w:trPr>
          <w:trHeight w:val="43"/>
        </w:trPr>
        <w:tc>
          <w:tcPr>
            <w:tcW w:w="4405" w:type="dxa"/>
            <w:shd w:val="clear" w:color="000000" w:fill="FFFFFF"/>
            <w:vAlign w:val="bottom"/>
          </w:tcPr>
          <w:p w14:paraId="1FC01EE2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6M IOP, mean (SD, n) n=32</w:t>
            </w:r>
          </w:p>
        </w:tc>
        <w:tc>
          <w:tcPr>
            <w:tcW w:w="1440" w:type="dxa"/>
            <w:shd w:val="clear" w:color="000000" w:fill="FFFFFF"/>
          </w:tcPr>
          <w:p w14:paraId="286D85AA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16.8 (8.5)</w:t>
            </w:r>
          </w:p>
        </w:tc>
      </w:tr>
      <w:tr w:rsidR="00786BEA" w:rsidRPr="008104DD" w14:paraId="276DA3E6" w14:textId="77777777" w:rsidTr="0024325B">
        <w:trPr>
          <w:trHeight w:val="43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7C317785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Final 12M IOP, mean (SD, n) n=31</w:t>
            </w:r>
          </w:p>
        </w:tc>
        <w:tc>
          <w:tcPr>
            <w:tcW w:w="1440" w:type="dxa"/>
            <w:shd w:val="clear" w:color="000000" w:fill="FFFFFF"/>
            <w:hideMark/>
          </w:tcPr>
          <w:p w14:paraId="10C3179D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14.7 (5.4)</w:t>
            </w:r>
          </w:p>
        </w:tc>
      </w:tr>
      <w:tr w:rsidR="00786BEA" w:rsidRPr="008104DD" w14:paraId="1054A618" w14:textId="77777777" w:rsidTr="0024325B">
        <w:trPr>
          <w:trHeight w:val="44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34357B6F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Final 12M IOP, SEM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14:paraId="02CD12BE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1.0</w:t>
            </w:r>
          </w:p>
        </w:tc>
      </w:tr>
      <w:tr w:rsidR="00786BEA" w:rsidRPr="008104DD" w14:paraId="7312A7FD" w14:textId="77777777" w:rsidTr="0024325B">
        <w:trPr>
          <w:trHeight w:val="152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1A749A80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Change, mean</w:t>
            </w:r>
          </w:p>
        </w:tc>
        <w:tc>
          <w:tcPr>
            <w:tcW w:w="1440" w:type="dxa"/>
            <w:shd w:val="clear" w:color="000000" w:fill="FFFFFF"/>
            <w:hideMark/>
          </w:tcPr>
          <w:p w14:paraId="0657D853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-6.7 (6.1)</w:t>
            </w:r>
          </w:p>
        </w:tc>
      </w:tr>
      <w:tr w:rsidR="00786BEA" w:rsidRPr="008104DD" w14:paraId="11059F13" w14:textId="77777777" w:rsidTr="0024325B">
        <w:trPr>
          <w:trHeight w:val="170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2DC38BD3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% change in IOP</w:t>
            </w:r>
          </w:p>
        </w:tc>
        <w:tc>
          <w:tcPr>
            <w:tcW w:w="1440" w:type="dxa"/>
            <w:shd w:val="clear" w:color="000000" w:fill="FFFFFF"/>
            <w:hideMark/>
          </w:tcPr>
          <w:p w14:paraId="41D7DB52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-31%</w:t>
            </w:r>
          </w:p>
        </w:tc>
      </w:tr>
      <w:tr w:rsidR="00786BEA" w:rsidRPr="008104DD" w14:paraId="08BCBBD4" w14:textId="77777777" w:rsidTr="0024325B">
        <w:trPr>
          <w:trHeight w:val="43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1FB45DEB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45675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u w:val="single"/>
                <w14:ligatures w14:val="none"/>
              </w:rPr>
              <w:t>&gt;</w:t>
            </w: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20%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IOP </w:t>
            </w: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reduction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440" w:type="dxa"/>
            <w:shd w:val="clear" w:color="000000" w:fill="FFFFFF"/>
            <w:hideMark/>
          </w:tcPr>
          <w:p w14:paraId="6583B4D2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71.0%</w:t>
            </w:r>
          </w:p>
        </w:tc>
      </w:tr>
      <w:tr w:rsidR="00786BEA" w:rsidRPr="008104DD" w14:paraId="140161A8" w14:textId="77777777" w:rsidTr="0024325B">
        <w:trPr>
          <w:trHeight w:val="43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4B7E57D5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Medication Outcomes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14:paraId="48FC5979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786BEA" w:rsidRPr="008104DD" w14:paraId="4F89AD35" w14:textId="77777777" w:rsidTr="0024325B">
        <w:trPr>
          <w:trHeight w:val="44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140C36B0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Preop Mean, (SD)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14:paraId="339AAA72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2.8 (1.3)</w:t>
            </w:r>
          </w:p>
        </w:tc>
      </w:tr>
      <w:tr w:rsidR="00786BEA" w:rsidRPr="008104DD" w14:paraId="68D28EFE" w14:textId="77777777" w:rsidTr="0024325B">
        <w:trPr>
          <w:trHeight w:val="62"/>
        </w:trPr>
        <w:tc>
          <w:tcPr>
            <w:tcW w:w="4405" w:type="dxa"/>
            <w:shd w:val="clear" w:color="000000" w:fill="FFFFFF"/>
            <w:vAlign w:val="bottom"/>
          </w:tcPr>
          <w:p w14:paraId="6FC6A344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1M IOP, mean (SD, n)</w:t>
            </w:r>
          </w:p>
        </w:tc>
        <w:tc>
          <w:tcPr>
            <w:tcW w:w="1440" w:type="dxa"/>
            <w:shd w:val="clear" w:color="000000" w:fill="FFFFFF"/>
          </w:tcPr>
          <w:p w14:paraId="32725FD0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1.7 (1.6)</w:t>
            </w:r>
          </w:p>
        </w:tc>
      </w:tr>
      <w:tr w:rsidR="00786BEA" w:rsidRPr="008104DD" w14:paraId="3FFAEF88" w14:textId="77777777" w:rsidTr="0024325B">
        <w:trPr>
          <w:trHeight w:val="62"/>
        </w:trPr>
        <w:tc>
          <w:tcPr>
            <w:tcW w:w="4405" w:type="dxa"/>
            <w:shd w:val="clear" w:color="000000" w:fill="FFFFFF"/>
            <w:vAlign w:val="bottom"/>
          </w:tcPr>
          <w:p w14:paraId="70C49DB5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6M IOP, mean (SD, n)</w:t>
            </w:r>
          </w:p>
        </w:tc>
        <w:tc>
          <w:tcPr>
            <w:tcW w:w="1440" w:type="dxa"/>
            <w:shd w:val="clear" w:color="000000" w:fill="FFFFFF"/>
          </w:tcPr>
          <w:p w14:paraId="41E31720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1.9 (1.5)</w:t>
            </w:r>
          </w:p>
        </w:tc>
      </w:tr>
      <w:tr w:rsidR="00786BEA" w:rsidRPr="008104DD" w14:paraId="3B27681A" w14:textId="77777777" w:rsidTr="0024325B">
        <w:trPr>
          <w:trHeight w:val="62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18C40422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Final 12 Mean (SD)</w:t>
            </w:r>
          </w:p>
        </w:tc>
        <w:tc>
          <w:tcPr>
            <w:tcW w:w="1440" w:type="dxa"/>
            <w:shd w:val="clear" w:color="000000" w:fill="FFFFFF"/>
            <w:hideMark/>
          </w:tcPr>
          <w:p w14:paraId="32DF4A05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1.9 (1.6)</w:t>
            </w:r>
          </w:p>
        </w:tc>
      </w:tr>
      <w:tr w:rsidR="00786BEA" w:rsidRPr="008104DD" w14:paraId="453820F6" w14:textId="77777777" w:rsidTr="0024325B">
        <w:trPr>
          <w:trHeight w:val="80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71D16F74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Change, mean (SD)</w:t>
            </w:r>
          </w:p>
        </w:tc>
        <w:tc>
          <w:tcPr>
            <w:tcW w:w="1440" w:type="dxa"/>
            <w:shd w:val="clear" w:color="000000" w:fill="FFFFFF"/>
            <w:hideMark/>
          </w:tcPr>
          <w:p w14:paraId="0AADB652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-1.0 (1.2)</w:t>
            </w:r>
          </w:p>
        </w:tc>
      </w:tr>
      <w:tr w:rsidR="00786BEA" w:rsidRPr="008104DD" w14:paraId="2946B357" w14:textId="77777777" w:rsidTr="0024325B">
        <w:trPr>
          <w:trHeight w:val="98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1555478D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No. of Medications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at 12 months</w:t>
            </w: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440" w:type="dxa"/>
            <w:shd w:val="clear" w:color="000000" w:fill="FFFFFF"/>
            <w:hideMark/>
          </w:tcPr>
          <w:p w14:paraId="03A698F5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BEA" w:rsidRPr="008104DD" w14:paraId="68F1FD9F" w14:textId="77777777" w:rsidTr="0024325B">
        <w:trPr>
          <w:trHeight w:val="71"/>
        </w:trPr>
        <w:tc>
          <w:tcPr>
            <w:tcW w:w="4405" w:type="dxa"/>
            <w:shd w:val="clear" w:color="000000" w:fill="FFFFFF"/>
            <w:hideMark/>
          </w:tcPr>
          <w:p w14:paraId="185ADD43" w14:textId="77777777" w:rsidR="00786BEA" w:rsidRPr="008104DD" w:rsidRDefault="00786BEA" w:rsidP="0024325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shd w:val="clear" w:color="000000" w:fill="FFFFFF"/>
            <w:hideMark/>
          </w:tcPr>
          <w:p w14:paraId="70E6FFD8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22.6%</w:t>
            </w:r>
          </w:p>
        </w:tc>
      </w:tr>
      <w:tr w:rsidR="00786BEA" w:rsidRPr="008104DD" w14:paraId="212722E7" w14:textId="77777777" w:rsidTr="0024325B">
        <w:trPr>
          <w:trHeight w:val="89"/>
        </w:trPr>
        <w:tc>
          <w:tcPr>
            <w:tcW w:w="4405" w:type="dxa"/>
            <w:shd w:val="clear" w:color="000000" w:fill="FFFFFF"/>
            <w:hideMark/>
          </w:tcPr>
          <w:p w14:paraId="269BBC37" w14:textId="77777777" w:rsidR="00786BEA" w:rsidRPr="008104DD" w:rsidRDefault="00786BEA" w:rsidP="0024325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shd w:val="clear" w:color="000000" w:fill="FFFFFF"/>
            <w:hideMark/>
          </w:tcPr>
          <w:p w14:paraId="3F9062B2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29.0%</w:t>
            </w:r>
          </w:p>
        </w:tc>
      </w:tr>
      <w:tr w:rsidR="00786BEA" w:rsidRPr="008104DD" w14:paraId="4D32ACAF" w14:textId="77777777" w:rsidTr="0024325B">
        <w:trPr>
          <w:trHeight w:val="125"/>
        </w:trPr>
        <w:tc>
          <w:tcPr>
            <w:tcW w:w="4405" w:type="dxa"/>
            <w:shd w:val="clear" w:color="000000" w:fill="FFFFFF"/>
            <w:hideMark/>
          </w:tcPr>
          <w:p w14:paraId="7572C265" w14:textId="77777777" w:rsidR="00786BEA" w:rsidRPr="008104DD" w:rsidRDefault="00786BEA" w:rsidP="0024325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40" w:type="dxa"/>
            <w:shd w:val="clear" w:color="000000" w:fill="FFFFFF"/>
            <w:hideMark/>
          </w:tcPr>
          <w:p w14:paraId="4E988BA9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25.8%</w:t>
            </w:r>
          </w:p>
        </w:tc>
      </w:tr>
      <w:tr w:rsidR="00786BEA" w:rsidRPr="008104DD" w14:paraId="47F759FD" w14:textId="77777777" w:rsidTr="0024325B">
        <w:trPr>
          <w:trHeight w:val="54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2C178AB2" w14:textId="77777777" w:rsidR="00786BEA" w:rsidRPr="008104DD" w:rsidRDefault="00786BEA" w:rsidP="0024325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3+</w:t>
            </w:r>
          </w:p>
        </w:tc>
        <w:tc>
          <w:tcPr>
            <w:tcW w:w="1440" w:type="dxa"/>
            <w:shd w:val="clear" w:color="000000" w:fill="FFFFFF"/>
            <w:hideMark/>
          </w:tcPr>
          <w:p w14:paraId="1E308F54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35.5%</w:t>
            </w:r>
          </w:p>
        </w:tc>
      </w:tr>
      <w:tr w:rsidR="00786BEA" w:rsidRPr="008104DD" w14:paraId="0F5F1B09" w14:textId="77777777" w:rsidTr="0024325B">
        <w:trPr>
          <w:trHeight w:val="320"/>
        </w:trPr>
        <w:tc>
          <w:tcPr>
            <w:tcW w:w="4405" w:type="dxa"/>
            <w:shd w:val="clear" w:color="000000" w:fill="FFFFFF"/>
            <w:hideMark/>
          </w:tcPr>
          <w:p w14:paraId="77441BE5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shd w:val="clear" w:color="000000" w:fill="FFFFFF"/>
            <w:hideMark/>
          </w:tcPr>
          <w:p w14:paraId="0AEF09FE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BEA" w:rsidRPr="008104DD" w14:paraId="3CDAD8D3" w14:textId="77777777" w:rsidTr="0024325B">
        <w:trPr>
          <w:trHeight w:val="340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4E9CDFDE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RESPONDER ANALYSIS</w:t>
            </w:r>
          </w:p>
        </w:tc>
        <w:tc>
          <w:tcPr>
            <w:tcW w:w="1440" w:type="dxa"/>
            <w:shd w:val="clear" w:color="000000" w:fill="FFFFFF"/>
            <w:hideMark/>
          </w:tcPr>
          <w:p w14:paraId="734518F1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BEA" w:rsidRPr="008104DD" w14:paraId="3EBE08AF" w14:textId="77777777" w:rsidTr="0024325B">
        <w:trPr>
          <w:trHeight w:val="170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32BCF97C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15"/>
                <w:szCs w:val="15"/>
                <w14:ligatures w14:val="none"/>
              </w:rPr>
              <w:t>Qualified Success, n (%)</w:t>
            </w:r>
            <w:r w:rsidRPr="008104DD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15"/>
                <w:szCs w:val="15"/>
                <w14:ligatures w14:val="none"/>
              </w:rPr>
              <w:br/>
              <w:t>(secondary incisional surgery = failure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15"/>
                <w:szCs w:val="15"/>
                <w14:ligatures w14:val="none"/>
              </w:rPr>
              <w:t>, no increase in meds</w:t>
            </w:r>
            <w:r w:rsidRPr="008104DD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14:paraId="16BBD3EE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CREST C2 ALL</w:t>
            </w:r>
          </w:p>
        </w:tc>
      </w:tr>
      <w:tr w:rsidR="00786BEA" w:rsidRPr="008104DD" w14:paraId="7A767E6C" w14:textId="77777777" w:rsidTr="0024325B">
        <w:trPr>
          <w:trHeight w:val="116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1B5FF665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IOP ≤ 15 mmHg, %</w:t>
            </w:r>
          </w:p>
        </w:tc>
        <w:tc>
          <w:tcPr>
            <w:tcW w:w="1440" w:type="dxa"/>
            <w:shd w:val="clear" w:color="000000" w:fill="FFFFFF"/>
            <w:hideMark/>
          </w:tcPr>
          <w:p w14:paraId="4B7C4BD8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53%</w:t>
            </w:r>
          </w:p>
        </w:tc>
      </w:tr>
      <w:tr w:rsidR="00786BEA" w:rsidRPr="008104DD" w14:paraId="0B24EB48" w14:textId="77777777" w:rsidTr="0024325B">
        <w:trPr>
          <w:trHeight w:val="125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2EDCF716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IOP ≤ 18 mmHg, %</w:t>
            </w:r>
          </w:p>
        </w:tc>
        <w:tc>
          <w:tcPr>
            <w:tcW w:w="1440" w:type="dxa"/>
            <w:shd w:val="clear" w:color="000000" w:fill="FFFFFF"/>
            <w:hideMark/>
          </w:tcPr>
          <w:p w14:paraId="6DFFD896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62%</w:t>
            </w:r>
          </w:p>
        </w:tc>
      </w:tr>
      <w:tr w:rsidR="00786BEA" w:rsidRPr="008104DD" w14:paraId="05B40502" w14:textId="77777777" w:rsidTr="0024325B">
        <w:trPr>
          <w:trHeight w:val="53"/>
        </w:trPr>
        <w:tc>
          <w:tcPr>
            <w:tcW w:w="4405" w:type="dxa"/>
            <w:shd w:val="clear" w:color="000000" w:fill="FFFFFF"/>
            <w:vAlign w:val="bottom"/>
            <w:hideMark/>
          </w:tcPr>
          <w:p w14:paraId="2262D524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IOP ≤ 21 mmHg, %</w:t>
            </w:r>
          </w:p>
        </w:tc>
        <w:tc>
          <w:tcPr>
            <w:tcW w:w="1440" w:type="dxa"/>
            <w:shd w:val="clear" w:color="000000" w:fill="FFFFFF"/>
            <w:hideMark/>
          </w:tcPr>
          <w:p w14:paraId="44979175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79%</w:t>
            </w:r>
          </w:p>
        </w:tc>
      </w:tr>
      <w:tr w:rsidR="00786BEA" w:rsidRPr="008104DD" w14:paraId="1D130C57" w14:textId="77777777" w:rsidTr="0024325B">
        <w:trPr>
          <w:trHeight w:val="43"/>
        </w:trPr>
        <w:tc>
          <w:tcPr>
            <w:tcW w:w="4405" w:type="dxa"/>
            <w:shd w:val="clear" w:color="000000" w:fill="FFFFFF"/>
            <w:hideMark/>
          </w:tcPr>
          <w:p w14:paraId="6630C67C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≥ 20% reduction in IOP and no increase in meds, %</w:t>
            </w:r>
          </w:p>
        </w:tc>
        <w:tc>
          <w:tcPr>
            <w:tcW w:w="1440" w:type="dxa"/>
            <w:shd w:val="clear" w:color="000000" w:fill="FFFFFF"/>
            <w:hideMark/>
          </w:tcPr>
          <w:p w14:paraId="783B7C0E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53%</w:t>
            </w:r>
          </w:p>
        </w:tc>
      </w:tr>
      <w:tr w:rsidR="00786BEA" w:rsidRPr="008104DD" w14:paraId="46687286" w14:textId="77777777" w:rsidTr="0024325B">
        <w:trPr>
          <w:trHeight w:val="197"/>
        </w:trPr>
        <w:tc>
          <w:tcPr>
            <w:tcW w:w="4405" w:type="dxa"/>
            <w:shd w:val="clear" w:color="000000" w:fill="FFFFFF"/>
            <w:hideMark/>
          </w:tcPr>
          <w:p w14:paraId="7ECD249E" w14:textId="77777777" w:rsidR="00786BEA" w:rsidRPr="008104DD" w:rsidRDefault="00786BEA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≥ 20% reduction in IOP and no increase in meds in eyes with BL IOP &gt;=16, %</w:t>
            </w:r>
          </w:p>
        </w:tc>
        <w:tc>
          <w:tcPr>
            <w:tcW w:w="1440" w:type="dxa"/>
            <w:shd w:val="clear" w:color="000000" w:fill="FFFFFF"/>
            <w:hideMark/>
          </w:tcPr>
          <w:p w14:paraId="1F02B863" w14:textId="77777777" w:rsidR="00786BEA" w:rsidRPr="008104DD" w:rsidRDefault="00786BEA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04D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66%</w:t>
            </w:r>
          </w:p>
        </w:tc>
      </w:tr>
    </w:tbl>
    <w:p w14:paraId="2FFE603D" w14:textId="77777777" w:rsidR="00786BEA" w:rsidRDefault="00786BEA" w:rsidP="00786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59DD5B" w14:textId="77777777" w:rsidR="006D0BF4" w:rsidRPr="00786BEA" w:rsidRDefault="006D0BF4" w:rsidP="00786BEA"/>
    <w:sectPr w:rsidR="006D0BF4" w:rsidRPr="00786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2D"/>
    <w:rsid w:val="0043662D"/>
    <w:rsid w:val="00523931"/>
    <w:rsid w:val="006D0BF4"/>
    <w:rsid w:val="00786BEA"/>
    <w:rsid w:val="007D734D"/>
    <w:rsid w:val="00B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8035"/>
  <w15:chartTrackingRefBased/>
  <w15:docId w15:val="{5EBC1A05-CED6-3B49-995B-8996DBDF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BEA"/>
  </w:style>
  <w:style w:type="paragraph" w:styleId="Heading1">
    <w:name w:val="heading 1"/>
    <w:basedOn w:val="Normal"/>
    <w:next w:val="Normal"/>
    <w:link w:val="Heading1Char"/>
    <w:uiPriority w:val="9"/>
    <w:qFormat/>
    <w:rsid w:val="00436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Tsontcho Ianchulev</dc:creator>
  <cp:keywords/>
  <dc:description/>
  <cp:lastModifiedBy>Tsontcho Ianchulev</cp:lastModifiedBy>
  <cp:revision>2</cp:revision>
  <dcterms:created xsi:type="dcterms:W3CDTF">2025-07-25T07:14:00Z</dcterms:created>
  <dcterms:modified xsi:type="dcterms:W3CDTF">2025-07-25T07:14:00Z</dcterms:modified>
</cp:coreProperties>
</file>