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F32465" w14:textId="78815A10" w:rsidR="00EF0282" w:rsidRDefault="00EF0282" w:rsidP="00BE1400">
      <w:pPr>
        <w:spacing w:line="276" w:lineRule="auto"/>
        <w:jc w:val="center"/>
        <w:rPr>
          <w:b/>
          <w:bCs/>
          <w:sz w:val="36"/>
          <w:szCs w:val="36"/>
        </w:rPr>
      </w:pPr>
      <w:r>
        <w:rPr>
          <w:b/>
          <w:bCs/>
          <w:sz w:val="36"/>
          <w:szCs w:val="36"/>
        </w:rPr>
        <w:t>Supplementary Data &amp; Figures</w:t>
      </w:r>
    </w:p>
    <w:p w14:paraId="52832CA7" w14:textId="1D815DAB" w:rsidR="003F78F1" w:rsidRPr="003F78F1" w:rsidRDefault="003F78F1">
      <w:pPr>
        <w:spacing w:line="276" w:lineRule="auto"/>
        <w:rPr>
          <w:b/>
          <w:bCs/>
          <w:sz w:val="36"/>
          <w:szCs w:val="36"/>
        </w:rPr>
      </w:pPr>
      <w:r w:rsidRPr="003F78F1">
        <w:rPr>
          <w:b/>
          <w:bCs/>
          <w:sz w:val="36"/>
          <w:szCs w:val="36"/>
        </w:rPr>
        <w:t>Exploring multiple bioprocess monitoring modalities for Large-scale 3D Bioprinted Tissue Cultivation</w:t>
      </w:r>
    </w:p>
    <w:p w14:paraId="157175D1" w14:textId="77777777" w:rsidR="00C52ED8" w:rsidRPr="0024259A" w:rsidRDefault="00C52ED8" w:rsidP="00C52ED8">
      <w:pPr>
        <w:spacing w:line="276" w:lineRule="auto"/>
        <w:rPr>
          <w:lang w:val="en-GB"/>
        </w:rPr>
      </w:pPr>
      <w:r w:rsidRPr="0024259A">
        <w:rPr>
          <w:lang w:val="en-GB"/>
        </w:rPr>
        <w:t>Laura Chastagnier</w:t>
      </w:r>
      <w:r w:rsidRPr="0024259A">
        <w:rPr>
          <w:vertAlign w:val="superscript"/>
          <w:lang w:val="en-GB"/>
        </w:rPr>
        <w:t>1</w:t>
      </w:r>
      <w:r w:rsidRPr="0024259A">
        <w:rPr>
          <w:lang w:val="en-GB"/>
        </w:rPr>
        <w:t>, Sarah Pragnere</w:t>
      </w:r>
      <w:r w:rsidRPr="0024259A">
        <w:rPr>
          <w:vertAlign w:val="superscript"/>
          <w:lang w:val="en-GB"/>
        </w:rPr>
        <w:t xml:space="preserve">1,2 </w:t>
      </w:r>
      <w:r w:rsidRPr="0024259A">
        <w:rPr>
          <w:lang w:val="en-GB"/>
        </w:rPr>
        <w:t>, Yilbert Gimenez</w:t>
      </w:r>
      <w:r w:rsidRPr="0024259A">
        <w:rPr>
          <w:vertAlign w:val="superscript"/>
          <w:lang w:val="en-GB"/>
        </w:rPr>
        <w:t xml:space="preserve">1,3 </w:t>
      </w:r>
      <w:r>
        <w:rPr>
          <w:lang w:val="en-GB"/>
        </w:rPr>
        <w:t>, Celine Loubière</w:t>
      </w:r>
      <w:r w:rsidRPr="0024259A">
        <w:rPr>
          <w:vertAlign w:val="superscript"/>
          <w:lang w:val="en-GB"/>
        </w:rPr>
        <w:t xml:space="preserve">4 </w:t>
      </w:r>
      <w:r w:rsidRPr="0024259A">
        <w:rPr>
          <w:lang w:val="en-GB"/>
        </w:rPr>
        <w:t xml:space="preserve">, </w:t>
      </w:r>
      <w:r>
        <w:rPr>
          <w:lang w:val="en-GB"/>
        </w:rPr>
        <w:t>Lucie Essayan</w:t>
      </w:r>
      <w:r w:rsidRPr="0024259A">
        <w:rPr>
          <w:vertAlign w:val="superscript"/>
          <w:lang w:val="en-GB"/>
        </w:rPr>
        <w:t>1</w:t>
      </w:r>
      <w:r w:rsidRPr="0024259A">
        <w:rPr>
          <w:lang w:val="en-GB"/>
        </w:rPr>
        <w:t xml:space="preserve">, Kleanthis Mazarakis </w:t>
      </w:r>
      <w:r>
        <w:rPr>
          <w:vertAlign w:val="superscript"/>
          <w:lang w:val="en-GB"/>
        </w:rPr>
        <w:t>5</w:t>
      </w:r>
      <w:r w:rsidRPr="0024259A">
        <w:rPr>
          <w:vertAlign w:val="superscript"/>
          <w:lang w:val="en-GB"/>
        </w:rPr>
        <w:t xml:space="preserve"> </w:t>
      </w:r>
      <w:r w:rsidRPr="0024259A">
        <w:rPr>
          <w:lang w:val="en-GB"/>
        </w:rPr>
        <w:t xml:space="preserve">, Timo Schmidberger </w:t>
      </w:r>
      <w:r>
        <w:rPr>
          <w:vertAlign w:val="superscript"/>
          <w:lang w:val="en-GB"/>
        </w:rPr>
        <w:t>6</w:t>
      </w:r>
      <w:r w:rsidRPr="0024259A">
        <w:rPr>
          <w:vertAlign w:val="superscript"/>
          <w:lang w:val="en-GB"/>
        </w:rPr>
        <w:t xml:space="preserve"> </w:t>
      </w:r>
      <w:r w:rsidRPr="0024259A">
        <w:rPr>
          <w:lang w:val="en-GB"/>
        </w:rPr>
        <w:t xml:space="preserve">, Eric Olmos </w:t>
      </w:r>
      <w:r w:rsidRPr="0024259A">
        <w:rPr>
          <w:vertAlign w:val="superscript"/>
          <w:lang w:val="en-GB"/>
        </w:rPr>
        <w:t xml:space="preserve">3 </w:t>
      </w:r>
      <w:r w:rsidRPr="0024259A">
        <w:rPr>
          <w:lang w:val="en-GB"/>
        </w:rPr>
        <w:t xml:space="preserve">, Simon Auguste Lambert </w:t>
      </w:r>
      <w:r w:rsidRPr="0024259A">
        <w:rPr>
          <w:vertAlign w:val="superscript"/>
          <w:lang w:val="en-GB"/>
        </w:rPr>
        <w:t xml:space="preserve">2 </w:t>
      </w:r>
      <w:r w:rsidRPr="0024259A">
        <w:rPr>
          <w:lang w:val="en-GB"/>
        </w:rPr>
        <w:t xml:space="preserve">, Christophe Marquette </w:t>
      </w:r>
      <w:r w:rsidRPr="0024259A">
        <w:rPr>
          <w:vertAlign w:val="superscript"/>
          <w:lang w:val="en-GB"/>
        </w:rPr>
        <w:t xml:space="preserve">1 </w:t>
      </w:r>
      <w:r w:rsidRPr="0024259A">
        <w:rPr>
          <w:lang w:val="en-GB"/>
        </w:rPr>
        <w:t xml:space="preserve">, Emma Petiot </w:t>
      </w:r>
      <w:r w:rsidRPr="0024259A">
        <w:rPr>
          <w:vertAlign w:val="superscript"/>
          <w:lang w:val="en-GB"/>
        </w:rPr>
        <w:t>1</w:t>
      </w:r>
      <w:r w:rsidRPr="0024259A">
        <w:rPr>
          <w:lang w:val="en-GB"/>
        </w:rPr>
        <w:t>.</w:t>
      </w:r>
    </w:p>
    <w:p w14:paraId="4577B6FB" w14:textId="581A0668" w:rsidR="009679BF" w:rsidRDefault="001C4D50" w:rsidP="009679BF">
      <w:pPr>
        <w:spacing w:after="0" w:line="240" w:lineRule="auto"/>
        <w:contextualSpacing/>
        <w:jc w:val="both"/>
        <w:rPr>
          <w:rFonts w:cstheme="minorHAnsi"/>
          <w:sz w:val="24"/>
          <w:szCs w:val="24"/>
          <w:lang w:val="en-GB"/>
        </w:rPr>
      </w:pPr>
      <w:r>
        <w:rPr>
          <w:rFonts w:cstheme="minorHAnsi"/>
          <w:b/>
          <w:sz w:val="24"/>
          <w:szCs w:val="24"/>
          <w:lang w:val="en-GB"/>
        </w:rPr>
        <w:t xml:space="preserve">Supplementary </w:t>
      </w:r>
      <w:r w:rsidR="009679BF" w:rsidRPr="0064414E">
        <w:rPr>
          <w:rFonts w:cstheme="minorHAnsi"/>
          <w:b/>
          <w:sz w:val="24"/>
          <w:szCs w:val="24"/>
          <w:lang w:val="en-GB"/>
        </w:rPr>
        <w:t>T</w:t>
      </w:r>
      <w:r w:rsidR="009679BF">
        <w:rPr>
          <w:rFonts w:cstheme="minorHAnsi"/>
          <w:b/>
          <w:sz w:val="24"/>
          <w:szCs w:val="24"/>
          <w:lang w:val="en-GB"/>
        </w:rPr>
        <w:t>able 1</w:t>
      </w:r>
      <w:r w:rsidR="00693CD5">
        <w:rPr>
          <w:rFonts w:cstheme="minorHAnsi"/>
          <w:b/>
          <w:sz w:val="24"/>
          <w:szCs w:val="24"/>
          <w:lang w:val="en-GB"/>
        </w:rPr>
        <w:t>_</w:t>
      </w:r>
      <w:r w:rsidR="009679BF" w:rsidRPr="0064414E">
        <w:rPr>
          <w:rFonts w:cstheme="minorHAnsi"/>
          <w:b/>
          <w:sz w:val="24"/>
          <w:szCs w:val="24"/>
          <w:lang w:val="en-GB"/>
        </w:rPr>
        <w:t xml:space="preserve">Regulation parameters (PID) optimisation </w:t>
      </w:r>
      <w:r w:rsidR="009679BF" w:rsidRPr="001C4D50">
        <w:rPr>
          <w:rFonts w:cstheme="minorHAnsi"/>
          <w:b/>
          <w:sz w:val="24"/>
          <w:szCs w:val="24"/>
          <w:highlight w:val="white"/>
          <w:lang w:val="en-GB"/>
        </w:rPr>
        <w:t>(Proportional kp; Integral ki; Derivative kd)</w:t>
      </w:r>
      <w:r w:rsidR="009679BF" w:rsidRPr="001C4D50">
        <w:rPr>
          <w:rFonts w:cstheme="minorHAnsi"/>
          <w:b/>
          <w:sz w:val="24"/>
          <w:szCs w:val="24"/>
          <w:lang w:val="en-GB"/>
        </w:rPr>
        <w:t>.</w:t>
      </w:r>
      <w:r w:rsidR="009679BF" w:rsidRPr="0064414E">
        <w:rPr>
          <w:rFonts w:cstheme="minorHAnsi"/>
          <w:b/>
          <w:sz w:val="24"/>
          <w:szCs w:val="24"/>
          <w:lang w:val="en-GB"/>
        </w:rPr>
        <w:t xml:space="preserve"> </w:t>
      </w:r>
      <w:r w:rsidR="009679BF" w:rsidRPr="0064414E">
        <w:rPr>
          <w:rFonts w:cstheme="minorHAnsi"/>
          <w:sz w:val="24"/>
          <w:szCs w:val="24"/>
          <w:lang w:val="en-GB"/>
        </w:rPr>
        <w:t xml:space="preserve">The column in white indicates the original PID parameters commonly set for cell culture processes, while values in the grey column are the optimised PID parameters for 3D bioprinted </w:t>
      </w:r>
      <w:r w:rsidR="009679BF">
        <w:rPr>
          <w:rFonts w:cstheme="minorHAnsi"/>
          <w:sz w:val="24"/>
          <w:szCs w:val="24"/>
          <w:lang w:val="en-GB"/>
        </w:rPr>
        <w:t>tissues</w:t>
      </w:r>
      <w:r w:rsidR="009679BF" w:rsidRPr="0064414E">
        <w:rPr>
          <w:rFonts w:cstheme="minorHAnsi"/>
          <w:sz w:val="24"/>
          <w:szCs w:val="24"/>
          <w:lang w:val="en-GB"/>
        </w:rPr>
        <w:t xml:space="preserve">. The regulation parameters that were significantly changed are indicated in </w:t>
      </w:r>
      <w:r w:rsidR="009679BF" w:rsidRPr="001C4D50">
        <w:rPr>
          <w:rFonts w:cstheme="minorHAnsi"/>
          <w:b/>
          <w:color w:val="FF0000"/>
          <w:sz w:val="24"/>
          <w:szCs w:val="24"/>
          <w:lang w:val="en-GB"/>
        </w:rPr>
        <w:t>bold</w:t>
      </w:r>
      <w:r w:rsidRPr="001C4D50">
        <w:rPr>
          <w:rFonts w:cstheme="minorHAnsi"/>
          <w:b/>
          <w:color w:val="FF0000"/>
          <w:sz w:val="24"/>
          <w:szCs w:val="24"/>
          <w:lang w:val="en-GB"/>
        </w:rPr>
        <w:t xml:space="preserve"> red</w:t>
      </w:r>
      <w:r w:rsidR="009679BF" w:rsidRPr="0064414E">
        <w:rPr>
          <w:rFonts w:cstheme="minorHAnsi"/>
          <w:sz w:val="24"/>
          <w:szCs w:val="24"/>
          <w:lang w:val="en-GB"/>
        </w:rPr>
        <w:t>. dO</w:t>
      </w:r>
      <w:r w:rsidR="009679BF" w:rsidRPr="001C4D50">
        <w:rPr>
          <w:rFonts w:cstheme="minorHAnsi"/>
          <w:sz w:val="24"/>
          <w:szCs w:val="24"/>
          <w:vertAlign w:val="subscript"/>
          <w:lang w:val="en-GB"/>
        </w:rPr>
        <w:t>2</w:t>
      </w:r>
      <w:r w:rsidR="009679BF" w:rsidRPr="0064414E">
        <w:rPr>
          <w:rFonts w:cstheme="minorHAnsi"/>
          <w:sz w:val="24"/>
          <w:szCs w:val="24"/>
          <w:lang w:val="en-GB"/>
        </w:rPr>
        <w:t xml:space="preserve"> is the dissolved oxygen measured in % of air saturation.</w:t>
      </w:r>
    </w:p>
    <w:p w14:paraId="0A83B677" w14:textId="77777777" w:rsidR="001C4D50" w:rsidRPr="0064414E" w:rsidRDefault="001C4D50" w:rsidP="009679BF">
      <w:pPr>
        <w:spacing w:after="0" w:line="240" w:lineRule="auto"/>
        <w:contextualSpacing/>
        <w:jc w:val="both"/>
        <w:rPr>
          <w:rFonts w:cstheme="minorHAnsi"/>
          <w:sz w:val="24"/>
          <w:szCs w:val="24"/>
          <w:lang w:val="en-GB"/>
        </w:rPr>
      </w:pPr>
    </w:p>
    <w:tbl>
      <w:tblPr>
        <w:tblW w:w="5003" w:type="pct"/>
        <w:tblInd w:w="-5" w:type="dxa"/>
        <w:tblCellMar>
          <w:left w:w="70" w:type="dxa"/>
          <w:right w:w="70" w:type="dxa"/>
        </w:tblCellMar>
        <w:tblLook w:val="04A0" w:firstRow="1" w:lastRow="0" w:firstColumn="1" w:lastColumn="0" w:noHBand="0" w:noVBand="1"/>
      </w:tblPr>
      <w:tblGrid>
        <w:gridCol w:w="1985"/>
        <w:gridCol w:w="1701"/>
        <w:gridCol w:w="2412"/>
        <w:gridCol w:w="2969"/>
      </w:tblGrid>
      <w:tr w:rsidR="009679BF" w:rsidRPr="00230656" w14:paraId="3375477C" w14:textId="77777777" w:rsidTr="00230656">
        <w:trPr>
          <w:trHeight w:val="449"/>
        </w:trPr>
        <w:tc>
          <w:tcPr>
            <w:tcW w:w="1095" w:type="pct"/>
            <w:tcBorders>
              <w:top w:val="nil"/>
              <w:left w:val="single" w:sz="4" w:space="0" w:color="BFBFBF"/>
              <w:bottom w:val="single" w:sz="4" w:space="0" w:color="000000"/>
              <w:right w:val="nil"/>
            </w:tcBorders>
            <w:shd w:val="clear" w:color="000000" w:fill="808080"/>
            <w:vAlign w:val="center"/>
            <w:hideMark/>
          </w:tcPr>
          <w:p w14:paraId="2B94551D" w14:textId="77777777" w:rsidR="009679BF" w:rsidRPr="00230656" w:rsidRDefault="009679BF" w:rsidP="001C4D50">
            <w:pPr>
              <w:spacing w:after="0" w:line="240" w:lineRule="auto"/>
              <w:contextualSpacing/>
              <w:jc w:val="center"/>
              <w:rPr>
                <w:rFonts w:eastAsia="Times New Roman" w:cstheme="minorHAnsi"/>
                <w:b/>
                <w:color w:val="FFFFFF"/>
                <w:szCs w:val="24"/>
                <w:lang w:val="en-GB"/>
              </w:rPr>
            </w:pPr>
            <w:r w:rsidRPr="00230656">
              <w:rPr>
                <w:rFonts w:eastAsia="Times New Roman" w:cstheme="minorHAnsi"/>
                <w:b/>
                <w:color w:val="FFFFFF"/>
                <w:szCs w:val="24"/>
                <w:lang w:val="en-GB"/>
              </w:rPr>
              <w:t>Parameter regulated</w:t>
            </w:r>
          </w:p>
        </w:tc>
        <w:tc>
          <w:tcPr>
            <w:tcW w:w="2268" w:type="pct"/>
            <w:gridSpan w:val="2"/>
            <w:tcBorders>
              <w:top w:val="single" w:sz="4" w:space="0" w:color="auto"/>
              <w:left w:val="single" w:sz="4" w:space="0" w:color="auto"/>
              <w:bottom w:val="single" w:sz="4" w:space="0" w:color="auto"/>
              <w:right w:val="single" w:sz="4" w:space="0" w:color="auto"/>
            </w:tcBorders>
            <w:shd w:val="clear" w:color="000000" w:fill="808080"/>
            <w:vAlign w:val="center"/>
            <w:hideMark/>
          </w:tcPr>
          <w:p w14:paraId="7491F939" w14:textId="0CE3753A" w:rsidR="009679BF" w:rsidRPr="00230656" w:rsidRDefault="001C4D50" w:rsidP="001C4D50">
            <w:pPr>
              <w:spacing w:after="0" w:line="240" w:lineRule="auto"/>
              <w:contextualSpacing/>
              <w:jc w:val="center"/>
              <w:rPr>
                <w:rFonts w:eastAsia="Times New Roman" w:cstheme="minorHAnsi"/>
                <w:b/>
                <w:color w:val="FFFFFF"/>
                <w:szCs w:val="24"/>
                <w:lang w:val="en-GB"/>
              </w:rPr>
            </w:pPr>
            <w:r w:rsidRPr="00230656">
              <w:rPr>
                <w:rFonts w:cstheme="minorHAnsi"/>
                <w:b/>
                <w:color w:val="FFFFFF" w:themeColor="background1"/>
                <w:szCs w:val="24"/>
                <w:lang w:val="en-GB"/>
              </w:rPr>
              <w:t>dO</w:t>
            </w:r>
            <w:r w:rsidRPr="00230656">
              <w:rPr>
                <w:rFonts w:cstheme="minorHAnsi"/>
                <w:b/>
                <w:color w:val="FFFFFF" w:themeColor="background1"/>
                <w:szCs w:val="24"/>
                <w:vertAlign w:val="subscript"/>
                <w:lang w:val="en-GB"/>
              </w:rPr>
              <w:t>2</w:t>
            </w:r>
          </w:p>
        </w:tc>
        <w:tc>
          <w:tcPr>
            <w:tcW w:w="1637" w:type="pct"/>
            <w:tcBorders>
              <w:top w:val="single" w:sz="4" w:space="0" w:color="auto"/>
              <w:left w:val="single" w:sz="4" w:space="0" w:color="auto"/>
              <w:bottom w:val="single" w:sz="4" w:space="0" w:color="auto"/>
              <w:right w:val="single" w:sz="4" w:space="0" w:color="auto"/>
            </w:tcBorders>
            <w:shd w:val="clear" w:color="000000" w:fill="808080"/>
            <w:vAlign w:val="center"/>
          </w:tcPr>
          <w:p w14:paraId="1F12E8AF" w14:textId="77777777" w:rsidR="009679BF" w:rsidRPr="00230656" w:rsidRDefault="009679BF" w:rsidP="001C4D50">
            <w:pPr>
              <w:spacing w:after="0" w:line="240" w:lineRule="auto"/>
              <w:contextualSpacing/>
              <w:jc w:val="center"/>
              <w:rPr>
                <w:rFonts w:eastAsia="Times New Roman" w:cstheme="minorHAnsi"/>
                <w:b/>
                <w:color w:val="FFFFFF"/>
                <w:szCs w:val="24"/>
                <w:lang w:val="en-GB"/>
              </w:rPr>
            </w:pPr>
            <w:r w:rsidRPr="00230656">
              <w:rPr>
                <w:rFonts w:eastAsia="Times New Roman" w:cstheme="minorHAnsi"/>
                <w:b/>
                <w:color w:val="FFFFFF"/>
                <w:szCs w:val="24"/>
                <w:lang w:val="en-GB"/>
              </w:rPr>
              <w:t>pH</w:t>
            </w:r>
          </w:p>
        </w:tc>
      </w:tr>
      <w:tr w:rsidR="009679BF" w:rsidRPr="00230656" w14:paraId="01EDE907" w14:textId="77777777" w:rsidTr="00230656">
        <w:trPr>
          <w:trHeight w:val="630"/>
        </w:trPr>
        <w:tc>
          <w:tcPr>
            <w:tcW w:w="1095" w:type="pct"/>
            <w:tcBorders>
              <w:top w:val="nil"/>
              <w:left w:val="single" w:sz="4" w:space="0" w:color="000000"/>
              <w:bottom w:val="single" w:sz="4" w:space="0" w:color="000000"/>
              <w:right w:val="single" w:sz="4" w:space="0" w:color="auto"/>
            </w:tcBorders>
            <w:shd w:val="clear" w:color="auto" w:fill="auto"/>
            <w:vAlign w:val="center"/>
            <w:hideMark/>
          </w:tcPr>
          <w:p w14:paraId="35442595" w14:textId="77777777" w:rsidR="009679BF" w:rsidRPr="00230656" w:rsidRDefault="009679BF" w:rsidP="001C4D50">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Output</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28E30" w14:textId="764B20F7" w:rsidR="009679BF" w:rsidRPr="00230656" w:rsidRDefault="00F8297B" w:rsidP="00F8297B">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Sparger g</w:t>
            </w:r>
            <w:r w:rsidR="009679BF" w:rsidRPr="00230656">
              <w:rPr>
                <w:rFonts w:eastAsia="Times New Roman" w:cstheme="minorHAnsi"/>
                <w:color w:val="000000"/>
                <w:szCs w:val="24"/>
                <w:lang w:val="en-GB"/>
              </w:rPr>
              <w:t>as flow mix (Air/CO</w:t>
            </w:r>
            <w:r w:rsidR="009679BF" w:rsidRPr="00230656">
              <w:rPr>
                <w:rFonts w:eastAsia="Times New Roman" w:cstheme="minorHAnsi"/>
                <w:color w:val="000000"/>
                <w:szCs w:val="24"/>
                <w:vertAlign w:val="subscript"/>
                <w:lang w:val="en-GB"/>
              </w:rPr>
              <w:t>2</w:t>
            </w:r>
            <w:r w:rsidR="009679BF" w:rsidRPr="00230656">
              <w:rPr>
                <w:rFonts w:eastAsia="Times New Roman" w:cstheme="minorHAnsi"/>
                <w:color w:val="000000"/>
                <w:szCs w:val="24"/>
                <w:lang w:val="en-GB"/>
              </w:rPr>
              <w:t>)</w:t>
            </w:r>
          </w:p>
        </w:tc>
        <w:tc>
          <w:tcPr>
            <w:tcW w:w="1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57EBB" w14:textId="3FD8EBDA" w:rsidR="009679BF" w:rsidRPr="00230656" w:rsidRDefault="00F8297B" w:rsidP="00F8297B">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 xml:space="preserve">Sparger gas </w:t>
            </w:r>
            <w:r w:rsidR="009679BF" w:rsidRPr="00230656">
              <w:rPr>
                <w:rFonts w:eastAsia="Times New Roman" w:cstheme="minorHAnsi"/>
                <w:color w:val="000000"/>
                <w:szCs w:val="24"/>
                <w:lang w:val="en-GB"/>
              </w:rPr>
              <w:t>flow mix (Air/N</w:t>
            </w:r>
            <w:r w:rsidR="009679BF" w:rsidRPr="00230656">
              <w:rPr>
                <w:rFonts w:eastAsia="Times New Roman" w:cstheme="minorHAnsi"/>
                <w:color w:val="000000"/>
                <w:szCs w:val="24"/>
                <w:vertAlign w:val="subscript"/>
                <w:lang w:val="en-GB"/>
              </w:rPr>
              <w:t>2</w:t>
            </w:r>
            <w:r w:rsidR="009679BF" w:rsidRPr="00230656">
              <w:rPr>
                <w:rFonts w:eastAsia="Times New Roman" w:cstheme="minorHAnsi"/>
                <w:color w:val="000000"/>
                <w:szCs w:val="24"/>
                <w:lang w:val="en-GB"/>
              </w:rPr>
              <w:t>/CO</w:t>
            </w:r>
            <w:r w:rsidR="009679BF" w:rsidRPr="00230656">
              <w:rPr>
                <w:rFonts w:eastAsia="Times New Roman" w:cstheme="minorHAnsi"/>
                <w:color w:val="000000"/>
                <w:szCs w:val="24"/>
                <w:vertAlign w:val="subscript"/>
                <w:lang w:val="en-GB"/>
              </w:rPr>
              <w:t>2</w:t>
            </w:r>
            <w:r w:rsidR="009679BF" w:rsidRPr="00230656">
              <w:rPr>
                <w:rFonts w:eastAsia="Times New Roman" w:cstheme="minorHAnsi"/>
                <w:color w:val="000000"/>
                <w:szCs w:val="24"/>
                <w:lang w:val="en-GB"/>
              </w:rPr>
              <w:t>)</w:t>
            </w:r>
          </w:p>
        </w:tc>
        <w:tc>
          <w:tcPr>
            <w:tcW w:w="1637" w:type="pct"/>
            <w:tcBorders>
              <w:top w:val="single" w:sz="4" w:space="0" w:color="auto"/>
              <w:left w:val="single" w:sz="4" w:space="0" w:color="auto"/>
              <w:bottom w:val="single" w:sz="4" w:space="0" w:color="auto"/>
              <w:right w:val="single" w:sz="4" w:space="0" w:color="auto"/>
            </w:tcBorders>
            <w:vAlign w:val="center"/>
          </w:tcPr>
          <w:p w14:paraId="0A0BCE16" w14:textId="62761F87" w:rsidR="00F8297B" w:rsidRPr="00230656" w:rsidRDefault="00F8297B" w:rsidP="00230656">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NaOH 1M</w:t>
            </w:r>
            <w:r w:rsidRPr="00230656">
              <w:rPr>
                <w:rFonts w:eastAsia="Times New Roman" w:cstheme="minorHAnsi"/>
                <w:color w:val="000000"/>
                <w:szCs w:val="24"/>
                <w:lang w:val="en-GB"/>
              </w:rPr>
              <w:t xml:space="preserve">/ </w:t>
            </w:r>
            <w:r w:rsidRPr="00230656">
              <w:rPr>
                <w:rFonts w:eastAsia="Times New Roman" w:cstheme="minorHAnsi"/>
                <w:color w:val="000000"/>
                <w:szCs w:val="24"/>
                <w:lang w:val="en-GB"/>
              </w:rPr>
              <w:t>Sparger gas flow mix (Air/N</w:t>
            </w:r>
            <w:r w:rsidRPr="00230656">
              <w:rPr>
                <w:rFonts w:eastAsia="Times New Roman" w:cstheme="minorHAnsi"/>
                <w:color w:val="000000"/>
                <w:szCs w:val="24"/>
                <w:vertAlign w:val="subscript"/>
                <w:lang w:val="en-GB"/>
              </w:rPr>
              <w:t>2</w:t>
            </w:r>
            <w:r w:rsidRPr="00230656">
              <w:rPr>
                <w:rFonts w:eastAsia="Times New Roman" w:cstheme="minorHAnsi"/>
                <w:color w:val="000000"/>
                <w:szCs w:val="24"/>
                <w:lang w:val="en-GB"/>
              </w:rPr>
              <w:t>/CO</w:t>
            </w:r>
            <w:r w:rsidRPr="00230656">
              <w:rPr>
                <w:rFonts w:eastAsia="Times New Roman" w:cstheme="minorHAnsi"/>
                <w:color w:val="000000"/>
                <w:szCs w:val="24"/>
                <w:vertAlign w:val="subscript"/>
                <w:lang w:val="en-GB"/>
              </w:rPr>
              <w:t>2</w:t>
            </w:r>
            <w:r w:rsidRPr="00230656">
              <w:rPr>
                <w:rFonts w:eastAsia="Times New Roman" w:cstheme="minorHAnsi"/>
                <w:color w:val="000000"/>
                <w:szCs w:val="24"/>
                <w:lang w:val="en-GB"/>
              </w:rPr>
              <w:t>)</w:t>
            </w:r>
          </w:p>
        </w:tc>
      </w:tr>
      <w:tr w:rsidR="009679BF" w:rsidRPr="00230656" w14:paraId="6D91E81C" w14:textId="77777777" w:rsidTr="00230656">
        <w:trPr>
          <w:trHeight w:val="510"/>
        </w:trPr>
        <w:tc>
          <w:tcPr>
            <w:tcW w:w="1095" w:type="pct"/>
            <w:tcBorders>
              <w:top w:val="nil"/>
              <w:left w:val="single" w:sz="4" w:space="0" w:color="000000"/>
              <w:bottom w:val="single" w:sz="4" w:space="0" w:color="000000"/>
              <w:right w:val="single" w:sz="4" w:space="0" w:color="auto"/>
            </w:tcBorders>
            <w:shd w:val="clear" w:color="auto" w:fill="auto"/>
            <w:vAlign w:val="center"/>
            <w:hideMark/>
          </w:tcPr>
          <w:p w14:paraId="1F116C84" w14:textId="77777777" w:rsidR="009679BF" w:rsidRPr="00230656" w:rsidRDefault="009679BF" w:rsidP="001C4D50">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Effect</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7CB58E" w14:textId="7F2771BE" w:rsidR="009679BF" w:rsidRPr="00230656" w:rsidRDefault="00F8297B" w:rsidP="001C4D50">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I</w:t>
            </w:r>
            <w:r w:rsidR="009679BF" w:rsidRPr="00230656">
              <w:rPr>
                <w:rFonts w:eastAsia="Times New Roman" w:cstheme="minorHAnsi"/>
                <w:color w:val="000000"/>
                <w:szCs w:val="24"/>
                <w:lang w:val="en-GB"/>
              </w:rPr>
              <w:t>ncreases dO</w:t>
            </w:r>
            <w:r w:rsidR="009679BF" w:rsidRPr="00230656">
              <w:rPr>
                <w:rFonts w:eastAsia="Times New Roman" w:cstheme="minorHAnsi"/>
                <w:color w:val="000000"/>
                <w:szCs w:val="24"/>
                <w:vertAlign w:val="subscript"/>
                <w:lang w:val="en-GB"/>
              </w:rPr>
              <w:t>2</w:t>
            </w:r>
          </w:p>
        </w:tc>
        <w:tc>
          <w:tcPr>
            <w:tcW w:w="13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4E02DF" w14:textId="68A466F1" w:rsidR="009679BF" w:rsidRPr="00230656" w:rsidRDefault="00F8297B" w:rsidP="00F8297B">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Increases</w:t>
            </w:r>
            <w:r w:rsidR="009679BF" w:rsidRPr="00230656">
              <w:rPr>
                <w:rFonts w:eastAsia="Times New Roman" w:cstheme="minorHAnsi"/>
                <w:color w:val="000000"/>
                <w:szCs w:val="24"/>
                <w:lang w:val="en-GB"/>
              </w:rPr>
              <w:t>/decrease</w:t>
            </w:r>
            <w:r w:rsidR="00230656">
              <w:rPr>
                <w:rFonts w:eastAsia="Times New Roman" w:cstheme="minorHAnsi"/>
                <w:color w:val="000000"/>
                <w:szCs w:val="24"/>
                <w:lang w:val="en-GB"/>
              </w:rPr>
              <w:t>s</w:t>
            </w:r>
            <w:r w:rsidR="009679BF" w:rsidRPr="00230656">
              <w:rPr>
                <w:rFonts w:eastAsia="Times New Roman" w:cstheme="minorHAnsi"/>
                <w:color w:val="000000"/>
                <w:szCs w:val="24"/>
                <w:lang w:val="en-GB"/>
              </w:rPr>
              <w:t xml:space="preserve"> dO</w:t>
            </w:r>
            <w:r w:rsidR="009679BF" w:rsidRPr="00230656">
              <w:rPr>
                <w:rFonts w:eastAsia="Times New Roman" w:cstheme="minorHAnsi"/>
                <w:color w:val="000000"/>
                <w:szCs w:val="24"/>
                <w:vertAlign w:val="subscript"/>
                <w:lang w:val="en-GB"/>
              </w:rPr>
              <w:t>2</w:t>
            </w:r>
          </w:p>
        </w:tc>
        <w:tc>
          <w:tcPr>
            <w:tcW w:w="1637" w:type="pct"/>
            <w:tcBorders>
              <w:top w:val="single" w:sz="4" w:space="0" w:color="auto"/>
              <w:left w:val="single" w:sz="4" w:space="0" w:color="auto"/>
              <w:bottom w:val="single" w:sz="4" w:space="0" w:color="auto"/>
              <w:right w:val="single" w:sz="4" w:space="0" w:color="auto"/>
            </w:tcBorders>
            <w:vAlign w:val="center"/>
          </w:tcPr>
          <w:p w14:paraId="54D0E945" w14:textId="060E10C8" w:rsidR="009679BF" w:rsidRPr="00230656" w:rsidRDefault="00F8297B" w:rsidP="00F8297B">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Increases/</w:t>
            </w:r>
            <w:r w:rsidRPr="00230656">
              <w:rPr>
                <w:rFonts w:eastAsia="Times New Roman" w:cstheme="minorHAnsi"/>
                <w:color w:val="000000"/>
                <w:szCs w:val="24"/>
                <w:lang w:val="en-GB"/>
              </w:rPr>
              <w:t>decrease</w:t>
            </w:r>
            <w:r w:rsidR="00230656">
              <w:rPr>
                <w:rFonts w:eastAsia="Times New Roman" w:cstheme="minorHAnsi"/>
                <w:color w:val="000000"/>
                <w:szCs w:val="24"/>
                <w:lang w:val="en-GB"/>
              </w:rPr>
              <w:t>s</w:t>
            </w:r>
            <w:r w:rsidRPr="00230656">
              <w:rPr>
                <w:rFonts w:eastAsia="Times New Roman" w:cstheme="minorHAnsi"/>
                <w:color w:val="000000"/>
                <w:szCs w:val="24"/>
                <w:lang w:val="en-GB"/>
              </w:rPr>
              <w:t xml:space="preserve"> </w:t>
            </w:r>
            <w:r w:rsidRPr="00230656">
              <w:rPr>
                <w:rFonts w:eastAsia="Times New Roman" w:cstheme="minorHAnsi"/>
                <w:color w:val="000000"/>
                <w:szCs w:val="24"/>
                <w:lang w:val="en-GB"/>
              </w:rPr>
              <w:t>pH</w:t>
            </w:r>
          </w:p>
        </w:tc>
      </w:tr>
      <w:tr w:rsidR="009679BF" w:rsidRPr="00230656" w14:paraId="6E832F40" w14:textId="77777777" w:rsidTr="00230656">
        <w:trPr>
          <w:trHeight w:val="795"/>
        </w:trPr>
        <w:tc>
          <w:tcPr>
            <w:tcW w:w="1095" w:type="pct"/>
            <w:tcBorders>
              <w:top w:val="nil"/>
              <w:left w:val="single" w:sz="4" w:space="0" w:color="000000"/>
              <w:bottom w:val="single" w:sz="4" w:space="0" w:color="000000"/>
              <w:right w:val="single" w:sz="4" w:space="0" w:color="auto"/>
            </w:tcBorders>
            <w:shd w:val="clear" w:color="auto" w:fill="auto"/>
            <w:vAlign w:val="center"/>
            <w:hideMark/>
          </w:tcPr>
          <w:p w14:paraId="11827788" w14:textId="2A1F56CD" w:rsidR="009679BF" w:rsidRPr="00230656" w:rsidRDefault="00F8297B" w:rsidP="001C4D50">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Sparger m</w:t>
            </w:r>
            <w:r w:rsidR="001C4D50" w:rsidRPr="00230656">
              <w:rPr>
                <w:rFonts w:eastAsia="Times New Roman" w:cstheme="minorHAnsi"/>
                <w:color w:val="000000"/>
                <w:szCs w:val="24"/>
                <w:lang w:val="en-GB"/>
              </w:rPr>
              <w:t>aximal flow rate (mL.</w:t>
            </w:r>
            <w:r w:rsidR="009679BF" w:rsidRPr="00230656">
              <w:rPr>
                <w:rFonts w:eastAsia="Times New Roman" w:cstheme="minorHAnsi"/>
                <w:color w:val="000000"/>
                <w:szCs w:val="24"/>
                <w:lang w:val="en-GB"/>
              </w:rPr>
              <w:t>min</w:t>
            </w:r>
            <w:r w:rsidR="001C4D50" w:rsidRPr="00230656">
              <w:rPr>
                <w:rFonts w:eastAsia="Times New Roman" w:cstheme="minorHAnsi"/>
                <w:color w:val="000000"/>
                <w:szCs w:val="24"/>
                <w:vertAlign w:val="superscript"/>
                <w:lang w:val="en-GB"/>
              </w:rPr>
              <w:t>-1</w:t>
            </w:r>
            <w:r w:rsidR="009679BF" w:rsidRPr="00230656">
              <w:rPr>
                <w:rFonts w:eastAsia="Times New Roman" w:cstheme="minorHAnsi"/>
                <w:color w:val="000000"/>
                <w:szCs w:val="24"/>
                <w:lang w:val="en-GB"/>
              </w:rPr>
              <w:t>)</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304B89" w14:textId="080C887B" w:rsidR="009679BF" w:rsidRPr="00230656" w:rsidRDefault="009679BF" w:rsidP="001C4D50">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5</w:t>
            </w:r>
          </w:p>
        </w:tc>
        <w:tc>
          <w:tcPr>
            <w:tcW w:w="1330"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8CEAA46" w14:textId="63DC9B3E" w:rsidR="009679BF" w:rsidRPr="00230656" w:rsidRDefault="009679BF" w:rsidP="001C4D50">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5</w:t>
            </w:r>
          </w:p>
        </w:tc>
        <w:tc>
          <w:tcPr>
            <w:tcW w:w="1637" w:type="pct"/>
            <w:tcBorders>
              <w:top w:val="single" w:sz="4" w:space="0" w:color="auto"/>
              <w:left w:val="single" w:sz="4" w:space="0" w:color="auto"/>
              <w:bottom w:val="single" w:sz="4" w:space="0" w:color="auto"/>
              <w:right w:val="single" w:sz="4" w:space="0" w:color="auto"/>
            </w:tcBorders>
            <w:shd w:val="clear" w:color="000000" w:fill="E7E6E6"/>
            <w:vAlign w:val="center"/>
          </w:tcPr>
          <w:p w14:paraId="6B6721A9" w14:textId="213C7B15" w:rsidR="009679BF" w:rsidRPr="00230656" w:rsidRDefault="00F8297B" w:rsidP="001C4D50">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5</w:t>
            </w:r>
          </w:p>
        </w:tc>
      </w:tr>
      <w:tr w:rsidR="00F8297B" w:rsidRPr="00230656" w14:paraId="509A186D" w14:textId="77777777" w:rsidTr="00230656">
        <w:trPr>
          <w:trHeight w:val="795"/>
        </w:trPr>
        <w:tc>
          <w:tcPr>
            <w:tcW w:w="1095" w:type="pct"/>
            <w:tcBorders>
              <w:top w:val="nil"/>
              <w:left w:val="single" w:sz="4" w:space="0" w:color="000000"/>
              <w:bottom w:val="single" w:sz="4" w:space="0" w:color="000000"/>
              <w:right w:val="single" w:sz="4" w:space="0" w:color="auto"/>
            </w:tcBorders>
            <w:shd w:val="clear" w:color="auto" w:fill="auto"/>
            <w:vAlign w:val="center"/>
          </w:tcPr>
          <w:p w14:paraId="08B3DF80" w14:textId="413865FB" w:rsidR="00F8297B" w:rsidRPr="00230656" w:rsidRDefault="00F8297B" w:rsidP="00F8297B">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 xml:space="preserve">Sparger </w:t>
            </w:r>
            <w:r w:rsidRPr="00230656">
              <w:rPr>
                <w:rFonts w:eastAsia="Times New Roman" w:cstheme="minorHAnsi"/>
                <w:color w:val="000000"/>
                <w:szCs w:val="24"/>
                <w:lang w:val="en-GB"/>
              </w:rPr>
              <w:t>minimal</w:t>
            </w:r>
            <w:r w:rsidRPr="00230656">
              <w:rPr>
                <w:rFonts w:eastAsia="Times New Roman" w:cstheme="minorHAnsi"/>
                <w:color w:val="000000"/>
                <w:szCs w:val="24"/>
                <w:lang w:val="en-GB"/>
              </w:rPr>
              <w:t xml:space="preserve"> flow rate (mL.min</w:t>
            </w:r>
            <w:r w:rsidRPr="00230656">
              <w:rPr>
                <w:rFonts w:eastAsia="Times New Roman" w:cstheme="minorHAnsi"/>
                <w:color w:val="000000"/>
                <w:szCs w:val="24"/>
                <w:vertAlign w:val="superscript"/>
                <w:lang w:val="en-GB"/>
              </w:rPr>
              <w:t>-1</w:t>
            </w:r>
            <w:r w:rsidRPr="00230656">
              <w:rPr>
                <w:rFonts w:eastAsia="Times New Roman" w:cstheme="minorHAnsi"/>
                <w:color w:val="000000"/>
                <w:szCs w:val="24"/>
                <w:lang w:val="en-GB"/>
              </w:rPr>
              <w:t>)</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7791D4CA" w14:textId="0F51B4E4" w:rsidR="00F8297B" w:rsidRPr="00230656" w:rsidRDefault="00F8297B" w:rsidP="001C4D50">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0</w:t>
            </w:r>
          </w:p>
        </w:tc>
        <w:tc>
          <w:tcPr>
            <w:tcW w:w="1330" w:type="pct"/>
            <w:tcBorders>
              <w:top w:val="single" w:sz="4" w:space="0" w:color="auto"/>
              <w:left w:val="single" w:sz="4" w:space="0" w:color="auto"/>
              <w:bottom w:val="single" w:sz="4" w:space="0" w:color="auto"/>
              <w:right w:val="single" w:sz="4" w:space="0" w:color="auto"/>
            </w:tcBorders>
            <w:shd w:val="clear" w:color="000000" w:fill="E7E6E6"/>
            <w:vAlign w:val="center"/>
          </w:tcPr>
          <w:p w14:paraId="309D386E" w14:textId="4C954E11" w:rsidR="00F8297B" w:rsidRPr="00230656" w:rsidRDefault="00F8297B" w:rsidP="001C4D50">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0</w:t>
            </w:r>
          </w:p>
        </w:tc>
        <w:tc>
          <w:tcPr>
            <w:tcW w:w="1637" w:type="pct"/>
            <w:tcBorders>
              <w:top w:val="single" w:sz="4" w:space="0" w:color="auto"/>
              <w:left w:val="single" w:sz="4" w:space="0" w:color="auto"/>
              <w:bottom w:val="single" w:sz="4" w:space="0" w:color="auto"/>
              <w:right w:val="single" w:sz="4" w:space="0" w:color="auto"/>
            </w:tcBorders>
            <w:shd w:val="clear" w:color="000000" w:fill="E7E6E6"/>
            <w:vAlign w:val="center"/>
          </w:tcPr>
          <w:p w14:paraId="1A8A8EEF" w14:textId="16E0C7B5" w:rsidR="00F8297B" w:rsidRPr="00230656" w:rsidRDefault="00F8297B" w:rsidP="001C4D50">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0</w:t>
            </w:r>
          </w:p>
        </w:tc>
      </w:tr>
      <w:tr w:rsidR="009679BF" w:rsidRPr="00230656" w14:paraId="73ED5FF6" w14:textId="77777777" w:rsidTr="00230656">
        <w:trPr>
          <w:trHeight w:val="510"/>
        </w:trPr>
        <w:tc>
          <w:tcPr>
            <w:tcW w:w="1095" w:type="pct"/>
            <w:tcBorders>
              <w:top w:val="nil"/>
              <w:left w:val="single" w:sz="4" w:space="0" w:color="000000"/>
              <w:bottom w:val="single" w:sz="4" w:space="0" w:color="000000"/>
              <w:right w:val="single" w:sz="4" w:space="0" w:color="auto"/>
            </w:tcBorders>
            <w:shd w:val="clear" w:color="auto" w:fill="auto"/>
            <w:vAlign w:val="center"/>
            <w:hideMark/>
          </w:tcPr>
          <w:p w14:paraId="39B8A8F4" w14:textId="29F66A2F" w:rsidR="009679BF" w:rsidRPr="00230656" w:rsidRDefault="009679BF" w:rsidP="00693CD5">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Proportional term (k</w:t>
            </w:r>
            <w:r w:rsidR="00693CD5" w:rsidRPr="00230656">
              <w:rPr>
                <w:rFonts w:eastAsia="Times New Roman" w:cstheme="minorHAnsi"/>
                <w:color w:val="000000"/>
                <w:szCs w:val="24"/>
                <w:lang w:val="en-GB"/>
              </w:rPr>
              <w:t>p</w:t>
            </w:r>
            <w:r w:rsidRPr="00230656">
              <w:rPr>
                <w:rFonts w:eastAsia="Times New Roman" w:cstheme="minorHAnsi"/>
                <w:color w:val="000000"/>
                <w:szCs w:val="24"/>
                <w:lang w:val="en-GB"/>
              </w:rPr>
              <w:t>)</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67878" w14:textId="77777777" w:rsidR="009679BF" w:rsidRPr="00230656" w:rsidRDefault="009679BF" w:rsidP="001C4D50">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2.5</w:t>
            </w:r>
          </w:p>
        </w:tc>
        <w:tc>
          <w:tcPr>
            <w:tcW w:w="1330"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50B8A002" w14:textId="77777777" w:rsidR="009679BF" w:rsidRPr="00230656" w:rsidRDefault="009679BF" w:rsidP="001C4D50">
            <w:pPr>
              <w:spacing w:after="0" w:line="240" w:lineRule="auto"/>
              <w:contextualSpacing/>
              <w:jc w:val="center"/>
              <w:rPr>
                <w:rFonts w:eastAsia="Times New Roman" w:cstheme="minorHAnsi"/>
                <w:b/>
                <w:bCs/>
                <w:color w:val="000000"/>
                <w:szCs w:val="24"/>
                <w:lang w:val="en-GB"/>
              </w:rPr>
            </w:pPr>
            <w:r w:rsidRPr="00230656">
              <w:rPr>
                <w:rFonts w:eastAsia="Times New Roman" w:cstheme="minorHAnsi"/>
                <w:b/>
                <w:bCs/>
                <w:color w:val="FF0000"/>
                <w:szCs w:val="24"/>
                <w:lang w:val="en-GB"/>
              </w:rPr>
              <w:t>5</w:t>
            </w:r>
          </w:p>
        </w:tc>
        <w:tc>
          <w:tcPr>
            <w:tcW w:w="1637" w:type="pct"/>
            <w:tcBorders>
              <w:top w:val="single" w:sz="4" w:space="0" w:color="auto"/>
              <w:left w:val="single" w:sz="4" w:space="0" w:color="auto"/>
              <w:bottom w:val="single" w:sz="4" w:space="0" w:color="auto"/>
              <w:right w:val="single" w:sz="4" w:space="0" w:color="auto"/>
            </w:tcBorders>
            <w:shd w:val="clear" w:color="000000" w:fill="E7E6E6"/>
            <w:vAlign w:val="center"/>
          </w:tcPr>
          <w:p w14:paraId="55DF55DA" w14:textId="695DCC5E" w:rsidR="009679BF" w:rsidRPr="00230656" w:rsidRDefault="00F8297B" w:rsidP="001C4D50">
            <w:pPr>
              <w:spacing w:after="0" w:line="240" w:lineRule="auto"/>
              <w:contextualSpacing/>
              <w:jc w:val="center"/>
              <w:rPr>
                <w:rFonts w:eastAsia="Times New Roman" w:cstheme="minorHAnsi"/>
                <w:bCs/>
                <w:color w:val="000000"/>
                <w:szCs w:val="24"/>
                <w:lang w:val="en-GB"/>
              </w:rPr>
            </w:pPr>
            <w:r w:rsidRPr="00230656">
              <w:rPr>
                <w:rFonts w:eastAsia="Times New Roman" w:cstheme="minorHAnsi"/>
                <w:bCs/>
                <w:color w:val="000000"/>
                <w:szCs w:val="24"/>
                <w:lang w:val="en-GB"/>
              </w:rPr>
              <w:t>2</w:t>
            </w:r>
          </w:p>
        </w:tc>
      </w:tr>
      <w:tr w:rsidR="009679BF" w:rsidRPr="00230656" w14:paraId="33679602" w14:textId="77777777" w:rsidTr="00230656">
        <w:trPr>
          <w:trHeight w:val="510"/>
        </w:trPr>
        <w:tc>
          <w:tcPr>
            <w:tcW w:w="1095" w:type="pct"/>
            <w:tcBorders>
              <w:top w:val="nil"/>
              <w:left w:val="single" w:sz="4" w:space="0" w:color="000000"/>
              <w:bottom w:val="single" w:sz="4" w:space="0" w:color="000000"/>
              <w:right w:val="single" w:sz="4" w:space="0" w:color="auto"/>
            </w:tcBorders>
            <w:shd w:val="clear" w:color="auto" w:fill="auto"/>
            <w:vAlign w:val="center"/>
            <w:hideMark/>
          </w:tcPr>
          <w:p w14:paraId="7487636A" w14:textId="35DDA59E" w:rsidR="009679BF" w:rsidRPr="00230656" w:rsidRDefault="00693CD5" w:rsidP="001C4D50">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Derivative term (ki</w:t>
            </w:r>
            <w:r w:rsidR="009679BF" w:rsidRPr="00230656">
              <w:rPr>
                <w:rFonts w:eastAsia="Times New Roman" w:cstheme="minorHAnsi"/>
                <w:color w:val="000000"/>
                <w:szCs w:val="24"/>
                <w:lang w:val="en-GB"/>
              </w:rPr>
              <w:t>)</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FDCDE0" w14:textId="77777777" w:rsidR="009679BF" w:rsidRPr="00230656" w:rsidRDefault="009679BF" w:rsidP="001C4D50">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0</w:t>
            </w:r>
          </w:p>
        </w:tc>
        <w:tc>
          <w:tcPr>
            <w:tcW w:w="1330"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0BCFC14D" w14:textId="77777777" w:rsidR="009679BF" w:rsidRPr="00230656" w:rsidRDefault="009679BF" w:rsidP="001C4D50">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0</w:t>
            </w:r>
          </w:p>
        </w:tc>
        <w:tc>
          <w:tcPr>
            <w:tcW w:w="1637" w:type="pct"/>
            <w:tcBorders>
              <w:top w:val="single" w:sz="4" w:space="0" w:color="auto"/>
              <w:left w:val="single" w:sz="4" w:space="0" w:color="auto"/>
              <w:bottom w:val="single" w:sz="4" w:space="0" w:color="auto"/>
              <w:right w:val="single" w:sz="4" w:space="0" w:color="auto"/>
            </w:tcBorders>
            <w:shd w:val="clear" w:color="000000" w:fill="E7E6E6"/>
            <w:vAlign w:val="center"/>
          </w:tcPr>
          <w:p w14:paraId="3C375FEB" w14:textId="4E762ADB" w:rsidR="009679BF" w:rsidRPr="00230656" w:rsidRDefault="00F8297B" w:rsidP="001C4D50">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0.0001</w:t>
            </w:r>
          </w:p>
        </w:tc>
      </w:tr>
      <w:tr w:rsidR="009679BF" w:rsidRPr="00230656" w14:paraId="416218C0" w14:textId="77777777" w:rsidTr="00230656">
        <w:trPr>
          <w:trHeight w:val="510"/>
        </w:trPr>
        <w:tc>
          <w:tcPr>
            <w:tcW w:w="1095" w:type="pct"/>
            <w:tcBorders>
              <w:top w:val="nil"/>
              <w:left w:val="single" w:sz="4" w:space="0" w:color="000000"/>
              <w:bottom w:val="single" w:sz="4" w:space="0" w:color="000000"/>
              <w:right w:val="single" w:sz="4" w:space="0" w:color="auto"/>
            </w:tcBorders>
            <w:shd w:val="clear" w:color="auto" w:fill="auto"/>
            <w:vAlign w:val="center"/>
            <w:hideMark/>
          </w:tcPr>
          <w:p w14:paraId="27F2AA30" w14:textId="25B61AEE" w:rsidR="009679BF" w:rsidRPr="00230656" w:rsidRDefault="00693CD5" w:rsidP="001C4D50">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Integral term (kd</w:t>
            </w:r>
            <w:r w:rsidR="009679BF" w:rsidRPr="00230656">
              <w:rPr>
                <w:rFonts w:eastAsia="Times New Roman" w:cstheme="minorHAnsi"/>
                <w:color w:val="000000"/>
                <w:szCs w:val="24"/>
                <w:lang w:val="en-GB"/>
              </w:rPr>
              <w:t>)</w:t>
            </w:r>
          </w:p>
        </w:tc>
        <w:tc>
          <w:tcPr>
            <w:tcW w:w="9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7B6A6" w14:textId="77777777" w:rsidR="009679BF" w:rsidRPr="00230656" w:rsidRDefault="009679BF" w:rsidP="001C4D50">
            <w:pPr>
              <w:spacing w:after="0" w:line="240" w:lineRule="auto"/>
              <w:contextualSpacing/>
              <w:jc w:val="center"/>
              <w:rPr>
                <w:rFonts w:eastAsia="Times New Roman" w:cstheme="minorHAnsi"/>
                <w:color w:val="000000"/>
                <w:szCs w:val="24"/>
                <w:lang w:val="en-GB"/>
              </w:rPr>
            </w:pPr>
            <w:r w:rsidRPr="00230656">
              <w:rPr>
                <w:rFonts w:eastAsia="Times New Roman" w:cstheme="minorHAnsi"/>
                <w:color w:val="000000"/>
                <w:szCs w:val="24"/>
                <w:lang w:val="en-GB"/>
              </w:rPr>
              <w:t>0.005</w:t>
            </w:r>
          </w:p>
        </w:tc>
        <w:tc>
          <w:tcPr>
            <w:tcW w:w="1330"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2A6D585" w14:textId="77777777" w:rsidR="009679BF" w:rsidRPr="00230656" w:rsidRDefault="009679BF" w:rsidP="001C4D50">
            <w:pPr>
              <w:spacing w:after="0" w:line="240" w:lineRule="auto"/>
              <w:contextualSpacing/>
              <w:jc w:val="center"/>
              <w:rPr>
                <w:rFonts w:eastAsia="Times New Roman" w:cstheme="minorHAnsi"/>
                <w:b/>
                <w:bCs/>
                <w:color w:val="000000"/>
                <w:szCs w:val="24"/>
                <w:lang w:val="en-GB"/>
              </w:rPr>
            </w:pPr>
            <w:r w:rsidRPr="00230656">
              <w:rPr>
                <w:rFonts w:eastAsia="Times New Roman" w:cstheme="minorHAnsi"/>
                <w:b/>
                <w:bCs/>
                <w:color w:val="FF0000"/>
                <w:szCs w:val="24"/>
                <w:lang w:val="en-GB"/>
              </w:rPr>
              <w:t>0.001</w:t>
            </w:r>
          </w:p>
        </w:tc>
        <w:tc>
          <w:tcPr>
            <w:tcW w:w="1637" w:type="pct"/>
            <w:tcBorders>
              <w:top w:val="single" w:sz="4" w:space="0" w:color="auto"/>
              <w:left w:val="single" w:sz="4" w:space="0" w:color="auto"/>
              <w:bottom w:val="single" w:sz="4" w:space="0" w:color="auto"/>
              <w:right w:val="single" w:sz="4" w:space="0" w:color="auto"/>
            </w:tcBorders>
            <w:shd w:val="clear" w:color="000000" w:fill="E7E6E6"/>
            <w:vAlign w:val="center"/>
          </w:tcPr>
          <w:p w14:paraId="155A39A5" w14:textId="2657054D" w:rsidR="009679BF" w:rsidRPr="00230656" w:rsidRDefault="00F8297B" w:rsidP="001C4D50">
            <w:pPr>
              <w:spacing w:after="0" w:line="240" w:lineRule="auto"/>
              <w:contextualSpacing/>
              <w:jc w:val="center"/>
              <w:rPr>
                <w:rFonts w:eastAsia="Times New Roman" w:cstheme="minorHAnsi"/>
                <w:bCs/>
                <w:color w:val="000000"/>
                <w:szCs w:val="24"/>
                <w:lang w:val="en-GB"/>
              </w:rPr>
            </w:pPr>
            <w:r w:rsidRPr="00230656">
              <w:rPr>
                <w:rFonts w:eastAsia="Times New Roman" w:cstheme="minorHAnsi"/>
                <w:bCs/>
                <w:color w:val="000000"/>
                <w:szCs w:val="24"/>
                <w:lang w:val="en-GB"/>
              </w:rPr>
              <w:t>0</w:t>
            </w:r>
          </w:p>
        </w:tc>
      </w:tr>
    </w:tbl>
    <w:p w14:paraId="6B5C6539" w14:textId="77777777" w:rsidR="009679BF" w:rsidRPr="0064414E" w:rsidRDefault="009679BF" w:rsidP="009679BF">
      <w:pPr>
        <w:spacing w:after="0" w:line="240" w:lineRule="auto"/>
        <w:contextualSpacing/>
        <w:jc w:val="both"/>
        <w:rPr>
          <w:rFonts w:cstheme="minorHAnsi"/>
          <w:sz w:val="24"/>
          <w:szCs w:val="24"/>
          <w:highlight w:val="yellow"/>
          <w:lang w:val="en-GB"/>
        </w:rPr>
      </w:pPr>
    </w:p>
    <w:p w14:paraId="5D2D6654" w14:textId="5BA54401" w:rsidR="001C4D50" w:rsidRDefault="001C4D50">
      <w:r>
        <w:br w:type="page"/>
      </w:r>
    </w:p>
    <w:p w14:paraId="6E2EAF8E" w14:textId="77777777" w:rsidR="00D101AE" w:rsidRDefault="00D101AE" w:rsidP="00C311A3">
      <w:pPr>
        <w:spacing w:line="276" w:lineRule="auto"/>
      </w:pPr>
    </w:p>
    <w:p w14:paraId="00000026" w14:textId="02912697" w:rsidR="001839DF" w:rsidRDefault="00EF0282">
      <w:pPr>
        <w:spacing w:line="276" w:lineRule="auto"/>
        <w:jc w:val="both"/>
        <w:rPr>
          <w:highlight w:val="white"/>
        </w:rPr>
      </w:pPr>
      <w:r>
        <w:tab/>
      </w:r>
      <w:r w:rsidR="00C52ED8">
        <w:rPr>
          <w:noProof/>
          <w:lang w:val="fr-FR"/>
        </w:rPr>
        <w:drawing>
          <wp:inline distT="0" distB="0" distL="0" distR="0" wp14:anchorId="0E0D6533" wp14:editId="6E352CC3">
            <wp:extent cx="4110825" cy="1408334"/>
            <wp:effectExtent l="0" t="0" r="4445"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0172" cy="1411536"/>
                    </a:xfrm>
                    <a:prstGeom prst="rect">
                      <a:avLst/>
                    </a:prstGeom>
                    <a:noFill/>
                  </pic:spPr>
                </pic:pic>
              </a:graphicData>
            </a:graphic>
          </wp:inline>
        </w:drawing>
      </w:r>
    </w:p>
    <w:p w14:paraId="00000027" w14:textId="5CB84940" w:rsidR="001839DF" w:rsidRPr="00693CD5" w:rsidRDefault="008F66DE">
      <w:pPr>
        <w:spacing w:line="276" w:lineRule="auto"/>
        <w:jc w:val="both"/>
        <w:rPr>
          <w:sz w:val="24"/>
          <w:highlight w:val="white"/>
        </w:rPr>
      </w:pPr>
      <w:r w:rsidRPr="00693CD5">
        <w:rPr>
          <w:b/>
          <w:sz w:val="24"/>
          <w:highlight w:val="white"/>
        </w:rPr>
        <w:t>Supplementary Figure 1</w:t>
      </w:r>
      <w:r w:rsidR="00C52ED8" w:rsidRPr="00693CD5">
        <w:rPr>
          <w:sz w:val="24"/>
          <w:highlight w:val="white"/>
        </w:rPr>
        <w:t xml:space="preserve">. </w:t>
      </w:r>
      <w:r w:rsidRPr="00693CD5">
        <w:rPr>
          <w:b/>
          <w:sz w:val="24"/>
          <w:highlight w:val="white"/>
        </w:rPr>
        <w:t xml:space="preserve">Design of the </w:t>
      </w:r>
      <w:r w:rsidR="00163E9D" w:rsidRPr="00693CD5">
        <w:rPr>
          <w:rFonts w:eastAsia="Times New Roman" w:cstheme="minorHAnsi"/>
          <w:b/>
          <w:sz w:val="24"/>
          <w:lang w:val="en-GB"/>
        </w:rPr>
        <w:t>12×12 channels mock scaffold.</w:t>
      </w:r>
      <w:r w:rsidR="00C52ED8" w:rsidRPr="00693CD5">
        <w:rPr>
          <w:rFonts w:eastAsia="Times New Roman" w:cstheme="minorHAnsi"/>
          <w:sz w:val="24"/>
          <w:lang w:val="en-GB"/>
        </w:rPr>
        <w:t xml:space="preserve"> </w:t>
      </w:r>
      <w:r w:rsidR="00C52ED8" w:rsidRPr="00693CD5">
        <w:rPr>
          <w:rFonts w:eastAsia="Times New Roman" w:cstheme="minorHAnsi"/>
          <w:b/>
          <w:sz w:val="24"/>
          <w:lang w:val="en-GB"/>
        </w:rPr>
        <w:t xml:space="preserve">A. </w:t>
      </w:r>
      <w:r w:rsidR="00C52ED8" w:rsidRPr="00693CD5">
        <w:rPr>
          <w:rFonts w:eastAsia="Times New Roman" w:cstheme="minorHAnsi"/>
          <w:sz w:val="24"/>
          <w:lang w:val="en-GB"/>
        </w:rPr>
        <w:t xml:space="preserve">STL file showing the two porosity levels. </w:t>
      </w:r>
      <w:r w:rsidR="00C52ED8" w:rsidRPr="00693CD5">
        <w:rPr>
          <w:rFonts w:eastAsia="Times New Roman" w:cstheme="minorHAnsi"/>
          <w:b/>
          <w:sz w:val="24"/>
          <w:lang w:val="en-GB"/>
        </w:rPr>
        <w:t>B.</w:t>
      </w:r>
      <w:r w:rsidR="00C52ED8" w:rsidRPr="00693CD5">
        <w:rPr>
          <w:rFonts w:eastAsia="Times New Roman" w:cstheme="minorHAnsi"/>
          <w:sz w:val="24"/>
          <w:lang w:val="en-GB"/>
        </w:rPr>
        <w:t xml:space="preserve"> Different views of the scaffold 3D printed in PLA.</w:t>
      </w:r>
    </w:p>
    <w:p w14:paraId="6FF06D33" w14:textId="77777777" w:rsidR="0081131F" w:rsidRPr="00693CD5" w:rsidRDefault="0081131F">
      <w:pPr>
        <w:spacing w:line="276" w:lineRule="auto"/>
        <w:jc w:val="both"/>
        <w:rPr>
          <w:sz w:val="24"/>
        </w:rPr>
      </w:pPr>
    </w:p>
    <w:p w14:paraId="15B70FD8" w14:textId="77777777" w:rsidR="002B4316" w:rsidRDefault="002B4316">
      <w:pPr>
        <w:spacing w:line="276" w:lineRule="auto"/>
        <w:jc w:val="both"/>
        <w:sectPr w:rsidR="002B4316" w:rsidSect="006E5143">
          <w:headerReference w:type="default" r:id="rId10"/>
          <w:footerReference w:type="default" r:id="rId11"/>
          <w:pgSz w:w="11906" w:h="16838"/>
          <w:pgMar w:top="1417" w:right="1417" w:bottom="1417" w:left="1417" w:header="708" w:footer="708" w:gutter="0"/>
          <w:cols w:space="720"/>
          <w:docGrid w:linePitch="299"/>
        </w:sectPr>
      </w:pPr>
    </w:p>
    <w:p w14:paraId="0E1CF8E1" w14:textId="4545CC9B" w:rsidR="00E01EB4" w:rsidRDefault="00C52ED8">
      <w:pPr>
        <w:spacing w:after="240" w:line="276" w:lineRule="auto"/>
        <w:jc w:val="both"/>
      </w:pPr>
      <w:r>
        <w:rPr>
          <w:noProof/>
          <w:lang w:val="fr-FR"/>
        </w:rPr>
        <w:lastRenderedPageBreak/>
        <w:drawing>
          <wp:inline distT="0" distB="0" distL="0" distR="0" wp14:anchorId="70DED257" wp14:editId="6874008B">
            <wp:extent cx="5126990" cy="35179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6990" cy="3517900"/>
                    </a:xfrm>
                    <a:prstGeom prst="rect">
                      <a:avLst/>
                    </a:prstGeom>
                    <a:noFill/>
                  </pic:spPr>
                </pic:pic>
              </a:graphicData>
            </a:graphic>
          </wp:inline>
        </w:drawing>
      </w:r>
    </w:p>
    <w:p w14:paraId="000000D4" w14:textId="7F6D86BB" w:rsidR="00F25D92" w:rsidRDefault="00E01EB4" w:rsidP="00071E4E">
      <w:pPr>
        <w:spacing w:line="276" w:lineRule="auto"/>
        <w:jc w:val="both"/>
        <w:rPr>
          <w:sz w:val="24"/>
        </w:rPr>
      </w:pPr>
      <w:r w:rsidRPr="00693CD5">
        <w:rPr>
          <w:b/>
          <w:bCs/>
          <w:sz w:val="24"/>
        </w:rPr>
        <w:t>Supplementary Figure 2</w:t>
      </w:r>
      <w:r w:rsidR="00C52ED8" w:rsidRPr="00693CD5">
        <w:rPr>
          <w:sz w:val="24"/>
        </w:rPr>
        <w:t xml:space="preserve">. </w:t>
      </w:r>
      <w:r w:rsidRPr="00693CD5">
        <w:rPr>
          <w:b/>
          <w:bCs/>
          <w:sz w:val="24"/>
        </w:rPr>
        <w:t xml:space="preserve">Set-up for 3D Imaging of the </w:t>
      </w:r>
      <w:r w:rsidR="00C52ED8" w:rsidRPr="00693CD5">
        <w:rPr>
          <w:b/>
          <w:bCs/>
          <w:sz w:val="24"/>
        </w:rPr>
        <w:t>perfusion flow</w:t>
      </w:r>
      <w:r w:rsidR="00693CD5">
        <w:rPr>
          <w:b/>
          <w:bCs/>
          <w:sz w:val="24"/>
        </w:rPr>
        <w:t xml:space="preserve"> velocities thanks to 7 </w:t>
      </w:r>
      <w:r w:rsidRPr="00693CD5">
        <w:rPr>
          <w:b/>
          <w:bCs/>
          <w:sz w:val="24"/>
        </w:rPr>
        <w:t xml:space="preserve">Tesla MRI. </w:t>
      </w:r>
      <w:r w:rsidR="00C52ED8" w:rsidRPr="00693CD5">
        <w:rPr>
          <w:b/>
          <w:bCs/>
          <w:sz w:val="24"/>
        </w:rPr>
        <w:t xml:space="preserve">A. </w:t>
      </w:r>
      <w:r w:rsidR="00C52ED8" w:rsidRPr="00693CD5">
        <w:rPr>
          <w:bCs/>
          <w:sz w:val="24"/>
        </w:rPr>
        <w:t>A</w:t>
      </w:r>
      <w:r w:rsidRPr="00693CD5">
        <w:rPr>
          <w:sz w:val="24"/>
        </w:rPr>
        <w:t xml:space="preserve">ntenna integrating the multi-flow bioreactor and connected with a peristaltic pump </w:t>
      </w:r>
      <w:r w:rsidR="00C52ED8" w:rsidRPr="00693CD5">
        <w:rPr>
          <w:sz w:val="24"/>
        </w:rPr>
        <w:t xml:space="preserve">and its fluid feeding reservoir. </w:t>
      </w:r>
      <w:r w:rsidR="00C52ED8" w:rsidRPr="00693CD5">
        <w:rPr>
          <w:b/>
          <w:sz w:val="24"/>
        </w:rPr>
        <w:t>B.</w:t>
      </w:r>
      <w:r w:rsidRPr="00693CD5">
        <w:rPr>
          <w:sz w:val="24"/>
        </w:rPr>
        <w:t xml:space="preserve"> </w:t>
      </w:r>
      <w:r w:rsidR="00C52ED8" w:rsidRPr="00693CD5">
        <w:rPr>
          <w:sz w:val="24"/>
        </w:rPr>
        <w:t>Close view of the perfusion chamber.</w:t>
      </w:r>
    </w:p>
    <w:p w14:paraId="64A0720A" w14:textId="77777777" w:rsidR="00F25D92" w:rsidRDefault="00F25D92">
      <w:pPr>
        <w:rPr>
          <w:sz w:val="24"/>
        </w:rPr>
      </w:pPr>
      <w:r>
        <w:rPr>
          <w:sz w:val="24"/>
        </w:rPr>
        <w:br w:type="page"/>
      </w:r>
    </w:p>
    <w:p w14:paraId="503218AC" w14:textId="77777777" w:rsidR="001F2434" w:rsidRDefault="001F2434" w:rsidP="003053EB">
      <w:pPr>
        <w:pStyle w:val="NormalWeb"/>
        <w:rPr>
          <w:rFonts w:asciiTheme="minorHAnsi" w:hAnsiTheme="minorHAnsi" w:cstheme="minorHAnsi"/>
          <w:b/>
          <w:bCs/>
        </w:rPr>
      </w:pPr>
      <w:r w:rsidRPr="003053EB">
        <w:rPr>
          <w:b/>
          <w:bCs/>
          <w:noProof/>
          <w:lang w:val="fr-FR"/>
        </w:rPr>
        <w:lastRenderedPageBreak/>
        <w:drawing>
          <wp:inline distT="0" distB="0" distL="0" distR="0" wp14:anchorId="02B35BF8" wp14:editId="35DBE6CD">
            <wp:extent cx="5039833" cy="514133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6214" cy="5147839"/>
                    </a:xfrm>
                    <a:prstGeom prst="rect">
                      <a:avLst/>
                    </a:prstGeom>
                    <a:noFill/>
                  </pic:spPr>
                </pic:pic>
              </a:graphicData>
            </a:graphic>
          </wp:inline>
        </w:drawing>
      </w:r>
    </w:p>
    <w:p w14:paraId="0F902063" w14:textId="0E1F4324" w:rsidR="003053EB" w:rsidRPr="003053EB" w:rsidRDefault="00F25D92" w:rsidP="003053EB">
      <w:pPr>
        <w:pStyle w:val="NormalWeb"/>
        <w:rPr>
          <w:rFonts w:asciiTheme="minorHAnsi" w:hAnsiTheme="minorHAnsi" w:cstheme="minorHAnsi"/>
          <w:b/>
          <w:bCs/>
          <w:noProof/>
          <w:lang w:val="fr-FR"/>
        </w:rPr>
      </w:pPr>
      <w:r w:rsidRPr="003053EB">
        <w:rPr>
          <w:rFonts w:asciiTheme="minorHAnsi" w:hAnsiTheme="minorHAnsi" w:cstheme="minorHAnsi"/>
          <w:b/>
          <w:bCs/>
        </w:rPr>
        <w:t>Supplementary Figure 3</w:t>
      </w:r>
      <w:r w:rsidRPr="003053EB">
        <w:rPr>
          <w:rFonts w:asciiTheme="minorHAnsi" w:hAnsiTheme="minorHAnsi" w:cstheme="minorHAnsi"/>
        </w:rPr>
        <w:t xml:space="preserve">. </w:t>
      </w:r>
      <w:r w:rsidR="001F2434" w:rsidRPr="001F2434">
        <w:rPr>
          <w:rFonts w:asciiTheme="minorHAnsi" w:hAnsiTheme="minorHAnsi" w:cstheme="minorHAnsi"/>
          <w:b/>
        </w:rPr>
        <w:t>Example of</w:t>
      </w:r>
      <w:r w:rsidR="001F2434">
        <w:rPr>
          <w:rFonts w:asciiTheme="minorHAnsi" w:hAnsiTheme="minorHAnsi" w:cstheme="minorHAnsi"/>
        </w:rPr>
        <w:t xml:space="preserve"> </w:t>
      </w:r>
      <w:r w:rsidRPr="003053EB">
        <w:rPr>
          <w:rFonts w:asciiTheme="minorHAnsi" w:hAnsiTheme="minorHAnsi" w:cstheme="minorHAnsi"/>
          <w:b/>
          <w:bCs/>
        </w:rPr>
        <w:t>Raman spectra obtained from the continuous online monitoring of 3D bioprinted conjunctive tissue composed of dermal fibroblasts.</w:t>
      </w:r>
      <w:r w:rsidR="003053EB" w:rsidRPr="003053EB">
        <w:rPr>
          <w:rFonts w:asciiTheme="minorHAnsi" w:hAnsiTheme="minorHAnsi" w:cstheme="minorHAnsi"/>
          <w:b/>
          <w:bCs/>
          <w:noProof/>
          <w:lang w:val="fr-FR"/>
        </w:rPr>
        <w:t xml:space="preserve"> </w:t>
      </w:r>
      <w:r w:rsidR="003053EB" w:rsidRPr="003053EB">
        <w:rPr>
          <w:rFonts w:asciiTheme="minorHAnsi" w:hAnsiTheme="minorHAnsi" w:cstheme="minorHAnsi"/>
          <w:bCs/>
          <w:noProof/>
          <w:lang w:val="fr-FR"/>
        </w:rPr>
        <w:t>Spectra are form increasing culture duration, from the darker to the lighter</w:t>
      </w:r>
      <w:r w:rsidR="003053EB">
        <w:rPr>
          <w:rFonts w:asciiTheme="minorHAnsi" w:hAnsiTheme="minorHAnsi" w:cstheme="minorHAnsi"/>
          <w:b/>
          <w:bCs/>
          <w:noProof/>
          <w:lang w:val="fr-FR"/>
        </w:rPr>
        <w:t xml:space="preserve"> </w:t>
      </w:r>
      <w:r w:rsidR="003053EB" w:rsidRPr="003053EB">
        <w:rPr>
          <w:rFonts w:asciiTheme="minorHAnsi" w:hAnsiTheme="minorHAnsi" w:cstheme="minorHAnsi"/>
          <w:bCs/>
          <w:noProof/>
          <w:lang w:val="fr-FR"/>
        </w:rPr>
        <w:t>plots.</w:t>
      </w:r>
    </w:p>
    <w:p w14:paraId="0000013A" w14:textId="522F28CB" w:rsidR="001839DF" w:rsidRDefault="001839DF" w:rsidP="00C2509D">
      <w:pPr>
        <w:pStyle w:val="NormalWeb"/>
        <w:rPr>
          <w:b/>
          <w:i/>
        </w:rPr>
      </w:pPr>
      <w:bookmarkStart w:id="0" w:name="_GoBack"/>
      <w:bookmarkEnd w:id="0"/>
    </w:p>
    <w:sectPr w:rsidR="001839DF">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0D4AFD" w14:textId="77777777" w:rsidR="00A8636C" w:rsidRDefault="00A8636C">
      <w:pPr>
        <w:spacing w:after="0" w:line="240" w:lineRule="auto"/>
      </w:pPr>
      <w:r>
        <w:separator/>
      </w:r>
    </w:p>
  </w:endnote>
  <w:endnote w:type="continuationSeparator" w:id="0">
    <w:p w14:paraId="64166E80" w14:textId="77777777" w:rsidR="00A8636C" w:rsidRDefault="00A86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3B" w14:textId="77777777" w:rsidR="001839DF" w:rsidRDefault="001839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BB72D" w14:textId="77777777" w:rsidR="00A8636C" w:rsidRDefault="00A8636C">
      <w:pPr>
        <w:spacing w:after="0" w:line="240" w:lineRule="auto"/>
      </w:pPr>
      <w:r>
        <w:separator/>
      </w:r>
    </w:p>
  </w:footnote>
  <w:footnote w:type="continuationSeparator" w:id="0">
    <w:p w14:paraId="07064597" w14:textId="77777777" w:rsidR="00A8636C" w:rsidRDefault="00A86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3C" w14:textId="77777777" w:rsidR="001839DF" w:rsidRDefault="001839D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77103C"/>
    <w:multiLevelType w:val="hybridMultilevel"/>
    <w:tmpl w:val="39CA4C5C"/>
    <w:lvl w:ilvl="0" w:tplc="E8AA641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YyMzAyMTUzMDE2MjFX0lEKTi0uzszPAykwqQUAQXZE/CwAAAA="/>
  </w:docVars>
  <w:rsids>
    <w:rsidRoot w:val="001839DF"/>
    <w:rsid w:val="00006F18"/>
    <w:rsid w:val="00022E23"/>
    <w:rsid w:val="000430DC"/>
    <w:rsid w:val="000569D1"/>
    <w:rsid w:val="00071E4E"/>
    <w:rsid w:val="000A2451"/>
    <w:rsid w:val="000E5A3D"/>
    <w:rsid w:val="000F4D33"/>
    <w:rsid w:val="000F5377"/>
    <w:rsid w:val="00106862"/>
    <w:rsid w:val="00124E33"/>
    <w:rsid w:val="00136EA8"/>
    <w:rsid w:val="00163E9D"/>
    <w:rsid w:val="00166B16"/>
    <w:rsid w:val="00180F48"/>
    <w:rsid w:val="001839DF"/>
    <w:rsid w:val="00197AB4"/>
    <w:rsid w:val="001C4D50"/>
    <w:rsid w:val="001D48C8"/>
    <w:rsid w:val="001E287E"/>
    <w:rsid w:val="001E5BC3"/>
    <w:rsid w:val="001F2434"/>
    <w:rsid w:val="00230656"/>
    <w:rsid w:val="002403B0"/>
    <w:rsid w:val="002620CD"/>
    <w:rsid w:val="00262FF4"/>
    <w:rsid w:val="00267968"/>
    <w:rsid w:val="002715AA"/>
    <w:rsid w:val="00286A12"/>
    <w:rsid w:val="00297359"/>
    <w:rsid w:val="002B4316"/>
    <w:rsid w:val="002F0E74"/>
    <w:rsid w:val="002F72A2"/>
    <w:rsid w:val="003053EB"/>
    <w:rsid w:val="00324289"/>
    <w:rsid w:val="00330A2A"/>
    <w:rsid w:val="00337801"/>
    <w:rsid w:val="00340DB9"/>
    <w:rsid w:val="0037384D"/>
    <w:rsid w:val="00384E49"/>
    <w:rsid w:val="00397F0F"/>
    <w:rsid w:val="003A22D3"/>
    <w:rsid w:val="003F6F7B"/>
    <w:rsid w:val="003F78F1"/>
    <w:rsid w:val="00406E0C"/>
    <w:rsid w:val="00410DF9"/>
    <w:rsid w:val="004143D2"/>
    <w:rsid w:val="00450A96"/>
    <w:rsid w:val="004600C4"/>
    <w:rsid w:val="00494899"/>
    <w:rsid w:val="004B3328"/>
    <w:rsid w:val="004C3295"/>
    <w:rsid w:val="004F0393"/>
    <w:rsid w:val="0056717A"/>
    <w:rsid w:val="005A26F2"/>
    <w:rsid w:val="005B48B0"/>
    <w:rsid w:val="005C5352"/>
    <w:rsid w:val="00607A51"/>
    <w:rsid w:val="0066057F"/>
    <w:rsid w:val="00693CD5"/>
    <w:rsid w:val="006B24D0"/>
    <w:rsid w:val="006E5143"/>
    <w:rsid w:val="007131EE"/>
    <w:rsid w:val="007249C1"/>
    <w:rsid w:val="00725ECD"/>
    <w:rsid w:val="007426B6"/>
    <w:rsid w:val="00773DD1"/>
    <w:rsid w:val="0079005E"/>
    <w:rsid w:val="007C0D4E"/>
    <w:rsid w:val="007C7AEB"/>
    <w:rsid w:val="0080454A"/>
    <w:rsid w:val="0081131F"/>
    <w:rsid w:val="00826224"/>
    <w:rsid w:val="008462F4"/>
    <w:rsid w:val="008526B5"/>
    <w:rsid w:val="008557D7"/>
    <w:rsid w:val="00882AFE"/>
    <w:rsid w:val="00893569"/>
    <w:rsid w:val="00895846"/>
    <w:rsid w:val="008D6096"/>
    <w:rsid w:val="008E26FE"/>
    <w:rsid w:val="008F66DE"/>
    <w:rsid w:val="00940470"/>
    <w:rsid w:val="009467AC"/>
    <w:rsid w:val="009679BF"/>
    <w:rsid w:val="009768D4"/>
    <w:rsid w:val="009C743A"/>
    <w:rsid w:val="009F2445"/>
    <w:rsid w:val="00A035BC"/>
    <w:rsid w:val="00A04684"/>
    <w:rsid w:val="00A314A6"/>
    <w:rsid w:val="00A8636C"/>
    <w:rsid w:val="00AA6AA1"/>
    <w:rsid w:val="00AC73A0"/>
    <w:rsid w:val="00B33ABC"/>
    <w:rsid w:val="00B462E9"/>
    <w:rsid w:val="00B662BF"/>
    <w:rsid w:val="00BB137C"/>
    <w:rsid w:val="00BB2726"/>
    <w:rsid w:val="00BE1400"/>
    <w:rsid w:val="00C2003E"/>
    <w:rsid w:val="00C2509D"/>
    <w:rsid w:val="00C264B6"/>
    <w:rsid w:val="00C311A3"/>
    <w:rsid w:val="00C3459B"/>
    <w:rsid w:val="00C52ED8"/>
    <w:rsid w:val="00C864A9"/>
    <w:rsid w:val="00C92A92"/>
    <w:rsid w:val="00CD51A5"/>
    <w:rsid w:val="00CF2278"/>
    <w:rsid w:val="00D101AE"/>
    <w:rsid w:val="00D16967"/>
    <w:rsid w:val="00D17692"/>
    <w:rsid w:val="00D23578"/>
    <w:rsid w:val="00D25B43"/>
    <w:rsid w:val="00D50CEB"/>
    <w:rsid w:val="00D52492"/>
    <w:rsid w:val="00D62B93"/>
    <w:rsid w:val="00D71648"/>
    <w:rsid w:val="00D83C67"/>
    <w:rsid w:val="00DC3E4B"/>
    <w:rsid w:val="00DE2646"/>
    <w:rsid w:val="00E01EB4"/>
    <w:rsid w:val="00E25F04"/>
    <w:rsid w:val="00E50DF3"/>
    <w:rsid w:val="00E54E8E"/>
    <w:rsid w:val="00E738C7"/>
    <w:rsid w:val="00E825AB"/>
    <w:rsid w:val="00E92747"/>
    <w:rsid w:val="00EA307E"/>
    <w:rsid w:val="00EA7C06"/>
    <w:rsid w:val="00EE3FFD"/>
    <w:rsid w:val="00EF0282"/>
    <w:rsid w:val="00EF1747"/>
    <w:rsid w:val="00EF17B4"/>
    <w:rsid w:val="00F05619"/>
    <w:rsid w:val="00F172E3"/>
    <w:rsid w:val="00F25D92"/>
    <w:rsid w:val="00F46BAA"/>
    <w:rsid w:val="00F8297B"/>
    <w:rsid w:val="00F86BFC"/>
    <w:rsid w:val="00FA693C"/>
    <w:rsid w:val="00FC76E1"/>
    <w:rsid w:val="00FE408D"/>
    <w:rsid w:val="00FF6A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7C751"/>
  <w15:docId w15:val="{FDED5933-7D29-4AA6-95B9-6F25AF911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uiPriority w:val="34"/>
    <w:qFormat/>
    <w:rsid w:val="00725588"/>
    <w:pPr>
      <w:spacing w:after="0" w:line="240" w:lineRule="auto"/>
      <w:ind w:left="720"/>
    </w:pPr>
    <w:rPr>
      <w:rFonts w:cs="Times New Roman"/>
    </w:rPr>
  </w:style>
  <w:style w:type="paragraph" w:customStyle="1" w:styleId="Default">
    <w:name w:val="Default"/>
    <w:rsid w:val="00873299"/>
    <w:pPr>
      <w:autoSpaceDE w:val="0"/>
      <w:autoSpaceDN w:val="0"/>
      <w:adjustRightInd w:val="0"/>
      <w:spacing w:after="0" w:line="240" w:lineRule="auto"/>
    </w:pPr>
    <w:rPr>
      <w:rFonts w:ascii="Times New Roman" w:hAnsi="Times New Roman" w:cs="Times New Roman"/>
      <w:color w:val="000000"/>
      <w:sz w:val="24"/>
      <w:szCs w:val="24"/>
    </w:rPr>
  </w:style>
  <w:style w:type="character" w:styleId="Marquedecommentaire">
    <w:name w:val="annotation reference"/>
    <w:basedOn w:val="Policepardfaut"/>
    <w:uiPriority w:val="99"/>
    <w:semiHidden/>
    <w:unhideWhenUsed/>
    <w:rsid w:val="00E15E7F"/>
    <w:rPr>
      <w:sz w:val="16"/>
      <w:szCs w:val="16"/>
    </w:rPr>
  </w:style>
  <w:style w:type="paragraph" w:styleId="Commentaire">
    <w:name w:val="annotation text"/>
    <w:basedOn w:val="Normal"/>
    <w:link w:val="CommentaireCar"/>
    <w:uiPriority w:val="99"/>
    <w:unhideWhenUsed/>
    <w:rsid w:val="00E15E7F"/>
    <w:pPr>
      <w:spacing w:line="240" w:lineRule="auto"/>
    </w:pPr>
    <w:rPr>
      <w:sz w:val="20"/>
      <w:szCs w:val="20"/>
    </w:rPr>
  </w:style>
  <w:style w:type="character" w:customStyle="1" w:styleId="CommentaireCar">
    <w:name w:val="Commentaire Car"/>
    <w:basedOn w:val="Policepardfaut"/>
    <w:link w:val="Commentaire"/>
    <w:uiPriority w:val="99"/>
    <w:rsid w:val="00E15E7F"/>
    <w:rPr>
      <w:sz w:val="20"/>
      <w:szCs w:val="20"/>
    </w:rPr>
  </w:style>
  <w:style w:type="paragraph" w:styleId="Objetducommentaire">
    <w:name w:val="annotation subject"/>
    <w:basedOn w:val="Commentaire"/>
    <w:next w:val="Commentaire"/>
    <w:link w:val="ObjetducommentaireCar"/>
    <w:uiPriority w:val="99"/>
    <w:semiHidden/>
    <w:unhideWhenUsed/>
    <w:rsid w:val="00E15E7F"/>
    <w:rPr>
      <w:b/>
      <w:bCs/>
    </w:rPr>
  </w:style>
  <w:style w:type="character" w:customStyle="1" w:styleId="ObjetducommentaireCar">
    <w:name w:val="Objet du commentaire Car"/>
    <w:basedOn w:val="CommentaireCar"/>
    <w:link w:val="Objetducommentaire"/>
    <w:uiPriority w:val="99"/>
    <w:semiHidden/>
    <w:rsid w:val="00E15E7F"/>
    <w:rPr>
      <w:b/>
      <w:bCs/>
      <w:sz w:val="20"/>
      <w:szCs w:val="20"/>
    </w:rPr>
  </w:style>
  <w:style w:type="paragraph" w:styleId="Lgende">
    <w:name w:val="caption"/>
    <w:basedOn w:val="Normal"/>
    <w:next w:val="Normal"/>
    <w:uiPriority w:val="35"/>
    <w:unhideWhenUsed/>
    <w:qFormat/>
    <w:rsid w:val="00B36FA5"/>
    <w:pPr>
      <w:spacing w:after="200" w:line="240" w:lineRule="auto"/>
    </w:pPr>
    <w:rPr>
      <w:i/>
      <w:iCs/>
      <w:color w:val="44546A" w:themeColor="text2"/>
      <w:sz w:val="18"/>
      <w:szCs w:val="18"/>
    </w:rPr>
  </w:style>
  <w:style w:type="character" w:styleId="Textedelespacerserv">
    <w:name w:val="Placeholder Text"/>
    <w:basedOn w:val="Policepardfaut"/>
    <w:uiPriority w:val="99"/>
    <w:semiHidden/>
    <w:rsid w:val="00DD368E"/>
    <w:rPr>
      <w:color w:val="808080"/>
    </w:rPr>
  </w:style>
  <w:style w:type="paragraph" w:styleId="Textedebulles">
    <w:name w:val="Balloon Text"/>
    <w:basedOn w:val="Normal"/>
    <w:link w:val="TextedebullesCar"/>
    <w:uiPriority w:val="99"/>
    <w:semiHidden/>
    <w:unhideWhenUsed/>
    <w:rsid w:val="00034E0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34E01"/>
    <w:rPr>
      <w:rFonts w:ascii="Segoe UI" w:hAnsi="Segoe UI" w:cs="Segoe UI"/>
      <w:sz w:val="18"/>
      <w:szCs w:val="18"/>
    </w:rPr>
  </w:style>
  <w:style w:type="paragraph" w:styleId="Rvision">
    <w:name w:val="Revision"/>
    <w:hidden/>
    <w:uiPriority w:val="99"/>
    <w:semiHidden/>
    <w:rsid w:val="006A0CE8"/>
    <w:pPr>
      <w:spacing w:after="0" w:line="240" w:lineRule="auto"/>
    </w:pPr>
  </w:style>
  <w:style w:type="table" w:styleId="Grilledutableau">
    <w:name w:val="Table Grid"/>
    <w:basedOn w:val="TableauNormal"/>
    <w:uiPriority w:val="39"/>
    <w:rsid w:val="00804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254B1"/>
    <w:pPr>
      <w:spacing w:before="100" w:beforeAutospacing="1" w:after="100" w:afterAutospacing="1" w:line="240" w:lineRule="auto"/>
    </w:pPr>
    <w:rPr>
      <w:rFonts w:ascii="Times New Roman" w:eastAsia="Times New Roman" w:hAnsi="Times New Roman" w:cs="Times New Roman"/>
      <w:sz w:val="24"/>
      <w:szCs w:val="24"/>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auNormal"/>
    <w:tblPr>
      <w:tblStyleRowBandSize w:val="1"/>
      <w:tblStyleColBandSize w:val="1"/>
      <w:tblCellMar>
        <w:top w:w="100" w:type="dxa"/>
        <w:left w:w="100" w:type="dxa"/>
        <w:bottom w:w="100" w:type="dxa"/>
        <w:right w:w="100" w:type="dxa"/>
      </w:tblCellMar>
    </w:tblPr>
  </w:style>
  <w:style w:type="table" w:customStyle="1" w:styleId="2">
    <w:name w:val="2"/>
    <w:basedOn w:val="TableauNormal"/>
    <w:pPr>
      <w:spacing w:after="0" w:line="240" w:lineRule="auto"/>
    </w:pPr>
    <w:tblPr>
      <w:tblStyleRowBandSize w:val="1"/>
      <w:tblStyleColBandSize w:val="1"/>
    </w:tblPr>
  </w:style>
  <w:style w:type="table" w:customStyle="1" w:styleId="1">
    <w:name w:val="1"/>
    <w:basedOn w:val="TableauNormal"/>
    <w:tblPr>
      <w:tblStyleRowBandSize w:val="1"/>
      <w:tblStyleColBandSize w:val="1"/>
      <w:tblCellMar>
        <w:left w:w="70" w:type="dxa"/>
        <w:right w:w="70" w:type="dxa"/>
      </w:tblCellMar>
    </w:tblPr>
  </w:style>
  <w:style w:type="table" w:styleId="TableauListe6Couleur-Accentuation3">
    <w:name w:val="List Table 6 Colorful Accent 3"/>
    <w:basedOn w:val="TableauNormal"/>
    <w:uiPriority w:val="51"/>
    <w:rsid w:val="003F6F7B"/>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lev">
    <w:name w:val="Strong"/>
    <w:basedOn w:val="Policepardfaut"/>
    <w:uiPriority w:val="22"/>
    <w:qFormat/>
    <w:rsid w:val="00773D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90572">
      <w:bodyDiv w:val="1"/>
      <w:marLeft w:val="0"/>
      <w:marRight w:val="0"/>
      <w:marTop w:val="0"/>
      <w:marBottom w:val="0"/>
      <w:divBdr>
        <w:top w:val="none" w:sz="0" w:space="0" w:color="auto"/>
        <w:left w:val="none" w:sz="0" w:space="0" w:color="auto"/>
        <w:bottom w:val="none" w:sz="0" w:space="0" w:color="auto"/>
        <w:right w:val="none" w:sz="0" w:space="0" w:color="auto"/>
      </w:divBdr>
      <w:divsChild>
        <w:div w:id="105202483">
          <w:marLeft w:val="640"/>
          <w:marRight w:val="0"/>
          <w:marTop w:val="0"/>
          <w:marBottom w:val="0"/>
          <w:divBdr>
            <w:top w:val="none" w:sz="0" w:space="0" w:color="auto"/>
            <w:left w:val="none" w:sz="0" w:space="0" w:color="auto"/>
            <w:bottom w:val="none" w:sz="0" w:space="0" w:color="auto"/>
            <w:right w:val="none" w:sz="0" w:space="0" w:color="auto"/>
          </w:divBdr>
        </w:div>
        <w:div w:id="170683964">
          <w:marLeft w:val="640"/>
          <w:marRight w:val="0"/>
          <w:marTop w:val="0"/>
          <w:marBottom w:val="0"/>
          <w:divBdr>
            <w:top w:val="none" w:sz="0" w:space="0" w:color="auto"/>
            <w:left w:val="none" w:sz="0" w:space="0" w:color="auto"/>
            <w:bottom w:val="none" w:sz="0" w:space="0" w:color="auto"/>
            <w:right w:val="none" w:sz="0" w:space="0" w:color="auto"/>
          </w:divBdr>
        </w:div>
        <w:div w:id="191116829">
          <w:marLeft w:val="640"/>
          <w:marRight w:val="0"/>
          <w:marTop w:val="0"/>
          <w:marBottom w:val="0"/>
          <w:divBdr>
            <w:top w:val="none" w:sz="0" w:space="0" w:color="auto"/>
            <w:left w:val="none" w:sz="0" w:space="0" w:color="auto"/>
            <w:bottom w:val="none" w:sz="0" w:space="0" w:color="auto"/>
            <w:right w:val="none" w:sz="0" w:space="0" w:color="auto"/>
          </w:divBdr>
        </w:div>
        <w:div w:id="394007715">
          <w:marLeft w:val="640"/>
          <w:marRight w:val="0"/>
          <w:marTop w:val="0"/>
          <w:marBottom w:val="0"/>
          <w:divBdr>
            <w:top w:val="none" w:sz="0" w:space="0" w:color="auto"/>
            <w:left w:val="none" w:sz="0" w:space="0" w:color="auto"/>
            <w:bottom w:val="none" w:sz="0" w:space="0" w:color="auto"/>
            <w:right w:val="none" w:sz="0" w:space="0" w:color="auto"/>
          </w:divBdr>
        </w:div>
        <w:div w:id="501167225">
          <w:marLeft w:val="640"/>
          <w:marRight w:val="0"/>
          <w:marTop w:val="0"/>
          <w:marBottom w:val="0"/>
          <w:divBdr>
            <w:top w:val="none" w:sz="0" w:space="0" w:color="auto"/>
            <w:left w:val="none" w:sz="0" w:space="0" w:color="auto"/>
            <w:bottom w:val="none" w:sz="0" w:space="0" w:color="auto"/>
            <w:right w:val="none" w:sz="0" w:space="0" w:color="auto"/>
          </w:divBdr>
        </w:div>
        <w:div w:id="536091808">
          <w:marLeft w:val="640"/>
          <w:marRight w:val="0"/>
          <w:marTop w:val="0"/>
          <w:marBottom w:val="0"/>
          <w:divBdr>
            <w:top w:val="none" w:sz="0" w:space="0" w:color="auto"/>
            <w:left w:val="none" w:sz="0" w:space="0" w:color="auto"/>
            <w:bottom w:val="none" w:sz="0" w:space="0" w:color="auto"/>
            <w:right w:val="none" w:sz="0" w:space="0" w:color="auto"/>
          </w:divBdr>
        </w:div>
        <w:div w:id="557743912">
          <w:marLeft w:val="640"/>
          <w:marRight w:val="0"/>
          <w:marTop w:val="0"/>
          <w:marBottom w:val="0"/>
          <w:divBdr>
            <w:top w:val="none" w:sz="0" w:space="0" w:color="auto"/>
            <w:left w:val="none" w:sz="0" w:space="0" w:color="auto"/>
            <w:bottom w:val="none" w:sz="0" w:space="0" w:color="auto"/>
            <w:right w:val="none" w:sz="0" w:space="0" w:color="auto"/>
          </w:divBdr>
        </w:div>
        <w:div w:id="618803887">
          <w:marLeft w:val="640"/>
          <w:marRight w:val="0"/>
          <w:marTop w:val="0"/>
          <w:marBottom w:val="0"/>
          <w:divBdr>
            <w:top w:val="none" w:sz="0" w:space="0" w:color="auto"/>
            <w:left w:val="none" w:sz="0" w:space="0" w:color="auto"/>
            <w:bottom w:val="none" w:sz="0" w:space="0" w:color="auto"/>
            <w:right w:val="none" w:sz="0" w:space="0" w:color="auto"/>
          </w:divBdr>
        </w:div>
        <w:div w:id="901604212">
          <w:marLeft w:val="640"/>
          <w:marRight w:val="0"/>
          <w:marTop w:val="0"/>
          <w:marBottom w:val="0"/>
          <w:divBdr>
            <w:top w:val="none" w:sz="0" w:space="0" w:color="auto"/>
            <w:left w:val="none" w:sz="0" w:space="0" w:color="auto"/>
            <w:bottom w:val="none" w:sz="0" w:space="0" w:color="auto"/>
            <w:right w:val="none" w:sz="0" w:space="0" w:color="auto"/>
          </w:divBdr>
        </w:div>
        <w:div w:id="956906626">
          <w:marLeft w:val="640"/>
          <w:marRight w:val="0"/>
          <w:marTop w:val="0"/>
          <w:marBottom w:val="0"/>
          <w:divBdr>
            <w:top w:val="none" w:sz="0" w:space="0" w:color="auto"/>
            <w:left w:val="none" w:sz="0" w:space="0" w:color="auto"/>
            <w:bottom w:val="none" w:sz="0" w:space="0" w:color="auto"/>
            <w:right w:val="none" w:sz="0" w:space="0" w:color="auto"/>
          </w:divBdr>
        </w:div>
        <w:div w:id="1032149504">
          <w:marLeft w:val="640"/>
          <w:marRight w:val="0"/>
          <w:marTop w:val="0"/>
          <w:marBottom w:val="0"/>
          <w:divBdr>
            <w:top w:val="none" w:sz="0" w:space="0" w:color="auto"/>
            <w:left w:val="none" w:sz="0" w:space="0" w:color="auto"/>
            <w:bottom w:val="none" w:sz="0" w:space="0" w:color="auto"/>
            <w:right w:val="none" w:sz="0" w:space="0" w:color="auto"/>
          </w:divBdr>
        </w:div>
        <w:div w:id="1059330730">
          <w:marLeft w:val="640"/>
          <w:marRight w:val="0"/>
          <w:marTop w:val="0"/>
          <w:marBottom w:val="0"/>
          <w:divBdr>
            <w:top w:val="none" w:sz="0" w:space="0" w:color="auto"/>
            <w:left w:val="none" w:sz="0" w:space="0" w:color="auto"/>
            <w:bottom w:val="none" w:sz="0" w:space="0" w:color="auto"/>
            <w:right w:val="none" w:sz="0" w:space="0" w:color="auto"/>
          </w:divBdr>
        </w:div>
        <w:div w:id="1202860103">
          <w:marLeft w:val="640"/>
          <w:marRight w:val="0"/>
          <w:marTop w:val="0"/>
          <w:marBottom w:val="0"/>
          <w:divBdr>
            <w:top w:val="none" w:sz="0" w:space="0" w:color="auto"/>
            <w:left w:val="none" w:sz="0" w:space="0" w:color="auto"/>
            <w:bottom w:val="none" w:sz="0" w:space="0" w:color="auto"/>
            <w:right w:val="none" w:sz="0" w:space="0" w:color="auto"/>
          </w:divBdr>
        </w:div>
        <w:div w:id="1248075229">
          <w:marLeft w:val="640"/>
          <w:marRight w:val="0"/>
          <w:marTop w:val="0"/>
          <w:marBottom w:val="0"/>
          <w:divBdr>
            <w:top w:val="none" w:sz="0" w:space="0" w:color="auto"/>
            <w:left w:val="none" w:sz="0" w:space="0" w:color="auto"/>
            <w:bottom w:val="none" w:sz="0" w:space="0" w:color="auto"/>
            <w:right w:val="none" w:sz="0" w:space="0" w:color="auto"/>
          </w:divBdr>
        </w:div>
        <w:div w:id="1268738652">
          <w:marLeft w:val="640"/>
          <w:marRight w:val="0"/>
          <w:marTop w:val="0"/>
          <w:marBottom w:val="0"/>
          <w:divBdr>
            <w:top w:val="none" w:sz="0" w:space="0" w:color="auto"/>
            <w:left w:val="none" w:sz="0" w:space="0" w:color="auto"/>
            <w:bottom w:val="none" w:sz="0" w:space="0" w:color="auto"/>
            <w:right w:val="none" w:sz="0" w:space="0" w:color="auto"/>
          </w:divBdr>
        </w:div>
        <w:div w:id="1271204063">
          <w:marLeft w:val="640"/>
          <w:marRight w:val="0"/>
          <w:marTop w:val="0"/>
          <w:marBottom w:val="0"/>
          <w:divBdr>
            <w:top w:val="none" w:sz="0" w:space="0" w:color="auto"/>
            <w:left w:val="none" w:sz="0" w:space="0" w:color="auto"/>
            <w:bottom w:val="none" w:sz="0" w:space="0" w:color="auto"/>
            <w:right w:val="none" w:sz="0" w:space="0" w:color="auto"/>
          </w:divBdr>
        </w:div>
        <w:div w:id="1512837128">
          <w:marLeft w:val="640"/>
          <w:marRight w:val="0"/>
          <w:marTop w:val="0"/>
          <w:marBottom w:val="0"/>
          <w:divBdr>
            <w:top w:val="none" w:sz="0" w:space="0" w:color="auto"/>
            <w:left w:val="none" w:sz="0" w:space="0" w:color="auto"/>
            <w:bottom w:val="none" w:sz="0" w:space="0" w:color="auto"/>
            <w:right w:val="none" w:sz="0" w:space="0" w:color="auto"/>
          </w:divBdr>
        </w:div>
        <w:div w:id="1522432820">
          <w:marLeft w:val="640"/>
          <w:marRight w:val="0"/>
          <w:marTop w:val="0"/>
          <w:marBottom w:val="0"/>
          <w:divBdr>
            <w:top w:val="none" w:sz="0" w:space="0" w:color="auto"/>
            <w:left w:val="none" w:sz="0" w:space="0" w:color="auto"/>
            <w:bottom w:val="none" w:sz="0" w:space="0" w:color="auto"/>
            <w:right w:val="none" w:sz="0" w:space="0" w:color="auto"/>
          </w:divBdr>
        </w:div>
        <w:div w:id="1544752495">
          <w:marLeft w:val="640"/>
          <w:marRight w:val="0"/>
          <w:marTop w:val="0"/>
          <w:marBottom w:val="0"/>
          <w:divBdr>
            <w:top w:val="none" w:sz="0" w:space="0" w:color="auto"/>
            <w:left w:val="none" w:sz="0" w:space="0" w:color="auto"/>
            <w:bottom w:val="none" w:sz="0" w:space="0" w:color="auto"/>
            <w:right w:val="none" w:sz="0" w:space="0" w:color="auto"/>
          </w:divBdr>
        </w:div>
        <w:div w:id="1551529744">
          <w:marLeft w:val="640"/>
          <w:marRight w:val="0"/>
          <w:marTop w:val="0"/>
          <w:marBottom w:val="0"/>
          <w:divBdr>
            <w:top w:val="none" w:sz="0" w:space="0" w:color="auto"/>
            <w:left w:val="none" w:sz="0" w:space="0" w:color="auto"/>
            <w:bottom w:val="none" w:sz="0" w:space="0" w:color="auto"/>
            <w:right w:val="none" w:sz="0" w:space="0" w:color="auto"/>
          </w:divBdr>
        </w:div>
        <w:div w:id="1562520683">
          <w:marLeft w:val="640"/>
          <w:marRight w:val="0"/>
          <w:marTop w:val="0"/>
          <w:marBottom w:val="0"/>
          <w:divBdr>
            <w:top w:val="none" w:sz="0" w:space="0" w:color="auto"/>
            <w:left w:val="none" w:sz="0" w:space="0" w:color="auto"/>
            <w:bottom w:val="none" w:sz="0" w:space="0" w:color="auto"/>
            <w:right w:val="none" w:sz="0" w:space="0" w:color="auto"/>
          </w:divBdr>
        </w:div>
        <w:div w:id="1599874607">
          <w:marLeft w:val="640"/>
          <w:marRight w:val="0"/>
          <w:marTop w:val="0"/>
          <w:marBottom w:val="0"/>
          <w:divBdr>
            <w:top w:val="none" w:sz="0" w:space="0" w:color="auto"/>
            <w:left w:val="none" w:sz="0" w:space="0" w:color="auto"/>
            <w:bottom w:val="none" w:sz="0" w:space="0" w:color="auto"/>
            <w:right w:val="none" w:sz="0" w:space="0" w:color="auto"/>
          </w:divBdr>
        </w:div>
        <w:div w:id="1671331249">
          <w:marLeft w:val="640"/>
          <w:marRight w:val="0"/>
          <w:marTop w:val="0"/>
          <w:marBottom w:val="0"/>
          <w:divBdr>
            <w:top w:val="none" w:sz="0" w:space="0" w:color="auto"/>
            <w:left w:val="none" w:sz="0" w:space="0" w:color="auto"/>
            <w:bottom w:val="none" w:sz="0" w:space="0" w:color="auto"/>
            <w:right w:val="none" w:sz="0" w:space="0" w:color="auto"/>
          </w:divBdr>
        </w:div>
        <w:div w:id="1683241473">
          <w:marLeft w:val="640"/>
          <w:marRight w:val="0"/>
          <w:marTop w:val="0"/>
          <w:marBottom w:val="0"/>
          <w:divBdr>
            <w:top w:val="none" w:sz="0" w:space="0" w:color="auto"/>
            <w:left w:val="none" w:sz="0" w:space="0" w:color="auto"/>
            <w:bottom w:val="none" w:sz="0" w:space="0" w:color="auto"/>
            <w:right w:val="none" w:sz="0" w:space="0" w:color="auto"/>
          </w:divBdr>
        </w:div>
        <w:div w:id="1774979515">
          <w:marLeft w:val="640"/>
          <w:marRight w:val="0"/>
          <w:marTop w:val="0"/>
          <w:marBottom w:val="0"/>
          <w:divBdr>
            <w:top w:val="none" w:sz="0" w:space="0" w:color="auto"/>
            <w:left w:val="none" w:sz="0" w:space="0" w:color="auto"/>
            <w:bottom w:val="none" w:sz="0" w:space="0" w:color="auto"/>
            <w:right w:val="none" w:sz="0" w:space="0" w:color="auto"/>
          </w:divBdr>
        </w:div>
        <w:div w:id="1836215015">
          <w:marLeft w:val="640"/>
          <w:marRight w:val="0"/>
          <w:marTop w:val="0"/>
          <w:marBottom w:val="0"/>
          <w:divBdr>
            <w:top w:val="none" w:sz="0" w:space="0" w:color="auto"/>
            <w:left w:val="none" w:sz="0" w:space="0" w:color="auto"/>
            <w:bottom w:val="none" w:sz="0" w:space="0" w:color="auto"/>
            <w:right w:val="none" w:sz="0" w:space="0" w:color="auto"/>
          </w:divBdr>
        </w:div>
        <w:div w:id="1890649689">
          <w:marLeft w:val="640"/>
          <w:marRight w:val="0"/>
          <w:marTop w:val="0"/>
          <w:marBottom w:val="0"/>
          <w:divBdr>
            <w:top w:val="none" w:sz="0" w:space="0" w:color="auto"/>
            <w:left w:val="none" w:sz="0" w:space="0" w:color="auto"/>
            <w:bottom w:val="none" w:sz="0" w:space="0" w:color="auto"/>
            <w:right w:val="none" w:sz="0" w:space="0" w:color="auto"/>
          </w:divBdr>
        </w:div>
        <w:div w:id="2074115663">
          <w:marLeft w:val="640"/>
          <w:marRight w:val="0"/>
          <w:marTop w:val="0"/>
          <w:marBottom w:val="0"/>
          <w:divBdr>
            <w:top w:val="none" w:sz="0" w:space="0" w:color="auto"/>
            <w:left w:val="none" w:sz="0" w:space="0" w:color="auto"/>
            <w:bottom w:val="none" w:sz="0" w:space="0" w:color="auto"/>
            <w:right w:val="none" w:sz="0" w:space="0" w:color="auto"/>
          </w:divBdr>
        </w:div>
        <w:div w:id="2079354946">
          <w:marLeft w:val="640"/>
          <w:marRight w:val="0"/>
          <w:marTop w:val="0"/>
          <w:marBottom w:val="0"/>
          <w:divBdr>
            <w:top w:val="none" w:sz="0" w:space="0" w:color="auto"/>
            <w:left w:val="none" w:sz="0" w:space="0" w:color="auto"/>
            <w:bottom w:val="none" w:sz="0" w:space="0" w:color="auto"/>
            <w:right w:val="none" w:sz="0" w:space="0" w:color="auto"/>
          </w:divBdr>
        </w:div>
        <w:div w:id="2100978881">
          <w:marLeft w:val="640"/>
          <w:marRight w:val="0"/>
          <w:marTop w:val="0"/>
          <w:marBottom w:val="0"/>
          <w:divBdr>
            <w:top w:val="none" w:sz="0" w:space="0" w:color="auto"/>
            <w:left w:val="none" w:sz="0" w:space="0" w:color="auto"/>
            <w:bottom w:val="none" w:sz="0" w:space="0" w:color="auto"/>
            <w:right w:val="none" w:sz="0" w:space="0" w:color="auto"/>
          </w:divBdr>
        </w:div>
      </w:divsChild>
    </w:div>
    <w:div w:id="146871139">
      <w:bodyDiv w:val="1"/>
      <w:marLeft w:val="0"/>
      <w:marRight w:val="0"/>
      <w:marTop w:val="0"/>
      <w:marBottom w:val="0"/>
      <w:divBdr>
        <w:top w:val="none" w:sz="0" w:space="0" w:color="auto"/>
        <w:left w:val="none" w:sz="0" w:space="0" w:color="auto"/>
        <w:bottom w:val="none" w:sz="0" w:space="0" w:color="auto"/>
        <w:right w:val="none" w:sz="0" w:space="0" w:color="auto"/>
      </w:divBdr>
    </w:div>
    <w:div w:id="254552789">
      <w:bodyDiv w:val="1"/>
      <w:marLeft w:val="0"/>
      <w:marRight w:val="0"/>
      <w:marTop w:val="0"/>
      <w:marBottom w:val="0"/>
      <w:divBdr>
        <w:top w:val="none" w:sz="0" w:space="0" w:color="auto"/>
        <w:left w:val="none" w:sz="0" w:space="0" w:color="auto"/>
        <w:bottom w:val="none" w:sz="0" w:space="0" w:color="auto"/>
        <w:right w:val="none" w:sz="0" w:space="0" w:color="auto"/>
      </w:divBdr>
    </w:div>
    <w:div w:id="1311448529">
      <w:bodyDiv w:val="1"/>
      <w:marLeft w:val="0"/>
      <w:marRight w:val="0"/>
      <w:marTop w:val="0"/>
      <w:marBottom w:val="0"/>
      <w:divBdr>
        <w:top w:val="none" w:sz="0" w:space="0" w:color="auto"/>
        <w:left w:val="none" w:sz="0" w:space="0" w:color="auto"/>
        <w:bottom w:val="none" w:sz="0" w:space="0" w:color="auto"/>
        <w:right w:val="none" w:sz="0" w:space="0" w:color="auto"/>
      </w:divBdr>
    </w:div>
    <w:div w:id="1414888999">
      <w:bodyDiv w:val="1"/>
      <w:marLeft w:val="0"/>
      <w:marRight w:val="0"/>
      <w:marTop w:val="0"/>
      <w:marBottom w:val="0"/>
      <w:divBdr>
        <w:top w:val="none" w:sz="0" w:space="0" w:color="auto"/>
        <w:left w:val="none" w:sz="0" w:space="0" w:color="auto"/>
        <w:bottom w:val="none" w:sz="0" w:space="0" w:color="auto"/>
        <w:right w:val="none" w:sz="0" w:space="0" w:color="auto"/>
      </w:divBdr>
      <w:divsChild>
        <w:div w:id="1393237233">
          <w:marLeft w:val="0"/>
          <w:marRight w:val="0"/>
          <w:marTop w:val="0"/>
          <w:marBottom w:val="0"/>
          <w:divBdr>
            <w:top w:val="none" w:sz="0" w:space="0" w:color="auto"/>
            <w:left w:val="none" w:sz="0" w:space="0" w:color="auto"/>
            <w:bottom w:val="none" w:sz="0" w:space="0" w:color="auto"/>
            <w:right w:val="none" w:sz="0" w:space="0" w:color="auto"/>
          </w:divBdr>
          <w:divsChild>
            <w:div w:id="865367537">
              <w:marLeft w:val="0"/>
              <w:marRight w:val="0"/>
              <w:marTop w:val="0"/>
              <w:marBottom w:val="0"/>
              <w:divBdr>
                <w:top w:val="none" w:sz="0" w:space="0" w:color="auto"/>
                <w:left w:val="none" w:sz="0" w:space="0" w:color="auto"/>
                <w:bottom w:val="none" w:sz="0" w:space="0" w:color="auto"/>
                <w:right w:val="none" w:sz="0" w:space="0" w:color="auto"/>
              </w:divBdr>
              <w:divsChild>
                <w:div w:id="19080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571">
      <w:bodyDiv w:val="1"/>
      <w:marLeft w:val="0"/>
      <w:marRight w:val="0"/>
      <w:marTop w:val="0"/>
      <w:marBottom w:val="0"/>
      <w:divBdr>
        <w:top w:val="none" w:sz="0" w:space="0" w:color="auto"/>
        <w:left w:val="none" w:sz="0" w:space="0" w:color="auto"/>
        <w:bottom w:val="none" w:sz="0" w:space="0" w:color="auto"/>
        <w:right w:val="none" w:sz="0" w:space="0" w:color="auto"/>
      </w:divBdr>
      <w:divsChild>
        <w:div w:id="1384257904">
          <w:marLeft w:val="0"/>
          <w:marRight w:val="0"/>
          <w:marTop w:val="0"/>
          <w:marBottom w:val="0"/>
          <w:divBdr>
            <w:top w:val="none" w:sz="0" w:space="0" w:color="auto"/>
            <w:left w:val="none" w:sz="0" w:space="0" w:color="auto"/>
            <w:bottom w:val="none" w:sz="0" w:space="0" w:color="auto"/>
            <w:right w:val="none" w:sz="0" w:space="0" w:color="auto"/>
          </w:divBdr>
          <w:divsChild>
            <w:div w:id="529952838">
              <w:marLeft w:val="0"/>
              <w:marRight w:val="0"/>
              <w:marTop w:val="0"/>
              <w:marBottom w:val="0"/>
              <w:divBdr>
                <w:top w:val="none" w:sz="0" w:space="0" w:color="auto"/>
                <w:left w:val="none" w:sz="0" w:space="0" w:color="auto"/>
                <w:bottom w:val="none" w:sz="0" w:space="0" w:color="auto"/>
                <w:right w:val="none" w:sz="0" w:space="0" w:color="auto"/>
              </w:divBdr>
              <w:divsChild>
                <w:div w:id="25417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01E0482-23D2-45A7-B2E4-1CEA15B3A8A3}">
  <we:reference id="wa104382081" version="1.55.1.0" store="fr-FR" storeType="OMEX"/>
  <we:alternateReferences>
    <we:reference id="WA104382081" version="1.55.1.0" store="" storeType="OMEX"/>
  </we:alternateReferences>
  <we:properties>
    <we:property name="MENDELEY_CITATIONS" value="[{&quot;citationID&quot;:&quot;MENDELEY_CITATION_96856e6a-5dee-491e-906f-c33320f9bc9b&quot;,&quot;properties&quot;:{&quot;noteIndex&quot;:0},&quot;isEdited&quot;:false,&quot;manualOverride&quot;:{&quot;isManuallyOverridden&quot;:false,&quot;citeprocText&quot;:&quot;&lt;sup&gt;1,2&lt;/sup&gt;&quot;,&quot;manualOverrideText&quot;:&quot;&quot;},&quot;citationItems&quot;:[{&quot;id&quot;:&quot;c876817b-b992-306b-92ce-93930203cb5e&quot;,&quot;itemData&quot;:{&quot;type&quot;:&quot;article-journal&quot;,&quot;id&quot;:&quot;c876817b-b992-306b-92ce-93930203cb5e&quot;,&quot;title&quot;:&quot;Tissue Engineering and Regenerative Medicine: New Trends and Directions—A Year in Review&quot;,&quot;author&quot;:[{&quot;family&quot;:&quot;Gomes&quot;,&quot;given&quot;:&quot;Manuela E&quot;,&quot;parse-names&quot;:false,&quot;dropping-particle&quot;:&quot;&quot;,&quot;non-dropping-particle&quot;:&quot;&quot;},{&quot;family&quot;:&quot;Rodrigues&quot;,&quot;given&quot;:&quot;Márcia T&quot;,&quot;parse-names&quot;:false,&quot;dropping-particle&quot;:&quot;&quot;,&quot;non-dropping-particle&quot;:&quot;&quot;},{&quot;family&quot;:&quot;Domingues&quot;,&quot;given&quot;:&quot;Rui M A&quot;,&quot;parse-names&quot;:false,&quot;dropping-particle&quot;:&quot;&quot;,&quot;non-dropping-particle&quot;:&quot;&quot;},{&quot;family&quot;:&quot;Reis&quot;,&quot;given&quot;:&quot;Rui L&quot;,&quot;parse-names&quot;:false,&quot;dropping-particle&quot;:&quot;&quot;,&quot;non-dropping-particle&quot;:&quot;&quot;}],&quot;container-title&quot;:&quot;Tissue Engineering Part B: Reviews&quot;,&quot;container-title-short&quot;:&quot;Tissue Eng Part B Rev&quot;,&quot;DOI&quot;:&quot;10.1089/ten.teb.2017.0081&quot;,&quot;ISBN&quot;:&quot;1937-3368&quot;,&quot;ISSN&quot;:&quot;1937-3368&quot;,&quot;PMID&quot;:&quot;24410501&quot;,&quot;URL&quot;:&quot;http://online.liebertpub.com/doi/10.1089/ten.teb.2017.0081&quot;,&quot;issued&quot;:{&quot;date-parts&quot;:[[2017]]},&quot;page&quot;:&quot;211-224&quot;,&quot;abstract&quot;:&quot;It is an exciting time to be involved in tissue engineering and regenerative medicine (TERM) research. Despite its relative youth, the field is expanding fast and breaking new ground in both the laboratory and clinically. In this “Year in Review,” we highlight some of the high-impact advances in the field. Building upon last year's article, we have identified the recent “hot topics” and the key publications pertaining to these themes as well as ideas that have high potential to direct the field. Based on a modified methodology grounded on last year's approach, we have identified and summarized some of the most impactful publications in five main themes: (1) pluripotent stem cells: efforts and hurdles to translation, (2) tissue engineering: complex scaffolds and advanced materials, (3) directing the cell phenotype: growth factor and biomolecule presentation, (4) characterization: imaging and beyond, and (5) translation: preclinical to clinical. We have complemented our review of the research directions highlighted within these trend-setting studies with a discussion of additional articles along the same themes that have recently been published and have yet to surface in citation analyses. We conclude with a discussion of some really interesting studies that provide a glimpse of the high potential for innovation of TERM research.&quot;,&quot;issue&quot;:&quot;3&quot;,&quot;volume&quot;:&quot;23&quot;},&quot;isTemporary&quot;:false,&quot;suppress-author&quot;:false,&quot;composite&quot;:false,&quot;author-only&quot;:false},{&quot;id&quot;:&quot;afb6db0f-9dd7-3fc1-9c30-d975fcd9abfa&quot;,&quot;itemData&quot;:{&quot;type&quot;:&quot;article-journal&quot;,&quot;id&quot;:&quot;afb6db0f-9dd7-3fc1-9c30-d975fcd9abfa&quot;,&quot;title&quot;:&quot;Tissue Engineering and Regenerative Medicine 2019: The Role of Biofabrication-A Year in Review&quot;,&quot;author&quot;:[{&quot;family&quot;:&quot;Ramos&quot;,&quot;given&quot;:&quot;Tiago&quot;,&quot;parse-names&quot;:false,&quot;dropping-particle&quot;:&quot;&quot;,&quot;non-dropping-particle&quot;:&quot;&quot;},{&quot;family&quot;:&quot;Moroni&quot;,&quot;given&quot;:&quot;Lorenzo&quot;,&quot;parse-names&quot;:false,&quot;dropping-particle&quot;:&quot;&quot;,&quot;non-dropping-particle&quot;:&quot;&quot;}],&quot;container-title&quot;:&quot;Tissue engineering. Part C, Methods&quot;,&quot;container-title-short&quot;:&quot;Tissue Eng Part C Methods&quot;,&quot;accessed&quot;:{&quot;date-parts&quot;:[[2024,3,5]]},&quot;DOI&quot;:&quot;10.1089/TEN.TEC.2019.0344&quot;,&quot;ISSN&quot;:&quot;1937-3392&quot;,&quot;PMID&quot;:&quot;31856696&quot;,&quot;URL&quot;:&quot;https://pubmed.ncbi.nlm.nih.gov/31856696/&quot;,&quot;issued&quot;:{&quot;date-parts&quot;:[[2020,2,1]]},&quot;page&quot;:&quot;91-106&quot;,&quot;abstract&quot;:&quot;Despite its relative youth, biofabrication is unceasingly expanding by assimilating the contributions from various disciplinary areas and their technological advances. Those developments have spawned the range of available options to produce structures with complex geometries while accurately manipulating and controlling cell behavior. As it evolves, biofabrication impacts other research fields, allowing the fabrication of tissue models of increased complexity that more closely resemble the dynamics of living tissue. The recent blooming and evolutions in biofabrication have opened new windows and perspectives that could aid the translational struggle in tissue engineering and regenerative medicine (TERM) applications. Based on similar methodologies applied in past years' reviews, we identified the most high-impact publications and reviewed the major concepts, findings, and research outcomes in the context of advancement beyond the state-of-the-art in the field. We first aim to clarify the confusion in terminology and concepts in biofabrication to therefore introduce the striking evolutions in three-dimensional and four-dimensional bioprinting of tissues. We conclude with a short discussion on the future outlooks for innovation that biofabrication could bring to TERM research.&quot;,&quot;publisher&quot;:&quot;Tissue Eng Part C Methods&quot;,&quot;issue&quot;:&quot;2&quot;,&quot;volume&quot;:&quot;26&quot;},&quot;isTemporary&quot;:false}],&quot;citationTag&quot;:&quot;MENDELEY_CITATION_v3_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&quot;},{&quot;citationID&quot;:&quot;MENDELEY_CITATION_4a242445-294d-41a4-ad05-2c211b3dfbdd&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&quot;,&quot;citationItems&quot;:[{&quot;id&quot;:&quot;20232e74-be7c-3f8d-b9b3-a0735f087b4e&quot;,&quot;itemData&quot;:{&quot;type&quot;:&quot;article-journal&quot;,&quot;id&quot;:&quot;20232e74-be7c-3f8d-b9b3-a0735f087b4e&quot;,&quot;title&quot;:&quot;Bioreactor analyses of tissue ingrowth, ongrowth and remodelling around implants: An alternative to live animal testing&quot;,&quot;author&quot;:[{&quot;family&quot;:&quot;Kohli&quot;,&quot;given&quot;:&quot;Nupur&quot;,&quot;parse-names&quot;:false,&quot;dropping-particle&quot;:&quot;&quot;,&quot;non-dropping-particle&quot;:&quot;&quot;},{&quot;family&quot;:&quot;Theodoridis&quot;,&quot;given&quot;:&quot;Konstantinos&quot;,&quot;parse-names&quot;:false,&quot;dropping-particle&quot;:&quot;&quot;,&quot;non-dropping-particle&quot;:&quot;&quot;},{&quot;family&quot;:&quot;Hall&quot;,&quot;given&quot;:&quot;Thomas A.G.&quot;,&quot;parse-names&quot;:false,&quot;dropping-particle&quot;:&quot;&quot;,&quot;non-dropping-particle&quot;:&quot;&quot;},{&quot;family&quot;:&quot;Sanz-Pena&quot;,&quot;given&quot;:&quot;Inigo&quot;,&quot;parse-names&quot;:false,&quot;dropping-particle&quot;:&quot;&quot;,&quot;non-dropping-particle&quot;:&quot;&quot;},{&quot;family&quot;:&quot;Gaboriau&quot;,&quot;given&quot;:&quot;David C.A.&quot;,&quot;parse-names&quot;:false,&quot;dropping-particle&quot;:&quot;&quot;,&quot;non-dropping-particle&quot;:&quot;&quot;},{&quot;family&quot;:&quot;Arkel&quot;,&quot;given&quot;:&quot;Richard J.&quot;,&quot;parse-names&quot;:false,&quot;dropping-particle&quot;:&quot;&quot;,&quot;non-dropping-particle&quot;:&quot;van&quot;}],&quot;container-title&quot;:&quot;Frontiers in Bioengineering and Biotechnology&quot;,&quot;container-title-short&quot;:&quot;Front Bioeng Biotechnol&quot;,&quot;accessed&quot;:{&quot;date-parts&quot;:[[2023,9,20]]},&quot;DOI&quot;:&quot;10.3389/FBIOE.2023.1054391&quot;,&quot;ISSN&quot;:&quot;22964185&quot;,&quot;PMID&quot;:&quot;36890911&quot;,&quot;URL&quot;:&quot;/pmc/articles/PMC9986429/&quot;,&quot;issued&quot;:{&quot;date-parts&quot;:[[2023]]},&quot;abstract&quot;:&quot;Introduction: Preclinical assessment of bone remodelling onto, into or around novel implant technologies is underpinned by a large live animal testing burden. The aim of this study was to explore whether a lab-based bioreactor model could provide similar insight. Method: Twelve ex vivo trabecular bone cylinders were extracted from porcine femora and were implanted with additively manufactured stochastic porous titanium implants. Half were cultured dynamically, in a bioreactor with continuous fluid flow and daily cyclic loading, and half in static well plates. Tissue ongrowth, ingrowth and remodelling around the implants were evaluated with imaging and mechanical testing. Results: For both culture conditions, scanning electron microscopy (SEM) revealed bone ongrowth; widefield, backscatter SEM, micro computed tomography scanning, and histology revealed mineralisation inside the implant pores; and histology revealed woven bone formation and bone resorption around the implant. The imaging evidence of this tissue ongrowth, ingrowth and remodelling around the implant was greater for the dynamically cultured samples, and the mechanical testing revealed that the dynamically cultured samples had approximately three times greater push-through fixation strength (p &lt; 0.05). Discussion: Ex vivo bone models enable the analysis of tissue remodelling onto, into and around porous implants in the lab. While static culture conditions exhibited some characteristics of bony adaptation to implantation, simulating physiological conditions with a bioreactor led to an accelerated response.&quot;,&quot;publisher&quot;:&quot;Frontiers Media SA&quot;,&quot;volume&quot;:&quot;11&quot;},&quot;isTemporary&quot;:false},{&quot;id&quot;:&quot;30074989-1362-3e65-8e5c-2bfc86c25591&quot;,&quot;itemData&quot;:{&quot;type&quot;:&quot;article-journal&quot;,&quot;id&quot;:&quot;30074989-1362-3e65-8e5c-2bfc86c25591&quot;,&quot;title&quot;:&quot;An integrated perfusion machine preserves injured human livers for 1 week&quot;,&quot;author&quot;:[{&quot;family&quot;:&quot;Eshmuminov&quot;,&quot;given&quot;:&quot;Dilmurodjon&quot;,&quot;parse-names&quot;:false,&quot;dropping-particle&quot;:&quot;&quot;,&quot;non-dropping-particle&quot;:&quot;&quot;},{&quot;family&quot;:&quot;Becker&quot;,&quot;given&quot;:&quot;Dustin&quot;,&quot;parse-names&quot;:false,&quot;dropping-particle&quot;:&quot;&quot;,&quot;non-dropping-particle&quot;:&quot;&quot;},{&quot;family&quot;:&quot;Bautista Borrego&quot;,&quot;given&quot;:&quot;Lucia&quot;,&quot;parse-names&quot;:false,&quot;dropping-particle&quot;:&quot;&quot;,&quot;non-dropping-particle&quot;:&quot;&quot;},{&quot;family&quot;:&quot;Hefti&quot;,&quot;given&quot;:&quot;Max&quot;,&quot;parse-names&quot;:false,&quot;dropping-particle&quot;:&quot;&quot;,&quot;non-dropping-particle&quot;:&quot;&quot;},{&quot;family&quot;:&quot;Schuler&quot;,&quot;given&quot;:&quot;Martin J.&quot;,&quot;parse-names&quot;:false,&quot;dropping-particle&quot;:&quot;&quot;,&quot;non-dropping-particle&quot;:&quot;&quot;},{&quot;family&quot;:&quot;Hagedorn&quot;,&quot;given&quot;:&quot;Catherine&quot;,&quot;parse-names&quot;:false,&quot;dropping-particle&quot;:&quot;&quot;,&quot;non-dropping-particle&quot;:&quot;&quot;},{&quot;family&quot;:&quot;Muller&quot;,&quot;given&quot;:&quot;Xavier&quot;,&quot;parse-names&quot;:false,&quot;dropping-particle&quot;:&quot;&quot;,&quot;non-dropping-particle&quot;:&quot;&quot;},{&quot;family&quot;:&quot;Mueller&quot;,&quot;given&quot;:&quot;Matteo&quot;,&quot;parse-names&quot;:false,&quot;dropping-particle&quot;:&quot;&quot;,&quot;non-dropping-particle&quot;:&quot;&quot;},{&quot;family&quot;:&quot;Onder&quot;,&quot;given&quot;:&quot;Christopher&quot;,&quot;parse-names&quot;:false,&quot;dropping-particle&quot;:&quot;&quot;,&quot;non-dropping-particle&quot;:&quot;&quot;},{&quot;family&quot;:&quot;Graf&quot;,&quot;given&quot;:&quot;Rolf&quot;,&quot;parse-names&quot;:false,&quot;dropping-particle&quot;:&quot;&quot;,&quot;non-dropping-particle&quot;:&quot;&quot;},{&quot;family&quot;:&quot;Weber&quot;,&quot;given&quot;:&quot;Achim&quot;,&quot;parse-names&quot;:false,&quot;dropping-particle&quot;:&quot;&quot;,&quot;non-dropping-particle&quot;:&quot;&quot;},{&quot;family&quot;:&quot;Dutkowski&quot;,&quot;given&quot;:&quot;Philipp&quot;,&quot;parse-names&quot;:false,&quot;dropping-particle&quot;:&quot;&quot;,&quot;non-dropping-particle&quot;:&quot;&quot;},{&quot;family&quot;:&quot;Rudolf von Rohr&quot;,&quot;given&quot;:&quot;Philipp&quot;,&quot;parse-names&quot;:false,&quot;dropping-particle&quot;:&quot;&quot;,&quot;non-dropping-particle&quot;:&quot;&quot;},{&quot;family&quot;:&quot;Clavien&quot;,&quot;given&quot;:&quot;Pierre Alain&quot;,&quot;parse-names&quot;:false,&quot;dropping-particle&quot;:&quot;&quot;,&quot;non-dropping-particle&quot;:&quot;&quot;}],&quot;container-title&quot;:&quot;Nature Biotechnology&quot;,&quot;container-title-short&quot;:&quot;Nat Biotechnol&quot;,&quot;DOI&quot;:&quot;10.1038/s41587-019-0374-x&quot;,&quot;ISSN&quot;:&quot;15461696&quot;,&quot;PMID&quot;:&quot;31932726&quot;,&quot;issued&quot;:{&quot;date-parts&quot;:[[2020,2,1]]},&quot;page&quot;:&quot;189-198&quot;,&quot;abstract&quot;:&quot;The ability to preserve metabolically active livers ex vivo for 1 week or more could allow repair of poor-quality livers that would otherwise be declined for transplantation. Current approaches for normothermic perfusion can preserve human livers for only 24 h. Here we report a liver perfusion machine that integrates multiple core physiological functions, including automated management of glucose levels and oxygenation, waste-product removal and hematocrit control. We developed the machine in a stepwise fashion using pig livers. Study of multiple ex vivo parameters and early phase reperfusion in vivo demonstrated the viability of pig livers perfused for 1 week without the need for additional blood products or perfusate exchange. We tested the approach on ten injured human livers that had been declined for transplantation by all European centers. After a 7-d perfusion, six of the human livers showed preserved function as indicated by bile production, synthesis of coagulation factors, maintained cellular energy (ATP) and intact liver structure.&quot;,&quot;publisher&quot;:&quot;Nature Research&quot;,&quot;issue&quot;:&quot;2&quot;,&quot;volume&quot;:&quot;38&quot;},&quot;isTemporary&quot;:false}]},{&quot;citationID&quot;:&quot;MENDELEY_CITATION_da5b62e4-e7ca-4f5f-92c9-ba4e136bea85&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&quot;,&quot;citationItems&quot;:[{&quot;id&quot;:&quot;30074989-1362-3e65-8e5c-2bfc86c25591&quot;,&quot;itemData&quot;:{&quot;type&quot;:&quot;article-journal&quot;,&quot;id&quot;:&quot;30074989-1362-3e65-8e5c-2bfc86c25591&quot;,&quot;title&quot;:&quot;An integrated perfusion machine preserves injured human livers for 1 week&quot;,&quot;author&quot;:[{&quot;family&quot;:&quot;Eshmuminov&quot;,&quot;given&quot;:&quot;Dilmurodjon&quot;,&quot;parse-names&quot;:false,&quot;dropping-particle&quot;:&quot;&quot;,&quot;non-dropping-particle&quot;:&quot;&quot;},{&quot;family&quot;:&quot;Becker&quot;,&quot;given&quot;:&quot;Dustin&quot;,&quot;parse-names&quot;:false,&quot;dropping-particle&quot;:&quot;&quot;,&quot;non-dropping-particle&quot;:&quot;&quot;},{&quot;family&quot;:&quot;Bautista Borrego&quot;,&quot;given&quot;:&quot;Lucia&quot;,&quot;parse-names&quot;:false,&quot;dropping-particle&quot;:&quot;&quot;,&quot;non-dropping-particle&quot;:&quot;&quot;},{&quot;family&quot;:&quot;Hefti&quot;,&quot;given&quot;:&quot;Max&quot;,&quot;parse-names&quot;:false,&quot;dropping-particle&quot;:&quot;&quot;,&quot;non-dropping-particle&quot;:&quot;&quot;},{&quot;family&quot;:&quot;Schuler&quot;,&quot;given&quot;:&quot;Martin J.&quot;,&quot;parse-names&quot;:false,&quot;dropping-particle&quot;:&quot;&quot;,&quot;non-dropping-particle&quot;:&quot;&quot;},{&quot;family&quot;:&quot;Hagedorn&quot;,&quot;given&quot;:&quot;Catherine&quot;,&quot;parse-names&quot;:false,&quot;dropping-particle&quot;:&quot;&quot;,&quot;non-dropping-particle&quot;:&quot;&quot;},{&quot;family&quot;:&quot;Muller&quot;,&quot;given&quot;:&quot;Xavier&quot;,&quot;parse-names&quot;:false,&quot;dropping-particle&quot;:&quot;&quot;,&quot;non-dropping-particle&quot;:&quot;&quot;},{&quot;family&quot;:&quot;Mueller&quot;,&quot;given&quot;:&quot;Matteo&quot;,&quot;parse-names&quot;:false,&quot;dropping-particle&quot;:&quot;&quot;,&quot;non-dropping-particle&quot;:&quot;&quot;},{&quot;family&quot;:&quot;Onder&quot;,&quot;given&quot;:&quot;Christopher&quot;,&quot;parse-names&quot;:false,&quot;dropping-particle&quot;:&quot;&quot;,&quot;non-dropping-particle&quot;:&quot;&quot;},{&quot;family&quot;:&quot;Graf&quot;,&quot;given&quot;:&quot;Rolf&quot;,&quot;parse-names&quot;:false,&quot;dropping-particle&quot;:&quot;&quot;,&quot;non-dropping-particle&quot;:&quot;&quot;},{&quot;family&quot;:&quot;Weber&quot;,&quot;given&quot;:&quot;Achim&quot;,&quot;parse-names&quot;:false,&quot;dropping-particle&quot;:&quot;&quot;,&quot;non-dropping-particle&quot;:&quot;&quot;},{&quot;family&quot;:&quot;Dutkowski&quot;,&quot;given&quot;:&quot;Philipp&quot;,&quot;parse-names&quot;:false,&quot;dropping-particle&quot;:&quot;&quot;,&quot;non-dropping-particle&quot;:&quot;&quot;},{&quot;family&quot;:&quot;Rudolf von Rohr&quot;,&quot;given&quot;:&quot;Philipp&quot;,&quot;parse-names&quot;:false,&quot;dropping-particle&quot;:&quot;&quot;,&quot;non-dropping-particle&quot;:&quot;&quot;},{&quot;family&quot;:&quot;Clavien&quot;,&quot;given&quot;:&quot;Pierre Alain&quot;,&quot;parse-names&quot;:false,&quot;dropping-particle&quot;:&quot;&quot;,&quot;non-dropping-particle&quot;:&quot;&quot;}],&quot;container-title&quot;:&quot;Nature Biotechnology&quot;,&quot;container-title-short&quot;:&quot;Nat Biotechnol&quot;,&quot;DOI&quot;:&quot;10.1038/s41587-019-0374-x&quot;,&quot;ISSN&quot;:&quot;15461696&quot;,&quot;PMID&quot;:&quot;31932726&quot;,&quot;issued&quot;:{&quot;date-parts&quot;:[[2020,2,1]]},&quot;page&quot;:&quot;189-198&quot;,&quot;abstract&quot;:&quot;The ability to preserve metabolically active livers ex vivo for 1 week or more could allow repair of poor-quality livers that would otherwise be declined for transplantation. Current approaches for normothermic perfusion can preserve human livers for only 24 h. Here we report a liver perfusion machine that integrates multiple core physiological functions, including automated management of glucose levels and oxygenation, waste-product removal and hematocrit control. We developed the machine in a stepwise fashion using pig livers. Study of multiple ex vivo parameters and early phase reperfusion in vivo demonstrated the viability of pig livers perfused for 1 week without the need for additional blood products or perfusate exchange. We tested the approach on ten injured human livers that had been declined for transplantation by all European centers. After a 7-d perfusion, six of the human livers showed preserved function as indicated by bile production, synthesis of coagulation factors, maintained cellular energy (ATP) and intact liver structure.&quot;,&quot;publisher&quot;:&quot;Nature Research&quot;,&quot;issue&quot;:&quot;2&quot;,&quot;volume&quot;:&quot;38&quot;},&quot;isTemporary&quot;:false},{&quot;id&quot;:&quot;5a7473d4-7196-34cb-9693-7079d8f27e09&quot;,&quot;itemData&quot;:{&quot;type&quot;:&quot;article-journal&quot;,&quot;id&quot;:&quot;5a7473d4-7196-34cb-9693-7079d8f27e09&quot;,&quot;title&quot;:&quot;Enhancing all-in-one bioreactors by combining interstitial perfusion, electrical stimulation, on-line monitoring and testing within a single chamber for cardiac constructs OPEN&quot;,&quot;author&quot;:[{&quot;family&quot;:&quot;Visone&quot;,&quot;given&quot;:&quot;Roberta&quot;,&quot;parse-names&quot;:false,&quot;dropping-particle&quot;:&quot;&quot;,&quot;non-dropping-particle&quot;:&quot;&quot;},{&quot;family&quot;:&quot;Talò&quot;,&quot;given&quot;:&quot;Giuseppe&quot;,&quot;parse-names&quot;:false,&quot;dropping-particle&quot;:&quot;&quot;,&quot;non-dropping-particle&quot;:&quot;&quot;},{&quot;family&quot;:&quot;Lopa&quot;,&quot;given&quot;:&quot;Silvia&quot;,&quot;parse-names&quot;:false,&quot;dropping-particle&quot;:&quot;&quot;,&quot;non-dropping-particle&quot;:&quot;&quot;},{&quot;family&quot;:&quot;Rasponi&quot;,&quot;given&quot;:&quot;Marco&quot;,&quot;parse-names&quot;:false,&quot;dropping-particle&quot;:&quot;&quot;,&quot;non-dropping-particle&quot;:&quot;&quot;},{&quot;family&quot;:&quot;Moretti&quot;,&quot;given&quot;:&quot;Matteo&quot;,&quot;parse-names&quot;:false,&quot;dropping-particle&quot;:&quot;&quot;,&quot;non-dropping-particle&quot;:&quot;&quot;}],&quot;accessed&quot;:{&quot;date-parts&quot;:[[2022,11,19]]},&quot;DOI&quot;:&quot;10.1038/s41598-018-35019-w&quot;,&quot;URL&quot;:&quot;www.nature.com/scientificreports/&quot;,&quot;abstract&quot;:&quot;Tissue engineering strategies have been extensively exploited to generate functional cardiac patches. To maintain cardiac functionality in vitro, bioreactors have been designed to provide perfusion and electrical stimulation, alone or combined. However, due to several design limitations the integration of optical systems to assess cardiac maturation level is still missing within these platforms. Here we present a bioreactor culture chamber that provides 3D cardiac constructs with a bidirectional interstitial perfusion and biomimetic electrical stimulation, allowing direct cellular optical monitoring and contractility test. The chamber design was optimized through finite element models to house an innovative scaffold anchoring system to hold and to release it for the evaluation of tissue maturation and functionality by contractility tests. Neonatal rat cardiac fibroblasts subjected to a combined perfusion and electrical stimulation showed positive cell viability over time. Neonatal rat cardiomyocytes were successfully monitored for the entire culture period to assess their functionality. The combination of perfusion and electrical stimulation enhanced patch maturation, as evidenced by the higher contractility, the enhanced beating properties and the increased level of cardiac protein expression. This new multifunctional bioreactor provides a relevant biomimetic environment allowing for independently culturing, real-time monitoring and testing up to 18 separated patches. Myocardial infarction and cardiovascular diseases represent the leading cause of mortality and morbidity worldwide , causing billions of dollars expenses in healthcare systems 1,2. The poor capability of the heart to regenerate after injuries causes an impairment of functionality, which ultimately provokes the organ failure 3. In the most severe cases, the ultimate solution is heart transplantation that, however, presents several critical aspects, including the poor availability of organs and the need for immunosuppressive treatments 4. For these reasons, great efforts have been made in the field of cardiac tissue engineering (TE) in the attempt to generate functional cardiac constructs that can be used as implantable tissue substitutes or as in vitro models for developmental biology, safety pharmacology and drug discovery 3,5,6. With the final goal of generating in vitro constructs with key features of the native myocardium, such as high cellular density and synchronous contraction , different strategies have been proposed. In particular, different TE bioreactors have been designed to recreate a cardiac-specific biomimetic environment 7 , by providing biochemical 8 , mechanical 9-11 or electrical stimuli 12-14 and enhancing nutrient transport 8,15-17 .&quot;},&quot;isTemporary&quot;:false}]},{&quot;citationID&quot;:&quot;MENDELEY_CITATION_13e33a09-fc4a-47dd-ade2-697a2164facd&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&quot;,&quot;citationItems&quot;:[{&quot;id&quot;:&quot;9dec123b-2c96-3ffd-a71e-6fbf33bfe0ba&quot;,&quot;itemData&quot;:{&quot;type&quot;:&quot;article-journal&quot;,&quot;id&quot;:&quot;9dec123b-2c96-3ffd-a71e-6fbf33bfe0ba&quot;,&quot;title&quot;:&quot;PID controls: the forgotten bioprocess parameters&quot;,&quot;author&quot;:[{&quot;family&quot;:&quot;Harcum&quot;,&quot;given&quot;:&quot;Sarah W.&quot;,&quot;parse-names&quot;:false,&quot;dropping-particle&quot;:&quot;&quot;,&quot;non-dropping-particle&quot;:&quot;&quot;},{&quot;family&quot;:&quot;Elliott&quot;,&quot;given&quot;:&quot;Kathryn S.&quot;,&quot;parse-names&quot;:false,&quot;dropping-particle&quot;:&quot;&quot;,&quot;non-dropping-particle&quot;:&quot;&quot;},{&quot;family&quot;:&quot;Skelton&quot;,&quot;given&quot;:&quot;Bradley A.&quot;,&quot;parse-names&quot;:false,&quot;dropping-particle&quot;:&quot;&quot;,&quot;non-dropping-particle&quot;:&quot;&quot;},{&quot;family&quot;:&quot;Klaubert&quot;,&quot;given&quot;:&quot;Stephanie R.&quot;,&quot;parse-names&quot;:false,&quot;dropping-particle&quot;:&quot;&quot;,&quot;non-dropping-particle&quot;:&quot;&quot;},{&quot;family&quot;:&quot;Dahodwala&quot;,&quot;given&quot;:&quot;Hussain&quot;,&quot;parse-names&quot;:false,&quot;dropping-particle&quot;:&quot;&quot;,&quot;non-dropping-particle&quot;:&quot;&quot;},{&quot;family&quot;:&quot;Lee&quot;,&quot;given&quot;:&quot;Kelvin H.&quot;,&quot;parse-names&quot;:false,&quot;dropping-particle&quot;:&quot;&quot;,&quot;non-dropping-particle&quot;:&quot;&quot;}],&quot;container-title&quot;:&quot;Discover Chemical Engineering 2022 2:1&quot;,&quot;accessed&quot;:{&quot;date-parts&quot;:[[2022,11,19]]},&quot;DOI&quot;:&quot;10.1007/S43938-022-00008-Z&quot;,&quot;ISBN&quot;:&quot;0123456789&quot;,&quot;ISSN&quot;:&quot;2730-7700&quot;,&quot;URL&quot;:&quot;https://link.springer.com/article/10.1007/s43938-022-00008-z&quot;,&quot;issued&quot;:{&quot;date-parts&quot;:[[2022,1,27]]},&quot;page&quot;:&quot;1-18&quot;,&quot;abstract&quot;:&quot;The ambr250 high-throughput bioreactor platform was adopted to provide a highly-controlled environment for a project investigating genome instability in Chinese hamster ovary (CHO) cells, where genome instability leads to lower protein productivity. Development of the baseline (control) and stressed process conditions highlighted the need to control critical process parameters, including the proportional, integral, and derivative (PID) control loops. Process parameters that are often considered scale-independent, include dissolved oxygen (DO) and pH; however, these parameters were observed to be sensitive to PID settings. For many bioreactors, control loops are cascaded such that the manipulated variables are adjusted concurrently. Conversely, for the ambr250 bioreactor system, the control levels are segmented and implemented sequentially. Consequently, each control level must be tuned independently, as the PID settings are independent by control level. For the CHO cell studies, it was observed that initial PID settings did not resulted in a robust process, which was observed as elevated lactate levels; which was caused by the pH being above the setpoint most of the experiment. After several PID tuning iterations, new PID settings were found that could respond appropriately to routine feed and antifoam additions. Furthermore, these new PID settings resulted in more robust cell growth and increased protein productivity. This work highlights the need to describe PID gains and manipulated variable ranges, as profoundly different outcomes can result from the same feeding protocol. Additionally, improved process models are needed to allow process simulations and tuning. Thus, these tuning experiments support the idea that PID settings should be fully described in bioreactor publications to allow for better reproducibility of results.&quot;,&quot;publisher&quot;:&quot;Springer&quot;,&quot;issue&quot;:&quot;1&quot;,&quot;volume&quot;:&quot;2&quot;,&quot;container-title-short&quot;:&quot;&quot;},&quot;isTemporary&quot;:false}]},{&quot;citationID&quot;:&quot;MENDELEY_CITATION_f4ee3bf8-408a-43d1-889d-081d80cd9ec4&quot;,&quot;properties&quot;:{&quot;noteIndex&quot;:0},&quot;isEdited&quot;:false,&quot;manualOverride&quot;:{&quot;isManuallyOverridden&quot;:false,&quot;citeprocText&quot;:&quot;&lt;sup&gt;7,8&lt;/sup&gt;&quot;,&quot;manualOverrideText&quot;:&quot;&quot;},&quot;citationTag&quot;:&quot;MENDELEY_CITATION_v3_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&quot;,&quot;citationItems&quot;:[{&quot;id&quot;:&quot;8b1071a2-a620-33fc-a1b0-6f3ab9d85922&quot;,&quot;itemData&quot;:{&quot;type&quot;:&quot;article-journal&quot;,&quot;id&quot;:&quot;8b1071a2-a620-33fc-a1b0-6f3ab9d85922&quot;,&quot;title&quot;:&quot;The role of Raman spectroscopy in biopharmaceuticals from development to manufacturing&quot;,&quot;author&quot;:[{&quot;family&quot;:&quot;Esmonde-White&quot;,&quot;given&quot;:&quot;Karen A.&quot;,&quot;parse-names&quot;:false,&quot;dropping-particle&quot;:&quot;&quot;,&quot;non-dropping-particle&quot;:&quot;&quot;},{&quot;family&quot;:&quot;Cuellar&quot;,&quot;given&quot;:&quot;Maryann&quot;,&quot;parse-names&quot;:false,&quot;dropping-particle&quot;:&quot;&quot;,&quot;non-dropping-particle&quot;:&quot;&quot;},{&quot;family&quot;:&quot;Lewis&quot;,&quot;given&quot;:&quot;Ian R.&quot;,&quot;parse-names&quot;:false,&quot;dropping-particle&quot;:&quot;&quot;,&quot;non-dropping-particle&quot;:&quot;&quot;}],&quot;container-title&quot;:&quot;Analytical and Bioanalytical Chemistry&quot;,&quot;container-title-short&quot;:&quot;Anal Bioanal Chem&quot;,&quot;accessed&quot;:{&quot;date-parts&quot;:[[2023,9,20]]},&quot;DOI&quot;:&quot;10.1007/S00216-021-03727-4&quot;,&quot;ISSN&quot;:&quot;16182650&quot;,&quot;PMID&quot;:&quot;34668998&quot;,&quot;URL&quot;:&quot;/pmc/articles/PMC8724084/&quot;,&quot;issued&quot;:{&quot;date-parts&quot;:[[2022,1,1]]},&quot;page&quot;:&quot;969&quot;,&quot;abstract&quot;:&quot;Biopharmaceuticals have revolutionized the field of medicine in the types of active ingredient molecules and treatable indications. Adoption of Quality by Design and Process Analytical Technology (PAT) frameworks has helped the biopharmaceutical field to realize consistent product quality, process intensification, and real-time control. As part of the PAT strategy, Raman spectroscopy offers many benefits and is used successfully in bioprocessing from single-cell analysis to cGMP process control. Since first introduced in 2011 for industrial bioprocessing applications, Raman has become a first-choice PAT for monitoring and controlling upstream bioprocesses because it facilitates advanced process control and enables consistent process quality. This paper will discuss new frontiers in extending these successes in upstream from scale-down to commercial manufacturing. New reports concerning the use of Raman spectroscopy in the basic science of single cells and downstream process monitoring illustrate industrial recognition of Raman’s value throughout a biopharmaceutical product’s lifecycle. Finally, we draw upon a nearly 90-year history in biological Raman spectroscopy to provide the basis for laboratory and in-line measurements of protein quality, including higher-order structure and composition modifications, to support formulation development. Graphical abstract: [Figure not available: see fulltext.]&quot;,&quot;publisher&quot;:&quot;Springer&quot;,&quot;issue&quot;:&quot;2&quot;,&quot;volume&quot;:&quot;414&quot;},&quot;isTemporary&quot;:false},{&quot;id&quot;:&quot;d7a05d7a-de9c-3db0-bd21-d0a1711847eb&quot;,&quot;itemData&quot;:{&quot;type&quot;:&quot;article-journal&quot;,&quot;id&quot;:&quot;d7a05d7a-de9c-3db0-bd21-d0a1711847eb&quot;,&quot;title&quot;:&quot;Near-infrared spectroscopy based monitoring of all 20 amino acids in mammalian cell culture broth&quot;,&quot;author&quot;:[{&quot;family&quot;:&quot;Hubli&quot;,&quot;given&quot;:&quot;Geetanjali Basavaraj&quot;,&quot;parse-names&quot;:false,&quot;dropping-particle&quot;:&quot;&quot;,&quot;non-dropping-particle&quot;:&quot;&quot;},{&quot;family&quot;:&quot;Banerjee&quot;,&quot;given&quot;:&quot;Shantanu&quot;,&quot;parse-names&quot;:false,&quot;dropping-particle&quot;:&quot;&quot;,&quot;non-dropping-particle&quot;:&quot;&quot;},{&quot;family&quot;:&quot;Rathore&quot;,&quot;given&quot;:&quot;Anurag S.&quot;,&quot;parse-names&quot;:false,&quot;dropping-particle&quot;:&quot;&quot;,&quot;non-dropping-particle&quot;:&quot;&quot;}],&quot;container-title&quot;:&quot;Talanta&quot;,&quot;container-title-short&quot;:&quot;Talanta&quot;,&quot;accessed&quot;:{&quot;date-parts&quot;:[[2023,9,20]]},&quot;DOI&quot;:&quot;10.1016/J.TALANTA.2022.124187&quot;,&quot;ISSN&quot;:&quot;0039-9140&quot;,&quot;PMID&quot;:&quot;36549134&quot;,&quot;issued&quot;:{&quot;date-parts&quot;:[[2023,3,1]]},&quot;page&quot;:&quot;124187&quot;,&quot;abstract&quot;:&quot;The biopharmaceutical industry extensively employs Chinese hamster ovary (CHO) cell culture for monoclonal antibody production. Amino acids represent an essential source of nutrients in all CHO cell culture media, and their concentration is known to significantly impact cell viability, titre, and monoclonal antibody critical quality attributes. In this study, a robust Fourier transform near-infrared spectroscopy (FT-NIR) based quantification method has been developed for of all 20 amino acids (0–24 mM), as well as concentrations of glucose (0–6.7 mg mL−1), lactate (0–2.7 mg mL−1), and trastuzumab (0–2.5 mg mL−1) in the CHO cell culture. Near infra-red absorbance spectrum in the range of 4000–11,000 cm−1 were acquired, and spectra pre-processing through smoothening and derivatives were employed to enhance key characteristic signals. High-performance liquid chromatography with pre-column derivatization was used as the orthogonal analytical tool for quantification. Principal component analysis and partial least squares regression were employed for region selection and calibration model development, respectively. The results demonstrate that a good calibration statistic with the acceptable coefficient of determinations for both calibration (Rc2 = 0.94–0.99) and prediction (Rp2 = 0.83–0.98) could be achieved, along with high RPD values (&gt;3) for all components except alanine (2.4). The external validation study also exhibited a satisfactory outcome (REV2 = 0.89–0.99, RMSE = 0.04–1.04), validating the model's ability to predict the concentrations of the respective species. The calibration models were successfully applied for at-line monitoring of two perfusion runs on a 10 L scale. To our knowledge, this is the first application where NIR spectroscopy-based measurement of all 20 amino acids in mammalian cell culture samples has been demonstrated. The proposed tool can play a critical role as biopharma manufacturers implement continuous processing as well as for facilitating process analytical technology-based control of mammalian cell culture processes.&quot;,&quot;publisher&quot;:&quot;Elsevier&quot;,&quot;volume&quot;:&quot;254&quot;},&quot;isTemporary&quot;:false}]},{&quot;citationID&quot;:&quot;MENDELEY_CITATION_f657fe28-49c8-4836-957b-3a8f3e97be4b&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&quot;,&quot;citationItems&quot;:[{&quot;id&quot;:&quot;420c0787-16bc-3272-8818-55cc20b7487e&quot;,&quot;itemData&quot;:{&quot;type&quot;:&quot;article-journal&quot;,&quot;id&quot;:&quot;420c0787-16bc-3272-8818-55cc20b7487e&quot;,&quot;title&quot;:&quot;Methods of Monitoring Cell Fate and Tissue Growth in Three-Dimensional Scaffold-Based Strategies for in Vitro Tissue Engineering&quot;,&quot;author&quot;:[{&quot;family&quot;:&quot;Leferink&quot;,&quot;given&quot;:&quot;Anne M&quot;,&quot;parse-names&quot;:false,&quot;dropping-particle&quot;:&quot;&quot;,&quot;non-dropping-particle&quot;:&quot;&quot;},{&quot;family&quot;:&quot;Blitterswijk&quot;,&quot;given&quot;:&quot;Clemens A&quot;,&quot;parse-names&quot;:false,&quot;dropping-particle&quot;:&quot;&quot;,&quot;non-dropping-particle&quot;:&quot;Van&quot;},{&quot;family&quot;:&quot;Moroni&quot;,&quot;given&quot;:&quot;Lorenzo&quot;,&quot;parse-names&quot;:false,&quot;dropping-particle&quot;:&quot;&quot;,&quot;non-dropping-particle&quot;:&quot;&quot;}],&quot;container-title&quot;:&quot;Tissue Engineering - Part B: Reviews&quot;,&quot;container-title-short&quot;:&quot;Tissue Eng Part B Rev&quot;,&quot;DOI&quot;:&quot;10.1089/ten.teb.2015.0340&quot;,&quot;ISSN&quot;:&quot;19373376&quot;,&quot;PMID&quot;:&quot;26825610&quot;,&quot;issued&quot;:{&quot;date-parts&quot;:[[2016]]},&quot;page&quot;:&quot;265-283&quot;,&quot;abstract&quot;:&quot;In the field of tissue engineering, there is a need for methods that allow assessing the performance of tissue-engineered constructs noninvasively in vitro and in vivo. To date, histological analysis is the golden standard to retrieve information on tissue growth, cellular distribution, and cell fate on tissue-engineered constructs after in vitro cell culture or on explanted specimens after in vivo applications. Yet, many advances have been made to optimize imaging techniques for monitoring tissue-engineered constructs with a sub-mm or $μ$m resolution. Many imaging modalities have first been developed for clinical applications, in which a high penetration depth has been often more important than lateral resolution. In this study, we have reviewed the current state of the art in several imaging approaches that have shown to be promising in monitoring cell fate and tissue growth upon in vitro culture. Depending on the aimed tissue type and scaffold properties, some imaging methods are more applicable than others. Optical methods are mostly suited for transparent materials such as hydrogels, whereas magnetic resonance-based methods are mostly applied to obtain contrast between hard and soft tissues regardless of their transparency. Overall, this review shows that the field of imaging in scaffold-based tissue engineering is developing at a fast pace and has the potential to overcome the limitations of destructive endpoint analysis.&quot;,&quot;issue&quot;:&quot;4&quot;,&quot;volume&quot;:&quot;22&quot;},&quot;isTemporary&quot;:false}]},{&quot;citationID&quot;:&quot;MENDELEY_CITATION_f0a38df9-c2ca-4f54-8f10-2a6030a9c9dd&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&quot;,&quot;citationItems&quot;:[{&quot;id&quot;:&quot;f8570ad3-2c1a-33f4-84d0-45920dd35992&quot;,&quot;itemData&quot;:{&quot;type&quot;:&quot;article-journal&quot;,&quot;id&quot;:&quot;f8570ad3-2c1a-33f4-84d0-45920dd35992&quot;,&quot;title&quot;:&quot;Label-free structural and functional volumetric imaging by dual-modality optical-Raman projection tomography&quot;,&quot;author&quot;:[{&quot;family&quot;:&quot;Wang&quot;,&quot;given&quot;:&quot;Nan&quot;,&quot;parse-names&quot;:false,&quot;dropping-particle&quot;:&quot;&quot;,&quot;non-dropping-particle&quot;:&quot;&quot;},{&quot;family&quot;:&quot;Wang&quot;,&quot;given&quot;:&quot;Xinyu&quot;,&quot;parse-names&quot;:false,&quot;dropping-particle&quot;:&quot;&quot;,&quot;non-dropping-particle&quot;:&quot;&quot;},{&quot;family&quot;:&quot;Yan&quot;,&quot;given&quot;:&quot;Tianyu&quot;,&quot;parse-names&quot;:false,&quot;dropping-particle&quot;:&quot;&quot;,&quot;non-dropping-particle&quot;:&quot;&quot;},{&quot;family&quot;:&quot;Xie&quot;,&quot;given&quot;:&quot;Hui&quot;,&quot;parse-names&quot;:false,&quot;dropping-particle&quot;:&quot;&quot;,&quot;non-dropping-particle&quot;:&quot;&quot;},{&quot;family&quot;:&quot;Wang&quot;,&quot;given&quot;:&quot;Lin&quot;,&quot;parse-names&quot;:false,&quot;dropping-particle&quot;:&quot;&quot;,&quot;non-dropping-particle&quot;:&quot;&quot;},{&quot;family&quot;:&quot;Ren&quot;,&quot;given&quot;:&quot;Feng&quot;,&quot;parse-names&quot;:false,&quot;dropping-particle&quot;:&quot;&quot;,&quot;non-dropping-particle&quot;:&quot;&quot;},{&quot;family&quot;:&quot;Chen&quot;,&quot;given&quot;:&quot;Dan&quot;,&quot;parse-names&quot;:false,&quot;dropping-particle&quot;:&quot;&quot;,&quot;non-dropping-particle&quot;:&quot;&quot;},{&quot;family&quot;:&quot;Zhang&quot;,&quot;given&quot;:&quot;Dongjie&quot;,&quot;parse-names&quot;:false,&quot;dropping-particle&quot;:&quot;&quot;,&quot;non-dropping-particle&quot;:&quot;&quot;},{&quot;family&quot;:&quot;Zeng&quot;,&quot;given&quot;:&quot;Qi&quot;,&quot;parse-names&quot;:false,&quot;dropping-particle&quot;:&quot;&quot;,&quot;non-dropping-particle&quot;:&quot;&quot;},{&quot;family&quot;:&quot;Zhu&quot;,&quot;given&quot;:&quot;Shouping&quot;,&quot;parse-names&quot;:false,&quot;dropping-particle&quot;:&quot;&quot;,&quot;non-dropping-particle&quot;:&quot;&quot;},{&quot;family&quot;:&quot;Chen&quot;,&quot;given&quot;:&quot;Xueli&quot;,&quot;parse-names&quot;:false,&quot;dropping-particle&quot;:&quot;&quot;,&quot;non-dropping-particle&quot;:&quot;&quot;}],&quot;container-title&quot;:&quot;Science Advances&quot;,&quot;container-title-short&quot;:&quot;Sci Adv&quot;,&quot;accessed&quot;:{&quot;date-parts&quot;:[[2023,9,20]]},&quot;DOI&quot;:&quot;10.1126/SCIADV.ADF3504&quot;,&quot;ISSN&quot;:&quot;23752548&quot;,&quot;PMID&quot;:&quot;36961894&quot;,&quot;URL&quot;:&quot;/pmc/articles/PMC10038343/&quot;,&quot;issued&quot;:{&quot;date-parts&quot;:[[2023,3,24]]},&quot;abstract&quot;:&quot;Mesoscale volumetric imaging is of great importance for the study of bio-organisms. Among others, optical projection tomography provides unprecedented structural details of specimens, but it requires fluorescence label for chemical targeting. Raman spectroscopic imaging is able to identify chemical components in a label-free manner but lacks microstructure. Here, we present a dual-modality optical-Raman projection tomography (ORPT) technology, which enables label-free three-dimensional imaging of microstructures and components of millimeter-sized samples with a micron-level spatial resolution on the same device. We validate the feasibility of our ORPT system using images of polystyrene beads in a volume, followed by detecting biomolecules of zebrafish and Arabidopsis, demonstrating that fused three-dimensional images of the microstructure and molecular components of bio-samples could be achieved. Last, we observe the fat body of Drosophila melanogaster at different developmental stages. Our proposed technology enables bimodal label-free volumetric imaging of the structure and function of biomolecules in a large sample.&quot;,&quot;publisher&quot;:&quot;American Association for the Advancement of Science&quot;,&quot;issue&quot;:&quot;12&quot;,&quot;volume&quot;:&quot;9&quot;},&quot;isTemporary&quot;:false}]},{&quot;citationID&quot;:&quot;MENDELEY_CITATION_24cbde8c-8aed-4d24-a1ff-360972091667&quot;,&quot;properties&quot;:{&quot;noteIndex&quot;:0},&quot;isEdited&quot;:false,&quot;manualOverride&quot;:{&quot;isManuallyOverridden&quot;:false,&quot;citeprocText&quot;:&quot;&lt;sup&gt;11,12&lt;/sup&gt;&quot;,&quot;manualOverrideText&quot;:&quot;&quot;},&quot;citationItems&quot;:[{&quot;id&quot;:&quot;398ceeac-a56b-3887-9db7-d1d4312ade06&quot;,&quot;itemData&quot;:{&quot;type&quot;:&quot;article-journal&quot;,&quot;id&quot;:&quot;398ceeac-a56b-3887-9db7-d1d4312ade06&quot;,&quot;title&quot;:&quot;Efficient 3D light-sheet imaging of very large-scale optically cleared human brain and prostate tissue samples&quot;,&quot;author&quot;:[{&quot;family&quot;:&quot;Schueth&quot;,&quot;given&quot;:&quot;Anna&quot;,&quot;parse-names&quot;:false,&quot;dropping-particle&quot;:&quot;&quot;,&quot;non-dropping-particle&quot;:&quot;&quot;},{&quot;family&quot;:&quot;Hildebrand&quot;,&quot;given&quot;:&quot;Sven&quot;,&quot;parse-names&quot;:false,&quot;dropping-particle&quot;:&quot;&quot;,&quot;non-dropping-particle&quot;:&quot;&quot;},{&quot;family&quot;:&quot;Samarska&quot;,&quot;given&quot;:&quot;Iryna&quot;,&quot;parse-names&quot;:false,&quot;dropping-particle&quot;:&quot;&quot;,&quot;non-dropping-particle&quot;:&quot;&quot;},{&quot;family&quot;:&quot;Sengupta&quot;,&quot;given&quot;:&quot;Shubharthi&quot;,&quot;parse-names&quot;:false,&quot;dropping-particle&quot;:&quot;&quot;,&quot;non-dropping-particle&quot;:&quot;&quot;},{&quot;family&quot;:&quot;Kiessling&quot;,&quot;given&quot;:&quot;Annemarie&quot;,&quot;parse-names&quot;:false,&quot;dropping-particle&quot;:&quot;&quot;,&quot;non-dropping-particle&quot;:&quot;&quot;},{&quot;family&quot;:&quot;Herrler&quot;,&quot;given&quot;:&quot;Andreas&quot;,&quot;parse-names&quot;:false,&quot;dropping-particle&quot;:&quot;&quot;,&quot;non-dropping-particle&quot;:&quot;&quot;},{&quot;family&quot;:&quot;Hausen&quot;,&quot;given&quot;:&quot;Axel&quot;,&quot;parse-names&quot;:false,&quot;dropping-particle&quot;:&quot;&quot;,&quot;non-dropping-particle&quot;:&quot;zur&quot;},{&quot;family&quot;:&quot;Capalbo&quot;,&quot;given&quot;:&quot;Michael&quot;,&quot;parse-names&quot;:false,&quot;dropping-particle&quot;:&quot;&quot;,&quot;non-dropping-particle&quot;:&quot;&quot;},{&quot;family&quot;:&quot;Roebroeck&quot;,&quot;given&quot;:&quot;Alard&quot;,&quot;parse-names&quot;:false,&quot;dropping-particle&quot;:&quot;&quot;,&quot;non-dropping-particle&quot;:&quot;&quot;}],&quot;container-title&quot;:&quot;Communications Biology 2023 6:1&quot;,&quot;accessed&quot;:{&quot;date-parts&quot;:[[2024,2,24]]},&quot;DOI&quot;:&quot;10.1038/s42003-023-04536-4&quot;,&quot;ISSN&quot;:&quot;2399-3642&quot;,&quot;PMID&quot;:&quot;36781939&quot;,&quot;URL&quot;:&quot;https://www.nature.com/articles/s42003-023-04536-4&quot;,&quot;issued&quot;:{&quot;date-parts&quot;:[[2023,2,13]]},&quot;page&quot;:&quot;1-15&quot;,&quot;abstract&quot;:&quot;The ability to image human tissue samples in 3D, with both cellular resolution and a large field of view (FOV), can improve fundamental and clinical investigations. Here, we demonstrate the feasibility of light-sheet imaging of ~5 cm3 sized formalin fixed human brain and up to ~7 cm3 sized formalin fixed paraffin embedded (FFPE) prostate cancer samples, processed with the FFPE-MASH protocol. We present a light-sheet microscopy prototype, the cleared-tissue dual view Selective Plane Illumination Microscope (ct-dSPIM), capable of fast 3D high-resolution acquisitions of cm3 scale cleared tissue. We used mosaic scans for fast 3D overviews of entire tissue samples or higher resolution overviews of large ROIs with various speeds: (a) Mosaic 16 (16.4 µm isotropic resolution, ~1.7 h/cm3), (b) Mosaic 4 (4.1 µm isotropic resolution, ~ 5 h/cm3) and (c) Mosaic 0.5 (0.5 µm near isotropic resolution, ~15.8 h/cm3). We could visualise cortical layers and neurons around the border of human brain areas V1&amp;amp;V2, and could demonstrate suitable imaging quality for Gleason score grading in thick prostate cancer samples. We show that ct-dSPIM imaging is an excellent technique to quantitatively assess entire MASH prepared large-scale human tissue samples in 3D, with considerable future clinical potential. A light-sheet microscopy prototype, the cleared-tissue dual view Selective Plane Illumination Microscope (ct-dSPIM), is presented and shown to enable quantitative assessment of large-scale human tissue samples in 3D with clinical potential.&quot;,&quot;publisher&quot;:&quot;Nature Publishing Group&quot;,&quot;issue&quot;:&quot;1&quot;,&quot;volume&quot;:&quot;6&quot;,&quot;container-title-short&quot;:&quot;&quot;},&quot;isTemporary&quot;:false},{&quot;id&quot;:&quot;69f2ed16-23ca-38f2-9dd3-c3f3f687e874&quot;,&quot;itemData&quot;:{&quot;type&quot;:&quot;article-journal&quot;,&quot;id&quot;:&quot;69f2ed16-23ca-38f2-9dd3-c3f3f687e874&quot;,&quot;title&quot;:&quot;Tissue clearing and 3D reconstruction of digitized, serially sectioned slides provide novel insights into pancreatic cancer&quot;,&quot;author&quot;:[{&quot;family&quot;:&quot;Kiemen&quot;,&quot;given&quot;:&quot;Ashley L.&quot;,&quot;parse-names&quot;:false,&quot;dropping-particle&quot;:&quot;&quot;,&quot;non-dropping-particle&quot;:&quot;&quot;},{&quot;family&quot;:&quot;Damanakis&quot;,&quot;given&quot;:&quot;Alexander Ioannis&quot;,&quot;parse-names&quot;:false,&quot;dropping-particle&quot;:&quot;&quot;,&quot;non-dropping-particle&quot;:&quot;&quot;},{&quot;family&quot;:&quot;Braxton&quot;,&quot;given&quot;:&quot;Alicia M.&quot;,&quot;parse-names&quot;:false,&quot;dropping-particle&quot;:&quot;&quot;,&quot;non-dropping-particle&quot;:&quot;&quot;},{&quot;family&quot;:&quot;He&quot;,&quot;given&quot;:&quot;Jin&quot;,&quot;parse-names&quot;:false,&quot;dropping-particle&quot;:&quot;&quot;,&quot;non-dropping-particle&quot;:&quot;&quot;},{&quot;family&quot;:&quot;Laheru&quot;,&quot;given&quot;:&quot;Daniel&quot;,&quot;parse-names&quot;:false,&quot;dropping-particle&quot;:&quot;&quot;,&quot;non-dropping-particle&quot;:&quot;&quot;},{&quot;family&quot;:&quot;Fishman&quot;,&quot;given&quot;:&quot;Elliot K.&quot;,&quot;parse-names&quot;:false,&quot;dropping-particle&quot;:&quot;&quot;,&quot;non-dropping-particle&quot;:&quot;&quot;},{&quot;family&quot;:&quot;Chames&quot;,&quot;given&quot;:&quot;Patrick&quot;,&quot;parse-names&quot;:false,&quot;dropping-particle&quot;:&quot;&quot;,&quot;non-dropping-particle&quot;:&quot;&quot;},{&quot;family&quot;:&quot;Pérez&quot;,&quot;given&quot;:&quot;Cristina Almagro&quot;,&quot;parse-names&quot;:false,&quot;dropping-particle&quot;:&quot;&quot;,&quot;non-dropping-particle&quot;:&quot;&quot;},{&quot;family&quot;:&quot;Wu&quot;,&quot;given&quot;:&quot;Pei Hsun&quot;,&quot;parse-names&quot;:false,&quot;dropping-particle&quot;:&quot;&quot;,&quot;non-dropping-particle&quot;:&quot;&quot;},{&quot;family&quot;:&quot;Wirtz&quot;,&quot;given&quot;:&quot;Denis&quot;,&quot;parse-names&quot;:false,&quot;dropping-particle&quot;:&quot;&quot;,&quot;non-dropping-particle&quot;:&quot;&quot;},{&quot;family&quot;:&quot;Wood&quot;,&quot;given&quot;:&quot;Laura D.&quot;,&quot;parse-names&quot;:false,&quot;dropping-particle&quot;:&quot;&quot;,&quot;non-dropping-particle&quot;:&quot;&quot;},{&quot;family&quot;:&quot;Hruban&quot;,&quot;given&quot;:&quot;Ralph H.&quot;,&quot;parse-names&quot;:false,&quot;dropping-particle&quot;:&quot;&quot;,&quot;non-dropping-particle&quot;:&quot;&quot;}],&quot;container-title&quot;:&quot;Med&quot;,&quot;accessed&quot;:{&quot;date-parts&quot;:[[2023,9,20]]},&quot;DOI&quot;:&quot;10.1016/J.MEDJ.2022.11.009&quot;,&quot;ISSN&quot;:&quot;2666-6340&quot;,&quot;PMID&quot;:&quot;36773599&quot;,&quot;issued&quot;:{&quot;date-parts&quot;:[[2023,2,10]]},&quot;page&quot;:&quot;75-91&quot;,&quot;abstract&quot;:&quot;Pancreatic cancer is currently the third leading cause of cancer death in the United States. The clinical hallmarks of this disease include abdominal pain that radiates to the back, the presence of a hypoenhancing intrapancreatic lesion on imaging, and widespread liver metastases. Technologies such as tissue clearing and three-dimensional (3D) reconstruction of digitized serially sectioned hematoxylin and eosin-stained slides can be used to visualize large (up to 2- to 3-centimeter cube) tissues at cellular resolution. When applied to human pancreatic cancers, these 3D visualization techniques have provided novel insights into the basis of a number of the clinical characteristics of this disease. Here, we describe the clinical features of pancreatic cancer, review techniques for clearing and the 3D reconstruction of digitized microscope slides, and provide examples that illustrate how 3D visualization of human pancreatic cancer at the microscopic level has revealed features not apparent in 2D microscopy and, in so doing, has closed the gap between bench and bedside. Compared with animal models and 2D microscopy, studies of human tissues in 3D can reveal the difference between what can happen and what does happen in human cancers.&quot;,&quot;publisher&quot;:&quot;Cell Press&quot;,&quot;issue&quot;:&quot;2&quot;,&quot;volume&quot;:&quot;4&quot;},&quot;isTemporary&quot;:false}],&quot;citationTag&quot;:&quot;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&quot;},{&quot;citationID&quot;:&quot;MENDELEY_CITATION_613a9bbe-a3fa-4b68-98e7-600cb3361e7b&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&quot;,&quot;citationItems&quot;:[{&quot;id&quot;:&quot;dc4c6f1e-a8af-3907-a0f8-94559e7f07fd&quot;,&quot;itemData&quot;:{&quot;type&quot;:&quot;article-journal&quot;,&quot;id&quot;:&quot;dc4c6f1e-a8af-3907-a0f8-94559e7f07fd&quot;,&quot;title&quot;:&quot;Kidney volume measurement methods for clinical studies on autosomal dominant polycystic kidney disease&quot;,&quot;author&quot;:[{&quot;family&quot;:&quot;Sharma&quot;,&quot;given&quot;:&quot;Kanishka&quot;,&quot;parse-names&quot;:false,&quot;dropping-particle&quot;:&quot;&quot;,&quot;non-dropping-particle&quot;:&quot;&quot;},{&quot;family&quot;:&quot;Caroli&quot;,&quot;given&quot;:&quot;Anna&quot;,&quot;parse-names&quot;:false,&quot;dropping-particle&quot;:&quot;&quot;,&quot;non-dropping-particle&quot;:&quot;&quot;},{&quot;family&quot;:&quot;Quach&quot;,&quot;given&quot;:&quot;Le&quot;,&quot;parse-names&quot;:false,&quot;dropping-particle&quot;:&quot;&quot;,&quot;non-dropping-particle&quot;:&quot;Van&quot;},{&quot;family&quot;:&quot;Petzold&quot;,&quot;given&quot;:&quot;Katja&quot;,&quot;parse-names&quot;:false,&quot;dropping-particle&quot;:&quot;&quot;,&quot;non-dropping-particle&quot;:&quot;&quot;},{&quot;family&quot;:&quot;Bozzetto&quot;,&quot;given&quot;:&quot;Michela&quot;,&quot;parse-names&quot;:false,&quot;dropping-particle&quot;:&quot;&quot;,&quot;non-dropping-particle&quot;:&quot;&quot;},{&quot;family&quot;:&quot;Serra&quot;,&quot;given&quot;:&quot;Andreas L&quot;,&quot;parse-names&quot;:false,&quot;dropping-particle&quot;:&quot;&quot;,&quot;non-dropping-particle&quot;:&quot;&quot;},{&quot;family&quot;:&quot;Remuzzi&quot;,&quot;given&quot;:&quot;Giuseppe&quot;,&quot;parse-names&quot;:false,&quot;dropping-particle&quot;:&quot;&quot;,&quot;non-dropping-particle&quot;:&quot;&quot;},{&quot;family&quot;:&quot;Remuzzi&quot;,&quot;given&quot;:&quot;Andrea&quot;,&quot;parse-names&quot;:false,&quot;dropping-particle&quot;:&quot;&quot;,&quot;non-dropping-particle&quot;:&quot;&quot;}],&quot;accessed&quot;:{&quot;date-parts&quot;:[[2024,1,26]]},&quot;DOI&quot;:&quot;10.1371/journal.pone.0178488&quot;,&quot;ISBN&quot;:&quot;1111111111&quot;,&quot;URL&quot;:&quot;https://doi.org/10.1371/journal.pone.0178488&quot;,&quot;issued&quot;:{&quot;date-parts&quot;:[[2017]]},&quot;abstract&quot;:&quot;Background In autosomal dominant polycystic kidney disease (ADPKD), total kidney volume (TKV) is regarded as an important biomarker of disease progression and different methods are available to assess kidney volume. The purpose of this study was to identify the most efficient kidney volume computation method to be used in clinical studies evaluating the effectiveness of treatments on ADPKD progression. Methods and findings We measured single kidney volume (SKV) on two series of MR and CT images from clinical studies on ADPKD (experimental dataset) by two independent operators (expert and beginner), twice, using all of the available methods: polyline manual tracing (reference method), free-hand manual tracing, semi-automatic tracing, Stereology, Mid-slice and Ellipsoid method. Additionally, the expert operator also measured the kidney length. We compared different methods for reproducibility, accuracy, precision, and time required. In addition, we performed a validation study to evaluate the sensitivity of these methods to detect the between-treatment group difference in TKV change over one year, using MR images from a previous clinical study. Reproducibility was higher on CT than MR for all methods, being highest for manual and semiautomatic contouring methods (planimetry). On MR, planimetry showed highest accuracy and precision, while on CT accuracy and precision of both plani-metry and Stereology methods were comparable. Mid-slice and Ellipsoid method, as well as kidney length were fast but provided only a rough estimate of kidney volume. The results of the validation study indicated that planimetry and Stereology allow using an importantly lower number of patients to detect changes in kidney volume induced by drug treatment as compared to other methods. PLOS ONE | https://doi.&quot;,&quot;container-title-short&quot;:&quot;&quot;},&quot;isTemporary&quot;:false}]},{&quot;citationID&quot;:&quot;MENDELEY_CITATION_6457ba53-d482-4cb2-9599-5fa5f564d768&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&quot;,&quot;citationItems&quot;:[{&quot;id&quot;:&quot;17fb40bc-cee8-3b0c-a920-8717282018ff&quot;,&quot;itemData&quot;:{&quot;type&quot;:&quot;article-journal&quot;,&quot;id&quot;:&quot;17fb40bc-cee8-3b0c-a920-8717282018ff&quot;,&quot;title&quot;:&quot;Standard liver volume in the caucasian population&quot;,&quot;author&quot;:[{&quot;family&quot;:&quot;Heinemann&quot;,&quot;given&quot;:&quot;A.&quot;,&quot;parse-names&quot;:false,&quot;dropping-particle&quot;:&quot;&quot;,&quot;non-dropping-particle&quot;:&quot;&quot;},{&quot;family&quot;:&quot;Wischhusen&quot;,&quot;given&quot;:&quot;F.&quot;,&quot;parse-names&quot;:false,&quot;dropping-particle&quot;:&quot;&quot;,&quot;non-dropping-particle&quot;:&quot;&quot;},{&quot;family&quot;:&quot;Puschel&quot;,&quot;given&quot;:&quot;K.&quot;,&quot;parse-names&quot;:false,&quot;dropping-particle&quot;:&quot;&quot;,&quot;non-dropping-particle&quot;:&quot;&quot;},{&quot;family&quot;:&quot;Rogiers&quot;,&quot;given&quot;:&quot;X.&quot;,&quot;parse-names&quot;:false,&quot;dropping-particle&quot;:&quot;&quot;,&quot;non-dropping-particle&quot;:&quot;&quot;}],&quot;container-title&quot;:&quot;Liver Transplantation and Surgery&quot;,&quot;accessed&quot;:{&quot;date-parts&quot;:[[2024,1,26]]},&quot;DOI&quot;:&quot;10.1002/LT.500050516&quot;,&quot;ISSN&quot;:&quot;1527-6473&quot;,&quot;PMID&quot;:&quot;10477836&quot;,&quot;URL&quot;:&quot;https://onlinelibrary.wiley.com/doi/full/10.1002/lt.500050516&quot;,&quot;issued&quot;:{&quot;date-parts&quot;:[[1999,9,1]]},&quot;page&quot;:&quot;366-368&quot;,&quot;abstract&quot;:&quot;Living donor and split-liver transplantation techniques require the calculation of a standard liver volume (SLV) as a reference point for the minimal volume necessary for the recipient. We therefore examined whether a widely used formula developed on the basis of a Japanese population sample was also adequate for the Caucasian population. The documentation of volumes of 1332 autopsy livers from a German Forensic Medicine Department was used to create a formula for an SLV for the Caucasian population. The Japanese formula estimated the Caucasian liver volume to be on average 322.6 ± 335.8 g (SD) less than they actually were. The following new formula for the calculation of SLV for Caucasians was established by linear regression analysis: Liver volume (mL) = 1072.8 * body surface area (m2) - 345.7.&quot;,&quot;publisher&quot;:&quot;John Wiley &amp; Sons, Ltd&quot;,&quot;issue&quot;:&quot;5&quot;,&quot;volume&quot;:&quot;5&quot;,&quot;container-title-short&quot;:&quot;&quot;},&quot;isTemporary&quot;:false}]},{&quot;citationID&quot;:&quot;MENDELEY_CITATION_0a3c7a86-bc5a-40b6-bc99-75da4ffa58a1&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&quot;,&quot;citationItems&quot;:[{&quot;id&quot;:&quot;fbae928b-0de6-333c-92f7-8d103097d956&quot;,&quot;itemData&quot;:{&quot;type&quot;:&quot;article-journal&quot;,&quot;id&quot;:&quot;fbae928b-0de6-333c-92f7-8d103097d956&quot;,&quot;title&quot;:&quot;Allometric scaling of skin thickness, elasticity, viscoelasticity to mass for micro-medical device translation: from mice, rats, rabbits, pigs to humans&quot;,&quot;author&quot;:[{&quot;family&quot;:&quot;Wei&quot;,&quot;given&quot;:&quot;Jonathan C.J.&quot;,&quot;parse-names&quot;:false,&quot;dropping-particle&quot;:&quot;&quot;,&quot;non-dropping-particle&quot;:&quot;&quot;},{&quot;family&quot;:&quot;Edwards&quot;,&quot;given&quot;:&quot;Grant A.&quot;,&quot;parse-names&quot;:false,&quot;dropping-particle&quot;:&quot;&quot;,&quot;non-dropping-particle&quot;:&quot;&quot;},{&quot;family&quot;:&quot;Martin&quot;,&quot;given&quot;:&quot;Darren J.&quot;,&quot;parse-names&quot;:false,&quot;dropping-particle&quot;:&quot;&quot;,&quot;non-dropping-particle&quot;:&quot;&quot;},{&quot;family&quot;:&quot;Huang&quot;,&quot;given&quot;:&quot;Han&quot;,&quot;parse-names&quot;:false,&quot;dropping-particle&quot;:&quot;&quot;,&quot;non-dropping-particle&quot;:&quot;&quot;},{&quot;family&quot;:&quot;Crichton&quot;,&quot;given&quot;:&quot;Michael L.&quot;,&quot;parse-names&quot;:false,&quot;dropping-particle&quot;:&quot;&quot;,&quot;non-dropping-particle&quot;:&quot;&quot;},{&quot;family&quot;:&quot;Kendall&quot;,&quot;given&quot;:&quot;Mark A.F.&quot;,&quot;parse-names&quot;:false,&quot;dropping-particle&quot;:&quot;&quot;,&quot;non-dropping-particle&quot;:&quot;&quot;}],&quot;container-title&quot;:&quot;Scientific Reports 2017 7:1&quot;,&quot;accessed&quot;:{&quot;date-parts&quot;:[[2024,1,26]]},&quot;DOI&quot;:&quot;10.1038/s41598-017-15830-7&quot;,&quot;ISSN&quot;:&quot;2045-2322&quot;,&quot;PMID&quot;:&quot;29162871&quot;,&quot;URL&quot;:&quot;https://www.nature.com/articles/s41598-017-15830-7&quot;,&quot;issued&quot;:{&quot;date-parts&quot;:[[2017,11,21]]},&quot;page&quot;:&quot;1-16&quot;,&quot;abstract&quot;:&quot;Emerging micro-scale medical devices are showing promise, whether in delivering drugs or extracting diagnostic biomarkers from skin. In progressing these devices through animal models towards clinical products, understanding the mechanical properties and skin tissue structure with which they interact will be important. Here, through measurement and analytical modelling, we advanced knowledge of these properties for commonly used laboratory animals and humans (~30 g to ~150 kg). We hypothesised that skin’s stiffness is a function of the thickness of its layers through allometric scaling, which could be estimated from knowing a species’ body mass. Results suggest that skin layer thicknesses are proportional to body mass with similar composition ratios, inter- and intra-species. Experimental trends showed elastic moduli increased with body mass, except for human skin. To interpret the relationship between species, we developed a simple analytical model for the bulk elastic moduli of skin, which correlated well with experimental data. Our model suggest that layer thicknesses may be a key driver of structural stiffness, as the skin layer constituents are physically and therefore mechanically similar between species. Our findings help advance the knowledge of mammalian skin mechanical properties, providing a route towards streamlined micro-device research and development onto clinical use.&quot;,&quot;publisher&quot;:&quot;Nature Publishing Group&quot;,&quot;issue&quot;:&quot;1&quot;,&quot;volume&quot;:&quot;7&quot;,&quot;container-title-short&quot;:&quot;&quot;},&quot;isTemporary&quot;:false}]},{&quot;citationID&quot;:&quot;MENDELEY_CITATION_310ed64d-7158-4899-900c-38adf3327d80&quot;,&quot;properties&quot;:{&quot;noteIndex&quot;:0},&quot;isEdited&quot;:false,&quot;manualOverride&quot;:{&quot;isManuallyOverridden&quot;:false,&quot;citeprocText&quot;:&quot;&lt;sup&gt;13,16,17&lt;/sup&gt;&quot;,&quot;manualOverrideText&quot;:&quot;&quot;},&quot;citationItems&quot;:[{&quot;id&quot;:&quot;36200929-56e4-3901-878e-d894ded9d6da&quot;,&quot;itemData&quot;:{&quot;type&quot;:&quot;article-journal&quot;,&quot;id&quot;:&quot;36200929-56e4-3901-878e-d894ded9d6da&quot;,&quot;title&quot;:&quot;Analysing breast tissue composition with MRI using currently available short, simple sequences&quot;,&quot;author&quot;:[{&quot;family&quot;:&quot;Chau&quot;,&quot;given&quot;:&quot;A C M&quot;,&quot;parse-names&quot;:false,&quot;dropping-particle&quot;:&quot;&quot;,&quot;non-dropping-particle&quot;:&quot;&quot;},{&quot;family&quot;:&quot;Hua&quot;,&quot;given&quot;:&quot;J&quot;,&quot;parse-names&quot;:false,&quot;dropping-particle&quot;:&quot;&quot;,&quot;non-dropping-particle&quot;:&quot;&quot;},{&quot;family&quot;:&quot;Taylor&quot;,&quot;given&quot;:&quot;D B&quot;,&quot;parse-names&quot;:false,&quot;dropping-particle&quot;:&quot;&quot;,&quot;non-dropping-particle&quot;:&quot;&quot;}],&quot;container-title&quot;:&quot;Clinical Radiology&quot;,&quot;container-title-short&quot;:&quot;Clin Radiol&quot;,&quot;DOI&quot;:&quot;10.1016/j.crad.2015.11.020&quot;,&quot;ISSN&quot;:&quot;1365229X&quot;,&quot;PMID&quot;:&quot;26743610&quot;,&quot;URL&quot;:&quot;http://dx.doi.org/10.1016/j.crad.2015.11.020&quot;,&quot;issued&quot;:{&quot;date-parts&quot;:[[2016]]},&quot;page&quot;:&quot;287-292&quot;,&quot;abstract&quot;:&quot;Aim To determine the most robust commonly available magnetic resonance imaging (MRI) sequence to quantify breast tissue composition at 1.5 T. Materials and methods Two-dimensional (2D) T1-weighted, Dixon fat, Dixon water and SPAIR images were obtained from five participants and a breast phantom using a 1.5 T Siemens Aera MRI system. Manual segmentation of the breasts was performed, and an in-house computer program was used to generate signal intensity histograms. Relative trough depth and relative peak separation were used to determine the robustness of the images for quantifying the two breast tissues. Total breast volumes and percentage breast densities calculated using the four sequences were compared. Results Dixon fat histograms had consistently low relative trough depth and relative peak separation compared to those obtained using other sequences. There was no significant difference in total breast volumes and percentage breast densities of the participants or breast phantom using Dixon fat and 2D T1-weighted histograms. Dixon water and SPAIR histograms were not suitable for quantifying breast tissue composition. Conclusion Dixon fat images are the most robust for the quantification of breast tissue composition using a signal intensity histogram.&quot;,&quot;publisher&quot;:&quot;The Royal College of Radiologists&quot;,&quot;issue&quot;:&quot;3&quot;,&quot;volume&quot;:&quot;71&quot;},&quot;isTemporary&quot;:false},{&quot;id&quot;:&quot;dc4c6f1e-a8af-3907-a0f8-94559e7f07fd&quot;,&quot;itemData&quot;:{&quot;type&quot;:&quot;article-journal&quot;,&quot;id&quot;:&quot;dc4c6f1e-a8af-3907-a0f8-94559e7f07fd&quot;,&quot;title&quot;:&quot;Kidney volume measurement methods for clinical studies on autosomal dominant polycystic kidney disease&quot;,&quot;author&quot;:[{&quot;family&quot;:&quot;Sharma&quot;,&quot;given&quot;:&quot;Kanishka&quot;,&quot;parse-names&quot;:false,&quot;dropping-particle&quot;:&quot;&quot;,&quot;non-dropping-particle&quot;:&quot;&quot;},{&quot;family&quot;:&quot;Caroli&quot;,&quot;given&quot;:&quot;Anna&quot;,&quot;parse-names&quot;:false,&quot;dropping-particle&quot;:&quot;&quot;,&quot;non-dropping-particle&quot;:&quot;&quot;},{&quot;family&quot;:&quot;Quach&quot;,&quot;given&quot;:&quot;Le&quot;,&quot;parse-names&quot;:false,&quot;dropping-particle&quot;:&quot;&quot;,&quot;non-dropping-particle&quot;:&quot;Van&quot;},{&quot;family&quot;:&quot;Petzold&quot;,&quot;given&quot;:&quot;Katja&quot;,&quot;parse-names&quot;:false,&quot;dropping-particle&quot;:&quot;&quot;,&quot;non-dropping-particle&quot;:&quot;&quot;},{&quot;family&quot;:&quot;Bozzetto&quot;,&quot;given&quot;:&quot;Michela&quot;,&quot;parse-names&quot;:false,&quot;dropping-particle&quot;:&quot;&quot;,&quot;non-dropping-particle&quot;:&quot;&quot;},{&quot;family&quot;:&quot;Serra&quot;,&quot;given&quot;:&quot;Andreas L&quot;,&quot;parse-names&quot;:false,&quot;dropping-particle&quot;:&quot;&quot;,&quot;non-dropping-particle&quot;:&quot;&quot;},{&quot;family&quot;:&quot;Remuzzi&quot;,&quot;given&quot;:&quot;Giuseppe&quot;,&quot;parse-names&quot;:false,&quot;dropping-particle&quot;:&quot;&quot;,&quot;non-dropping-particle&quot;:&quot;&quot;},{&quot;family&quot;:&quot;Remuzzi&quot;,&quot;given&quot;:&quot;Andrea&quot;,&quot;parse-names&quot;:false,&quot;dropping-particle&quot;:&quot;&quot;,&quot;non-dropping-particle&quot;:&quot;&quot;}],&quot;accessed&quot;:{&quot;date-parts&quot;:[[2024,1,26]]},&quot;DOI&quot;:&quot;10.1371/journal.pone.0178488&quot;,&quot;ISBN&quot;:&quot;1111111111&quot;,&quot;URL&quot;:&quot;https://doi.org/10.1371/journal.pone.0178488&quot;,&quot;issued&quot;:{&quot;date-parts&quot;:[[2017]]},&quot;abstract&quot;:&quot;Background In autosomal dominant polycystic kidney disease (ADPKD), total kidney volume (TKV) is regarded as an important biomarker of disease progression and different methods are available to assess kidney volume. The purpose of this study was to identify the most efficient kidney volume computation method to be used in clinical studies evaluating the effectiveness of treatments on ADPKD progression. Methods and findings We measured single kidney volume (SKV) on two series of MR and CT images from clinical studies on ADPKD (experimental dataset) by two independent operators (expert and beginner), twice, using all of the available methods: polyline manual tracing (reference method), free-hand manual tracing, semi-automatic tracing, Stereology, Mid-slice and Ellipsoid method. Additionally, the expert operator also measured the kidney length. We compared different methods for reproducibility, accuracy, precision, and time required. In addition, we performed a validation study to evaluate the sensitivity of these methods to detect the between-treatment group difference in TKV change over one year, using MR images from a previous clinical study. Reproducibility was higher on CT than MR for all methods, being highest for manual and semiautomatic contouring methods (planimetry). On MR, planimetry showed highest accuracy and precision, while on CT accuracy and precision of both plani-metry and Stereology methods were comparable. Mid-slice and Ellipsoid method, as well as kidney length were fast but provided only a rough estimate of kidney volume. The results of the validation study indicated that planimetry and Stereology allow using an importantly lower number of patients to detect changes in kidney volume induced by drug treatment as compared to other methods. PLOS ONE | https://doi.&quot;,&quot;container-title-short&quot;:&quot;&quot;},&quot;isTemporary&quot;:false},{&quot;id&quot;:&quot;f19e5609-3927-3ca8-863c-079245233db2&quot;,&quot;itemData&quot;:{&quot;type&quot;:&quot;article-journal&quot;,&quot;id&quot;:&quot;f19e5609-3927-3ca8-863c-079245233db2&quot;,&quot;title&quot;:&quot;MRI-Based Interstitial Fluid Velocity Analysis for Drug Delivery Efficiency Evaluation in Tumor&quot;,&quot;author&quot;:[{&quot;family&quot;:&quot;He&quot;,&quot;given&quot;:&quot;Fangfei&quot;,&quot;parse-names&quot;:false,&quot;dropping-particle&quot;:&quot;&quot;,&quot;non-dropping-particle&quot;:&quot;&quot;},{&quot;family&quot;:&quot;Zhou&quot;,&quot;given&quot;:&quot;Xiaohan&quot;,&quot;parse-names&quot;:false,&quot;dropping-particle&quot;:&quot;&quot;,&quot;non-dropping-particle&quot;:&quot;&quot;},{&quot;family&quot;:&quot;Cheng&quot;,&quot;given&quot;:&quot;Junwei&quot;,&quot;parse-names&quot;:false,&quot;dropping-particle&quot;:&quot;&quot;,&quot;non-dropping-particle&quot;:&quot;&quot;},{&quot;family&quot;:&quot;Zhang&quot;,&quot;given&quot;:&quot;Peisen&quot;,&quot;parse-names&quot;:false,&quot;dropping-particle&quot;:&quot;&quot;,&quot;non-dropping-particle&quot;:&quot;&quot;},{&quot;family&quot;:&quot;Zhao&quot;,&quot;given&quot;:&quot;Jun&quot;,&quot;parse-names&quot;:false,&quot;dropping-particle&quot;:&quot;&quot;,&quot;non-dropping-particle&quot;:&quot;&quot;},{&quot;family&quot;:&quot;Liang&quot;,&quot;given&quot;:&quot;Yan&quot;,&quot;parse-names&quot;:false,&quot;dropping-particle&quot;:&quot;&quot;,&quot;non-dropping-particle&quot;:&quot;&quot;},{&quot;family&quot;:&quot;Hou&quot;,&quot;given&quot;:&quot;Yi&quot;,&quot;parse-names&quot;:false,&quot;dropping-particle&quot;:&quot;&quot;,&quot;non-dropping-particle&quot;:&quot;&quot;},{&quot;family&quot;:&quot;Liu&quot;,&quot;given&quot;:&quot;Wentao&quot;,&quot;parse-names&quot;:false,&quot;dropping-particle&quot;:&quot;&quot;,&quot;non-dropping-particle&quot;:&quot;&quot;},{&quot;family&quot;:&quot;Han&quot;,&quot;given&quot;:&quot;Dong&quot;,&quot;parse-names&quot;:false,&quot;dropping-particle&quot;:&quot;&quot;,&quot;non-dropping-particle&quot;:&quot;&quot;}],&quot;container-title&quot;:&quot;Analytical Chemistry&quot;,&quot;container-title-short&quot;:&quot;Anal Chem&quot;,&quot;DOI&quot;:&quot;10.1021/acs.analchem.3c03678&quot;,&quot;ISSN&quot;:&quot;0003-2700&quot;,&quot;issued&quot;:{&quot;date-parts&quot;:[[2023,12,26]]},&quot;publisher&quot;:&quot;American Chemical Society (ACS)&quot;},&quot;isTemporary&quot;:false}],&quot;citationTag&quot;:&quot;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&quot;},{&quot;citationID&quot;:&quot;MENDELEY_CITATION_e28fe82c-7b5f-498a-8238-ee3ab3c75be0&quot;,&quot;properties&quot;:{&quot;noteIndex&quot;:0},&quot;isEdited&quot;:false,&quot;manualOverride&quot;:{&quot;isManuallyOverridden&quot;:false,&quot;citeprocText&quot;:&quot;&lt;sup&gt;9,13&lt;/sup&gt;&quot;,&quot;manualOverrideText&quot;:&quot;&quot;},&quot;citationTag&quot;:&quot;MENDELEY_CITATION_v3_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&quot;,&quot;citationItems&quot;:[{&quot;id&quot;:&quot;420c0787-16bc-3272-8818-55cc20b7487e&quot;,&quot;itemData&quot;:{&quot;type&quot;:&quot;article-journal&quot;,&quot;id&quot;:&quot;420c0787-16bc-3272-8818-55cc20b7487e&quot;,&quot;title&quot;:&quot;Methods of Monitoring Cell Fate and Tissue Growth in Three-Dimensional Scaffold-Based Strategies for in Vitro Tissue Engineering&quot;,&quot;author&quot;:[{&quot;family&quot;:&quot;Leferink&quot;,&quot;given&quot;:&quot;Anne M&quot;,&quot;parse-names&quot;:false,&quot;dropping-particle&quot;:&quot;&quot;,&quot;non-dropping-particle&quot;:&quot;&quot;},{&quot;family&quot;:&quot;Blitterswijk&quot;,&quot;given&quot;:&quot;Clemens A&quot;,&quot;parse-names&quot;:false,&quot;dropping-particle&quot;:&quot;&quot;,&quot;non-dropping-particle&quot;:&quot;Van&quot;},{&quot;family&quot;:&quot;Moroni&quot;,&quot;given&quot;:&quot;Lorenzo&quot;,&quot;parse-names&quot;:false,&quot;dropping-particle&quot;:&quot;&quot;,&quot;non-dropping-particle&quot;:&quot;&quot;}],&quot;container-title&quot;:&quot;Tissue Engineering - Part B: Reviews&quot;,&quot;container-title-short&quot;:&quot;Tissue Eng Part B Rev&quot;,&quot;DOI&quot;:&quot;10.1089/ten.teb.2015.0340&quot;,&quot;ISSN&quot;:&quot;19373376&quot;,&quot;PMID&quot;:&quot;26825610&quot;,&quot;issued&quot;:{&quot;date-parts&quot;:[[2016]]},&quot;page&quot;:&quot;265-283&quot;,&quot;abstract&quot;:&quot;In the field of tissue engineering, there is a need for methods that allow assessing the performance of tissue-engineered constructs noninvasively in vitro and in vivo. To date, histological analysis is the golden standard to retrieve information on tissue growth, cellular distribution, and cell fate on tissue-engineered constructs after in vitro cell culture or on explanted specimens after in vivo applications. Yet, many advances have been made to optimize imaging techniques for monitoring tissue-engineered constructs with a sub-mm or $μ$m resolution. Many imaging modalities have first been developed for clinical applications, in which a high penetration depth has been often more important than lateral resolution. In this study, we have reviewed the current state of the art in several imaging approaches that have shown to be promising in monitoring cell fate and tissue growth upon in vitro culture. Depending on the aimed tissue type and scaffold properties, some imaging methods are more applicable than others. Optical methods are mostly suited for transparent materials such as hydrogels, whereas magnetic resonance-based methods are mostly applied to obtain contrast between hard and soft tissues regardless of their transparency. Overall, this review shows that the field of imaging in scaffold-based tissue engineering is developing at a fast pace and has the potential to overcome the limitations of destructive endpoint analysis.&quot;,&quot;issue&quot;:&quot;4&quot;,&quot;volume&quot;:&quot;22&quot;},&quot;isTemporary&quot;:false},{&quot;id&quot;:&quot;dc4c6f1e-a8af-3907-a0f8-94559e7f07fd&quot;,&quot;itemData&quot;:{&quot;type&quot;:&quot;article-journal&quot;,&quot;id&quot;:&quot;dc4c6f1e-a8af-3907-a0f8-94559e7f07fd&quot;,&quot;title&quot;:&quot;Kidney volume measurement methods for clinical studies on autosomal dominant polycystic kidney disease&quot;,&quot;author&quot;:[{&quot;family&quot;:&quot;Sharma&quot;,&quot;given&quot;:&quot;Kanishka&quot;,&quot;parse-names&quot;:false,&quot;dropping-particle&quot;:&quot;&quot;,&quot;non-dropping-particle&quot;:&quot;&quot;},{&quot;family&quot;:&quot;Caroli&quot;,&quot;given&quot;:&quot;Anna&quot;,&quot;parse-names&quot;:false,&quot;dropping-particle&quot;:&quot;&quot;,&quot;non-dropping-particle&quot;:&quot;&quot;},{&quot;family&quot;:&quot;Quach&quot;,&quot;given&quot;:&quot;Le&quot;,&quot;parse-names&quot;:false,&quot;dropping-particle&quot;:&quot;&quot;,&quot;non-dropping-particle&quot;:&quot;Van&quot;},{&quot;family&quot;:&quot;Petzold&quot;,&quot;given&quot;:&quot;Katja&quot;,&quot;parse-names&quot;:false,&quot;dropping-particle&quot;:&quot;&quot;,&quot;non-dropping-particle&quot;:&quot;&quot;},{&quot;family&quot;:&quot;Bozzetto&quot;,&quot;given&quot;:&quot;Michela&quot;,&quot;parse-names&quot;:false,&quot;dropping-particle&quot;:&quot;&quot;,&quot;non-dropping-particle&quot;:&quot;&quot;},{&quot;family&quot;:&quot;Serra&quot;,&quot;given&quot;:&quot;Andreas L&quot;,&quot;parse-names&quot;:false,&quot;dropping-particle&quot;:&quot;&quot;,&quot;non-dropping-particle&quot;:&quot;&quot;},{&quot;family&quot;:&quot;Remuzzi&quot;,&quot;given&quot;:&quot;Giuseppe&quot;,&quot;parse-names&quot;:false,&quot;dropping-particle&quot;:&quot;&quot;,&quot;non-dropping-particle&quot;:&quot;&quot;},{&quot;family&quot;:&quot;Remuzzi&quot;,&quot;given&quot;:&quot;Andrea&quot;,&quot;parse-names&quot;:false,&quot;dropping-particle&quot;:&quot;&quot;,&quot;non-dropping-particle&quot;:&quot;&quot;}],&quot;accessed&quot;:{&quot;date-parts&quot;:[[2024,1,26]]},&quot;DOI&quot;:&quot;10.1371/journal.pone.0178488&quot;,&quot;ISBN&quot;:&quot;1111111111&quot;,&quot;URL&quot;:&quot;https://doi.org/10.1371/journal.pone.0178488&quot;,&quot;issued&quot;:{&quot;date-parts&quot;:[[2017]]},&quot;abstract&quot;:&quot;Background In autosomal dominant polycystic kidney disease (ADPKD), total kidney volume (TKV) is regarded as an important biomarker of disease progression and different methods are available to assess kidney volume. The purpose of this study was to identify the most efficient kidney volume computation method to be used in clinical studies evaluating the effectiveness of treatments on ADPKD progression. Methods and findings We measured single kidney volume (SKV) on two series of MR and CT images from clinical studies on ADPKD (experimental dataset) by two independent operators (expert and beginner), twice, using all of the available methods: polyline manual tracing (reference method), free-hand manual tracing, semi-automatic tracing, Stereology, Mid-slice and Ellipsoid method. Additionally, the expert operator also measured the kidney length. We compared different methods for reproducibility, accuracy, precision, and time required. In addition, we performed a validation study to evaluate the sensitivity of these methods to detect the between-treatment group difference in TKV change over one year, using MR images from a previous clinical study. Reproducibility was higher on CT than MR for all methods, being highest for manual and semiautomatic contouring methods (planimetry). On MR, planimetry showed highest accuracy and precision, while on CT accuracy and precision of both plani-metry and Stereology methods were comparable. Mid-slice and Ellipsoid method, as well as kidney length were fast but provided only a rough estimate of kidney volume. The results of the validation study indicated that planimetry and Stereology allow using an importantly lower number of patients to detect changes in kidney volume induced by drug treatment as compared to other methods. PLOS ONE | https://doi.&quot;,&quot;container-title-short&quot;:&quot;&quot;},&quot;isTemporary&quot;:false}]},{&quot;citationID&quot;:&quot;MENDELEY_CITATION_57941cf5-b976-431c-b0cd-4ccba14aca57&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&quot;,&quot;citationItems&quot;:[{&quot;id&quot;:&quot;f19e5609-3927-3ca8-863c-079245233db2&quot;,&quot;itemData&quot;:{&quot;type&quot;:&quot;article-journal&quot;,&quot;id&quot;:&quot;f19e5609-3927-3ca8-863c-079245233db2&quot;,&quot;title&quot;:&quot;MRI-Based Interstitial Fluid Velocity Analysis for Drug Delivery Efficiency Evaluation in Tumor&quot;,&quot;author&quot;:[{&quot;family&quot;:&quot;He&quot;,&quot;given&quot;:&quot;Fangfei&quot;,&quot;parse-names&quot;:false,&quot;dropping-particle&quot;:&quot;&quot;,&quot;non-dropping-particle&quot;:&quot;&quot;},{&quot;family&quot;:&quot;Zhou&quot;,&quot;given&quot;:&quot;Xiaohan&quot;,&quot;parse-names&quot;:false,&quot;dropping-particle&quot;:&quot;&quot;,&quot;non-dropping-particle&quot;:&quot;&quot;},{&quot;family&quot;:&quot;Cheng&quot;,&quot;given&quot;:&quot;Junwei&quot;,&quot;parse-names&quot;:false,&quot;dropping-particle&quot;:&quot;&quot;,&quot;non-dropping-particle&quot;:&quot;&quot;},{&quot;family&quot;:&quot;Zhang&quot;,&quot;given&quot;:&quot;Peisen&quot;,&quot;parse-names&quot;:false,&quot;dropping-particle&quot;:&quot;&quot;,&quot;non-dropping-particle&quot;:&quot;&quot;},{&quot;family&quot;:&quot;Zhao&quot;,&quot;given&quot;:&quot;Jun&quot;,&quot;parse-names&quot;:false,&quot;dropping-particle&quot;:&quot;&quot;,&quot;non-dropping-particle&quot;:&quot;&quot;},{&quot;family&quot;:&quot;Liang&quot;,&quot;given&quot;:&quot;Yan&quot;,&quot;parse-names&quot;:false,&quot;dropping-particle&quot;:&quot;&quot;,&quot;non-dropping-particle&quot;:&quot;&quot;},{&quot;family&quot;:&quot;Hou&quot;,&quot;given&quot;:&quot;Yi&quot;,&quot;parse-names&quot;:false,&quot;dropping-particle&quot;:&quot;&quot;,&quot;non-dropping-particle&quot;:&quot;&quot;},{&quot;family&quot;:&quot;Liu&quot;,&quot;given&quot;:&quot;Wentao&quot;,&quot;parse-names&quot;:false,&quot;dropping-particle&quot;:&quot;&quot;,&quot;non-dropping-particle&quot;:&quot;&quot;},{&quot;family&quot;:&quot;Han&quot;,&quot;given&quot;:&quot;Dong&quot;,&quot;parse-names&quot;:false,&quot;dropping-particle&quot;:&quot;&quot;,&quot;non-dropping-particle&quot;:&quot;&quot;}],&quot;container-title&quot;:&quot;Analytical Chemistry&quot;,&quot;container-title-short&quot;:&quot;Anal Chem&quot;,&quot;DOI&quot;:&quot;10.1021/acs.analchem.3c03678&quot;,&quot;ISSN&quot;:&quot;0003-2700&quot;,&quot;issued&quot;:{&quot;date-parts&quot;:[[2023,12,26]]},&quot;publisher&quot;:&quot;American Chemical Society (ACS)&quot;},&quot;isTemporary&quot;:false}]},{&quot;citationID&quot;:&quot;MENDELEY_CITATION_dd2d3985-e482-400e-8881-b4f6442cfb2f&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&quot;,&quot;citationItems&quot;:[{&quot;id&quot;:&quot;418f2f90-7cbf-3f4e-8adc-11a07e033ce6&quot;,&quot;itemData&quot;:{&quot;type&quot;:&quot;article-journal&quot;,&quot;id&quot;:&quot;418f2f90-7cbf-3f4e-8adc-11a07e033ce6&quot;,&quot;title&quot;:&quot;Imaging Strategies for Tissue Engineering Applications&quot;,&quot;author&quot;:[{&quot;family&quot;:&quot;Nam&quot;,&quot;given&quot;:&quot;Seung Yun&quot;,&quot;parse-names&quot;:false,&quot;dropping-particle&quot;:&quot;&quot;,&quot;non-dropping-particle&quot;:&quot;&quot;},{&quot;family&quot;:&quot;Ricles&quot;,&quot;given&quot;:&quot;Laura M.&quot;,&quot;parse-names&quot;:false,&quot;dropping-particle&quot;:&quot;&quot;,&quot;non-dropping-particle&quot;:&quot;&quot;},{&quot;family&quot;:&quot;Suggs&quot;,&quot;given&quot;:&quot;Laura J.&quot;,&quot;parse-names&quot;:false,&quot;dropping-particle&quot;:&quot;&quot;,&quot;non-dropping-particle&quot;:&quot;&quot;},{&quot;family&quot;:&quot;Emelianov&quot;,&quot;given&quot;:&quot;Stanislav Y.&quot;,&quot;parse-names&quot;:false,&quot;dropping-particle&quot;:&quot;&quot;,&quot;non-dropping-particle&quot;:&quot;&quot;}],&quot;container-title&quot;:&quot;https://home.liebertpub.com/teb&quot;,&quot;accessed&quot;:{&quot;date-parts&quot;:[[2024,2,24]]},&quot;DOI&quot;:&quot;10.1089/TEN.TEB.2014.0180&quot;,&quot;ISSN&quot;:&quot;19373376&quot;,&quot;PMID&quot;:&quot;25012069&quot;,&quot;URL&quot;:&quot;https://www.liebertpub.com/doi/10.1089/ten.teb.2014.0180&quot;,&quot;issued&quot;:{&quot;date-parts&quot;:[[2014,8,18]]},&quot;page&quot;:&quot;88-102&quot;,&quot;abstract&quot;:&quot;Tissue engineering has evolved with multifaceted research being conducted using advanced technologies, and it is progressing toward clinical applications. As tissue engineering technology significa...&quot;,&quot;publisher&quot;:&quot; Mary Ann Liebert, Inc.  140 Huguenot Street, 3rd Floor New Rochelle, NY 10801 USA  &quot;,&quot;issue&quot;:&quot;1&quot;,&quot;volume&quot;:&quot;21&quot;,&quot;container-title-short&quot;:&quot;&quot;},&quot;isTemporary&quot;:false}]},{&quot;citationID&quot;:&quot;MENDELEY_CITATION_f8343c97-7bd0-446f-8b36-c86f8b6adc5c&quot;,&quot;properties&quot;:{&quot;noteIndex&quot;:0},&quot;isEdited&quot;:false,&quot;manualOverride&quot;:{&quot;isManuallyOverridden&quot;:false,&quot;citeprocText&quot;:&quot;&lt;sup&gt;19,20&lt;/sup&gt;&quot;,&quot;manualOverrideText&quot;:&quot;&quot;},&quot;citationTag&quot;:&quot;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&quot;,&quot;citationItems&quot;:[{&quot;id&quot;:&quot;232a726d-6d00-38b9-9f31-3fcf185e292b&quot;,&quot;itemData&quot;:{&quot;type&quot;:&quot;article-journal&quot;,&quot;id&quot;:&quot;232a726d-6d00-38b9-9f31-3fcf185e292b&quot;,&quot;title&quot;:&quot;Deciphering dermal fibroblast behavior in 3D bioprinted dermis constructs&quot;,&quot;author&quot;:[{&quot;family&quot;:&quot;Chastagnier&quot;,&quot;given&quot;:&quot;Laura&quot;,&quot;parse-names&quot;:false,&quot;dropping-particle&quot;:&quot;&quot;,&quot;non-dropping-particle&quot;:&quot;&quot;},{&quot;family&quot;:&quot;el-Kholti&quot;,&quot;given&quot;:&quot;Naima&quot;,&quot;parse-names&quot;:false,&quot;dropping-particle&quot;:&quot;&quot;,&quot;non-dropping-particle&quot;:&quot;&quot;},{&quot;family&quot;:&quot;Essayan&quot;,&quot;given&quot;:&quot;Lucie&quot;,&quot;parse-names&quot;:false,&quot;dropping-particle&quot;:&quot;&quot;,&quot;non-dropping-particle&quot;:&quot;&quot;},{&quot;family&quot;:&quot;Thomann&quot;,&quot;given&quot;:&quot;Céline&quot;,&quot;parse-names&quot;:false,&quot;dropping-particle&quot;:&quot;&quot;,&quot;non-dropping-particle&quot;:&quot;&quot;},{&quot;family&quot;:&quot;Courtial&quot;,&quot;given&quot;:&quot;Edwin Joffrey&quot;,&quot;parse-names&quot;:false,&quot;dropping-particle&quot;:&quot;&quot;,&quot;non-dropping-particle&quot;:&quot;&quot;},{&quot;family&quot;:&quot;Marquette&quot;,&quot;given&quot;:&quot;Christophe A.&quot;,&quot;parse-names&quot;:false,&quot;dropping-particle&quot;:&quot;&quot;,&quot;non-dropping-particle&quot;:&quot;&quot;},{&quot;family&quot;:&quot;Petiot&quot;,&quot;given&quot;:&quot;Emma&quot;,&quot;parse-names&quot;:false,&quot;dropping-particle&quot;:&quot;&quot;,&quot;non-dropping-particle&quot;:&quot;&quot;}],&quot;container-title&quot;:&quot;Bioprinting&quot;,&quot;accessed&quot;:{&quot;date-parts&quot;:[[2023,9,18]]},&quot;DOI&quot;:&quot;10.1016/J.BPRINT.2023.E00275&quot;,&quot;ISSN&quot;:&quot;2405-8866&quot;,&quot;issued&quot;:{&quot;date-parts&quot;:[[2023,7,1]]},&quot;page&quot;:&quot;e00275&quot;,&quot;abstract&quot;:&quot;In recent years, numerous strategies have emerged to answer the growing demand for graftable tissues. Tissue engineering and in-vitro production are one of them. Among all the engineered tissues, skin is one of the most advanced. Nevertheless, biofabrication of graftable and fully functional skin substitutes is still far from being reached. Skin reconstruction, particularly dermis, necessitates cultivation and maturation for several weeks (&gt;3 weeks) to recover the tissue's composition and functions, which prevent its transfer to clinical applications. Thus, several strategies, including 3D bioprinting, have been explored to accelerate these productions. In the present study, based on the successful application of 3D bioprinting achieved by our group for skin reconstruction in 21 days, we propose to detail the biological behaviors and maturation phases occurring in the bioprinted skin construct thanks to a descriptive approach transferred from the bioprocess field. The aim is to comprehensively characterize dermis construct maturation phases (cell proliferation and ECM secretion) to master later the interdependent and consecutive mechanisms involved in in-vitro production. Thus, standardized quantitative techniques were deployed to describe 3D bioprinted dermis proliferation and maturation phases. Then, in a second step, various parameters potentially impacting the dermis reconstruction phases were evaluated to challenge our methodology and reveal the biological behavior described (fibroblast proliferation and migration, cell death, ECM remodeling with MMP secretion). The parameters studied concern the bioprinting practice including various printed geometries, bioink formulations and cellular physiology in relation with their nutritional supplementation with selected medium additives.&quot;,&quot;publisher&quot;:&quot;Elsevier&quot;,&quot;volume&quot;:&quot;32&quot;,&quot;container-title-short&quot;:&quot;&quot;},&quot;isTemporary&quot;:false},{&quot;id&quot;:&quot;2248285f-eb5a-31c7-a533-0f3a14293d57&quot;,&quot;itemData&quot;:{&quot;type&quot;:&quot;article-journal&quot;,&quot;id&quot;:&quot;2248285f-eb5a-31c7-a533-0f3a14293d57&quot;,&quot;title&quot;:&quot;Quantification of cell contractile behavior based on non-destructive macroscopic measurement of tension forces on bioprinted hydrogel&quot;,&quot;author&quot;:[{&quot;family&quot;:&quot;Pragnere&quot;,&quot;given&quot;:&quot;Sarah&quot;,&quot;parse-names&quot;:false,&quot;dropping-particle&quot;:&quot;&quot;,&quot;non-dropping-particle&quot;:&quot;&quot;},{&quot;family&quot;:&quot;Kholti&quot;,&quot;given&quot;:&quot;Naima&quot;,&quot;parse-names&quot;:false,&quot;dropping-particle&quot;:&quot;&quot;,&quot;non-dropping-particle&quot;:&quot;El&quot;},{&quot;family&quot;:&quot;Gudimard&quot;,&quot;given&quot;:&quot;Leslie&quot;,&quot;parse-names&quot;:false,&quot;dropping-particle&quot;:&quot;&quot;,&quot;non-dropping-particle&quot;:&quot;&quot;},{&quot;family&quot;:&quot;Essayan&quot;,&quot;given&quot;:&quot;Lucie&quot;,&quot;parse-names&quot;:false,&quot;dropping-particle&quot;:&quot;&quot;,&quot;non-dropping-particle&quot;:&quot;&quot;},{&quot;family&quot;:&quot;Marquette&quot;,&quot;given&quot;:&quot;Christophe&quot;,&quot;parse-names&quot;:false,&quot;dropping-particle&quot;:&quot;&quot;,&quot;non-dropping-particle&quot;:&quot;&quot;},{&quot;family&quot;:&quot;Petiot&quot;,&quot;given&quot;:&quot;Emma&quot;,&quot;parse-names&quot;:false,&quot;dropping-particle&quot;:&quot;&quot;,&quot;non-dropping-particle&quot;:&quot;&quot;},{&quot;family&quot;:&quot;Pailler-Mattei&quot;,&quot;given&quot;:&quot;Cyril&quot;,&quot;parse-names&quot;:false,&quot;dropping-particle&quot;:&quot;&quot;,&quot;non-dropping-particle&quot;:&quot;&quot;}],&quot;container-title&quot;:&quot;Journal of the Mechanical Behavior of Biomedical Materials&quot;,&quot;container-title-short&quot;:&quot;J Mech Behav Biomed Mater&quot;,&quot;accessed&quot;:{&quot;date-parts&quot;:[[2022,9,30]]},&quot;DOI&quot;:&quot;10.1016/J.JMBBM.2022.105365&quot;,&quot;ISSN&quot;:&quot;1751-6161&quot;,&quot;issued&quot;:{&quot;date-parts&quot;:[[2022,10,1]]},&quot;page&quot;:&quot;105365&quot;,&quot;abstract&quot;:&quot;Contraction assay based on surface measurement have been widely used to evaluate cell contractility in 3D models. This method is straightforward and requires no specific equipment, but it does not provide quantitative data about contraction forces generated by cells. We expanded this method with a new biomechanical model, based on the work-energy theorem, to provide non-destructive longitudinal monitoring of contraction forces generated by cells in 3D. We applied this method on hydrogels seeded with either fibroblasts or osteoblasts. Hydrogel mechanical characteristics were modulated to enhance (condition HCAHigh: hydrogel contraction assay high contraction) or limit (condition HCALow: hydrogel contraction assay low contraction) cell contractile behaviors. Macroscopic measures were further correlated with cell contractile behavior and descriptive analysis of their physiology in response to different mechanical environments. Fibroblasts and osteoblasts contracted their matrix up to 47% and 77% respectively. Contraction stress peaked at day 5 with 1.1 10−14 Pa for fibroblasts and 3.5 10−14 Pa for osteoblasts, which correlated with cell attachment and spreading. Negligible contraction was seen in HCALow. Both fibroblasts and osteoblasts expressed α-SMA contractile fibers in HCAHigh and HCALow. Failure to contract HCALow was attributed to increased cross-linking and resistance to proteolytic degradation of the hydrogel.&quot;,&quot;publisher&quot;:&quot;Elsevier&quot;,&quot;volume&quot;:&quot;134&quot;},&quot;isTemporary&quot;:false}]},{&quot;citationID&quot;:&quot;MENDELEY_CITATION_34e60059-eb17-4e23-ac3a-386f2f0881d1&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&quot;,&quot;citationItems&quot;:[{&quot;id&quot;:&quot;0b1d96fe-849c-3d63-8390-5a811633b646&quot;,&quot;itemData&quot;:{&quot;type&quot;:&quot;article-journal&quot;,&quot;id&quot;:&quot;0b1d96fe-849c-3d63-8390-5a811633b646&quot;,&quot;title&quot;:&quot;Advanced flow MRI: emerging techniques and applications&quot;,&quot;author&quot;:[{&quot;family&quot;:&quot;Markl&quot;,&quot;given&quot;:&quot;M.&quot;,&quot;parse-names&quot;:false,&quot;dropping-particle&quot;:&quot;&quot;,&quot;non-dropping-particle&quot;:&quot;&quot;},{&quot;family&quot;:&quot;Schnell&quot;,&quot;given&quot;:&quot;S.&quot;,&quot;parse-names&quot;:false,&quot;dropping-particle&quot;:&quot;&quot;,&quot;non-dropping-particle&quot;:&quot;&quot;},{&quot;family&quot;:&quot;Wu&quot;,&quot;given&quot;:&quot;C.&quot;,&quot;parse-names&quot;:false,&quot;dropping-particle&quot;:&quot;&quot;,&quot;non-dropping-particle&quot;:&quot;&quot;},{&quot;family&quot;:&quot;Bollache&quot;,&quot;given&quot;:&quot;E.&quot;,&quot;parse-names&quot;:false,&quot;dropping-particle&quot;:&quot;&quot;,&quot;non-dropping-particle&quot;:&quot;&quot;},{&quot;family&quot;:&quot;Jarvis&quot;,&quot;given&quot;:&quot;K.&quot;,&quot;parse-names&quot;:false,&quot;dropping-particle&quot;:&quot;&quot;,&quot;non-dropping-particle&quot;:&quot;&quot;},{&quot;family&quot;:&quot;Barker&quot;,&quot;given&quot;:&quot;A. J.&quot;,&quot;parse-names&quot;:false,&quot;dropping-particle&quot;:&quot;&quot;,&quot;non-dropping-particle&quot;:&quot;&quot;},{&quot;family&quot;:&quot;Robinson&quot;,&quot;given&quot;:&quot;J. D.&quot;,&quot;parse-names&quot;:false,&quot;dropping-particle&quot;:&quot;&quot;,&quot;non-dropping-particle&quot;:&quot;&quot;},{&quot;family&quot;:&quot;Rigsby&quot;,&quot;given&quot;:&quot;C. K.&quot;,&quot;parse-names&quot;:false,&quot;dropping-particle&quot;:&quot;&quot;,&quot;non-dropping-particle&quot;:&quot;&quot;}],&quot;container-title&quot;:&quot;Clinical radiology&quot;,&quot;container-title-short&quot;:&quot;Clin Radiol&quot;,&quot;accessed&quot;:{&quot;date-parts&quot;:[[2024,2,24]]},&quot;DOI&quot;:&quot;10.1016/J.CRAD.2016.01.011&quot;,&quot;ISSN&quot;:&quot;1365229X&quot;,&quot;PMID&quot;:&quot;26944696&quot;,&quot;URL&quot;:&quot;/pmc/articles/PMC4930408/&quot;,&quot;issued&quot;:{&quot;date-parts&quot;:[[2016,8,1]]},&quot;page&quot;:&quot;779&quot;,&quot;abstract&quot;:&quot;Magnetic resonance imaging (MRI) techniques provide non-invasive and non-ionising methods for the highly accurate anatomical depiction of the heart and vessels throughout the cardiac cycle. In addition, the intrinsic sensitivity of MRI to motion offers the unique ability to acquire spatially registered blood flow simultaneously with the morphological data, within a single measurement. In clinical routine, flow MRI is typically accomplished using methods that resolve two spatial dimensions in individual planes and encode the time-resolved velocity in one principal direction, typically oriented perpendicular to the two-dimensional (2D) section. This review describes recently developed advanced MRI flow techniques, which allow for more comprehensive evaluation of blood flow characteristics, such as real-time flow imaging, 2D multiple-venc phase contrast MRI, four-dimensional (4D) flow MRI, quantification of complex haemodynamic properties, and highly accelerated flow imaging. Emerging techniques and novel applications are explored. In addition, applications of these new techniques for the improved evaluation of cardiovascular (aorta, pulmonary arteries, congenital heart disease, atrial fibrillation, coronary arteries) as well as cerebrovascular disease (intra-cranial arteries and veins) are presented.&quot;,&quot;publisher&quot;:&quot;NIH Public Access&quot;,&quot;issue&quot;:&quot;8&quot;,&quot;volume&quot;:&quot;71&quot;},&quot;isTemporary&quot;:false}]},{&quot;citationID&quot;:&quot;MENDELEY_CITATION_e7ee60ef-7499-4403-8a05-3e1861d93e30&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&quot;,&quot;citationItems&quot;:[{&quot;id&quot;:&quot;054a7074-9355-3df6-9c51-b334137b1fdc&quot;,&quot;itemData&quot;:{&quot;type&quot;:&quot;article-journal&quot;,&quot;id&quot;:&quot;054a7074-9355-3df6-9c51-b334137b1fdc&quot;,&quot;title&quot;:&quot;Large 3D bioprinted tissue: Heterogeneous perfusion and vascularization&quot;,&quot;author&quot;:[{&quot;family&quot;:&quot;Pourchet&quot;,&quot;given&quot;:&quot;L.&quot;,&quot;parse-names&quot;:false,&quot;dropping-particle&quot;:&quot;&quot;,&quot;non-dropping-particle&quot;:&quot;&quot;},{&quot;family&quot;:&quot;Petiot&quot;,&quot;given&quot;:&quot;E.&quot;,&quot;parse-names&quot;:false,&quot;dropping-particle&quot;:&quot;&quot;,&quot;non-dropping-particle&quot;:&quot;&quot;},{&quot;family&quot;:&quot;Loubière&quot;,&quot;given&quot;:&quot;C.&quot;,&quot;parse-names&quot;:false,&quot;dropping-particle&quot;:&quot;&quot;,&quot;non-dropping-particle&quot;:&quot;&quot;},{&quot;family&quot;:&quot;Olmos&quot;,&quot;given&quot;:&quot;E.&quot;,&quot;parse-names&quot;:false,&quot;dropping-particle&quot;:&quot;&quot;,&quot;non-dropping-particle&quot;:&quot;&quot;},{&quot;family&quot;:&quot;Santos&quot;,&quot;given&quot;:&quot;M.&quot;,&quot;parse-names&quot;:false,&quot;dropping-particle&quot;:&quot;&quot;,&quot;non-dropping-particle&quot;:&quot;Dos&quot;},{&quot;family&quot;:&quot;Thépot&quot;,&quot;given&quot;:&quot;A.&quot;,&quot;parse-names&quot;:false,&quot;dropping-particle&quot;:&quot;&quot;,&quot;non-dropping-particle&quot;:&quot;&quot;},{&quot;family&quot;:&quot;Loïc&quot;,&quot;given&quot;:&quot;B.J.&quot;,&quot;parse-names&quot;:false,&quot;dropping-particle&quot;:&quot;&quot;,&quot;non-dropping-particle&quot;:&quot;&quot;},{&quot;family&quot;:&quot;Marquette&quot;,&quot;given&quot;:&quot;C.A.&quot;,&quot;parse-names&quot;:false,&quot;dropping-particle&quot;:&quot;&quot;,&quot;non-dropping-particle&quot;:&quot;&quot;}],&quot;container-title&quot;:&quot;Bioprinting&quot;,&quot;DOI&quot;:&quot;10.1016/j.bprint.2018.e00039&quot;,&quot;ISSN&quot;:&quot;24058866&quot;,&quot;issued&quot;:{&quot;date-parts&quot;:[[2019]]},&quot;abstract&quot;:&quot;© 2018 Large bioprinted tissues (dm3) are more and more accessible but their in vitro culture and maturation conditions stay an unchartered territory. In the present report, we aim to present a preliminary study of endothelialized large bioprinted tissues (fibroblast and human dermal microvascular endothelial cells) maturation using silicone 3D printed perfusion system (bioreactor). Computational Fluid Dynamics (CFD) simulation was used to relate the theoretical culture medium flow path within the large bioprinted tissue with the actual tissue morphology and composition, obtained through histological observations. The obtained results demonstrate the positive impact of using dynamic maturation conditions (300 mL/h culture medium flow rate) on the extracellular matrix production and the conservation of the large bioprinted tissue internal geometry. Clear differences between static and dynamic culture conditions were herein found. Finally, typical microvascular organization, composed of human dermal microvascular endothelial cells organized around an open lumen, were found within the large bioprinted tissue.&quot;,&quot;volume&quot;:&quot;13&quot;,&quot;container-title-short&quot;:&quot;&quot;},&quot;isTemporary&quot;:false}]},{&quot;citationID&quot;:&quot;MENDELEY_CITATION_a8ca1917-d3a7-4eb0-9785-3492e35bada8&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&quot;,&quot;citationItems&quot;:[{&quot;id&quot;:&quot;232a726d-6d00-38b9-9f31-3fcf185e292b&quot;,&quot;itemData&quot;:{&quot;type&quot;:&quot;article-journal&quot;,&quot;id&quot;:&quot;232a726d-6d00-38b9-9f31-3fcf185e292b&quot;,&quot;title&quot;:&quot;Deciphering dermal fibroblast behavior in 3D bioprinted dermis constructs&quot;,&quot;author&quot;:[{&quot;family&quot;:&quot;Chastagnier&quot;,&quot;given&quot;:&quot;Laura&quot;,&quot;parse-names&quot;:false,&quot;dropping-particle&quot;:&quot;&quot;,&quot;non-dropping-particle&quot;:&quot;&quot;},{&quot;family&quot;:&quot;el-Kholti&quot;,&quot;given&quot;:&quot;Naima&quot;,&quot;parse-names&quot;:false,&quot;dropping-particle&quot;:&quot;&quot;,&quot;non-dropping-particle&quot;:&quot;&quot;},{&quot;family&quot;:&quot;Essayan&quot;,&quot;given&quot;:&quot;Lucie&quot;,&quot;parse-names&quot;:false,&quot;dropping-particle&quot;:&quot;&quot;,&quot;non-dropping-particle&quot;:&quot;&quot;},{&quot;family&quot;:&quot;Thomann&quot;,&quot;given&quot;:&quot;Céline&quot;,&quot;parse-names&quot;:false,&quot;dropping-particle&quot;:&quot;&quot;,&quot;non-dropping-particle&quot;:&quot;&quot;},{&quot;family&quot;:&quot;Courtial&quot;,&quot;given&quot;:&quot;Edwin Joffrey&quot;,&quot;parse-names&quot;:false,&quot;dropping-particle&quot;:&quot;&quot;,&quot;non-dropping-particle&quot;:&quot;&quot;},{&quot;family&quot;:&quot;Marquette&quot;,&quot;given&quot;:&quot;Christophe A.&quot;,&quot;parse-names&quot;:false,&quot;dropping-particle&quot;:&quot;&quot;,&quot;non-dropping-particle&quot;:&quot;&quot;},{&quot;family&quot;:&quot;Petiot&quot;,&quot;given&quot;:&quot;Emma&quot;,&quot;parse-names&quot;:false,&quot;dropping-particle&quot;:&quot;&quot;,&quot;non-dropping-particle&quot;:&quot;&quot;}],&quot;container-title&quot;:&quot;Bioprinting&quot;,&quot;accessed&quot;:{&quot;date-parts&quot;:[[2023,9,18]]},&quot;DOI&quot;:&quot;10.1016/J.BPRINT.2023.E00275&quot;,&quot;ISSN&quot;:&quot;2405-8866&quot;,&quot;issued&quot;:{&quot;date-parts&quot;:[[2023,7,1]]},&quot;page&quot;:&quot;e00275&quot;,&quot;abstract&quot;:&quot;In recent years, numerous strategies have emerged to answer the growing demand for graftable tissues. Tissue engineering and in-vitro production are one of them. Among all the engineered tissues, skin is one of the most advanced. Nevertheless, biofabrication of graftable and fully functional skin substitutes is still far from being reached. Skin reconstruction, particularly dermis, necessitates cultivation and maturation for several weeks (&gt;3 weeks) to recover the tissue's composition and functions, which prevent its transfer to clinical applications. Thus, several strategies, including 3D bioprinting, have been explored to accelerate these productions. In the present study, based on the successful application of 3D bioprinting achieved by our group for skin reconstruction in 21 days, we propose to detail the biological behaviors and maturation phases occurring in the bioprinted skin construct thanks to a descriptive approach transferred from the bioprocess field. The aim is to comprehensively characterize dermis construct maturation phases (cell proliferation and ECM secretion) to master later the interdependent and consecutive mechanisms involved in in-vitro production. Thus, standardized quantitative techniques were deployed to describe 3D bioprinted dermis proliferation and maturation phases. Then, in a second step, various parameters potentially impacting the dermis reconstruction phases were evaluated to challenge our methodology and reveal the biological behavior described (fibroblast proliferation and migration, cell death, ECM remodeling with MMP secretion). The parameters studied concern the bioprinting practice including various printed geometries, bioink formulations and cellular physiology in relation with their nutritional supplementation with selected medium additives.&quot;,&quot;publisher&quot;:&quot;Elsevier&quot;,&quot;volume&quot;:&quot;32&quot;,&quot;container-title-short&quot;:&quot;&quot;},&quot;isTemporary&quot;:false}]},{&quot;citationID&quot;:&quot;MENDELEY_CITATION_4ef98517-b2fe-48f8-88a1-5e32285bfa1a&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&quot;,&quot;citationItems&quot;:[{&quot;id&quot;:&quot;7ebd751e-c26f-37ec-85e8-af3d61512f89&quot;,&quot;itemData&quot;:{&quot;type&quot;:&quot;article-journal&quot;,&quot;id&quot;:&quot;7ebd751e-c26f-37ec-85e8-af3d61512f89&quot;,&quot;title&quot;:&quot;The Rate of Oxygen Utilization by Cells&quot;,&quot;author&quot;:[{&quot;family&quot;:&quot;Wagner&quot;,&quot;given&quot;:&quot;Brett A&quot;,&quot;parse-names&quot;:false,&quot;dropping-particle&quot;:&quot;&quot;,&quot;non-dropping-particle&quot;:&quot;&quot;},{&quot;family&quot;:&quot;Venkataraman&quot;,&quot;given&quot;:&quot;Sujatha&quot;,&quot;parse-names&quot;:false,&quot;dropping-particle&quot;:&quot;&quot;,&quot;non-dropping-particle&quot;:&quot;&quot;},{&quot;family&quot;:&quot;Buettner&quot;,&quot;given&quot;:&quot;Garry R&quot;,&quot;parse-names&quot;:false,&quot;dropping-particle&quot;:&quot;&quot;,&quot;non-dropping-particle&quot;:&quot;&quot;}],&quot;accessed&quot;:{&quot;date-parts&quot;:[[2024,2,24]]},&quot;DOI&quot;:&quot;10.1016/j.freeradbiomed.2011.05.024&quot;,&quot;ISBN&quot;:&quot;3037244062&quot;,&quot;URL&quot;:&quot;http://www.uiowa.edu/&quot;,&quot;abstract&quot;:&quot;The discovery of oxygen is considered by some to be the most important scientific discovery of all time-from both physical-chemical/astrophysics and biology/evolution viewpoints. One of the major developments during evolution is the ability to capture dioxygen in the environment and deliver it to each cell in the multicellular, complex mammalian body-on demand, i.e. just-in-time. Humans use oxygen to extract approximately 2550 Calories (10.4 MJ) from food to meet daily energy requirements. This combustion requires about 22 moles of dioxygen per day, or 2.5 × 10-4 mol s-1. This is an average rate of oxygen utilization of 2.5 × 10-18 mol cell-1 s-1 , i.e. 2.5 amol cell-1 s-1. Cells have a wide range of oxygen utilization, depending on cell type, function, and biological status. Measured rates of oxygen utilization by mammalian cells in culture range from &lt;1 to &gt;350 amol cell-1 s-1. There is a loose positive linear correlation of the rate of oxygen consumption (OCR) by mammalian cells in culture with cell volume and cell protein. The use of oxygen by cells and tissues is an essential aspect of the basic redox biology of cells and tissues. This type of quantitative information is fundamental to investigations in quantitative redox biology, especially redox systems biology.&quot;,&quot;container-title-short&quot;:&quot;&quot;},&quot;isTemporary&quot;:false}]},{&quot;citationID&quot;:&quot;MENDELEY_CITATION_947d5694-c383-46bb-9da7-88442fd7f512&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&quot;,&quot;citationItems&quot;:[{&quot;id&quot;:&quot;f19e5609-3927-3ca8-863c-079245233db2&quot;,&quot;itemData&quot;:{&quot;type&quot;:&quot;article-journal&quot;,&quot;id&quot;:&quot;f19e5609-3927-3ca8-863c-079245233db2&quot;,&quot;title&quot;:&quot;MRI-Based Interstitial Fluid Velocity Analysis for Drug Delivery Efficiency Evaluation in Tumor&quot;,&quot;author&quot;:[{&quot;family&quot;:&quot;He&quot;,&quot;given&quot;:&quot;Fangfei&quot;,&quot;parse-names&quot;:false,&quot;dropping-particle&quot;:&quot;&quot;,&quot;non-dropping-particle&quot;:&quot;&quot;},{&quot;family&quot;:&quot;Zhou&quot;,&quot;given&quot;:&quot;Xiaohan&quot;,&quot;parse-names&quot;:false,&quot;dropping-particle&quot;:&quot;&quot;,&quot;non-dropping-particle&quot;:&quot;&quot;},{&quot;family&quot;:&quot;Cheng&quot;,&quot;given&quot;:&quot;Junwei&quot;,&quot;parse-names&quot;:false,&quot;dropping-particle&quot;:&quot;&quot;,&quot;non-dropping-particle&quot;:&quot;&quot;},{&quot;family&quot;:&quot;Zhang&quot;,&quot;given&quot;:&quot;Peisen&quot;,&quot;parse-names&quot;:false,&quot;dropping-particle&quot;:&quot;&quot;,&quot;non-dropping-particle&quot;:&quot;&quot;},{&quot;family&quot;:&quot;Zhao&quot;,&quot;given&quot;:&quot;Jun&quot;,&quot;parse-names&quot;:false,&quot;dropping-particle&quot;:&quot;&quot;,&quot;non-dropping-particle&quot;:&quot;&quot;},{&quot;family&quot;:&quot;Liang&quot;,&quot;given&quot;:&quot;Yan&quot;,&quot;parse-names&quot;:false,&quot;dropping-particle&quot;:&quot;&quot;,&quot;non-dropping-particle&quot;:&quot;&quot;},{&quot;family&quot;:&quot;Hou&quot;,&quot;given&quot;:&quot;Yi&quot;,&quot;parse-names&quot;:false,&quot;dropping-particle&quot;:&quot;&quot;,&quot;non-dropping-particle&quot;:&quot;&quot;},{&quot;family&quot;:&quot;Liu&quot;,&quot;given&quot;:&quot;Wentao&quot;,&quot;parse-names&quot;:false,&quot;dropping-particle&quot;:&quot;&quot;,&quot;non-dropping-particle&quot;:&quot;&quot;},{&quot;family&quot;:&quot;Han&quot;,&quot;given&quot;:&quot;Dong&quot;,&quot;parse-names&quot;:false,&quot;dropping-particle&quot;:&quot;&quot;,&quot;non-dropping-particle&quot;:&quot;&quot;}],&quot;container-title&quot;:&quot;Analytical Chemistry&quot;,&quot;container-title-short&quot;:&quot;Anal Chem&quot;,&quot;DOI&quot;:&quot;10.1021/acs.analchem.3c03678&quot;,&quot;ISSN&quot;:&quot;0003-2700&quot;,&quot;issued&quot;:{&quot;date-parts&quot;:[[2023,12,26]]},&quot;publisher&quot;:&quot;American Chemical Society (ACS)&quot;},&quot;isTemporary&quot;:false}]},{&quot;citationID&quot;:&quot;MENDELEY_CITATION_7f859b56-5e0c-46c7-8f01-2fd8ff722fd0&quot;,&quot;properties&quot;:{&quot;noteIndex&quot;:0},&quot;isEdited&quot;:false,&quot;manualOverride&quot;:{&quot;isManuallyOverridden&quot;:false,&quot;citeprocText&quot;:&quot;&lt;sup&gt;24–26&lt;/sup&gt;&quot;,&quot;manualOverrideText&quot;:&quot;&quot;},&quot;citationTag&quot;:&quot;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&quot;,&quot;citationItems&quot;:[{&quot;id&quot;:&quot;ae556375-2727-38ab-9432-70c27f158574&quot;,&quot;itemData&quot;:{&quot;type&quot;:&quot;article-journal&quot;,&quot;id&quot;:&quot;ae556375-2727-38ab-9432-70c27f158574&quot;,&quot;title&quot;:&quot;Performance monitoring of a mammalian cell based bioprocess using Raman spectroscopy&quot;,&quot;author&quot;:[{&quot;family&quot;:&quot;Li&quot;,&quot;given&quot;:&quot;Boyan&quot;,&quot;parse-names&quot;:false,&quot;dropping-particle&quot;:&quot;&quot;,&quot;non-dropping-particle&quot;:&quot;&quot;},{&quot;family&quot;:&quot;Ray&quot;,&quot;given&quot;:&quot;Bryan H&quot;,&quot;parse-names&quot;:false,&quot;dropping-particle&quot;:&quot;&quot;,&quot;non-dropping-particle&quot;:&quot;&quot;},{&quot;family&quot;:&quot;Leister&quot;,&quot;given&quot;:&quot;Kirk J&quot;,&quot;parse-names&quot;:false,&quot;dropping-particle&quot;:&quot;&quot;,&quot;non-dropping-particle&quot;:&quot;&quot;},{&quot;family&quot;:&quot;Ryder&quot;,&quot;given&quot;:&quot;Alan G&quot;,&quot;parse-names&quot;:false,&quot;dropping-particle&quot;:&quot;&quot;,&quot;non-dropping-particle&quot;:&quot;&quot;}],&quot;container-title&quot;:&quot;Analytica Chimica Acta&quot;,&quot;container-title-short&quot;:&quot;Anal Chim Acta&quot;,&quot;DOI&quot;:&quot;10.1016/j.aca.2013.07.058&quot;,&quot;ISBN&quot;:&quot;0003-2670&quot;,&quot;ISSN&quot;:&quot;00032670&quot;,&quot;PMID&quot;:&quot;24016587&quot;,&quot;URL&quot;:&quot;http://dx.doi.org/10.1016/j.aca.2013.07.058&quot;,&quot;issued&quot;:{&quot;date-parts&quot;:[[2013]]},&quot;page&quot;:&quot;84-91&quot;,&quot;abstract&quot;:&quot;Being able to predict the final product yield at all stages in long-running, industrial, mammalian cell culture processes is vital for both operational efficiency, process consistency, and the implementation of quality by design (QbD) practices. Here we used Raman spectroscopy to monitor (in terms of glycoprotein yield prediction) a fed-batch fermentation from start to finish. Raman data were collected from 12 different time points in a Chinese hamster ovary (CHO) based manufacturing process and across 37 separate production runs. The samples comprised of clarified bioprocess broths extracted from the CHO cell based process with varying amounts of fresh and spent cell culture media. Competitive adaptive reweighted sampling (CoAdReS) and ant colony optimization (ACO) variable selection methods were used to enhance the predictive ability of the chemometric models by removing unnecessary spectral information. Using CoAdReS accurate prediction models (relative error of predictions between 2.1% and 3.3%) were built for the final glycoprotein yield at every stage of the bioprocess from small scale up to the final 5000. L bioreactor. This result reinforces our previous studies which indicate that media quality is one of the most significant factors determining the efficiency of industrial CHO-cell processes. This Raman based approach could thus be used to manage production in terms of selecting which small scale batches are progressed to large-scale manufacture, thus improving process efficiency significantly. ©2013 Elsevier B.V.&quot;,&quot;publisher&quot;:&quot;Elsevier B.V.&quot;,&quot;volume&quot;:&quot;796&quot;},&quot;isTemporary&quot;:false},{&quot;id&quot;:&quot;d59e519f-a300-3b86-af90-13c0b9e6bc6b&quot;,&quot;itemData&quot;:{&quot;type&quot;:&quot;article-journal&quot;,&quot;id&quot;:&quot;d59e519f-a300-3b86-af90-13c0b9e6bc6b&quot;,&quot;title&quot;:&quot;In situ Raman spectroscopy for simultaneous monitoring of multiple process parameters in mammalian cell culture bioreactors&quot;,&quot;author&quot;:[{&quot;family&quot;:&quot;Whelan&quot;,&quot;given&quot;:&quot;Jessica&quot;,&quot;parse-names&quot;:false,&quot;dropping-particle&quot;:&quot;&quot;,&quot;non-dropping-particle&quot;:&quot;&quot;},{&quot;family&quot;:&quot;Craven&quot;,&quot;given&quot;:&quot;Stephen&quot;,&quot;parse-names&quot;:false,&quot;dropping-particle&quot;:&quot;&quot;,&quot;non-dropping-particle&quot;:&quot;&quot;},{&quot;family&quot;:&quot;Glennon&quot;,&quot;given&quot;:&quot;Brian&quot;,&quot;parse-names&quot;:false,&quot;dropping-particle&quot;:&quot;&quot;,&quot;non-dropping-particle&quot;:&quot;&quot;}],&quot;container-title&quot;:&quot;Biotechnology Progress&quot;,&quot;container-title-short&quot;:&quot;Biotechnol Prog&quot;,&quot;DOI&quot;:&quot;10.1002/btpr.1590&quot;,&quot;ISBN&quot;:&quot;8756-7938&quot;,&quot;ISSN&quot;:&quot;87567938&quot;,&quot;PMID&quot;:&quot;22740438&quot;,&quot;issued&quot;:{&quot;date-parts&quot;:[[2012]]},&quot;page&quot;:&quot;1355-1362&quot;,&quot;abstract&quot;:&quot;In this study, the application of Raman spectroscopy to the simultaneous quantitative determination of glucose, glutamine, lactate, ammonia, glutamate, total cell density (TCD), and viable cell density (VCD) in a CHO fed-batch process was demonstrated in situ in 3 L and 15 L bioreactors. Spectral preprocessing and partial least squares (PLS) regression were used to correlate spectral data with off-line reference data. Separate PLS calibration models were developed for each analyte at the 3 L laboratory bioreactor scale before assessing its transferability to the same bioprocess conducted at the 15 L pilot scale. PLS calibration models were successfully developed for all analytes bar VCD and transferred to the 15 L scale. ©2012 American Institute of Chemical Engineers Biotechnol. Prog., 2012&quot;,&quot;issue&quot;:&quot;5&quot;,&quot;volume&quot;:&quot;28&quot;},&quot;isTemporary&quot;:false},{&quot;id&quot;:&quot;e91ac122-8fc0-3c48-ae41-13e0fe062ef0&quot;,&quot;itemData&quot;:{&quot;type&quot;:&quot;article-journal&quot;,&quot;id&quot;:&quot;e91ac122-8fc0-3c48-ae41-13e0fe062ef0&quot;,&quot;title&quot;:&quot;In-line monitoring of amino acids in mammalian cell cultures using raman spectroscopy and multivariate chemometrics models&quot;,&quot;author&quot;:[{&quot;family&quot;:&quot;Bhatia&quot;,&quot;given&quot;:&quot;Hemlata&quot;,&quot;parse-names&quot;:false,&quot;dropping-particle&quot;:&quot;&quot;,&quot;non-dropping-particle&quot;:&quot;&quot;},{&quot;family&quot;:&quot;Mehdizadeh&quot;,&quot;given&quot;:&quot;Hamidreza&quot;,&quot;parse-names&quot;:false,&quot;dropping-particle&quot;:&quot;&quot;,&quot;non-dropping-particle&quot;:&quot;&quot;},{&quot;family&quot;:&quot;Drapeau&quot;,&quot;given&quot;:&quot;Denis&quot;,&quot;parse-names&quot;:false,&quot;dropping-particle&quot;:&quot;&quot;,&quot;non-dropping-particle&quot;:&quot;&quot;},{&quot;family&quot;:&quot;Yoon&quot;,&quot;given&quot;:&quot;Seongkyu&quot;,&quot;parse-names&quot;:false,&quot;dropping-particle&quot;:&quot;&quot;,&quot;non-dropping-particle&quot;:&quot;&quot;}],&quot;container-title&quot;:&quot;Engineering in Life Sciences&quot;,&quot;container-title-short&quot;:&quot;Eng Life Sci&quot;,&quot;DOI&quot;:&quot;10.1002/elsc.201700084&quot;,&quot;ISSN&quot;:&quot;16182863&quot;,&quot;issued&quot;:{&quot;date-parts&quot;:[[2018]]},&quot;page&quot;:&quot;55-61&quot;,&quot;abstract&quot;:&quot;The application of PAT for in-line monitoring of biopharmaceutical\nmanufacturing operations has a central role in developing more robust\nand consistent processes. Various spectroscopic techniques have been\napplied for collecting real-time data from cell culture processes. Among\nthese, Raman spectroscopy has been shown to have advantages over other\nspectroscopic techniques, especially in aqueous culture solutions.\nMeasurements of several process parameters such as glucose, lactate,\nglutamine, glutamate, ammonium, osmolality and VCD using Raman-based\nchemometrics models have been reported in literature. The application of\nRaman spectroscopy, coupled with calibration models for amino acid\nmeasurement in cell cultures, has been assessed. The developed models\ncover four amino acids important for cell growth and production:\ntyrosine, tryptophan, phenylalanine and methionine. The chemometrics\nmodels based on Raman spectroscopy data demonstrate the significant\npotential for the quantification of tyrosine, tryptophan and\nphenylalanine. The model for methionine would have to be further refined\nto improve quantification.&quot;,&quot;issue&quot;:&quot;1&quot;,&quot;volume&quot;:&quot;18&quot;},&quot;isTemporary&quot;:false}]},{&quot;citationID&quot;:&quot;MENDELEY_CITATION_3f481634-4010-4e3a-8c35-878b63a8068f&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&quot;,&quot;citationItems&quot;:[{&quot;id&quot;:&quot;232a726d-6d00-38b9-9f31-3fcf185e292b&quot;,&quot;itemData&quot;:{&quot;type&quot;:&quot;article-journal&quot;,&quot;id&quot;:&quot;232a726d-6d00-38b9-9f31-3fcf185e292b&quot;,&quot;title&quot;:&quot;Deciphering dermal fibroblast behavior in 3D bioprinted dermis constructs&quot;,&quot;author&quot;:[{&quot;family&quot;:&quot;Chastagnier&quot;,&quot;given&quot;:&quot;Laura&quot;,&quot;parse-names&quot;:false,&quot;dropping-particle&quot;:&quot;&quot;,&quot;non-dropping-particle&quot;:&quot;&quot;},{&quot;family&quot;:&quot;el-Kholti&quot;,&quot;given&quot;:&quot;Naima&quot;,&quot;parse-names&quot;:false,&quot;dropping-particle&quot;:&quot;&quot;,&quot;non-dropping-particle&quot;:&quot;&quot;},{&quot;family&quot;:&quot;Essayan&quot;,&quot;given&quot;:&quot;Lucie&quot;,&quot;parse-names&quot;:false,&quot;dropping-particle&quot;:&quot;&quot;,&quot;non-dropping-particle&quot;:&quot;&quot;},{&quot;family&quot;:&quot;Thomann&quot;,&quot;given&quot;:&quot;Céline&quot;,&quot;parse-names&quot;:false,&quot;dropping-particle&quot;:&quot;&quot;,&quot;non-dropping-particle&quot;:&quot;&quot;},{&quot;family&quot;:&quot;Courtial&quot;,&quot;given&quot;:&quot;Edwin Joffrey&quot;,&quot;parse-names&quot;:false,&quot;dropping-particle&quot;:&quot;&quot;,&quot;non-dropping-particle&quot;:&quot;&quot;},{&quot;family&quot;:&quot;Marquette&quot;,&quot;given&quot;:&quot;Christophe A.&quot;,&quot;parse-names&quot;:false,&quot;dropping-particle&quot;:&quot;&quot;,&quot;non-dropping-particle&quot;:&quot;&quot;},{&quot;family&quot;:&quot;Petiot&quot;,&quot;given&quot;:&quot;Emma&quot;,&quot;parse-names&quot;:false,&quot;dropping-particle&quot;:&quot;&quot;,&quot;non-dropping-particle&quot;:&quot;&quot;}],&quot;container-title&quot;:&quot;Bioprinting&quot;,&quot;accessed&quot;:{&quot;date-parts&quot;:[[2023,9,18]]},&quot;DOI&quot;:&quot;10.1016/J.BPRINT.2023.E00275&quot;,&quot;ISSN&quot;:&quot;2405-8866&quot;,&quot;issued&quot;:{&quot;date-parts&quot;:[[2023,7,1]]},&quot;page&quot;:&quot;e00275&quot;,&quot;abstract&quot;:&quot;In recent years, numerous strategies have emerged to answer the growing demand for graftable tissues. Tissue engineering and in-vitro production are one of them. Among all the engineered tissues, skin is one of the most advanced. Nevertheless, biofabrication of graftable and fully functional skin substitutes is still far from being reached. Skin reconstruction, particularly dermis, necessitates cultivation and maturation for several weeks (&gt;3 weeks) to recover the tissue's composition and functions, which prevent its transfer to clinical applications. Thus, several strategies, including 3D bioprinting, have been explored to accelerate these productions. In the present study, based on the successful application of 3D bioprinting achieved by our group for skin reconstruction in 21 days, we propose to detail the biological behaviors and maturation phases occurring in the bioprinted skin construct thanks to a descriptive approach transferred from the bioprocess field. The aim is to comprehensively characterize dermis construct maturation phases (cell proliferation and ECM secretion) to master later the interdependent and consecutive mechanisms involved in in-vitro production. Thus, standardized quantitative techniques were deployed to describe 3D bioprinted dermis proliferation and maturation phases. Then, in a second step, various parameters potentially impacting the dermis reconstruction phases were evaluated to challenge our methodology and reveal the biological behavior described (fibroblast proliferation and migration, cell death, ECM remodeling with MMP secretion). The parameters studied concern the bioprinting practice including various printed geometries, bioink formulations and cellular physiology in relation with their nutritional supplementation with selected medium additives.&quot;,&quot;publisher&quot;:&quot;Elsevier&quot;,&quot;volume&quot;:&quot;32&quot;,&quot;container-title-short&quot;:&quot;&quot;},&quot;isTemporary&quot;:false}]},{&quot;citationID&quot;:&quot;MENDELEY_CITATION_ef6c9440-bb3d-41ac-bc4e-adee3b237c72&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&quot;,&quot;citationItems&quot;:[{&quot;id&quot;:&quot;8b1071a2-a620-33fc-a1b0-6f3ab9d85922&quot;,&quot;itemData&quot;:{&quot;type&quot;:&quot;article-journal&quot;,&quot;id&quot;:&quot;8b1071a2-a620-33fc-a1b0-6f3ab9d85922&quot;,&quot;title&quot;:&quot;The role of Raman spectroscopy in biopharmaceuticals from development to manufacturing&quot;,&quot;author&quot;:[{&quot;family&quot;:&quot;Esmonde-White&quot;,&quot;given&quot;:&quot;Karen A.&quot;,&quot;parse-names&quot;:false,&quot;dropping-particle&quot;:&quot;&quot;,&quot;non-dropping-particle&quot;:&quot;&quot;},{&quot;family&quot;:&quot;Cuellar&quot;,&quot;given&quot;:&quot;Maryann&quot;,&quot;parse-names&quot;:false,&quot;dropping-particle&quot;:&quot;&quot;,&quot;non-dropping-particle&quot;:&quot;&quot;},{&quot;family&quot;:&quot;Lewis&quot;,&quot;given&quot;:&quot;Ian R.&quot;,&quot;parse-names&quot;:false,&quot;dropping-particle&quot;:&quot;&quot;,&quot;non-dropping-particle&quot;:&quot;&quot;}],&quot;container-title&quot;:&quot;Analytical and Bioanalytical Chemistry&quot;,&quot;container-title-short&quot;:&quot;Anal Bioanal Chem&quot;,&quot;accessed&quot;:{&quot;date-parts&quot;:[[2023,9,20]]},&quot;DOI&quot;:&quot;10.1007/S00216-021-03727-4&quot;,&quot;ISSN&quot;:&quot;16182650&quot;,&quot;PMID&quot;:&quot;34668998&quot;,&quot;URL&quot;:&quot;/pmc/articles/PMC8724084/&quot;,&quot;issued&quot;:{&quot;date-parts&quot;:[[2022,1,1]]},&quot;page&quot;:&quot;969&quot;,&quot;abstract&quot;:&quot;Biopharmaceuticals have revolutionized the field of medicine in the types of active ingredient molecules and treatable indications. Adoption of Quality by Design and Process Analytical Technology (PAT) frameworks has helped the biopharmaceutical field to realize consistent product quality, process intensification, and real-time control. As part of the PAT strategy, Raman spectroscopy offers many benefits and is used successfully in bioprocessing from single-cell analysis to cGMP process control. Since first introduced in 2011 for industrial bioprocessing applications, Raman has become a first-choice PAT for monitoring and controlling upstream bioprocesses because it facilitates advanced process control and enables consistent process quality. This paper will discuss new frontiers in extending these successes in upstream from scale-down to commercial manufacturing. New reports concerning the use of Raman spectroscopy in the basic science of single cells and downstream process monitoring illustrate industrial recognition of Raman’s value throughout a biopharmaceutical product’s lifecycle. Finally, we draw upon a nearly 90-year history in biological Raman spectroscopy to provide the basis for laboratory and in-line measurements of protein quality, including higher-order structure and composition modifications, to support formulation development. Graphical abstract: [Figure not available: see fulltext.]&quot;,&quot;publisher&quot;:&quot;Springer&quot;,&quot;issue&quot;:&quot;2&quot;,&quot;volume&quot;:&quot;414&quot;},&quot;isTemporary&quot;:false}]},{&quot;citationID&quot;:&quot;MENDELEY_CITATION_96380d00-3acb-43e4-a339-daadc15d0313&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&quot;,&quot;citationItems&quot;:[{&quot;id&quot;:&quot;232a726d-6d00-38b9-9f31-3fcf185e292b&quot;,&quot;itemData&quot;:{&quot;type&quot;:&quot;article-journal&quot;,&quot;id&quot;:&quot;232a726d-6d00-38b9-9f31-3fcf185e292b&quot;,&quot;title&quot;:&quot;Deciphering dermal fibroblast behavior in 3D bioprinted dermis constructs&quot;,&quot;author&quot;:[{&quot;family&quot;:&quot;Chastagnier&quot;,&quot;given&quot;:&quot;Laura&quot;,&quot;parse-names&quot;:false,&quot;dropping-particle&quot;:&quot;&quot;,&quot;non-dropping-particle&quot;:&quot;&quot;},{&quot;family&quot;:&quot;el-Kholti&quot;,&quot;given&quot;:&quot;Naima&quot;,&quot;parse-names&quot;:false,&quot;dropping-particle&quot;:&quot;&quot;,&quot;non-dropping-particle&quot;:&quot;&quot;},{&quot;family&quot;:&quot;Essayan&quot;,&quot;given&quot;:&quot;Lucie&quot;,&quot;parse-names&quot;:false,&quot;dropping-particle&quot;:&quot;&quot;,&quot;non-dropping-particle&quot;:&quot;&quot;},{&quot;family&quot;:&quot;Thomann&quot;,&quot;given&quot;:&quot;Céline&quot;,&quot;parse-names&quot;:false,&quot;dropping-particle&quot;:&quot;&quot;,&quot;non-dropping-particle&quot;:&quot;&quot;},{&quot;family&quot;:&quot;Courtial&quot;,&quot;given&quot;:&quot;Edwin Joffrey&quot;,&quot;parse-names&quot;:false,&quot;dropping-particle&quot;:&quot;&quot;,&quot;non-dropping-particle&quot;:&quot;&quot;},{&quot;family&quot;:&quot;Marquette&quot;,&quot;given&quot;:&quot;Christophe A.&quot;,&quot;parse-names&quot;:false,&quot;dropping-particle&quot;:&quot;&quot;,&quot;non-dropping-particle&quot;:&quot;&quot;},{&quot;family&quot;:&quot;Petiot&quot;,&quot;given&quot;:&quot;Emma&quot;,&quot;parse-names&quot;:false,&quot;dropping-particle&quot;:&quot;&quot;,&quot;non-dropping-particle&quot;:&quot;&quot;}],&quot;container-title&quot;:&quot;Bioprinting&quot;,&quot;accessed&quot;:{&quot;date-parts&quot;:[[2023,9,18]]},&quot;DOI&quot;:&quot;10.1016/J.BPRINT.2023.E00275&quot;,&quot;ISSN&quot;:&quot;2405-8866&quot;,&quot;issued&quot;:{&quot;date-parts&quot;:[[2023,7,1]]},&quot;page&quot;:&quot;e00275&quot;,&quot;abstract&quot;:&quot;In recent years, numerous strategies have emerged to answer the growing demand for graftable tissues. Tissue engineering and in-vitro production are one of them. Among all the engineered tissues, skin is one of the most advanced. Nevertheless, biofabrication of graftable and fully functional skin substitutes is still far from being reached. Skin reconstruction, particularly dermis, necessitates cultivation and maturation for several weeks (&gt;3 weeks) to recover the tissue's composition and functions, which prevent its transfer to clinical applications. Thus, several strategies, including 3D bioprinting, have been explored to accelerate these productions. In the present study, based on the successful application of 3D bioprinting achieved by our group for skin reconstruction in 21 days, we propose to detail the biological behaviors and maturation phases occurring in the bioprinted skin construct thanks to a descriptive approach transferred from the bioprocess field. The aim is to comprehensively characterize dermis construct maturation phases (cell proliferation and ECM secretion) to master later the interdependent and consecutive mechanisms involved in in-vitro production. Thus, standardized quantitative techniques were deployed to describe 3D bioprinted dermis proliferation and maturation phases. Then, in a second step, various parameters potentially impacting the dermis reconstruction phases were evaluated to challenge our methodology and reveal the biological behavior described (fibroblast proliferation and migration, cell death, ECM remodeling with MMP secretion). The parameters studied concern the bioprinting practice including various printed geometries, bioink formulations and cellular physiology in relation with their nutritional supplementation with selected medium additives.&quot;,&quot;publisher&quot;:&quot;Elsevier&quot;,&quot;volume&quot;:&quot;32&quot;,&quot;container-title-short&quot;:&quot;&quot;},&quot;isTemporary&quot;:false}]},{&quot;citationID&quot;:&quot;MENDELEY_CITATION_f6e0e8fa-be6e-40aa-9f05-390273ef2ed9&quot;,&quot;properties&quot;:{&quot;noteIndex&quot;:0},&quot;isEdited&quot;:false,&quot;manualOverride&quot;:{&quot;isManuallyOverridden&quot;:false,&quot;citeprocText&quot;:&quot;&lt;sup&gt;27,28&lt;/sup&gt;&quot;,&quot;manualOverrideText&quot;:&quot;&quot;},&quot;citationTag&quot;:&quot;MENDELEY_CITATION_v3_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&quot;,&quot;citationItems&quot;:[{&quot;id&quot;:&quot;b5a96b9f-4ca2-30dc-8f88-399aef408df7&quot;,&quot;itemData&quot;:{&quot;type&quot;:&quot;article-journal&quot;,&quot;id&quot;:&quot;b5a96b9f-4ca2-30dc-8f88-399aef408df7&quot;,&quot;title&quot;:&quot;Real-time amino acid and glucose monitoring system for the automatic control of nutrient feeding in CHO cell culture using Raman spectroscopy&quot;,&quot;author&quot;:[{&quot;family&quot;:&quot;Domján&quot;,&quot;given&quot;:&quot;Júlia&quot;,&quot;parse-names&quot;:false,&quot;dropping-particle&quot;:&quot;&quot;,&quot;non-dropping-particle&quot;:&quot;&quot;},{&quot;family&quot;:&quot;Pantea&quot;,&quot;given&quot;:&quot;Eszter&quot;,&quot;parse-names&quot;:false,&quot;dropping-particle&quot;:&quot;&quot;,&quot;non-dropping-particle&quot;:&quot;&quot;},{&quot;family&quot;:&quot;Gyürkés&quot;,&quot;given&quot;:&quot;Martin&quot;,&quot;parse-names&quot;:false,&quot;dropping-particle&quot;:&quot;&quot;,&quot;non-dropping-particle&quot;:&quot;&quot;},{&quot;family&quot;:&quot;Madarász&quot;,&quot;given&quot;:&quot;Lajos&quot;,&quot;parse-names&quot;:false,&quot;dropping-particle&quot;:&quot;&quot;,&quot;non-dropping-particle&quot;:&quot;&quot;},{&quot;family&quot;:&quot;Kozák&quot;,&quot;given&quot;:&quot;Dóra&quot;,&quot;parse-names&quot;:false,&quot;dropping-particle&quot;:&quot;&quot;,&quot;non-dropping-particle&quot;:&quot;&quot;},{&quot;family&quot;:&quot;Farkas&quot;,&quot;given&quot;:&quot;Attila&quot;,&quot;parse-names&quot;:false,&quot;dropping-particle&quot;:&quot;&quot;,&quot;non-dropping-particle&quot;:&quot;&quot;},{&quot;family&quot;:&quot;Horváth&quot;,&quot;given&quot;:&quot;Balázs&quot;,&quot;parse-names&quot;:false,&quot;dropping-particle&quot;:&quot;&quot;,&quot;non-dropping-particle&quot;:&quot;&quot;},{&quot;family&quot;:&quot;Benk&quot;,&quot;given&quot;:&quot;Zsuzsa&quot;,&quot;parse-names&quot;:false,&quot;dropping-particle&quot;:&quot;&quot;,&quot;non-dropping-particle&quot;:&quot;&quot;},{&quot;family&quot;:&quot;Nagy&quot;,&quot;given&quot;:&quot;Zsombor Kristóf&quot;,&quot;parse-names&quot;:false,&quot;dropping-particle&quot;:&quot;&quot;,&quot;non-dropping-particle&quot;:&quot;&quot;},{&quot;family&quot;:&quot;Marosi&quot;,&quot;given&quot;:&quot;György&quot;,&quot;parse-names&quot;:false,&quot;dropping-particle&quot;:&quot;&quot;,&quot;non-dropping-particle&quot;:&quot;&quot;},{&quot;family&quot;:&quot;Hirsch&quot;,&quot;given&quot;:&quot;Edit&quot;,&quot;parse-names&quot;:false,&quot;dropping-particle&quot;:&quot;&quot;,&quot;non-dropping-particle&quot;:&quot;&quot;}],&quot;DOI&quot;:&quot;10.1002/biot.202100395&quot;,&quot;URL&quot;:&quot;https://onlinelibrary.wiley.com/doi/10.1002/biot.202100395&quot;,&quot;issued&quot;:{&quot;date-parts&quot;:[[2022]]},&quot;abstract&quot;:&quot;An innovative, Raman spectroscopy-based monitoring and control system is introduced in this paper for designing dynamic feeding strategies that allow the maintenance of key cellular nutrients at an ideal level in Chinese hamster ovary cell culture. The Partial Least Squares calibration models built for glucose, lactate and 16 (out of 20) individual amino acids had very good predictive power with low root mean square errors values and high square correlation coefficients. The developed models used for real-time measurement of nutrient and by-product concentrations allowed us to gain better insight into the metabolic behavior and nutritional consumption of cells. To establish a more beneficial nutritional environment for the cells, two types of dynamic feeding strategies were used to control the delivery of two-part multi-component feed media according to the prediction of Raman models (glucose or arginine). As a result, instead of high fluctuations, the nutrients (glucose together with amino acids) were maintained at the desired level providing a more balanced environment for the cells. Moreover, the use of amino acid-based feeding control enabled to prevent the excessive nutrient replenishment and was economically beneficial by significantly reducing the amount of supplied feed medium compared to the glucose-based dynamic fed culture .&quot;,&quot;container-title-short&quot;:&quot;&quot;},&quot;isTemporary&quot;:false},{&quot;id&quot;:&quot;775dddd1-1e80-39e1-ac90-dd9ad9a128a7&quot;,&quot;itemData&quot;:{&quot;type&quot;:&quot;article-journal&quot;,&quot;id&quot;:&quot;775dddd1-1e80-39e1-ac90-dd9ad9a128a7&quot;,&quot;title&quot;:&quot;Journal of Pharmaceutical and Biomedical Analysis Comparison of multivariate data analysis techniques to improve glucose concentration prediction in mammalian cell cultivations by Raman spectroscopy&quot;,&quot;author&quot;:[{&quot;family&quot;:&quot;Kozma&quot;,&quot;given&quot;:&quot;Bence&quot;,&quot;parse-names&quot;:false,&quot;dropping-particle&quot;:&quot;&quot;,&quot;non-dropping-particle&quot;:&quot;&quot;},{&quot;family&quot;:&quot;Salgó&quot;,&quot;given&quot;:&quot;András&quot;,&quot;parse-names&quot;:false,&quot;dropping-particle&quot;:&quot;&quot;,&quot;non-dropping-particle&quot;:&quot;&quot;},{&quot;family&quot;:&quot;Gergely&quot;,&quot;given&quot;:&quot;Szilveszter&quot;,&quot;parse-names&quot;:false,&quot;dropping-particle&quot;:&quot;&quot;,&quot;non-dropping-particle&quot;:&quot;&quot;}],&quot;container-title&quot;:&quot;Journal of Pharmaceutical and Biomedical Analysis&quot;,&quot;container-title-short&quot;:&quot;J Pharm Biomed Anal&quot;,&quot;DOI&quot;:&quot;10.1016/j.jpba.2018.06.005&quot;,&quot;ISSN&quot;:&quot;0731-7085&quot;,&quot;URL&quot;:&quot;https://doi.org/10.1016/j.jpba.2018.06.005&quot;,&quot;issued&quot;:{&quot;date-parts&quot;:[[2018]]},&quot;page&quot;:&quot;269-279&quot;,&quot;publisher&quot;:&quot;Elsevier B.V.&quot;,&quot;volume&quot;:&quot;158&quot;},&quot;isTemporary&quot;:false}]},{&quot;citationID&quot;:&quot;MENDELEY_CITATION_58121004-bda8-4b09-a547-620c15b64093&quot;,&quot;properties&quot;:{&quot;noteIndex&quot;:0},&quot;isEdited&quot;:false,&quot;manualOverride&quot;:{&quot;isManuallyOverridden&quot;:false,&quot;citeprocText&quot;:&quot;&lt;sup&gt;29,30&lt;/sup&gt;&quot;,&quot;manualOverrideText&quot;:&quot;&quot;},&quot;citationTag&quot;:&quot;MENDELEY_CITATION_v3_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&quot;,&quot;citationItems&quot;:[{&quot;id&quot;:&quot;fce90f58-82aa-3ed0-8098-efe96a63fba7&quot;,&quot;itemData&quot;:{&quot;type&quot;:&quot;article-journal&quot;,&quot;id&quot;:&quot;fce90f58-82aa-3ed0-8098-efe96a63fba7&quot;,&quot;title&quot;:&quot;In-line and real-time prediction of recombinant antibody titer by in situ Raman spectroscopy&quot;,&quot;author&quot;:[{&quot;family&quot;:&quot;Saint&quot;,&quot;given&quot;:&quot;Lydia&quot;,&quot;parse-names&quot;:false,&quot;dropping-particle&quot;:&quot;&quot;,&quot;non-dropping-particle&quot;:&quot;&quot;},{&quot;family&quot;:&quot;Gaillard&quot;,&quot;given&quot;:&quot;Sabine&quot;,&quot;parse-names&quot;:false,&quot;dropping-particle&quot;:&quot;&quot;,&quot;non-dropping-particle&quot;:&quot;&quot;},{&quot;family&quot;:&quot;Devos&quot;,&quot;given&quot;:&quot;Olivier&quot;,&quot;parse-names&quot;:false,&quot;dropping-particle&quot;:&quot;&quot;,&quot;non-dropping-particle&quot;:&quot;&quot;},{&quot;family&quot;:&quot;André&quot;,&quot;given&quot;:&quot;Silvère&quot;,&quot;parse-names&quot;:false,&quot;dropping-particle&quot;:&quot;&quot;,&quot;non-dropping-particle&quot;:&quot;&quot;},{&quot;family&quot;:&quot;Cristau&quot;,&quot;given&quot;:&quot;Lydia&quot;,&quot;parse-names&quot;:false,&quot;dropping-particle&quot;:&quot;Saint&quot;,&quot;non-dropping-particle&quot;:&quot;&quot;},{&quot;family&quot;:&quot;Gaillard&quot;,&quot;given&quot;:&quot;Sabine&quot;,&quot;parse-names&quot;:false,&quot;dropping-particle&quot;:&quot;&quot;,&quot;non-dropping-particle&quot;:&quot;&quot;},{&quot;family&quot;:&quot;Devos&quot;,&quot;given&quot;:&quot;Olivier&quot;,&quot;parse-names&quot;:false,&quot;dropping-particle&quot;:&quot;&quot;,&quot;non-dropping-particle&quot;:&quot;&quot;},{&quot;family&quot;:&quot;Calvosa&quot;,&quot;given&quot;:&quot;Eric&quot;,&quot;parse-names&quot;:false,&quot;dropping-particle&quot;:&quot;&quot;,&quot;non-dropping-particle&quot;:&quot;&quot;},{&quot;family&quot;:&quot;Duponchel&quot;,&quot;given&quot;:&quot;Ludovic&quot;,&quot;parse-names&quot;:false,&quot;dropping-particle&quot;:&quot;&quot;,&quot;non-dropping-particle&quot;:&quot;&quot;}],&quot;container-title&quot;:&quot;Analytica Chimica Acta&quot;,&quot;container-title-short&quot;:&quot;Anal Chim Acta&quot;,&quot;DOI&quot;:&quot;10.1016/j.aca.2015.08.050&quot;,&quot;ISSN&quot;:&quot;18734324&quot;,&quot;PMID&quot;:&quot;26388485&quot;,&quot;issued&quot;:{&quot;date-parts&quot;:[[2015]]},&quot;page&quot;:&quot;148-152&quot;,&quot;abstract&quot;:&quot;The Food and Drug Administration's (FDA) process analytical technology (PAT) framework has been initiated to encourage drug manufacturers to develop innovative techniques in order to better understand their processes and institute high level quality control which allows action at any point in the manufacturing process. While Raman spectroscopy and chemometrics have been successfully used to predict concentration of conventional metabolites in cell cultures, it is really not the case for active substances. Thus, we propose, for the first time, an in-line and real-time prediction of recombinant antibody titer using an immersion probe link to a spectrometer without the tacking of samples. A good robustness of the method is observed on different culture batches and the contamination risk is drastically reduced which is an important issue in biotechnology manufacturing processes.&quot;,&quot;volume&quot;:&quot;892&quot;},&quot;isTemporary&quot;:false},{&quot;id&quot;:&quot;592e86ca-a3b1-37b7-8b17-b3da1be3928a&quot;,&quot;itemData&quot;:{&quot;type&quot;:&quot;article-journal&quot;,&quot;id&quot;:&quot;592e86ca-a3b1-37b7-8b17-b3da1be3928a&quot;,&quot;title&quot;:&quot;Quick generation of Raman spectroscopy based in-process glucose control to influence biopharmaceutical protein product quality during mammalian cell culture&quot;,&quot;author&quot;:[{&quot;family&quot;:&quot;Berry&quot;,&quot;given&quot;:&quot;Brandon N&quot;,&quot;parse-names&quot;:false,&quot;dropping-particle&quot;:&quot;&quot;,&quot;non-dropping-particle&quot;:&quot;&quot;},{&quot;family&quot;:&quot;Dobrowsky&quot;,&quot;given&quot;:&quot;Terrence M&quot;,&quot;parse-names&quot;:false,&quot;dropping-particle&quot;:&quot;&quot;,&quot;non-dropping-particle&quot;:&quot;&quot;},{&quot;family&quot;:&quot;Timson&quot;,&quot;given&quot;:&quot;Rebecca C&quot;,&quot;parse-names&quot;:false,&quot;dropping-particle&quot;:&quot;&quot;,&quot;non-dropping-particle&quot;:&quot;&quot;},{&quot;family&quot;:&quot;Kshirsagar&quot;,&quot;given&quot;:&quot;Rashmi&quot;,&quot;parse-names&quot;:false,&quot;dropping-particle&quot;:&quot;&quot;,&quot;non-dropping-particle&quot;:&quot;&quot;},{&quot;family&quot;:&quot;Ryll&quot;,&quot;given&quot;:&quot;Thomas&quot;,&quot;parse-names&quot;:false,&quot;dropping-particle&quot;:&quot;&quot;,&quot;non-dropping-particle&quot;:&quot;&quot;},{&quot;family&quot;:&quot;Wiltberger&quot;,&quot;given&quot;:&quot;Kelly&quot;,&quot;parse-names&quot;:false,&quot;dropping-particle&quot;:&quot;&quot;,&quot;non-dropping-particle&quot;:&quot;&quot;}],&quot;container-title&quot;:&quot;Biotechnology Progress&quot;,&quot;container-title-short&quot;:&quot;Biotechnol Prog&quot;,&quot;DOI&quot;:&quot;10.1002/btpr.2205&quot;,&quot;ISBN&quot;:&quot;3013984392&quot;,&quot;ISSN&quot;:&quot;15206033&quot;,&quot;PMID&quot;:&quot;26587969&quot;,&quot;issued&quot;:{&quot;date-parts&quot;:[[2016]]},&quot;page&quot;:&quot;224-234&quot;,&quot;abstract&quot;:&quot;Mitigating risks to biotherapeutic protein production processes and products has driven the development of targeted process analytical technology (PAT); however implementing PAT during development without significantly increasing program timelines can be difficult. The development of a monoclonal antibody expressed in a Chinese hamster ovary (CHO) cell line via fed-batch processing presented an opportunity to demonstrate capabilities of controlling percent glycated protein product. Glycation is caused by pseudo-first order, non-enzymatic reactions of a reducing sugar with an amino group. Glucose is the highest concentration reducing sugar in the chemically defined media (CDM), thus a strategy controlling glucose in the production bioreactor was developed utilizing Raman spectroscopy for feedback control. Raman regions for glucose were determined by spiking studies in water and CDM. Calibration spectra were collected during 8 bench scale batches designed to capture a wide glucose concentration space. Finally, a PLS model capable of translating Raman spectra to glucose concentration was built using the calibration spectra and spiking study regions. Bolus feeding in mammalian cell culture results in wide glucose concentration ranges. Here we describe the development of process automation enabling glucose setpoint control. Glucose-free nutrient feed was fed daily, however glucose stock solution was fed as needed according to online Raman measurements. Two feedback control conditions were executed where glucose was controlled at constant low concentration or decreased stepwise throughout. Glycation was reduced from ∼9% to 4% using a low target concentration but was not reduced in the stepwise condition as compared to the historical bolus glucose feeding regimen. This article is protected by copyright. All rights reserved.&quot;,&quot;issue&quot;:&quot;1&quot;,&quot;volume&quot;:&quot;32&quot;},&quot;isTemporary&quot;:false}]}]"/>
    <we:property name="MENDELEY_CITATIONS_LOCALE_CODE" value="&quot;en-GB&quot;"/>
    <we:property name="MENDELEY_CITATIONS_STYLE" value="{&quot;id&quot;:&quot;https://www.zotero.org/styles/scientific-reports&quot;,&quot;title&quot;:&quot;Scientific Reports&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pyPbqpFE+aCObSPKv4RakT2pA==">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422644-3BED-43D8-8E53-C295C0CE4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Pages>
  <Words>291</Words>
  <Characters>1603</Characters>
  <Application>Microsoft Office Word</Application>
  <DocSecurity>0</DocSecurity>
  <Lines>13</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Chastagnier</dc:creator>
  <cp:keywords/>
  <dc:description/>
  <cp:lastModifiedBy>Marquette Christophe</cp:lastModifiedBy>
  <cp:revision>18</cp:revision>
  <cp:lastPrinted>2024-03-06T13:45:00Z</cp:lastPrinted>
  <dcterms:created xsi:type="dcterms:W3CDTF">2025-06-10T13:37:00Z</dcterms:created>
  <dcterms:modified xsi:type="dcterms:W3CDTF">2025-07-25T08:58:00Z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http://www.zotero.org/styles/apa-5th-edition</vt:lpwstr>
  </property>
  <property fmtid="{D5CDD505-2E9C-101B-9397-08002B2CF9AE}" pid="3" name="Mendeley Recent Style Name 0_1">
    <vt:lpwstr>American Psychological Association 5th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http://www.zotero.org/styles/bmc-biotechnology</vt:lpwstr>
  </property>
  <property fmtid="{D5CDD505-2E9C-101B-9397-08002B2CF9AE}" pid="9" name="Mendeley Recent Style Name 3_1">
    <vt:lpwstr>BMC Biotechnology</vt:lpwstr>
  </property>
  <property fmtid="{D5CDD505-2E9C-101B-9397-08002B2CF9AE}" pid="10" name="Mendeley Recent Style Id 4_1">
    <vt:lpwstr>http://www.zotero.org/styles/biotechnology-and-bioengineering</vt:lpwstr>
  </property>
  <property fmtid="{D5CDD505-2E9C-101B-9397-08002B2CF9AE}" pid="11" name="Mendeley Recent Style Name 4_1">
    <vt:lpwstr>Biotechnology and Bioengineering</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GrammarlyDocumentId">
    <vt:lpwstr>fe96e410bd39c1bc4d9acf74afaaf5fddafddd56a1b00af5ee9095beb083524a</vt:lpwstr>
  </property>
  <property fmtid="{D5CDD505-2E9C-101B-9397-08002B2CF9AE}" pid="23" name="Mendeley Document_1">
    <vt:lpwstr>True</vt:lpwstr>
  </property>
  <property fmtid="{D5CDD505-2E9C-101B-9397-08002B2CF9AE}" pid="24" name="Mendeley Citation Style_1">
    <vt:lpwstr>http://www.zotero.org/styles/biotechnology-and-bioengineering</vt:lpwstr>
  </property>
  <property fmtid="{D5CDD505-2E9C-101B-9397-08002B2CF9AE}" pid="25" name="Mendeley Unique User Id_1">
    <vt:lpwstr>e5d395cb-589b-3f53-a48a-6e50a7872ebe</vt:lpwstr>
  </property>
</Properties>
</file>