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02"/>
        <w:gridCol w:w="49"/>
      </w:tblGrid>
      <w:tr w:rsidR="001C2F3A" w14:paraId="536CDE00" w14:textId="77777777" w:rsidTr="001C2F3A">
        <w:trPr>
          <w:trHeight w:val="2645"/>
          <w:jc w:val="center"/>
        </w:trPr>
        <w:tc>
          <w:tcPr>
            <w:tcW w:w="4447" w:type="dxa"/>
            <w:vAlign w:val="center"/>
          </w:tcPr>
          <w:p w14:paraId="0ADCB490" w14:textId="77777777" w:rsidR="001C2F3A" w:rsidRDefault="001C2F3A" w:rsidP="001C2F3A">
            <w:pPr>
              <w:pStyle w:val="ListParagraph"/>
              <w:ind w:left="0"/>
              <w:jc w:val="center"/>
              <w:rPr>
                <w:b/>
                <w:bCs/>
              </w:rPr>
            </w:pPr>
            <w:bookmarkStart w:id="0" w:name="_Hlk186809538"/>
            <w:r>
              <w:rPr>
                <w:b/>
                <w:bCs/>
                <w:noProof/>
              </w:rPr>
              <w:drawing>
                <wp:inline distT="0" distB="0" distL="0" distR="0" wp14:anchorId="5D2C8BB3" wp14:editId="10F83EAD">
                  <wp:extent cx="2880000" cy="1920000"/>
                  <wp:effectExtent l="0" t="0" r="0" b="4445"/>
                  <wp:docPr id="1700889297" name="Picture 2"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89297" name="Picture 2" descr="A graph with a red lin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c>
          <w:tcPr>
            <w:tcW w:w="4446" w:type="dxa"/>
            <w:gridSpan w:val="2"/>
            <w:vAlign w:val="center"/>
          </w:tcPr>
          <w:p w14:paraId="5007B9B9" w14:textId="77777777" w:rsidR="001C2F3A" w:rsidRDefault="001C2F3A" w:rsidP="001C2F3A">
            <w:pPr>
              <w:pStyle w:val="ListParagraph"/>
              <w:ind w:left="0"/>
              <w:jc w:val="center"/>
              <w:rPr>
                <w:b/>
                <w:bCs/>
                <w:noProof/>
              </w:rPr>
            </w:pPr>
            <w:r>
              <w:rPr>
                <w:b/>
                <w:bCs/>
                <w:noProof/>
              </w:rPr>
              <w:drawing>
                <wp:inline distT="0" distB="0" distL="0" distR="0" wp14:anchorId="1E8934DD" wp14:editId="10BDB6BD">
                  <wp:extent cx="2880000" cy="1920000"/>
                  <wp:effectExtent l="0" t="0" r="0" b="4445"/>
                  <wp:docPr id="587909752" name="Picture 1" descr="A graph showing the elevation of a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09752" name="Picture 1" descr="A graph showing the elevation of a pla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r>
      <w:tr w:rsidR="001C2F3A" w:rsidRPr="00CC283B" w14:paraId="2BD24F3F" w14:textId="77777777" w:rsidTr="001C2F3A">
        <w:trPr>
          <w:gridAfter w:val="1"/>
          <w:wAfter w:w="41" w:type="dxa"/>
          <w:trHeight w:val="2589"/>
          <w:jc w:val="center"/>
        </w:trPr>
        <w:tc>
          <w:tcPr>
            <w:tcW w:w="8852" w:type="dxa"/>
            <w:gridSpan w:val="2"/>
            <w:vAlign w:val="center"/>
          </w:tcPr>
          <w:p w14:paraId="128D8024" w14:textId="77777777" w:rsidR="001C2F3A" w:rsidRPr="00CC283B" w:rsidRDefault="001C2F3A" w:rsidP="001C2F3A">
            <w:pPr>
              <w:pStyle w:val="ListParagraph"/>
              <w:keepNext/>
              <w:ind w:left="0"/>
              <w:jc w:val="center"/>
              <w:rPr>
                <w:b/>
                <w:bCs/>
                <w:i/>
                <w:iCs/>
                <w:noProof/>
                <w:sz w:val="6"/>
                <w:szCs w:val="4"/>
              </w:rPr>
            </w:pPr>
          </w:p>
          <w:p w14:paraId="5979AC42" w14:textId="77777777" w:rsidR="001C2F3A" w:rsidRPr="00CC283B" w:rsidRDefault="001C2F3A" w:rsidP="001C2F3A">
            <w:pPr>
              <w:pStyle w:val="ListParagraph"/>
              <w:keepNext/>
              <w:ind w:left="0"/>
              <w:jc w:val="center"/>
              <w:rPr>
                <w:b/>
                <w:bCs/>
                <w:i/>
                <w:iCs/>
                <w:noProof/>
                <w:sz w:val="6"/>
                <w:szCs w:val="4"/>
              </w:rPr>
            </w:pPr>
            <w:r w:rsidRPr="00CC283B">
              <w:rPr>
                <w:b/>
                <w:bCs/>
                <w:i/>
                <w:iCs/>
                <w:noProof/>
              </w:rPr>
              <w:drawing>
                <wp:inline distT="0" distB="0" distL="0" distR="0" wp14:anchorId="591829D4" wp14:editId="0F099A90">
                  <wp:extent cx="2880000" cy="1920000"/>
                  <wp:effectExtent l="0" t="0" r="0" b="4445"/>
                  <wp:docPr id="1763691603" name="Picture 3"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91603" name="Picture 3" descr="A graph with a red lin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r>
    </w:tbl>
    <w:bookmarkEnd w:id="0"/>
    <w:p w14:paraId="3E36F39C" w14:textId="06099500" w:rsidR="001C2F3A" w:rsidRPr="00CC283B" w:rsidRDefault="009369D6" w:rsidP="001C2F3A">
      <w:pPr>
        <w:suppressLineNumbers/>
        <w:spacing w:before="120" w:after="120"/>
        <w:rPr>
          <w:i/>
          <w:iCs/>
        </w:rPr>
      </w:pPr>
      <w:r w:rsidRPr="00CC283B">
        <w:rPr>
          <w:i/>
          <w:iCs/>
        </w:rPr>
        <w:t>Fig</w:t>
      </w:r>
      <w:r w:rsidR="00CC283B" w:rsidRPr="00CC283B">
        <w:rPr>
          <w:i/>
          <w:iCs/>
        </w:rPr>
        <w:t>.</w:t>
      </w:r>
      <w:r w:rsidRPr="00CC283B">
        <w:rPr>
          <w:i/>
          <w:iCs/>
        </w:rPr>
        <w:t xml:space="preserve"> S1</w:t>
      </w:r>
      <w:r w:rsidR="001C2F3A" w:rsidRPr="00CC283B">
        <w:rPr>
          <w:i/>
          <w:iCs/>
        </w:rPr>
        <w:t xml:space="preserve">. Response curves of major bioclimatic and environmental variables as derived by MaxEnt modelling, indicating FT1 probability (cloglog) of occurrence in RMNP, created using only each of the corresponding variable (distance values in m. and BIO11 values in </w:t>
      </w:r>
      <w:r w:rsidR="001C2F3A" w:rsidRPr="00CC283B">
        <w:rPr>
          <w:i/>
          <w:iCs/>
          <w:vertAlign w:val="superscript"/>
        </w:rPr>
        <w:t>o</w:t>
      </w:r>
      <w:r w:rsidR="001C2F3A" w:rsidRPr="00CC283B">
        <w:rPr>
          <w:i/>
          <w:iCs/>
        </w:rPr>
        <w:t>C)</w:t>
      </w:r>
    </w:p>
    <w:p w14:paraId="76E98F2E" w14:textId="77777777" w:rsidR="00F471ED" w:rsidRPr="00CC283B" w:rsidRDefault="00F471ED" w:rsidP="001C2F3A">
      <w:pPr>
        <w:rPr>
          <w:i/>
          <w:iCs/>
        </w:rPr>
      </w:pPr>
    </w:p>
    <w:tbl>
      <w:tblPr>
        <w:tblStyle w:val="TableGrid"/>
        <w:tblW w:w="95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1"/>
      </w:tblGrid>
      <w:tr w:rsidR="001C2F3A" w:rsidRPr="00CC283B" w14:paraId="15577807" w14:textId="77777777" w:rsidTr="001C2F3A">
        <w:trPr>
          <w:trHeight w:val="3168"/>
          <w:jc w:val="center"/>
        </w:trPr>
        <w:tc>
          <w:tcPr>
            <w:tcW w:w="4751" w:type="dxa"/>
            <w:vAlign w:val="center"/>
          </w:tcPr>
          <w:p w14:paraId="337C0A92" w14:textId="77777777" w:rsidR="001C2F3A" w:rsidRPr="00CC283B" w:rsidRDefault="001C2F3A" w:rsidP="001C2F3A">
            <w:pPr>
              <w:pStyle w:val="ListParagraph"/>
              <w:ind w:left="0"/>
              <w:jc w:val="center"/>
              <w:rPr>
                <w:b/>
                <w:bCs/>
                <w:i/>
                <w:iCs/>
              </w:rPr>
            </w:pPr>
            <w:r w:rsidRPr="00CC283B">
              <w:rPr>
                <w:b/>
                <w:bCs/>
                <w:i/>
                <w:iCs/>
                <w:noProof/>
              </w:rPr>
              <w:drawing>
                <wp:inline distT="0" distB="0" distL="0" distR="0" wp14:anchorId="57A4662E" wp14:editId="58F0D10B">
                  <wp:extent cx="2880000" cy="1920000"/>
                  <wp:effectExtent l="0" t="0" r="0" b="4445"/>
                  <wp:docPr id="1583568426" name="Picture 2" descr="A graph with 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68426" name="Picture 2" descr="A graph with red bar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c>
          <w:tcPr>
            <w:tcW w:w="4751" w:type="dxa"/>
            <w:vAlign w:val="center"/>
          </w:tcPr>
          <w:p w14:paraId="38AE64A2" w14:textId="77777777" w:rsidR="001C2F3A" w:rsidRPr="00CC283B" w:rsidRDefault="001C2F3A" w:rsidP="001C2F3A">
            <w:pPr>
              <w:pStyle w:val="ListParagraph"/>
              <w:ind w:left="0"/>
              <w:jc w:val="center"/>
              <w:rPr>
                <w:b/>
                <w:bCs/>
                <w:i/>
                <w:iCs/>
              </w:rPr>
            </w:pPr>
            <w:r w:rsidRPr="00CC283B">
              <w:rPr>
                <w:b/>
                <w:bCs/>
                <w:i/>
                <w:iCs/>
                <w:noProof/>
              </w:rPr>
              <w:drawing>
                <wp:inline distT="0" distB="0" distL="0" distR="0" wp14:anchorId="29908723" wp14:editId="289D1206">
                  <wp:extent cx="2880000" cy="1920000"/>
                  <wp:effectExtent l="0" t="0" r="0" b="4445"/>
                  <wp:docPr id="256748247"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48247" name="Picture 1" descr="A graph with a red li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r>
    </w:tbl>
    <w:p w14:paraId="391B8238" w14:textId="56EABAB5" w:rsidR="001C2F3A" w:rsidRPr="00CC283B" w:rsidRDefault="009369D6" w:rsidP="001C2F3A">
      <w:pPr>
        <w:suppressLineNumbers/>
        <w:spacing w:before="120" w:after="120"/>
        <w:rPr>
          <w:i/>
          <w:iCs/>
        </w:rPr>
      </w:pPr>
      <w:r w:rsidRPr="00CC283B">
        <w:rPr>
          <w:i/>
          <w:iCs/>
        </w:rPr>
        <w:t>Fig</w:t>
      </w:r>
      <w:r w:rsidR="00CC283B" w:rsidRPr="00CC283B">
        <w:rPr>
          <w:i/>
          <w:iCs/>
        </w:rPr>
        <w:t>.</w:t>
      </w:r>
      <w:r w:rsidRPr="00CC283B">
        <w:rPr>
          <w:i/>
          <w:iCs/>
        </w:rPr>
        <w:t xml:space="preserve"> S2</w:t>
      </w:r>
      <w:r w:rsidR="001C2F3A" w:rsidRPr="00CC283B">
        <w:rPr>
          <w:i/>
          <w:iCs/>
        </w:rPr>
        <w:t xml:space="preserve">. Response curves of major bioclimatic and environmental variables as derived by MaxEnt modelling, indicating FT2 probability (cloglog) of occurrence in RMNP, created using only each of the corresponding variable (distance values in m., BIO11 values in </w:t>
      </w:r>
      <w:r w:rsidR="001C2F3A" w:rsidRPr="00CC283B">
        <w:rPr>
          <w:i/>
          <w:iCs/>
          <w:vertAlign w:val="superscript"/>
        </w:rPr>
        <w:t>o</w:t>
      </w:r>
      <w:r w:rsidR="001C2F3A" w:rsidRPr="00CC283B">
        <w:rPr>
          <w:i/>
          <w:iCs/>
        </w:rPr>
        <w:t>C and Aspect categories as described in 2.3-Data processing and analysis)</w:t>
      </w:r>
    </w:p>
    <w:p w14:paraId="24F77E7B" w14:textId="77777777" w:rsidR="001C2F3A" w:rsidRPr="00CC283B" w:rsidRDefault="001C2F3A" w:rsidP="001C2F3A">
      <w:pPr>
        <w:rPr>
          <w:i/>
          <w:iCs/>
        </w:rPr>
      </w:pPr>
    </w:p>
    <w:tbl>
      <w:tblPr>
        <w:tblStyle w:val="TableGrid"/>
        <w:tblW w:w="9502"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1"/>
      </w:tblGrid>
      <w:tr w:rsidR="001C2F3A" w:rsidRPr="00CC283B" w14:paraId="4D280C35" w14:textId="77777777" w:rsidTr="001C2F3A">
        <w:trPr>
          <w:trHeight w:val="3120"/>
        </w:trPr>
        <w:tc>
          <w:tcPr>
            <w:tcW w:w="4751" w:type="dxa"/>
            <w:vAlign w:val="center"/>
          </w:tcPr>
          <w:p w14:paraId="72C2008B" w14:textId="77777777" w:rsidR="001C2F3A" w:rsidRPr="00CC283B" w:rsidRDefault="001C2F3A" w:rsidP="001C2F3A">
            <w:pPr>
              <w:pStyle w:val="ListParagraph"/>
              <w:ind w:left="0"/>
              <w:jc w:val="center"/>
              <w:rPr>
                <w:b/>
                <w:bCs/>
                <w:i/>
                <w:iCs/>
              </w:rPr>
            </w:pPr>
            <w:r w:rsidRPr="00CC283B">
              <w:rPr>
                <w:b/>
                <w:bCs/>
                <w:i/>
                <w:iCs/>
                <w:noProof/>
              </w:rPr>
              <w:lastRenderedPageBreak/>
              <w:drawing>
                <wp:inline distT="0" distB="0" distL="0" distR="0" wp14:anchorId="2485CD6E" wp14:editId="3C26C6EF">
                  <wp:extent cx="2880000" cy="1920000"/>
                  <wp:effectExtent l="0" t="0" r="0" b="4445"/>
                  <wp:docPr id="438890686" name="Picture 2"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90686" name="Picture 2" descr="A graph with a red l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c>
          <w:tcPr>
            <w:tcW w:w="4751" w:type="dxa"/>
            <w:vAlign w:val="center"/>
          </w:tcPr>
          <w:p w14:paraId="179BC02C" w14:textId="77777777" w:rsidR="001C2F3A" w:rsidRPr="00CC283B" w:rsidRDefault="001C2F3A" w:rsidP="001C2F3A">
            <w:pPr>
              <w:pStyle w:val="ListParagraph"/>
              <w:keepNext/>
              <w:ind w:left="0"/>
              <w:jc w:val="center"/>
              <w:rPr>
                <w:b/>
                <w:bCs/>
                <w:i/>
                <w:iCs/>
              </w:rPr>
            </w:pPr>
            <w:r w:rsidRPr="00CC283B">
              <w:rPr>
                <w:b/>
                <w:bCs/>
                <w:i/>
                <w:iCs/>
                <w:noProof/>
              </w:rPr>
              <w:drawing>
                <wp:inline distT="0" distB="0" distL="0" distR="0" wp14:anchorId="36AA8DB9" wp14:editId="480BD650">
                  <wp:extent cx="2880000" cy="1920000"/>
                  <wp:effectExtent l="0" t="0" r="0" b="4445"/>
                  <wp:docPr id="1951018026"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18026" name="Picture 1" descr="A graph with a red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r>
    </w:tbl>
    <w:p w14:paraId="14693E40" w14:textId="29810D5F" w:rsidR="001C2F3A" w:rsidRPr="00CC283B" w:rsidRDefault="009369D6" w:rsidP="001C2F3A">
      <w:pPr>
        <w:pStyle w:val="Caption"/>
      </w:pPr>
      <w:r w:rsidRPr="00CC283B">
        <w:t>Fig</w:t>
      </w:r>
      <w:r w:rsidR="00CC283B" w:rsidRPr="00CC283B">
        <w:t>.</w:t>
      </w:r>
      <w:r w:rsidRPr="00CC283B">
        <w:t xml:space="preserve"> S</w:t>
      </w:r>
      <w:r w:rsidRPr="00CC283B">
        <w:t>3</w:t>
      </w:r>
      <w:r w:rsidRPr="00CC283B">
        <w:t xml:space="preserve">. </w:t>
      </w:r>
      <w:r w:rsidR="001C2F3A" w:rsidRPr="00CC283B">
        <w:t xml:space="preserve">Response curves of major bioclimatic and environmental variables as derived by MaxEnt modelling, indicating FT3 probability (cloglog) of occurrence in RMNP, created using only each of the corresponding variable (distance values in m., BIO11 values in </w:t>
      </w:r>
      <w:r w:rsidR="001C2F3A" w:rsidRPr="00CC283B">
        <w:rPr>
          <w:vertAlign w:val="superscript"/>
        </w:rPr>
        <w:t>o</w:t>
      </w:r>
      <w:r w:rsidR="001C2F3A" w:rsidRPr="00CC283B">
        <w:t>C)</w:t>
      </w:r>
    </w:p>
    <w:p w14:paraId="256C9198" w14:textId="77777777" w:rsidR="001C2F3A" w:rsidRPr="00CC283B" w:rsidRDefault="001C2F3A" w:rsidP="001C2F3A">
      <w:pPr>
        <w:rPr>
          <w:i/>
          <w:iCs/>
        </w:rPr>
      </w:pPr>
    </w:p>
    <w:tbl>
      <w:tblPr>
        <w:tblStyle w:val="TableGrid"/>
        <w:tblW w:w="9502" w:type="dxa"/>
        <w:tblInd w:w="-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1"/>
      </w:tblGrid>
      <w:tr w:rsidR="001C2F3A" w:rsidRPr="00CC283B" w14:paraId="439744B6" w14:textId="77777777" w:rsidTr="001C2F3A">
        <w:trPr>
          <w:trHeight w:val="3420"/>
        </w:trPr>
        <w:tc>
          <w:tcPr>
            <w:tcW w:w="4751" w:type="dxa"/>
            <w:vAlign w:val="center"/>
          </w:tcPr>
          <w:p w14:paraId="5B4CAD45" w14:textId="77777777" w:rsidR="001C2F3A" w:rsidRPr="00CC283B" w:rsidRDefault="001C2F3A" w:rsidP="001C2F3A">
            <w:pPr>
              <w:keepNext/>
              <w:jc w:val="center"/>
              <w:rPr>
                <w:b/>
                <w:bCs/>
                <w:i/>
                <w:iCs/>
              </w:rPr>
            </w:pPr>
            <w:r w:rsidRPr="00CC283B">
              <w:rPr>
                <w:b/>
                <w:bCs/>
                <w:i/>
                <w:iCs/>
                <w:noProof/>
              </w:rPr>
              <w:drawing>
                <wp:inline distT="0" distB="0" distL="0" distR="0" wp14:anchorId="65889001" wp14:editId="43097092">
                  <wp:extent cx="2880000" cy="1920000"/>
                  <wp:effectExtent l="0" t="0" r="0" b="4445"/>
                  <wp:docPr id="1103205311"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05311" name="Picture 1" descr="A graph with a red 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c>
          <w:tcPr>
            <w:tcW w:w="4751" w:type="dxa"/>
            <w:vAlign w:val="center"/>
          </w:tcPr>
          <w:p w14:paraId="27A016CB" w14:textId="77777777" w:rsidR="001C2F3A" w:rsidRPr="00CC283B" w:rsidRDefault="001C2F3A" w:rsidP="001C2F3A">
            <w:pPr>
              <w:keepNext/>
              <w:jc w:val="center"/>
              <w:rPr>
                <w:b/>
                <w:bCs/>
                <w:i/>
                <w:iCs/>
              </w:rPr>
            </w:pPr>
            <w:r w:rsidRPr="00CC283B">
              <w:rPr>
                <w:b/>
                <w:bCs/>
                <w:i/>
                <w:iCs/>
                <w:noProof/>
              </w:rPr>
              <w:drawing>
                <wp:inline distT="0" distB="0" distL="0" distR="0" wp14:anchorId="5C3074B1" wp14:editId="49F99A78">
                  <wp:extent cx="2880000" cy="1920000"/>
                  <wp:effectExtent l="0" t="0" r="0" b="4445"/>
                  <wp:docPr id="259957185" name="Picture 2"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57185" name="Picture 2" descr="A graph with a red lin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r>
    </w:tbl>
    <w:p w14:paraId="7F7C9C6A" w14:textId="297285BB" w:rsidR="001C2F3A" w:rsidRPr="00CC283B" w:rsidRDefault="009369D6" w:rsidP="001C2F3A">
      <w:pPr>
        <w:pStyle w:val="Caption"/>
      </w:pPr>
      <w:r w:rsidRPr="00CC283B">
        <w:t>Fig</w:t>
      </w:r>
      <w:r w:rsidR="00CC283B" w:rsidRPr="00CC283B">
        <w:t>.</w:t>
      </w:r>
      <w:r w:rsidRPr="00CC283B">
        <w:t xml:space="preserve"> S</w:t>
      </w:r>
      <w:r w:rsidRPr="00CC283B">
        <w:t>4</w:t>
      </w:r>
      <w:r w:rsidRPr="00CC283B">
        <w:t xml:space="preserve">. </w:t>
      </w:r>
      <w:r w:rsidR="001C2F3A" w:rsidRPr="00CC283B">
        <w:t xml:space="preserve">Response curves of major bioclimatic and environmental variables as derived by MaxEnt modelling, indicating FT4 probability (cloglog) of occurrence in RMNP, created using only each of the corresponding variables (BIO11 values in </w:t>
      </w:r>
      <w:r w:rsidR="001C2F3A" w:rsidRPr="00CC283B">
        <w:rPr>
          <w:vertAlign w:val="superscript"/>
        </w:rPr>
        <w:t>o</w:t>
      </w:r>
      <w:r w:rsidR="001C2F3A" w:rsidRPr="00CC283B">
        <w:t>C, distance values in m.)</w:t>
      </w:r>
    </w:p>
    <w:p w14:paraId="31660185" w14:textId="2B487827" w:rsidR="001C2F3A" w:rsidRPr="00CC283B" w:rsidRDefault="001C2F3A" w:rsidP="001C2F3A">
      <w:pPr>
        <w:rPr>
          <w:i/>
          <w:iC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4082"/>
      </w:tblGrid>
      <w:tr w:rsidR="001C2F3A" w:rsidRPr="00CC283B" w14:paraId="099D0506" w14:textId="77777777" w:rsidTr="009369D6">
        <w:tc>
          <w:tcPr>
            <w:tcW w:w="4082" w:type="dxa"/>
            <w:vAlign w:val="center"/>
          </w:tcPr>
          <w:p w14:paraId="347D41B3" w14:textId="77777777" w:rsidR="001C2F3A" w:rsidRPr="00CC283B" w:rsidRDefault="001C2F3A" w:rsidP="001C2F3A">
            <w:pPr>
              <w:pStyle w:val="ListParagraph"/>
              <w:keepNext/>
              <w:ind w:left="0"/>
              <w:jc w:val="center"/>
              <w:rPr>
                <w:b/>
                <w:bCs/>
                <w:i/>
                <w:iCs/>
              </w:rPr>
            </w:pPr>
            <w:r w:rsidRPr="00CC283B">
              <w:rPr>
                <w:b/>
                <w:bCs/>
                <w:i/>
                <w:iCs/>
                <w:noProof/>
              </w:rPr>
              <w:lastRenderedPageBreak/>
              <w:drawing>
                <wp:inline distT="0" distB="0" distL="0" distR="0" wp14:anchorId="2CBE536B" wp14:editId="1C92F555">
                  <wp:extent cx="2880000" cy="1920000"/>
                  <wp:effectExtent l="0" t="0" r="0" b="4445"/>
                  <wp:docPr id="1091526544" name="Picture 2"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26544" name="Picture 2" descr="A graph with a red l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c>
          <w:tcPr>
            <w:tcW w:w="4082" w:type="dxa"/>
            <w:vAlign w:val="center"/>
          </w:tcPr>
          <w:p w14:paraId="444E443F" w14:textId="77777777" w:rsidR="001C2F3A" w:rsidRPr="00CC283B" w:rsidRDefault="001C2F3A" w:rsidP="001C2F3A">
            <w:pPr>
              <w:pStyle w:val="ListParagraph"/>
              <w:keepNext/>
              <w:ind w:left="0"/>
              <w:jc w:val="center"/>
              <w:rPr>
                <w:b/>
                <w:bCs/>
                <w:i/>
                <w:iCs/>
              </w:rPr>
            </w:pPr>
            <w:r w:rsidRPr="00CC283B">
              <w:rPr>
                <w:b/>
                <w:bCs/>
                <w:i/>
                <w:iCs/>
                <w:noProof/>
              </w:rPr>
              <w:drawing>
                <wp:inline distT="0" distB="0" distL="0" distR="0" wp14:anchorId="4CDA7FF7" wp14:editId="756C0882">
                  <wp:extent cx="2880000" cy="1920000"/>
                  <wp:effectExtent l="0" t="0" r="0" b="4445"/>
                  <wp:docPr id="580979369"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79369" name="Picture 1" descr="A graph with a red l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r>
      <w:tr w:rsidR="001C2F3A" w:rsidRPr="00CC283B" w14:paraId="6D97D643" w14:textId="77777777" w:rsidTr="009369D6">
        <w:tc>
          <w:tcPr>
            <w:tcW w:w="8164" w:type="dxa"/>
            <w:gridSpan w:val="2"/>
            <w:vAlign w:val="center"/>
          </w:tcPr>
          <w:p w14:paraId="67D66C60" w14:textId="77777777" w:rsidR="001C2F3A" w:rsidRPr="00CC283B" w:rsidRDefault="001C2F3A" w:rsidP="001C2F3A">
            <w:pPr>
              <w:pStyle w:val="ListParagraph"/>
              <w:keepNext/>
              <w:ind w:left="0"/>
              <w:jc w:val="center"/>
              <w:rPr>
                <w:b/>
                <w:bCs/>
                <w:i/>
                <w:iCs/>
                <w:sz w:val="4"/>
                <w:szCs w:val="2"/>
              </w:rPr>
            </w:pPr>
          </w:p>
          <w:p w14:paraId="28089DBB" w14:textId="77777777" w:rsidR="001C2F3A" w:rsidRPr="00CC283B" w:rsidRDefault="001C2F3A" w:rsidP="001C2F3A">
            <w:pPr>
              <w:pStyle w:val="ListParagraph"/>
              <w:keepNext/>
              <w:ind w:left="0"/>
              <w:jc w:val="center"/>
              <w:rPr>
                <w:b/>
                <w:bCs/>
                <w:i/>
                <w:iCs/>
              </w:rPr>
            </w:pPr>
            <w:r w:rsidRPr="00CC283B">
              <w:rPr>
                <w:b/>
                <w:bCs/>
                <w:i/>
                <w:iCs/>
                <w:noProof/>
              </w:rPr>
              <w:drawing>
                <wp:inline distT="0" distB="0" distL="0" distR="0" wp14:anchorId="4C8F6500" wp14:editId="3422A1EB">
                  <wp:extent cx="2880000" cy="1920000"/>
                  <wp:effectExtent l="0" t="0" r="0" b="4445"/>
                  <wp:docPr id="1276951915" name="Picture 3"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51915" name="Picture 3" descr="A graph with a red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r>
    </w:tbl>
    <w:p w14:paraId="7503C58B" w14:textId="25047EEE" w:rsidR="001C2F3A" w:rsidRPr="00CC283B" w:rsidRDefault="009369D6" w:rsidP="001C2F3A">
      <w:pPr>
        <w:pStyle w:val="Caption"/>
      </w:pPr>
      <w:r w:rsidRPr="00CC283B">
        <w:t>Fig</w:t>
      </w:r>
      <w:r w:rsidR="00C87177">
        <w:t>.</w:t>
      </w:r>
      <w:r w:rsidRPr="00CC283B">
        <w:t xml:space="preserve"> S</w:t>
      </w:r>
      <w:r w:rsidRPr="00CC283B">
        <w:t>5</w:t>
      </w:r>
      <w:r w:rsidRPr="00CC283B">
        <w:t xml:space="preserve">. </w:t>
      </w:r>
      <w:r w:rsidR="001C2F3A" w:rsidRPr="00CC283B">
        <w:t xml:space="preserve">Response curves of major bioclimatic and environmental variables as derived by MaxEnt modelling, indicating FT5 probability (cloglog) of occurrence in RMNP, created using only each of the corresponding variables (elevation values in m., BIO11 values in </w:t>
      </w:r>
      <w:r w:rsidR="001C2F3A" w:rsidRPr="00CC283B">
        <w:rPr>
          <w:vertAlign w:val="superscript"/>
        </w:rPr>
        <w:t>o</w:t>
      </w:r>
      <w:r w:rsidR="001C2F3A" w:rsidRPr="00CC283B">
        <w:t>C, BIO13 values in mm/month)</w:t>
      </w:r>
    </w:p>
    <w:p w14:paraId="00FEA4A6" w14:textId="77777777" w:rsidR="001C2F3A" w:rsidRPr="00CC283B" w:rsidRDefault="001C2F3A" w:rsidP="001C2F3A">
      <w:pPr>
        <w:rPr>
          <w:i/>
          <w:iCs/>
        </w:rPr>
      </w:pPr>
    </w:p>
    <w:tbl>
      <w:tblPr>
        <w:tblStyle w:val="TableGrid"/>
        <w:tblW w:w="95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1"/>
      </w:tblGrid>
      <w:tr w:rsidR="001C2F3A" w:rsidRPr="00CC283B" w14:paraId="3945C631" w14:textId="77777777" w:rsidTr="001C2F3A">
        <w:trPr>
          <w:trHeight w:val="3510"/>
          <w:jc w:val="center"/>
        </w:trPr>
        <w:tc>
          <w:tcPr>
            <w:tcW w:w="4751" w:type="dxa"/>
            <w:vAlign w:val="center"/>
          </w:tcPr>
          <w:p w14:paraId="2C9403AD" w14:textId="77777777" w:rsidR="001C2F3A" w:rsidRPr="00CC283B" w:rsidRDefault="001C2F3A" w:rsidP="001C2F3A">
            <w:pPr>
              <w:jc w:val="center"/>
              <w:rPr>
                <w:b/>
                <w:bCs/>
                <w:i/>
                <w:iCs/>
              </w:rPr>
            </w:pPr>
            <w:r w:rsidRPr="00CC283B">
              <w:rPr>
                <w:b/>
                <w:bCs/>
                <w:i/>
                <w:iCs/>
                <w:noProof/>
              </w:rPr>
              <w:drawing>
                <wp:inline distT="0" distB="0" distL="0" distR="0" wp14:anchorId="26CE7BB5" wp14:editId="5A6C9808">
                  <wp:extent cx="2880000" cy="1920000"/>
                  <wp:effectExtent l="0" t="0" r="0" b="4445"/>
                  <wp:docPr id="386913823"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13823" name="Picture 1" descr="A graph with a red lin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c>
          <w:tcPr>
            <w:tcW w:w="4751" w:type="dxa"/>
            <w:vAlign w:val="center"/>
          </w:tcPr>
          <w:p w14:paraId="455DC470" w14:textId="77777777" w:rsidR="001C2F3A" w:rsidRPr="00CC283B" w:rsidRDefault="001C2F3A" w:rsidP="001C2F3A">
            <w:pPr>
              <w:keepNext/>
              <w:jc w:val="center"/>
              <w:rPr>
                <w:b/>
                <w:bCs/>
                <w:i/>
                <w:iCs/>
              </w:rPr>
            </w:pPr>
            <w:r w:rsidRPr="00CC283B">
              <w:rPr>
                <w:b/>
                <w:bCs/>
                <w:i/>
                <w:iCs/>
                <w:noProof/>
              </w:rPr>
              <w:drawing>
                <wp:inline distT="0" distB="0" distL="0" distR="0" wp14:anchorId="13115D7A" wp14:editId="1C3BBA62">
                  <wp:extent cx="2880000" cy="1920000"/>
                  <wp:effectExtent l="0" t="0" r="0" b="4445"/>
                  <wp:docPr id="1044569724" name="Picture 2" descr="A graph with 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69724" name="Picture 2" descr="A graph with red bar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r>
    </w:tbl>
    <w:p w14:paraId="44D126E8" w14:textId="23E7585A" w:rsidR="001C2F3A" w:rsidRPr="00CC283B" w:rsidRDefault="009369D6" w:rsidP="001C2F3A">
      <w:pPr>
        <w:pStyle w:val="Caption"/>
        <w:jc w:val="both"/>
      </w:pPr>
      <w:r w:rsidRPr="00CC283B">
        <w:t>Fig</w:t>
      </w:r>
      <w:r w:rsidR="00C87177">
        <w:t>.</w:t>
      </w:r>
      <w:r w:rsidRPr="00CC283B">
        <w:t xml:space="preserve"> S</w:t>
      </w:r>
      <w:r w:rsidRPr="00CC283B">
        <w:t>6</w:t>
      </w:r>
      <w:r w:rsidRPr="00CC283B">
        <w:t xml:space="preserve">. </w:t>
      </w:r>
      <w:r w:rsidR="001C2F3A" w:rsidRPr="00CC283B">
        <w:t xml:space="preserve">Response curves of major bioclimatic and environmental variables as derived by MaxEnt modelling, indicating FT6 probability (cloglog) of occurrence in RMNP, created using only each of the corresponding variables (BIO7 values in </w:t>
      </w:r>
      <w:r w:rsidR="001C2F3A" w:rsidRPr="00CC283B">
        <w:rPr>
          <w:vertAlign w:val="superscript"/>
        </w:rPr>
        <w:t>o</w:t>
      </w:r>
      <w:r w:rsidR="001C2F3A" w:rsidRPr="00CC283B">
        <w:t>C and Aspect categories as described in 2.3-Data processing and analysis).</w:t>
      </w:r>
    </w:p>
    <w:p w14:paraId="56F9CB27" w14:textId="77777777" w:rsidR="001C2F3A" w:rsidRPr="00CC283B" w:rsidRDefault="001C2F3A" w:rsidP="001C2F3A">
      <w:pPr>
        <w:rPr>
          <w:i/>
          <w:iCs/>
        </w:rPr>
      </w:pPr>
    </w:p>
    <w:tbl>
      <w:tblPr>
        <w:tblStyle w:val="TableGrid"/>
        <w:tblW w:w="9712" w:type="dxa"/>
        <w:tblInd w:w="-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1C2F3A" w:rsidRPr="00CC283B" w14:paraId="5B5D115F" w14:textId="77777777" w:rsidTr="001C2F3A">
        <w:trPr>
          <w:trHeight w:val="3330"/>
        </w:trPr>
        <w:tc>
          <w:tcPr>
            <w:tcW w:w="4856" w:type="dxa"/>
            <w:vAlign w:val="center"/>
          </w:tcPr>
          <w:p w14:paraId="38E6A4FE" w14:textId="77777777" w:rsidR="001C2F3A" w:rsidRPr="00CC283B" w:rsidRDefault="001C2F3A" w:rsidP="001C2F3A">
            <w:pPr>
              <w:jc w:val="center"/>
              <w:rPr>
                <w:b/>
                <w:bCs/>
                <w:i/>
                <w:iCs/>
              </w:rPr>
            </w:pPr>
            <w:r w:rsidRPr="00CC283B">
              <w:rPr>
                <w:b/>
                <w:bCs/>
                <w:i/>
                <w:iCs/>
                <w:noProof/>
              </w:rPr>
              <w:lastRenderedPageBreak/>
              <w:drawing>
                <wp:inline distT="0" distB="0" distL="0" distR="0" wp14:anchorId="19929F59" wp14:editId="28F7D55A">
                  <wp:extent cx="2880000" cy="1920000"/>
                  <wp:effectExtent l="0" t="0" r="0" b="4445"/>
                  <wp:docPr id="863120840"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20840" name="Picture 1" descr="A graph with a red lin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c>
          <w:tcPr>
            <w:tcW w:w="4856" w:type="dxa"/>
            <w:vAlign w:val="center"/>
          </w:tcPr>
          <w:p w14:paraId="03547D71" w14:textId="77777777" w:rsidR="001C2F3A" w:rsidRPr="00CC283B" w:rsidRDefault="001C2F3A" w:rsidP="001C2F3A">
            <w:pPr>
              <w:keepNext/>
              <w:jc w:val="center"/>
              <w:rPr>
                <w:b/>
                <w:bCs/>
                <w:i/>
                <w:iCs/>
              </w:rPr>
            </w:pPr>
            <w:r w:rsidRPr="00CC283B">
              <w:rPr>
                <w:b/>
                <w:bCs/>
                <w:i/>
                <w:iCs/>
                <w:noProof/>
              </w:rPr>
              <w:drawing>
                <wp:inline distT="0" distB="0" distL="0" distR="0" wp14:anchorId="46C0A421" wp14:editId="676555EF">
                  <wp:extent cx="2880000" cy="1920000"/>
                  <wp:effectExtent l="0" t="0" r="0" b="4445"/>
                  <wp:docPr id="608104820" name="Picture 2"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04820" name="Picture 2" descr="A graph with a red lin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r>
    </w:tbl>
    <w:p w14:paraId="1C7041A2" w14:textId="38862EE1" w:rsidR="001C2F3A" w:rsidRPr="00CC283B" w:rsidRDefault="009369D6" w:rsidP="001C2F3A">
      <w:pPr>
        <w:pStyle w:val="Caption"/>
      </w:pPr>
      <w:r w:rsidRPr="00CC283B">
        <w:t>Fig</w:t>
      </w:r>
      <w:r w:rsidR="00C87177">
        <w:t>.</w:t>
      </w:r>
      <w:r w:rsidRPr="00CC283B">
        <w:t xml:space="preserve"> S</w:t>
      </w:r>
      <w:r w:rsidRPr="00CC283B">
        <w:t>7</w:t>
      </w:r>
      <w:r w:rsidRPr="00CC283B">
        <w:t xml:space="preserve">. </w:t>
      </w:r>
      <w:r w:rsidR="001C2F3A" w:rsidRPr="00CC283B">
        <w:t>Response curves of major bioclimatic and environmental variables as derived by MaxEnt modelling, indicating FT7 probability (cloglog) of occurrence in RMNP, created using only each of the corresponding variables (BIO13 values in mm/month and distance in meters).</w:t>
      </w:r>
    </w:p>
    <w:p w14:paraId="0897BB0C" w14:textId="77777777" w:rsidR="001C2F3A" w:rsidRPr="00CC283B" w:rsidRDefault="001C2F3A" w:rsidP="001C2F3A">
      <w:pPr>
        <w:rPr>
          <w:i/>
          <w:iCs/>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888"/>
      </w:tblGrid>
      <w:tr w:rsidR="001C2F3A" w:rsidRPr="00CC283B" w14:paraId="322978A9" w14:textId="77777777" w:rsidTr="001C2F3A">
        <w:trPr>
          <w:jc w:val="center"/>
        </w:trPr>
        <w:tc>
          <w:tcPr>
            <w:tcW w:w="4751" w:type="dxa"/>
            <w:vAlign w:val="center"/>
          </w:tcPr>
          <w:p w14:paraId="74DD8AE1" w14:textId="77777777" w:rsidR="001C2F3A" w:rsidRPr="00CC283B" w:rsidRDefault="001C2F3A" w:rsidP="001C2F3A">
            <w:pPr>
              <w:pStyle w:val="ListParagraph"/>
              <w:keepNext/>
              <w:ind w:left="0"/>
              <w:jc w:val="center"/>
              <w:rPr>
                <w:b/>
                <w:bCs/>
                <w:i/>
                <w:iCs/>
              </w:rPr>
            </w:pPr>
            <w:r w:rsidRPr="00CC283B">
              <w:rPr>
                <w:b/>
                <w:bCs/>
                <w:i/>
                <w:iCs/>
                <w:noProof/>
              </w:rPr>
              <w:drawing>
                <wp:inline distT="0" distB="0" distL="0" distR="0" wp14:anchorId="27226245" wp14:editId="6D20C8F4">
                  <wp:extent cx="2880000" cy="1920000"/>
                  <wp:effectExtent l="0" t="0" r="0" b="4445"/>
                  <wp:docPr id="1859206832" name="Picture 2"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06832" name="Picture 2" descr="A graph with a red lin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c>
          <w:tcPr>
            <w:tcW w:w="4888" w:type="dxa"/>
            <w:vAlign w:val="center"/>
          </w:tcPr>
          <w:p w14:paraId="7225E0AE" w14:textId="77777777" w:rsidR="001C2F3A" w:rsidRPr="00CC283B" w:rsidRDefault="001C2F3A" w:rsidP="001C2F3A">
            <w:pPr>
              <w:pStyle w:val="ListParagraph"/>
              <w:keepNext/>
              <w:ind w:left="0"/>
              <w:jc w:val="center"/>
              <w:rPr>
                <w:b/>
                <w:bCs/>
                <w:i/>
                <w:iCs/>
              </w:rPr>
            </w:pPr>
            <w:r w:rsidRPr="00CC283B">
              <w:rPr>
                <w:b/>
                <w:bCs/>
                <w:i/>
                <w:iCs/>
                <w:noProof/>
              </w:rPr>
              <w:drawing>
                <wp:inline distT="0" distB="0" distL="0" distR="0" wp14:anchorId="1DCA3B51" wp14:editId="0FAF826C">
                  <wp:extent cx="2880000" cy="1920000"/>
                  <wp:effectExtent l="0" t="0" r="0" b="4445"/>
                  <wp:docPr id="335321679"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21679" name="Picture 1" descr="A graph with a red lin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r>
      <w:tr w:rsidR="001C2F3A" w:rsidRPr="00CC283B" w14:paraId="27EF4152" w14:textId="77777777" w:rsidTr="001C2F3A">
        <w:trPr>
          <w:jc w:val="center"/>
        </w:trPr>
        <w:tc>
          <w:tcPr>
            <w:tcW w:w="9639" w:type="dxa"/>
            <w:gridSpan w:val="2"/>
            <w:vAlign w:val="center"/>
          </w:tcPr>
          <w:p w14:paraId="7C06B233" w14:textId="77777777" w:rsidR="001C2F3A" w:rsidRPr="00CC283B" w:rsidRDefault="001C2F3A" w:rsidP="001C2F3A">
            <w:pPr>
              <w:pStyle w:val="ListParagraph"/>
              <w:keepNext/>
              <w:ind w:left="0"/>
              <w:jc w:val="center"/>
              <w:rPr>
                <w:b/>
                <w:bCs/>
                <w:i/>
                <w:iCs/>
              </w:rPr>
            </w:pPr>
            <w:r w:rsidRPr="00CC283B">
              <w:rPr>
                <w:b/>
                <w:bCs/>
                <w:i/>
                <w:iCs/>
                <w:noProof/>
              </w:rPr>
              <w:drawing>
                <wp:inline distT="0" distB="0" distL="0" distR="0" wp14:anchorId="5DCE4CDC" wp14:editId="5853534C">
                  <wp:extent cx="2880000" cy="1920000"/>
                  <wp:effectExtent l="0" t="0" r="0" b="4445"/>
                  <wp:docPr id="146062871" name="Picture 3"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2871" name="Picture 3" descr="A graph with a red lin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880000" cy="1920000"/>
                          </a:xfrm>
                          <a:prstGeom prst="rect">
                            <a:avLst/>
                          </a:prstGeom>
                          <a:noFill/>
                          <a:ln>
                            <a:noFill/>
                          </a:ln>
                        </pic:spPr>
                      </pic:pic>
                    </a:graphicData>
                  </a:graphic>
                </wp:inline>
              </w:drawing>
            </w:r>
          </w:p>
        </w:tc>
      </w:tr>
    </w:tbl>
    <w:p w14:paraId="20A9A4C2" w14:textId="0EC12CFB" w:rsidR="001C2F3A" w:rsidRPr="00CC283B" w:rsidRDefault="009369D6" w:rsidP="001C2F3A">
      <w:pPr>
        <w:pStyle w:val="Caption"/>
        <w:rPr>
          <w:b/>
        </w:rPr>
      </w:pPr>
      <w:r w:rsidRPr="00CC283B">
        <w:t>Fig</w:t>
      </w:r>
      <w:r w:rsidR="00C87177">
        <w:t>.</w:t>
      </w:r>
      <w:r w:rsidRPr="00CC283B">
        <w:t xml:space="preserve"> S</w:t>
      </w:r>
      <w:r w:rsidRPr="00CC283B">
        <w:t>8</w:t>
      </w:r>
      <w:r w:rsidRPr="00CC283B">
        <w:t xml:space="preserve">. </w:t>
      </w:r>
      <w:r w:rsidR="001C2F3A" w:rsidRPr="00CC283B">
        <w:t xml:space="preserve">Response curves of major bioclimatic and environmental variables as derived by MaxEnt modelling, indicating FT8 probability (cloglog) of occurrence in RMNP, created using only each of the corresponding variables (BIO11 values in </w:t>
      </w:r>
      <w:r w:rsidR="001C2F3A" w:rsidRPr="00CC283B">
        <w:rPr>
          <w:vertAlign w:val="superscript"/>
        </w:rPr>
        <w:t>o</w:t>
      </w:r>
      <w:r w:rsidR="001C2F3A" w:rsidRPr="00CC283B">
        <w:t>C, distance and elevation in meters).</w:t>
      </w:r>
    </w:p>
    <w:p w14:paraId="38B42393" w14:textId="77777777" w:rsidR="001C2F3A" w:rsidRDefault="001C2F3A" w:rsidP="001C2F3A"/>
    <w:sectPr w:rsidR="001C2F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B4"/>
    <w:rsid w:val="00063412"/>
    <w:rsid w:val="00126C52"/>
    <w:rsid w:val="001C2F3A"/>
    <w:rsid w:val="00214C35"/>
    <w:rsid w:val="002551B8"/>
    <w:rsid w:val="00255EB4"/>
    <w:rsid w:val="00266B2D"/>
    <w:rsid w:val="00285CBF"/>
    <w:rsid w:val="002D30F0"/>
    <w:rsid w:val="00341FF8"/>
    <w:rsid w:val="003A21AA"/>
    <w:rsid w:val="004209B3"/>
    <w:rsid w:val="004623B2"/>
    <w:rsid w:val="004E74C8"/>
    <w:rsid w:val="00522CDC"/>
    <w:rsid w:val="00525D64"/>
    <w:rsid w:val="00547386"/>
    <w:rsid w:val="005644C9"/>
    <w:rsid w:val="00596DED"/>
    <w:rsid w:val="0072258F"/>
    <w:rsid w:val="00784491"/>
    <w:rsid w:val="007F5EC4"/>
    <w:rsid w:val="008263C3"/>
    <w:rsid w:val="00856179"/>
    <w:rsid w:val="008C77EB"/>
    <w:rsid w:val="009072EE"/>
    <w:rsid w:val="009369D6"/>
    <w:rsid w:val="009725C1"/>
    <w:rsid w:val="00A2753C"/>
    <w:rsid w:val="00A36A5F"/>
    <w:rsid w:val="00A3779F"/>
    <w:rsid w:val="00A80F5B"/>
    <w:rsid w:val="00B16F91"/>
    <w:rsid w:val="00B4376E"/>
    <w:rsid w:val="00B65C4A"/>
    <w:rsid w:val="00BF381A"/>
    <w:rsid w:val="00C10252"/>
    <w:rsid w:val="00C626E2"/>
    <w:rsid w:val="00C87177"/>
    <w:rsid w:val="00CC283B"/>
    <w:rsid w:val="00CD6299"/>
    <w:rsid w:val="00D82329"/>
    <w:rsid w:val="00DE62D7"/>
    <w:rsid w:val="00EB1691"/>
    <w:rsid w:val="00F471ED"/>
    <w:rsid w:val="00FF371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EC2E"/>
  <w15:chartTrackingRefBased/>
  <w15:docId w15:val="{D358F84A-3B1E-4593-AF73-590D5FDB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3A"/>
    <w:pPr>
      <w:suppressAutoHyphens/>
      <w:spacing w:after="0" w:line="240" w:lineRule="auto"/>
    </w:pPr>
    <w:rPr>
      <w:rFonts w:ascii="Liberation Serif" w:eastAsia="NSimSun" w:hAnsi="Liberation Serif" w:cs="Arial"/>
      <w:lang w:val="en-US" w:bidi="hi-IN"/>
      <w14:ligatures w14:val="none"/>
    </w:rPr>
  </w:style>
  <w:style w:type="paragraph" w:styleId="Heading1">
    <w:name w:val="heading 1"/>
    <w:basedOn w:val="Normal"/>
    <w:next w:val="Normal"/>
    <w:link w:val="Heading1Char"/>
    <w:uiPriority w:val="9"/>
    <w:qFormat/>
    <w:rsid w:val="00255EB4"/>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val="el-GR" w:bidi="ar-SA"/>
      <w14:ligatures w14:val="standardContextual"/>
    </w:rPr>
  </w:style>
  <w:style w:type="paragraph" w:styleId="Heading2">
    <w:name w:val="heading 2"/>
    <w:basedOn w:val="Normal"/>
    <w:next w:val="Normal"/>
    <w:link w:val="Heading2Char"/>
    <w:uiPriority w:val="9"/>
    <w:semiHidden/>
    <w:unhideWhenUsed/>
    <w:qFormat/>
    <w:rsid w:val="00255EB4"/>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val="el-GR" w:bidi="ar-SA"/>
      <w14:ligatures w14:val="standardContextual"/>
    </w:rPr>
  </w:style>
  <w:style w:type="paragraph" w:styleId="Heading3">
    <w:name w:val="heading 3"/>
    <w:basedOn w:val="Normal"/>
    <w:next w:val="Normal"/>
    <w:link w:val="Heading3Char"/>
    <w:uiPriority w:val="9"/>
    <w:semiHidden/>
    <w:unhideWhenUsed/>
    <w:qFormat/>
    <w:rsid w:val="00255EB4"/>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val="el-GR" w:bidi="ar-SA"/>
      <w14:ligatures w14:val="standardContextual"/>
    </w:rPr>
  </w:style>
  <w:style w:type="paragraph" w:styleId="Heading4">
    <w:name w:val="heading 4"/>
    <w:basedOn w:val="Normal"/>
    <w:next w:val="Normal"/>
    <w:link w:val="Heading4Char"/>
    <w:uiPriority w:val="9"/>
    <w:semiHidden/>
    <w:unhideWhenUsed/>
    <w:qFormat/>
    <w:rsid w:val="00255EB4"/>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lang w:val="el-GR" w:bidi="ar-SA"/>
      <w14:ligatures w14:val="standardContextual"/>
    </w:rPr>
  </w:style>
  <w:style w:type="paragraph" w:styleId="Heading5">
    <w:name w:val="heading 5"/>
    <w:basedOn w:val="Normal"/>
    <w:next w:val="Normal"/>
    <w:link w:val="Heading5Char"/>
    <w:uiPriority w:val="9"/>
    <w:semiHidden/>
    <w:unhideWhenUsed/>
    <w:qFormat/>
    <w:rsid w:val="00255EB4"/>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lang w:val="el-GR" w:bidi="ar-SA"/>
      <w14:ligatures w14:val="standardContextual"/>
    </w:rPr>
  </w:style>
  <w:style w:type="paragraph" w:styleId="Heading6">
    <w:name w:val="heading 6"/>
    <w:basedOn w:val="Normal"/>
    <w:next w:val="Normal"/>
    <w:link w:val="Heading6Char"/>
    <w:uiPriority w:val="9"/>
    <w:semiHidden/>
    <w:unhideWhenUsed/>
    <w:qFormat/>
    <w:rsid w:val="00255EB4"/>
    <w:pPr>
      <w:keepNext/>
      <w:keepLines/>
      <w:suppressAutoHyphens w:val="0"/>
      <w:spacing w:before="40" w:line="278" w:lineRule="auto"/>
      <w:outlineLvl w:val="5"/>
    </w:pPr>
    <w:rPr>
      <w:rFonts w:asciiTheme="minorHAnsi" w:eastAsiaTheme="majorEastAsia" w:hAnsiTheme="minorHAnsi" w:cstheme="majorBidi"/>
      <w:i/>
      <w:iCs/>
      <w:color w:val="595959" w:themeColor="text1" w:themeTint="A6"/>
      <w:lang w:val="el-GR" w:bidi="ar-SA"/>
      <w14:ligatures w14:val="standardContextual"/>
    </w:rPr>
  </w:style>
  <w:style w:type="paragraph" w:styleId="Heading7">
    <w:name w:val="heading 7"/>
    <w:basedOn w:val="Normal"/>
    <w:next w:val="Normal"/>
    <w:link w:val="Heading7Char"/>
    <w:uiPriority w:val="9"/>
    <w:semiHidden/>
    <w:unhideWhenUsed/>
    <w:qFormat/>
    <w:rsid w:val="00255EB4"/>
    <w:pPr>
      <w:keepNext/>
      <w:keepLines/>
      <w:suppressAutoHyphens w:val="0"/>
      <w:spacing w:before="40" w:line="278" w:lineRule="auto"/>
      <w:outlineLvl w:val="6"/>
    </w:pPr>
    <w:rPr>
      <w:rFonts w:asciiTheme="minorHAnsi" w:eastAsiaTheme="majorEastAsia" w:hAnsiTheme="minorHAnsi" w:cstheme="majorBidi"/>
      <w:color w:val="595959" w:themeColor="text1" w:themeTint="A6"/>
      <w:lang w:val="el-GR" w:bidi="ar-SA"/>
      <w14:ligatures w14:val="standardContextual"/>
    </w:rPr>
  </w:style>
  <w:style w:type="paragraph" w:styleId="Heading8">
    <w:name w:val="heading 8"/>
    <w:basedOn w:val="Normal"/>
    <w:next w:val="Normal"/>
    <w:link w:val="Heading8Char"/>
    <w:uiPriority w:val="9"/>
    <w:semiHidden/>
    <w:unhideWhenUsed/>
    <w:qFormat/>
    <w:rsid w:val="00255EB4"/>
    <w:pPr>
      <w:keepNext/>
      <w:keepLines/>
      <w:suppressAutoHyphens w:val="0"/>
      <w:spacing w:line="278" w:lineRule="auto"/>
      <w:outlineLvl w:val="7"/>
    </w:pPr>
    <w:rPr>
      <w:rFonts w:asciiTheme="minorHAnsi" w:eastAsiaTheme="majorEastAsia" w:hAnsiTheme="minorHAnsi" w:cstheme="majorBidi"/>
      <w:i/>
      <w:iCs/>
      <w:color w:val="272727" w:themeColor="text1" w:themeTint="D8"/>
      <w:lang w:val="el-GR" w:bidi="ar-SA"/>
      <w14:ligatures w14:val="standardContextual"/>
    </w:rPr>
  </w:style>
  <w:style w:type="paragraph" w:styleId="Heading9">
    <w:name w:val="heading 9"/>
    <w:basedOn w:val="Normal"/>
    <w:next w:val="Normal"/>
    <w:link w:val="Heading9Char"/>
    <w:uiPriority w:val="9"/>
    <w:semiHidden/>
    <w:unhideWhenUsed/>
    <w:qFormat/>
    <w:rsid w:val="00255EB4"/>
    <w:pPr>
      <w:keepNext/>
      <w:keepLines/>
      <w:suppressAutoHyphens w:val="0"/>
      <w:spacing w:line="278" w:lineRule="auto"/>
      <w:outlineLvl w:val="8"/>
    </w:pPr>
    <w:rPr>
      <w:rFonts w:asciiTheme="minorHAnsi" w:eastAsiaTheme="majorEastAsia" w:hAnsiTheme="minorHAnsi" w:cstheme="majorBidi"/>
      <w:color w:val="272727" w:themeColor="text1" w:themeTint="D8"/>
      <w:lang w:val="el-GR"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EB4"/>
    <w:rPr>
      <w:rFonts w:eastAsiaTheme="majorEastAsia" w:cstheme="majorBidi"/>
      <w:color w:val="272727" w:themeColor="text1" w:themeTint="D8"/>
    </w:rPr>
  </w:style>
  <w:style w:type="paragraph" w:styleId="Title">
    <w:name w:val="Title"/>
    <w:basedOn w:val="Normal"/>
    <w:next w:val="Normal"/>
    <w:link w:val="TitleChar"/>
    <w:uiPriority w:val="10"/>
    <w:qFormat/>
    <w:rsid w:val="00255EB4"/>
    <w:pPr>
      <w:suppressAutoHyphens w:val="0"/>
      <w:spacing w:after="80"/>
      <w:contextualSpacing/>
    </w:pPr>
    <w:rPr>
      <w:rFonts w:asciiTheme="majorHAnsi" w:eastAsiaTheme="majorEastAsia" w:hAnsiTheme="majorHAnsi" w:cstheme="majorBidi"/>
      <w:spacing w:val="-10"/>
      <w:kern w:val="28"/>
      <w:sz w:val="56"/>
      <w:szCs w:val="56"/>
      <w:lang w:val="el-GR" w:bidi="ar-SA"/>
      <w14:ligatures w14:val="standardContextual"/>
    </w:rPr>
  </w:style>
  <w:style w:type="character" w:customStyle="1" w:styleId="TitleChar">
    <w:name w:val="Title Char"/>
    <w:basedOn w:val="DefaultParagraphFont"/>
    <w:link w:val="Title"/>
    <w:uiPriority w:val="10"/>
    <w:rsid w:val="00255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EB4"/>
    <w:pPr>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val="el-GR" w:bidi="ar-SA"/>
      <w14:ligatures w14:val="standardContextual"/>
    </w:rPr>
  </w:style>
  <w:style w:type="character" w:customStyle="1" w:styleId="SubtitleChar">
    <w:name w:val="Subtitle Char"/>
    <w:basedOn w:val="DefaultParagraphFont"/>
    <w:link w:val="Subtitle"/>
    <w:uiPriority w:val="11"/>
    <w:rsid w:val="00255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B4"/>
    <w:pPr>
      <w:suppressAutoHyphens w:val="0"/>
      <w:spacing w:before="160" w:after="160" w:line="278" w:lineRule="auto"/>
      <w:jc w:val="center"/>
    </w:pPr>
    <w:rPr>
      <w:rFonts w:asciiTheme="minorHAnsi" w:eastAsiaTheme="minorEastAsia" w:hAnsiTheme="minorHAnsi" w:cstheme="minorBidi"/>
      <w:i/>
      <w:iCs/>
      <w:color w:val="404040" w:themeColor="text1" w:themeTint="BF"/>
      <w:lang w:val="el-GR" w:bidi="ar-SA"/>
      <w14:ligatures w14:val="standardContextual"/>
    </w:rPr>
  </w:style>
  <w:style w:type="character" w:customStyle="1" w:styleId="QuoteChar">
    <w:name w:val="Quote Char"/>
    <w:basedOn w:val="DefaultParagraphFont"/>
    <w:link w:val="Quote"/>
    <w:uiPriority w:val="29"/>
    <w:rsid w:val="00255EB4"/>
    <w:rPr>
      <w:i/>
      <w:iCs/>
      <w:color w:val="404040" w:themeColor="text1" w:themeTint="BF"/>
    </w:rPr>
  </w:style>
  <w:style w:type="paragraph" w:styleId="ListParagraph">
    <w:name w:val="List Paragraph"/>
    <w:basedOn w:val="Normal"/>
    <w:uiPriority w:val="34"/>
    <w:qFormat/>
    <w:rsid w:val="00255EB4"/>
    <w:pPr>
      <w:suppressAutoHyphens w:val="0"/>
      <w:spacing w:after="160" w:line="278" w:lineRule="auto"/>
      <w:ind w:left="720"/>
      <w:contextualSpacing/>
    </w:pPr>
    <w:rPr>
      <w:rFonts w:asciiTheme="minorHAnsi" w:eastAsiaTheme="minorEastAsia" w:hAnsiTheme="minorHAnsi" w:cstheme="minorBidi"/>
      <w:lang w:val="el-GR" w:bidi="ar-SA"/>
      <w14:ligatures w14:val="standardContextual"/>
    </w:rPr>
  </w:style>
  <w:style w:type="character" w:styleId="IntenseEmphasis">
    <w:name w:val="Intense Emphasis"/>
    <w:basedOn w:val="DefaultParagraphFont"/>
    <w:uiPriority w:val="21"/>
    <w:qFormat/>
    <w:rsid w:val="00255EB4"/>
    <w:rPr>
      <w:i/>
      <w:iCs/>
      <w:color w:val="0F4761" w:themeColor="accent1" w:themeShade="BF"/>
    </w:rPr>
  </w:style>
  <w:style w:type="paragraph" w:styleId="IntenseQuote">
    <w:name w:val="Intense Quote"/>
    <w:basedOn w:val="Normal"/>
    <w:next w:val="Normal"/>
    <w:link w:val="IntenseQuoteChar"/>
    <w:uiPriority w:val="30"/>
    <w:qFormat/>
    <w:rsid w:val="00255EB4"/>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EastAsia" w:hAnsiTheme="minorHAnsi" w:cstheme="minorBidi"/>
      <w:i/>
      <w:iCs/>
      <w:color w:val="0F4761" w:themeColor="accent1" w:themeShade="BF"/>
      <w:lang w:val="el-GR" w:bidi="ar-SA"/>
      <w14:ligatures w14:val="standardContextual"/>
    </w:rPr>
  </w:style>
  <w:style w:type="character" w:customStyle="1" w:styleId="IntenseQuoteChar">
    <w:name w:val="Intense Quote Char"/>
    <w:basedOn w:val="DefaultParagraphFont"/>
    <w:link w:val="IntenseQuote"/>
    <w:uiPriority w:val="30"/>
    <w:rsid w:val="00255EB4"/>
    <w:rPr>
      <w:i/>
      <w:iCs/>
      <w:color w:val="0F4761" w:themeColor="accent1" w:themeShade="BF"/>
    </w:rPr>
  </w:style>
  <w:style w:type="character" w:styleId="IntenseReference">
    <w:name w:val="Intense Reference"/>
    <w:basedOn w:val="DefaultParagraphFont"/>
    <w:uiPriority w:val="32"/>
    <w:qFormat/>
    <w:rsid w:val="00255EB4"/>
    <w:rPr>
      <w:b/>
      <w:bCs/>
      <w:smallCaps/>
      <w:color w:val="0F4761" w:themeColor="accent1" w:themeShade="BF"/>
      <w:spacing w:val="5"/>
    </w:rPr>
  </w:style>
  <w:style w:type="table" w:styleId="TableGrid">
    <w:name w:val="Table Grid"/>
    <w:basedOn w:val="TableNormal"/>
    <w:uiPriority w:val="39"/>
    <w:rsid w:val="001C2F3A"/>
    <w:pPr>
      <w:suppressAutoHyphens/>
      <w:spacing w:after="0" w:line="240" w:lineRule="auto"/>
    </w:pPr>
    <w:rPr>
      <w:rFonts w:ascii="Liberation Serif" w:eastAsia="NSimSun" w:hAnsi="Liberation Serif" w:cs="Arial"/>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rsid w:val="001C2F3A"/>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366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OIKONOMAKIS NIKOS</dc:creator>
  <cp:keywords/>
  <dc:description/>
  <cp:lastModifiedBy>OIKONOMAKIS NIKOS</cp:lastModifiedBy>
  <cp:revision>6</cp:revision>
  <dcterms:created xsi:type="dcterms:W3CDTF">2025-03-14T07:44:00Z</dcterms:created>
  <dcterms:modified xsi:type="dcterms:W3CDTF">2025-03-14T08:52:00Z</dcterms:modified>
</cp:coreProperties>
</file>