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0FB4EB" w14:textId="77777777" w:rsidR="00584DE1" w:rsidRDefault="00584DE1" w:rsidP="00584DE1">
      <w:pPr>
        <w:pStyle w:val="Heading2"/>
        <w:rPr>
          <w:rFonts w:cs="Arial"/>
        </w:rPr>
      </w:pPr>
      <w:r>
        <w:rPr>
          <w:rFonts w:ascii="Arial" w:hAnsi="Arial" w:cs="Arial"/>
        </w:rPr>
        <w:t>APPENDIX A</w:t>
      </w:r>
    </w:p>
    <w:p w14:paraId="509C63FF" w14:textId="77777777" w:rsidR="00584DE1" w:rsidRDefault="00584DE1" w:rsidP="00584DE1">
      <w:pPr>
        <w:ind w:firstLineChars="0" w:firstLine="0"/>
        <w:rPr>
          <w:rFonts w:ascii="Arial" w:hAnsi="Arial" w:cs="Arial"/>
          <w:sz w:val="24"/>
        </w:rPr>
      </w:pPr>
      <w:r>
        <w:rPr>
          <w:rFonts w:ascii="Arial" w:hAnsi="Arial" w:cs="Arial" w:hint="eastAsia"/>
          <w:sz w:val="24"/>
        </w:rPr>
        <w:t>List of Digital Transformation Keywords</w:t>
      </w:r>
    </w:p>
    <w:tbl>
      <w:tblPr>
        <w:tblStyle w:val="TableGrid"/>
        <w:tblW w:w="5000" w:type="pct"/>
        <w:jc w:val="center"/>
        <w:tblLook w:val="04A0" w:firstRow="1" w:lastRow="0" w:firstColumn="1" w:lastColumn="0" w:noHBand="0" w:noVBand="1"/>
      </w:tblPr>
      <w:tblGrid>
        <w:gridCol w:w="1978"/>
        <w:gridCol w:w="2079"/>
        <w:gridCol w:w="5303"/>
      </w:tblGrid>
      <w:tr w:rsidR="00584DE1" w14:paraId="668DD648" w14:textId="77777777" w:rsidTr="00DB13A3">
        <w:trPr>
          <w:jc w:val="center"/>
        </w:trPr>
        <w:tc>
          <w:tcPr>
            <w:tcW w:w="1056" w:type="pct"/>
            <w:tcBorders>
              <w:top w:val="single" w:sz="12" w:space="0" w:color="000000"/>
              <w:left w:val="nil"/>
              <w:bottom w:val="single" w:sz="4" w:space="0" w:color="000000"/>
              <w:right w:val="nil"/>
              <w:tl2br w:val="nil"/>
            </w:tcBorders>
            <w:shd w:val="clear" w:color="auto" w:fill="FFFFFF"/>
            <w:vAlign w:val="center"/>
          </w:tcPr>
          <w:p w14:paraId="1AB50001" w14:textId="77777777" w:rsidR="00584DE1" w:rsidRDefault="00584DE1" w:rsidP="00DB13A3">
            <w:pPr>
              <w:ind w:firstLineChars="0" w:firstLine="0"/>
              <w:jc w:val="center"/>
              <w:rPr>
                <w:rFonts w:ascii="Arial" w:hAnsi="Arial" w:cs="Arial"/>
                <w:sz w:val="20"/>
              </w:rPr>
            </w:pPr>
            <w:r>
              <w:rPr>
                <w:rFonts w:ascii="Arial" w:hAnsi="Arial" w:cs="Arial"/>
                <w:sz w:val="20"/>
              </w:rPr>
              <w:t>Category</w:t>
            </w:r>
          </w:p>
        </w:tc>
        <w:tc>
          <w:tcPr>
            <w:tcW w:w="1110" w:type="pct"/>
            <w:tcBorders>
              <w:top w:val="single" w:sz="12" w:space="0" w:color="000000"/>
              <w:left w:val="nil"/>
              <w:bottom w:val="single" w:sz="4" w:space="0" w:color="000000"/>
              <w:right w:val="nil"/>
            </w:tcBorders>
            <w:shd w:val="clear" w:color="auto" w:fill="FFFFFF"/>
            <w:vAlign w:val="center"/>
          </w:tcPr>
          <w:p w14:paraId="2CCDE9E0" w14:textId="77777777" w:rsidR="00584DE1" w:rsidRDefault="00584DE1" w:rsidP="00DB13A3">
            <w:pPr>
              <w:ind w:firstLineChars="0" w:firstLine="0"/>
              <w:jc w:val="center"/>
              <w:rPr>
                <w:rFonts w:ascii="Arial" w:hAnsi="Arial" w:cs="Arial"/>
                <w:sz w:val="20"/>
              </w:rPr>
            </w:pPr>
            <w:r>
              <w:rPr>
                <w:rFonts w:ascii="Arial" w:hAnsi="Arial" w:cs="Arial"/>
                <w:sz w:val="20"/>
              </w:rPr>
              <w:t>Subcategory</w:t>
            </w:r>
          </w:p>
        </w:tc>
        <w:tc>
          <w:tcPr>
            <w:tcW w:w="2832" w:type="pct"/>
            <w:tcBorders>
              <w:top w:val="single" w:sz="12" w:space="0" w:color="000000"/>
              <w:left w:val="nil"/>
              <w:bottom w:val="single" w:sz="4" w:space="0" w:color="000000"/>
              <w:right w:val="nil"/>
            </w:tcBorders>
            <w:shd w:val="clear" w:color="auto" w:fill="FFFFFF"/>
            <w:vAlign w:val="center"/>
          </w:tcPr>
          <w:p w14:paraId="72920319" w14:textId="77777777" w:rsidR="00584DE1" w:rsidRDefault="00584DE1" w:rsidP="00DB13A3">
            <w:pPr>
              <w:ind w:firstLineChars="0" w:firstLine="0"/>
              <w:jc w:val="center"/>
              <w:rPr>
                <w:rFonts w:ascii="Arial" w:hAnsi="Arial" w:cs="Arial"/>
                <w:sz w:val="20"/>
              </w:rPr>
            </w:pPr>
            <w:r>
              <w:rPr>
                <w:rFonts w:ascii="Arial" w:hAnsi="Arial" w:cs="Arial"/>
                <w:sz w:val="20"/>
              </w:rPr>
              <w:t>keyword</w:t>
            </w:r>
          </w:p>
        </w:tc>
      </w:tr>
      <w:tr w:rsidR="00584DE1" w14:paraId="3443EF80" w14:textId="77777777" w:rsidTr="00DB13A3">
        <w:trPr>
          <w:jc w:val="center"/>
        </w:trPr>
        <w:tc>
          <w:tcPr>
            <w:tcW w:w="1056" w:type="pct"/>
            <w:vMerge w:val="restart"/>
            <w:tcBorders>
              <w:top w:val="single" w:sz="4" w:space="0" w:color="000000"/>
              <w:left w:val="nil"/>
              <w:bottom w:val="nil"/>
              <w:right w:val="nil"/>
            </w:tcBorders>
            <w:shd w:val="clear" w:color="auto" w:fill="FFFFFF"/>
            <w:vAlign w:val="center"/>
          </w:tcPr>
          <w:p w14:paraId="6A628044" w14:textId="77777777" w:rsidR="00584DE1" w:rsidRDefault="00584DE1" w:rsidP="00DB13A3">
            <w:pPr>
              <w:ind w:firstLineChars="0" w:firstLine="0"/>
              <w:jc w:val="center"/>
              <w:rPr>
                <w:rFonts w:ascii="Arial" w:hAnsi="Arial" w:cs="Arial"/>
                <w:sz w:val="20"/>
              </w:rPr>
            </w:pPr>
            <w:r>
              <w:rPr>
                <w:rFonts w:ascii="Arial" w:hAnsi="Arial" w:cs="Arial"/>
                <w:sz w:val="20"/>
              </w:rPr>
              <w:t>Under</w:t>
            </w:r>
            <w:r>
              <w:rPr>
                <w:rFonts w:ascii="Arial" w:hAnsi="Arial" w:cs="Arial" w:hint="eastAsia"/>
                <w:sz w:val="20"/>
              </w:rPr>
              <w:t>l</w:t>
            </w:r>
            <w:r>
              <w:rPr>
                <w:rFonts w:ascii="Arial" w:hAnsi="Arial" w:cs="Arial"/>
                <w:sz w:val="20"/>
              </w:rPr>
              <w:t>ying Technology Usage</w:t>
            </w:r>
          </w:p>
        </w:tc>
        <w:tc>
          <w:tcPr>
            <w:tcW w:w="1110" w:type="pct"/>
            <w:tcBorders>
              <w:top w:val="single" w:sz="4" w:space="0" w:color="000000"/>
              <w:left w:val="nil"/>
              <w:bottom w:val="single" w:sz="4" w:space="0" w:color="auto"/>
              <w:right w:val="nil"/>
            </w:tcBorders>
            <w:shd w:val="clear" w:color="auto" w:fill="FFFFFF"/>
            <w:vAlign w:val="center"/>
          </w:tcPr>
          <w:p w14:paraId="5FDF910F" w14:textId="77777777" w:rsidR="00584DE1" w:rsidRDefault="00584DE1" w:rsidP="00DB13A3">
            <w:pPr>
              <w:ind w:firstLineChars="0" w:firstLine="0"/>
              <w:jc w:val="center"/>
              <w:rPr>
                <w:rFonts w:ascii="Arial" w:hAnsi="Arial" w:cs="Arial"/>
                <w:sz w:val="20"/>
              </w:rPr>
            </w:pPr>
            <w:r>
              <w:rPr>
                <w:rFonts w:ascii="Arial" w:hAnsi="Arial" w:cs="Arial"/>
                <w:sz w:val="20"/>
              </w:rPr>
              <w:t>Artificial intelligence Technology</w:t>
            </w:r>
          </w:p>
        </w:tc>
        <w:tc>
          <w:tcPr>
            <w:tcW w:w="2832" w:type="pct"/>
            <w:tcBorders>
              <w:top w:val="single" w:sz="4" w:space="0" w:color="000000"/>
              <w:left w:val="nil"/>
              <w:bottom w:val="single" w:sz="4" w:space="0" w:color="auto"/>
              <w:right w:val="nil"/>
            </w:tcBorders>
            <w:shd w:val="clear" w:color="auto" w:fill="FFFFFF"/>
            <w:vAlign w:val="center"/>
          </w:tcPr>
          <w:p w14:paraId="1ECCDCEB" w14:textId="77777777" w:rsidR="00584DE1" w:rsidRDefault="00584DE1" w:rsidP="00DB13A3">
            <w:pPr>
              <w:ind w:firstLineChars="0" w:firstLine="0"/>
              <w:jc w:val="center"/>
              <w:rPr>
                <w:rFonts w:ascii="Arial" w:hAnsi="Arial" w:cs="Arial"/>
                <w:sz w:val="20"/>
              </w:rPr>
            </w:pPr>
            <w:r>
              <w:rPr>
                <w:rFonts w:ascii="Arial" w:hAnsi="Arial" w:cs="Arial"/>
                <w:sz w:val="20"/>
              </w:rPr>
              <w:t>Artif</w:t>
            </w:r>
            <w:r>
              <w:rPr>
                <w:rFonts w:ascii="Arial" w:hAnsi="Arial" w:cs="Arial" w:hint="eastAsia"/>
                <w:sz w:val="20"/>
              </w:rPr>
              <w:t>c</w:t>
            </w:r>
            <w:r>
              <w:rPr>
                <w:rFonts w:ascii="Arial" w:hAnsi="Arial" w:cs="Arial"/>
                <w:sz w:val="20"/>
              </w:rPr>
              <w:t>ial Intelligence, Business Intelligence, lmage Understanding, Investment Decision Aid System, Intelligent Data Analysis, Intelligent Roboties, Machine Learning, Deep Learning, Semantic Search, Biometrics, Face Recognition, Voice Recognition, ldentity Verification, Autonomous Driving, Natural Language Processing</w:t>
            </w:r>
          </w:p>
        </w:tc>
      </w:tr>
      <w:tr w:rsidR="00584DE1" w14:paraId="3B7CCD42" w14:textId="77777777" w:rsidTr="00DB13A3">
        <w:trPr>
          <w:jc w:val="center"/>
        </w:trPr>
        <w:tc>
          <w:tcPr>
            <w:tcW w:w="1056" w:type="pct"/>
            <w:vMerge/>
            <w:tcBorders>
              <w:top w:val="nil"/>
              <w:left w:val="nil"/>
              <w:bottom w:val="nil"/>
              <w:right w:val="nil"/>
            </w:tcBorders>
            <w:shd w:val="clear" w:color="auto" w:fill="FFFFFF"/>
            <w:vAlign w:val="center"/>
          </w:tcPr>
          <w:p w14:paraId="2D47C9F5" w14:textId="77777777" w:rsidR="00584DE1" w:rsidRDefault="00584DE1" w:rsidP="00DB13A3">
            <w:pPr>
              <w:ind w:firstLineChars="0"/>
              <w:jc w:val="center"/>
              <w:rPr>
                <w:rFonts w:ascii="Arial" w:hAnsi="Arial" w:cs="Arial"/>
                <w:sz w:val="20"/>
              </w:rPr>
            </w:pPr>
          </w:p>
        </w:tc>
        <w:tc>
          <w:tcPr>
            <w:tcW w:w="1110" w:type="pct"/>
            <w:tcBorders>
              <w:top w:val="single" w:sz="4" w:space="0" w:color="auto"/>
              <w:left w:val="nil"/>
              <w:bottom w:val="single" w:sz="4" w:space="0" w:color="auto"/>
              <w:right w:val="nil"/>
            </w:tcBorders>
            <w:shd w:val="clear" w:color="auto" w:fill="FFFFFF"/>
            <w:vAlign w:val="center"/>
          </w:tcPr>
          <w:p w14:paraId="361B8848" w14:textId="77777777" w:rsidR="00584DE1" w:rsidRDefault="00584DE1" w:rsidP="00DB13A3">
            <w:pPr>
              <w:ind w:firstLineChars="0" w:firstLine="0"/>
              <w:jc w:val="center"/>
              <w:rPr>
                <w:rFonts w:ascii="Arial" w:hAnsi="Arial" w:cs="Arial"/>
                <w:sz w:val="20"/>
              </w:rPr>
            </w:pPr>
            <w:r>
              <w:rPr>
                <w:rFonts w:ascii="Arial" w:hAnsi="Arial" w:cs="Arial"/>
                <w:sz w:val="20"/>
              </w:rPr>
              <w:t>Big Data Technology</w:t>
            </w:r>
          </w:p>
        </w:tc>
        <w:tc>
          <w:tcPr>
            <w:tcW w:w="2832" w:type="pct"/>
            <w:tcBorders>
              <w:top w:val="single" w:sz="4" w:space="0" w:color="auto"/>
              <w:left w:val="nil"/>
              <w:bottom w:val="single" w:sz="4" w:space="0" w:color="auto"/>
              <w:right w:val="nil"/>
            </w:tcBorders>
            <w:shd w:val="clear" w:color="auto" w:fill="FFFFFF"/>
            <w:vAlign w:val="center"/>
          </w:tcPr>
          <w:p w14:paraId="5948088C" w14:textId="77777777" w:rsidR="00584DE1" w:rsidRDefault="00584DE1" w:rsidP="00DB13A3">
            <w:pPr>
              <w:ind w:firstLineChars="0" w:firstLine="0"/>
              <w:jc w:val="center"/>
              <w:rPr>
                <w:rFonts w:ascii="Arial" w:hAnsi="Arial" w:cs="Arial"/>
                <w:sz w:val="20"/>
              </w:rPr>
            </w:pPr>
            <w:r>
              <w:rPr>
                <w:rFonts w:ascii="Arial" w:hAnsi="Arial" w:cs="Arial"/>
                <w:sz w:val="20"/>
              </w:rPr>
              <w:t>Big Data, Data Mining, Text Mining, Data Visualization, Heterogeneous Data, Credit Investigation, Augmented Reality, Mixed Reality, Virtual Reality</w:t>
            </w:r>
          </w:p>
        </w:tc>
      </w:tr>
      <w:tr w:rsidR="00584DE1" w14:paraId="51D04E62" w14:textId="77777777" w:rsidTr="00DB13A3">
        <w:trPr>
          <w:jc w:val="center"/>
        </w:trPr>
        <w:tc>
          <w:tcPr>
            <w:tcW w:w="1056" w:type="pct"/>
            <w:vMerge/>
            <w:tcBorders>
              <w:top w:val="nil"/>
              <w:left w:val="nil"/>
              <w:bottom w:val="nil"/>
              <w:right w:val="nil"/>
            </w:tcBorders>
            <w:shd w:val="clear" w:color="auto" w:fill="FFFFFF"/>
            <w:vAlign w:val="center"/>
          </w:tcPr>
          <w:p w14:paraId="3DDB341E" w14:textId="77777777" w:rsidR="00584DE1" w:rsidRDefault="00584DE1" w:rsidP="00DB13A3">
            <w:pPr>
              <w:ind w:firstLineChars="0"/>
              <w:jc w:val="center"/>
              <w:rPr>
                <w:rFonts w:ascii="Arial" w:hAnsi="Arial" w:cs="Arial"/>
                <w:sz w:val="20"/>
              </w:rPr>
            </w:pPr>
          </w:p>
        </w:tc>
        <w:tc>
          <w:tcPr>
            <w:tcW w:w="1110" w:type="pct"/>
            <w:tcBorders>
              <w:top w:val="single" w:sz="4" w:space="0" w:color="auto"/>
              <w:left w:val="nil"/>
              <w:bottom w:val="single" w:sz="4" w:space="0" w:color="auto"/>
              <w:right w:val="nil"/>
            </w:tcBorders>
            <w:shd w:val="clear" w:color="auto" w:fill="FFFFFF"/>
            <w:vAlign w:val="center"/>
          </w:tcPr>
          <w:p w14:paraId="1D6B4641" w14:textId="77777777" w:rsidR="00584DE1" w:rsidRDefault="00584DE1" w:rsidP="00DB13A3">
            <w:pPr>
              <w:ind w:firstLineChars="0" w:firstLine="0"/>
              <w:jc w:val="center"/>
              <w:rPr>
                <w:rFonts w:ascii="Arial" w:hAnsi="Arial" w:cs="Arial"/>
                <w:sz w:val="20"/>
              </w:rPr>
            </w:pPr>
            <w:r>
              <w:rPr>
                <w:rFonts w:ascii="Arial" w:hAnsi="Arial" w:cs="Arial"/>
                <w:sz w:val="20"/>
              </w:rPr>
              <w:t>Cloud Computing Technology</w:t>
            </w:r>
          </w:p>
        </w:tc>
        <w:tc>
          <w:tcPr>
            <w:tcW w:w="2832" w:type="pct"/>
            <w:tcBorders>
              <w:top w:val="single" w:sz="4" w:space="0" w:color="auto"/>
              <w:left w:val="nil"/>
              <w:bottom w:val="single" w:sz="4" w:space="0" w:color="auto"/>
              <w:right w:val="nil"/>
            </w:tcBorders>
            <w:shd w:val="clear" w:color="auto" w:fill="FFFFFF"/>
            <w:vAlign w:val="center"/>
          </w:tcPr>
          <w:p w14:paraId="3772FFE9" w14:textId="77777777" w:rsidR="00584DE1" w:rsidRDefault="00584DE1" w:rsidP="00DB13A3">
            <w:pPr>
              <w:ind w:firstLineChars="0" w:firstLine="0"/>
              <w:jc w:val="center"/>
              <w:rPr>
                <w:rFonts w:ascii="Arial" w:hAnsi="Arial" w:cs="Arial"/>
                <w:sz w:val="20"/>
              </w:rPr>
            </w:pPr>
            <w:r>
              <w:rPr>
                <w:rFonts w:ascii="Arial" w:hAnsi="Arial" w:cs="Arial"/>
                <w:sz w:val="20"/>
              </w:rPr>
              <w:t>Cloud Computing, Streaming Computing, Graph Computing, In-Memory Computing, Multi-Party Secure Computing, Brain-Like Computing, Green Computing, Cognitive Computing, Converged Architecture, Billion Level Concurrency, EB Level Storage, Internet of Things, Cyber-Physical Systems</w:t>
            </w:r>
          </w:p>
        </w:tc>
      </w:tr>
      <w:tr w:rsidR="00584DE1" w14:paraId="6621DA51" w14:textId="77777777" w:rsidTr="00DB13A3">
        <w:trPr>
          <w:jc w:val="center"/>
        </w:trPr>
        <w:tc>
          <w:tcPr>
            <w:tcW w:w="1056" w:type="pct"/>
            <w:vMerge/>
            <w:tcBorders>
              <w:top w:val="nil"/>
              <w:left w:val="nil"/>
              <w:bottom w:val="single" w:sz="4" w:space="0" w:color="auto"/>
              <w:right w:val="nil"/>
            </w:tcBorders>
            <w:shd w:val="clear" w:color="auto" w:fill="FFFFFF"/>
            <w:vAlign w:val="center"/>
          </w:tcPr>
          <w:p w14:paraId="3F5BDD0B" w14:textId="77777777" w:rsidR="00584DE1" w:rsidRDefault="00584DE1" w:rsidP="00DB13A3">
            <w:pPr>
              <w:ind w:firstLineChars="0"/>
              <w:jc w:val="center"/>
              <w:rPr>
                <w:rFonts w:ascii="Arial" w:hAnsi="Arial" w:cs="Arial"/>
                <w:sz w:val="20"/>
              </w:rPr>
            </w:pPr>
          </w:p>
        </w:tc>
        <w:tc>
          <w:tcPr>
            <w:tcW w:w="1110" w:type="pct"/>
            <w:tcBorders>
              <w:top w:val="single" w:sz="4" w:space="0" w:color="auto"/>
              <w:left w:val="nil"/>
              <w:bottom w:val="single" w:sz="4" w:space="0" w:color="auto"/>
              <w:right w:val="nil"/>
            </w:tcBorders>
            <w:shd w:val="clear" w:color="auto" w:fill="FFFFFF"/>
            <w:vAlign w:val="center"/>
          </w:tcPr>
          <w:p w14:paraId="423BC7DC" w14:textId="77777777" w:rsidR="00584DE1" w:rsidRDefault="00584DE1" w:rsidP="00DB13A3">
            <w:pPr>
              <w:ind w:firstLineChars="0" w:firstLine="0"/>
              <w:jc w:val="center"/>
              <w:rPr>
                <w:rFonts w:ascii="Arial" w:hAnsi="Arial" w:cs="Arial"/>
                <w:sz w:val="20"/>
              </w:rPr>
            </w:pPr>
            <w:r>
              <w:rPr>
                <w:rFonts w:ascii="Arial" w:hAnsi="Arial" w:cs="Arial"/>
                <w:sz w:val="20"/>
              </w:rPr>
              <w:t>Blockchain Technology</w:t>
            </w:r>
          </w:p>
        </w:tc>
        <w:tc>
          <w:tcPr>
            <w:tcW w:w="2832" w:type="pct"/>
            <w:tcBorders>
              <w:top w:val="single" w:sz="4" w:space="0" w:color="auto"/>
              <w:left w:val="nil"/>
              <w:bottom w:val="single" w:sz="4" w:space="0" w:color="auto"/>
              <w:right w:val="nil"/>
            </w:tcBorders>
            <w:shd w:val="clear" w:color="auto" w:fill="FFFFFF"/>
            <w:vAlign w:val="center"/>
          </w:tcPr>
          <w:p w14:paraId="0A6F2D19" w14:textId="77777777" w:rsidR="00584DE1" w:rsidRDefault="00584DE1" w:rsidP="00DB13A3">
            <w:pPr>
              <w:ind w:firstLineChars="0" w:firstLine="0"/>
              <w:jc w:val="center"/>
              <w:rPr>
                <w:rFonts w:ascii="Arial" w:hAnsi="Arial" w:cs="Arial"/>
                <w:sz w:val="20"/>
              </w:rPr>
            </w:pPr>
            <w:r>
              <w:rPr>
                <w:rFonts w:ascii="Arial" w:hAnsi="Arial" w:cs="Arial"/>
                <w:sz w:val="20"/>
              </w:rPr>
              <w:t>Blockchain, Digital Currency, Distributed Computation, Differential Privacy Technology, Smart Financial Contracts</w:t>
            </w:r>
          </w:p>
        </w:tc>
      </w:tr>
      <w:tr w:rsidR="00584DE1" w14:paraId="55F7C323" w14:textId="77777777" w:rsidTr="00DB13A3">
        <w:trPr>
          <w:jc w:val="center"/>
        </w:trPr>
        <w:tc>
          <w:tcPr>
            <w:tcW w:w="1056" w:type="pct"/>
            <w:vMerge w:val="restart"/>
            <w:tcBorders>
              <w:top w:val="single" w:sz="4" w:space="0" w:color="auto"/>
              <w:left w:val="nil"/>
              <w:bottom w:val="nil"/>
              <w:right w:val="nil"/>
            </w:tcBorders>
            <w:shd w:val="clear" w:color="auto" w:fill="FFFFFF"/>
            <w:vAlign w:val="center"/>
          </w:tcPr>
          <w:p w14:paraId="3BC14525" w14:textId="77777777" w:rsidR="00584DE1" w:rsidRDefault="00584DE1" w:rsidP="00DB13A3">
            <w:pPr>
              <w:ind w:firstLineChars="0" w:firstLine="0"/>
              <w:jc w:val="center"/>
              <w:rPr>
                <w:rFonts w:ascii="Arial" w:hAnsi="Arial" w:cs="Arial"/>
                <w:sz w:val="20"/>
              </w:rPr>
            </w:pPr>
            <w:r>
              <w:rPr>
                <w:rFonts w:ascii="Arial" w:hAnsi="Arial" w:cs="Arial"/>
                <w:sz w:val="20"/>
              </w:rPr>
              <w:t>Practical Application of Technology</w:t>
            </w:r>
          </w:p>
        </w:tc>
        <w:tc>
          <w:tcPr>
            <w:tcW w:w="1110" w:type="pct"/>
            <w:tcBorders>
              <w:top w:val="single" w:sz="4" w:space="0" w:color="auto"/>
              <w:left w:val="nil"/>
              <w:bottom w:val="single" w:sz="4" w:space="0" w:color="auto"/>
              <w:right w:val="nil"/>
            </w:tcBorders>
            <w:shd w:val="clear" w:color="auto" w:fill="FFFFFF"/>
            <w:vAlign w:val="center"/>
          </w:tcPr>
          <w:p w14:paraId="00866F9E" w14:textId="77777777" w:rsidR="00584DE1" w:rsidRDefault="00584DE1" w:rsidP="00DB13A3">
            <w:pPr>
              <w:ind w:firstLineChars="0" w:firstLine="0"/>
              <w:jc w:val="center"/>
              <w:rPr>
                <w:rFonts w:ascii="Arial" w:hAnsi="Arial" w:cs="Arial"/>
                <w:sz w:val="20"/>
              </w:rPr>
            </w:pPr>
            <w:r>
              <w:rPr>
                <w:rFonts w:ascii="Arial" w:hAnsi="Arial" w:cs="Arial"/>
                <w:sz w:val="20"/>
              </w:rPr>
              <w:t>Digital services</w:t>
            </w:r>
          </w:p>
        </w:tc>
        <w:tc>
          <w:tcPr>
            <w:tcW w:w="2832" w:type="pct"/>
            <w:tcBorders>
              <w:top w:val="single" w:sz="4" w:space="0" w:color="auto"/>
              <w:left w:val="nil"/>
              <w:bottom w:val="single" w:sz="4" w:space="0" w:color="auto"/>
              <w:right w:val="nil"/>
            </w:tcBorders>
            <w:shd w:val="clear" w:color="auto" w:fill="FFFFFF"/>
            <w:vAlign w:val="center"/>
          </w:tcPr>
          <w:p w14:paraId="4074A557" w14:textId="77777777" w:rsidR="00584DE1" w:rsidRDefault="00584DE1" w:rsidP="00DB13A3">
            <w:pPr>
              <w:ind w:firstLineChars="0" w:firstLine="0"/>
              <w:jc w:val="center"/>
              <w:rPr>
                <w:rFonts w:ascii="Arial" w:hAnsi="Arial" w:cs="Arial"/>
                <w:sz w:val="20"/>
              </w:rPr>
            </w:pPr>
            <w:r>
              <w:rPr>
                <w:rFonts w:ascii="Arial" w:hAnsi="Arial" w:cs="Arial"/>
                <w:sz w:val="20"/>
              </w:rPr>
              <w:t>Mobile Internet, Industrial Internet, Mobile Connectivity, Internet Healthcare, E-Commerce, Mobile Payment, Third-Party Payment, NFC Payment, B2B, B2C, C2B, C2C, O2O, Net Union of Non-banking lnstitute Payment and Clearance,  Digital Marketing, Internet Finance, Digital Finance, Fintech, Financial Technology</w:t>
            </w:r>
          </w:p>
        </w:tc>
      </w:tr>
      <w:tr w:rsidR="00584DE1" w14:paraId="7ADC368D" w14:textId="77777777" w:rsidTr="00DB13A3">
        <w:trPr>
          <w:jc w:val="center"/>
        </w:trPr>
        <w:tc>
          <w:tcPr>
            <w:tcW w:w="1056" w:type="pct"/>
            <w:vMerge/>
            <w:tcBorders>
              <w:top w:val="nil"/>
              <w:left w:val="nil"/>
              <w:bottom w:val="single" w:sz="12" w:space="0" w:color="000000"/>
              <w:right w:val="nil"/>
            </w:tcBorders>
            <w:shd w:val="clear" w:color="auto" w:fill="FFFFFF"/>
            <w:vAlign w:val="center"/>
          </w:tcPr>
          <w:p w14:paraId="1D05F46D" w14:textId="77777777" w:rsidR="00584DE1" w:rsidRDefault="00584DE1" w:rsidP="00DB13A3">
            <w:pPr>
              <w:ind w:firstLineChars="0"/>
              <w:jc w:val="center"/>
              <w:rPr>
                <w:rFonts w:ascii="Arial" w:hAnsi="Arial" w:cs="Arial"/>
                <w:sz w:val="20"/>
              </w:rPr>
            </w:pPr>
          </w:p>
        </w:tc>
        <w:tc>
          <w:tcPr>
            <w:tcW w:w="1110" w:type="pct"/>
            <w:tcBorders>
              <w:top w:val="single" w:sz="4" w:space="0" w:color="auto"/>
              <w:left w:val="nil"/>
              <w:bottom w:val="single" w:sz="12" w:space="0" w:color="000000"/>
              <w:right w:val="nil"/>
            </w:tcBorders>
            <w:shd w:val="clear" w:color="auto" w:fill="FFFFFF"/>
            <w:vAlign w:val="center"/>
          </w:tcPr>
          <w:p w14:paraId="087EC3DB" w14:textId="77777777" w:rsidR="00584DE1" w:rsidRDefault="00584DE1" w:rsidP="00DB13A3">
            <w:pPr>
              <w:ind w:firstLineChars="0" w:firstLine="0"/>
              <w:jc w:val="center"/>
              <w:rPr>
                <w:rFonts w:ascii="Arial" w:hAnsi="Arial" w:cs="Arial"/>
                <w:sz w:val="20"/>
              </w:rPr>
            </w:pPr>
            <w:r>
              <w:rPr>
                <w:rFonts w:ascii="Arial" w:hAnsi="Arial" w:cs="Arial"/>
                <w:sz w:val="20"/>
              </w:rPr>
              <w:t>Intelligent scenario applications</w:t>
            </w:r>
          </w:p>
        </w:tc>
        <w:tc>
          <w:tcPr>
            <w:tcW w:w="2832" w:type="pct"/>
            <w:tcBorders>
              <w:top w:val="single" w:sz="4" w:space="0" w:color="auto"/>
              <w:left w:val="nil"/>
              <w:bottom w:val="single" w:sz="12" w:space="0" w:color="000000"/>
              <w:right w:val="nil"/>
            </w:tcBorders>
            <w:shd w:val="clear" w:color="auto" w:fill="FFFFFF"/>
            <w:vAlign w:val="center"/>
          </w:tcPr>
          <w:p w14:paraId="022C5C43" w14:textId="77777777" w:rsidR="00584DE1" w:rsidRDefault="00584DE1" w:rsidP="00DB13A3">
            <w:pPr>
              <w:ind w:firstLineChars="0" w:firstLine="0"/>
              <w:jc w:val="center"/>
              <w:rPr>
                <w:rFonts w:ascii="Arial" w:hAnsi="Arial" w:cs="Arial"/>
                <w:sz w:val="20"/>
              </w:rPr>
            </w:pPr>
            <w:r>
              <w:rPr>
                <w:rFonts w:ascii="Arial" w:hAnsi="Arial" w:cs="Arial"/>
                <w:sz w:val="20"/>
              </w:rPr>
              <w:t>Smart energy, smart agriculture, smart transportation, Smart Healthcare, Smart Home, Smart Marketing, Unmanned Retail, Smart Environmental Protection, Smart Wear, Smart Customer Service, Robo-Advisor, Smart Cultural Tourism, Smart Grid,  Quantitative Finance, Open Banking</w:t>
            </w:r>
          </w:p>
        </w:tc>
      </w:tr>
    </w:tbl>
    <w:p w14:paraId="001540E2" w14:textId="77777777" w:rsidR="009542D6" w:rsidRDefault="009542D6">
      <w:pPr>
        <w:ind w:firstLine="420"/>
      </w:pPr>
    </w:p>
    <w:sectPr w:rsidR="009542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4DE1"/>
    <w:rsid w:val="000C065D"/>
    <w:rsid w:val="00264C10"/>
    <w:rsid w:val="00470242"/>
    <w:rsid w:val="00584DE1"/>
    <w:rsid w:val="00726E03"/>
    <w:rsid w:val="009542D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B8AE8D"/>
  <w15:chartTrackingRefBased/>
  <w15:docId w15:val="{98E26077-EEF9-4291-8D33-3884C8BBFB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4DE1"/>
    <w:pPr>
      <w:widowControl w:val="0"/>
      <w:spacing w:after="0" w:line="240" w:lineRule="auto"/>
      <w:ind w:firstLineChars="200" w:firstLine="640"/>
      <w:jc w:val="both"/>
    </w:pPr>
    <w:rPr>
      <w:sz w:val="21"/>
      <w14:ligatures w14:val="none"/>
    </w:rPr>
  </w:style>
  <w:style w:type="paragraph" w:styleId="Heading1">
    <w:name w:val="heading 1"/>
    <w:basedOn w:val="Normal"/>
    <w:next w:val="Normal"/>
    <w:link w:val="Heading1Char"/>
    <w:uiPriority w:val="9"/>
    <w:qFormat/>
    <w:rsid w:val="00584DE1"/>
    <w:pPr>
      <w:keepNext/>
      <w:keepLines/>
      <w:widowControl/>
      <w:spacing w:before="360" w:after="80" w:line="278" w:lineRule="auto"/>
      <w:ind w:firstLineChars="0" w:firstLine="0"/>
      <w:jc w:val="left"/>
      <w:outlineLvl w:val="0"/>
    </w:pPr>
    <w:rPr>
      <w:rFonts w:asciiTheme="majorHAnsi" w:eastAsiaTheme="majorEastAsia" w:hAnsiTheme="majorHAnsi" w:cstheme="majorBidi"/>
      <w:color w:val="0F4761" w:themeColor="accent1" w:themeShade="BF"/>
      <w:sz w:val="40"/>
      <w:szCs w:val="40"/>
      <w14:ligatures w14:val="standardContextual"/>
    </w:rPr>
  </w:style>
  <w:style w:type="paragraph" w:styleId="Heading2">
    <w:name w:val="heading 2"/>
    <w:basedOn w:val="Normal"/>
    <w:next w:val="Normal"/>
    <w:link w:val="Heading2Char"/>
    <w:unhideWhenUsed/>
    <w:qFormat/>
    <w:rsid w:val="00584DE1"/>
    <w:pPr>
      <w:keepNext/>
      <w:keepLines/>
      <w:widowControl/>
      <w:spacing w:before="160" w:after="80" w:line="278" w:lineRule="auto"/>
      <w:ind w:firstLineChars="0" w:firstLine="0"/>
      <w:jc w:val="left"/>
      <w:outlineLvl w:val="1"/>
    </w:pPr>
    <w:rPr>
      <w:rFonts w:asciiTheme="majorHAnsi" w:eastAsiaTheme="majorEastAsia" w:hAnsiTheme="majorHAnsi" w:cstheme="majorBidi"/>
      <w:color w:val="0F4761" w:themeColor="accent1" w:themeShade="BF"/>
      <w:sz w:val="32"/>
      <w:szCs w:val="32"/>
      <w14:ligatures w14:val="standardContextual"/>
    </w:rPr>
  </w:style>
  <w:style w:type="paragraph" w:styleId="Heading3">
    <w:name w:val="heading 3"/>
    <w:basedOn w:val="Normal"/>
    <w:next w:val="Normal"/>
    <w:link w:val="Heading3Char"/>
    <w:uiPriority w:val="9"/>
    <w:semiHidden/>
    <w:unhideWhenUsed/>
    <w:qFormat/>
    <w:rsid w:val="00584DE1"/>
    <w:pPr>
      <w:keepNext/>
      <w:keepLines/>
      <w:widowControl/>
      <w:spacing w:before="160" w:after="80" w:line="278" w:lineRule="auto"/>
      <w:ind w:firstLineChars="0" w:firstLine="0"/>
      <w:jc w:val="left"/>
      <w:outlineLvl w:val="2"/>
    </w:pPr>
    <w:rPr>
      <w:rFonts w:eastAsiaTheme="majorEastAsia" w:cstheme="majorBidi"/>
      <w:color w:val="0F4761" w:themeColor="accent1" w:themeShade="BF"/>
      <w:sz w:val="28"/>
      <w:szCs w:val="28"/>
      <w14:ligatures w14:val="standardContextual"/>
    </w:rPr>
  </w:style>
  <w:style w:type="paragraph" w:styleId="Heading4">
    <w:name w:val="heading 4"/>
    <w:basedOn w:val="Normal"/>
    <w:next w:val="Normal"/>
    <w:link w:val="Heading4Char"/>
    <w:uiPriority w:val="9"/>
    <w:semiHidden/>
    <w:unhideWhenUsed/>
    <w:qFormat/>
    <w:rsid w:val="00584DE1"/>
    <w:pPr>
      <w:keepNext/>
      <w:keepLines/>
      <w:widowControl/>
      <w:spacing w:before="80" w:after="40" w:line="278" w:lineRule="auto"/>
      <w:ind w:firstLineChars="0" w:firstLine="0"/>
      <w:jc w:val="left"/>
      <w:outlineLvl w:val="3"/>
    </w:pPr>
    <w:rPr>
      <w:rFonts w:eastAsiaTheme="majorEastAsia" w:cstheme="majorBidi"/>
      <w:i/>
      <w:iCs/>
      <w:color w:val="0F4761" w:themeColor="accent1" w:themeShade="BF"/>
      <w:sz w:val="24"/>
      <w14:ligatures w14:val="standardContextual"/>
    </w:rPr>
  </w:style>
  <w:style w:type="paragraph" w:styleId="Heading5">
    <w:name w:val="heading 5"/>
    <w:basedOn w:val="Normal"/>
    <w:next w:val="Normal"/>
    <w:link w:val="Heading5Char"/>
    <w:uiPriority w:val="9"/>
    <w:semiHidden/>
    <w:unhideWhenUsed/>
    <w:qFormat/>
    <w:rsid w:val="00584DE1"/>
    <w:pPr>
      <w:keepNext/>
      <w:keepLines/>
      <w:widowControl/>
      <w:spacing w:before="80" w:after="40" w:line="278" w:lineRule="auto"/>
      <w:ind w:firstLineChars="0" w:firstLine="0"/>
      <w:jc w:val="left"/>
      <w:outlineLvl w:val="4"/>
    </w:pPr>
    <w:rPr>
      <w:rFonts w:eastAsiaTheme="majorEastAsia" w:cstheme="majorBidi"/>
      <w:color w:val="0F4761" w:themeColor="accent1" w:themeShade="BF"/>
      <w:sz w:val="24"/>
      <w14:ligatures w14:val="standardContextual"/>
    </w:rPr>
  </w:style>
  <w:style w:type="paragraph" w:styleId="Heading6">
    <w:name w:val="heading 6"/>
    <w:basedOn w:val="Normal"/>
    <w:next w:val="Normal"/>
    <w:link w:val="Heading6Char"/>
    <w:uiPriority w:val="9"/>
    <w:semiHidden/>
    <w:unhideWhenUsed/>
    <w:qFormat/>
    <w:rsid w:val="00584DE1"/>
    <w:pPr>
      <w:keepNext/>
      <w:keepLines/>
      <w:widowControl/>
      <w:spacing w:before="40" w:line="278" w:lineRule="auto"/>
      <w:ind w:firstLineChars="0" w:firstLine="0"/>
      <w:jc w:val="left"/>
      <w:outlineLvl w:val="5"/>
    </w:pPr>
    <w:rPr>
      <w:rFonts w:eastAsiaTheme="majorEastAsia" w:cstheme="majorBidi"/>
      <w:i/>
      <w:iCs/>
      <w:color w:val="595959" w:themeColor="text1" w:themeTint="A6"/>
      <w:sz w:val="24"/>
      <w14:ligatures w14:val="standardContextual"/>
    </w:rPr>
  </w:style>
  <w:style w:type="paragraph" w:styleId="Heading7">
    <w:name w:val="heading 7"/>
    <w:basedOn w:val="Normal"/>
    <w:next w:val="Normal"/>
    <w:link w:val="Heading7Char"/>
    <w:uiPriority w:val="9"/>
    <w:semiHidden/>
    <w:unhideWhenUsed/>
    <w:qFormat/>
    <w:rsid w:val="00584DE1"/>
    <w:pPr>
      <w:keepNext/>
      <w:keepLines/>
      <w:widowControl/>
      <w:spacing w:before="40" w:line="278" w:lineRule="auto"/>
      <w:ind w:firstLineChars="0" w:firstLine="0"/>
      <w:jc w:val="left"/>
      <w:outlineLvl w:val="6"/>
    </w:pPr>
    <w:rPr>
      <w:rFonts w:eastAsiaTheme="majorEastAsia" w:cstheme="majorBidi"/>
      <w:color w:val="595959" w:themeColor="text1" w:themeTint="A6"/>
      <w:sz w:val="24"/>
      <w14:ligatures w14:val="standardContextual"/>
    </w:rPr>
  </w:style>
  <w:style w:type="paragraph" w:styleId="Heading8">
    <w:name w:val="heading 8"/>
    <w:basedOn w:val="Normal"/>
    <w:next w:val="Normal"/>
    <w:link w:val="Heading8Char"/>
    <w:uiPriority w:val="9"/>
    <w:semiHidden/>
    <w:unhideWhenUsed/>
    <w:qFormat/>
    <w:rsid w:val="00584DE1"/>
    <w:pPr>
      <w:keepNext/>
      <w:keepLines/>
      <w:widowControl/>
      <w:spacing w:line="278" w:lineRule="auto"/>
      <w:ind w:firstLineChars="0" w:firstLine="0"/>
      <w:jc w:val="left"/>
      <w:outlineLvl w:val="7"/>
    </w:pPr>
    <w:rPr>
      <w:rFonts w:eastAsiaTheme="majorEastAsia" w:cstheme="majorBidi"/>
      <w:i/>
      <w:iCs/>
      <w:color w:val="272727" w:themeColor="text1" w:themeTint="D8"/>
      <w:sz w:val="24"/>
      <w14:ligatures w14:val="standardContextual"/>
    </w:rPr>
  </w:style>
  <w:style w:type="paragraph" w:styleId="Heading9">
    <w:name w:val="heading 9"/>
    <w:basedOn w:val="Normal"/>
    <w:next w:val="Normal"/>
    <w:link w:val="Heading9Char"/>
    <w:uiPriority w:val="9"/>
    <w:semiHidden/>
    <w:unhideWhenUsed/>
    <w:qFormat/>
    <w:rsid w:val="00584DE1"/>
    <w:pPr>
      <w:keepNext/>
      <w:keepLines/>
      <w:widowControl/>
      <w:spacing w:line="278" w:lineRule="auto"/>
      <w:ind w:firstLineChars="0" w:firstLine="0"/>
      <w:jc w:val="left"/>
      <w:outlineLvl w:val="8"/>
    </w:pPr>
    <w:rPr>
      <w:rFonts w:eastAsiaTheme="majorEastAsia" w:cstheme="majorBidi"/>
      <w:color w:val="272727" w:themeColor="text1" w:themeTint="D8"/>
      <w:sz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84DE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84DE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84DE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84DE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84DE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84DE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84DE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84DE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84DE1"/>
    <w:rPr>
      <w:rFonts w:eastAsiaTheme="majorEastAsia" w:cstheme="majorBidi"/>
      <w:color w:val="272727" w:themeColor="text1" w:themeTint="D8"/>
    </w:rPr>
  </w:style>
  <w:style w:type="paragraph" w:styleId="Title">
    <w:name w:val="Title"/>
    <w:basedOn w:val="Normal"/>
    <w:next w:val="Normal"/>
    <w:link w:val="TitleChar"/>
    <w:uiPriority w:val="10"/>
    <w:qFormat/>
    <w:rsid w:val="00584DE1"/>
    <w:pPr>
      <w:widowControl/>
      <w:spacing w:after="80"/>
      <w:ind w:firstLineChars="0" w:firstLine="0"/>
      <w:contextualSpacing/>
      <w:jc w:val="left"/>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584DE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84DE1"/>
    <w:pPr>
      <w:widowControl/>
      <w:numPr>
        <w:ilvl w:val="1"/>
      </w:numPr>
      <w:spacing w:after="160" w:line="278" w:lineRule="auto"/>
      <w:jc w:val="left"/>
    </w:pPr>
    <w:rPr>
      <w:rFonts w:eastAsiaTheme="majorEastAsia" w:cstheme="majorBidi"/>
      <w:color w:val="595959" w:themeColor="text1" w:themeTint="A6"/>
      <w:spacing w:val="15"/>
      <w:sz w:val="28"/>
      <w:szCs w:val="28"/>
      <w14:ligatures w14:val="standardContextual"/>
    </w:rPr>
  </w:style>
  <w:style w:type="character" w:customStyle="1" w:styleId="SubtitleChar">
    <w:name w:val="Subtitle Char"/>
    <w:basedOn w:val="DefaultParagraphFont"/>
    <w:link w:val="Subtitle"/>
    <w:uiPriority w:val="11"/>
    <w:rsid w:val="00584DE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84DE1"/>
    <w:pPr>
      <w:widowControl/>
      <w:spacing w:before="160" w:after="160" w:line="278" w:lineRule="auto"/>
      <w:ind w:firstLineChars="0" w:firstLine="0"/>
      <w:jc w:val="center"/>
    </w:pPr>
    <w:rPr>
      <w:i/>
      <w:iCs/>
      <w:color w:val="404040" w:themeColor="text1" w:themeTint="BF"/>
      <w:sz w:val="24"/>
      <w14:ligatures w14:val="standardContextual"/>
    </w:rPr>
  </w:style>
  <w:style w:type="character" w:customStyle="1" w:styleId="QuoteChar">
    <w:name w:val="Quote Char"/>
    <w:basedOn w:val="DefaultParagraphFont"/>
    <w:link w:val="Quote"/>
    <w:uiPriority w:val="29"/>
    <w:rsid w:val="00584DE1"/>
    <w:rPr>
      <w:i/>
      <w:iCs/>
      <w:color w:val="404040" w:themeColor="text1" w:themeTint="BF"/>
    </w:rPr>
  </w:style>
  <w:style w:type="paragraph" w:styleId="ListParagraph">
    <w:name w:val="List Paragraph"/>
    <w:basedOn w:val="Normal"/>
    <w:uiPriority w:val="34"/>
    <w:qFormat/>
    <w:rsid w:val="00584DE1"/>
    <w:pPr>
      <w:widowControl/>
      <w:spacing w:after="160" w:line="278" w:lineRule="auto"/>
      <w:ind w:left="720" w:firstLineChars="0" w:firstLine="0"/>
      <w:contextualSpacing/>
      <w:jc w:val="left"/>
    </w:pPr>
    <w:rPr>
      <w:sz w:val="24"/>
      <w14:ligatures w14:val="standardContextual"/>
    </w:rPr>
  </w:style>
  <w:style w:type="character" w:styleId="IntenseEmphasis">
    <w:name w:val="Intense Emphasis"/>
    <w:basedOn w:val="DefaultParagraphFont"/>
    <w:uiPriority w:val="21"/>
    <w:qFormat/>
    <w:rsid w:val="00584DE1"/>
    <w:rPr>
      <w:i/>
      <w:iCs/>
      <w:color w:val="0F4761" w:themeColor="accent1" w:themeShade="BF"/>
    </w:rPr>
  </w:style>
  <w:style w:type="paragraph" w:styleId="IntenseQuote">
    <w:name w:val="Intense Quote"/>
    <w:basedOn w:val="Normal"/>
    <w:next w:val="Normal"/>
    <w:link w:val="IntenseQuoteChar"/>
    <w:uiPriority w:val="30"/>
    <w:qFormat/>
    <w:rsid w:val="00584DE1"/>
    <w:pPr>
      <w:widowControl/>
      <w:pBdr>
        <w:top w:val="single" w:sz="4" w:space="10" w:color="0F4761" w:themeColor="accent1" w:themeShade="BF"/>
        <w:bottom w:val="single" w:sz="4" w:space="10" w:color="0F4761" w:themeColor="accent1" w:themeShade="BF"/>
      </w:pBdr>
      <w:spacing w:before="360" w:after="360" w:line="278" w:lineRule="auto"/>
      <w:ind w:left="864" w:right="864" w:firstLineChars="0" w:firstLine="0"/>
      <w:jc w:val="center"/>
    </w:pPr>
    <w:rPr>
      <w:i/>
      <w:iCs/>
      <w:color w:val="0F4761" w:themeColor="accent1" w:themeShade="BF"/>
      <w:sz w:val="24"/>
      <w14:ligatures w14:val="standardContextual"/>
    </w:rPr>
  </w:style>
  <w:style w:type="character" w:customStyle="1" w:styleId="IntenseQuoteChar">
    <w:name w:val="Intense Quote Char"/>
    <w:basedOn w:val="DefaultParagraphFont"/>
    <w:link w:val="IntenseQuote"/>
    <w:uiPriority w:val="30"/>
    <w:rsid w:val="00584DE1"/>
    <w:rPr>
      <w:i/>
      <w:iCs/>
      <w:color w:val="0F4761" w:themeColor="accent1" w:themeShade="BF"/>
    </w:rPr>
  </w:style>
  <w:style w:type="character" w:styleId="IntenseReference">
    <w:name w:val="Intense Reference"/>
    <w:basedOn w:val="DefaultParagraphFont"/>
    <w:uiPriority w:val="32"/>
    <w:qFormat/>
    <w:rsid w:val="00584DE1"/>
    <w:rPr>
      <w:b/>
      <w:bCs/>
      <w:smallCaps/>
      <w:color w:val="0F4761" w:themeColor="accent1" w:themeShade="BF"/>
      <w:spacing w:val="5"/>
    </w:rPr>
  </w:style>
  <w:style w:type="table" w:styleId="TableGrid">
    <w:name w:val="Table Grid"/>
    <w:basedOn w:val="TableNormal"/>
    <w:qFormat/>
    <w:rsid w:val="00584DE1"/>
    <w:pPr>
      <w:widowControl w:val="0"/>
      <w:spacing w:after="0" w:line="240" w:lineRule="auto"/>
      <w:jc w:val="both"/>
    </w:pPr>
    <w:rPr>
      <w:rFonts w:ascii="Times New Roman" w:eastAsia="SimSu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261</Words>
  <Characters>1492</Characters>
  <Application>Microsoft Office Word</Application>
  <DocSecurity>0</DocSecurity>
  <Lines>12</Lines>
  <Paragraphs>3</Paragraphs>
  <ScaleCrop>false</ScaleCrop>
  <Company/>
  <LinksUpToDate>false</LinksUpToDate>
  <CharactersWithSpaces>1750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2025-08-29T15:53:00Z</dcterms:created>
  <dcterms:modified xsi:type="dcterms:W3CDTF">2025-08-29T15:54:00Z</dcterms:modified>
</cp:coreProperties>
</file>