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DA141" w14:textId="453E682E" w:rsidR="00610349" w:rsidRPr="00610349" w:rsidRDefault="00610349" w:rsidP="00610349">
      <w:pPr>
        <w:rPr>
          <w:rFonts w:ascii="Arial" w:hAnsi="Arial" w:cs="Arial" w:hint="eastAsia"/>
          <w:b/>
          <w:bCs/>
          <w:sz w:val="28"/>
          <w:szCs w:val="28"/>
        </w:rPr>
      </w:pPr>
      <w:r w:rsidRPr="00610349">
        <w:rPr>
          <w:rFonts w:ascii="Arial" w:hAnsi="Arial" w:cs="Arial" w:hint="eastAsia"/>
          <w:b/>
          <w:bCs/>
          <w:sz w:val="28"/>
          <w:szCs w:val="28"/>
        </w:rPr>
        <w:t>Supplementary material</w:t>
      </w:r>
    </w:p>
    <w:p w14:paraId="144BA768" w14:textId="77777777" w:rsidR="00610349" w:rsidRDefault="00610349" w:rsidP="00610349">
      <w:pPr>
        <w:rPr>
          <w:rFonts w:ascii="Arial" w:hAnsi="Arial" w:cs="Arial"/>
        </w:rPr>
      </w:pPr>
    </w:p>
    <w:p w14:paraId="0CE0F740" w14:textId="77777777" w:rsidR="00610349" w:rsidRDefault="00610349" w:rsidP="00610349">
      <w:pPr>
        <w:rPr>
          <w:rFonts w:ascii="Arial" w:hAnsi="Arial" w:cs="Arial"/>
        </w:rPr>
      </w:pPr>
    </w:p>
    <w:p w14:paraId="148905FF" w14:textId="35620830" w:rsidR="00610349" w:rsidRPr="00610349" w:rsidRDefault="00610349" w:rsidP="00610349">
      <w:pPr>
        <w:rPr>
          <w:rFonts w:ascii="Arial" w:hAnsi="Arial" w:cs="Arial"/>
          <w:b/>
          <w:bCs/>
          <w:sz w:val="24"/>
        </w:rPr>
      </w:pPr>
      <w:r w:rsidRPr="00610349">
        <w:rPr>
          <w:rFonts w:ascii="Arial" w:hAnsi="Arial" w:cs="Arial"/>
          <w:b/>
          <w:bCs/>
          <w:sz w:val="24"/>
        </w:rPr>
        <w:t>Fig 1</w:t>
      </w:r>
      <w:r w:rsidRPr="00610349">
        <w:rPr>
          <w:rFonts w:ascii="Arial" w:hAnsi="Arial" w:cs="Arial" w:hint="eastAsia"/>
          <w:b/>
          <w:bCs/>
          <w:sz w:val="24"/>
        </w:rPr>
        <w:t>.</w:t>
      </w:r>
      <w:r w:rsidRPr="00610349">
        <w:rPr>
          <w:rFonts w:ascii="Arial" w:hAnsi="Arial" w:cs="Arial"/>
          <w:b/>
          <w:bCs/>
          <w:sz w:val="24"/>
        </w:rPr>
        <w:t xml:space="preserve"> Transvaginal </w:t>
      </w:r>
      <w:r w:rsidRPr="00610349">
        <w:rPr>
          <w:rFonts w:ascii="Arial" w:hAnsi="Arial" w:cs="Arial" w:hint="eastAsia"/>
          <w:b/>
          <w:bCs/>
          <w:sz w:val="24"/>
        </w:rPr>
        <w:t>sonographic image of</w:t>
      </w:r>
      <w:r w:rsidRPr="00610349">
        <w:rPr>
          <w:rFonts w:ascii="Arial" w:hAnsi="Arial" w:cs="Arial"/>
          <w:b/>
          <w:bCs/>
          <w:sz w:val="24"/>
        </w:rPr>
        <w:t xml:space="preserve"> bilateral adnexal masses</w:t>
      </w:r>
    </w:p>
    <w:p w14:paraId="624438BD" w14:textId="77777777" w:rsidR="00610349" w:rsidRPr="00610349" w:rsidRDefault="00610349" w:rsidP="00610349">
      <w:pPr>
        <w:rPr>
          <w:rFonts w:ascii="Arial" w:hAnsi="Arial" w:cs="Arial"/>
          <w:b/>
          <w:bCs/>
          <w:sz w:val="24"/>
        </w:rPr>
      </w:pPr>
    </w:p>
    <w:p w14:paraId="4C497A9A" w14:textId="77777777" w:rsidR="00610349" w:rsidRPr="00610349" w:rsidRDefault="00610349" w:rsidP="00610349">
      <w:pPr>
        <w:rPr>
          <w:rFonts w:ascii="Arial" w:hAnsi="Arial" w:cs="Arial"/>
          <w:b/>
          <w:bCs/>
          <w:sz w:val="24"/>
        </w:rPr>
      </w:pPr>
      <w:r w:rsidRPr="00610349">
        <w:rPr>
          <w:rFonts w:ascii="Arial" w:hAnsi="Arial" w:cs="Arial"/>
          <w:b/>
          <w:bCs/>
          <w:sz w:val="24"/>
        </w:rPr>
        <w:t>Fig 2</w:t>
      </w:r>
      <w:r w:rsidRPr="00610349">
        <w:rPr>
          <w:rFonts w:ascii="Arial" w:hAnsi="Arial" w:cs="Arial" w:hint="eastAsia"/>
          <w:b/>
          <w:bCs/>
          <w:sz w:val="24"/>
        </w:rPr>
        <w:t>.</w:t>
      </w:r>
      <w:r w:rsidRPr="00610349">
        <w:rPr>
          <w:rFonts w:ascii="Arial" w:hAnsi="Arial" w:cs="Arial"/>
          <w:b/>
          <w:bCs/>
          <w:sz w:val="24"/>
        </w:rPr>
        <w:t xml:space="preserve"> Coronal </w:t>
      </w:r>
      <w:r w:rsidRPr="00610349">
        <w:rPr>
          <w:rFonts w:ascii="Arial" w:hAnsi="Arial" w:cs="Arial" w:hint="eastAsia"/>
          <w:b/>
          <w:bCs/>
          <w:sz w:val="24"/>
        </w:rPr>
        <w:t xml:space="preserve">CT </w:t>
      </w:r>
      <w:r w:rsidRPr="00610349">
        <w:rPr>
          <w:rFonts w:ascii="Arial" w:hAnsi="Arial" w:cs="Arial"/>
          <w:b/>
          <w:bCs/>
          <w:sz w:val="24"/>
        </w:rPr>
        <w:t>images showing bilateral adnexal masses</w:t>
      </w:r>
    </w:p>
    <w:p w14:paraId="664DA896" w14:textId="77777777" w:rsidR="00610349" w:rsidRPr="00610349" w:rsidRDefault="00610349" w:rsidP="00610349">
      <w:pPr>
        <w:rPr>
          <w:rFonts w:ascii="Arial" w:hAnsi="Arial" w:cs="Arial"/>
          <w:b/>
          <w:bCs/>
          <w:sz w:val="24"/>
        </w:rPr>
      </w:pPr>
    </w:p>
    <w:p w14:paraId="2AED3AD2" w14:textId="77777777" w:rsidR="00610349" w:rsidRPr="00610349" w:rsidRDefault="00610349" w:rsidP="00610349">
      <w:pPr>
        <w:rPr>
          <w:rFonts w:ascii="Arial" w:hAnsi="Arial" w:cs="Arial"/>
          <w:b/>
          <w:bCs/>
          <w:sz w:val="24"/>
        </w:rPr>
      </w:pPr>
      <w:r w:rsidRPr="00610349">
        <w:rPr>
          <w:rFonts w:ascii="Arial" w:hAnsi="Arial" w:cs="Arial"/>
          <w:b/>
          <w:bCs/>
          <w:sz w:val="24"/>
        </w:rPr>
        <w:t>Fig 3</w:t>
      </w:r>
      <w:r w:rsidRPr="00610349">
        <w:rPr>
          <w:rFonts w:ascii="Arial" w:hAnsi="Arial" w:cs="Arial" w:hint="eastAsia"/>
          <w:b/>
          <w:bCs/>
          <w:sz w:val="24"/>
        </w:rPr>
        <w:t>.</w:t>
      </w:r>
      <w:r w:rsidRPr="00610349">
        <w:rPr>
          <w:rFonts w:ascii="Arial" w:hAnsi="Arial" w:cs="Arial"/>
          <w:b/>
          <w:bCs/>
          <w:sz w:val="24"/>
        </w:rPr>
        <w:t xml:space="preserve"> The right ovary cyst </w:t>
      </w:r>
      <w:r w:rsidRPr="00610349">
        <w:rPr>
          <w:rFonts w:ascii="Arial" w:hAnsi="Arial" w:cs="Arial" w:hint="eastAsia"/>
          <w:b/>
          <w:bCs/>
          <w:sz w:val="24"/>
        </w:rPr>
        <w:t xml:space="preserve">identified </w:t>
      </w:r>
      <w:r w:rsidRPr="00610349">
        <w:rPr>
          <w:rFonts w:ascii="Arial" w:hAnsi="Arial" w:cs="Arial"/>
          <w:b/>
          <w:bCs/>
          <w:sz w:val="24"/>
        </w:rPr>
        <w:t>during laparoscopic surgery</w:t>
      </w:r>
    </w:p>
    <w:p w14:paraId="0F52C42B" w14:textId="77777777" w:rsidR="00610349" w:rsidRPr="00610349" w:rsidRDefault="00610349" w:rsidP="00610349">
      <w:pPr>
        <w:rPr>
          <w:rFonts w:ascii="Arial" w:hAnsi="Arial" w:cs="Arial" w:hint="eastAsia"/>
          <w:b/>
          <w:bCs/>
          <w:sz w:val="24"/>
        </w:rPr>
      </w:pPr>
    </w:p>
    <w:p w14:paraId="107C3592" w14:textId="77777777" w:rsidR="00610349" w:rsidRPr="00610349" w:rsidRDefault="00610349" w:rsidP="00610349">
      <w:pPr>
        <w:rPr>
          <w:rFonts w:ascii="Arial" w:hAnsi="Arial" w:cs="Arial"/>
          <w:b/>
          <w:bCs/>
          <w:sz w:val="24"/>
        </w:rPr>
      </w:pPr>
      <w:r w:rsidRPr="00610349">
        <w:rPr>
          <w:rFonts w:ascii="Arial" w:hAnsi="Arial" w:cs="Arial"/>
          <w:b/>
          <w:bCs/>
          <w:sz w:val="24"/>
        </w:rPr>
        <w:t>Fig</w:t>
      </w:r>
      <w:r w:rsidRPr="00610349">
        <w:rPr>
          <w:rFonts w:ascii="Arial" w:hAnsi="Arial" w:cs="Arial" w:hint="eastAsia"/>
          <w:b/>
          <w:bCs/>
          <w:sz w:val="24"/>
        </w:rPr>
        <w:t xml:space="preserve"> </w:t>
      </w:r>
      <w:r w:rsidRPr="00610349">
        <w:rPr>
          <w:rFonts w:ascii="Arial" w:hAnsi="Arial" w:cs="Arial"/>
          <w:b/>
          <w:bCs/>
          <w:sz w:val="24"/>
        </w:rPr>
        <w:t>4</w:t>
      </w:r>
      <w:r w:rsidRPr="00610349">
        <w:rPr>
          <w:rFonts w:ascii="Arial" w:hAnsi="Arial" w:cs="Arial" w:hint="eastAsia"/>
          <w:b/>
          <w:bCs/>
          <w:sz w:val="24"/>
        </w:rPr>
        <w:t>.</w:t>
      </w:r>
      <w:r w:rsidRPr="00610349">
        <w:rPr>
          <w:rFonts w:ascii="Arial" w:hAnsi="Arial" w:cs="Arial"/>
          <w:b/>
          <w:bCs/>
          <w:sz w:val="24"/>
        </w:rPr>
        <w:t xml:space="preserve"> </w:t>
      </w:r>
      <w:r w:rsidRPr="00610349">
        <w:rPr>
          <w:rFonts w:ascii="Arial" w:hAnsi="Arial" w:cs="Arial" w:hint="eastAsia"/>
          <w:b/>
          <w:bCs/>
          <w:sz w:val="24"/>
        </w:rPr>
        <w:t xml:space="preserve">Postoperative view following right </w:t>
      </w:r>
      <w:proofErr w:type="spellStart"/>
      <w:r w:rsidRPr="00610349">
        <w:rPr>
          <w:rFonts w:ascii="Arial" w:hAnsi="Arial" w:cs="Arial" w:hint="eastAsia"/>
          <w:b/>
          <w:bCs/>
          <w:sz w:val="24"/>
        </w:rPr>
        <w:t>salpingo</w:t>
      </w:r>
      <w:proofErr w:type="spellEnd"/>
      <w:r w:rsidRPr="00610349">
        <w:rPr>
          <w:rFonts w:ascii="Arial" w:hAnsi="Arial" w:cs="Arial" w:hint="eastAsia"/>
          <w:b/>
          <w:bCs/>
          <w:sz w:val="24"/>
        </w:rPr>
        <w:t>-oophorectomy</w:t>
      </w:r>
    </w:p>
    <w:p w14:paraId="4170501B" w14:textId="77777777" w:rsidR="006B04AC" w:rsidRPr="00610349" w:rsidRDefault="006B04AC">
      <w:pPr>
        <w:rPr>
          <w:b/>
          <w:bCs/>
          <w:sz w:val="24"/>
        </w:rPr>
      </w:pPr>
    </w:p>
    <w:p w14:paraId="2DD3EDAF" w14:textId="7255A672" w:rsidR="00610349" w:rsidRPr="00610349" w:rsidRDefault="00610349" w:rsidP="00610349">
      <w:pPr>
        <w:rPr>
          <w:rFonts w:ascii="Arial" w:hAnsi="Arial" w:cs="Arial"/>
          <w:b/>
          <w:bCs/>
          <w:color w:val="000000"/>
          <w:spacing w:val="2"/>
          <w:sz w:val="24"/>
        </w:rPr>
      </w:pPr>
      <w:r w:rsidRPr="00610349">
        <w:rPr>
          <w:rFonts w:ascii="Arial" w:hAnsi="Arial" w:cs="Arial"/>
          <w:b/>
          <w:bCs/>
          <w:sz w:val="24"/>
        </w:rPr>
        <w:t>Fig</w:t>
      </w:r>
      <w:r w:rsidRPr="00610349">
        <w:rPr>
          <w:rFonts w:ascii="Arial" w:hAnsi="Arial" w:cs="Arial" w:hint="eastAsia"/>
          <w:b/>
          <w:bCs/>
          <w:sz w:val="24"/>
        </w:rPr>
        <w:t xml:space="preserve"> </w:t>
      </w:r>
      <w:r w:rsidRPr="00610349">
        <w:rPr>
          <w:rFonts w:ascii="Arial" w:hAnsi="Arial" w:cs="Arial"/>
          <w:b/>
          <w:bCs/>
          <w:sz w:val="24"/>
        </w:rPr>
        <w:t>5</w:t>
      </w:r>
      <w:r w:rsidRPr="00610349">
        <w:rPr>
          <w:rFonts w:ascii="Arial" w:hAnsi="Arial" w:cs="Arial" w:hint="eastAsia"/>
          <w:b/>
          <w:bCs/>
          <w:sz w:val="24"/>
        </w:rPr>
        <w:t>.</w:t>
      </w:r>
      <w:r w:rsidRPr="00610349">
        <w:rPr>
          <w:rFonts w:ascii="Arial" w:hAnsi="Arial" w:cs="Arial"/>
          <w:b/>
          <w:bCs/>
          <w:sz w:val="24"/>
        </w:rPr>
        <w:t xml:space="preserve"> </w:t>
      </w:r>
      <w:r w:rsidRPr="00610349">
        <w:rPr>
          <w:rFonts w:ascii="Arial" w:hAnsi="Arial" w:cs="Arial"/>
          <w:b/>
          <w:bCs/>
          <w:color w:val="000000"/>
          <w:spacing w:val="2"/>
          <w:sz w:val="24"/>
        </w:rPr>
        <w:t xml:space="preserve">The microscopic findings of struma </w:t>
      </w:r>
      <w:proofErr w:type="spellStart"/>
      <w:r w:rsidRPr="00610349">
        <w:rPr>
          <w:rFonts w:ascii="Arial" w:hAnsi="Arial" w:cs="Arial"/>
          <w:b/>
          <w:bCs/>
          <w:color w:val="000000"/>
          <w:spacing w:val="2"/>
          <w:sz w:val="24"/>
        </w:rPr>
        <w:t>ovarii</w:t>
      </w:r>
      <w:proofErr w:type="spellEnd"/>
      <w:r w:rsidRPr="00610349">
        <w:rPr>
          <w:rFonts w:ascii="Arial" w:hAnsi="Arial" w:cs="Arial"/>
          <w:b/>
          <w:bCs/>
          <w:color w:val="000000"/>
          <w:spacing w:val="2"/>
          <w:sz w:val="24"/>
        </w:rPr>
        <w:t xml:space="preserve"> in the right ovary.</w:t>
      </w:r>
      <w:r w:rsidR="00B2661E">
        <w:rPr>
          <w:rFonts w:ascii="Arial" w:hAnsi="Arial" w:cs="Arial" w:hint="eastAsia"/>
          <w:b/>
          <w:bCs/>
          <w:color w:val="000000"/>
          <w:spacing w:val="2"/>
          <w:sz w:val="24"/>
        </w:rPr>
        <w:t xml:space="preserve"> </w:t>
      </w:r>
      <w:r w:rsidRPr="00610349">
        <w:rPr>
          <w:rFonts w:ascii="Arial" w:hAnsi="Arial" w:cs="Arial"/>
          <w:b/>
          <w:bCs/>
          <w:color w:val="000000"/>
          <w:spacing w:val="2"/>
          <w:sz w:val="24"/>
        </w:rPr>
        <w:t>A: The cystic lesion is composed of variable sized thyroid follicles with bland-cytologic features(H&amp;E, x40). B: The thyroid follicles are lined by cuboidal cells without atypia, and occasionally filled with eosinophilic colloid(H&amp;E, x100).</w:t>
      </w:r>
    </w:p>
    <w:p w14:paraId="2E7A69FB" w14:textId="77777777" w:rsidR="00610349" w:rsidRPr="00610349" w:rsidRDefault="00610349">
      <w:pPr>
        <w:rPr>
          <w:b/>
          <w:bCs/>
          <w:sz w:val="24"/>
        </w:rPr>
      </w:pPr>
    </w:p>
    <w:sectPr w:rsidR="00610349" w:rsidRPr="0061034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349"/>
    <w:rsid w:val="001718FD"/>
    <w:rsid w:val="002111A7"/>
    <w:rsid w:val="00310857"/>
    <w:rsid w:val="00594FFE"/>
    <w:rsid w:val="00610349"/>
    <w:rsid w:val="006B04AC"/>
    <w:rsid w:val="00B2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56AA"/>
  <w15:chartTrackingRefBased/>
  <w15:docId w15:val="{7101AA0C-42FC-4B04-B159-CAB03B6EF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34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61034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103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1034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1034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1034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1034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1034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1034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1034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61034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61034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61034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61034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61034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61034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61034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61034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61034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61034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61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1034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6103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103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61034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1034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610349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103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610349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6103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상훈 천</dc:creator>
  <cp:keywords/>
  <dc:description/>
  <cp:lastModifiedBy>상훈 천</cp:lastModifiedBy>
  <cp:revision>2</cp:revision>
  <dcterms:created xsi:type="dcterms:W3CDTF">2025-07-28T12:56:00Z</dcterms:created>
  <dcterms:modified xsi:type="dcterms:W3CDTF">2025-07-28T13:01:00Z</dcterms:modified>
</cp:coreProperties>
</file>