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F3F58B" w14:textId="77777777" w:rsidR="00AD4C83" w:rsidRPr="00AD4C83" w:rsidRDefault="00AD4C83" w:rsidP="00AD4C83">
      <w:pPr>
        <w:rPr>
          <w:b/>
          <w:lang w:val="en-US"/>
        </w:rPr>
      </w:pPr>
      <w:r w:rsidRPr="00AD4C83">
        <w:rPr>
          <w:b/>
          <w:lang w:val="en-US"/>
        </w:rPr>
        <w:t>Graphical Abstract</w:t>
      </w:r>
    </w:p>
    <w:p w14:paraId="131FD121" w14:textId="77777777" w:rsidR="00AD4C83" w:rsidRPr="00AD4C83" w:rsidRDefault="00AD4C83" w:rsidP="00AD4C83">
      <w:pPr>
        <w:rPr>
          <w:lang w:val="en-US"/>
        </w:rPr>
      </w:pPr>
    </w:p>
    <w:p w14:paraId="46A6ADBD" w14:textId="77777777" w:rsidR="00AD4C83" w:rsidRPr="00AD4C83" w:rsidRDefault="00AD4C83" w:rsidP="00AD4C83">
      <w:pPr>
        <w:rPr>
          <w:lang w:val="hu-HU"/>
        </w:rPr>
      </w:pPr>
      <w:r w:rsidRPr="00AD4C83">
        <w:rPr>
          <w:b/>
          <w:bCs/>
          <w:lang w:val="en-US"/>
        </w:rPr>
        <w:t xml:space="preserve">Delocalization and geometries in the P-function of </w:t>
      </w:r>
      <w:proofErr w:type="spellStart"/>
      <w:r w:rsidRPr="00AD4C83">
        <w:rPr>
          <w:b/>
          <w:bCs/>
          <w:lang w:val="en-US"/>
        </w:rPr>
        <w:t>thiophosphinic</w:t>
      </w:r>
      <w:proofErr w:type="spellEnd"/>
      <w:r w:rsidRPr="00AD4C83">
        <w:rPr>
          <w:b/>
          <w:bCs/>
          <w:lang w:val="en-US"/>
        </w:rPr>
        <w:t xml:space="preserve"> derivatives; Tautomerism and supramolecular interactions</w:t>
      </w:r>
    </w:p>
    <w:p w14:paraId="036401D5" w14:textId="77777777" w:rsidR="00AD4C83" w:rsidRPr="00AD4C83" w:rsidRDefault="00AD4C83" w:rsidP="00AD4C83">
      <w:pPr>
        <w:rPr>
          <w:lang w:val="hu-HU"/>
        </w:rPr>
      </w:pPr>
      <w:r w:rsidRPr="00AD4C83">
        <w:rPr>
          <w:lang w:val="hu-HU"/>
        </w:rPr>
        <w:t>Mátyás Czugler*, Zoltán Mucsi, Józef Drabowicz and György Keglevich*</w:t>
      </w:r>
    </w:p>
    <w:p w14:paraId="2EA6F783" w14:textId="77777777" w:rsidR="00AD4C83" w:rsidRPr="00AD4C83" w:rsidRDefault="00AD4C83" w:rsidP="00AD4C83">
      <w:pPr>
        <w:rPr>
          <w:lang w:val="hu-HU"/>
        </w:rPr>
      </w:pPr>
    </w:p>
    <w:p w14:paraId="567219BB" w14:textId="77777777" w:rsidR="00AD4C83" w:rsidRPr="00AD4C83" w:rsidRDefault="00AD4C83" w:rsidP="00AD4C83">
      <w:pPr>
        <w:rPr>
          <w:lang w:val="hu-HU"/>
        </w:rPr>
      </w:pPr>
      <w:r w:rsidRPr="00AD4C83">
        <w:rPr>
          <w:lang w:val="hu-HU"/>
        </w:rPr>
        <w:t>A journey from geometrical analysis of thiophosphinic derivatives via tautomer inequality to supramolecular effects.</w:t>
      </w:r>
    </w:p>
    <w:p w14:paraId="7251FD29" w14:textId="77777777" w:rsidR="00AD4C83" w:rsidRPr="00AD4C83" w:rsidRDefault="00AD4C83" w:rsidP="00AD4C83">
      <w:pPr>
        <w:rPr>
          <w:lang w:val="hu-HU"/>
        </w:rPr>
      </w:pPr>
    </w:p>
    <w:p w14:paraId="4E6A131E" w14:textId="77777777" w:rsidR="00AD4C83" w:rsidRPr="00AD4C83" w:rsidRDefault="00AD4C83" w:rsidP="00AD4C83">
      <w:pPr>
        <w:rPr>
          <w:lang w:val="en-US"/>
        </w:rPr>
      </w:pPr>
      <w:r w:rsidRPr="00AD4C83">
        <w:rPr>
          <w:lang w:val="hu-HU"/>
        </w:rPr>
        <w:object w:dxaOrig="5460" w:dyaOrig="2205" w14:anchorId="4B0AF2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73pt;height:110pt" o:ole="">
            <v:imagedata r:id="rId4" o:title=""/>
          </v:shape>
          <o:OLEObject Type="Embed" ProgID="ChemDraw.Document.6.0" ShapeID="_x0000_i1031" DrawAspect="Content" ObjectID="_1815484776" r:id="rId5"/>
        </w:object>
      </w:r>
    </w:p>
    <w:p w14:paraId="566C3E3D" w14:textId="77777777" w:rsidR="00AD4C83" w:rsidRPr="00AD4C83" w:rsidRDefault="00AD4C83" w:rsidP="00AD4C83">
      <w:pPr>
        <w:rPr>
          <w:lang w:val="en-US"/>
        </w:rPr>
      </w:pPr>
    </w:p>
    <w:p w14:paraId="119C89EC" w14:textId="77777777" w:rsidR="00AD4C83" w:rsidRPr="00AD4C83" w:rsidRDefault="00AD4C83" w:rsidP="00AD4C83">
      <w:pPr>
        <w:rPr>
          <w:lang w:val="en-US"/>
        </w:rPr>
      </w:pPr>
    </w:p>
    <w:p w14:paraId="3D63DB75" w14:textId="77777777" w:rsidR="00AD4C83" w:rsidRPr="00AD4C83" w:rsidRDefault="00AD4C83" w:rsidP="00AD4C83">
      <w:pPr>
        <w:rPr>
          <w:lang w:val="en-US"/>
        </w:rPr>
      </w:pPr>
    </w:p>
    <w:p w14:paraId="73F0BC4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C83"/>
    <w:rsid w:val="00767E38"/>
    <w:rsid w:val="00866F7D"/>
    <w:rsid w:val="00A82A7E"/>
    <w:rsid w:val="00AD4C8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3CA8A"/>
  <w15:chartTrackingRefBased/>
  <w15:docId w15:val="{9146426B-BBBB-431E-9DC6-7E8DB9FCB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4C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4C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C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4C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4C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4C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4C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4C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4C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4C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4C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4C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4C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4C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4C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4C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4C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4C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4C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4C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4C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4C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4C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4C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4C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4C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4C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4C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C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01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2025-07-31T11:02:00Z</dcterms:created>
  <dcterms:modified xsi:type="dcterms:W3CDTF">2025-07-31T11:03:00Z</dcterms:modified>
</cp:coreProperties>
</file>