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ED15" w14:textId="77777777" w:rsidR="00374BD5" w:rsidRDefault="00374BD5" w:rsidP="002D5822">
      <w:pPr>
        <w:spacing w:line="480" w:lineRule="auto"/>
        <w:jc w:val="left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383EEDF2" wp14:editId="613B3DA5">
            <wp:extent cx="4985929" cy="5208608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1" b="20143"/>
                    <a:stretch/>
                  </pic:blipFill>
                  <pic:spPr bwMode="auto">
                    <a:xfrm>
                      <a:off x="0" y="0"/>
                      <a:ext cx="4986020" cy="520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504FC" w14:textId="77777777" w:rsidR="00C02B3E" w:rsidRPr="008E39D8" w:rsidRDefault="00C02B3E" w:rsidP="002D5822">
      <w:pPr>
        <w:spacing w:line="480" w:lineRule="auto"/>
        <w:jc w:val="left"/>
        <w:rPr>
          <w:rFonts w:cs="Times New Roman"/>
          <w:b/>
          <w:bCs/>
          <w:sz w:val="24"/>
          <w:szCs w:val="28"/>
          <w:shd w:val="clear" w:color="auto" w:fill="FFFFFF"/>
        </w:rPr>
      </w:pP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Fig</w:t>
      </w:r>
      <w:r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>ure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S1. 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Confirmation of the Purity of Mouse Primary Cortical Astrocytes Cultured </w:t>
      </w:r>
      <w:r w:rsidR="00C14BD6" w:rsidRPr="00C14BD6">
        <w:rPr>
          <w:rFonts w:ascii="Times New Roman" w:hAnsi="Times New Roman" w:cs="Times New Roman" w:hint="eastAsia"/>
          <w:b/>
          <w:i/>
          <w:color w:val="000000" w:themeColor="text1"/>
          <w:sz w:val="24"/>
          <w:szCs w:val="20"/>
          <w:shd w:val="clear" w:color="auto" w:fill="FFFFFF"/>
        </w:rPr>
        <w:t>i</w:t>
      </w:r>
      <w:r w:rsidR="002D5822" w:rsidRPr="00C14BD6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n</w:t>
      </w:r>
      <w:r w:rsidR="002D5822" w:rsidRPr="008E39D8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 xml:space="preserve"> Vitro</w:t>
      </w:r>
      <w:r w:rsidR="002D5822"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>.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(A) 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Astrocytes were labeled with GFAP. Immunofluorescence staining revealed GFAP-positive cells, marked by green fluorescence in the cytoplasm, with more than 95% of cells in each field of view staining positive for GFAP. Scale bar: 100 μm or 20 μm. 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(B) 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Microglia were labeled with CD11b. Flow cytometry analysis showed that fewer than 2% of cells were positive for CD11b</w:t>
      </w:r>
    </w:p>
    <w:p w14:paraId="156D26E5" w14:textId="05BC890D" w:rsidR="002D5822" w:rsidRPr="008E39D8" w:rsidRDefault="00B26A4A" w:rsidP="002D5822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2A3FF49" wp14:editId="7931C76D">
            <wp:extent cx="2743200" cy="5378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CF86" w14:textId="522EF925" w:rsidR="00B50E7B" w:rsidRPr="008E39D8" w:rsidRDefault="00C02B3E" w:rsidP="00C14BD6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Fig</w:t>
      </w:r>
      <w:r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>ure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S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2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. </w:t>
      </w:r>
      <w:r w:rsidR="003E1BA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(</w:t>
      </w:r>
      <w:r w:rsidR="003E1BAD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A</w:t>
      </w:r>
      <w:r w:rsidR="003E1BA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)</w:t>
      </w:r>
      <w:r w:rsid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</w:t>
      </w:r>
      <w:r w:rsidRPr="003E1BAD">
        <w:rPr>
          <w:rFonts w:ascii="Times New Roman" w:hAnsi="Times New Roman" w:cs="Times New Roman"/>
          <w:bCs/>
          <w:color w:val="000000" w:themeColor="text1"/>
          <w:sz w:val="24"/>
          <w:szCs w:val="20"/>
          <w:shd w:val="clear" w:color="auto" w:fill="FFFFFF"/>
        </w:rPr>
        <w:t xml:space="preserve">The time-dependent change of cell viability detected by CCK8 assay in </w:t>
      </w:r>
      <w:r w:rsidR="00113CAB" w:rsidRPr="003E1BAD">
        <w:rPr>
          <w:rFonts w:ascii="Times New Roman" w:hAnsi="Times New Roman" w:cs="Times New Roman"/>
          <w:bCs/>
          <w:color w:val="000000" w:themeColor="text1"/>
          <w:sz w:val="24"/>
          <w:szCs w:val="20"/>
          <w:shd w:val="clear" w:color="auto" w:fill="FFFFFF"/>
        </w:rPr>
        <w:t xml:space="preserve">WT </w:t>
      </w:r>
      <w:r w:rsidR="00113CAB" w:rsidRPr="003E1BAD">
        <w:rPr>
          <w:rFonts w:ascii="Times New Roman" w:hAnsi="Times New Roman" w:cs="Times New Roman" w:hint="eastAsia"/>
          <w:bCs/>
          <w:color w:val="000000" w:themeColor="text1"/>
          <w:sz w:val="24"/>
          <w:szCs w:val="20"/>
          <w:shd w:val="clear" w:color="auto" w:fill="FFFFFF"/>
        </w:rPr>
        <w:t>mouse</w:t>
      </w:r>
      <w:r w:rsidR="00113CAB" w:rsidRPr="003E1BAD">
        <w:rPr>
          <w:rFonts w:ascii="Times New Roman" w:hAnsi="Times New Roman" w:cs="Times New Roman"/>
          <w:bCs/>
          <w:color w:val="000000" w:themeColor="text1"/>
          <w:sz w:val="24"/>
          <w:szCs w:val="20"/>
          <w:shd w:val="clear" w:color="auto" w:fill="FFFFFF"/>
        </w:rPr>
        <w:t xml:space="preserve"> </w:t>
      </w:r>
      <w:r w:rsidRPr="003E1BAD">
        <w:rPr>
          <w:rFonts w:ascii="Times New Roman" w:hAnsi="Times New Roman" w:cs="Times New Roman"/>
          <w:bCs/>
          <w:color w:val="000000" w:themeColor="text1"/>
          <w:sz w:val="24"/>
          <w:szCs w:val="20"/>
          <w:shd w:val="clear" w:color="auto" w:fill="FFFFFF"/>
        </w:rPr>
        <w:t xml:space="preserve">primary astrocytes </w:t>
      </w:r>
      <w:r w:rsidR="00113CAB" w:rsidRPr="003E1BAD">
        <w:rPr>
          <w:rFonts w:ascii="Times New Roman" w:hAnsi="Times New Roman" w:cs="Times New Roman"/>
          <w:bCs/>
          <w:color w:val="000000" w:themeColor="text1"/>
          <w:sz w:val="24"/>
          <w:szCs w:val="20"/>
          <w:shd w:val="clear" w:color="auto" w:fill="FFFFFF"/>
        </w:rPr>
        <w:t>after</w:t>
      </w:r>
      <w:r w:rsidRPr="003E1BAD">
        <w:rPr>
          <w:rFonts w:ascii="Times New Roman" w:hAnsi="Times New Roman" w:cs="Times New Roman"/>
          <w:bCs/>
          <w:color w:val="000000" w:themeColor="text1"/>
          <w:sz w:val="24"/>
          <w:szCs w:val="20"/>
          <w:shd w:val="clear" w:color="auto" w:fill="FFFFFF"/>
        </w:rPr>
        <w:t xml:space="preserve"> OGD/R treatment.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Statistical comparisons were carried out with ANOVA followed by Tukey’s test. Data are presented as mean±SEM from 6 independent experiments. *</w:t>
      </w:r>
      <w:r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＜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0.05</w:t>
      </w:r>
      <w:r w:rsidRPr="008E39D8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>,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**</w:t>
      </w:r>
      <w:r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＜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0.01 vs. </w:t>
      </w:r>
      <w:r w:rsidR="00790817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n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ormal condition group.</w:t>
      </w:r>
      <w:r w:rsidR="003E1BAD" w:rsidRP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</w:t>
      </w:r>
      <w:r w:rsidR="003E1BAD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>(</w:t>
      </w:r>
      <w:r w:rsidR="003E1BAD" w:rsidRPr="003E1BAD">
        <w:rPr>
          <w:rFonts w:ascii="Times New Roman" w:hAnsi="Times New Roman" w:cs="Times New Roman"/>
          <w:b/>
          <w:bCs/>
          <w:color w:val="000000" w:themeColor="text1"/>
          <w:sz w:val="24"/>
          <w:szCs w:val="20"/>
          <w:shd w:val="clear" w:color="auto" w:fill="FFFFFF"/>
        </w:rPr>
        <w:t>B</w:t>
      </w:r>
      <w:r w:rsid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) </w:t>
      </w:r>
      <w:r w:rsidR="003E1BAD" w:rsidRP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WT mice behavioral changes 3 hours and 48 hours after tMCAO. *</w:t>
      </w:r>
      <w:r w:rsidR="003E1BAD" w:rsidRPr="003E1BAD">
        <w:rPr>
          <w:rFonts w:ascii="Times New Roman" w:hAnsi="Times New Roman" w:cs="Times New Roman"/>
          <w:i/>
          <w:iCs/>
          <w:color w:val="000000" w:themeColor="text1"/>
          <w:sz w:val="24"/>
          <w:szCs w:val="20"/>
          <w:shd w:val="clear" w:color="auto" w:fill="FFFFFF"/>
        </w:rPr>
        <w:t>P</w:t>
      </w:r>
      <w:r w:rsidR="003E1BAD" w:rsidRP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＜</w:t>
      </w:r>
      <w:r w:rsidR="003E1BAD" w:rsidRP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0.05, **</w:t>
      </w:r>
      <w:r w:rsidR="003E1BAD" w:rsidRPr="003E1BAD">
        <w:rPr>
          <w:rFonts w:ascii="Times New Roman" w:hAnsi="Times New Roman" w:cs="Times New Roman"/>
          <w:i/>
          <w:iCs/>
          <w:color w:val="000000" w:themeColor="text1"/>
          <w:sz w:val="24"/>
          <w:szCs w:val="20"/>
          <w:shd w:val="clear" w:color="auto" w:fill="FFFFFF"/>
        </w:rPr>
        <w:t>P</w:t>
      </w:r>
      <w:r w:rsidR="003E1BAD" w:rsidRP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＜</w:t>
      </w:r>
      <w:r w:rsidR="003E1BAD" w:rsidRPr="003E1BA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0.01 vs. sham group.</w:t>
      </w:r>
    </w:p>
    <w:p w14:paraId="371B013A" w14:textId="77777777" w:rsidR="00B50E7B" w:rsidRPr="008E39D8" w:rsidRDefault="00374BD5" w:rsidP="00B50E7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lastRenderedPageBreak/>
        <w:drawing>
          <wp:inline distT="0" distB="0" distL="0" distR="0" wp14:anchorId="5B9BE806" wp14:editId="07210F37">
            <wp:extent cx="4985937" cy="5723681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5" b="16617"/>
                    <a:stretch/>
                  </pic:blipFill>
                  <pic:spPr bwMode="auto">
                    <a:xfrm>
                      <a:off x="0" y="0"/>
                      <a:ext cx="4986020" cy="572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AD4BB" w14:textId="77777777" w:rsidR="002D5822" w:rsidRPr="008E39D8" w:rsidRDefault="00F6710B" w:rsidP="002D5822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Fig</w:t>
      </w:r>
      <w:r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>ure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S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3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.</w:t>
      </w:r>
      <w:bookmarkStart w:id="0" w:name="OLE_LINK4"/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</w:t>
      </w:r>
      <w:bookmarkStart w:id="1" w:name="OLE_LINK8"/>
      <w:bookmarkStart w:id="2" w:name="OLE_LINK9"/>
      <w:bookmarkEnd w:id="0"/>
      <w:r w:rsidR="00132F24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siRNA was used to Silence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of TFEB Expression in Primary Astrocytes from WT Mice Cultured </w:t>
      </w:r>
      <w:r w:rsidR="002D5822" w:rsidRPr="008E39D8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In Vitro</w:t>
      </w:r>
      <w:bookmarkEnd w:id="1"/>
      <w:bookmarkEnd w:id="2"/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. 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(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A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) Confirmation of siRNA Transfection Efficiency: FAM-siRNA (green) was used to assess transfection efficiency. Immunofluorescence staining showed that more than 90% of astrocytes in each field of view were positively stained with FAM-siRNA. Scale bar: 200 μm.</w:t>
      </w:r>
      <w:r w:rsidR="002D5822" w:rsidRPr="008E39D8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 xml:space="preserve"> 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(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B to C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) </w:t>
      </w:r>
      <w:bookmarkStart w:id="3" w:name="OLE_LINK5"/>
      <w:bookmarkStart w:id="4" w:name="OLE_LINK6"/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Confirmation of si-</w:t>
      </w:r>
      <w:r w:rsidR="002D5822"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 xml:space="preserve">Tfeb 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Silencing Efficiency: TFEB protein levels were assessed in primary cortical astrocytes.</w:t>
      </w:r>
      <w:r w:rsidR="002D5822" w:rsidRPr="008E39D8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 xml:space="preserve"> 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(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B</w:t>
      </w:r>
      <w:r w:rsidR="002D5822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) Representative images showing TFEB expression (red) in astrocytes. Scale bar: 200 μm.</w:t>
      </w:r>
      <w:bookmarkEnd w:id="3"/>
      <w:bookmarkEnd w:id="4"/>
    </w:p>
    <w:p w14:paraId="148FC86D" w14:textId="77777777" w:rsidR="0080097A" w:rsidRDefault="002D5822" w:rsidP="002D5822">
      <w:pPr>
        <w:spacing w:line="480" w:lineRule="auto"/>
        <w:jc w:val="left"/>
        <w:rPr>
          <w:rFonts w:ascii="Times New Roman" w:eastAsia="宋体" w:hAnsi="Times New Roman" w:cs="Arial"/>
          <w:noProof/>
          <w:kern w:val="0"/>
          <w:sz w:val="24"/>
          <w:szCs w:val="21"/>
        </w:rPr>
      </w:pP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lastRenderedPageBreak/>
        <w:t>(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C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) Representative Western blot analysis showing TFEB levels in astrocytes, with β-actin as the loading control.</w:t>
      </w:r>
      <w:r w:rsidRPr="008E39D8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 xml:space="preserve"> 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Quantification of TFEB protein expression in cortical astrocytes. Statistical comparisons were performed using ANOVA followed by Tukey's test. Data are presented as mean ± SEM from 12 independent experiments. *</w:t>
      </w:r>
      <w:r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&lt; 0.01, vs. si-Con group.</w:t>
      </w:r>
    </w:p>
    <w:p w14:paraId="6B08C3CE" w14:textId="77777777" w:rsidR="00374BD5" w:rsidRPr="008E39D8" w:rsidRDefault="00374BD5" w:rsidP="002D5822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 wp14:anchorId="1A516D13" wp14:editId="40D23F4E">
            <wp:extent cx="4985534" cy="3176632"/>
            <wp:effectExtent l="0" t="0" r="571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4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85" b="28371"/>
                    <a:stretch/>
                  </pic:blipFill>
                  <pic:spPr bwMode="auto">
                    <a:xfrm>
                      <a:off x="0" y="0"/>
                      <a:ext cx="4986020" cy="317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C973E" w14:textId="77777777" w:rsidR="002D5822" w:rsidRDefault="0080097A" w:rsidP="00C734CD">
      <w:pPr>
        <w:spacing w:line="480" w:lineRule="auto"/>
        <w:jc w:val="left"/>
        <w:rPr>
          <w:noProof/>
          <w:sz w:val="24"/>
        </w:rPr>
      </w:pP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Fig</w:t>
      </w:r>
      <w:r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>ure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S</w:t>
      </w:r>
      <w:r w:rsidR="002D5822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4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. </w:t>
      </w:r>
      <w:r w:rsidR="00C734CD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Plasmid</w:t>
      </w:r>
      <w:r w:rsidR="00132F24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was used to Overexpress </w:t>
      </w:r>
      <w:r w:rsidR="00C734CD" w:rsidRPr="008E39D8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Tfeb</w:t>
      </w:r>
      <w:r w:rsidR="00C734CD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in Primary Astrocytes from WT Mice Cultured </w:t>
      </w:r>
      <w:r w:rsidR="00C734CD" w:rsidRPr="008E39D8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In Vitro</w:t>
      </w:r>
      <w:r w:rsidR="00C734CD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.</w:t>
      </w:r>
      <w:r w:rsidR="00132F24"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 xml:space="preserve"> </w:t>
      </w:r>
      <w:r w:rsidR="00C734CD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(A) 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Confirmation of Plasmid Transfection Efficiency: Fluorescent empty plasmid Pegfp-N1 (green) was used to assess transfection efficiency. Immunofluorescence staining showed that more than 70% of astrocytes in each field of view were positively stained for Pegfp-N1. Scale bar: 2</w:t>
      </w:r>
      <w:r w:rsidR="00132F24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00 μm.</w:t>
      </w:r>
      <w:r w:rsidR="00132F24" w:rsidRPr="008E39D8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 xml:space="preserve"> 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(</w:t>
      </w:r>
      <w:r w:rsidR="00C734CD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B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) </w:t>
      </w:r>
      <w:bookmarkStart w:id="5" w:name="OLE_LINK10"/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Confirmation of </w:t>
      </w:r>
      <w:r w:rsidR="00C734CD"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Tfeb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Overexpression</w:t>
      </w:r>
      <w:bookmarkEnd w:id="5"/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: TFEB protein levels were assessed </w:t>
      </w:r>
      <w:r w:rsidR="00132F24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in primary cortical astrocytes.</w:t>
      </w:r>
      <w:r w:rsidR="00132F24" w:rsidRPr="008E39D8">
        <w:rPr>
          <w:rFonts w:ascii="Times New Roman" w:hAnsi="Times New Roman" w:cs="Times New Roman" w:hint="eastAsia"/>
          <w:color w:val="000000" w:themeColor="text1"/>
          <w:sz w:val="24"/>
          <w:szCs w:val="20"/>
          <w:shd w:val="clear" w:color="auto" w:fill="FFFFFF"/>
        </w:rPr>
        <w:t xml:space="preserve"> </w:t>
      </w:r>
      <w:r w:rsidR="00132F24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(</w:t>
      </w:r>
      <w:r w:rsidR="00132F24"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B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) Representative Western blot showing TFEB expression in astrocytes, with β-a</w:t>
      </w:r>
      <w:r w:rsidR="00132F24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ctin used as a loading control. 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Quantification of TFEB protein expression in cortical astrocytes. Statistical comparisons were performed using 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lastRenderedPageBreak/>
        <w:t>ANOVA followed by Tukey’s test. Data are presented as mean ± SEM from 5 independent experiments. *</w:t>
      </w:r>
      <w:r w:rsidR="00C734CD"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P</w:t>
      </w:r>
      <w:r w:rsidR="00C734CD"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&lt; 0.01 vs. Victor group</w:t>
      </w:r>
    </w:p>
    <w:p w14:paraId="77530474" w14:textId="77777777" w:rsidR="00374BD5" w:rsidRPr="008E39D8" w:rsidRDefault="00374BD5" w:rsidP="00C734CD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 wp14:anchorId="5CD35F29" wp14:editId="33F6A134">
            <wp:extent cx="4985385" cy="210080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5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9" b="41035"/>
                    <a:stretch/>
                  </pic:blipFill>
                  <pic:spPr bwMode="auto">
                    <a:xfrm>
                      <a:off x="0" y="0"/>
                      <a:ext cx="4986020" cy="210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EDBAA" w14:textId="77777777" w:rsidR="002D5822" w:rsidRPr="008E39D8" w:rsidRDefault="002D5822" w:rsidP="002D5822">
      <w:pPr>
        <w:spacing w:line="480" w:lineRule="auto"/>
        <w:jc w:val="left"/>
        <w:rPr>
          <w:rFonts w:cs="Times New Roman"/>
          <w:b/>
          <w:bCs/>
          <w:sz w:val="24"/>
          <w:szCs w:val="28"/>
          <w:shd w:val="clear" w:color="auto" w:fill="FFFFFF"/>
        </w:rPr>
      </w:pP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Fig</w:t>
      </w:r>
      <w:r w:rsidRPr="008E39D8">
        <w:rPr>
          <w:rFonts w:ascii="Times New Roman" w:hAnsi="Times New Roman" w:cs="Times New Roman" w:hint="eastAsia"/>
          <w:b/>
          <w:color w:val="000000" w:themeColor="text1"/>
          <w:sz w:val="24"/>
          <w:szCs w:val="20"/>
          <w:shd w:val="clear" w:color="auto" w:fill="FFFFFF"/>
        </w:rPr>
        <w:t>ure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S5. </w:t>
      </w:r>
      <w:bookmarkStart w:id="6" w:name="OLE_LINK2"/>
      <w:bookmarkStart w:id="7" w:name="OLE_LINK3"/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>Confirmation of PrP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  <w:vertAlign w:val="superscript"/>
        </w:rPr>
        <w:t>C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 expression in primary astrocytes from FVB/N (WT, </w:t>
      </w:r>
      <w:r w:rsidR="005C3AE9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P</w:t>
      </w:r>
      <w:r w:rsidR="005C3AE9">
        <w:rPr>
          <w:rFonts w:ascii="Times New Roman" w:hAnsi="Times New Roman" w:cs="Times New Roman" w:hint="eastAsia"/>
          <w:b/>
          <w:i/>
          <w:color w:val="000000" w:themeColor="text1"/>
          <w:sz w:val="24"/>
          <w:szCs w:val="20"/>
          <w:shd w:val="clear" w:color="auto" w:fill="FFFFFF"/>
        </w:rPr>
        <w:t>rnp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  <w:vertAlign w:val="superscript"/>
        </w:rPr>
        <w:t xml:space="preserve">-/- 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or </w:t>
      </w:r>
      <w:r w:rsidR="005C3AE9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Prnp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- overexpressing) mice cultured </w:t>
      </w:r>
      <w:r w:rsidRPr="008E39D8">
        <w:rPr>
          <w:rFonts w:ascii="Times New Roman" w:hAnsi="Times New Roman" w:cs="Times New Roman"/>
          <w:b/>
          <w:i/>
          <w:color w:val="000000" w:themeColor="text1"/>
          <w:sz w:val="24"/>
          <w:szCs w:val="20"/>
          <w:shd w:val="clear" w:color="auto" w:fill="FFFFFF"/>
        </w:rPr>
        <w:t>in vitro</w:t>
      </w:r>
      <w:r w:rsidRPr="008E39D8">
        <w:rPr>
          <w:rFonts w:ascii="Times New Roman" w:hAnsi="Times New Roman" w:cs="Times New Roman"/>
          <w:b/>
          <w:color w:val="000000" w:themeColor="text1"/>
          <w:sz w:val="24"/>
          <w:szCs w:val="20"/>
          <w:shd w:val="clear" w:color="auto" w:fill="FFFFFF"/>
        </w:rPr>
        <w:t xml:space="preserve">. </w:t>
      </w:r>
      <w:bookmarkEnd w:id="6"/>
      <w:bookmarkEnd w:id="7"/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Immunofluorescence staining revealed PrP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  <w:vertAlign w:val="superscript"/>
        </w:rPr>
        <w:t>C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expression as green fluorescence located in the cytoplasm and cell membrane, with the nucleus stained blue by DAPI. The staining results demonstrated significant differences in PrP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  <w:vertAlign w:val="superscript"/>
        </w:rPr>
        <w:t>C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protein expression between WT, </w:t>
      </w:r>
      <w:r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Prnp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  <w:vertAlign w:val="superscript"/>
        </w:rPr>
        <w:t>-/-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, and </w:t>
      </w:r>
      <w:r w:rsidRPr="008E39D8">
        <w:rPr>
          <w:rFonts w:ascii="Times New Roman" w:hAnsi="Times New Roman" w:cs="Times New Roman"/>
          <w:i/>
          <w:color w:val="000000" w:themeColor="text1"/>
          <w:sz w:val="24"/>
          <w:szCs w:val="20"/>
          <w:shd w:val="clear" w:color="auto" w:fill="FFFFFF"/>
        </w:rPr>
        <w:t>Prnp</w:t>
      </w:r>
      <w:r w:rsidRPr="008E39D8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-overexpressing astrocytes, consistent with the expected outcomes based on genotype. Scale bar: 20 μm.</w:t>
      </w:r>
    </w:p>
    <w:p w14:paraId="6E9DD69B" w14:textId="77777777" w:rsidR="002D5822" w:rsidRPr="008E39D8" w:rsidRDefault="002D5822" w:rsidP="0080097A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</w:p>
    <w:sectPr w:rsidR="002D5822" w:rsidRPr="008E39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4D2"/>
    <w:rsid w:val="00113CAB"/>
    <w:rsid w:val="00132F24"/>
    <w:rsid w:val="00282A3C"/>
    <w:rsid w:val="002D5822"/>
    <w:rsid w:val="00320517"/>
    <w:rsid w:val="003463FC"/>
    <w:rsid w:val="00374BD5"/>
    <w:rsid w:val="003E1BAD"/>
    <w:rsid w:val="00427F9B"/>
    <w:rsid w:val="004B4DB4"/>
    <w:rsid w:val="005C3AE9"/>
    <w:rsid w:val="00634E0C"/>
    <w:rsid w:val="006E4C31"/>
    <w:rsid w:val="006F4AB4"/>
    <w:rsid w:val="00790309"/>
    <w:rsid w:val="00790817"/>
    <w:rsid w:val="007D1170"/>
    <w:rsid w:val="0080097A"/>
    <w:rsid w:val="008E39D8"/>
    <w:rsid w:val="00A644D2"/>
    <w:rsid w:val="00A879D2"/>
    <w:rsid w:val="00AD47EE"/>
    <w:rsid w:val="00B26A4A"/>
    <w:rsid w:val="00B50E7B"/>
    <w:rsid w:val="00B52422"/>
    <w:rsid w:val="00C02B3E"/>
    <w:rsid w:val="00C14BD6"/>
    <w:rsid w:val="00C734CD"/>
    <w:rsid w:val="00CA0B90"/>
    <w:rsid w:val="00CF292C"/>
    <w:rsid w:val="00E2614A"/>
    <w:rsid w:val="00F6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EF91"/>
  <w15:chartTrackingRefBased/>
  <w15:docId w15:val="{D0BEB93D-22E8-4B86-BD1B-0AA41C64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B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ShaoJie</dc:creator>
  <cp:keywords/>
  <dc:description/>
  <cp:lastModifiedBy>jie shao</cp:lastModifiedBy>
  <cp:revision>28</cp:revision>
  <dcterms:created xsi:type="dcterms:W3CDTF">2024-11-02T05:05:00Z</dcterms:created>
  <dcterms:modified xsi:type="dcterms:W3CDTF">2025-07-25T08:01:00Z</dcterms:modified>
</cp:coreProperties>
</file>