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673A7" w14:textId="71D2AD1D" w:rsidR="0038687C" w:rsidRPr="009E1740" w:rsidRDefault="0038687C" w:rsidP="0038687C">
      <w:pPr>
        <w:snapToGrid w:val="0"/>
        <w:spacing w:beforeLines="100" w:before="312" w:afterLines="100" w:after="312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0" w:name="OLE_LINK132"/>
      <w:bookmarkStart w:id="1" w:name="OLE_LINK16"/>
      <w:bookmarkStart w:id="2" w:name="OLE_LINK83"/>
      <w:bookmarkStart w:id="3" w:name="OLE_LINK14"/>
      <w:bookmarkStart w:id="4" w:name="OLE_LINK13"/>
      <w:r w:rsidRPr="009E1740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Supporting Information for</w:t>
      </w:r>
    </w:p>
    <w:bookmarkEnd w:id="0"/>
    <w:bookmarkEnd w:id="1"/>
    <w:p w14:paraId="3EEABB70" w14:textId="716967D8" w:rsidR="0031494B" w:rsidRPr="00D156C5" w:rsidRDefault="000E5028" w:rsidP="00AB3A2F">
      <w:pPr>
        <w:snapToGrid w:val="0"/>
        <w:spacing w:afterLines="100" w:after="312"/>
        <w:jc w:val="left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0E5028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Phylogeny shapes a global spectrum of leaf nitrogen allocation</w:t>
      </w:r>
      <w:r w:rsidR="0031494B" w:rsidRPr="009F5B80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31494B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a</w:t>
      </w:r>
      <w:r w:rsidR="0031494B" w:rsidRPr="009F5B80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llocation</w:t>
      </w:r>
      <w:proofErr w:type="spellEnd"/>
      <w:r w:rsidR="0031494B" w:rsidRPr="00892136" w:rsidDel="0031494B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bookmarkEnd w:id="2"/>
    </w:p>
    <w:p w14:paraId="31BE46E7" w14:textId="77777777" w:rsidR="00AB3A2F" w:rsidRPr="007746C4" w:rsidRDefault="00AB3A2F" w:rsidP="00AB3A2F">
      <w:pPr>
        <w:snapToGrid w:val="0"/>
        <w:spacing w:afterLines="100" w:after="312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746C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Erqian Cui</w:t>
      </w:r>
      <w:r w:rsidRPr="007746C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perscript"/>
        </w:rPr>
        <w:t>1,2</w:t>
      </w:r>
      <w:r w:rsidRPr="007746C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, </w:t>
      </w:r>
      <w:r w:rsidRPr="007746C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Songbo Tang</w:t>
      </w:r>
      <w:r w:rsidRPr="007746C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perscript"/>
        </w:rPr>
        <w:t>1,2</w:t>
      </w:r>
      <w:r w:rsidRPr="007746C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7746C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Jianyang Xia</w:t>
      </w:r>
      <w:r w:rsidRPr="007746C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perscript"/>
        </w:rPr>
        <w:t>1,2</w:t>
      </w:r>
      <w:r w:rsidRPr="007746C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*</w:t>
      </w:r>
    </w:p>
    <w:p w14:paraId="6BB2E2D5" w14:textId="77777777" w:rsidR="00AB3A2F" w:rsidRPr="005E3ACC" w:rsidRDefault="00AB3A2F" w:rsidP="00AB3A2F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5E3ACC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Affiliations:</w:t>
      </w:r>
    </w:p>
    <w:p w14:paraId="09E3276B" w14:textId="77777777" w:rsidR="005F3EEF" w:rsidRPr="005F3EEF" w:rsidRDefault="005F3EEF" w:rsidP="005F3EEF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5F3EEF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5F3EE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Research Center for Global Change and Ecological Forecasting, Zhejiang </w:t>
      </w:r>
      <w:proofErr w:type="spellStart"/>
      <w:r w:rsidRPr="005F3EE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Tiantong</w:t>
      </w:r>
      <w:proofErr w:type="spellEnd"/>
      <w:r w:rsidRPr="005F3EE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Forest Ecosystem National Observation and Research Station, School of Ecological and Environmental Sciences, East China Normal University, Shanghai, China</w:t>
      </w:r>
    </w:p>
    <w:p w14:paraId="6A6BD98F" w14:textId="77777777" w:rsidR="005F3EEF" w:rsidRPr="005F3EEF" w:rsidRDefault="005F3EEF" w:rsidP="005F3EEF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5F3EEF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5F3EE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Institute of Eco-Chongming, East China Normal University, Shanghai, China</w:t>
      </w:r>
    </w:p>
    <w:p w14:paraId="2A73F05B" w14:textId="77777777" w:rsidR="00AB3A2F" w:rsidRPr="007746C4" w:rsidRDefault="00AB3A2F" w:rsidP="00AB3A2F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6A682E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*Corresponding author: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Jianyang Xia (</w:t>
      </w:r>
      <w:r w:rsidRPr="007746C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jyxia@des.ecnu.edu.cn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)</w:t>
      </w:r>
    </w:p>
    <w:p w14:paraId="4D980032" w14:textId="77777777" w:rsidR="00AB3A2F" w:rsidRPr="00AB3A2F" w:rsidRDefault="00AB3A2F" w:rsidP="0038687C">
      <w:pPr>
        <w:snapToGrid w:val="0"/>
        <w:spacing w:beforeLines="50" w:before="156" w:afterLines="50" w:after="156"/>
        <w:jc w:val="left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</w:p>
    <w:bookmarkEnd w:id="3"/>
    <w:bookmarkEnd w:id="4"/>
    <w:p w14:paraId="7791F3E5" w14:textId="77777777" w:rsidR="00F52876" w:rsidRPr="00690666" w:rsidRDefault="00F52876" w:rsidP="00F52876">
      <w:pPr>
        <w:snapToGrid w:val="0"/>
        <w:spacing w:beforeLines="50" w:before="156"/>
        <w:rPr>
          <w:rFonts w:ascii="Times New Roman" w:eastAsia="宋体" w:hAnsi="Times New Roman" w:cs="Times New Roman"/>
          <w:sz w:val="24"/>
          <w:szCs w:val="24"/>
        </w:rPr>
      </w:pPr>
    </w:p>
    <w:p w14:paraId="701D6EC3" w14:textId="77777777" w:rsidR="00F52876" w:rsidRPr="00F52876" w:rsidRDefault="00F52876" w:rsidP="00F52876">
      <w:pPr>
        <w:snapToGrid w:val="0"/>
        <w:spacing w:beforeLines="50" w:before="156"/>
        <w:rPr>
          <w:rFonts w:ascii="Times New Roman" w:eastAsia="宋体" w:hAnsi="Times New Roman" w:cs="Times New Roman"/>
          <w:sz w:val="24"/>
          <w:szCs w:val="24"/>
        </w:rPr>
      </w:pPr>
    </w:p>
    <w:p w14:paraId="11C4E3D1" w14:textId="77777777" w:rsidR="00F52876" w:rsidRPr="00F52876" w:rsidRDefault="00F52876" w:rsidP="00F52876">
      <w:pPr>
        <w:snapToGrid w:val="0"/>
        <w:spacing w:beforeLines="50" w:before="156"/>
        <w:rPr>
          <w:rFonts w:ascii="Times New Roman" w:eastAsia="宋体" w:hAnsi="Times New Roman" w:cs="Times New Roman"/>
          <w:sz w:val="24"/>
          <w:szCs w:val="24"/>
        </w:rPr>
      </w:pPr>
    </w:p>
    <w:p w14:paraId="5D0512EC" w14:textId="77777777" w:rsidR="00F52876" w:rsidRPr="0078392F" w:rsidRDefault="00F52876" w:rsidP="0077764E">
      <w:pPr>
        <w:snapToGrid w:val="0"/>
        <w:spacing w:beforeLines="50" w:before="156" w:afterLines="50" w:after="156"/>
        <w:rPr>
          <w:rFonts w:ascii="Times New Roman" w:hAnsi="Times New Roman" w:cs="Times New Roman"/>
          <w:b/>
          <w:bCs/>
          <w:sz w:val="24"/>
          <w:szCs w:val="24"/>
        </w:rPr>
      </w:pPr>
      <w:r w:rsidRPr="0078392F">
        <w:rPr>
          <w:rFonts w:ascii="Times New Roman" w:hAnsi="Times New Roman" w:cs="Times New Roman"/>
          <w:b/>
          <w:bCs/>
          <w:sz w:val="24"/>
          <w:szCs w:val="24"/>
        </w:rPr>
        <w:t xml:space="preserve">The PDF file includes: </w:t>
      </w:r>
    </w:p>
    <w:p w14:paraId="020E5579" w14:textId="77777777" w:rsidR="0077764E" w:rsidRDefault="0077764E" w:rsidP="0077764E">
      <w:pPr>
        <w:snapToGrid w:val="0"/>
        <w:spacing w:beforeLines="50" w:before="156" w:afterLines="50" w:after="156"/>
        <w:rPr>
          <w:rFonts w:ascii="Times New Roman" w:hAnsi="Times New Roman" w:cs="Times New Roman"/>
          <w:sz w:val="24"/>
          <w:szCs w:val="24"/>
        </w:rPr>
      </w:pPr>
      <w:bookmarkStart w:id="5" w:name="OLE_LINK3"/>
      <w:r w:rsidRPr="0077764E">
        <w:rPr>
          <w:rFonts w:ascii="Times New Roman" w:hAnsi="Times New Roman" w:cs="Times New Roman" w:hint="eastAsia"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 w:rsidRPr="0077764E">
        <w:rPr>
          <w:rFonts w:ascii="Times New Roman" w:hAnsi="Times New Roman" w:cs="Times New Roman" w:hint="eastAsia"/>
          <w:sz w:val="24"/>
          <w:szCs w:val="24"/>
        </w:rPr>
        <w:t>ote 1</w:t>
      </w:r>
      <w:bookmarkEnd w:id="5"/>
      <w:r w:rsidRPr="0077764E">
        <w:rPr>
          <w:rFonts w:ascii="Times New Roman" w:hAnsi="Times New Roman" w:cs="Times New Roman" w:hint="eastAsia"/>
          <w:sz w:val="24"/>
          <w:szCs w:val="24"/>
        </w:rPr>
        <w:t xml:space="preserve"> | </w:t>
      </w:r>
      <w:r w:rsidR="002B5FBF" w:rsidRPr="002B5FBF">
        <w:rPr>
          <w:rFonts w:ascii="Times New Roman" w:hAnsi="Times New Roman" w:cs="Times New Roman" w:hint="eastAsia"/>
          <w:sz w:val="24"/>
          <w:szCs w:val="24"/>
        </w:rPr>
        <w:t>Description of the database</w:t>
      </w:r>
    </w:p>
    <w:p w14:paraId="5FCA3387" w14:textId="4CBACF15" w:rsidR="004E131D" w:rsidRDefault="004E131D" w:rsidP="0077764E">
      <w:pPr>
        <w:snapToGrid w:val="0"/>
        <w:spacing w:beforeLines="50" w:before="156" w:afterLines="50" w:after="156"/>
        <w:rPr>
          <w:rFonts w:ascii="Times New Roman" w:hAnsi="Times New Roman" w:cs="Times New Roman"/>
          <w:sz w:val="24"/>
          <w:szCs w:val="24"/>
        </w:rPr>
      </w:pPr>
      <w:r w:rsidRPr="004E131D">
        <w:rPr>
          <w:rFonts w:ascii="Times New Roman" w:hAnsi="Times New Roman" w:cs="Times New Roman" w:hint="eastAsia"/>
          <w:sz w:val="24"/>
          <w:szCs w:val="24"/>
        </w:rPr>
        <w:t>Supplementary Note 2 | Data preprocessing</w:t>
      </w:r>
    </w:p>
    <w:p w14:paraId="30B62F24" w14:textId="77777777" w:rsidR="000A3CDE" w:rsidRPr="00A47E2A" w:rsidRDefault="000A3CDE" w:rsidP="0077764E">
      <w:pPr>
        <w:snapToGrid w:val="0"/>
        <w:spacing w:beforeLines="50" w:before="156" w:afterLines="50" w:after="156"/>
        <w:rPr>
          <w:rFonts w:ascii="Times New Roman" w:hAnsi="Times New Roman" w:cs="Times New Roman"/>
          <w:sz w:val="24"/>
          <w:szCs w:val="24"/>
        </w:rPr>
      </w:pPr>
    </w:p>
    <w:p w14:paraId="5BE813F4" w14:textId="4882AC83" w:rsidR="00D109AD" w:rsidRDefault="00D109AD" w:rsidP="0077764E">
      <w:pPr>
        <w:snapToGrid w:val="0"/>
        <w:spacing w:beforeLines="50" w:before="156" w:afterLines="50" w:after="156"/>
        <w:rPr>
          <w:rFonts w:ascii="Times New Roman" w:hAnsi="Times New Roman" w:cs="Times New Roman"/>
          <w:sz w:val="24"/>
          <w:szCs w:val="24"/>
        </w:rPr>
      </w:pPr>
      <w:r w:rsidRPr="00D109AD">
        <w:rPr>
          <w:rFonts w:ascii="Times New Roman" w:hAnsi="Times New Roman" w:cs="Times New Roman" w:hint="eastAsia"/>
          <w:sz w:val="24"/>
          <w:szCs w:val="24"/>
        </w:rPr>
        <w:t>Supplementary Figure</w:t>
      </w:r>
      <w:r>
        <w:rPr>
          <w:rFonts w:ascii="Times New Roman" w:hAnsi="Times New Roman" w:cs="Times New Roman" w:hint="eastAsia"/>
          <w:sz w:val="24"/>
          <w:szCs w:val="24"/>
        </w:rPr>
        <w:t xml:space="preserve"> S1 to </w:t>
      </w:r>
      <w:r w:rsidR="00DB6163">
        <w:rPr>
          <w:rFonts w:ascii="Times New Roman" w:hAnsi="Times New Roman" w:cs="Times New Roman" w:hint="eastAsia"/>
          <w:sz w:val="24"/>
          <w:szCs w:val="24"/>
        </w:rPr>
        <w:t>S</w:t>
      </w:r>
      <w:r w:rsidR="00E657D3">
        <w:rPr>
          <w:rFonts w:ascii="Times New Roman" w:hAnsi="Times New Roman" w:cs="Times New Roman" w:hint="eastAsia"/>
          <w:sz w:val="24"/>
          <w:szCs w:val="24"/>
        </w:rPr>
        <w:t>7</w:t>
      </w:r>
      <w:r w:rsidR="00DB6163" w:rsidRPr="00D109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1B0529" w14:textId="4154210D" w:rsidR="00F52876" w:rsidRPr="00F52876" w:rsidRDefault="00373834" w:rsidP="0077764E">
      <w:pPr>
        <w:snapToGrid w:val="0"/>
        <w:spacing w:beforeLines="50" w:before="156" w:afterLines="50" w:after="156"/>
        <w:rPr>
          <w:rFonts w:ascii="Times New Roman" w:hAnsi="Times New Roman" w:cs="Times New Roman"/>
          <w:sz w:val="24"/>
          <w:szCs w:val="24"/>
        </w:rPr>
      </w:pPr>
      <w:r w:rsidRPr="00D109AD">
        <w:rPr>
          <w:rFonts w:ascii="Times New Roman" w:hAnsi="Times New Roman" w:cs="Times New Roman" w:hint="eastAsia"/>
          <w:sz w:val="24"/>
          <w:szCs w:val="24"/>
        </w:rPr>
        <w:t>Supplementary</w:t>
      </w:r>
      <w:r w:rsidRPr="00F52876">
        <w:rPr>
          <w:rFonts w:ascii="Times New Roman" w:hAnsi="Times New Roman" w:cs="Times New Roman"/>
          <w:sz w:val="24"/>
          <w:szCs w:val="24"/>
        </w:rPr>
        <w:t xml:space="preserve"> </w:t>
      </w:r>
      <w:r w:rsidR="00F52876" w:rsidRPr="00F52876">
        <w:rPr>
          <w:rFonts w:ascii="Times New Roman" w:hAnsi="Times New Roman" w:cs="Times New Roman"/>
          <w:sz w:val="24"/>
          <w:szCs w:val="24"/>
        </w:rPr>
        <w:t>Table S1 to S</w:t>
      </w:r>
      <w:r w:rsidR="0040212D">
        <w:rPr>
          <w:rFonts w:ascii="Times New Roman" w:hAnsi="Times New Roman" w:cs="Times New Roman" w:hint="eastAsia"/>
          <w:sz w:val="24"/>
          <w:szCs w:val="24"/>
        </w:rPr>
        <w:t>3</w:t>
      </w:r>
      <w:r w:rsidR="00F52876" w:rsidRPr="00F528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E18BA5" w14:textId="77777777" w:rsidR="003971ED" w:rsidRDefault="003971ED" w:rsidP="0077764E">
      <w:pPr>
        <w:snapToGrid w:val="0"/>
        <w:spacing w:beforeLines="50" w:before="156" w:afterLines="50" w:after="156"/>
        <w:rPr>
          <w:rFonts w:ascii="Times New Roman" w:hAnsi="Times New Roman" w:cs="Times New Roman"/>
          <w:sz w:val="24"/>
          <w:szCs w:val="24"/>
        </w:rPr>
      </w:pPr>
      <w:r w:rsidRPr="003971ED">
        <w:rPr>
          <w:rFonts w:ascii="Times New Roman" w:hAnsi="Times New Roman" w:cs="Times New Roman" w:hint="eastAsia"/>
          <w:sz w:val="24"/>
          <w:szCs w:val="24"/>
        </w:rPr>
        <w:t>References for Supplementary Information</w:t>
      </w:r>
    </w:p>
    <w:p w14:paraId="67EE278B" w14:textId="6F520047" w:rsidR="00F52876" w:rsidRPr="00F52876" w:rsidRDefault="002B5FBF" w:rsidP="0077764E">
      <w:pPr>
        <w:snapToGrid w:val="0"/>
        <w:spacing w:beforeLines="50" w:before="156" w:afterLines="50" w:after="156"/>
        <w:rPr>
          <w:rFonts w:ascii="Times New Roman" w:hAnsi="Times New Roman" w:cs="Times New Roman"/>
          <w:sz w:val="24"/>
          <w:szCs w:val="24"/>
        </w:rPr>
      </w:pPr>
      <w:r w:rsidRPr="002B5FBF">
        <w:rPr>
          <w:rFonts w:ascii="Times New Roman" w:hAnsi="Times New Roman" w:cs="Times New Roman" w:hint="eastAsia"/>
          <w:sz w:val="24"/>
          <w:szCs w:val="24"/>
        </w:rPr>
        <w:t>The literatures list for the database</w:t>
      </w:r>
    </w:p>
    <w:p w14:paraId="366FE5A0" w14:textId="77777777" w:rsidR="00F52876" w:rsidRPr="00F52876" w:rsidRDefault="00F52876" w:rsidP="00F52876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</w:p>
    <w:p w14:paraId="0F0DA3D7" w14:textId="77777777" w:rsidR="00765D67" w:rsidRDefault="00765D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5A98E1" w14:textId="77777777" w:rsidR="000A3CDE" w:rsidRDefault="000A3CDE" w:rsidP="001C49FD">
      <w:pPr>
        <w:snapToGrid w:val="0"/>
        <w:spacing w:beforeLines="50" w:before="156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OLE_LINK130"/>
      <w:bookmarkStart w:id="7" w:name="OLE_LINK2"/>
      <w:r w:rsidRPr="000A3CD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Note 1</w:t>
      </w:r>
      <w:bookmarkEnd w:id="6"/>
      <w:r w:rsidRPr="000A3CD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| Description of the database</w:t>
      </w:r>
    </w:p>
    <w:p w14:paraId="6BBFE978" w14:textId="650B2219" w:rsidR="00F54261" w:rsidRDefault="000A3289" w:rsidP="0062431F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r w:rsidRPr="000A3289">
        <w:rPr>
          <w:rFonts w:ascii="Times New Roman" w:hAnsi="Times New Roman" w:cs="Times New Roman" w:hint="eastAsia"/>
          <w:sz w:val="24"/>
          <w:szCs w:val="24"/>
        </w:rPr>
        <w:t>Nitrogen</w:t>
      </w:r>
      <w:r w:rsidR="00ED3541">
        <w:rPr>
          <w:rFonts w:ascii="Times New Roman" w:hAnsi="Times New Roman" w:cs="Times New Roman" w:hint="eastAsia"/>
          <w:sz w:val="24"/>
          <w:szCs w:val="24"/>
        </w:rPr>
        <w:t xml:space="preserve"> (N)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 is a major constituent of proteins for biological processes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14C97" w:rsidRPr="00814C97">
        <w:rPr>
          <w:rFonts w:ascii="Times New Roman" w:hAnsi="Times New Roman" w:cs="Times New Roman" w:hint="eastAsia"/>
          <w:sz w:val="24"/>
          <w:szCs w:val="24"/>
        </w:rPr>
        <w:t>To optimize growth and ensure survival under specific environmental conditions, plants need to balance</w:t>
      </w:r>
      <w:r w:rsidR="00E033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D3541">
        <w:rPr>
          <w:rFonts w:ascii="Times New Roman" w:hAnsi="Times New Roman" w:cs="Times New Roman" w:hint="eastAsia"/>
          <w:sz w:val="24"/>
          <w:szCs w:val="24"/>
        </w:rPr>
        <w:t>N</w:t>
      </w:r>
      <w:r w:rsidR="00814C97" w:rsidRPr="00814C97">
        <w:rPr>
          <w:rFonts w:ascii="Times New Roman" w:hAnsi="Times New Roman" w:cs="Times New Roman" w:hint="eastAsia"/>
          <w:sz w:val="24"/>
          <w:szCs w:val="24"/>
        </w:rPr>
        <w:t xml:space="preserve"> investment in proteins for different biological processes</w:t>
      </w:r>
      <w:r w:rsidR="00814C97">
        <w:rPr>
          <w:rFonts w:ascii="Times New Roman" w:hAnsi="Times New Roman" w:cs="Times New Roman" w:hint="eastAsia"/>
          <w:sz w:val="24"/>
          <w:szCs w:val="24"/>
        </w:rPr>
        <w:t>.</w:t>
      </w:r>
      <w:r w:rsidR="00E033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33B2" w:rsidRPr="00B300F3">
        <w:rPr>
          <w:rFonts w:ascii="Times New Roman" w:hAnsi="Times New Roman" w:cs="Times New Roman" w:hint="eastAsia"/>
          <w:sz w:val="24"/>
          <w:szCs w:val="24"/>
        </w:rPr>
        <w:t xml:space="preserve">We hypothesize that the fractional allocation of leaf nitrogen to these processes varies with leaf </w:t>
      </w:r>
      <w:r w:rsidR="00E033B2">
        <w:rPr>
          <w:rFonts w:ascii="Times New Roman" w:hAnsi="Times New Roman" w:cs="Times New Roman" w:hint="eastAsia"/>
          <w:sz w:val="24"/>
          <w:szCs w:val="24"/>
        </w:rPr>
        <w:t>N</w:t>
      </w:r>
      <w:r w:rsidR="00E033B2" w:rsidRPr="00B300F3">
        <w:rPr>
          <w:rFonts w:ascii="Times New Roman" w:hAnsi="Times New Roman" w:cs="Times New Roman" w:hint="eastAsia"/>
          <w:sz w:val="24"/>
          <w:szCs w:val="24"/>
        </w:rPr>
        <w:t xml:space="preserve"> concentration, reflecting adaptive shifts in plant strategy as nitrogen availability changes.</w:t>
      </w:r>
      <w:r w:rsidR="00814C97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8" w:name="OLE_LINK49"/>
      <w:r w:rsidRPr="000A3289">
        <w:rPr>
          <w:rFonts w:ascii="Times New Roman" w:hAnsi="Times New Roman" w:cs="Times New Roman" w:hint="eastAsia"/>
          <w:sz w:val="24"/>
          <w:szCs w:val="24"/>
        </w:rPr>
        <w:t xml:space="preserve">Leaf </w:t>
      </w:r>
      <w:r w:rsidR="00ED3541">
        <w:rPr>
          <w:rFonts w:ascii="Times New Roman" w:hAnsi="Times New Roman" w:cs="Times New Roman" w:hint="eastAsia"/>
          <w:sz w:val="24"/>
          <w:szCs w:val="24"/>
        </w:rPr>
        <w:t>N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 is broadly partitioned into two major pools: functional </w:t>
      </w:r>
      <w:r w:rsidR="00ED3541">
        <w:rPr>
          <w:rFonts w:ascii="Times New Roman" w:hAnsi="Times New Roman" w:cs="Times New Roman" w:hint="eastAsia"/>
          <w:sz w:val="24"/>
          <w:szCs w:val="24"/>
        </w:rPr>
        <w:t>pool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 and structural </w:t>
      </w:r>
      <w:r w:rsidR="00ED3541">
        <w:rPr>
          <w:rFonts w:ascii="Times New Roman" w:hAnsi="Times New Roman" w:cs="Times New Roman" w:hint="eastAsia"/>
          <w:sz w:val="24"/>
          <w:szCs w:val="24"/>
        </w:rPr>
        <w:t>pool</w:t>
      </w:r>
      <w:r w:rsidR="002B014B">
        <w:rPr>
          <w:rFonts w:ascii="Times New Roman" w:hAnsi="Times New Roman" w:cs="Times New Roman" w:hint="eastAsia"/>
          <w:sz w:val="24"/>
          <w:szCs w:val="24"/>
        </w:rPr>
        <w:t xml:space="preserve"> (Xu et al., 2012)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. Functional </w:t>
      </w:r>
      <w:r w:rsidR="00ED3541">
        <w:rPr>
          <w:rFonts w:ascii="Times New Roman" w:hAnsi="Times New Roman" w:cs="Times New Roman" w:hint="eastAsia"/>
          <w:sz w:val="24"/>
          <w:szCs w:val="24"/>
        </w:rPr>
        <w:t>N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 is subdivided into photosynthetic </w:t>
      </w:r>
      <w:r w:rsidR="00ED3541">
        <w:rPr>
          <w:rFonts w:ascii="Times New Roman" w:hAnsi="Times New Roman" w:cs="Times New Roman" w:hint="eastAsia"/>
          <w:sz w:val="24"/>
          <w:szCs w:val="24"/>
        </w:rPr>
        <w:t>N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 (principally allocated to Rubisco, electron transport, and light</w:t>
      </w:r>
      <w:r w:rsidR="00ED3541">
        <w:rPr>
          <w:rFonts w:ascii="Times New Roman" w:hAnsi="Times New Roman" w:cs="Times New Roman" w:hint="eastAsia"/>
          <w:sz w:val="24"/>
          <w:szCs w:val="24"/>
        </w:rPr>
        <w:t xml:space="preserve"> capture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), respiratory </w:t>
      </w:r>
      <w:r w:rsidR="00ED3541">
        <w:rPr>
          <w:rFonts w:ascii="Times New Roman" w:hAnsi="Times New Roman" w:cs="Times New Roman" w:hint="eastAsia"/>
          <w:sz w:val="24"/>
          <w:szCs w:val="24"/>
        </w:rPr>
        <w:t>N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, and storage </w:t>
      </w:r>
      <w:r w:rsidR="00ED3541">
        <w:rPr>
          <w:rFonts w:ascii="Times New Roman" w:hAnsi="Times New Roman" w:cs="Times New Roman" w:hint="eastAsia"/>
          <w:sz w:val="24"/>
          <w:szCs w:val="24"/>
        </w:rPr>
        <w:t>N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. Structural </w:t>
      </w:r>
      <w:r w:rsidR="007D6532">
        <w:rPr>
          <w:rFonts w:ascii="Times New Roman" w:hAnsi="Times New Roman" w:cs="Times New Roman" w:hint="eastAsia"/>
          <w:sz w:val="24"/>
          <w:szCs w:val="24"/>
        </w:rPr>
        <w:t>N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 is mainly utilized for building cell walls. </w:t>
      </w:r>
      <w:r w:rsidR="001D14F8" w:rsidRPr="001D14F8">
        <w:rPr>
          <w:rFonts w:ascii="Times New Roman" w:hAnsi="Times New Roman" w:cs="Times New Roman" w:hint="eastAsia"/>
          <w:sz w:val="24"/>
          <w:szCs w:val="24"/>
        </w:rPr>
        <w:t xml:space="preserve">Respiratory </w:t>
      </w:r>
      <w:r w:rsidR="001D14F8">
        <w:rPr>
          <w:rFonts w:ascii="Times New Roman" w:hAnsi="Times New Roman" w:cs="Times New Roman" w:hint="eastAsia"/>
          <w:sz w:val="24"/>
          <w:szCs w:val="24"/>
        </w:rPr>
        <w:t>N</w:t>
      </w:r>
      <w:r w:rsidR="001D14F8" w:rsidRPr="001D14F8">
        <w:rPr>
          <w:rFonts w:ascii="Times New Roman" w:hAnsi="Times New Roman" w:cs="Times New Roman" w:hint="eastAsia"/>
          <w:sz w:val="24"/>
          <w:szCs w:val="24"/>
        </w:rPr>
        <w:t xml:space="preserve"> is defined as the</w:t>
      </w:r>
      <w:r w:rsidR="001D14F8">
        <w:rPr>
          <w:rFonts w:ascii="Times New Roman" w:hAnsi="Times New Roman" w:cs="Times New Roman" w:hint="eastAsia"/>
          <w:sz w:val="24"/>
          <w:szCs w:val="24"/>
        </w:rPr>
        <w:t xml:space="preserve"> N</w:t>
      </w:r>
      <w:r w:rsidR="001D14F8" w:rsidRPr="001D14F8">
        <w:rPr>
          <w:rFonts w:ascii="Times New Roman" w:hAnsi="Times New Roman" w:cs="Times New Roman" w:hint="eastAsia"/>
          <w:sz w:val="24"/>
          <w:szCs w:val="24"/>
        </w:rPr>
        <w:t xml:space="preserve"> invested in mitochondrial respiratory enzymes to generate energy to support growth and tissue maintenance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A57F2">
        <w:rPr>
          <w:rFonts w:ascii="Times New Roman" w:hAnsi="Times New Roman" w:cs="Times New Roman" w:hint="eastAsia"/>
          <w:sz w:val="24"/>
          <w:szCs w:val="24"/>
        </w:rPr>
        <w:t>However, p</w:t>
      </w:r>
      <w:r w:rsidR="001D14F8" w:rsidRPr="001D14F8">
        <w:rPr>
          <w:rFonts w:ascii="Times New Roman" w:hAnsi="Times New Roman" w:cs="Times New Roman" w:hint="eastAsia"/>
          <w:sz w:val="24"/>
          <w:szCs w:val="24"/>
        </w:rPr>
        <w:t xml:space="preserve">revious studies indicate that the proportion of respiratory N is quite low, constituting only about 2% of the total leaf </w:t>
      </w:r>
      <w:r w:rsidR="001D14F8">
        <w:rPr>
          <w:rFonts w:ascii="Times New Roman" w:hAnsi="Times New Roman" w:cs="Times New Roman" w:hint="eastAsia"/>
          <w:sz w:val="24"/>
          <w:szCs w:val="24"/>
        </w:rPr>
        <w:t>N (</w:t>
      </w:r>
      <w:r w:rsidR="001D14F8" w:rsidRPr="001D14F8">
        <w:rPr>
          <w:rFonts w:ascii="Times New Roman" w:hAnsi="Times New Roman" w:cs="Times New Roman" w:hint="eastAsia"/>
          <w:sz w:val="24"/>
          <w:szCs w:val="24"/>
        </w:rPr>
        <w:t>Ghimire</w:t>
      </w:r>
      <w:r w:rsidR="001D14F8">
        <w:rPr>
          <w:rFonts w:ascii="Times New Roman" w:hAnsi="Times New Roman" w:cs="Times New Roman" w:hint="eastAsia"/>
          <w:sz w:val="24"/>
          <w:szCs w:val="24"/>
        </w:rPr>
        <w:t xml:space="preserve"> et al., 2017)</w:t>
      </w:r>
      <w:r w:rsidR="001D14F8" w:rsidRPr="001D14F8">
        <w:rPr>
          <w:rFonts w:ascii="Times New Roman" w:hAnsi="Times New Roman" w:cs="Times New Roman" w:hint="eastAsia"/>
          <w:sz w:val="24"/>
          <w:szCs w:val="24"/>
        </w:rPr>
        <w:t>.</w:t>
      </w:r>
      <w:r w:rsidR="007D653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Storage </w:t>
      </w:r>
      <w:r w:rsidR="004A57F2">
        <w:rPr>
          <w:rFonts w:ascii="Times New Roman" w:hAnsi="Times New Roman" w:cs="Times New Roman" w:hint="eastAsia"/>
          <w:sz w:val="24"/>
          <w:szCs w:val="24"/>
        </w:rPr>
        <w:t xml:space="preserve">N 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is calculated as the total </w:t>
      </w:r>
      <w:r w:rsidR="004A57F2">
        <w:rPr>
          <w:rFonts w:ascii="Times New Roman" w:hAnsi="Times New Roman" w:cs="Times New Roman" w:hint="eastAsia"/>
          <w:sz w:val="24"/>
          <w:szCs w:val="24"/>
        </w:rPr>
        <w:t>N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 pool minus the sum of structural, photosynthetic, and respiratory </w:t>
      </w:r>
      <w:r w:rsidR="004A57F2">
        <w:rPr>
          <w:rFonts w:ascii="Times New Roman" w:hAnsi="Times New Roman" w:cs="Times New Roman" w:hint="eastAsia"/>
          <w:sz w:val="24"/>
          <w:szCs w:val="24"/>
        </w:rPr>
        <w:t>N.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9" w:name="OLE_LINK48"/>
      <w:r w:rsidR="004A57F2" w:rsidRPr="004A57F2">
        <w:rPr>
          <w:rFonts w:ascii="Times New Roman" w:hAnsi="Times New Roman" w:cs="Times New Roman" w:hint="eastAsia"/>
          <w:sz w:val="24"/>
          <w:szCs w:val="24"/>
        </w:rPr>
        <w:t xml:space="preserve">The storage </w:t>
      </w:r>
      <w:r w:rsidR="004A57F2">
        <w:rPr>
          <w:rFonts w:ascii="Times New Roman" w:hAnsi="Times New Roman" w:cs="Times New Roman" w:hint="eastAsia"/>
          <w:sz w:val="24"/>
          <w:szCs w:val="24"/>
        </w:rPr>
        <w:t>N</w:t>
      </w:r>
      <w:r w:rsidR="004A57F2" w:rsidRPr="004A57F2">
        <w:rPr>
          <w:rFonts w:ascii="Times New Roman" w:hAnsi="Times New Roman" w:cs="Times New Roman" w:hint="eastAsia"/>
          <w:sz w:val="24"/>
          <w:szCs w:val="24"/>
        </w:rPr>
        <w:t xml:space="preserve"> pool is primarily utilized for the production of new plant tissues</w:t>
      </w:r>
      <w:r w:rsidR="004A57F2">
        <w:rPr>
          <w:rFonts w:ascii="Times New Roman" w:hAnsi="Times New Roman" w:cs="Times New Roman" w:hint="eastAsia"/>
          <w:sz w:val="24"/>
          <w:szCs w:val="24"/>
        </w:rPr>
        <w:t xml:space="preserve"> and seeds</w:t>
      </w:r>
      <w:r w:rsidR="004A57F2" w:rsidRPr="004A57F2">
        <w:rPr>
          <w:rFonts w:ascii="Times New Roman" w:hAnsi="Times New Roman" w:cs="Times New Roman" w:hint="eastAsia"/>
          <w:sz w:val="24"/>
          <w:szCs w:val="24"/>
        </w:rPr>
        <w:t>.</w:t>
      </w:r>
      <w:bookmarkEnd w:id="9"/>
      <w:r w:rsidR="004A57F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Therefore, </w:t>
      </w:r>
      <w:bookmarkStart w:id="10" w:name="OLE_LINK254"/>
      <w:r w:rsidRPr="000A328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4A57F2">
        <w:rPr>
          <w:rFonts w:ascii="Times New Roman" w:hAnsi="Times New Roman" w:cs="Times New Roman" w:hint="eastAsia"/>
          <w:sz w:val="24"/>
          <w:szCs w:val="24"/>
        </w:rPr>
        <w:t xml:space="preserve">N 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pools that predominantly govern existing leaf function are photosynthetic </w:t>
      </w:r>
      <w:r w:rsidR="004A57F2">
        <w:rPr>
          <w:rFonts w:ascii="Times New Roman" w:hAnsi="Times New Roman" w:cs="Times New Roman" w:hint="eastAsia"/>
          <w:sz w:val="24"/>
          <w:szCs w:val="24"/>
        </w:rPr>
        <w:t>N</w:t>
      </w:r>
      <w:r w:rsidRPr="000A3289">
        <w:rPr>
          <w:rFonts w:ascii="Times New Roman" w:hAnsi="Times New Roman" w:cs="Times New Roman" w:hint="eastAsia"/>
          <w:sz w:val="24"/>
          <w:szCs w:val="24"/>
        </w:rPr>
        <w:t xml:space="preserve"> and structural </w:t>
      </w:r>
      <w:r w:rsidR="004A57F2">
        <w:rPr>
          <w:rFonts w:ascii="Times New Roman" w:hAnsi="Times New Roman" w:cs="Times New Roman" w:hint="eastAsia"/>
          <w:sz w:val="24"/>
          <w:szCs w:val="24"/>
        </w:rPr>
        <w:t>N</w:t>
      </w:r>
      <w:r w:rsidRPr="000A3289">
        <w:rPr>
          <w:rFonts w:ascii="Times New Roman" w:hAnsi="Times New Roman" w:cs="Times New Roman" w:hint="eastAsia"/>
          <w:sz w:val="24"/>
          <w:szCs w:val="24"/>
        </w:rPr>
        <w:t>.</w:t>
      </w:r>
      <w:r w:rsidRPr="000A3289" w:rsidDel="00814C97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7"/>
      <w:bookmarkEnd w:id="8"/>
    </w:p>
    <w:bookmarkEnd w:id="10"/>
    <w:p w14:paraId="22677CD2" w14:textId="29EAF295" w:rsidR="002072BD" w:rsidRDefault="00EF7F76" w:rsidP="0062431F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r w:rsidRPr="00EF7F76">
        <w:rPr>
          <w:rFonts w:ascii="Times New Roman" w:hAnsi="Times New Roman" w:cs="Times New Roman" w:hint="eastAsia"/>
          <w:sz w:val="24"/>
          <w:szCs w:val="24"/>
        </w:rPr>
        <w:t xml:space="preserve">Here, we mainly focus on the allocation of leaf </w:t>
      </w:r>
      <w:r w:rsidR="0062431F">
        <w:rPr>
          <w:rFonts w:ascii="Times New Roman" w:hAnsi="Times New Roman" w:cs="Times New Roman" w:hint="eastAsia"/>
          <w:sz w:val="24"/>
          <w:szCs w:val="24"/>
        </w:rPr>
        <w:t>N</w:t>
      </w:r>
      <w:r w:rsidR="0062431F" w:rsidRPr="00EF7F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F7F76">
        <w:rPr>
          <w:rFonts w:ascii="Times New Roman" w:hAnsi="Times New Roman" w:cs="Times New Roman" w:hint="eastAsia"/>
          <w:sz w:val="24"/>
          <w:szCs w:val="24"/>
        </w:rPr>
        <w:t xml:space="preserve">to a range of photosynthetic and </w:t>
      </w:r>
      <w:r w:rsidR="00F54261" w:rsidRPr="000A3289">
        <w:rPr>
          <w:rFonts w:ascii="Times New Roman" w:hAnsi="Times New Roman" w:cs="Times New Roman" w:hint="eastAsia"/>
          <w:sz w:val="24"/>
          <w:szCs w:val="24"/>
        </w:rPr>
        <w:t xml:space="preserve">structural </w:t>
      </w:r>
      <w:r w:rsidR="00F54261">
        <w:rPr>
          <w:rFonts w:ascii="Times New Roman" w:hAnsi="Times New Roman" w:cs="Times New Roman" w:hint="eastAsia"/>
          <w:sz w:val="24"/>
          <w:szCs w:val="24"/>
        </w:rPr>
        <w:t>proteins</w:t>
      </w:r>
      <w:r w:rsidRPr="00EF7F76">
        <w:rPr>
          <w:rFonts w:ascii="Times New Roman" w:hAnsi="Times New Roman" w:cs="Times New Roman" w:hint="eastAsia"/>
          <w:sz w:val="24"/>
          <w:szCs w:val="24"/>
        </w:rPr>
        <w:t>, including ribulose-1,5-bisphosphate carboxylase-oxygenase enzyme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F7F76">
        <w:rPr>
          <w:rFonts w:ascii="Times New Roman" w:hAnsi="Times New Roman" w:cs="Times New Roman" w:hint="eastAsia"/>
          <w:sz w:val="24"/>
          <w:szCs w:val="24"/>
        </w:rPr>
        <w:t xml:space="preserve">carboxylation (mainly Rubisco, </w:t>
      </w:r>
      <w:bookmarkStart w:id="11" w:name="OLE_LINK42"/>
      <w:r w:rsidRPr="00EF7F76">
        <w:rPr>
          <w:rFonts w:ascii="Times New Roman" w:hAnsi="Times New Roman" w:cs="Times New Roman" w:hint="eastAsia"/>
          <w:sz w:val="24"/>
          <w:szCs w:val="24"/>
        </w:rPr>
        <w:t>P</w:t>
      </w:r>
      <w:r w:rsidRPr="00EF7F76">
        <w:rPr>
          <w:rFonts w:ascii="Times New Roman" w:hAnsi="Times New Roman" w:cs="Times New Roman" w:hint="eastAsia"/>
          <w:sz w:val="24"/>
          <w:szCs w:val="24"/>
          <w:vertAlign w:val="subscript"/>
        </w:rPr>
        <w:t>R</w:t>
      </w:r>
      <w:bookmarkEnd w:id="11"/>
      <w:r w:rsidRPr="00EF7F76">
        <w:rPr>
          <w:rFonts w:ascii="Times New Roman" w:hAnsi="Times New Roman" w:cs="Times New Roman" w:hint="eastAsia"/>
          <w:sz w:val="24"/>
          <w:szCs w:val="24"/>
        </w:rPr>
        <w:t xml:space="preserve">), </w:t>
      </w:r>
      <w:bookmarkStart w:id="12" w:name="OLE_LINK38"/>
      <w:r w:rsidRPr="00EF7F76">
        <w:rPr>
          <w:rFonts w:ascii="Times New Roman" w:hAnsi="Times New Roman" w:cs="Times New Roman" w:hint="eastAsia"/>
          <w:sz w:val="24"/>
          <w:szCs w:val="24"/>
        </w:rPr>
        <w:t>bioenergetics</w:t>
      </w:r>
      <w:bookmarkEnd w:id="12"/>
      <w:r w:rsidRPr="00EF7F76">
        <w:rPr>
          <w:rFonts w:ascii="Times New Roman" w:hAnsi="Times New Roman" w:cs="Times New Roman" w:hint="eastAsia"/>
          <w:sz w:val="24"/>
          <w:szCs w:val="24"/>
        </w:rPr>
        <w:t xml:space="preserve"> (i.e., electron transport, P</w:t>
      </w:r>
      <w:r w:rsidRPr="00EF7F76">
        <w:rPr>
          <w:rFonts w:ascii="Times New Roman" w:hAnsi="Times New Roman" w:cs="Times New Roman" w:hint="eastAsia"/>
          <w:sz w:val="24"/>
          <w:szCs w:val="24"/>
          <w:vertAlign w:val="subscript"/>
        </w:rPr>
        <w:t>B</w:t>
      </w:r>
      <w:r w:rsidRPr="00EF7F76">
        <w:rPr>
          <w:rFonts w:ascii="Times New Roman" w:hAnsi="Times New Roman" w:cs="Times New Roman" w:hint="eastAsia"/>
          <w:sz w:val="24"/>
          <w:szCs w:val="24"/>
        </w:rPr>
        <w:t xml:space="preserve">), light </w:t>
      </w:r>
      <w:r w:rsidR="00407D58">
        <w:rPr>
          <w:rFonts w:ascii="Times New Roman" w:hAnsi="Times New Roman" w:cs="Times New Roman" w:hint="eastAsia"/>
          <w:sz w:val="24"/>
          <w:szCs w:val="24"/>
        </w:rPr>
        <w:t>capture</w:t>
      </w:r>
      <w:r w:rsidR="00407D58" w:rsidRPr="00EF7F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F7F76">
        <w:rPr>
          <w:rFonts w:ascii="Times New Roman" w:hAnsi="Times New Roman" w:cs="Times New Roman" w:hint="eastAsia"/>
          <w:sz w:val="24"/>
          <w:szCs w:val="24"/>
        </w:rPr>
        <w:t>by chlorophyll (P</w:t>
      </w:r>
      <w:r w:rsidRPr="00EF7F76">
        <w:rPr>
          <w:rFonts w:ascii="Times New Roman" w:hAnsi="Times New Roman" w:cs="Times New Roman" w:hint="eastAsia"/>
          <w:sz w:val="24"/>
          <w:szCs w:val="24"/>
          <w:vertAlign w:val="subscript"/>
        </w:rPr>
        <w:t>L</w:t>
      </w:r>
      <w:r w:rsidRPr="00EF7F76">
        <w:rPr>
          <w:rFonts w:ascii="Times New Roman" w:hAnsi="Times New Roman" w:cs="Times New Roman" w:hint="eastAsia"/>
          <w:sz w:val="24"/>
          <w:szCs w:val="24"/>
        </w:rPr>
        <w:t>), and cell wall structure (</w:t>
      </w:r>
      <w:proofErr w:type="spellStart"/>
      <w:r w:rsidRPr="00EF7F76">
        <w:rPr>
          <w:rFonts w:ascii="Times New Roman" w:hAnsi="Times New Roman" w:cs="Times New Roman" w:hint="eastAsia"/>
          <w:sz w:val="24"/>
          <w:szCs w:val="24"/>
        </w:rPr>
        <w:t>P</w:t>
      </w:r>
      <w:r w:rsidRPr="00EF7F76">
        <w:rPr>
          <w:rFonts w:ascii="Times New Roman" w:hAnsi="Times New Roman" w:cs="Times New Roman" w:hint="eastAsia"/>
          <w:sz w:val="24"/>
          <w:szCs w:val="24"/>
          <w:vertAlign w:val="subscript"/>
        </w:rPr>
        <w:t>cw</w:t>
      </w:r>
      <w:proofErr w:type="spellEnd"/>
      <w:r w:rsidRPr="00EF7F76">
        <w:rPr>
          <w:rFonts w:ascii="Times New Roman" w:hAnsi="Times New Roman" w:cs="Times New Roman" w:hint="eastAsia"/>
          <w:sz w:val="24"/>
          <w:szCs w:val="24"/>
        </w:rPr>
        <w:t>).</w:t>
      </w:r>
      <w:r w:rsidRPr="00AF2E23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13" w:name="OLE_LINK250"/>
      <w:bookmarkStart w:id="14" w:name="OLE_LINK43"/>
      <w:bookmarkStart w:id="15" w:name="OLE_LINK5"/>
      <w:r w:rsidR="002072BD" w:rsidRPr="002072BD">
        <w:rPr>
          <w:rFonts w:ascii="Times New Roman" w:hAnsi="Times New Roman" w:cs="Times New Roman" w:hint="eastAsia"/>
          <w:sz w:val="24"/>
          <w:szCs w:val="24"/>
        </w:rPr>
        <w:t xml:space="preserve">In the current literature, leaf </w:t>
      </w:r>
      <w:r w:rsidR="002072BD">
        <w:rPr>
          <w:rFonts w:ascii="Times New Roman" w:hAnsi="Times New Roman" w:cs="Times New Roman" w:hint="eastAsia"/>
          <w:sz w:val="24"/>
          <w:szCs w:val="24"/>
        </w:rPr>
        <w:t>N</w:t>
      </w:r>
      <w:r w:rsidR="002072BD" w:rsidRPr="002072BD">
        <w:rPr>
          <w:rFonts w:ascii="Times New Roman" w:hAnsi="Times New Roman" w:cs="Times New Roman" w:hint="eastAsia"/>
          <w:sz w:val="24"/>
          <w:szCs w:val="24"/>
        </w:rPr>
        <w:t xml:space="preserve"> allocation is estimated primarily through two complementary approaches: direct </w:t>
      </w:r>
      <w:r w:rsidR="002072BD" w:rsidRPr="00133C26">
        <w:rPr>
          <w:rFonts w:ascii="Times New Roman" w:hAnsi="Times New Roman" w:cs="Times New Roman" w:hint="eastAsia"/>
          <w:sz w:val="24"/>
          <w:szCs w:val="24"/>
        </w:rPr>
        <w:t xml:space="preserve">extraction </w:t>
      </w:r>
      <w:r w:rsidR="002072BD">
        <w:rPr>
          <w:rFonts w:ascii="Times New Roman" w:hAnsi="Times New Roman" w:cs="Times New Roman" w:hint="eastAsia"/>
          <w:sz w:val="24"/>
          <w:szCs w:val="24"/>
        </w:rPr>
        <w:t>method</w:t>
      </w:r>
      <w:r w:rsidR="002072BD" w:rsidRPr="002072BD">
        <w:rPr>
          <w:rFonts w:ascii="Times New Roman" w:hAnsi="Times New Roman" w:cs="Times New Roman" w:hint="eastAsia"/>
          <w:sz w:val="24"/>
          <w:szCs w:val="24"/>
        </w:rPr>
        <w:t xml:space="preserve"> (e.g., spectrophotometric quantification of key proteins like Rubisco</w:t>
      </w:r>
      <w:r w:rsidR="002072BD">
        <w:rPr>
          <w:rFonts w:ascii="Times New Roman" w:hAnsi="Times New Roman" w:cs="Times New Roman" w:hint="eastAsia"/>
          <w:sz w:val="24"/>
          <w:szCs w:val="24"/>
        </w:rPr>
        <w:t>, cell wall</w:t>
      </w:r>
      <w:r w:rsidR="002072BD" w:rsidRPr="002072BD">
        <w:rPr>
          <w:rFonts w:ascii="Times New Roman" w:hAnsi="Times New Roman" w:cs="Times New Roman" w:hint="eastAsia"/>
          <w:sz w:val="24"/>
          <w:szCs w:val="24"/>
        </w:rPr>
        <w:t xml:space="preserve">) and trait-based modeling (e.g., mechanistic partitioning models inferred from </w:t>
      </w:r>
      <w:bookmarkStart w:id="16" w:name="OLE_LINK227"/>
      <w:r w:rsidR="002072BD" w:rsidRPr="002072BD">
        <w:rPr>
          <w:rFonts w:ascii="Times New Roman" w:hAnsi="Times New Roman" w:cs="Times New Roman" w:hint="eastAsia"/>
          <w:sz w:val="24"/>
          <w:szCs w:val="24"/>
        </w:rPr>
        <w:t>gas exchange and chlorophyll fluorescence data</w:t>
      </w:r>
      <w:bookmarkEnd w:id="16"/>
      <w:r w:rsidR="002072BD" w:rsidRPr="002072BD">
        <w:rPr>
          <w:rFonts w:ascii="Times New Roman" w:hAnsi="Times New Roman" w:cs="Times New Roman" w:hint="eastAsia"/>
          <w:sz w:val="24"/>
          <w:szCs w:val="24"/>
        </w:rPr>
        <w:t>).</w:t>
      </w:r>
    </w:p>
    <w:bookmarkEnd w:id="13"/>
    <w:bookmarkEnd w:id="14"/>
    <w:p w14:paraId="32D45493" w14:textId="7D6F2F46" w:rsidR="00862533" w:rsidRDefault="00AF2E23" w:rsidP="001C49FD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r w:rsidRPr="00AF2E23">
        <w:rPr>
          <w:rFonts w:ascii="Times New Roman" w:hAnsi="Times New Roman" w:cs="Times New Roman" w:hint="eastAsia"/>
          <w:sz w:val="24"/>
          <w:szCs w:val="24"/>
        </w:rPr>
        <w:t xml:space="preserve">The chemical extraction method is mainly used to extract nitrogen in </w:t>
      </w:r>
      <w:r w:rsidR="00407D58" w:rsidRPr="00EF7F76">
        <w:rPr>
          <w:rFonts w:ascii="Times New Roman" w:hAnsi="Times New Roman" w:cs="Times New Roman" w:hint="eastAsia"/>
          <w:sz w:val="24"/>
          <w:szCs w:val="24"/>
        </w:rPr>
        <w:t>Rubisco</w:t>
      </w:r>
      <w:r w:rsidR="00407D58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07D58" w:rsidRPr="00336847">
        <w:rPr>
          <w:rFonts w:ascii="Times New Roman" w:hAnsi="Times New Roman" w:cs="Times New Roman" w:hint="eastAsia"/>
          <w:sz w:val="24"/>
          <w:szCs w:val="24"/>
        </w:rPr>
        <w:t>chlorophyll</w:t>
      </w:r>
      <w:r w:rsidR="00407D58" w:rsidRPr="00AF2E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07D58">
        <w:rPr>
          <w:rFonts w:ascii="Times New Roman" w:hAnsi="Times New Roman" w:cs="Times New Roman" w:hint="eastAsia"/>
          <w:sz w:val="24"/>
          <w:szCs w:val="24"/>
        </w:rPr>
        <w:t>for light capture</w:t>
      </w:r>
      <w:r w:rsidR="003E6882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A83828" w:rsidRPr="00A83828">
        <w:rPr>
          <w:rFonts w:ascii="Times New Roman" w:hAnsi="Times New Roman" w:cs="Times New Roman" w:hint="eastAsia"/>
          <w:sz w:val="24"/>
          <w:szCs w:val="24"/>
        </w:rPr>
        <w:t>the cytochrome f complex involved in electron transport</w:t>
      </w:r>
      <w:r w:rsidR="00A83828">
        <w:rPr>
          <w:rFonts w:ascii="Times New Roman" w:hAnsi="Times New Roman" w:cs="Times New Roman" w:hint="eastAsia"/>
          <w:sz w:val="24"/>
          <w:szCs w:val="24"/>
        </w:rPr>
        <w:t>,</w:t>
      </w:r>
      <w:r w:rsidR="003E6882" w:rsidRPr="003E68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07D58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AF2E23">
        <w:rPr>
          <w:rFonts w:ascii="Times New Roman" w:hAnsi="Times New Roman" w:cs="Times New Roman" w:hint="eastAsia"/>
          <w:sz w:val="24"/>
          <w:szCs w:val="24"/>
        </w:rPr>
        <w:t>the cell wall</w:t>
      </w:r>
      <w:r w:rsidR="00407D58">
        <w:rPr>
          <w:rFonts w:ascii="Times New Roman" w:hAnsi="Times New Roman" w:cs="Times New Roman" w:hint="eastAsia"/>
          <w:sz w:val="24"/>
          <w:szCs w:val="24"/>
        </w:rPr>
        <w:t>s</w:t>
      </w:r>
      <w:r w:rsidRPr="00AF2E23">
        <w:rPr>
          <w:rFonts w:ascii="Times New Roman" w:hAnsi="Times New Roman" w:cs="Times New Roman" w:hint="eastAsia"/>
          <w:sz w:val="24"/>
          <w:szCs w:val="24"/>
        </w:rPr>
        <w:t>.</w:t>
      </w:r>
      <w:r w:rsidR="0005738C" w:rsidRPr="0005738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36847" w:rsidRPr="00336847">
        <w:rPr>
          <w:rFonts w:ascii="Times New Roman" w:hAnsi="Times New Roman" w:cs="Times New Roman" w:hint="eastAsia"/>
          <w:sz w:val="24"/>
          <w:szCs w:val="24"/>
        </w:rPr>
        <w:t xml:space="preserve">The concentrations of chlorophyll and </w:t>
      </w:r>
      <w:bookmarkStart w:id="17" w:name="OLE_LINK51"/>
      <w:r w:rsidR="00336847" w:rsidRPr="00EF7F76">
        <w:rPr>
          <w:rFonts w:ascii="Times New Roman" w:hAnsi="Times New Roman" w:cs="Times New Roman" w:hint="eastAsia"/>
          <w:sz w:val="24"/>
          <w:szCs w:val="24"/>
        </w:rPr>
        <w:t>Rubisco</w:t>
      </w:r>
      <w:bookmarkEnd w:id="17"/>
      <w:r w:rsidR="00336847" w:rsidRPr="00336847">
        <w:rPr>
          <w:rFonts w:ascii="Times New Roman" w:hAnsi="Times New Roman" w:cs="Times New Roman" w:hint="eastAsia"/>
          <w:sz w:val="24"/>
          <w:szCs w:val="24"/>
        </w:rPr>
        <w:t xml:space="preserve"> were determined from frozen leaf discs. A disc was homogenized in a protective extraction buffer, and the resulting homogenate was filtered. Chlorophyll in the filtrate was extracted with acetone and quantified spectrophotometrically. For </w:t>
      </w:r>
      <w:r w:rsidR="00336847" w:rsidRPr="00EF7F76">
        <w:rPr>
          <w:rFonts w:ascii="Times New Roman" w:hAnsi="Times New Roman" w:cs="Times New Roman" w:hint="eastAsia"/>
          <w:sz w:val="24"/>
          <w:szCs w:val="24"/>
        </w:rPr>
        <w:t>Rubisco</w:t>
      </w:r>
      <w:r w:rsidR="00336847" w:rsidRPr="00336847">
        <w:rPr>
          <w:rFonts w:ascii="Times New Roman" w:hAnsi="Times New Roman" w:cs="Times New Roman" w:hint="eastAsia"/>
          <w:sz w:val="24"/>
          <w:szCs w:val="24"/>
        </w:rPr>
        <w:t xml:space="preserve"> quantification, the same filtrate was separated by SDS-PAGE, stained, and the band corresponding to the large subunit was excised and eluted for spectrophotometric determination</w:t>
      </w:r>
      <w:r w:rsidR="00862533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4A10B6" w:rsidRPr="00862533">
        <w:rPr>
          <w:rFonts w:ascii="Times New Roman" w:hAnsi="Times New Roman" w:cs="Times New Roman" w:hint="eastAsia"/>
          <w:sz w:val="24"/>
          <w:szCs w:val="24"/>
        </w:rPr>
        <w:t>Takashima</w:t>
      </w:r>
      <w:r w:rsidR="004A10B6">
        <w:rPr>
          <w:rFonts w:ascii="Times New Roman" w:hAnsi="Times New Roman" w:cs="Times New Roman" w:hint="eastAsia"/>
          <w:sz w:val="24"/>
          <w:szCs w:val="24"/>
        </w:rPr>
        <w:t xml:space="preserve"> et al., 2004</w:t>
      </w:r>
      <w:r w:rsidR="00862533">
        <w:rPr>
          <w:rFonts w:ascii="Times New Roman" w:hAnsi="Times New Roman" w:cs="Times New Roman" w:hint="eastAsia"/>
          <w:sz w:val="24"/>
          <w:szCs w:val="24"/>
        </w:rPr>
        <w:t>)</w:t>
      </w:r>
      <w:r w:rsidR="00862533" w:rsidRPr="00862533">
        <w:rPr>
          <w:rFonts w:ascii="Times New Roman" w:hAnsi="Times New Roman" w:cs="Times New Roman" w:hint="eastAsia"/>
          <w:sz w:val="24"/>
          <w:szCs w:val="24"/>
        </w:rPr>
        <w:t>.</w:t>
      </w:r>
      <w:r w:rsidR="003E6882" w:rsidRPr="003E6882">
        <w:rPr>
          <w:rFonts w:hint="eastAsia"/>
        </w:rPr>
        <w:t xml:space="preserve"> </w:t>
      </w:r>
      <w:r w:rsidR="003E6882" w:rsidRPr="003E6882">
        <w:rPr>
          <w:rFonts w:ascii="Times New Roman" w:hAnsi="Times New Roman" w:cs="Times New Roman" w:hint="eastAsia"/>
          <w:sz w:val="24"/>
          <w:szCs w:val="24"/>
        </w:rPr>
        <w:t>The quantification of cytochrome f involves a two-step biochemical procedure. First, thylakoid membrane proteins are isolated from leaf samples. Subsequently, the protein extract is separated by sodium dodecyl sulfate</w:t>
      </w:r>
      <w:r w:rsidR="00A83828">
        <w:rPr>
          <w:rFonts w:ascii="Times New Roman" w:hAnsi="Times New Roman" w:cs="Times New Roman" w:hint="eastAsia"/>
          <w:sz w:val="24"/>
          <w:szCs w:val="24"/>
        </w:rPr>
        <w:t>-</w:t>
      </w:r>
      <w:r w:rsidR="003E6882" w:rsidRPr="003E6882">
        <w:rPr>
          <w:rFonts w:ascii="Times New Roman" w:hAnsi="Times New Roman" w:cs="Times New Roman" w:hint="eastAsia"/>
          <w:sz w:val="24"/>
          <w:szCs w:val="24"/>
        </w:rPr>
        <w:t>polyacrylamide gel electrophoresis (SDS-PAGE). The cytochrome</w:t>
      </w:r>
      <w:r w:rsidR="003E6882">
        <w:rPr>
          <w:rFonts w:ascii="Times New Roman" w:hAnsi="Times New Roman" w:cs="Times New Roman" w:hint="eastAsia"/>
          <w:sz w:val="24"/>
          <w:szCs w:val="24"/>
        </w:rPr>
        <w:t xml:space="preserve"> f</w:t>
      </w:r>
      <w:r w:rsidR="003E6882" w:rsidRPr="003E6882">
        <w:rPr>
          <w:rFonts w:ascii="Times New Roman" w:hAnsi="Times New Roman" w:cs="Times New Roman" w:hint="eastAsia"/>
          <w:sz w:val="24"/>
          <w:szCs w:val="24"/>
        </w:rPr>
        <w:t xml:space="preserve"> content is then determined either by immunoblotting or by direct spectrophotometric assay based on its characteristic heme absorbance</w:t>
      </w:r>
      <w:r w:rsidR="003E6882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A83828" w:rsidRPr="00A83828">
        <w:rPr>
          <w:rFonts w:ascii="Times New Roman" w:hAnsi="Times New Roman" w:cs="Times New Roman" w:hint="eastAsia"/>
          <w:sz w:val="24"/>
          <w:szCs w:val="24"/>
        </w:rPr>
        <w:t>Niinemets &amp; Tenhunen,</w:t>
      </w:r>
      <w:r w:rsidR="00A83828">
        <w:rPr>
          <w:rFonts w:ascii="Times New Roman" w:hAnsi="Times New Roman" w:cs="Times New Roman" w:hint="eastAsia"/>
          <w:sz w:val="24"/>
          <w:szCs w:val="24"/>
        </w:rPr>
        <w:t xml:space="preserve"> 1997</w:t>
      </w:r>
      <w:r w:rsidR="003E6882">
        <w:rPr>
          <w:rFonts w:ascii="Times New Roman" w:hAnsi="Times New Roman" w:cs="Times New Roman" w:hint="eastAsia"/>
          <w:sz w:val="24"/>
          <w:szCs w:val="24"/>
        </w:rPr>
        <w:t>)</w:t>
      </w:r>
      <w:r w:rsidR="003E6882" w:rsidRPr="003E6882">
        <w:rPr>
          <w:rFonts w:ascii="Times New Roman" w:hAnsi="Times New Roman" w:cs="Times New Roman" w:hint="eastAsia"/>
          <w:sz w:val="24"/>
          <w:szCs w:val="24"/>
        </w:rPr>
        <w:t>.</w:t>
      </w:r>
      <w:r w:rsidR="00A838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62533" w:rsidRPr="00862533">
        <w:rPr>
          <w:rFonts w:ascii="Times New Roman" w:hAnsi="Times New Roman" w:cs="Times New Roman" w:hint="eastAsia"/>
          <w:sz w:val="24"/>
          <w:szCs w:val="24"/>
        </w:rPr>
        <w:t>Cell wall nitrogen was quantified by isolating the cell wall fraction from leaf homogenates through sequential washing with buffer, water, and a phenol-acetic acid-water (PAW) solvent to remove non-structural proteins and contaminants. The purified cell wall residue was dried, and its dry mass and nitrogen content were then measured to determine cell wall mass and N concentration</w:t>
      </w:r>
      <w:r w:rsidR="00862533">
        <w:rPr>
          <w:rFonts w:ascii="Times New Roman" w:hAnsi="Times New Roman" w:cs="Times New Roman" w:hint="eastAsia"/>
          <w:sz w:val="24"/>
          <w:szCs w:val="24"/>
        </w:rPr>
        <w:t xml:space="preserve"> (</w:t>
      </w:r>
      <w:proofErr w:type="spellStart"/>
      <w:r w:rsidR="00862533" w:rsidRPr="00862533">
        <w:rPr>
          <w:rFonts w:ascii="Times New Roman" w:hAnsi="Times New Roman" w:cs="Times New Roman" w:hint="eastAsia"/>
          <w:sz w:val="24"/>
          <w:szCs w:val="24"/>
        </w:rPr>
        <w:t>Hikosaka</w:t>
      </w:r>
      <w:proofErr w:type="spellEnd"/>
      <w:r w:rsidR="00862533">
        <w:rPr>
          <w:rFonts w:ascii="Times New Roman" w:hAnsi="Times New Roman" w:cs="Times New Roman" w:hint="eastAsia"/>
          <w:sz w:val="24"/>
          <w:szCs w:val="24"/>
        </w:rPr>
        <w:t xml:space="preserve"> et al., 2009)</w:t>
      </w:r>
      <w:r w:rsidR="00862533" w:rsidRPr="00862533">
        <w:rPr>
          <w:rFonts w:ascii="Times New Roman" w:hAnsi="Times New Roman" w:cs="Times New Roman" w:hint="eastAsia"/>
          <w:sz w:val="24"/>
          <w:szCs w:val="24"/>
        </w:rPr>
        <w:t>.</w:t>
      </w:r>
    </w:p>
    <w:p w14:paraId="20A2AE9D" w14:textId="26B9556B" w:rsidR="000A2967" w:rsidRDefault="00BA428E" w:rsidP="000A2967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bookmarkStart w:id="18" w:name="OLE_LINK252"/>
      <w:r w:rsidRPr="00A83828">
        <w:rPr>
          <w:rFonts w:ascii="Times New Roman" w:hAnsi="Times New Roman" w:cs="Times New Roman" w:hint="eastAsia"/>
          <w:sz w:val="24"/>
          <w:szCs w:val="24"/>
        </w:rPr>
        <w:t>For trait-based modeling, the</w:t>
      </w:r>
      <w:r w:rsidRPr="00BA428E">
        <w:rPr>
          <w:rFonts w:ascii="Times New Roman" w:hAnsi="Times New Roman" w:cs="Times New Roman" w:hint="eastAsia"/>
          <w:sz w:val="24"/>
          <w:szCs w:val="24"/>
        </w:rPr>
        <w:t xml:space="preserve"> fractions of total leaf N allocated to carboxylation (e.g., Rubisco), bioenergetics (electron transport components), and light</w:t>
      </w:r>
      <w:r w:rsidR="00814C97">
        <w:rPr>
          <w:rFonts w:ascii="Times New Roman" w:hAnsi="Times New Roman" w:cs="Times New Roman" w:hint="eastAsia"/>
          <w:sz w:val="24"/>
          <w:szCs w:val="24"/>
        </w:rPr>
        <w:t xml:space="preserve"> capture</w:t>
      </w:r>
      <w:r w:rsidRPr="00BA428E">
        <w:rPr>
          <w:rFonts w:ascii="Times New Roman" w:hAnsi="Times New Roman" w:cs="Times New Roman" w:hint="eastAsia"/>
          <w:sz w:val="24"/>
          <w:szCs w:val="24"/>
        </w:rPr>
        <w:t xml:space="preserve"> complexes were estimated following the framework established by Niinemets and Tenhunen (1997).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15D8" w:rsidRPr="001315D8">
        <w:rPr>
          <w:rFonts w:ascii="Times New Roman" w:hAnsi="Times New Roman" w:cs="Times New Roman" w:hint="eastAsia"/>
          <w:sz w:val="24"/>
          <w:szCs w:val="24"/>
        </w:rPr>
        <w:t xml:space="preserve">Meanwhile, different improved versions of the above calculation method have </w:t>
      </w:r>
      <w:r w:rsidR="001315D8" w:rsidRPr="001315D8">
        <w:rPr>
          <w:rFonts w:ascii="Times New Roman" w:hAnsi="Times New Roman" w:cs="Times New Roman" w:hint="eastAsia"/>
          <w:sz w:val="24"/>
          <w:szCs w:val="24"/>
        </w:rPr>
        <w:lastRenderedPageBreak/>
        <w:t>evolved based on the availability of trait parameters</w:t>
      </w:r>
      <w:r w:rsidR="001315D8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1315D8" w:rsidRPr="001315D8">
        <w:rPr>
          <w:rFonts w:ascii="Times New Roman" w:hAnsi="Times New Roman" w:cs="Times New Roman" w:hint="eastAsia"/>
          <w:sz w:val="24"/>
          <w:szCs w:val="24"/>
        </w:rPr>
        <w:t xml:space="preserve">Evans and </w:t>
      </w:r>
      <w:proofErr w:type="spellStart"/>
      <w:r w:rsidR="001315D8" w:rsidRPr="001315D8">
        <w:rPr>
          <w:rFonts w:ascii="Times New Roman" w:hAnsi="Times New Roman" w:cs="Times New Roman" w:hint="eastAsia"/>
          <w:sz w:val="24"/>
          <w:szCs w:val="24"/>
        </w:rPr>
        <w:t>Poorter</w:t>
      </w:r>
      <w:proofErr w:type="spellEnd"/>
      <w:r w:rsidR="001315D8" w:rsidRPr="001315D8">
        <w:rPr>
          <w:rFonts w:ascii="Times New Roman" w:hAnsi="Times New Roman" w:cs="Times New Roman" w:hint="eastAsia"/>
          <w:sz w:val="24"/>
          <w:szCs w:val="24"/>
        </w:rPr>
        <w:t xml:space="preserve"> (2001)</w:t>
      </w:r>
      <w:r w:rsidR="001315D8">
        <w:rPr>
          <w:rFonts w:ascii="Times New Roman" w:hAnsi="Times New Roman" w:cs="Times New Roman" w:hint="eastAsia"/>
          <w:sz w:val="24"/>
          <w:szCs w:val="24"/>
        </w:rPr>
        <w:t>)</w:t>
      </w:r>
      <w:r w:rsidR="001315D8" w:rsidRPr="001315D8">
        <w:rPr>
          <w:rFonts w:ascii="Times New Roman" w:hAnsi="Times New Roman" w:cs="Times New Roman" w:hint="eastAsia"/>
          <w:sz w:val="24"/>
          <w:szCs w:val="24"/>
        </w:rPr>
        <w:t>. The ecological mechanism and specific formula of trait-based modeling are as follows:</w:t>
      </w:r>
      <w:bookmarkStart w:id="19" w:name="OLE_LINK253"/>
      <w:bookmarkEnd w:id="18"/>
    </w:p>
    <w:p w14:paraId="611A189F" w14:textId="739D0A17" w:rsidR="00D918C4" w:rsidRDefault="00317491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r w:rsidRPr="00317491">
        <w:rPr>
          <w:rFonts w:ascii="Times New Roman" w:hAnsi="Times New Roman" w:cs="Times New Roman" w:hint="eastAsia"/>
          <w:sz w:val="24"/>
          <w:szCs w:val="24"/>
        </w:rPr>
        <w:t xml:space="preserve">Rubisco is the dominant protein within the Calvin cycle enzymes; therefore, Calvin cycle activity is considered proportional to Rubisco activity. </w:t>
      </w:r>
      <w:r w:rsidR="00D918C4" w:rsidRPr="00D918C4">
        <w:rPr>
          <w:rFonts w:ascii="Times New Roman" w:hAnsi="Times New Roman" w:cs="Times New Roman" w:hint="eastAsia"/>
          <w:sz w:val="24"/>
          <w:szCs w:val="24"/>
        </w:rPr>
        <w:t>With knowledge of the specific activity of Rubisco, i.e. the maximum rate of RUBP carboxylation per unit Rubisco protein</w:t>
      </w:r>
      <w:r w:rsidR="00D918C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D918C4" w:rsidRPr="00D918C4">
        <w:rPr>
          <w:rFonts w:ascii="Times New Roman" w:hAnsi="Times New Roman" w:cs="Times New Roman" w:hint="eastAsia"/>
          <w:sz w:val="24"/>
          <w:szCs w:val="24"/>
        </w:rPr>
        <w:t xml:space="preserve">and provided all leaf Rubisco is in the fully activated state, the maximum rate of carboxylation per unit leaf area </w:t>
      </w:r>
      <w:r w:rsidR="00D918C4">
        <w:rPr>
          <w:rFonts w:ascii="Times New Roman" w:hAnsi="Times New Roman" w:cs="Times New Roman" w:hint="eastAsia"/>
          <w:sz w:val="24"/>
          <w:szCs w:val="24"/>
        </w:rPr>
        <w:t>can be</w:t>
      </w:r>
      <w:r w:rsidR="00D918C4" w:rsidRPr="00D918C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918C4">
        <w:rPr>
          <w:rFonts w:ascii="Times New Roman" w:hAnsi="Times New Roman" w:cs="Times New Roman" w:hint="eastAsia"/>
          <w:sz w:val="24"/>
          <w:szCs w:val="24"/>
        </w:rPr>
        <w:t xml:space="preserve">determined </w:t>
      </w:r>
      <w:r w:rsidR="00D918C4" w:rsidRPr="00D918C4">
        <w:rPr>
          <w:rFonts w:ascii="Times New Roman" w:hAnsi="Times New Roman" w:cs="Times New Roman" w:hint="eastAsia"/>
          <w:sz w:val="24"/>
          <w:szCs w:val="24"/>
        </w:rPr>
        <w:t>by</w:t>
      </w:r>
      <w:r w:rsidR="00D666D8">
        <w:rPr>
          <w:rFonts w:ascii="Times New Roman" w:hAnsi="Times New Roman" w:cs="Times New Roman" w:hint="eastAsia"/>
          <w:sz w:val="24"/>
          <w:szCs w:val="24"/>
        </w:rPr>
        <w:t>,</w:t>
      </w:r>
    </w:p>
    <w:p w14:paraId="2BD6AA45" w14:textId="48317616" w:rsidR="00D918C4" w:rsidRDefault="00000000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cmax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=6.25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cr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(1)</m:t>
          </m:r>
        </m:oMath>
      </m:oMathPara>
    </w:p>
    <w:p w14:paraId="72B44017" w14:textId="079C3EB5" w:rsidR="00317491" w:rsidRPr="00317491" w:rsidRDefault="003C7E8E" w:rsidP="001C49FD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Then, t</w:t>
      </w:r>
      <w:r w:rsidR="00317491" w:rsidRPr="00317491">
        <w:rPr>
          <w:rFonts w:ascii="Times New Roman" w:hAnsi="Times New Roman" w:cs="Times New Roman" w:hint="eastAsia"/>
          <w:sz w:val="24"/>
          <w:szCs w:val="24"/>
        </w:rPr>
        <w:t xml:space="preserve">he index PR </w:t>
      </w:r>
      <w:r w:rsidR="00317491">
        <w:rPr>
          <w:rFonts w:ascii="Times New Roman" w:hAnsi="Times New Roman" w:cs="Times New Roman" w:hint="eastAsia"/>
          <w:sz w:val="24"/>
          <w:szCs w:val="24"/>
        </w:rPr>
        <w:t>defined as</w:t>
      </w:r>
      <w:r w:rsidR="00317491" w:rsidRPr="00317491">
        <w:rPr>
          <w:rFonts w:ascii="Times New Roman" w:hAnsi="Times New Roman" w:cs="Times New Roman" w:hint="eastAsia"/>
          <w:sz w:val="24"/>
          <w:szCs w:val="24"/>
        </w:rPr>
        <w:t xml:space="preserve"> the proportion of total leaf nitrogen allocated to </w:t>
      </w:r>
      <w:bookmarkStart w:id="20" w:name="OLE_LINK41"/>
      <w:r w:rsidR="00317491" w:rsidRPr="00317491">
        <w:rPr>
          <w:rFonts w:ascii="Times New Roman" w:hAnsi="Times New Roman" w:cs="Times New Roman" w:hint="eastAsia"/>
          <w:sz w:val="24"/>
          <w:szCs w:val="24"/>
        </w:rPr>
        <w:t>Rubisco</w:t>
      </w:r>
      <w:bookmarkEnd w:id="20"/>
      <w:r w:rsidR="00317491" w:rsidRPr="00317491">
        <w:rPr>
          <w:rFonts w:ascii="Times New Roman" w:hAnsi="Times New Roman" w:cs="Times New Roman" w:hint="eastAsia"/>
          <w:sz w:val="24"/>
          <w:szCs w:val="24"/>
        </w:rPr>
        <w:t xml:space="preserve"> (g N in Rubisco </w:t>
      </w:r>
      <w:r w:rsidR="00317491">
        <w:rPr>
          <w:rFonts w:ascii="Times New Roman" w:hAnsi="Times New Roman" w:cs="Times New Roman" w:hint="eastAsia"/>
          <w:sz w:val="24"/>
          <w:szCs w:val="24"/>
        </w:rPr>
        <w:t>(</w:t>
      </w:r>
      <w:r w:rsidR="00317491" w:rsidRPr="00317491">
        <w:rPr>
          <w:rFonts w:ascii="Times New Roman" w:hAnsi="Times New Roman" w:cs="Times New Roman" w:hint="eastAsia"/>
          <w:sz w:val="24"/>
          <w:szCs w:val="24"/>
        </w:rPr>
        <w:t>g total leaf N</w:t>
      </w:r>
      <w:r w:rsidR="00317491">
        <w:rPr>
          <w:rFonts w:ascii="Times New Roman" w:hAnsi="Times New Roman" w:cs="Times New Roman" w:hint="eastAsia"/>
          <w:sz w:val="24"/>
          <w:szCs w:val="24"/>
        </w:rPr>
        <w:t>)</w:t>
      </w:r>
      <w:r w:rsidR="00317491" w:rsidRPr="00EB325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17491" w:rsidRPr="00317491">
        <w:rPr>
          <w:rFonts w:ascii="Times New Roman" w:hAnsi="Times New Roman" w:cs="Times New Roman" w:hint="eastAsia"/>
          <w:sz w:val="24"/>
          <w:szCs w:val="24"/>
        </w:rPr>
        <w:t>)</w:t>
      </w:r>
      <w:r w:rsidR="004C501C">
        <w:rPr>
          <w:rFonts w:ascii="Times New Roman" w:hAnsi="Times New Roman" w:cs="Times New Roman" w:hint="eastAsia"/>
          <w:sz w:val="24"/>
          <w:szCs w:val="24"/>
        </w:rPr>
        <w:t xml:space="preserve"> is given by</w:t>
      </w:r>
      <w:r w:rsidR="00D666D8">
        <w:rPr>
          <w:rFonts w:ascii="Times New Roman" w:hAnsi="Times New Roman" w:cs="Times New Roman" w:hint="eastAsia"/>
          <w:sz w:val="24"/>
          <w:szCs w:val="24"/>
        </w:rPr>
        <w:t>,</w:t>
      </w:r>
    </w:p>
    <w:bookmarkStart w:id="21" w:name="OLE_LINK32"/>
    <w:bookmarkEnd w:id="19"/>
    <w:p w14:paraId="2E64A5AD" w14:textId="1AB8CB63" w:rsidR="00B1657B" w:rsidRPr="00612372" w:rsidRDefault="00000000" w:rsidP="001C49FD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sub>
          </m:sSub>
          <w:bookmarkEnd w:id="21"/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cmax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6.2</m:t>
              </m:r>
              <w:bookmarkStart w:id="22" w:name="OLE_LINK8"/>
              <m: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cr</m:t>
                  </m:r>
                </m:sub>
              </m:sSub>
              <w:bookmarkEnd w:id="22"/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den>
          </m:f>
          <w:bookmarkStart w:id="23" w:name="OLE_LINK39"/>
          <m:r>
            <w:rPr>
              <w:rFonts w:ascii="Cambria Math" w:hAnsi="Cambria Math" w:cs="Times New Roman"/>
              <w:sz w:val="24"/>
              <w:szCs w:val="24"/>
            </w:rPr>
            <m:t xml:space="preserve">     (2)</m:t>
          </m:r>
        </m:oMath>
      </m:oMathPara>
      <w:bookmarkEnd w:id="23"/>
    </w:p>
    <w:p w14:paraId="3931848D" w14:textId="0E3F8579" w:rsidR="00612372" w:rsidRDefault="00F72650" w:rsidP="001C49FD">
      <w:pPr>
        <w:snapToGrid w:val="0"/>
        <w:spacing w:beforeLines="50" w:before="156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4" w:name="OLE_LINK9"/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cmax</m:t>
            </m:r>
          </m:sub>
        </m:sSub>
      </m:oMath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(μmol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FAB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6C2FAB" w:rsidRPr="00EB325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3C7E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3C7E8E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3C7E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C7E8E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is the </w:t>
      </w:r>
      <w:r w:rsidR="006C2FAB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maximum carboxylation rate of </w:t>
      </w:r>
      <w:r w:rsidR="003C7E8E" w:rsidRPr="00D918C4">
        <w:rPr>
          <w:rFonts w:ascii="Times New Roman" w:hAnsi="Times New Roman" w:cs="Times New Roman" w:hint="eastAsia"/>
          <w:sz w:val="24"/>
          <w:szCs w:val="24"/>
        </w:rPr>
        <w:t>Rubisco</w:t>
      </w:r>
      <w:r w:rsidR="006C2FAB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enzyme</w:t>
      </w:r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C2FAB" w:rsidRPr="00EB325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cr</m:t>
            </m:r>
          </m:sub>
        </m:sSub>
      </m:oMath>
      <w:r w:rsidR="006C2FAB" w:rsidRPr="00EB325E">
        <w:rPr>
          <w:rFonts w:ascii="Times New Roman" w:hAnsi="Times New Roman" w:cs="Times New Roman"/>
          <w:color w:val="000000" w:themeColor="text1"/>
        </w:rPr>
        <w:t xml:space="preserve"> </w:t>
      </w:r>
      <w:r w:rsidR="006C2FAB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6C2FAB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μmol</w:t>
      </w:r>
      <w:proofErr w:type="spellEnd"/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3C7E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C2FAB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3C7E8E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="008710C9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710C9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proofErr w:type="spellEnd"/>
      <w:r w:rsidR="003C7E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C2FAB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C7E8E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="006C2FAB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is the specific activity of </w:t>
      </w:r>
      <w:r w:rsidR="003C7E8E" w:rsidRPr="00D918C4">
        <w:rPr>
          <w:rFonts w:ascii="Times New Roman" w:hAnsi="Times New Roman" w:cs="Times New Roman" w:hint="eastAsia"/>
          <w:sz w:val="24"/>
          <w:szCs w:val="24"/>
        </w:rPr>
        <w:t>Rubisco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sub>
        </m:sSub>
      </m:oMath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leaf nitrogen content (g N</w:t>
      </w:r>
      <w:r w:rsidR="003C7E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3C7E8E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), and 6.2</w:t>
      </w:r>
      <w:r w:rsidR="00DB71C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mass ratio of </w:t>
      </w:r>
      <w:r w:rsidR="003C7E8E" w:rsidRPr="00D918C4">
        <w:rPr>
          <w:rFonts w:ascii="Times New Roman" w:hAnsi="Times New Roman" w:cs="Times New Roman" w:hint="eastAsia"/>
          <w:sz w:val="24"/>
          <w:szCs w:val="24"/>
        </w:rPr>
        <w:t>Rubisco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molecule to N in </w:t>
      </w:r>
      <w:r w:rsidR="003C7E8E" w:rsidRPr="00D918C4">
        <w:rPr>
          <w:rFonts w:ascii="Times New Roman" w:hAnsi="Times New Roman" w:cs="Times New Roman" w:hint="eastAsia"/>
          <w:sz w:val="24"/>
          <w:szCs w:val="24"/>
        </w:rPr>
        <w:t>Rubisco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molecule (g </w:t>
      </w:r>
      <w:proofErr w:type="spellStart"/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="009C3C9C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9C3C9C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proofErr w:type="spellEnd"/>
      <w:r w:rsidR="003C7E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3C7E8E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="00752388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 N).</w:t>
      </w:r>
      <w:r w:rsidR="00BB01BA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leaf temperature of 25°C,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cr</m:t>
            </m:r>
          </m:sub>
        </m:sSub>
      </m:oMath>
      <w:r w:rsidR="00BB01BA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3B43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equals </w:t>
      </w:r>
      <w:r w:rsidR="00BB01BA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20.78</w:t>
      </w:r>
      <w:r w:rsidR="00EB3B43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B3B43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μmol</w:t>
      </w:r>
      <w:proofErr w:type="spellEnd"/>
      <w:r w:rsidR="00EB3B43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</w:t>
      </w:r>
      <w:r w:rsidR="00EB3B43" w:rsidRPr="00EB325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3C7E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B3B43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3C7E8E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="00EB3B43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Rubisco</w:t>
      </w:r>
      <w:r w:rsidR="003C7E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B3B43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C7E8E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="00390A7B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leaf temperature of 25°C</w:t>
      </w:r>
      <w:r w:rsidR="00BB01BA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A279485" w14:textId="3AAD13EF" w:rsidR="007755E2" w:rsidRDefault="00AB1C58" w:rsidP="00B747E8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bookmarkStart w:id="25" w:name="OLE_LINK34"/>
      <w:bookmarkStart w:id="26" w:name="OLE_LINK35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Leaf N</w:t>
      </w:r>
      <w:r w:rsidRPr="00A229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investment in bioenergetics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A229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determines the protein content limiting the capacity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A229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for photosynthetic electron transport and photophosphorylation.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F6D1D" w:rsidRPr="004F6D1D">
        <w:rPr>
          <w:rFonts w:ascii="Times New Roman" w:hAnsi="Times New Roman" w:cs="Times New Roman"/>
          <w:color w:val="000000" w:themeColor="text1"/>
          <w:sz w:val="24"/>
          <w:szCs w:val="24"/>
        </w:rPr>
        <w:t>The index PB therefore reflects variations in the abundance of three principal proteins that limit the electron transport rate: cytochrome f, ferredoxin NADP⁺ reductase, and the coupling factor (Evans &amp; Seemann, 1989).</w:t>
      </w:r>
      <w:r w:rsidR="007755E2" w:rsidRPr="007755E2">
        <w:rPr>
          <w:rFonts w:hint="eastAsia"/>
        </w:rPr>
        <w:t xml:space="preserve"> </w:t>
      </w:r>
      <w:r w:rsidR="007755E2">
        <w:rPr>
          <w:rFonts w:ascii="Times New Roman" w:hAnsi="Times New Roman" w:cs="Times New Roman" w:hint="eastAsia"/>
          <w:sz w:val="24"/>
          <w:szCs w:val="24"/>
        </w:rPr>
        <w:t>T</w:t>
      </w:r>
      <w:r w:rsidR="007755E2" w:rsidRPr="00D918C4">
        <w:rPr>
          <w:rFonts w:ascii="Times New Roman" w:hAnsi="Times New Roman" w:cs="Times New Roman" w:hint="eastAsia"/>
          <w:sz w:val="24"/>
          <w:szCs w:val="24"/>
        </w:rPr>
        <w:t xml:space="preserve">he maximum rate of </w:t>
      </w:r>
      <w:r w:rsidR="00B747E8">
        <w:rPr>
          <w:rFonts w:ascii="Times New Roman" w:hAnsi="Times New Roman" w:cs="Times New Roman" w:hint="eastAsia"/>
          <w:sz w:val="24"/>
          <w:szCs w:val="24"/>
        </w:rPr>
        <w:t>e</w:t>
      </w:r>
      <w:r w:rsidR="00B747E8" w:rsidRPr="00B747E8">
        <w:rPr>
          <w:rFonts w:ascii="Times New Roman" w:hAnsi="Times New Roman" w:cs="Times New Roman" w:hint="eastAsia"/>
          <w:sz w:val="24"/>
          <w:szCs w:val="24"/>
        </w:rPr>
        <w:t xml:space="preserve">lectron </w:t>
      </w:r>
      <w:r w:rsidR="00B747E8">
        <w:rPr>
          <w:rFonts w:ascii="Times New Roman" w:hAnsi="Times New Roman" w:cs="Times New Roman" w:hint="eastAsia"/>
          <w:sz w:val="24"/>
          <w:szCs w:val="24"/>
        </w:rPr>
        <w:t>t</w:t>
      </w:r>
      <w:r w:rsidR="00B747E8" w:rsidRPr="00B747E8">
        <w:rPr>
          <w:rFonts w:ascii="Times New Roman" w:hAnsi="Times New Roman" w:cs="Times New Roman" w:hint="eastAsia"/>
          <w:sz w:val="24"/>
          <w:szCs w:val="24"/>
        </w:rPr>
        <w:t xml:space="preserve">ransport </w:t>
      </w:r>
      <w:r w:rsidR="007755E2" w:rsidRPr="00D918C4">
        <w:rPr>
          <w:rFonts w:ascii="Times New Roman" w:hAnsi="Times New Roman" w:cs="Times New Roman" w:hint="eastAsia"/>
          <w:sz w:val="24"/>
          <w:szCs w:val="24"/>
        </w:rPr>
        <w:t xml:space="preserve">per unit leaf area </w:t>
      </w:r>
      <w:r w:rsidR="007755E2">
        <w:rPr>
          <w:rFonts w:ascii="Times New Roman" w:hAnsi="Times New Roman" w:cs="Times New Roman" w:hint="eastAsia"/>
          <w:sz w:val="24"/>
          <w:szCs w:val="24"/>
        </w:rPr>
        <w:t>can be</w:t>
      </w:r>
      <w:r w:rsidR="007755E2" w:rsidRPr="00D918C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755E2">
        <w:rPr>
          <w:rFonts w:ascii="Times New Roman" w:hAnsi="Times New Roman" w:cs="Times New Roman" w:hint="eastAsia"/>
          <w:sz w:val="24"/>
          <w:szCs w:val="24"/>
        </w:rPr>
        <w:t xml:space="preserve">determined </w:t>
      </w:r>
      <w:r w:rsidR="007755E2" w:rsidRPr="00D918C4">
        <w:rPr>
          <w:rFonts w:ascii="Times New Roman" w:hAnsi="Times New Roman" w:cs="Times New Roman" w:hint="eastAsia"/>
          <w:sz w:val="24"/>
          <w:szCs w:val="24"/>
        </w:rPr>
        <w:t>by</w:t>
      </w:r>
      <w:r w:rsidR="007755E2">
        <w:rPr>
          <w:rFonts w:ascii="Times New Roman" w:hAnsi="Times New Roman" w:cs="Times New Roman" w:hint="eastAsia"/>
          <w:sz w:val="24"/>
          <w:szCs w:val="24"/>
        </w:rPr>
        <w:t>,</w:t>
      </w:r>
    </w:p>
    <w:p w14:paraId="5D20566E" w14:textId="5398A1A7" w:rsidR="00AB1C58" w:rsidRDefault="00000000" w:rsidP="007755E2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=8.06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mc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(3)</m:t>
          </m:r>
        </m:oMath>
      </m:oMathPara>
    </w:p>
    <w:p w14:paraId="7C1D70FF" w14:textId="32FD8D88" w:rsidR="006704D4" w:rsidRPr="00EB325E" w:rsidRDefault="006704D4" w:rsidP="007755E2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Then, t</w:t>
      </w:r>
      <w:r w:rsidRPr="00317491">
        <w:rPr>
          <w:rFonts w:ascii="Times New Roman" w:hAnsi="Times New Roman" w:cs="Times New Roman" w:hint="eastAsia"/>
          <w:sz w:val="24"/>
          <w:szCs w:val="24"/>
        </w:rPr>
        <w:t>he index P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31749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defined as</w:t>
      </w:r>
      <w:r w:rsidRPr="00317491">
        <w:rPr>
          <w:rFonts w:ascii="Times New Roman" w:hAnsi="Times New Roman" w:cs="Times New Roman" w:hint="eastAsia"/>
          <w:sz w:val="24"/>
          <w:szCs w:val="24"/>
        </w:rPr>
        <w:t xml:space="preserve"> the proportion of total leaf nitrogen allocated to </w:t>
      </w:r>
      <w:r w:rsidR="00D82E56" w:rsidRPr="00D82E56">
        <w:rPr>
          <w:rFonts w:ascii="Times New Roman" w:hAnsi="Times New Roman" w:cs="Times New Roman" w:hint="eastAsia"/>
          <w:sz w:val="24"/>
          <w:szCs w:val="24"/>
        </w:rPr>
        <w:t>electron transport</w:t>
      </w:r>
      <w:r w:rsidRPr="00317491">
        <w:rPr>
          <w:rFonts w:ascii="Times New Roman" w:hAnsi="Times New Roman" w:cs="Times New Roman" w:hint="eastAsia"/>
          <w:sz w:val="24"/>
          <w:szCs w:val="24"/>
        </w:rPr>
        <w:t xml:space="preserve"> (g N in </w:t>
      </w:r>
      <w:r w:rsidRPr="00EF7F76">
        <w:rPr>
          <w:rFonts w:ascii="Times New Roman" w:hAnsi="Times New Roman" w:cs="Times New Roman" w:hint="eastAsia"/>
          <w:sz w:val="24"/>
          <w:szCs w:val="24"/>
        </w:rPr>
        <w:t>bioenergetics</w:t>
      </w:r>
      <w:r w:rsidRPr="0031749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17491">
        <w:rPr>
          <w:rFonts w:ascii="Times New Roman" w:hAnsi="Times New Roman" w:cs="Times New Roman" w:hint="eastAsia"/>
          <w:sz w:val="24"/>
          <w:szCs w:val="24"/>
        </w:rPr>
        <w:t>g total leaf N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26218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17491"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is given by,</w:t>
      </w:r>
    </w:p>
    <w:bookmarkStart w:id="27" w:name="OLE_LINK21"/>
    <w:bookmarkEnd w:id="24"/>
    <w:bookmarkEnd w:id="25"/>
    <w:bookmarkEnd w:id="26"/>
    <w:p w14:paraId="3185984F" w14:textId="2D1E31F6" w:rsidR="00612372" w:rsidRPr="00612372" w:rsidRDefault="00000000" w:rsidP="00612372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w:bookmarkStart w:id="28" w:name="OLE_LINK37"/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  <w:bookmarkEnd w:id="28"/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8.06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den>
          </m:f>
          <w:bookmarkStart w:id="29" w:name="OLE_LINK40"/>
          <m:r>
            <w:rPr>
              <w:rFonts w:ascii="Cambria Math" w:hAnsi="Cambria Math" w:cs="Times New Roman"/>
              <w:sz w:val="24"/>
              <w:szCs w:val="24"/>
            </w:rPr>
            <m:t xml:space="preserve">     (4)</m:t>
          </m:r>
        </m:oMath>
      </m:oMathPara>
      <w:bookmarkEnd w:id="29"/>
    </w:p>
    <w:p w14:paraId="73A78CDA" w14:textId="6194AAD1" w:rsidR="006066FF" w:rsidRPr="00EB325E" w:rsidRDefault="0047055C" w:rsidP="001C49FD">
      <w:pPr>
        <w:snapToGrid w:val="0"/>
        <w:spacing w:beforeLines="50" w:before="15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 w:hint="eastAsia"/>
          <w:sz w:val="24"/>
          <w:szCs w:val="24"/>
        </w:rPr>
        <w:t xml:space="preserve">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40AE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40AEE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 w:hint="eastAsia"/>
          <w:sz w:val="24"/>
          <w:szCs w:val="24"/>
        </w:rPr>
        <w:t>ol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electron</w:t>
      </w:r>
      <w:r w:rsidR="00E5142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 w:rsidR="00E5142E" w:rsidRPr="00EB325E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Pr="00E5142E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E5142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E5142E" w:rsidRPr="00EB325E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 xml:space="preserve">) is the </w:t>
      </w:r>
      <w:r w:rsidRPr="006C2FAB">
        <w:rPr>
          <w:rFonts w:ascii="Times New Roman" w:hAnsi="Times New Roman" w:cs="Times New Roman" w:hint="eastAsia"/>
          <w:sz w:val="24"/>
          <w:szCs w:val="24"/>
        </w:rPr>
        <w:t xml:space="preserve">maximum </w:t>
      </w:r>
      <w:r>
        <w:rPr>
          <w:rFonts w:ascii="Times New Roman" w:hAnsi="Times New Roman" w:cs="Times New Roman" w:hint="eastAsia"/>
          <w:sz w:val="24"/>
          <w:szCs w:val="24"/>
        </w:rPr>
        <w:t>electron transport rate,</w:t>
      </w:r>
      <w:r w:rsidRPr="006C2FAB">
        <w:rPr>
          <w:rFonts w:ascii="Cambria Math" w:hAnsi="Cambria Math" w:cs="Times New Roman"/>
          <w:i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mc</m:t>
            </m:r>
          </m:sub>
        </m:sSub>
      </m:oMath>
      <w:r w:rsidR="006066FF">
        <w:rPr>
          <w:rFonts w:hint="eastAsia"/>
        </w:rPr>
        <w:t xml:space="preserve"> </w:t>
      </w:r>
      <w:r w:rsidR="006066FF" w:rsidRPr="006066F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066FF" w:rsidRPr="006066FF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="006066FF" w:rsidRPr="006066FF">
        <w:rPr>
          <w:rFonts w:ascii="Times New Roman" w:hAnsi="Times New Roman" w:cs="Times New Roman"/>
          <w:sz w:val="24"/>
          <w:szCs w:val="24"/>
        </w:rPr>
        <w:t xml:space="preserve"> electron</w:t>
      </w:r>
      <w:r w:rsidR="00E514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66FF" w:rsidRPr="006066FF">
        <w:rPr>
          <w:rFonts w:ascii="Times New Roman" w:hAnsi="Times New Roman" w:cs="Times New Roman"/>
          <w:sz w:val="24"/>
          <w:szCs w:val="24"/>
        </w:rPr>
        <w:t>μmol</w:t>
      </w:r>
      <w:r w:rsidR="00E5142E" w:rsidRPr="00EB325E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6066FF" w:rsidRPr="006066FF">
        <w:rPr>
          <w:rFonts w:ascii="Times New Roman" w:hAnsi="Times New Roman" w:cs="Times New Roman"/>
          <w:sz w:val="24"/>
          <w:szCs w:val="24"/>
        </w:rPr>
        <w:t xml:space="preserve"> cytochrome f</w:t>
      </w:r>
      <w:r w:rsidR="00E514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66FF" w:rsidRPr="006066FF">
        <w:rPr>
          <w:rFonts w:ascii="Times New Roman" w:hAnsi="Times New Roman" w:cs="Times New Roman"/>
          <w:sz w:val="24"/>
          <w:szCs w:val="24"/>
        </w:rPr>
        <w:t>s</w:t>
      </w:r>
      <w:r w:rsidR="00E5142E" w:rsidRPr="00EB325E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E514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66FF" w:rsidRPr="006066FF">
        <w:rPr>
          <w:rFonts w:ascii="Times New Roman" w:hAnsi="Times New Roman" w:cs="Times New Roman"/>
          <w:sz w:val="24"/>
          <w:szCs w:val="24"/>
        </w:rPr>
        <w:t>) is the potential rate of photosynthetic electron transport per unit cytochrome f</w:t>
      </w:r>
      <w:r w:rsidR="007755E2">
        <w:rPr>
          <w:rFonts w:ascii="Times New Roman" w:hAnsi="Times New Roman" w:cs="Times New Roman" w:hint="eastAsia"/>
          <w:sz w:val="24"/>
          <w:szCs w:val="24"/>
        </w:rPr>
        <w:t>.</w:t>
      </w:r>
      <w:r w:rsidR="006066FF" w:rsidRPr="006066FF">
        <w:rPr>
          <w:rFonts w:ascii="Times New Roman" w:hAnsi="Times New Roman" w:cs="Times New Roman"/>
          <w:sz w:val="24"/>
          <w:szCs w:val="24"/>
        </w:rPr>
        <w:t xml:space="preserve"> </w:t>
      </w:r>
      <w:bookmarkStart w:id="30" w:name="OLE_LINK36"/>
      <w:r w:rsidR="007755E2" w:rsidRP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Considering a</w:t>
      </w:r>
      <w:r w:rsid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755E2" w:rsidRP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constant 1:1:1</w:t>
      </w:r>
      <w:r w:rsid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7755E2" w:rsidRP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2 molar ratio for </w:t>
      </w:r>
      <w:proofErr w:type="spellStart"/>
      <w:r w:rsidR="007755E2" w:rsidRP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cyt</w:t>
      </w:r>
      <w:proofErr w:type="spellEnd"/>
      <w:r w:rsidR="007755E2" w:rsidRP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</w:t>
      </w:r>
      <w:r w:rsid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: </w:t>
      </w:r>
      <w:r w:rsidR="007755E2" w:rsidRP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FNR:</w:t>
      </w:r>
      <w:r w:rsid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755E2" w:rsidRP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CF, the investment</w:t>
      </w:r>
      <w:r w:rsid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755E2" w:rsidRP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 bioenergetics is at least 0</w:t>
      </w:r>
      <w:r w:rsid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7755E2" w:rsidRP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124 g N </w:t>
      </w:r>
      <w:r w:rsidR="007755E2" w:rsidRPr="0026218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7755E2" w:rsidRPr="0026218F">
        <w:rPr>
          <w:rFonts w:ascii="Times New Roman" w:hAnsi="Times New Roman" w:cs="Times New Roman"/>
          <w:color w:val="000000" w:themeColor="text1"/>
          <w:sz w:val="24"/>
          <w:szCs w:val="24"/>
        </w:rPr>
        <w:t>μmol</w:t>
      </w:r>
      <w:proofErr w:type="spellEnd"/>
      <w:r w:rsidR="007755E2" w:rsidRPr="002621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55E2" w:rsidRPr="0026218F">
        <w:rPr>
          <w:rFonts w:ascii="Times New Roman" w:hAnsi="Times New Roman" w:cs="Times New Roman"/>
          <w:color w:val="000000" w:themeColor="text1"/>
          <w:sz w:val="24"/>
          <w:szCs w:val="24"/>
        </w:rPr>
        <w:t>cyt</w:t>
      </w:r>
      <w:proofErr w:type="spellEnd"/>
      <w:r w:rsidR="007755E2" w:rsidRPr="002621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</w:t>
      </w:r>
      <w:r w:rsidR="007755E2" w:rsidRPr="007755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7755E2" w:rsidRPr="0026218F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="007755E2">
        <w:rPr>
          <w:rFonts w:ascii="Times New Roman" w:hAnsi="Times New Roman" w:cs="Times New Roman" w:hint="eastAsia"/>
          <w:sz w:val="24"/>
          <w:szCs w:val="24"/>
        </w:rPr>
        <w:t>.</w:t>
      </w:r>
      <w:r w:rsidR="007755E2" w:rsidRPr="007755E2">
        <w:t xml:space="preserve"> </w:t>
      </w:r>
      <w:r w:rsidR="007755E2" w:rsidRPr="007755E2">
        <w:rPr>
          <w:rFonts w:ascii="Times New Roman" w:hAnsi="Times New Roman" w:cs="Times New Roman"/>
          <w:sz w:val="24"/>
          <w:szCs w:val="24"/>
        </w:rPr>
        <w:t xml:space="preserve">Consequently, the protein content can be derived from nitrogen content using the conversion factor of 8.06 </w:t>
      </w:r>
      <w:proofErr w:type="spellStart"/>
      <w:r w:rsidR="007755E2" w:rsidRPr="007755E2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="007755E2" w:rsidRPr="00775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5E2" w:rsidRPr="007755E2">
        <w:rPr>
          <w:rFonts w:ascii="Times New Roman" w:hAnsi="Times New Roman" w:cs="Times New Roman"/>
          <w:sz w:val="24"/>
          <w:szCs w:val="24"/>
        </w:rPr>
        <w:t>cyt</w:t>
      </w:r>
      <w:proofErr w:type="spellEnd"/>
      <w:r w:rsidR="007755E2" w:rsidRPr="007755E2">
        <w:rPr>
          <w:rFonts w:ascii="Times New Roman" w:hAnsi="Times New Roman" w:cs="Times New Roman"/>
          <w:sz w:val="24"/>
          <w:szCs w:val="24"/>
        </w:rPr>
        <w:t xml:space="preserve"> f (g N in bioenergetics)⁻¹.</w:t>
      </w:r>
      <w:r w:rsidR="007755E2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30"/>
      <w:r w:rsidR="006066FF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leaf temperature of 25°C,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mc</m:t>
            </m:r>
          </m:sub>
        </m:sSub>
      </m:oMath>
      <w:r w:rsidR="006066FF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31" w:name="OLE_LINK12"/>
      <w:r w:rsidR="006066FF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equals </w:t>
      </w:r>
      <w:bookmarkEnd w:id="31"/>
      <w:r w:rsidR="006066FF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156 μmol electron</w:t>
      </w:r>
      <w:r w:rsidR="00E514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066FF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μmol</w:t>
      </w:r>
      <w:r w:rsidR="00E5142E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="006066FF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cytochrome f</w:t>
      </w:r>
      <w:r w:rsidR="00E514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066FF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5142E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="006066FF"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F01A706" w14:textId="479C4E65" w:rsidR="00C0580E" w:rsidRPr="008D4DC4" w:rsidRDefault="00AB1C58" w:rsidP="001C49FD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Leaf N </w:t>
      </w:r>
      <w:r w:rsidRPr="00A229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investment in light </w:t>
      </w:r>
      <w:r w:rsidR="00814C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capture</w:t>
      </w:r>
      <w:r w:rsidRPr="00A229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determines the content of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A229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chlorophyll a/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A229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protein complexes associated with photosystems</w:t>
      </w:r>
      <w:r w:rsidRPr="002621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218F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Ⅰ</w:t>
      </w:r>
      <w:r w:rsidRPr="002621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29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(PSI) and II (PSII)</w:t>
      </w:r>
      <w:bookmarkStart w:id="32" w:name="OLE_LINK33"/>
      <w:r w:rsidRPr="00A229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bookmarkEnd w:id="32"/>
      <w:r w:rsidR="00D82E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D82E56">
        <w:rPr>
          <w:rFonts w:ascii="Times New Roman" w:hAnsi="Times New Roman" w:cs="Times New Roman" w:hint="eastAsia"/>
          <w:sz w:val="24"/>
          <w:szCs w:val="24"/>
        </w:rPr>
        <w:t>Then, t</w:t>
      </w:r>
      <w:r w:rsidR="00D82E56" w:rsidRPr="00317491">
        <w:rPr>
          <w:rFonts w:ascii="Times New Roman" w:hAnsi="Times New Roman" w:cs="Times New Roman" w:hint="eastAsia"/>
          <w:sz w:val="24"/>
          <w:szCs w:val="24"/>
        </w:rPr>
        <w:t>he index P</w:t>
      </w:r>
      <w:r w:rsidR="00D82E56">
        <w:rPr>
          <w:rFonts w:ascii="Times New Roman" w:hAnsi="Times New Roman" w:cs="Times New Roman" w:hint="eastAsia"/>
          <w:sz w:val="24"/>
          <w:szCs w:val="24"/>
        </w:rPr>
        <w:t>L</w:t>
      </w:r>
      <w:r w:rsidR="00D82E56" w:rsidRPr="0031749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82E56">
        <w:rPr>
          <w:rFonts w:ascii="Times New Roman" w:hAnsi="Times New Roman" w:cs="Times New Roman" w:hint="eastAsia"/>
          <w:sz w:val="24"/>
          <w:szCs w:val="24"/>
        </w:rPr>
        <w:t>defined as</w:t>
      </w:r>
      <w:r w:rsidR="00D82E56" w:rsidRPr="00317491">
        <w:rPr>
          <w:rFonts w:ascii="Times New Roman" w:hAnsi="Times New Roman" w:cs="Times New Roman" w:hint="eastAsia"/>
          <w:sz w:val="24"/>
          <w:szCs w:val="24"/>
        </w:rPr>
        <w:t xml:space="preserve"> the proportion of total leaf nitrogen allocated to </w:t>
      </w:r>
      <w:r w:rsidR="008D4DC4" w:rsidRPr="00CE773F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light</w:t>
      </w:r>
      <w:r w:rsidR="00814C9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capture</w:t>
      </w:r>
      <w:r w:rsidR="00D82E56" w:rsidRPr="00317491">
        <w:rPr>
          <w:rFonts w:ascii="Times New Roman" w:hAnsi="Times New Roman" w:cs="Times New Roman" w:hint="eastAsia"/>
          <w:sz w:val="24"/>
          <w:szCs w:val="24"/>
        </w:rPr>
        <w:t xml:space="preserve"> (g N in </w:t>
      </w:r>
      <w:r w:rsidR="00D82E56" w:rsidRPr="00A2295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chlorophyll</w:t>
      </w:r>
      <w:r w:rsidR="00D82E56" w:rsidRPr="0031749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82E56">
        <w:rPr>
          <w:rFonts w:ascii="Times New Roman" w:hAnsi="Times New Roman" w:cs="Times New Roman" w:hint="eastAsia"/>
          <w:sz w:val="24"/>
          <w:szCs w:val="24"/>
        </w:rPr>
        <w:t>(</w:t>
      </w:r>
      <w:r w:rsidR="00D82E56" w:rsidRPr="00317491">
        <w:rPr>
          <w:rFonts w:ascii="Times New Roman" w:hAnsi="Times New Roman" w:cs="Times New Roman" w:hint="eastAsia"/>
          <w:sz w:val="24"/>
          <w:szCs w:val="24"/>
        </w:rPr>
        <w:t>g total leaf N</w:t>
      </w:r>
      <w:r w:rsidR="00D82E56">
        <w:rPr>
          <w:rFonts w:ascii="Times New Roman" w:hAnsi="Times New Roman" w:cs="Times New Roman" w:hint="eastAsia"/>
          <w:sz w:val="24"/>
          <w:szCs w:val="24"/>
        </w:rPr>
        <w:t>)</w:t>
      </w:r>
      <w:r w:rsidR="00D82E56" w:rsidRPr="0026218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82E56" w:rsidRPr="00317491">
        <w:rPr>
          <w:rFonts w:ascii="Times New Roman" w:hAnsi="Times New Roman" w:cs="Times New Roman" w:hint="eastAsia"/>
          <w:sz w:val="24"/>
          <w:szCs w:val="24"/>
        </w:rPr>
        <w:t>)</w:t>
      </w:r>
      <w:r w:rsidR="00D82E56">
        <w:rPr>
          <w:rFonts w:ascii="Times New Roman" w:hAnsi="Times New Roman" w:cs="Times New Roman" w:hint="eastAsia"/>
          <w:sz w:val="24"/>
          <w:szCs w:val="24"/>
        </w:rPr>
        <w:t xml:space="preserve"> is given by</w:t>
      </w:r>
    </w:p>
    <w:bookmarkEnd w:id="27"/>
    <w:p w14:paraId="6926D290" w14:textId="6680F987" w:rsidR="00612372" w:rsidRPr="00612372" w:rsidRDefault="00000000" w:rsidP="00612372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w:bookmarkStart w:id="33" w:name="OLE_LINK10"/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sub>
              </m:sSub>
              <w:bookmarkEnd w:id="33"/>
            </m:num>
            <m:den>
              <w:bookmarkStart w:id="34" w:name="OLE_LINK11"/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  <w:bookmarkEnd w:id="34"/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(5)</m:t>
          </m:r>
        </m:oMath>
      </m:oMathPara>
    </w:p>
    <w:p w14:paraId="6C5A6697" w14:textId="17AD76B6" w:rsidR="00C17565" w:rsidRPr="0047055C" w:rsidRDefault="00C17565" w:rsidP="00C17565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r w:rsidRPr="00C17565">
        <w:rPr>
          <w:rFonts w:ascii="Times New Roman" w:hAnsi="Times New Roman" w:cs="Times New Roman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</m:oMath>
      <w:r w:rsidRPr="00C17565">
        <w:rPr>
          <w:rFonts w:ascii="Times New Roman" w:hAnsi="Times New Roman" w:cs="Times New Roman"/>
          <w:sz w:val="24"/>
          <w:szCs w:val="24"/>
        </w:rPr>
        <w:t xml:space="preserve"> is the chlorophyll content (mmol chlorophyll/m</w:t>
      </w:r>
      <w:r w:rsidRPr="00EB325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17565">
        <w:rPr>
          <w:rFonts w:ascii="Times New Roman" w:hAnsi="Times New Roman" w:cs="Times New Roman"/>
          <w:sz w:val="24"/>
          <w:szCs w:val="24"/>
        </w:rPr>
        <w:t xml:space="preserve">) </w:t>
      </w:r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</m:t>
            </m:r>
          </m:sub>
        </m:sSub>
      </m:oMath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(1.78 mmol </w:t>
      </w:r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chlorophyll</w:t>
      </w:r>
      <w:r w:rsidR="008D4DC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8D4DC4" w:rsidRPr="00EB325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Pr="00EB3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 in chlorophyll) is the amount of nitrogen in chlorophyll molecule.</w:t>
      </w:r>
      <w:r w:rsidRPr="00C175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09EFF" w14:textId="124FC661" w:rsidR="00843BA3" w:rsidRDefault="00617415" w:rsidP="001C49FD">
      <w:pPr>
        <w:snapToGrid w:val="0"/>
        <w:spacing w:beforeLines="50" w:before="156"/>
        <w:rPr>
          <w:rFonts w:ascii="Times New Roman" w:hAnsi="Times New Roman" w:cs="Times New Roman"/>
          <w:sz w:val="24"/>
          <w:szCs w:val="24"/>
        </w:rPr>
      </w:pPr>
      <w:r w:rsidRPr="00617415">
        <w:rPr>
          <w:rFonts w:ascii="Times New Roman" w:hAnsi="Times New Roman" w:cs="Times New Roman"/>
          <w:sz w:val="24"/>
          <w:szCs w:val="24"/>
        </w:rPr>
        <w:t xml:space="preserve">The fractions of the total leaf </w:t>
      </w:r>
      <w:r w:rsidR="00A51C01">
        <w:rPr>
          <w:rFonts w:ascii="Times New Roman" w:hAnsi="Times New Roman" w:cs="Times New Roman" w:hint="eastAsia"/>
          <w:sz w:val="24"/>
          <w:szCs w:val="24"/>
        </w:rPr>
        <w:t>nitrogen</w:t>
      </w:r>
      <w:r w:rsidRPr="00617415">
        <w:rPr>
          <w:rFonts w:ascii="Times New Roman" w:hAnsi="Times New Roman" w:cs="Times New Roman"/>
          <w:sz w:val="24"/>
          <w:szCs w:val="24"/>
        </w:rPr>
        <w:t xml:space="preserve"> allocated to </w:t>
      </w:r>
      <w:r w:rsidR="009D4646" w:rsidRPr="00317491">
        <w:rPr>
          <w:rFonts w:ascii="Times New Roman" w:hAnsi="Times New Roman" w:cs="Times New Roman" w:hint="eastAsia"/>
          <w:sz w:val="24"/>
          <w:szCs w:val="24"/>
        </w:rPr>
        <w:t>Rubisco</w:t>
      </w:r>
      <w:r w:rsidRPr="00617415">
        <w:rPr>
          <w:rFonts w:ascii="Times New Roman" w:hAnsi="Times New Roman" w:cs="Times New Roman"/>
          <w:sz w:val="24"/>
          <w:szCs w:val="24"/>
        </w:rPr>
        <w:t>, bioenergetics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17415">
        <w:rPr>
          <w:rFonts w:ascii="Times New Roman" w:hAnsi="Times New Roman" w:cs="Times New Roman"/>
          <w:sz w:val="24"/>
          <w:szCs w:val="24"/>
        </w:rPr>
        <w:t>and light</w:t>
      </w:r>
      <w:r w:rsidR="00814C97">
        <w:rPr>
          <w:rFonts w:ascii="Times New Roman" w:hAnsi="Times New Roman" w:cs="Times New Roman" w:hint="eastAsia"/>
          <w:sz w:val="24"/>
          <w:szCs w:val="24"/>
        </w:rPr>
        <w:t xml:space="preserve"> capture</w:t>
      </w:r>
      <w:r w:rsidRPr="00617415">
        <w:rPr>
          <w:rFonts w:ascii="Times New Roman" w:hAnsi="Times New Roman" w:cs="Times New Roman"/>
          <w:sz w:val="24"/>
          <w:szCs w:val="24"/>
        </w:rPr>
        <w:t xml:space="preserve"> components of the photosynthetic apparatus </w:t>
      </w:r>
      <w:r w:rsidRPr="00EF7F76">
        <w:rPr>
          <w:rFonts w:ascii="Times New Roman" w:hAnsi="Times New Roman" w:cs="Times New Roman" w:hint="eastAsia"/>
          <w:sz w:val="24"/>
          <w:szCs w:val="24"/>
        </w:rPr>
        <w:t>determined based on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F7F76">
        <w:rPr>
          <w:rFonts w:ascii="Times New Roman" w:hAnsi="Times New Roman" w:cs="Times New Roman" w:hint="eastAsia"/>
          <w:sz w:val="24"/>
          <w:szCs w:val="24"/>
        </w:rPr>
        <w:t>approach by Niinemets and Tenhunen (1997)</w:t>
      </w:r>
      <w:r w:rsidR="00752090">
        <w:rPr>
          <w:rFonts w:ascii="Times New Roman" w:hAnsi="Times New Roman" w:cs="Times New Roman" w:hint="eastAsia"/>
          <w:sz w:val="24"/>
          <w:szCs w:val="24"/>
        </w:rPr>
        <w:t>.</w:t>
      </w:r>
      <w:r w:rsidR="00A11E99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15"/>
      <w:r w:rsidR="00123061" w:rsidRPr="00123061">
        <w:rPr>
          <w:rFonts w:ascii="Times New Roman" w:hAnsi="Times New Roman" w:cs="Times New Roman" w:hint="eastAsia"/>
          <w:sz w:val="24"/>
          <w:szCs w:val="24"/>
        </w:rPr>
        <w:t>Based on the keywords "</w:t>
      </w:r>
      <w:r w:rsidR="00123061" w:rsidRPr="008F3D74">
        <w:rPr>
          <w:rFonts w:ascii="Times New Roman" w:hAnsi="Times New Roman" w:cs="Times New Roman" w:hint="eastAsia"/>
          <w:sz w:val="24"/>
          <w:szCs w:val="24"/>
        </w:rPr>
        <w:t>((TS=(leaf)) OR TS=(foliar)) AND (((TS=(nitrogen allocation)) OR TS=(nitrogen fraction)) OR TS=(nitrogen partitioning))</w:t>
      </w:r>
      <w:r w:rsidR="00123061" w:rsidRPr="00123061">
        <w:rPr>
          <w:rFonts w:ascii="Times New Roman" w:hAnsi="Times New Roman" w:cs="Times New Roman" w:hint="eastAsia"/>
          <w:sz w:val="24"/>
          <w:szCs w:val="24"/>
        </w:rPr>
        <w:t xml:space="preserve">", a total of </w:t>
      </w:r>
      <w:bookmarkStart w:id="35" w:name="OLE_LINK47"/>
      <w:r w:rsidR="00D44D5D" w:rsidRPr="00123061">
        <w:rPr>
          <w:rFonts w:ascii="Times New Roman" w:hAnsi="Times New Roman" w:cs="Times New Roman" w:hint="eastAsia"/>
          <w:sz w:val="24"/>
          <w:szCs w:val="24"/>
        </w:rPr>
        <w:t>15</w:t>
      </w:r>
      <w:r w:rsidR="00D44D5D">
        <w:rPr>
          <w:rFonts w:ascii="Times New Roman" w:hAnsi="Times New Roman" w:cs="Times New Roman" w:hint="eastAsia"/>
          <w:sz w:val="24"/>
          <w:szCs w:val="24"/>
        </w:rPr>
        <w:t>7</w:t>
      </w:r>
      <w:r w:rsidR="00D44D5D" w:rsidRPr="0012306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23061" w:rsidRPr="008F3D74">
        <w:rPr>
          <w:rFonts w:ascii="Times New Roman" w:hAnsi="Times New Roman" w:cs="Times New Roman" w:hint="eastAsia"/>
          <w:sz w:val="24"/>
          <w:szCs w:val="24"/>
        </w:rPr>
        <w:t>literatures</w:t>
      </w:r>
      <w:bookmarkEnd w:id="35"/>
      <w:r w:rsidR="00123061" w:rsidRPr="00123061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r w:rsidR="00123061" w:rsidRPr="00D11EEA">
        <w:rPr>
          <w:rFonts w:ascii="Times New Roman" w:hAnsi="Times New Roman" w:cs="Times New Roman" w:hint="eastAsia"/>
          <w:sz w:val="24"/>
          <w:szCs w:val="24"/>
        </w:rPr>
        <w:t>Web of Science (http://webofscience.com) and Google Schoolar (https://scholar.google.com)</w:t>
      </w:r>
      <w:r w:rsidR="00123061" w:rsidRPr="00123061">
        <w:rPr>
          <w:rFonts w:ascii="Times New Roman" w:hAnsi="Times New Roman" w:cs="Times New Roman" w:hint="eastAsia"/>
          <w:sz w:val="24"/>
          <w:szCs w:val="24"/>
        </w:rPr>
        <w:t xml:space="preserve"> have been compiled in </w:t>
      </w:r>
      <w:r w:rsidR="00123061">
        <w:rPr>
          <w:rFonts w:ascii="Times New Roman" w:hAnsi="Times New Roman" w:cs="Times New Roman" w:hint="eastAsia"/>
          <w:sz w:val="24"/>
          <w:szCs w:val="24"/>
        </w:rPr>
        <w:t>our</w:t>
      </w:r>
      <w:r w:rsidR="00123061" w:rsidRPr="00123061">
        <w:rPr>
          <w:rFonts w:ascii="Times New Roman" w:hAnsi="Times New Roman" w:cs="Times New Roman" w:hint="eastAsia"/>
          <w:sz w:val="24"/>
          <w:szCs w:val="24"/>
        </w:rPr>
        <w:t xml:space="preserve"> database.</w:t>
      </w:r>
      <w:r w:rsidR="00363D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B556A" w:rsidRPr="006B556A">
        <w:rPr>
          <w:rFonts w:ascii="Times New Roman" w:hAnsi="Times New Roman" w:cs="Times New Roman" w:hint="eastAsia"/>
          <w:sz w:val="24"/>
          <w:szCs w:val="24"/>
        </w:rPr>
        <w:t>The literature list is attached at the end</w:t>
      </w:r>
      <w:r w:rsidR="006B556A">
        <w:rPr>
          <w:rFonts w:ascii="Times New Roman" w:hAnsi="Times New Roman" w:cs="Times New Roman" w:hint="eastAsia"/>
          <w:sz w:val="24"/>
          <w:szCs w:val="24"/>
        </w:rPr>
        <w:t xml:space="preserve"> ([1]-[</w:t>
      </w:r>
      <w:r w:rsidR="004A4934">
        <w:rPr>
          <w:rFonts w:ascii="Times New Roman" w:hAnsi="Times New Roman" w:cs="Times New Roman" w:hint="eastAsia"/>
          <w:sz w:val="24"/>
          <w:szCs w:val="24"/>
        </w:rPr>
        <w:t>157</w:t>
      </w:r>
      <w:r w:rsidR="006B556A">
        <w:rPr>
          <w:rFonts w:ascii="Times New Roman" w:hAnsi="Times New Roman" w:cs="Times New Roman" w:hint="eastAsia"/>
          <w:sz w:val="24"/>
          <w:szCs w:val="24"/>
        </w:rPr>
        <w:t>])</w:t>
      </w:r>
      <w:r w:rsidR="006B556A" w:rsidRPr="006B556A">
        <w:rPr>
          <w:rFonts w:ascii="Times New Roman" w:hAnsi="Times New Roman" w:cs="Times New Roman" w:hint="eastAsia"/>
          <w:sz w:val="24"/>
          <w:szCs w:val="24"/>
        </w:rPr>
        <w:t>.</w:t>
      </w:r>
      <w:r w:rsidR="006B556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3D74" w:rsidRPr="008F3D74">
        <w:rPr>
          <w:rFonts w:ascii="Times New Roman" w:hAnsi="Times New Roman" w:cs="Times New Roman" w:hint="eastAsia"/>
          <w:sz w:val="24"/>
          <w:szCs w:val="24"/>
        </w:rPr>
        <w:t xml:space="preserve">For each study, the data was directly obtained from the text, tables, and supplementary materials of the literature, or acquired from graphics using </w:t>
      </w:r>
      <w:proofErr w:type="spellStart"/>
      <w:r w:rsidR="008F3D74" w:rsidRPr="008F3D74">
        <w:rPr>
          <w:rFonts w:ascii="Times New Roman" w:hAnsi="Times New Roman" w:cs="Times New Roman" w:hint="eastAsia"/>
          <w:sz w:val="24"/>
          <w:szCs w:val="24"/>
        </w:rPr>
        <w:t>GetData</w:t>
      </w:r>
      <w:proofErr w:type="spellEnd"/>
      <w:r w:rsidR="008F3D74" w:rsidRPr="008F3D74">
        <w:rPr>
          <w:rFonts w:ascii="Times New Roman" w:hAnsi="Times New Roman" w:cs="Times New Roman" w:hint="eastAsia"/>
          <w:sz w:val="24"/>
          <w:szCs w:val="24"/>
        </w:rPr>
        <w:t xml:space="preserve"> Graph Digitizer v2.26.</w:t>
      </w:r>
      <w:r w:rsidR="00363D48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36" w:name="OLE_LINK163"/>
      <w:r w:rsidR="00843BA3" w:rsidRPr="00843BA3">
        <w:rPr>
          <w:rFonts w:ascii="Times New Roman" w:hAnsi="Times New Roman" w:cs="Times New Roman" w:hint="eastAsia"/>
          <w:sz w:val="24"/>
          <w:szCs w:val="24"/>
        </w:rPr>
        <w:t xml:space="preserve">Following a systematic screening process, we compiled a total of 1,260 individual-level observations. Along with the N fractions value, we also recorded the corresponding sample size, variance, and sampling year for each observation. To prevent the overrepresentation of multiple observations for a single species from a single study, we calculated a site-specific mean for each species, defining this unit as a population. The population-level sample sizes for each N fraction as follows: 706 PR, 539 for PB, 512 PL, and 167 PCW. To construct the </w:t>
      </w:r>
      <w:r w:rsidR="00843BA3" w:rsidRPr="00371A2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phylogenetic</w:t>
      </w:r>
      <w:r w:rsidR="00843BA3" w:rsidRPr="00843BA3">
        <w:rPr>
          <w:rFonts w:ascii="Times New Roman" w:hAnsi="Times New Roman" w:cs="Times New Roman" w:hint="eastAsia"/>
          <w:sz w:val="24"/>
          <w:szCs w:val="24"/>
        </w:rPr>
        <w:t xml:space="preserve"> analyses, these population-level data were further averaged to the species level. Consequently, our final database included data for 520 species from 99 families. The corresponding species-level sample sizes were: 516 species for PR, 396 for PB, 378 for PL, and 123 for PCW.</w:t>
      </w:r>
    </w:p>
    <w:p w14:paraId="27E276D1" w14:textId="4BF28C01" w:rsidR="000A3CDE" w:rsidRPr="000A3CDE" w:rsidRDefault="000A3CDE" w:rsidP="000A3CDE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37" w:name="OLE_LINK7"/>
      <w:bookmarkEnd w:id="36"/>
      <w:r w:rsidRPr="000A3CD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Note </w:t>
      </w:r>
      <w:r w:rsidRPr="000A3CDE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 w:rsidRPr="000A3CD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| </w:t>
      </w:r>
      <w:bookmarkStart w:id="38" w:name="OLE_LINK205"/>
      <w:r w:rsidR="00A47E2A" w:rsidRPr="00A47E2A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Data preprocessing</w:t>
      </w:r>
      <w:bookmarkEnd w:id="38"/>
    </w:p>
    <w:p w14:paraId="1838A49D" w14:textId="0D5108C4" w:rsidR="009811BA" w:rsidRDefault="00DA439A" w:rsidP="00FF2BF9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 w:val="24"/>
          <w:szCs w:val="24"/>
        </w:rPr>
      </w:pPr>
      <w:bookmarkStart w:id="39" w:name="OLE_LINK22"/>
      <w:bookmarkStart w:id="40" w:name="OLE_LINK17"/>
      <w:bookmarkEnd w:id="37"/>
      <w:r w:rsidRPr="00DA439A">
        <w:rPr>
          <w:rFonts w:ascii="Times New Roman" w:eastAsia="宋体" w:hAnsi="Times New Roman" w:cs="Times New Roman" w:hint="eastAsia"/>
          <w:sz w:val="24"/>
          <w:szCs w:val="24"/>
        </w:rPr>
        <w:t xml:space="preserve">The collected </w:t>
      </w:r>
      <w:r>
        <w:rPr>
          <w:rFonts w:ascii="Times New Roman" w:eastAsia="宋体" w:hAnsi="Times New Roman" w:cs="Times New Roman" w:hint="eastAsia"/>
          <w:sz w:val="24"/>
          <w:szCs w:val="24"/>
        </w:rPr>
        <w:t>data are</w:t>
      </w:r>
      <w:r w:rsidRPr="00DA439A">
        <w:rPr>
          <w:rFonts w:ascii="Times New Roman" w:eastAsia="宋体" w:hAnsi="Times New Roman" w:cs="Times New Roman" w:hint="eastAsia"/>
          <w:sz w:val="24"/>
          <w:szCs w:val="24"/>
        </w:rPr>
        <w:t xml:space="preserve"> pre</w:t>
      </w:r>
      <w:r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DA439A">
        <w:rPr>
          <w:rFonts w:ascii="Times New Roman" w:eastAsia="宋体" w:hAnsi="Times New Roman" w:cs="Times New Roman" w:hint="eastAsia"/>
          <w:sz w:val="24"/>
          <w:szCs w:val="24"/>
        </w:rPr>
        <w:t>processed using the following criteria:</w:t>
      </w:r>
      <w:bookmarkEnd w:id="39"/>
      <w:r>
        <w:rPr>
          <w:rFonts w:ascii="Times New Roman" w:eastAsia="宋体" w:hAnsi="Times New Roman" w:cs="Times New Roman" w:hint="eastAsia"/>
          <w:sz w:val="24"/>
          <w:szCs w:val="24"/>
        </w:rPr>
        <w:t xml:space="preserve"> (1) </w:t>
      </w:r>
      <w:r w:rsidR="00F603CD" w:rsidRPr="00F603CD">
        <w:rPr>
          <w:rFonts w:ascii="Times New Roman" w:eastAsia="宋体" w:hAnsi="Times New Roman" w:cs="Times New Roman" w:hint="eastAsia"/>
          <w:sz w:val="24"/>
          <w:szCs w:val="24"/>
        </w:rPr>
        <w:t xml:space="preserve">Not all data are presented </w:t>
      </w:r>
      <w:r w:rsidR="006E0952">
        <w:rPr>
          <w:rFonts w:ascii="Times New Roman" w:eastAsia="宋体" w:hAnsi="Times New Roman" w:cs="Times New Roman" w:hint="eastAsia"/>
          <w:sz w:val="24"/>
          <w:szCs w:val="24"/>
        </w:rPr>
        <w:t xml:space="preserve">directly </w:t>
      </w:r>
      <w:r w:rsidR="00F603CD" w:rsidRPr="00F603CD">
        <w:rPr>
          <w:rFonts w:ascii="Times New Roman" w:eastAsia="宋体" w:hAnsi="Times New Roman" w:cs="Times New Roman" w:hint="eastAsia"/>
          <w:sz w:val="24"/>
          <w:szCs w:val="24"/>
        </w:rPr>
        <w:t xml:space="preserve">in terms of </w:t>
      </w:r>
      <w:r w:rsidR="006E0952">
        <w:rPr>
          <w:rFonts w:ascii="Times New Roman" w:eastAsia="宋体" w:hAnsi="Times New Roman" w:cs="Times New Roman" w:hint="eastAsia"/>
          <w:sz w:val="24"/>
          <w:szCs w:val="24"/>
        </w:rPr>
        <w:t>leaf nitrogen fractions</w:t>
      </w:r>
      <w:r w:rsidR="00F603CD" w:rsidRPr="00F603CD">
        <w:rPr>
          <w:rFonts w:ascii="Times New Roman" w:eastAsia="宋体" w:hAnsi="Times New Roman" w:cs="Times New Roman" w:hint="eastAsia"/>
          <w:sz w:val="24"/>
          <w:szCs w:val="24"/>
        </w:rPr>
        <w:t>.</w:t>
      </w:r>
      <w:bookmarkEnd w:id="40"/>
      <w:r w:rsidR="00F603CD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E04C3C" w:rsidRPr="003C73B2">
        <w:rPr>
          <w:rFonts w:ascii="Times New Roman" w:eastAsia="宋体" w:hAnsi="Times New Roman" w:cs="Times New Roman" w:hint="eastAsia"/>
          <w:sz w:val="24"/>
          <w:szCs w:val="24"/>
        </w:rPr>
        <w:t xml:space="preserve">If the articles report </w:t>
      </w:r>
      <w:r w:rsidR="006E0952">
        <w:rPr>
          <w:rFonts w:ascii="Times New Roman" w:eastAsia="宋体" w:hAnsi="Times New Roman" w:cs="Times New Roman" w:hint="eastAsia"/>
          <w:sz w:val="24"/>
          <w:szCs w:val="24"/>
        </w:rPr>
        <w:t>the associated leaf traits</w:t>
      </w:r>
      <w:r w:rsidR="00176F77"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 w:rsidR="00176F77" w:rsidRPr="00176F77">
        <w:rPr>
          <w:rFonts w:ascii="Times New Roman" w:eastAsia="宋体" w:hAnsi="Times New Roman" w:cs="Times New Roman" w:hint="eastAsia"/>
          <w:sz w:val="24"/>
          <w:szCs w:val="24"/>
        </w:rPr>
        <w:t xml:space="preserve">i.e., </w:t>
      </w:r>
      <w:proofErr w:type="spellStart"/>
      <w:r w:rsidR="00176F77" w:rsidRPr="00176F77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V</w:t>
      </w:r>
      <w:r w:rsidR="00176F77" w:rsidRPr="00176F7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cmax</w:t>
      </w:r>
      <w:proofErr w:type="spellEnd"/>
      <w:r w:rsidR="00176F77" w:rsidRPr="00176F77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proofErr w:type="spellStart"/>
      <w:r w:rsidR="00176F77" w:rsidRPr="00176F77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J</w:t>
      </w:r>
      <w:r w:rsidR="00176F77" w:rsidRPr="00176F7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max</w:t>
      </w:r>
      <w:proofErr w:type="spellEnd"/>
      <w:r w:rsidR="00176F77" w:rsidRPr="00176F77">
        <w:rPr>
          <w:rFonts w:ascii="Times New Roman" w:eastAsia="宋体" w:hAnsi="Times New Roman" w:cs="Times New Roman" w:hint="eastAsia"/>
          <w:sz w:val="24"/>
          <w:szCs w:val="24"/>
        </w:rPr>
        <w:t>, and leaf chlorophyll content</w:t>
      </w:r>
      <w:r w:rsidR="00176F77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="008F506E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6E0952">
        <w:rPr>
          <w:rFonts w:ascii="Times New Roman" w:eastAsia="宋体" w:hAnsi="Times New Roman" w:cs="Times New Roman" w:hint="eastAsia"/>
          <w:sz w:val="24"/>
          <w:szCs w:val="24"/>
        </w:rPr>
        <w:t xml:space="preserve">we </w:t>
      </w:r>
      <w:r w:rsidR="00A926F8">
        <w:rPr>
          <w:rFonts w:ascii="Times New Roman" w:eastAsia="宋体" w:hAnsi="Times New Roman" w:cs="Times New Roman" w:hint="eastAsia"/>
          <w:sz w:val="24"/>
          <w:szCs w:val="24"/>
        </w:rPr>
        <w:t xml:space="preserve">then </w:t>
      </w:r>
      <w:r w:rsidR="006E0952">
        <w:rPr>
          <w:rFonts w:ascii="Times New Roman" w:eastAsia="宋体" w:hAnsi="Times New Roman" w:cs="Times New Roman" w:hint="eastAsia"/>
          <w:sz w:val="24"/>
          <w:szCs w:val="24"/>
        </w:rPr>
        <w:t>calculate t</w:t>
      </w:r>
      <w:r w:rsidR="006E0952" w:rsidRPr="00E04C3C">
        <w:rPr>
          <w:rFonts w:ascii="Times New Roman" w:eastAsia="宋体" w:hAnsi="Times New Roman" w:cs="Times New Roman" w:hint="eastAsia"/>
          <w:sz w:val="24"/>
          <w:szCs w:val="24"/>
        </w:rPr>
        <w:t>he fractions of the total leaf nitrogen allocated to carboxylation, bioenergetics and light</w:t>
      </w:r>
      <w:r w:rsidR="00814C97">
        <w:rPr>
          <w:rFonts w:ascii="Times New Roman" w:eastAsia="宋体" w:hAnsi="Times New Roman" w:cs="Times New Roman" w:hint="eastAsia"/>
          <w:sz w:val="24"/>
          <w:szCs w:val="24"/>
        </w:rPr>
        <w:t xml:space="preserve"> capture</w:t>
      </w:r>
      <w:r w:rsidR="006E0952" w:rsidRPr="00E04C3C">
        <w:rPr>
          <w:rFonts w:ascii="Times New Roman" w:eastAsia="宋体" w:hAnsi="Times New Roman" w:cs="Times New Roman" w:hint="eastAsia"/>
          <w:sz w:val="24"/>
          <w:szCs w:val="24"/>
        </w:rPr>
        <w:t xml:space="preserve"> components based on the approach by Niinemets and Tenhunen (1997).</w:t>
      </w:r>
      <w:r w:rsidR="00BE29F2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(2) </w:t>
      </w:r>
      <w:r w:rsidR="00960C14" w:rsidRPr="00960C14">
        <w:rPr>
          <w:rFonts w:ascii="Times New Roman" w:eastAsia="宋体" w:hAnsi="Times New Roman" w:cs="Times New Roman" w:hint="eastAsia"/>
          <w:sz w:val="24"/>
          <w:szCs w:val="24"/>
        </w:rPr>
        <w:t>Some studies have only explored the nitrogen allocation associated with certain specific functions.</w:t>
      </w:r>
      <w:r w:rsidR="00960C14">
        <w:rPr>
          <w:rFonts w:ascii="Times New Roman" w:eastAsia="宋体" w:hAnsi="Times New Roman" w:cs="Times New Roman" w:hint="eastAsia"/>
          <w:sz w:val="24"/>
          <w:szCs w:val="24"/>
        </w:rPr>
        <w:t xml:space="preserve"> Therefore, i</w:t>
      </w:r>
      <w:r w:rsidR="00E04C3C" w:rsidRPr="00E04C3C">
        <w:rPr>
          <w:rFonts w:ascii="Times New Roman" w:eastAsia="宋体" w:hAnsi="Times New Roman" w:cs="Times New Roman" w:hint="eastAsia"/>
          <w:sz w:val="24"/>
          <w:szCs w:val="24"/>
        </w:rPr>
        <w:t xml:space="preserve">n order to minimize publication bias caused by different data sources, </w:t>
      </w:r>
      <w:bookmarkStart w:id="41" w:name="OLE_LINK131"/>
      <w:r w:rsidR="00EB325E" w:rsidRPr="00EB325E">
        <w:rPr>
          <w:rFonts w:ascii="Times New Roman" w:eastAsia="宋体" w:hAnsi="Times New Roman" w:cs="Times New Roman" w:hint="eastAsia"/>
          <w:sz w:val="24"/>
          <w:szCs w:val="24"/>
        </w:rPr>
        <w:t xml:space="preserve">we only included studies that reported data for at least two of the four major leaf </w:t>
      </w:r>
      <w:r w:rsidR="00EB325E">
        <w:rPr>
          <w:rFonts w:ascii="Times New Roman" w:eastAsia="宋体" w:hAnsi="Times New Roman" w:cs="Times New Roman" w:hint="eastAsia"/>
          <w:sz w:val="24"/>
          <w:szCs w:val="24"/>
        </w:rPr>
        <w:t>N</w:t>
      </w:r>
      <w:r w:rsidR="00EB325E" w:rsidRPr="00EB325E">
        <w:rPr>
          <w:rFonts w:ascii="Times New Roman" w:eastAsia="宋体" w:hAnsi="Times New Roman" w:cs="Times New Roman" w:hint="eastAsia"/>
          <w:sz w:val="24"/>
          <w:szCs w:val="24"/>
        </w:rPr>
        <w:t xml:space="preserve"> components</w:t>
      </w:r>
      <w:r w:rsidR="002C6726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E04C3C" w:rsidRPr="00E04C3C">
        <w:rPr>
          <w:rFonts w:ascii="Times New Roman" w:eastAsia="宋体" w:hAnsi="Times New Roman" w:cs="Times New Roman" w:hint="eastAsia"/>
          <w:sz w:val="24"/>
          <w:szCs w:val="24"/>
        </w:rPr>
        <w:t xml:space="preserve">in this </w:t>
      </w:r>
      <w:r w:rsidR="002C6726">
        <w:rPr>
          <w:rFonts w:ascii="Times New Roman" w:eastAsia="宋体" w:hAnsi="Times New Roman" w:cs="Times New Roman" w:hint="eastAsia"/>
          <w:sz w:val="24"/>
          <w:szCs w:val="24"/>
        </w:rPr>
        <w:t>analysis</w:t>
      </w:r>
      <w:r w:rsidR="00E04C3C" w:rsidRPr="00E04C3C">
        <w:rPr>
          <w:rFonts w:ascii="Times New Roman" w:eastAsia="宋体" w:hAnsi="Times New Roman" w:cs="Times New Roman" w:hint="eastAsia"/>
          <w:sz w:val="24"/>
          <w:szCs w:val="24"/>
        </w:rPr>
        <w:t>.</w:t>
      </w:r>
      <w:bookmarkEnd w:id="41"/>
      <w:r w:rsidR="00E04C3C" w:rsidRPr="00E04C3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E012C">
        <w:rPr>
          <w:rFonts w:ascii="Times New Roman" w:eastAsia="宋体" w:hAnsi="Times New Roman" w:cs="Times New Roman" w:hint="eastAsia"/>
          <w:sz w:val="24"/>
          <w:szCs w:val="24"/>
        </w:rPr>
        <w:t>(3)</w:t>
      </w:r>
      <w:r w:rsidR="00B11FC2" w:rsidRPr="00B11FC2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bookmarkStart w:id="42" w:name="OLE_LINK4"/>
      <w:bookmarkStart w:id="43" w:name="OLE_LINK325"/>
      <w:r w:rsidR="00E54D33" w:rsidRPr="00E54D33">
        <w:rPr>
          <w:rFonts w:ascii="Times New Roman" w:eastAsia="宋体" w:hAnsi="Times New Roman" w:cs="Times New Roman" w:hint="eastAsia"/>
          <w:sz w:val="24"/>
          <w:szCs w:val="24"/>
        </w:rPr>
        <w:t>All measurements were compiled from studies conducted under ambient (non-manipulated) conditions.</w:t>
      </w:r>
      <w:r w:rsidR="00B11FC2" w:rsidRPr="00F73F0F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E54D33" w:rsidRPr="00E54D33">
        <w:rPr>
          <w:rFonts w:ascii="Times New Roman" w:eastAsia="宋体" w:hAnsi="Times New Roman" w:cs="Times New Roman"/>
          <w:sz w:val="24"/>
          <w:szCs w:val="24"/>
        </w:rPr>
        <w:t>For studies that included experimental manipulations (e.g., warming, nitrogen addition, or CO₂ enrichment), only data from the control groups were used to establish the baseline patterns. Observations from treatment groups in manipul</w:t>
      </w:r>
      <w:r w:rsidR="00E54D33" w:rsidRPr="00E54D33">
        <w:rPr>
          <w:rFonts w:ascii="Times New Roman" w:eastAsia="宋体" w:hAnsi="Times New Roman" w:cs="Times New Roman" w:hint="eastAsia"/>
          <w:sz w:val="24"/>
          <w:szCs w:val="24"/>
        </w:rPr>
        <w:t>ation experiments were used solely to quantify intraspecific responses to environmental changes (Supplementary Figure 6).</w:t>
      </w:r>
      <w:r w:rsidR="00E54D33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bookmarkEnd w:id="42"/>
      <w:bookmarkEnd w:id="43"/>
      <w:r w:rsidR="003E012C"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="00B11FC2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="003E012C">
        <w:rPr>
          <w:rFonts w:ascii="Times New Roman" w:eastAsia="宋体" w:hAnsi="Times New Roman" w:cs="Times New Roman" w:hint="eastAsia"/>
          <w:sz w:val="24"/>
          <w:szCs w:val="24"/>
        </w:rPr>
        <w:t xml:space="preserve">) </w:t>
      </w:r>
      <w:r w:rsidR="00224BC1" w:rsidRPr="00224BC1">
        <w:rPr>
          <w:rFonts w:ascii="Times New Roman" w:eastAsia="宋体" w:hAnsi="Times New Roman" w:cs="Times New Roman" w:hint="eastAsia"/>
          <w:sz w:val="24"/>
          <w:szCs w:val="24"/>
        </w:rPr>
        <w:t xml:space="preserve">Taking into account the statistical assumption of independence among observations, </w:t>
      </w:r>
      <w:r w:rsidR="00224BC1" w:rsidRPr="00E04C3C">
        <w:rPr>
          <w:rFonts w:ascii="Times New Roman" w:eastAsia="宋体" w:hAnsi="Times New Roman" w:cs="Times New Roman" w:hint="eastAsia"/>
          <w:sz w:val="24"/>
          <w:szCs w:val="24"/>
        </w:rPr>
        <w:t>we used only the site-specific mean value for a given species</w:t>
      </w:r>
      <w:r w:rsidR="00224BC1" w:rsidRPr="00224BC1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bookmarkStart w:id="44" w:name="OLE_LINK6"/>
      <w:r w:rsidRPr="00DA439A">
        <w:rPr>
          <w:rFonts w:ascii="Times New Roman" w:eastAsia="宋体" w:hAnsi="Times New Roman" w:cs="Times New Roman" w:hint="eastAsia"/>
          <w:sz w:val="24"/>
          <w:szCs w:val="24"/>
        </w:rPr>
        <w:t xml:space="preserve">Given that all the analyses in </w:t>
      </w:r>
      <w:r w:rsidR="00B11FC2">
        <w:rPr>
          <w:rFonts w:ascii="Times New Roman" w:eastAsia="宋体" w:hAnsi="Times New Roman" w:cs="Times New Roman" w:hint="eastAsia"/>
          <w:sz w:val="24"/>
          <w:szCs w:val="24"/>
        </w:rPr>
        <w:t xml:space="preserve">this study </w:t>
      </w:r>
      <w:r w:rsidRPr="00DA439A">
        <w:rPr>
          <w:rFonts w:ascii="Times New Roman" w:eastAsia="宋体" w:hAnsi="Times New Roman" w:cs="Times New Roman" w:hint="eastAsia"/>
          <w:sz w:val="24"/>
          <w:szCs w:val="24"/>
        </w:rPr>
        <w:t>were carried out at the species level, for species found at more than one sampling location, we computed the mean values of each leaf nitrogen fraction at the species level</w:t>
      </w:r>
      <w:r w:rsidR="00224BC1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70BBD41D" w14:textId="77777777" w:rsidR="00295192" w:rsidRDefault="00295192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44ED02A8" w14:textId="1D195AC4" w:rsidR="00EA0CCF" w:rsidRDefault="00EA0CCF" w:rsidP="00FF2BF9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9CE75D" wp14:editId="5F699C62">
            <wp:extent cx="5274310" cy="2927350"/>
            <wp:effectExtent l="0" t="0" r="2540" b="6350"/>
            <wp:docPr id="1040820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6238" w14:textId="3783843F" w:rsidR="00EA0CCF" w:rsidRPr="000F4309" w:rsidRDefault="00EA0CCF" w:rsidP="00647E1A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 w:val="24"/>
          <w:szCs w:val="24"/>
        </w:rPr>
      </w:pP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</w:t>
      </w:r>
      <w:r w:rsidRPr="00200B23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14594F">
        <w:rPr>
          <w:rFonts w:ascii="Times New Roman" w:hAnsi="Times New Roman" w:cs="Times New Roman"/>
          <w:sz w:val="24"/>
          <w:szCs w:val="24"/>
        </w:rPr>
        <w:t xml:space="preserve"> </w:t>
      </w:r>
      <w:bookmarkStart w:id="45" w:name="OLE_LINK245"/>
      <w:r w:rsidRPr="00EA0CCF">
        <w:rPr>
          <w:rFonts w:ascii="Times New Roman" w:hAnsi="Times New Roman" w:cs="Times New Roman" w:hint="eastAsia"/>
          <w:sz w:val="24"/>
          <w:szCs w:val="24"/>
        </w:rPr>
        <w:t xml:space="preserve">Geographic distribution of the locations included in this </w:t>
      </w:r>
      <w:r w:rsidR="00647E1A">
        <w:rPr>
          <w:rFonts w:ascii="Times New Roman" w:hAnsi="Times New Roman" w:cs="Times New Roman" w:hint="eastAsia"/>
          <w:sz w:val="24"/>
          <w:szCs w:val="24"/>
        </w:rPr>
        <w:t>study</w:t>
      </w:r>
      <w:r w:rsidRPr="00EA0CCF">
        <w:rPr>
          <w:rFonts w:ascii="Times New Roman" w:hAnsi="Times New Roman" w:cs="Times New Roman" w:hint="eastAsia"/>
          <w:sz w:val="24"/>
          <w:szCs w:val="24"/>
        </w:rPr>
        <w:t xml:space="preserve">. </w:t>
      </w:r>
      <w:bookmarkStart w:id="46" w:name="OLE_LINK246"/>
      <w:r w:rsidR="00647E1A" w:rsidRPr="00647E1A">
        <w:rPr>
          <w:rFonts w:ascii="Times New Roman" w:hAnsi="Times New Roman" w:cs="Times New Roman" w:hint="eastAsia"/>
          <w:sz w:val="24"/>
          <w:szCs w:val="24"/>
        </w:rPr>
        <w:t xml:space="preserve">The geographic distribution of study sites is shown with the map background colored by biome type and the circles colored by sampling year. </w:t>
      </w:r>
      <w:r w:rsidRPr="00EA0CCF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647E1A">
        <w:rPr>
          <w:rFonts w:ascii="Times New Roman" w:hAnsi="Times New Roman" w:cs="Times New Roman" w:hint="eastAsia"/>
          <w:sz w:val="24"/>
          <w:szCs w:val="24"/>
        </w:rPr>
        <w:t xml:space="preserve">insert panel </w:t>
      </w:r>
      <w:r w:rsidR="00647E1A" w:rsidRPr="00647E1A">
        <w:rPr>
          <w:rFonts w:ascii="Times New Roman" w:hAnsi="Times New Roman" w:cs="Times New Roman" w:hint="eastAsia"/>
          <w:sz w:val="24"/>
          <w:szCs w:val="24"/>
        </w:rPr>
        <w:t>illustrates</w:t>
      </w:r>
      <w:r w:rsidR="00647E1A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Pr="00EA0CCF">
        <w:rPr>
          <w:rFonts w:ascii="Times New Roman" w:hAnsi="Times New Roman" w:cs="Times New Roman" w:hint="eastAsia"/>
          <w:sz w:val="24"/>
          <w:szCs w:val="24"/>
        </w:rPr>
        <w:t>spatial distributions of locations across the Whittaker biomes along climatic gradients</w:t>
      </w:r>
      <w:r w:rsidRPr="007755BA">
        <w:rPr>
          <w:rFonts w:ascii="Times New Roman" w:hAnsi="Times New Roman" w:cs="Times New Roman" w:hint="eastAsia"/>
          <w:sz w:val="24"/>
          <w:szCs w:val="24"/>
        </w:rPr>
        <w:t>.</w:t>
      </w:r>
    </w:p>
    <w:bookmarkEnd w:id="45"/>
    <w:bookmarkEnd w:id="46"/>
    <w:p w14:paraId="329D21C9" w14:textId="77777777" w:rsidR="009811BA" w:rsidRDefault="009811BA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536537C8" w14:textId="4057067F" w:rsidR="000F4309" w:rsidRDefault="000F4309" w:rsidP="009811BA">
      <w:pPr>
        <w:snapToGrid w:val="0"/>
        <w:spacing w:beforeLines="50" w:before="156" w:afterLines="50" w:after="156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C2821B" wp14:editId="46B783E5">
            <wp:extent cx="5191970" cy="4365605"/>
            <wp:effectExtent l="0" t="0" r="8890" b="0"/>
            <wp:docPr id="11191262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286" cy="43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C5DB" w14:textId="520B0C2B" w:rsidR="000F4309" w:rsidRPr="000F4309" w:rsidRDefault="000F4309" w:rsidP="007755BA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 w:val="24"/>
          <w:szCs w:val="24"/>
        </w:rPr>
      </w:pPr>
      <w:bookmarkStart w:id="47" w:name="OLE_LINK223"/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E657D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 w:rsidRPr="00200B23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14594F">
        <w:rPr>
          <w:rFonts w:ascii="Times New Roman" w:hAnsi="Times New Roman" w:cs="Times New Roman"/>
          <w:sz w:val="24"/>
          <w:szCs w:val="24"/>
        </w:rPr>
        <w:t xml:space="preserve"> </w:t>
      </w:r>
      <w:r w:rsidR="009811BA" w:rsidRPr="009811BA">
        <w:rPr>
          <w:rFonts w:ascii="Times New Roman" w:hAnsi="Times New Roman" w:cs="Times New Roman" w:hint="eastAsia"/>
          <w:sz w:val="24"/>
          <w:szCs w:val="24"/>
        </w:rPr>
        <w:t>Phylogenetic signal heterogeneity was characterized using node-specific variation across the phylogeny</w:t>
      </w:r>
      <w:r w:rsidRPr="0014594F">
        <w:rPr>
          <w:rFonts w:ascii="Times New Roman" w:hAnsi="Times New Roman" w:cs="Times New Roman"/>
          <w:sz w:val="24"/>
          <w:szCs w:val="24"/>
        </w:rPr>
        <w:t>.</w:t>
      </w:r>
      <w:r w:rsidR="007755BA" w:rsidRPr="007755BA">
        <w:rPr>
          <w:rFonts w:hint="eastAsia"/>
        </w:rPr>
        <w:t xml:space="preserve"> </w:t>
      </w:r>
      <w:r w:rsidR="007755BA" w:rsidRPr="007755BA">
        <w:rPr>
          <w:rFonts w:ascii="Times New Roman" w:hAnsi="Times New Roman" w:cs="Times New Roman" w:hint="eastAsia"/>
          <w:sz w:val="24"/>
          <w:szCs w:val="24"/>
        </w:rPr>
        <w:t>A larger node-specific variation suggests a weakening or breakdown of phylogenetic conservatism for that trait within the clade originating from that node.</w:t>
      </w:r>
    </w:p>
    <w:bookmarkEnd w:id="44"/>
    <w:bookmarkEnd w:id="47"/>
    <w:p w14:paraId="71B5C3E0" w14:textId="77777777" w:rsidR="00AB16D6" w:rsidRPr="00A75D0E" w:rsidRDefault="00AB16D6" w:rsidP="00295B07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Cs w:val="21"/>
        </w:rPr>
      </w:pPr>
    </w:p>
    <w:p w14:paraId="50E0DB7C" w14:textId="3FE01915" w:rsidR="009C7A9F" w:rsidRPr="0038786E" w:rsidRDefault="00E17572" w:rsidP="009C7A9F">
      <w:pPr>
        <w:snapToGrid w:val="0"/>
        <w:spacing w:beforeLines="50" w:before="156" w:afterLines="50" w:after="156"/>
        <w:jc w:val="center"/>
        <w:rPr>
          <w:rFonts w:ascii="Times New Roman" w:eastAsia="宋体" w:hAnsi="Times New Roman" w:cs="Times New Roman"/>
          <w:szCs w:val="21"/>
        </w:rPr>
      </w:pPr>
      <w:r w:rsidRPr="00E17572">
        <w:t xml:space="preserve"> </w:t>
      </w:r>
      <w:r>
        <w:rPr>
          <w:noProof/>
        </w:rPr>
        <w:lastRenderedPageBreak/>
        <w:drawing>
          <wp:inline distT="0" distB="0" distL="0" distR="0" wp14:anchorId="6010062D" wp14:editId="62355BA0">
            <wp:extent cx="5274310" cy="7814945"/>
            <wp:effectExtent l="0" t="0" r="2540" b="0"/>
            <wp:docPr id="16246222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F73F" w14:textId="17FCA8FC" w:rsidR="0087385B" w:rsidRDefault="009C7A9F" w:rsidP="004F6475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 w:val="24"/>
          <w:szCs w:val="24"/>
        </w:rPr>
      </w:pPr>
      <w:bookmarkStart w:id="48" w:name="OLE_LINK81"/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E657D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</w:t>
      </w: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>Relationships between leaf N allocation to photosynthetic apparatus (Rubisco, electron transport, light absorption) and cell wall structures.</w:t>
      </w:r>
      <w:r w:rsidR="009A0575">
        <w:rPr>
          <w:rFonts w:ascii="Times New Roman" w:eastAsia="宋体" w:hAnsi="Times New Roman" w:cs="Times New Roman" w:hint="eastAsia"/>
          <w:sz w:val="24"/>
          <w:szCs w:val="24"/>
        </w:rPr>
        <w:t xml:space="preserve"> a-c,</w:t>
      </w:r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bookmarkStart w:id="49" w:name="OLE_LINK212"/>
      <w:r w:rsidR="009A0575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>he results of</w:t>
      </w:r>
      <w:bookmarkEnd w:id="49"/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9A0575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 xml:space="preserve">tandardized </w:t>
      </w:r>
      <w:r w:rsidR="009A0575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 xml:space="preserve">ajor </w:t>
      </w:r>
      <w:r w:rsidR="009A0575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>xis (SMA) regression</w:t>
      </w:r>
      <w:r w:rsidRPr="0038786E">
        <w:rPr>
          <w:rFonts w:ascii="Times New Roman" w:eastAsia="宋体" w:hAnsi="Times New Roman" w:cs="Times New Roman"/>
          <w:sz w:val="24"/>
          <w:szCs w:val="24"/>
        </w:rPr>
        <w:t>.</w:t>
      </w:r>
      <w:bookmarkEnd w:id="48"/>
      <w:r w:rsidR="009A0575">
        <w:rPr>
          <w:rFonts w:ascii="Times New Roman" w:eastAsia="宋体" w:hAnsi="Times New Roman" w:cs="Times New Roman" w:hint="eastAsia"/>
          <w:sz w:val="24"/>
          <w:szCs w:val="24"/>
        </w:rPr>
        <w:t xml:space="preserve"> d-f, T</w:t>
      </w:r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 xml:space="preserve">he results of </w:t>
      </w:r>
      <w:r w:rsidR="009A0575">
        <w:rPr>
          <w:rFonts w:ascii="Times New Roman" w:eastAsia="宋体" w:hAnsi="Times New Roman" w:cs="Times New Roman" w:hint="eastAsia"/>
          <w:sz w:val="24"/>
          <w:szCs w:val="24"/>
        </w:rPr>
        <w:t>p</w:t>
      </w:r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>hylogenetic SMA (</w:t>
      </w:r>
      <w:proofErr w:type="spellStart"/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>Phy.SMA</w:t>
      </w:r>
      <w:proofErr w:type="spellEnd"/>
      <w:r w:rsidR="009A0575" w:rsidRPr="009A0575">
        <w:rPr>
          <w:rFonts w:ascii="Times New Roman" w:eastAsia="宋体" w:hAnsi="Times New Roman" w:cs="Times New Roman" w:hint="eastAsia"/>
          <w:sz w:val="24"/>
          <w:szCs w:val="24"/>
        </w:rPr>
        <w:t>) regression</w:t>
      </w:r>
      <w:r w:rsidR="009A0575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1426E0C4" w14:textId="4321F911" w:rsidR="0087385B" w:rsidRDefault="00CE487F" w:rsidP="00A5798C">
      <w:pPr>
        <w:snapToGrid w:val="0"/>
        <w:spacing w:beforeLines="50" w:before="156" w:afterLines="50" w:after="156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2F03D9" wp14:editId="2880877B">
            <wp:extent cx="5274310" cy="2237105"/>
            <wp:effectExtent l="0" t="0" r="2540" b="0"/>
            <wp:docPr id="18308216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C9E4" w14:textId="55A4781E" w:rsidR="003B4388" w:rsidRDefault="003B4388" w:rsidP="003B4388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 w:val="24"/>
          <w:szCs w:val="24"/>
        </w:rPr>
      </w:pP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E657D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4</w:t>
      </w: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5798C" w:rsidRPr="0038786E">
        <w:rPr>
          <w:rFonts w:ascii="Times New Roman" w:eastAsia="宋体" w:hAnsi="Times New Roman" w:cs="Times New Roman"/>
          <w:sz w:val="24"/>
          <w:szCs w:val="24"/>
        </w:rPr>
        <w:t xml:space="preserve">Comparison of leaf </w:t>
      </w:r>
      <w:r w:rsidR="00A5798C">
        <w:rPr>
          <w:rFonts w:ascii="Times New Roman" w:eastAsia="宋体" w:hAnsi="Times New Roman" w:cs="Times New Roman" w:hint="eastAsia"/>
          <w:sz w:val="24"/>
          <w:szCs w:val="24"/>
        </w:rPr>
        <w:t>economic traits</w:t>
      </w:r>
      <w:r w:rsidR="00A5798C" w:rsidRPr="0038786E">
        <w:rPr>
          <w:rFonts w:ascii="Times New Roman" w:eastAsia="宋体" w:hAnsi="Times New Roman" w:cs="Times New Roman"/>
          <w:sz w:val="24"/>
          <w:szCs w:val="24"/>
        </w:rPr>
        <w:t xml:space="preserve"> between life forms and mycorrhizal types</w:t>
      </w:r>
      <w:r w:rsidRPr="0038786E">
        <w:rPr>
          <w:rFonts w:ascii="Times New Roman" w:eastAsia="宋体" w:hAnsi="Times New Roman" w:cs="Times New Roman"/>
          <w:sz w:val="24"/>
          <w:szCs w:val="24"/>
        </w:rPr>
        <w:t>.</w:t>
      </w:r>
      <w:r w:rsidR="00A5798C" w:rsidRPr="00A5798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5798C" w:rsidRPr="0038786E">
        <w:rPr>
          <w:rFonts w:ascii="Times New Roman" w:eastAsia="宋体" w:hAnsi="Times New Roman" w:cs="Times New Roman"/>
          <w:sz w:val="24"/>
          <w:szCs w:val="24"/>
        </w:rPr>
        <w:t>*</w:t>
      </w:r>
      <w:r w:rsidR="00A5798C" w:rsidRPr="0038786E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A5798C"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61A5F">
        <w:rPr>
          <w:rFonts w:ascii="Times New Roman" w:eastAsia="宋体" w:hAnsi="Times New Roman" w:cs="Times New Roman" w:hint="eastAsia"/>
          <w:sz w:val="24"/>
          <w:szCs w:val="24"/>
        </w:rPr>
        <w:t>&lt;</w:t>
      </w:r>
      <w:r w:rsidR="00A5798C" w:rsidRPr="0038786E">
        <w:rPr>
          <w:rFonts w:ascii="Times New Roman" w:eastAsia="宋体" w:hAnsi="Times New Roman" w:cs="Times New Roman"/>
          <w:sz w:val="24"/>
          <w:szCs w:val="24"/>
        </w:rPr>
        <w:t xml:space="preserve"> 0.05, **</w:t>
      </w:r>
      <w:r w:rsidR="00A5798C" w:rsidRPr="0038786E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A5798C"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61A5F">
        <w:rPr>
          <w:rFonts w:ascii="Times New Roman" w:eastAsia="宋体" w:hAnsi="Times New Roman" w:cs="Times New Roman" w:hint="eastAsia"/>
          <w:sz w:val="24"/>
          <w:szCs w:val="24"/>
        </w:rPr>
        <w:t>&lt;</w:t>
      </w:r>
      <w:r w:rsidR="00A5798C" w:rsidRPr="0038786E">
        <w:rPr>
          <w:rFonts w:ascii="Times New Roman" w:eastAsia="宋体" w:hAnsi="Times New Roman" w:cs="Times New Roman"/>
          <w:sz w:val="24"/>
          <w:szCs w:val="24"/>
        </w:rPr>
        <w:t xml:space="preserve"> 0.01 and ***</w:t>
      </w:r>
      <w:r w:rsidR="00A5798C" w:rsidRPr="0038786E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A5798C"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61A5F">
        <w:rPr>
          <w:rFonts w:ascii="Times New Roman" w:eastAsia="宋体" w:hAnsi="Times New Roman" w:cs="Times New Roman" w:hint="eastAsia"/>
          <w:sz w:val="24"/>
          <w:szCs w:val="24"/>
        </w:rPr>
        <w:t>&lt;</w:t>
      </w:r>
      <w:r w:rsidR="00A5798C" w:rsidRPr="0038786E">
        <w:rPr>
          <w:rFonts w:ascii="Times New Roman" w:eastAsia="宋体" w:hAnsi="Times New Roman" w:cs="Times New Roman"/>
          <w:sz w:val="24"/>
          <w:szCs w:val="24"/>
        </w:rPr>
        <w:t xml:space="preserve"> 0.001.</w:t>
      </w:r>
    </w:p>
    <w:p w14:paraId="4D913ACB" w14:textId="77777777" w:rsidR="003B4388" w:rsidRPr="003B4388" w:rsidRDefault="003B4388" w:rsidP="00EB325E">
      <w:pPr>
        <w:snapToGrid w:val="0"/>
        <w:spacing w:beforeLines="50" w:before="156" w:afterLines="50" w:after="156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71DDC6A9" w14:textId="4F01C938" w:rsidR="009C7A9F" w:rsidRDefault="009C7A9F" w:rsidP="004F6475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Cs w:val="21"/>
        </w:rPr>
      </w:pPr>
    </w:p>
    <w:p w14:paraId="6620BD85" w14:textId="77777777" w:rsidR="00A43E05" w:rsidRDefault="00A43E05" w:rsidP="004F6475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Cs w:val="21"/>
        </w:rPr>
      </w:pPr>
    </w:p>
    <w:p w14:paraId="45651657" w14:textId="77777777" w:rsidR="00A43E05" w:rsidRDefault="00A43E05" w:rsidP="004F6475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Cs w:val="21"/>
        </w:rPr>
      </w:pPr>
    </w:p>
    <w:p w14:paraId="73E4880A" w14:textId="338ED7B0" w:rsidR="00DD65C4" w:rsidRPr="0038786E" w:rsidRDefault="00E7172D" w:rsidP="00EB325E">
      <w:pPr>
        <w:snapToGrid w:val="0"/>
        <w:spacing w:beforeLines="50" w:before="156" w:afterLines="50" w:after="156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3AF69D4" wp14:editId="0059BE67">
            <wp:extent cx="5274310" cy="2470180"/>
            <wp:effectExtent l="0" t="0" r="2540" b="6350"/>
            <wp:docPr id="1759993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B38E7" w14:textId="4E28A446" w:rsidR="00A43E05" w:rsidRDefault="009C7A9F" w:rsidP="00A43E05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Cs w:val="21"/>
        </w:rPr>
      </w:pP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E657D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5</w:t>
      </w: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50" w:name="OLE_LINK213"/>
      <w:r w:rsidRPr="0038786E">
        <w:rPr>
          <w:rFonts w:ascii="Times New Roman" w:eastAsia="宋体" w:hAnsi="Times New Roman" w:cs="Times New Roman"/>
          <w:sz w:val="24"/>
          <w:szCs w:val="24"/>
        </w:rPr>
        <w:t xml:space="preserve">Comparison of leaf nitrogen allocation patterns between life forms and mycorrhizal types. </w:t>
      </w:r>
      <w:bookmarkStart w:id="51" w:name="OLE_LINK214"/>
      <w:bookmarkEnd w:id="50"/>
      <w:r w:rsidRPr="0038786E">
        <w:rPr>
          <w:rFonts w:ascii="Times New Roman" w:eastAsia="宋体" w:hAnsi="Times New Roman" w:cs="Times New Roman"/>
          <w:sz w:val="24"/>
          <w:szCs w:val="24"/>
        </w:rPr>
        <w:t>*</w:t>
      </w:r>
      <w:r w:rsidRPr="0038786E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≤ 0.05, **</w:t>
      </w:r>
      <w:r w:rsidRPr="0038786E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≤ 0.01 and ***</w:t>
      </w:r>
      <w:r w:rsidRPr="0038786E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≤ 0.001.</w:t>
      </w:r>
      <w:bookmarkEnd w:id="51"/>
    </w:p>
    <w:p w14:paraId="3736F553" w14:textId="77777777" w:rsidR="00A43E05" w:rsidRDefault="00A43E05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14:paraId="3BDA6701" w14:textId="45FEE036" w:rsidR="001742A7" w:rsidRDefault="00610118" w:rsidP="00EB325E">
      <w:pPr>
        <w:widowControl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5B51B" wp14:editId="4144E820">
            <wp:extent cx="5274310" cy="1665605"/>
            <wp:effectExtent l="0" t="0" r="2540" b="0"/>
            <wp:docPr id="8850300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B8E0D" w14:textId="13DFB702" w:rsidR="008F0F0E" w:rsidRPr="0038786E" w:rsidRDefault="008F0F0E" w:rsidP="00C301E1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 w:val="24"/>
          <w:szCs w:val="24"/>
        </w:rPr>
      </w:pPr>
      <w:bookmarkStart w:id="52" w:name="OLE_LINK328"/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E657D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6</w:t>
      </w: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End w:id="52"/>
      <w:r w:rsidR="001011E5" w:rsidRPr="001011E5">
        <w:rPr>
          <w:rFonts w:ascii="Times New Roman" w:eastAsia="宋体" w:hAnsi="Times New Roman" w:cs="Times New Roman"/>
          <w:sz w:val="24"/>
          <w:szCs w:val="24"/>
        </w:rPr>
        <w:t xml:space="preserve">Response of </w:t>
      </w:r>
      <w:r w:rsidR="001011E5">
        <w:rPr>
          <w:rFonts w:ascii="Times New Roman" w:eastAsia="宋体" w:hAnsi="Times New Roman" w:cs="Times New Roman" w:hint="eastAsia"/>
          <w:sz w:val="24"/>
          <w:szCs w:val="24"/>
        </w:rPr>
        <w:t>p</w:t>
      </w:r>
      <w:r w:rsidR="001011E5" w:rsidRPr="001011E5">
        <w:rPr>
          <w:rFonts w:ascii="Times New Roman" w:eastAsia="宋体" w:hAnsi="Times New Roman" w:cs="Times New Roman"/>
          <w:sz w:val="24"/>
          <w:szCs w:val="24"/>
        </w:rPr>
        <w:t xml:space="preserve">lant </w:t>
      </w:r>
      <w:r w:rsidR="001011E5">
        <w:rPr>
          <w:rFonts w:ascii="Times New Roman" w:eastAsia="宋体" w:hAnsi="Times New Roman" w:cs="Times New Roman" w:hint="eastAsia"/>
          <w:sz w:val="24"/>
          <w:szCs w:val="24"/>
        </w:rPr>
        <w:t>l</w:t>
      </w:r>
      <w:r w:rsidR="001011E5" w:rsidRPr="001011E5">
        <w:rPr>
          <w:rFonts w:ascii="Times New Roman" w:eastAsia="宋体" w:hAnsi="Times New Roman" w:cs="Times New Roman"/>
          <w:sz w:val="24"/>
          <w:szCs w:val="24"/>
        </w:rPr>
        <w:t xml:space="preserve">eaf </w:t>
      </w:r>
      <w:r w:rsidR="001011E5">
        <w:rPr>
          <w:rFonts w:ascii="Times New Roman" w:eastAsia="宋体" w:hAnsi="Times New Roman" w:cs="Times New Roman" w:hint="eastAsia"/>
          <w:sz w:val="24"/>
          <w:szCs w:val="24"/>
        </w:rPr>
        <w:t>n</w:t>
      </w:r>
      <w:r w:rsidR="001011E5" w:rsidRPr="001011E5">
        <w:rPr>
          <w:rFonts w:ascii="Times New Roman" w:eastAsia="宋体" w:hAnsi="Times New Roman" w:cs="Times New Roman"/>
          <w:sz w:val="24"/>
          <w:szCs w:val="24"/>
        </w:rPr>
        <w:t xml:space="preserve">itrogen </w:t>
      </w:r>
      <w:r w:rsidR="001011E5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="001011E5" w:rsidRPr="001011E5">
        <w:rPr>
          <w:rFonts w:ascii="Times New Roman" w:eastAsia="宋体" w:hAnsi="Times New Roman" w:cs="Times New Roman"/>
          <w:sz w:val="24"/>
          <w:szCs w:val="24"/>
        </w:rPr>
        <w:t xml:space="preserve">llocation to </w:t>
      </w:r>
      <w:r w:rsidR="001011E5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="001011E5" w:rsidRPr="001011E5">
        <w:rPr>
          <w:rFonts w:ascii="Times New Roman" w:eastAsia="宋体" w:hAnsi="Times New Roman" w:cs="Times New Roman"/>
          <w:sz w:val="24"/>
          <w:szCs w:val="24"/>
        </w:rPr>
        <w:t xml:space="preserve">nvironmental </w:t>
      </w:r>
      <w:r w:rsidR="001011E5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="001011E5" w:rsidRPr="001011E5">
        <w:rPr>
          <w:rFonts w:ascii="Times New Roman" w:eastAsia="宋体" w:hAnsi="Times New Roman" w:cs="Times New Roman"/>
          <w:sz w:val="24"/>
          <w:szCs w:val="24"/>
        </w:rPr>
        <w:t>hanges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C301E1" w:rsidRPr="00C301E1">
        <w:rPr>
          <w:rFonts w:ascii="Times New Roman" w:eastAsia="宋体" w:hAnsi="Times New Roman" w:cs="Times New Roman" w:hint="eastAsia"/>
          <w:sz w:val="24"/>
          <w:szCs w:val="24"/>
        </w:rPr>
        <w:t>Effect sizes are expressed as log response ratios (</w:t>
      </w:r>
      <w:proofErr w:type="spellStart"/>
      <w:r w:rsidR="00C301E1" w:rsidRPr="00C301E1">
        <w:rPr>
          <w:rFonts w:ascii="Times New Roman" w:eastAsia="宋体" w:hAnsi="Times New Roman" w:cs="Times New Roman" w:hint="eastAsia"/>
          <w:sz w:val="24"/>
          <w:szCs w:val="24"/>
        </w:rPr>
        <w:t>lnRR</w:t>
      </w:r>
      <w:proofErr w:type="spellEnd"/>
      <w:r w:rsidR="00C301E1" w:rsidRPr="00C301E1">
        <w:rPr>
          <w:rFonts w:ascii="Times New Roman" w:eastAsia="宋体" w:hAnsi="Times New Roman" w:cs="Times New Roman" w:hint="eastAsia"/>
          <w:sz w:val="24"/>
          <w:szCs w:val="24"/>
        </w:rPr>
        <w:t xml:space="preserve">) with 95% confidence intervals (CI). </w:t>
      </w:r>
      <w:bookmarkStart w:id="53" w:name="OLE_LINK29"/>
      <w:r w:rsidR="00C301E1" w:rsidRPr="00C301E1">
        <w:rPr>
          <w:rFonts w:ascii="Times New Roman" w:eastAsia="宋体" w:hAnsi="Times New Roman" w:cs="Times New Roman"/>
          <w:sz w:val="24"/>
          <w:szCs w:val="24"/>
        </w:rPr>
        <w:t xml:space="preserve">The sample size (number of observations, n) for each treatment group is </w:t>
      </w:r>
      <w:r w:rsidR="00C301E1">
        <w:rPr>
          <w:rFonts w:ascii="Times New Roman" w:eastAsia="宋体" w:hAnsi="Times New Roman" w:cs="Times New Roman" w:hint="eastAsia"/>
          <w:sz w:val="24"/>
          <w:szCs w:val="24"/>
        </w:rPr>
        <w:t>displayed.</w:t>
      </w:r>
      <w:r w:rsidR="000E125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0E125C" w:rsidRPr="000E125C">
        <w:rPr>
          <w:rFonts w:ascii="Times New Roman" w:eastAsia="宋体" w:hAnsi="Times New Roman" w:cs="Times New Roman"/>
          <w:sz w:val="24"/>
          <w:szCs w:val="24"/>
        </w:rPr>
        <w:t xml:space="preserve">Effects were considered significant at α = 0.05 when the confidence interval did not overlap with </w:t>
      </w:r>
      <w:r w:rsidR="000E125C">
        <w:rPr>
          <w:rFonts w:ascii="Times New Roman" w:eastAsia="宋体" w:hAnsi="Times New Roman" w:cs="Times New Roman" w:hint="eastAsia"/>
          <w:sz w:val="24"/>
          <w:szCs w:val="24"/>
        </w:rPr>
        <w:t>0.</w:t>
      </w:r>
      <w:r w:rsidR="00FF783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bookmarkStart w:id="54" w:name="OLE_LINK30"/>
      <w:r w:rsidR="00FF7835" w:rsidRPr="00FF7835">
        <w:rPr>
          <w:rFonts w:ascii="Times New Roman" w:eastAsia="宋体" w:hAnsi="Times New Roman" w:cs="Times New Roman"/>
          <w:sz w:val="24"/>
          <w:szCs w:val="24"/>
        </w:rPr>
        <w:t>Light availability treatments refer specifically to reduced light intensity conditions</w:t>
      </w:r>
      <w:r w:rsidR="00FF7835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bookmarkEnd w:id="53"/>
    <w:bookmarkEnd w:id="54"/>
    <w:p w14:paraId="7FCCF93A" w14:textId="77777777" w:rsidR="0081631F" w:rsidRDefault="0081631F" w:rsidP="001742A7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6771A335" w14:textId="77777777" w:rsidR="003060F6" w:rsidRDefault="003060F6" w:rsidP="003060F6">
      <w:pPr>
        <w:snapToGrid w:val="0"/>
        <w:spacing w:beforeLines="50" w:before="156" w:afterLines="50" w:after="156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31C3B35" wp14:editId="2D1847F5">
            <wp:extent cx="5274310" cy="3772535"/>
            <wp:effectExtent l="0" t="0" r="2540" b="0"/>
            <wp:docPr id="10150230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076B" w14:textId="5563DEBF" w:rsidR="003060F6" w:rsidRPr="0038786E" w:rsidRDefault="003060F6" w:rsidP="003060F6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 w:val="24"/>
          <w:szCs w:val="24"/>
        </w:rPr>
      </w:pP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E657D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7</w:t>
      </w: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E30CBA">
        <w:rPr>
          <w:rFonts w:ascii="Times New Roman" w:eastAsia="宋体" w:hAnsi="Times New Roman" w:cs="Times New Roman" w:hint="eastAsia"/>
          <w:sz w:val="24"/>
          <w:szCs w:val="24"/>
        </w:rPr>
        <w:t xml:space="preserve">Correlation matrix between leaf economic traits and leaf nitrogen </w:t>
      </w:r>
      <w:r w:rsidR="008D477F">
        <w:rPr>
          <w:rFonts w:ascii="Times New Roman" w:eastAsia="宋体" w:hAnsi="Times New Roman" w:cs="Times New Roman" w:hint="eastAsia"/>
          <w:sz w:val="24"/>
          <w:szCs w:val="24"/>
        </w:rPr>
        <w:t>fractions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A47F01">
        <w:rPr>
          <w:rFonts w:ascii="Times New Roman" w:eastAsia="宋体" w:hAnsi="Times New Roman" w:cs="Times New Roman" w:hint="eastAsia"/>
          <w:sz w:val="24"/>
          <w:szCs w:val="24"/>
        </w:rPr>
        <w:t>The numbers in the graph represent correlation coefficients</w:t>
      </w:r>
      <w:r w:rsidRPr="0038786E">
        <w:rPr>
          <w:rFonts w:ascii="Times New Roman" w:eastAsia="宋体" w:hAnsi="Times New Roman" w:cs="Times New Roman"/>
          <w:sz w:val="24"/>
          <w:szCs w:val="24"/>
        </w:rPr>
        <w:t>.</w:t>
      </w:r>
      <w:r w:rsidR="00360C6B">
        <w:rPr>
          <w:rFonts w:ascii="Times New Roman" w:eastAsia="宋体" w:hAnsi="Times New Roman" w:cs="Times New Roman" w:hint="eastAsia"/>
          <w:sz w:val="24"/>
          <w:szCs w:val="24"/>
        </w:rPr>
        <w:t xml:space="preserve"> *</w:t>
      </w:r>
      <w:r w:rsidR="00360C6B" w:rsidRPr="00295B07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360C6B">
        <w:rPr>
          <w:rFonts w:ascii="Times New Roman" w:eastAsia="宋体" w:hAnsi="Times New Roman" w:cs="Times New Roman" w:hint="eastAsia"/>
          <w:sz w:val="24"/>
          <w:szCs w:val="24"/>
        </w:rPr>
        <w:t xml:space="preserve"> &lt; 0.05</w:t>
      </w:r>
    </w:p>
    <w:p w14:paraId="0076432C" w14:textId="417C30F9" w:rsidR="00E21087" w:rsidRDefault="00E21087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7F19D900" w14:textId="45AC27A5" w:rsidR="002D0A5B" w:rsidRPr="001742A7" w:rsidRDefault="002D0A5B" w:rsidP="00EB325E">
      <w:pPr>
        <w:widowControl/>
        <w:snapToGrid w:val="0"/>
        <w:spacing w:afterLines="50" w:after="156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55" w:name="OLE_LINK207"/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Supplementary Table 1.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Phylogenetic signals of leaf nitrogen fractions. Phylogenetic signal and significance were tested using </w:t>
      </w:r>
      <w:r w:rsidR="0016407A">
        <w:rPr>
          <w:rFonts w:ascii="Times New Roman" w:eastAsia="宋体" w:hAnsi="Times New Roman" w:cs="Times New Roman" w:hint="eastAsia"/>
          <w:sz w:val="24"/>
          <w:szCs w:val="24"/>
        </w:rPr>
        <w:t xml:space="preserve">three </w:t>
      </w:r>
      <w:r w:rsidRPr="0038786E">
        <w:rPr>
          <w:rFonts w:ascii="Times New Roman" w:eastAsia="宋体" w:hAnsi="Times New Roman" w:cs="Times New Roman"/>
          <w:sz w:val="24"/>
          <w:szCs w:val="24"/>
        </w:rPr>
        <w:t>method</w:t>
      </w:r>
      <w:r w:rsidR="0016407A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. 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1193"/>
        <w:gridCol w:w="933"/>
        <w:gridCol w:w="1134"/>
        <w:gridCol w:w="850"/>
        <w:gridCol w:w="935"/>
      </w:tblGrid>
      <w:tr w:rsidR="005559D1" w:rsidRPr="0038786E" w14:paraId="1FD0E503" w14:textId="02257651" w:rsidTr="00EB3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1DA6E1B8" w14:textId="1205EA26" w:rsidR="005559D1" w:rsidRPr="00E477C4" w:rsidRDefault="005559D1" w:rsidP="00813398">
            <w:pPr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bookmarkStart w:id="56" w:name="OLE_LINK18"/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N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 xml:space="preserve"> fractions</w:t>
            </w:r>
          </w:p>
        </w:tc>
        <w:tc>
          <w:tcPr>
            <w:tcW w:w="992" w:type="dxa"/>
          </w:tcPr>
          <w:p w14:paraId="3AB0DA42" w14:textId="07F46137" w:rsidR="005559D1" w:rsidRPr="00E477C4" w:rsidRDefault="005559D1" w:rsidP="00813398">
            <w:pPr>
              <w:snapToGrid w:val="0"/>
              <w:spacing w:beforeLines="50" w:before="156" w:afterLines="50" w:after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bookmarkStart w:id="57" w:name="OLE_LINK54"/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Pagel</w:t>
            </w:r>
            <w:r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’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s λ</w:t>
            </w:r>
            <w:bookmarkEnd w:id="57"/>
          </w:p>
        </w:tc>
        <w:tc>
          <w:tcPr>
            <w:tcW w:w="992" w:type="dxa"/>
          </w:tcPr>
          <w:p w14:paraId="2DB1FA02" w14:textId="77777777" w:rsidR="005559D1" w:rsidRPr="00E477C4" w:rsidRDefault="005559D1" w:rsidP="00813398">
            <w:pPr>
              <w:snapToGrid w:val="0"/>
              <w:spacing w:beforeLines="50" w:before="156" w:afterLines="50" w:after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b w:val="0"/>
                <w:bCs w:val="0"/>
                <w:i/>
                <w:iCs/>
                <w:szCs w:val="21"/>
              </w:rPr>
              <w:t xml:space="preserve">P 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value</w:t>
            </w:r>
          </w:p>
        </w:tc>
        <w:tc>
          <w:tcPr>
            <w:tcW w:w="1193" w:type="dxa"/>
          </w:tcPr>
          <w:p w14:paraId="1AC1202A" w14:textId="241DE192" w:rsidR="005559D1" w:rsidRPr="00E477C4" w:rsidRDefault="005559D1" w:rsidP="00813398">
            <w:pPr>
              <w:snapToGrid w:val="0"/>
              <w:spacing w:beforeLines="50" w:before="156" w:afterLines="50" w:after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813398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Blomberg</w:t>
            </w:r>
            <w:r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’</w:t>
            </w:r>
            <w:r w:rsidRPr="00813398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s K</w:t>
            </w:r>
          </w:p>
        </w:tc>
        <w:tc>
          <w:tcPr>
            <w:tcW w:w="933" w:type="dxa"/>
          </w:tcPr>
          <w:p w14:paraId="01DC6DD3" w14:textId="4A83E639" w:rsidR="005559D1" w:rsidRPr="00E477C4" w:rsidRDefault="005559D1" w:rsidP="00813398">
            <w:pPr>
              <w:snapToGrid w:val="0"/>
              <w:spacing w:beforeLines="50" w:before="156" w:afterLines="50" w:after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b w:val="0"/>
                <w:bCs w:val="0"/>
                <w:i/>
                <w:iCs/>
                <w:szCs w:val="21"/>
              </w:rPr>
              <w:t xml:space="preserve">P 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value</w:t>
            </w:r>
          </w:p>
        </w:tc>
        <w:tc>
          <w:tcPr>
            <w:tcW w:w="1134" w:type="dxa"/>
          </w:tcPr>
          <w:p w14:paraId="017EF09D" w14:textId="31B33749" w:rsidR="005559D1" w:rsidRPr="00E477C4" w:rsidRDefault="005559D1" w:rsidP="00813398">
            <w:pPr>
              <w:snapToGrid w:val="0"/>
              <w:spacing w:beforeLines="50" w:before="156" w:afterLines="50" w:after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813398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Moran</w:t>
            </w:r>
            <w:r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’</w:t>
            </w:r>
            <w:r w:rsidRPr="00813398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s I</w:t>
            </w:r>
          </w:p>
        </w:tc>
        <w:tc>
          <w:tcPr>
            <w:tcW w:w="850" w:type="dxa"/>
          </w:tcPr>
          <w:p w14:paraId="3496EF98" w14:textId="503747FB" w:rsidR="005559D1" w:rsidRPr="00E477C4" w:rsidRDefault="005559D1" w:rsidP="00813398">
            <w:pPr>
              <w:snapToGrid w:val="0"/>
              <w:spacing w:beforeLines="50" w:before="156" w:afterLines="50" w:after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b w:val="0"/>
                <w:bCs w:val="0"/>
                <w:i/>
                <w:iCs/>
                <w:szCs w:val="21"/>
              </w:rPr>
              <w:t xml:space="preserve">P 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value</w:t>
            </w:r>
          </w:p>
        </w:tc>
        <w:tc>
          <w:tcPr>
            <w:tcW w:w="935" w:type="dxa"/>
          </w:tcPr>
          <w:p w14:paraId="7238BD97" w14:textId="16352EB4" w:rsidR="005559D1" w:rsidRPr="00EB325E" w:rsidRDefault="005559D1" w:rsidP="00813398">
            <w:pPr>
              <w:snapToGrid w:val="0"/>
              <w:spacing w:beforeLines="50" w:before="156" w:afterLines="50" w:after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Species</w:t>
            </w:r>
          </w:p>
        </w:tc>
      </w:tr>
      <w:tr w:rsidR="005559D1" w:rsidRPr="0038786E" w14:paraId="6B84FDC0" w14:textId="05CE4498" w:rsidTr="00EB3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2BEE661A" w14:textId="77777777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P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  <w:vertAlign w:val="subscript"/>
              </w:rPr>
              <w:t>R</w:t>
            </w:r>
          </w:p>
        </w:tc>
        <w:tc>
          <w:tcPr>
            <w:tcW w:w="992" w:type="dxa"/>
          </w:tcPr>
          <w:p w14:paraId="32A49FFC" w14:textId="4542314E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szCs w:val="21"/>
              </w:rPr>
              <w:t>0.</w:t>
            </w:r>
            <w:r w:rsidR="00BA7E57" w:rsidRPr="00E477C4">
              <w:rPr>
                <w:rFonts w:ascii="Times New Roman" w:eastAsia="宋体" w:hAnsi="Times New Roman" w:cs="Times New Roman"/>
                <w:szCs w:val="21"/>
              </w:rPr>
              <w:t>8</w:t>
            </w:r>
            <w:r w:rsidR="00BA7E57">
              <w:rPr>
                <w:rFonts w:ascii="Times New Roman" w:eastAsia="宋体" w:hAnsi="Times New Roman" w:cs="Times New Roman" w:hint="eastAsia"/>
                <w:szCs w:val="21"/>
              </w:rPr>
              <w:t>64</w:t>
            </w:r>
          </w:p>
        </w:tc>
        <w:tc>
          <w:tcPr>
            <w:tcW w:w="992" w:type="dxa"/>
          </w:tcPr>
          <w:p w14:paraId="709A5392" w14:textId="77777777" w:rsidR="005559D1" w:rsidRPr="00EB325E" w:rsidRDefault="005559D1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1193" w:type="dxa"/>
          </w:tcPr>
          <w:p w14:paraId="38A9681C" w14:textId="39800A5E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0.047</w:t>
            </w:r>
          </w:p>
        </w:tc>
        <w:tc>
          <w:tcPr>
            <w:tcW w:w="933" w:type="dxa"/>
          </w:tcPr>
          <w:p w14:paraId="1554F1FB" w14:textId="4E68781B" w:rsidR="005559D1" w:rsidRPr="00EB325E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0.005</w:t>
            </w:r>
          </w:p>
        </w:tc>
        <w:tc>
          <w:tcPr>
            <w:tcW w:w="1134" w:type="dxa"/>
          </w:tcPr>
          <w:p w14:paraId="4B91F755" w14:textId="4A735E09" w:rsidR="005559D1" w:rsidRPr="00E477C4" w:rsidRDefault="00CF020E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-0.003</w:t>
            </w:r>
          </w:p>
        </w:tc>
        <w:tc>
          <w:tcPr>
            <w:tcW w:w="850" w:type="dxa"/>
          </w:tcPr>
          <w:p w14:paraId="4C0067EE" w14:textId="6F4C24CD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0.199</w:t>
            </w:r>
          </w:p>
        </w:tc>
        <w:tc>
          <w:tcPr>
            <w:tcW w:w="935" w:type="dxa"/>
          </w:tcPr>
          <w:p w14:paraId="552A33A4" w14:textId="60EB81CE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516</w:t>
            </w:r>
          </w:p>
        </w:tc>
      </w:tr>
      <w:tr w:rsidR="005559D1" w:rsidRPr="0038786E" w14:paraId="1E8E04F3" w14:textId="4F0BEBCD" w:rsidTr="00EB3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68079660" w14:textId="77777777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P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  <w:vertAlign w:val="subscript"/>
              </w:rPr>
              <w:t>B</w:t>
            </w:r>
          </w:p>
        </w:tc>
        <w:tc>
          <w:tcPr>
            <w:tcW w:w="992" w:type="dxa"/>
          </w:tcPr>
          <w:p w14:paraId="72673AF3" w14:textId="176A4B44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szCs w:val="21"/>
              </w:rPr>
              <w:t>0.</w:t>
            </w:r>
            <w:r w:rsidR="00BA7E57" w:rsidRPr="00E477C4">
              <w:rPr>
                <w:rFonts w:ascii="Times New Roman" w:eastAsia="宋体" w:hAnsi="Times New Roman" w:cs="Times New Roman"/>
                <w:szCs w:val="21"/>
              </w:rPr>
              <w:t>70</w:t>
            </w:r>
            <w:r w:rsidR="00BA7E57"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</w:p>
        </w:tc>
        <w:tc>
          <w:tcPr>
            <w:tcW w:w="992" w:type="dxa"/>
          </w:tcPr>
          <w:p w14:paraId="7D4D6E51" w14:textId="77777777" w:rsidR="005559D1" w:rsidRPr="00EB325E" w:rsidRDefault="005559D1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1193" w:type="dxa"/>
          </w:tcPr>
          <w:p w14:paraId="1B89EE87" w14:textId="46B8D594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0.039</w:t>
            </w:r>
          </w:p>
        </w:tc>
        <w:tc>
          <w:tcPr>
            <w:tcW w:w="933" w:type="dxa"/>
          </w:tcPr>
          <w:p w14:paraId="3D1E4436" w14:textId="0C9684EC" w:rsidR="005559D1" w:rsidRPr="00E477C4" w:rsidRDefault="00BA7E57" w:rsidP="00EB325E">
            <w:pPr>
              <w:snapToGrid w:val="0"/>
              <w:spacing w:beforeLines="50" w:before="156" w:afterLines="50" w:after="156"/>
              <w:ind w:rightChars="-137" w:right="-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0.088</w:t>
            </w:r>
          </w:p>
        </w:tc>
        <w:tc>
          <w:tcPr>
            <w:tcW w:w="1134" w:type="dxa"/>
          </w:tcPr>
          <w:p w14:paraId="21B95100" w14:textId="26B9323F" w:rsidR="005559D1" w:rsidRPr="00E477C4" w:rsidRDefault="00CF020E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-0.003</w:t>
            </w:r>
          </w:p>
        </w:tc>
        <w:tc>
          <w:tcPr>
            <w:tcW w:w="850" w:type="dxa"/>
          </w:tcPr>
          <w:p w14:paraId="00DA2C94" w14:textId="2E8C15D1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0.727</w:t>
            </w:r>
          </w:p>
        </w:tc>
        <w:tc>
          <w:tcPr>
            <w:tcW w:w="935" w:type="dxa"/>
          </w:tcPr>
          <w:p w14:paraId="1761ED6B" w14:textId="582B4237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396</w:t>
            </w:r>
          </w:p>
        </w:tc>
      </w:tr>
      <w:tr w:rsidR="005559D1" w:rsidRPr="0038786E" w14:paraId="79E9A766" w14:textId="22DDE276" w:rsidTr="00EB3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4960AAEE" w14:textId="77777777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P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  <w:vertAlign w:val="subscript"/>
              </w:rPr>
              <w:t>L</w:t>
            </w:r>
          </w:p>
        </w:tc>
        <w:tc>
          <w:tcPr>
            <w:tcW w:w="992" w:type="dxa"/>
          </w:tcPr>
          <w:p w14:paraId="4F32713E" w14:textId="63D61F95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szCs w:val="21"/>
              </w:rPr>
              <w:t>0.</w:t>
            </w:r>
            <w:r w:rsidR="00BA7E57" w:rsidRPr="00E477C4">
              <w:rPr>
                <w:rFonts w:ascii="Times New Roman" w:eastAsia="宋体" w:hAnsi="Times New Roman" w:cs="Times New Roman"/>
                <w:szCs w:val="21"/>
              </w:rPr>
              <w:t>8</w:t>
            </w:r>
            <w:r w:rsidR="00BA7E57">
              <w:rPr>
                <w:rFonts w:ascii="Times New Roman" w:eastAsia="宋体" w:hAnsi="Times New Roman" w:cs="Times New Roman" w:hint="eastAsia"/>
                <w:szCs w:val="21"/>
              </w:rPr>
              <w:t>48</w:t>
            </w:r>
          </w:p>
        </w:tc>
        <w:tc>
          <w:tcPr>
            <w:tcW w:w="992" w:type="dxa"/>
          </w:tcPr>
          <w:p w14:paraId="5D2F47FD" w14:textId="77777777" w:rsidR="005559D1" w:rsidRPr="00EB325E" w:rsidRDefault="005559D1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1193" w:type="dxa"/>
          </w:tcPr>
          <w:p w14:paraId="61783C73" w14:textId="3A7CC570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0.109</w:t>
            </w:r>
          </w:p>
        </w:tc>
        <w:tc>
          <w:tcPr>
            <w:tcW w:w="933" w:type="dxa"/>
          </w:tcPr>
          <w:p w14:paraId="1CBC9F18" w14:textId="3403A376" w:rsidR="005559D1" w:rsidRPr="00EB325E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0.001</w:t>
            </w:r>
          </w:p>
        </w:tc>
        <w:tc>
          <w:tcPr>
            <w:tcW w:w="1134" w:type="dxa"/>
          </w:tcPr>
          <w:p w14:paraId="0ED1D502" w14:textId="3835E1A2" w:rsidR="005559D1" w:rsidRPr="00E477C4" w:rsidRDefault="00CF020E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-0.005</w:t>
            </w:r>
          </w:p>
        </w:tc>
        <w:tc>
          <w:tcPr>
            <w:tcW w:w="850" w:type="dxa"/>
          </w:tcPr>
          <w:p w14:paraId="377D135A" w14:textId="0285F331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0.001</w:t>
            </w:r>
          </w:p>
        </w:tc>
        <w:tc>
          <w:tcPr>
            <w:tcW w:w="935" w:type="dxa"/>
          </w:tcPr>
          <w:p w14:paraId="3545925F" w14:textId="67821BCD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378</w:t>
            </w:r>
          </w:p>
        </w:tc>
      </w:tr>
      <w:tr w:rsidR="005559D1" w:rsidRPr="0038786E" w14:paraId="62D94D8D" w14:textId="490D279E" w:rsidTr="00EB32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13C7E2E0" w14:textId="28867398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P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CW</w:t>
            </w:r>
          </w:p>
        </w:tc>
        <w:tc>
          <w:tcPr>
            <w:tcW w:w="992" w:type="dxa"/>
          </w:tcPr>
          <w:p w14:paraId="123696F7" w14:textId="490D473D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szCs w:val="21"/>
              </w:rPr>
              <w:t>0.</w:t>
            </w:r>
            <w:r w:rsidR="00BA7E57" w:rsidRPr="00E477C4">
              <w:rPr>
                <w:rFonts w:ascii="Times New Roman" w:eastAsia="宋体" w:hAnsi="Times New Roman" w:cs="Times New Roman"/>
                <w:szCs w:val="21"/>
              </w:rPr>
              <w:t>3</w:t>
            </w:r>
            <w:r w:rsidR="00BA7E57">
              <w:rPr>
                <w:rFonts w:ascii="Times New Roman" w:eastAsia="宋体" w:hAnsi="Times New Roman" w:cs="Times New Roman" w:hint="eastAsia"/>
                <w:szCs w:val="21"/>
              </w:rPr>
              <w:t>48</w:t>
            </w:r>
          </w:p>
        </w:tc>
        <w:tc>
          <w:tcPr>
            <w:tcW w:w="992" w:type="dxa"/>
          </w:tcPr>
          <w:p w14:paraId="534A422B" w14:textId="1D72D1C5" w:rsidR="005559D1" w:rsidRPr="00EB325E" w:rsidRDefault="005559D1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0.03</w:t>
            </w:r>
            <w:r w:rsidR="00BA7E57"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9</w:t>
            </w:r>
          </w:p>
        </w:tc>
        <w:tc>
          <w:tcPr>
            <w:tcW w:w="1193" w:type="dxa"/>
          </w:tcPr>
          <w:p w14:paraId="7E671F19" w14:textId="47605569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0.033</w:t>
            </w:r>
          </w:p>
        </w:tc>
        <w:tc>
          <w:tcPr>
            <w:tcW w:w="933" w:type="dxa"/>
          </w:tcPr>
          <w:p w14:paraId="50D19FA9" w14:textId="40B493AC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0.960</w:t>
            </w:r>
          </w:p>
        </w:tc>
        <w:tc>
          <w:tcPr>
            <w:tcW w:w="1134" w:type="dxa"/>
          </w:tcPr>
          <w:p w14:paraId="5655C7F9" w14:textId="5DBF4AEA" w:rsidR="005559D1" w:rsidRPr="00E477C4" w:rsidRDefault="00CF020E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-0.014</w:t>
            </w:r>
          </w:p>
        </w:tc>
        <w:tc>
          <w:tcPr>
            <w:tcW w:w="850" w:type="dxa"/>
          </w:tcPr>
          <w:p w14:paraId="6E9B0601" w14:textId="0521B197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0.015</w:t>
            </w:r>
          </w:p>
        </w:tc>
        <w:tc>
          <w:tcPr>
            <w:tcW w:w="935" w:type="dxa"/>
          </w:tcPr>
          <w:p w14:paraId="18B5C1D3" w14:textId="6528F706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123</w:t>
            </w:r>
          </w:p>
        </w:tc>
      </w:tr>
      <w:tr w:rsidR="005559D1" w:rsidRPr="0038786E" w14:paraId="5EBDCBA3" w14:textId="0FD984EF" w:rsidTr="00EB3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7C55D105" w14:textId="02A4EE4C" w:rsidR="005559D1" w:rsidRPr="00EB325E" w:rsidRDefault="005559D1" w:rsidP="00A719B0">
            <w:pPr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340BF7">
              <w:rPr>
                <w:rFonts w:ascii="Times New Roman" w:eastAsia="宋体" w:hAnsi="Times New Roman" w:cs="Times New Roman"/>
                <w:szCs w:val="21"/>
              </w:rPr>
              <w:t>PP</w:t>
            </w:r>
          </w:p>
        </w:tc>
        <w:tc>
          <w:tcPr>
            <w:tcW w:w="992" w:type="dxa"/>
          </w:tcPr>
          <w:p w14:paraId="3F3B2228" w14:textId="4D5A9C77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0.537</w:t>
            </w:r>
          </w:p>
        </w:tc>
        <w:tc>
          <w:tcPr>
            <w:tcW w:w="992" w:type="dxa"/>
          </w:tcPr>
          <w:p w14:paraId="5A9A32BE" w14:textId="6D1A3D45" w:rsidR="005559D1" w:rsidRPr="00EB325E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1193" w:type="dxa"/>
          </w:tcPr>
          <w:p w14:paraId="68999789" w14:textId="482B0B16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0.032</w:t>
            </w:r>
          </w:p>
        </w:tc>
        <w:tc>
          <w:tcPr>
            <w:tcW w:w="933" w:type="dxa"/>
          </w:tcPr>
          <w:p w14:paraId="67574DEA" w14:textId="5C67587E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0.162</w:t>
            </w:r>
          </w:p>
        </w:tc>
        <w:tc>
          <w:tcPr>
            <w:tcW w:w="1134" w:type="dxa"/>
          </w:tcPr>
          <w:p w14:paraId="1B550079" w14:textId="1889485D" w:rsidR="005559D1" w:rsidRPr="00E477C4" w:rsidRDefault="00CF020E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-0.003</w:t>
            </w:r>
          </w:p>
        </w:tc>
        <w:tc>
          <w:tcPr>
            <w:tcW w:w="850" w:type="dxa"/>
          </w:tcPr>
          <w:p w14:paraId="26FFDC1A" w14:textId="4573A827" w:rsidR="005559D1" w:rsidRPr="00E477C4" w:rsidRDefault="00BA7E57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0.972</w:t>
            </w:r>
          </w:p>
        </w:tc>
        <w:tc>
          <w:tcPr>
            <w:tcW w:w="935" w:type="dxa"/>
          </w:tcPr>
          <w:p w14:paraId="26CD9107" w14:textId="4405825D" w:rsidR="005559D1" w:rsidRPr="00E477C4" w:rsidRDefault="005559D1" w:rsidP="00A719B0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313</w:t>
            </w:r>
          </w:p>
        </w:tc>
      </w:tr>
      <w:bookmarkEnd w:id="55"/>
      <w:bookmarkEnd w:id="56"/>
    </w:tbl>
    <w:p w14:paraId="1FB3B3F6" w14:textId="77777777" w:rsidR="00CF2451" w:rsidRDefault="00CF2451" w:rsidP="00373834">
      <w:pPr>
        <w:snapToGrid w:val="0"/>
        <w:spacing w:beforeLines="50" w:before="156" w:afterLines="50" w:after="156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F79AC21" w14:textId="77777777" w:rsidR="00CF2451" w:rsidRDefault="00CF2451" w:rsidP="00373834">
      <w:pPr>
        <w:snapToGrid w:val="0"/>
        <w:spacing w:beforeLines="50" w:before="156" w:afterLines="50" w:after="156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C3CE8E5" w14:textId="77777777" w:rsidR="00CF2451" w:rsidRDefault="00CF2451" w:rsidP="00373834">
      <w:pPr>
        <w:snapToGrid w:val="0"/>
        <w:spacing w:beforeLines="50" w:before="156" w:afterLines="50" w:after="156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9B644CE" w14:textId="77777777" w:rsidR="00CF2451" w:rsidRDefault="00CF2451" w:rsidP="00373834">
      <w:pPr>
        <w:snapToGrid w:val="0"/>
        <w:spacing w:beforeLines="50" w:before="156" w:afterLines="50" w:after="156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00D007B" w14:textId="77777777" w:rsidR="00CF2451" w:rsidRDefault="00CF2451" w:rsidP="00373834">
      <w:pPr>
        <w:snapToGrid w:val="0"/>
        <w:spacing w:beforeLines="50" w:before="156" w:afterLines="50" w:after="156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9E424E1" w14:textId="77777777" w:rsidR="001742A7" w:rsidRDefault="001742A7" w:rsidP="00373834">
      <w:pPr>
        <w:snapToGrid w:val="0"/>
        <w:spacing w:beforeLines="50" w:before="156" w:afterLines="50" w:after="156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F7AB102" w14:textId="77777777" w:rsidR="001742A7" w:rsidRDefault="001742A7" w:rsidP="00373834">
      <w:pPr>
        <w:snapToGrid w:val="0"/>
        <w:spacing w:beforeLines="50" w:before="156" w:afterLines="50" w:after="156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33C663E" w14:textId="026660C3" w:rsidR="006070F6" w:rsidRDefault="006070F6" w:rsidP="006070F6">
      <w:pPr>
        <w:snapToGrid w:val="0"/>
        <w:spacing w:beforeLines="50" w:before="156" w:afterLines="50" w:after="156"/>
        <w:rPr>
          <w:rFonts w:ascii="Times New Roman" w:eastAsia="宋体" w:hAnsi="Times New Roman" w:cs="Times New Roman"/>
          <w:sz w:val="24"/>
          <w:szCs w:val="24"/>
        </w:rPr>
      </w:pP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>Supplementary Table 2.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E353F" w:rsidRPr="001E353F">
        <w:rPr>
          <w:rFonts w:ascii="Times New Roman" w:eastAsia="宋体" w:hAnsi="Times New Roman" w:cs="Times New Roman" w:hint="eastAsia"/>
          <w:sz w:val="24"/>
          <w:szCs w:val="24"/>
        </w:rPr>
        <w:t xml:space="preserve">Linear regression of leaf nitrogen fractions with divergence time at the </w:t>
      </w:r>
      <w:r w:rsidR="000F4309">
        <w:rPr>
          <w:rFonts w:ascii="Times New Roman" w:eastAsia="宋体" w:hAnsi="Times New Roman" w:cs="Times New Roman" w:hint="eastAsia"/>
          <w:sz w:val="24"/>
          <w:szCs w:val="24"/>
        </w:rPr>
        <w:t>population</w:t>
      </w:r>
      <w:r w:rsidRPr="006070F6">
        <w:rPr>
          <w:rFonts w:ascii="Times New Roman" w:eastAsia="宋体" w:hAnsi="Times New Roman" w:cs="Times New Roman" w:hint="eastAsia"/>
          <w:sz w:val="24"/>
          <w:szCs w:val="24"/>
        </w:rPr>
        <w:t xml:space="preserve"> level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. 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2074"/>
        <w:gridCol w:w="2074"/>
      </w:tblGrid>
      <w:tr w:rsidR="00590A1C" w14:paraId="39FDC390" w14:textId="77777777" w:rsidTr="00EB3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vAlign w:val="center"/>
          </w:tcPr>
          <w:p w14:paraId="00C1BBFA" w14:textId="35A6A993" w:rsidR="00590A1C" w:rsidRPr="00422251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422251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Correlations</w:t>
            </w:r>
          </w:p>
        </w:tc>
        <w:tc>
          <w:tcPr>
            <w:tcW w:w="2074" w:type="dxa"/>
            <w:vAlign w:val="center"/>
          </w:tcPr>
          <w:p w14:paraId="23550C7C" w14:textId="2BD58D76" w:rsidR="00590A1C" w:rsidRPr="00422251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422251">
              <w:rPr>
                <w:rFonts w:ascii="Times New Roman" w:eastAsia="宋体" w:hAnsi="Times New Roman" w:cs="Times New Roman" w:hint="eastAsia"/>
                <w:b w:val="0"/>
                <w:bCs w:val="0"/>
                <w:i/>
                <w:iCs/>
                <w:szCs w:val="21"/>
              </w:rPr>
              <w:t>R</w:t>
            </w:r>
            <w:r w:rsidRPr="00422251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perscript"/>
              </w:rPr>
              <w:t>2</w:t>
            </w:r>
          </w:p>
        </w:tc>
        <w:tc>
          <w:tcPr>
            <w:tcW w:w="2074" w:type="dxa"/>
            <w:vAlign w:val="center"/>
          </w:tcPr>
          <w:p w14:paraId="10CCC066" w14:textId="3F68A5A6" w:rsidR="00590A1C" w:rsidRPr="00422251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422251">
              <w:rPr>
                <w:rFonts w:ascii="Times New Roman" w:eastAsia="宋体" w:hAnsi="Times New Roman" w:cs="Times New Roman" w:hint="eastAsia"/>
                <w:b w:val="0"/>
                <w:bCs w:val="0"/>
                <w:i/>
                <w:iCs/>
                <w:szCs w:val="21"/>
              </w:rPr>
              <w:t>P</w:t>
            </w:r>
            <w:r w:rsidRPr="00422251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 xml:space="preserve"> value</w:t>
            </w:r>
          </w:p>
        </w:tc>
      </w:tr>
      <w:tr w:rsidR="00590A1C" w14:paraId="38943D46" w14:textId="77777777" w:rsidTr="00EB3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vAlign w:val="center"/>
          </w:tcPr>
          <w:p w14:paraId="57442BDD" w14:textId="442F1FF7" w:rsidR="00590A1C" w:rsidRPr="00152BAA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152BAA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P</w:t>
            </w:r>
            <w:r w:rsidRPr="00AB2180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bscript"/>
              </w:rPr>
              <w:t>R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-</w:t>
            </w:r>
            <w:r w:rsidRPr="00152BAA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Time</w:t>
            </w:r>
          </w:p>
        </w:tc>
        <w:tc>
          <w:tcPr>
            <w:tcW w:w="2074" w:type="dxa"/>
            <w:vAlign w:val="center"/>
          </w:tcPr>
          <w:p w14:paraId="6D539673" w14:textId="265B0BE8" w:rsidR="00590A1C" w:rsidRPr="00152BAA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0.015</w:t>
            </w:r>
          </w:p>
        </w:tc>
        <w:tc>
          <w:tcPr>
            <w:tcW w:w="2074" w:type="dxa"/>
            <w:vAlign w:val="center"/>
          </w:tcPr>
          <w:p w14:paraId="3ABF9976" w14:textId="69417E16" w:rsidR="00590A1C" w:rsidRPr="00EB325E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&lt;0.01</w:t>
            </w:r>
          </w:p>
        </w:tc>
      </w:tr>
      <w:tr w:rsidR="00590A1C" w14:paraId="7D5397E6" w14:textId="77777777" w:rsidTr="00EB325E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vAlign w:val="center"/>
          </w:tcPr>
          <w:p w14:paraId="305F9C05" w14:textId="589F7F50" w:rsidR="00590A1C" w:rsidRPr="00152BAA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152BAA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P</w:t>
            </w:r>
            <w:r w:rsidRPr="00AB2180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bscript"/>
              </w:rPr>
              <w:t>B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-</w:t>
            </w:r>
            <w:r w:rsidRPr="00152BAA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Time</w:t>
            </w:r>
          </w:p>
        </w:tc>
        <w:tc>
          <w:tcPr>
            <w:tcW w:w="2074" w:type="dxa"/>
            <w:vAlign w:val="center"/>
          </w:tcPr>
          <w:p w14:paraId="5EF14B93" w14:textId="04441775" w:rsidR="00590A1C" w:rsidRPr="00152BAA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0.055</w:t>
            </w:r>
          </w:p>
        </w:tc>
        <w:tc>
          <w:tcPr>
            <w:tcW w:w="2074" w:type="dxa"/>
            <w:vAlign w:val="center"/>
          </w:tcPr>
          <w:p w14:paraId="69ED257C" w14:textId="2D438E8A" w:rsidR="00590A1C" w:rsidRPr="00EB325E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&lt;0.001</w:t>
            </w:r>
          </w:p>
        </w:tc>
      </w:tr>
      <w:tr w:rsidR="00590A1C" w14:paraId="7D6B6629" w14:textId="77777777" w:rsidTr="00EB3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vAlign w:val="center"/>
          </w:tcPr>
          <w:p w14:paraId="0D96E002" w14:textId="393EECDE" w:rsidR="00590A1C" w:rsidRPr="00152BAA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152BAA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P</w:t>
            </w:r>
            <w:r w:rsidRPr="00AB2180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bscript"/>
              </w:rPr>
              <w:t>L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-</w:t>
            </w:r>
            <w:r w:rsidRPr="00152BAA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Time</w:t>
            </w:r>
          </w:p>
        </w:tc>
        <w:tc>
          <w:tcPr>
            <w:tcW w:w="2074" w:type="dxa"/>
            <w:vAlign w:val="center"/>
          </w:tcPr>
          <w:p w14:paraId="701C520A" w14:textId="61FE5B4B" w:rsidR="00590A1C" w:rsidRPr="00152BAA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0.034</w:t>
            </w:r>
          </w:p>
        </w:tc>
        <w:tc>
          <w:tcPr>
            <w:tcW w:w="2074" w:type="dxa"/>
            <w:vAlign w:val="center"/>
          </w:tcPr>
          <w:p w14:paraId="09843502" w14:textId="675D59DC" w:rsidR="00590A1C" w:rsidRPr="00EB325E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&lt;0.001</w:t>
            </w:r>
          </w:p>
        </w:tc>
      </w:tr>
      <w:tr w:rsidR="00590A1C" w14:paraId="6AA4016D" w14:textId="77777777" w:rsidTr="00EB325E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vAlign w:val="center"/>
          </w:tcPr>
          <w:p w14:paraId="288E9434" w14:textId="4D3447E0" w:rsidR="00590A1C" w:rsidRPr="00152BAA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152BAA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P</w:t>
            </w:r>
            <w:r w:rsidRPr="00AB2180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bscript"/>
              </w:rPr>
              <w:t>CW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-</w:t>
            </w:r>
            <w:r w:rsidRPr="00152BAA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Time</w:t>
            </w:r>
          </w:p>
        </w:tc>
        <w:tc>
          <w:tcPr>
            <w:tcW w:w="2074" w:type="dxa"/>
            <w:vAlign w:val="center"/>
          </w:tcPr>
          <w:p w14:paraId="00D8654A" w14:textId="158A0B69" w:rsidR="00590A1C" w:rsidRPr="00152BAA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0.04</w:t>
            </w:r>
          </w:p>
        </w:tc>
        <w:tc>
          <w:tcPr>
            <w:tcW w:w="2074" w:type="dxa"/>
            <w:vAlign w:val="center"/>
          </w:tcPr>
          <w:p w14:paraId="08B2658F" w14:textId="1A9A5C46" w:rsidR="00590A1C" w:rsidRPr="00EB325E" w:rsidRDefault="00590A1C" w:rsidP="00590A1C">
            <w:pPr>
              <w:snapToGrid w:val="0"/>
              <w:spacing w:beforeLines="50" w:before="156" w:afterLines="50" w:after="156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&lt;0.01</w:t>
            </w:r>
          </w:p>
        </w:tc>
      </w:tr>
    </w:tbl>
    <w:p w14:paraId="4B63D3C9" w14:textId="0AF3978A" w:rsidR="00CF2451" w:rsidRDefault="00CF2451" w:rsidP="00373834">
      <w:pPr>
        <w:snapToGrid w:val="0"/>
        <w:spacing w:beforeLines="50" w:before="156" w:afterLines="50" w:after="156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E094F1E" w14:textId="77777777" w:rsidR="00CF2451" w:rsidRDefault="00CF2451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414E4ADC" w14:textId="61B303F2" w:rsidR="002D0A5B" w:rsidRPr="0038786E" w:rsidRDefault="002D0A5B" w:rsidP="00295B07">
      <w:pPr>
        <w:widowControl/>
        <w:adjustRightInd w:val="0"/>
        <w:snapToGrid w:val="0"/>
        <w:spacing w:afterLines="50" w:after="156"/>
        <w:jc w:val="left"/>
        <w:rPr>
          <w:rFonts w:ascii="Times New Roman" w:eastAsia="宋体" w:hAnsi="Times New Roman" w:cs="Times New Roman"/>
          <w:sz w:val="24"/>
          <w:szCs w:val="24"/>
        </w:rPr>
      </w:pPr>
      <w:bookmarkStart w:id="58" w:name="OLE_LINK60"/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6070F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</w:t>
      </w:r>
      <w:r w:rsidRPr="0038786E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59" w:name="OLE_LINK116"/>
      <w:r w:rsidR="00DF3786" w:rsidRPr="00DF3786">
        <w:rPr>
          <w:rFonts w:ascii="Times New Roman" w:eastAsia="宋体" w:hAnsi="Times New Roman" w:cs="Times New Roman" w:hint="eastAsia"/>
          <w:sz w:val="24"/>
          <w:szCs w:val="24"/>
        </w:rPr>
        <w:t xml:space="preserve">Coefficients of SMA </w:t>
      </w:r>
      <w:r w:rsidR="005B70CC">
        <w:rPr>
          <w:rFonts w:ascii="Times New Roman" w:eastAsia="宋体" w:hAnsi="Times New Roman" w:cs="Times New Roman" w:hint="eastAsia"/>
          <w:sz w:val="24"/>
          <w:szCs w:val="24"/>
        </w:rPr>
        <w:t xml:space="preserve">and </w:t>
      </w:r>
      <w:proofErr w:type="spellStart"/>
      <w:r w:rsidR="005B70CC">
        <w:rPr>
          <w:rFonts w:ascii="Times New Roman" w:eastAsia="宋体" w:hAnsi="Times New Roman" w:cs="Times New Roman" w:hint="eastAsia"/>
          <w:sz w:val="24"/>
          <w:szCs w:val="24"/>
        </w:rPr>
        <w:t>Phy.SMA</w:t>
      </w:r>
      <w:proofErr w:type="spellEnd"/>
      <w:r w:rsidR="005B70C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DF3786" w:rsidRPr="00DF3786">
        <w:rPr>
          <w:rFonts w:ascii="Times New Roman" w:eastAsia="宋体" w:hAnsi="Times New Roman" w:cs="Times New Roman" w:hint="eastAsia"/>
          <w:sz w:val="24"/>
          <w:szCs w:val="24"/>
        </w:rPr>
        <w:t>models on relationships</w:t>
      </w:r>
      <w:r w:rsidR="00492355">
        <w:rPr>
          <w:rFonts w:ascii="Times New Roman" w:eastAsia="宋体" w:hAnsi="Times New Roman" w:cs="Times New Roman" w:hint="eastAsia"/>
          <w:sz w:val="24"/>
          <w:szCs w:val="24"/>
        </w:rPr>
        <w:t xml:space="preserve"> between leaf nitrogen fractions</w:t>
      </w:r>
      <w:r w:rsidRPr="0038786E">
        <w:rPr>
          <w:rFonts w:ascii="Times New Roman" w:eastAsia="宋体" w:hAnsi="Times New Roman" w:cs="Times New Roman"/>
          <w:sz w:val="24"/>
          <w:szCs w:val="24"/>
        </w:rPr>
        <w:t>.</w:t>
      </w:r>
      <w:bookmarkEnd w:id="58"/>
      <w:bookmarkEnd w:id="59"/>
      <w:r w:rsidRPr="0038786E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tbl>
      <w:tblPr>
        <w:tblStyle w:val="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708"/>
        <w:gridCol w:w="993"/>
        <w:gridCol w:w="1701"/>
        <w:gridCol w:w="708"/>
        <w:gridCol w:w="935"/>
      </w:tblGrid>
      <w:tr w:rsidR="001B3E51" w:rsidRPr="0038786E" w14:paraId="519DF308" w14:textId="381EBA66" w:rsidTr="002F2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</w:tcPr>
          <w:p w14:paraId="4036BAC7" w14:textId="21ED1D6E" w:rsidR="001B3E51" w:rsidRDefault="00C267C8" w:rsidP="004C0DA1">
            <w:pPr>
              <w:snapToGrid w:val="0"/>
              <w:spacing w:beforeLines="50" w:before="156" w:afterLines="50" w:after="156"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Correlations</w:t>
            </w:r>
          </w:p>
        </w:tc>
        <w:tc>
          <w:tcPr>
            <w:tcW w:w="3544" w:type="dxa"/>
            <w:gridSpan w:val="3"/>
            <w:vAlign w:val="center"/>
          </w:tcPr>
          <w:p w14:paraId="2168EECD" w14:textId="24CC16B5" w:rsidR="001B3E51" w:rsidRPr="00E477C4" w:rsidRDefault="001B3E51" w:rsidP="004C0DA1">
            <w:pPr>
              <w:snapToGrid w:val="0"/>
              <w:spacing w:beforeLines="50" w:before="156" w:afterLines="50" w:after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i/>
                <w:i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SMA</w:t>
            </w:r>
          </w:p>
        </w:tc>
        <w:tc>
          <w:tcPr>
            <w:tcW w:w="3344" w:type="dxa"/>
            <w:gridSpan w:val="3"/>
            <w:vAlign w:val="center"/>
          </w:tcPr>
          <w:p w14:paraId="0DE1A829" w14:textId="608AE7C7" w:rsidR="001B3E51" w:rsidRPr="001B3E51" w:rsidRDefault="00263655" w:rsidP="004C0DA1">
            <w:pPr>
              <w:snapToGrid w:val="0"/>
              <w:spacing w:beforeLines="50" w:before="156" w:afterLines="50" w:after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Phy.SMA</w:t>
            </w:r>
            <w:proofErr w:type="spellEnd"/>
          </w:p>
        </w:tc>
      </w:tr>
      <w:tr w:rsidR="00C267C8" w:rsidRPr="0038786E" w14:paraId="2FF59BBE" w14:textId="24FCDCDA" w:rsidTr="002F2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739ABD6C" w14:textId="43CF5E27" w:rsidR="001B3E51" w:rsidRPr="00E477C4" w:rsidRDefault="001B3E51" w:rsidP="004C0DA1">
            <w:pPr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</w:p>
        </w:tc>
        <w:tc>
          <w:tcPr>
            <w:tcW w:w="1843" w:type="dxa"/>
            <w:vAlign w:val="center"/>
          </w:tcPr>
          <w:p w14:paraId="4FFB03F3" w14:textId="77777777" w:rsidR="001B3E51" w:rsidRPr="00EB325E" w:rsidRDefault="001B3E51" w:rsidP="004C0DA1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szCs w:val="21"/>
              </w:rPr>
              <w:t>Coefficients</w:t>
            </w:r>
          </w:p>
        </w:tc>
        <w:tc>
          <w:tcPr>
            <w:tcW w:w="708" w:type="dxa"/>
            <w:vAlign w:val="center"/>
          </w:tcPr>
          <w:p w14:paraId="6BD3606F" w14:textId="77777777" w:rsidR="001B3E51" w:rsidRPr="00EB325E" w:rsidRDefault="001B3E51" w:rsidP="004C0DA1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i/>
                <w:iCs/>
                <w:szCs w:val="21"/>
              </w:rPr>
              <w:t>R</w:t>
            </w:r>
            <w:r w:rsidRPr="00EB325E">
              <w:rPr>
                <w:rFonts w:ascii="Times New Roman" w:eastAsia="宋体" w:hAnsi="Times New Roman" w:cs="Times New Roman"/>
                <w:szCs w:val="21"/>
                <w:vertAlign w:val="superscript"/>
              </w:rPr>
              <w:t>2</w:t>
            </w:r>
          </w:p>
        </w:tc>
        <w:tc>
          <w:tcPr>
            <w:tcW w:w="993" w:type="dxa"/>
            <w:vAlign w:val="center"/>
          </w:tcPr>
          <w:p w14:paraId="27277664" w14:textId="77777777" w:rsidR="001B3E51" w:rsidRPr="00EB325E" w:rsidRDefault="001B3E51" w:rsidP="004C0DA1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i/>
                <w:iCs/>
                <w:szCs w:val="21"/>
              </w:rPr>
              <w:t xml:space="preserve">P </w:t>
            </w:r>
            <w:r w:rsidRPr="00EB325E">
              <w:rPr>
                <w:rFonts w:ascii="Times New Roman" w:eastAsia="宋体" w:hAnsi="Times New Roman" w:cs="Times New Roman"/>
                <w:szCs w:val="21"/>
              </w:rPr>
              <w:t>value</w:t>
            </w:r>
          </w:p>
        </w:tc>
        <w:tc>
          <w:tcPr>
            <w:tcW w:w="1701" w:type="dxa"/>
            <w:vAlign w:val="center"/>
          </w:tcPr>
          <w:p w14:paraId="775FB6E9" w14:textId="45F2ABB3" w:rsidR="001B3E51" w:rsidRPr="00EB325E" w:rsidRDefault="001B3E51" w:rsidP="004C0DA1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szCs w:val="21"/>
              </w:rPr>
              <w:t>Coefficients</w:t>
            </w:r>
          </w:p>
        </w:tc>
        <w:tc>
          <w:tcPr>
            <w:tcW w:w="708" w:type="dxa"/>
            <w:vAlign w:val="center"/>
          </w:tcPr>
          <w:p w14:paraId="1EC6B98A" w14:textId="09B1C700" w:rsidR="001B3E51" w:rsidRPr="00EB325E" w:rsidRDefault="001B3E51" w:rsidP="004C0DA1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i/>
                <w:iCs/>
                <w:szCs w:val="21"/>
              </w:rPr>
              <w:t>R</w:t>
            </w:r>
            <w:r w:rsidRPr="00EB325E">
              <w:rPr>
                <w:rFonts w:ascii="Times New Roman" w:eastAsia="宋体" w:hAnsi="Times New Roman" w:cs="Times New Roman"/>
                <w:szCs w:val="21"/>
                <w:vertAlign w:val="superscript"/>
              </w:rPr>
              <w:t>2</w:t>
            </w:r>
          </w:p>
        </w:tc>
        <w:tc>
          <w:tcPr>
            <w:tcW w:w="935" w:type="dxa"/>
            <w:vAlign w:val="center"/>
          </w:tcPr>
          <w:p w14:paraId="13B15444" w14:textId="042BFDBB" w:rsidR="001B3E51" w:rsidRPr="00EB325E" w:rsidRDefault="001B3E51" w:rsidP="004C0DA1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i/>
                <w:iCs/>
                <w:szCs w:val="21"/>
              </w:rPr>
              <w:t xml:space="preserve">P </w:t>
            </w:r>
            <w:r w:rsidRPr="00EB325E">
              <w:rPr>
                <w:rFonts w:ascii="Times New Roman" w:eastAsia="宋体" w:hAnsi="Times New Roman" w:cs="Times New Roman"/>
                <w:szCs w:val="21"/>
              </w:rPr>
              <w:t>value</w:t>
            </w:r>
          </w:p>
        </w:tc>
      </w:tr>
      <w:tr w:rsidR="00C267C8" w:rsidRPr="0038786E" w14:paraId="226B2E4C" w14:textId="14FA699B" w:rsidTr="002F2C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C649173" w14:textId="5AF0A082" w:rsidR="00C267C8" w:rsidRPr="00E477C4" w:rsidRDefault="00C267C8" w:rsidP="004C0DA1">
            <w:pPr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P</w:t>
            </w:r>
            <w:r w:rsidR="002B0F0B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bscript"/>
              </w:rPr>
              <w:t>R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-P</w:t>
            </w:r>
            <w:r w:rsidR="002B0F0B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bscript"/>
              </w:rPr>
              <w:t>CW</w:t>
            </w:r>
          </w:p>
        </w:tc>
        <w:tc>
          <w:tcPr>
            <w:tcW w:w="1843" w:type="dxa"/>
            <w:vAlign w:val="center"/>
          </w:tcPr>
          <w:p w14:paraId="0AFE366B" w14:textId="7482875F" w:rsidR="00C267C8" w:rsidRPr="00E477C4" w:rsidRDefault="00C267C8" w:rsidP="004C0DA1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bookmarkStart w:id="60" w:name="OLE_LINK87"/>
            <w:r>
              <w:rPr>
                <w:rFonts w:ascii="Times New Roman" w:eastAsia="宋体" w:hAnsi="Times New Roman" w:cs="Times New Roman" w:hint="eastAsia"/>
                <w:szCs w:val="21"/>
              </w:rPr>
              <w:t>Slop</w:t>
            </w:r>
            <w:r w:rsidRPr="00E477C4">
              <w:rPr>
                <w:rFonts w:ascii="Times New Roman" w:eastAsia="宋体" w:hAnsi="Times New Roman" w:cs="Times New Roman"/>
                <w:szCs w:val="21"/>
              </w:rPr>
              <w:t>=-0.</w:t>
            </w:r>
            <w:bookmarkEnd w:id="60"/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629</w:t>
            </w:r>
          </w:p>
        </w:tc>
        <w:tc>
          <w:tcPr>
            <w:tcW w:w="708" w:type="dxa"/>
            <w:vAlign w:val="center"/>
          </w:tcPr>
          <w:p w14:paraId="557A5061" w14:textId="26ADCDB8" w:rsidR="00C267C8" w:rsidRPr="00E477C4" w:rsidRDefault="00C267C8" w:rsidP="004C0DA1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szCs w:val="21"/>
              </w:rPr>
              <w:t>0.</w:t>
            </w:r>
            <w:r w:rsidR="00DC2C76" w:rsidRPr="00E477C4">
              <w:rPr>
                <w:rFonts w:ascii="Times New Roman" w:eastAsia="宋体" w:hAnsi="Times New Roman" w:cs="Times New Roman"/>
                <w:szCs w:val="21"/>
              </w:rPr>
              <w:t>0</w:t>
            </w:r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67</w:t>
            </w:r>
          </w:p>
        </w:tc>
        <w:tc>
          <w:tcPr>
            <w:tcW w:w="993" w:type="dxa"/>
            <w:vAlign w:val="center"/>
          </w:tcPr>
          <w:p w14:paraId="506A8B34" w14:textId="74B9DE30" w:rsidR="00C267C8" w:rsidRPr="00EB325E" w:rsidRDefault="00C267C8" w:rsidP="004C0DA1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&lt;0.01</w:t>
            </w:r>
          </w:p>
        </w:tc>
        <w:tc>
          <w:tcPr>
            <w:tcW w:w="1701" w:type="dxa"/>
            <w:vAlign w:val="center"/>
          </w:tcPr>
          <w:p w14:paraId="426E45B1" w14:textId="3CC05985" w:rsidR="00C267C8" w:rsidRPr="00E477C4" w:rsidRDefault="00C267C8" w:rsidP="004C0DA1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Slop</w:t>
            </w:r>
            <w:r w:rsidRPr="00E477C4">
              <w:rPr>
                <w:rFonts w:ascii="Times New Roman" w:eastAsia="宋体" w:hAnsi="Times New Roman" w:cs="Times New Roman"/>
                <w:szCs w:val="21"/>
              </w:rPr>
              <w:t>=-0.</w:t>
            </w:r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728</w:t>
            </w:r>
          </w:p>
        </w:tc>
        <w:tc>
          <w:tcPr>
            <w:tcW w:w="708" w:type="dxa"/>
            <w:vAlign w:val="center"/>
          </w:tcPr>
          <w:p w14:paraId="56152480" w14:textId="6EDC5F68" w:rsidR="00C267C8" w:rsidRPr="00E477C4" w:rsidRDefault="00C267C8" w:rsidP="004C0DA1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</w:t>
            </w:r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175</w:t>
            </w:r>
          </w:p>
        </w:tc>
        <w:tc>
          <w:tcPr>
            <w:tcW w:w="935" w:type="dxa"/>
            <w:vAlign w:val="center"/>
          </w:tcPr>
          <w:p w14:paraId="65B21BEC" w14:textId="6F04B14C" w:rsidR="00C267C8" w:rsidRPr="00EB325E" w:rsidRDefault="00C267C8" w:rsidP="004C0DA1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&lt;0.001</w:t>
            </w:r>
          </w:p>
        </w:tc>
      </w:tr>
      <w:tr w:rsidR="002B0F0B" w:rsidRPr="0038786E" w14:paraId="759E177F" w14:textId="7CE62AE9" w:rsidTr="002F2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4DBDC60" w14:textId="42914B7F" w:rsidR="002B0F0B" w:rsidRPr="00E477C4" w:rsidRDefault="002B0F0B" w:rsidP="002B0F0B">
            <w:pPr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P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bscript"/>
              </w:rPr>
              <w:t>B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-P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bscript"/>
              </w:rPr>
              <w:t>CW</w:t>
            </w:r>
          </w:p>
        </w:tc>
        <w:tc>
          <w:tcPr>
            <w:tcW w:w="1843" w:type="dxa"/>
            <w:vAlign w:val="center"/>
          </w:tcPr>
          <w:p w14:paraId="3E5832D8" w14:textId="1015316C" w:rsidR="002B0F0B" w:rsidRPr="00E477C4" w:rsidRDefault="00A05DCB" w:rsidP="00A05DCB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bookmarkStart w:id="61" w:name="OLE_LINK88"/>
            <w:r w:rsidRPr="00A05DCB">
              <w:rPr>
                <w:rFonts w:ascii="Times New Roman" w:eastAsia="宋体" w:hAnsi="Times New Roman" w:cs="Times New Roman"/>
                <w:szCs w:val="21"/>
              </w:rPr>
              <w:t>Slop=-0.</w:t>
            </w:r>
            <w:bookmarkEnd w:id="61"/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763</w:t>
            </w:r>
          </w:p>
        </w:tc>
        <w:tc>
          <w:tcPr>
            <w:tcW w:w="708" w:type="dxa"/>
            <w:vAlign w:val="center"/>
          </w:tcPr>
          <w:p w14:paraId="58A35665" w14:textId="71054520" w:rsidR="002B0F0B" w:rsidRPr="00E477C4" w:rsidRDefault="002B0F0B" w:rsidP="002B0F0B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szCs w:val="21"/>
              </w:rPr>
              <w:t>0.</w:t>
            </w:r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152</w:t>
            </w:r>
          </w:p>
        </w:tc>
        <w:tc>
          <w:tcPr>
            <w:tcW w:w="993" w:type="dxa"/>
            <w:vAlign w:val="center"/>
          </w:tcPr>
          <w:p w14:paraId="0D364267" w14:textId="4B59EFC7" w:rsidR="002B0F0B" w:rsidRPr="00EB325E" w:rsidRDefault="002B0F0B" w:rsidP="002B0F0B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</w:t>
            </w:r>
            <w:r w:rsidR="00A05DCB"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0</w:t>
            </w: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01</w:t>
            </w:r>
          </w:p>
        </w:tc>
        <w:tc>
          <w:tcPr>
            <w:tcW w:w="1701" w:type="dxa"/>
            <w:vAlign w:val="center"/>
          </w:tcPr>
          <w:p w14:paraId="5A7C0266" w14:textId="6F265F51" w:rsidR="002B0F0B" w:rsidRPr="00E477C4" w:rsidRDefault="002B0F0B" w:rsidP="00DC2C76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bookmarkStart w:id="62" w:name="OLE_LINK82"/>
            <w:r>
              <w:rPr>
                <w:rFonts w:ascii="Times New Roman" w:eastAsia="宋体" w:hAnsi="Times New Roman" w:cs="Times New Roman" w:hint="eastAsia"/>
                <w:szCs w:val="21"/>
              </w:rPr>
              <w:t>Slop</w:t>
            </w:r>
            <w:r w:rsidRPr="00E477C4">
              <w:rPr>
                <w:rFonts w:ascii="Times New Roman" w:eastAsia="宋体" w:hAnsi="Times New Roman" w:cs="Times New Roman"/>
                <w:szCs w:val="21"/>
              </w:rPr>
              <w:t>=-0.</w:t>
            </w:r>
            <w:bookmarkEnd w:id="62"/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814</w:t>
            </w:r>
          </w:p>
        </w:tc>
        <w:tc>
          <w:tcPr>
            <w:tcW w:w="708" w:type="dxa"/>
            <w:vAlign w:val="center"/>
          </w:tcPr>
          <w:p w14:paraId="48644162" w14:textId="7CC5C606" w:rsidR="002B0F0B" w:rsidRPr="00E477C4" w:rsidRDefault="002B0F0B" w:rsidP="002B0F0B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</w:t>
            </w:r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147</w:t>
            </w:r>
          </w:p>
        </w:tc>
        <w:tc>
          <w:tcPr>
            <w:tcW w:w="935" w:type="dxa"/>
            <w:vAlign w:val="center"/>
          </w:tcPr>
          <w:p w14:paraId="2509285A" w14:textId="4A4AD488" w:rsidR="002B0F0B" w:rsidRPr="00EB325E" w:rsidRDefault="002B0F0B" w:rsidP="002B0F0B">
            <w:pPr>
              <w:snapToGrid w:val="0"/>
              <w:spacing w:beforeLines="50" w:before="156" w:afterLines="50" w:after="1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&lt;0.01</w:t>
            </w:r>
          </w:p>
        </w:tc>
      </w:tr>
      <w:tr w:rsidR="002B0F0B" w:rsidRPr="0038786E" w14:paraId="6AAF6201" w14:textId="6B5DDA56" w:rsidTr="002F2CA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F8582D" w14:textId="7684B996" w:rsidR="002B0F0B" w:rsidRPr="00E477C4" w:rsidRDefault="002B0F0B" w:rsidP="002B0F0B">
            <w:pPr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P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bscript"/>
              </w:rPr>
              <w:t>L</w:t>
            </w:r>
            <w:r w:rsidRPr="00E477C4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-P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  <w:vertAlign w:val="subscript"/>
              </w:rPr>
              <w:t>CW</w:t>
            </w:r>
          </w:p>
        </w:tc>
        <w:tc>
          <w:tcPr>
            <w:tcW w:w="1843" w:type="dxa"/>
            <w:vAlign w:val="center"/>
          </w:tcPr>
          <w:p w14:paraId="4824E537" w14:textId="60AD1FA5" w:rsidR="002B0F0B" w:rsidRPr="00E477C4" w:rsidRDefault="00DB2805" w:rsidP="00DB2805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DB2805">
              <w:rPr>
                <w:rFonts w:ascii="Times New Roman" w:eastAsia="宋体" w:hAnsi="Times New Roman" w:cs="Times New Roman"/>
                <w:szCs w:val="21"/>
              </w:rPr>
              <w:t>Slop=-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DB2805">
              <w:rPr>
                <w:rFonts w:ascii="Times New Roman" w:eastAsia="宋体" w:hAnsi="Times New Roman" w:cs="Times New Roman"/>
                <w:szCs w:val="21"/>
              </w:rPr>
              <w:t>.</w:t>
            </w:r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543</w:t>
            </w:r>
          </w:p>
        </w:tc>
        <w:tc>
          <w:tcPr>
            <w:tcW w:w="708" w:type="dxa"/>
            <w:vAlign w:val="center"/>
          </w:tcPr>
          <w:p w14:paraId="4A7A4A05" w14:textId="6CA3E8E9" w:rsidR="002B0F0B" w:rsidRPr="00E477C4" w:rsidRDefault="002B0F0B" w:rsidP="002B0F0B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E477C4">
              <w:rPr>
                <w:rFonts w:ascii="Times New Roman" w:eastAsia="宋体" w:hAnsi="Times New Roman" w:cs="Times New Roman"/>
                <w:szCs w:val="21"/>
              </w:rPr>
              <w:t>0.3</w:t>
            </w:r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13</w:t>
            </w:r>
          </w:p>
        </w:tc>
        <w:tc>
          <w:tcPr>
            <w:tcW w:w="993" w:type="dxa"/>
            <w:vAlign w:val="center"/>
          </w:tcPr>
          <w:p w14:paraId="50766FE4" w14:textId="77777777" w:rsidR="002B0F0B" w:rsidRPr="00EB325E" w:rsidRDefault="002B0F0B" w:rsidP="002B0F0B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EB325E">
              <w:rPr>
                <w:rFonts w:ascii="Times New Roman" w:eastAsia="宋体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1701" w:type="dxa"/>
            <w:vAlign w:val="center"/>
          </w:tcPr>
          <w:p w14:paraId="3ADD5140" w14:textId="126ADAE3" w:rsidR="002B0F0B" w:rsidRPr="00E477C4" w:rsidRDefault="008F7CC7" w:rsidP="008F7CC7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Slop</w:t>
            </w:r>
            <w:r w:rsidRPr="00E477C4">
              <w:rPr>
                <w:rFonts w:ascii="Times New Roman" w:eastAsia="宋体" w:hAnsi="Times New Roman" w:cs="Times New Roman"/>
                <w:szCs w:val="21"/>
              </w:rPr>
              <w:t>=-</w:t>
            </w:r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1.572</w:t>
            </w:r>
          </w:p>
        </w:tc>
        <w:tc>
          <w:tcPr>
            <w:tcW w:w="708" w:type="dxa"/>
            <w:vAlign w:val="center"/>
          </w:tcPr>
          <w:p w14:paraId="671C8CB5" w14:textId="285BE572" w:rsidR="002B0F0B" w:rsidRPr="00E477C4" w:rsidRDefault="008F7CC7" w:rsidP="002B0F0B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</w:t>
            </w:r>
            <w:r w:rsidR="00DC2C76">
              <w:rPr>
                <w:rFonts w:ascii="Times New Roman" w:eastAsia="宋体" w:hAnsi="Times New Roman" w:cs="Times New Roman" w:hint="eastAsia"/>
                <w:szCs w:val="21"/>
              </w:rPr>
              <w:t>014</w:t>
            </w:r>
          </w:p>
        </w:tc>
        <w:tc>
          <w:tcPr>
            <w:tcW w:w="935" w:type="dxa"/>
            <w:vAlign w:val="center"/>
          </w:tcPr>
          <w:p w14:paraId="0A8E06B0" w14:textId="687E1BFB" w:rsidR="002B0F0B" w:rsidRPr="00E477C4" w:rsidRDefault="00DC2C76" w:rsidP="002B0F0B">
            <w:pPr>
              <w:snapToGrid w:val="0"/>
              <w:spacing w:beforeLines="50" w:before="156" w:afterLines="50" w:after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0.359</w:t>
            </w:r>
          </w:p>
        </w:tc>
      </w:tr>
    </w:tbl>
    <w:p w14:paraId="26DC30A5" w14:textId="77777777" w:rsidR="002D0A5B" w:rsidRDefault="002D0A5B" w:rsidP="00373834">
      <w:pPr>
        <w:snapToGrid w:val="0"/>
        <w:spacing w:beforeLines="50" w:before="156" w:afterLines="50" w:after="156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DFE1D23" w14:textId="77777777" w:rsidR="002D2914" w:rsidRDefault="002D2914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513E914" w14:textId="0ECEC8E8" w:rsidR="008548B1" w:rsidRPr="006B6CED" w:rsidRDefault="007C4448" w:rsidP="00006A1D">
      <w:pPr>
        <w:widowControl/>
        <w:snapToGrid w:val="0"/>
        <w:spacing w:beforeLines="50" w:before="156" w:afterLines="50" w:after="156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B6CED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Reference</w:t>
      </w:r>
    </w:p>
    <w:p w14:paraId="1DF18807" w14:textId="1883DE0E" w:rsidR="001D14F8" w:rsidRDefault="001D14F8" w:rsidP="00006A1D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bookmarkStart w:id="63" w:name="OLE_LINK46"/>
      <w:bookmarkStart w:id="64" w:name="OLE_LINK44"/>
      <w:r w:rsidRPr="001D14F8">
        <w:rPr>
          <w:rFonts w:ascii="Times New Roman" w:hAnsi="Times New Roman" w:cs="Times New Roman" w:hint="eastAsia"/>
          <w:szCs w:val="21"/>
        </w:rPr>
        <w:t xml:space="preserve">Ghimire, </w:t>
      </w:r>
      <w:bookmarkEnd w:id="63"/>
      <w:r w:rsidRPr="001D14F8">
        <w:rPr>
          <w:rFonts w:ascii="Times New Roman" w:hAnsi="Times New Roman" w:cs="Times New Roman" w:hint="eastAsia"/>
          <w:szCs w:val="21"/>
        </w:rPr>
        <w:t xml:space="preserve">B., Riley, W. J., Koven, C. D., </w:t>
      </w:r>
      <w:proofErr w:type="spellStart"/>
      <w:r w:rsidRPr="001D14F8">
        <w:rPr>
          <w:rFonts w:ascii="Times New Roman" w:hAnsi="Times New Roman" w:cs="Times New Roman" w:hint="eastAsia"/>
          <w:szCs w:val="21"/>
        </w:rPr>
        <w:t>Kattge</w:t>
      </w:r>
      <w:proofErr w:type="spellEnd"/>
      <w:r w:rsidRPr="001D14F8">
        <w:rPr>
          <w:rFonts w:ascii="Times New Roman" w:hAnsi="Times New Roman" w:cs="Times New Roman" w:hint="eastAsia"/>
          <w:szCs w:val="21"/>
        </w:rPr>
        <w:t>, J., Rogers, A., Reich, P. B., &amp; Wright, I. J. (2017). A global trait</w:t>
      </w:r>
      <w:r w:rsidRPr="001D14F8">
        <w:rPr>
          <w:rFonts w:ascii="Times New Roman" w:hAnsi="Times New Roman" w:cs="Times New Roman" w:hint="eastAsia"/>
          <w:szCs w:val="21"/>
        </w:rPr>
        <w:t>‐</w:t>
      </w:r>
      <w:r w:rsidRPr="001D14F8">
        <w:rPr>
          <w:rFonts w:ascii="Times New Roman" w:hAnsi="Times New Roman" w:cs="Times New Roman" w:hint="eastAsia"/>
          <w:szCs w:val="21"/>
        </w:rPr>
        <w:t xml:space="preserve">based approach to estimate leaf nitrogen functional allocation from observations. </w:t>
      </w:r>
      <w:r w:rsidRPr="002B014B">
        <w:rPr>
          <w:rFonts w:ascii="Times New Roman" w:hAnsi="Times New Roman" w:cs="Times New Roman" w:hint="eastAsia"/>
          <w:i/>
          <w:iCs/>
          <w:szCs w:val="21"/>
        </w:rPr>
        <w:t>Ecological Applications</w:t>
      </w:r>
      <w:r w:rsidRPr="001D14F8">
        <w:rPr>
          <w:rFonts w:ascii="Times New Roman" w:hAnsi="Times New Roman" w:cs="Times New Roman" w:hint="eastAsia"/>
          <w:szCs w:val="21"/>
        </w:rPr>
        <w:t>, 27(5), 1421-1434.</w:t>
      </w:r>
    </w:p>
    <w:p w14:paraId="1C6C0077" w14:textId="1F47BB84" w:rsidR="007C4448" w:rsidRPr="007C4448" w:rsidRDefault="007C4448" w:rsidP="00006A1D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 w:rsidRPr="007C4448">
        <w:rPr>
          <w:rFonts w:ascii="Times New Roman" w:hAnsi="Times New Roman" w:cs="Times New Roman" w:hint="eastAsia"/>
          <w:szCs w:val="21"/>
        </w:rPr>
        <w:t>Onoda,</w:t>
      </w:r>
      <w:bookmarkEnd w:id="64"/>
      <w:r w:rsidRPr="007C4448">
        <w:rPr>
          <w:rFonts w:ascii="Times New Roman" w:hAnsi="Times New Roman" w:cs="Times New Roman" w:hint="eastAsia"/>
          <w:szCs w:val="21"/>
        </w:rPr>
        <w:t xml:space="preserve"> Y., </w:t>
      </w:r>
      <w:proofErr w:type="spellStart"/>
      <w:r w:rsidRPr="007C4448">
        <w:rPr>
          <w:rFonts w:ascii="Times New Roman" w:hAnsi="Times New Roman" w:cs="Times New Roman" w:hint="eastAsia"/>
          <w:szCs w:val="21"/>
        </w:rPr>
        <w:t>Hikosaka</w:t>
      </w:r>
      <w:proofErr w:type="spellEnd"/>
      <w:r w:rsidRPr="007C4448">
        <w:rPr>
          <w:rFonts w:ascii="Times New Roman" w:hAnsi="Times New Roman" w:cs="Times New Roman" w:hint="eastAsia"/>
          <w:szCs w:val="21"/>
        </w:rPr>
        <w:t xml:space="preserve">, K., &amp; Hirose, T. (2004). Allocation of nitrogen to cell walls decreases photosynthetic nitrogen-use efficiency. </w:t>
      </w:r>
      <w:r w:rsidRPr="0007465E">
        <w:rPr>
          <w:rFonts w:ascii="Times New Roman" w:hAnsi="Times New Roman" w:cs="Times New Roman" w:hint="eastAsia"/>
          <w:i/>
          <w:iCs/>
          <w:szCs w:val="21"/>
        </w:rPr>
        <w:t>Functional Ecology</w:t>
      </w:r>
      <w:r w:rsidR="009723BF">
        <w:rPr>
          <w:rFonts w:ascii="Times New Roman" w:hAnsi="Times New Roman" w:cs="Times New Roman" w:hint="eastAsia"/>
          <w:szCs w:val="21"/>
        </w:rPr>
        <w:t>, 18</w:t>
      </w:r>
      <w:r w:rsidRPr="007C4448">
        <w:rPr>
          <w:rFonts w:ascii="Times New Roman" w:hAnsi="Times New Roman" w:cs="Times New Roman" w:hint="eastAsia"/>
          <w:szCs w:val="21"/>
        </w:rPr>
        <w:t>, 419-425.</w:t>
      </w:r>
    </w:p>
    <w:p w14:paraId="51AD67C6" w14:textId="601578CB" w:rsidR="00E006E5" w:rsidRDefault="007C4448" w:rsidP="00006A1D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bookmarkStart w:id="65" w:name="OLE_LINK61"/>
      <w:r w:rsidRPr="007C4448">
        <w:rPr>
          <w:rFonts w:ascii="Times New Roman" w:hAnsi="Times New Roman" w:cs="Times New Roman" w:hint="eastAsia"/>
          <w:szCs w:val="21"/>
        </w:rPr>
        <w:t>Niinemets, Ü., &amp; Tenhunen,</w:t>
      </w:r>
      <w:bookmarkEnd w:id="65"/>
      <w:r w:rsidRPr="007C4448">
        <w:rPr>
          <w:rFonts w:ascii="Times New Roman" w:hAnsi="Times New Roman" w:cs="Times New Roman" w:hint="eastAsia"/>
          <w:szCs w:val="21"/>
        </w:rPr>
        <w:t xml:space="preserve"> J. D. (1997). A model separating leaf structural and physiological effects on carbon gain along light gradients for the shade</w:t>
      </w:r>
      <w:r w:rsidRPr="007C4448">
        <w:rPr>
          <w:rFonts w:ascii="Times New Roman" w:hAnsi="Times New Roman" w:cs="Times New Roman" w:hint="eastAsia"/>
          <w:szCs w:val="21"/>
        </w:rPr>
        <w:t>‐</w:t>
      </w:r>
      <w:r w:rsidRPr="007C4448">
        <w:rPr>
          <w:rFonts w:ascii="Times New Roman" w:hAnsi="Times New Roman" w:cs="Times New Roman" w:hint="eastAsia"/>
          <w:szCs w:val="21"/>
        </w:rPr>
        <w:t xml:space="preserve">tolerant species </w:t>
      </w:r>
      <w:r w:rsidRPr="0007465E">
        <w:rPr>
          <w:rFonts w:ascii="Times New Roman" w:hAnsi="Times New Roman" w:cs="Times New Roman" w:hint="eastAsia"/>
          <w:i/>
          <w:iCs/>
          <w:szCs w:val="21"/>
        </w:rPr>
        <w:t>Acer saccharum</w:t>
      </w:r>
      <w:r w:rsidRPr="007C4448">
        <w:rPr>
          <w:rFonts w:ascii="Times New Roman" w:hAnsi="Times New Roman" w:cs="Times New Roman" w:hint="eastAsia"/>
          <w:szCs w:val="21"/>
        </w:rPr>
        <w:t xml:space="preserve">. </w:t>
      </w:r>
      <w:r w:rsidRPr="0007465E">
        <w:rPr>
          <w:rFonts w:ascii="Times New Roman" w:hAnsi="Times New Roman" w:cs="Times New Roman" w:hint="eastAsia"/>
          <w:i/>
          <w:iCs/>
          <w:szCs w:val="21"/>
        </w:rPr>
        <w:t>Plant, Cell &amp; Environment</w:t>
      </w:r>
      <w:r w:rsidRPr="007C4448">
        <w:rPr>
          <w:rFonts w:ascii="Times New Roman" w:hAnsi="Times New Roman" w:cs="Times New Roman" w:hint="eastAsia"/>
          <w:szCs w:val="21"/>
        </w:rPr>
        <w:t>, 20(7), 845-866.</w:t>
      </w:r>
    </w:p>
    <w:p w14:paraId="1372BAF4" w14:textId="6B7E20D0" w:rsidR="006675E3" w:rsidRPr="007C4448" w:rsidRDefault="006675E3" w:rsidP="00006A1D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 w:rsidRPr="006675E3">
        <w:rPr>
          <w:rFonts w:ascii="Times New Roman" w:hAnsi="Times New Roman" w:cs="Times New Roman" w:hint="eastAsia"/>
          <w:szCs w:val="21"/>
        </w:rPr>
        <w:t xml:space="preserve">Xu, C., Fisher, R., Wullschleger, S. D., Wilson, C. J., Cai, M., &amp; McDowell, N. G. (2012). Toward a mechanistic modeling of nitrogen limitation on vegetation dynamics. </w:t>
      </w:r>
      <w:proofErr w:type="spellStart"/>
      <w:r w:rsidRPr="002B014B">
        <w:rPr>
          <w:rFonts w:ascii="Times New Roman" w:hAnsi="Times New Roman" w:cs="Times New Roman" w:hint="eastAsia"/>
          <w:i/>
          <w:iCs/>
          <w:szCs w:val="21"/>
        </w:rPr>
        <w:t>PloS</w:t>
      </w:r>
      <w:proofErr w:type="spellEnd"/>
      <w:r w:rsidRPr="002B014B">
        <w:rPr>
          <w:rFonts w:ascii="Times New Roman" w:hAnsi="Times New Roman" w:cs="Times New Roman" w:hint="eastAsia"/>
          <w:i/>
          <w:iCs/>
          <w:szCs w:val="21"/>
        </w:rPr>
        <w:t xml:space="preserve"> One</w:t>
      </w:r>
      <w:r w:rsidRPr="006675E3">
        <w:rPr>
          <w:rFonts w:ascii="Times New Roman" w:hAnsi="Times New Roman" w:cs="Times New Roman" w:hint="eastAsia"/>
          <w:szCs w:val="21"/>
        </w:rPr>
        <w:t>, 7(5), e37914.</w:t>
      </w:r>
    </w:p>
    <w:p w14:paraId="7476EC0C" w14:textId="2BFCA5C0" w:rsidR="00C847EE" w:rsidRPr="00A85F50" w:rsidRDefault="00006A1D" w:rsidP="00A85F50">
      <w:pPr>
        <w:widowControl/>
        <w:snapToGrid w:val="0"/>
        <w:spacing w:beforeLines="50" w:before="156" w:afterLines="50" w:after="156"/>
        <w:ind w:left="480" w:hangingChars="200" w:hanging="48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7147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literatures </w:t>
      </w:r>
      <w:r w:rsidR="002B5FBF">
        <w:rPr>
          <w:rFonts w:ascii="Times New Roman" w:hAnsi="Times New Roman" w:cs="Times New Roman" w:hint="eastAsia"/>
          <w:b/>
          <w:bCs/>
          <w:sz w:val="24"/>
          <w:szCs w:val="24"/>
        </w:rPr>
        <w:t>list for</w:t>
      </w:r>
      <w:r w:rsidRPr="00C7147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the database</w:t>
      </w:r>
      <w:r w:rsidRPr="00C714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88CEF6" w14:textId="673DE015" w:rsidR="00C847EE" w:rsidRDefault="002B1419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[1] </w:t>
      </w:r>
      <w:r w:rsidR="00C847EE" w:rsidRPr="00C847EE">
        <w:rPr>
          <w:rFonts w:ascii="Times New Roman" w:hAnsi="Times New Roman" w:cs="Times New Roman" w:hint="eastAsia"/>
          <w:szCs w:val="21"/>
        </w:rPr>
        <w:t xml:space="preserve">Akaji, Y., &amp; Inoue, T. (2023). Effect of soil temperature on the morphological and physiological traits of </w:t>
      </w:r>
      <w:proofErr w:type="spellStart"/>
      <w:r w:rsidR="00C847EE" w:rsidRPr="00C847EE">
        <w:rPr>
          <w:rFonts w:ascii="Times New Roman" w:hAnsi="Times New Roman" w:cs="Times New Roman" w:hint="eastAsia"/>
          <w:i/>
          <w:iCs/>
          <w:szCs w:val="21"/>
        </w:rPr>
        <w:t>Kandelia</w:t>
      </w:r>
      <w:proofErr w:type="spellEnd"/>
      <w:r w:rsidR="00C847EE" w:rsidRPr="00C847EE"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proofErr w:type="spellStart"/>
      <w:r w:rsidR="00C847EE" w:rsidRPr="00C847EE">
        <w:rPr>
          <w:rFonts w:ascii="Times New Roman" w:hAnsi="Times New Roman" w:cs="Times New Roman" w:hint="eastAsia"/>
          <w:i/>
          <w:iCs/>
          <w:szCs w:val="21"/>
        </w:rPr>
        <w:t>obovata</w:t>
      </w:r>
      <w:proofErr w:type="spellEnd"/>
      <w:r w:rsidR="00C847EE" w:rsidRPr="00C847EE">
        <w:rPr>
          <w:rFonts w:ascii="Times New Roman" w:hAnsi="Times New Roman" w:cs="Times New Roman" w:hint="eastAsia"/>
          <w:szCs w:val="21"/>
        </w:rPr>
        <w:t xml:space="preserve"> seedlings. </w:t>
      </w:r>
      <w:r w:rsidR="00C847EE" w:rsidRPr="00C847EE">
        <w:rPr>
          <w:rFonts w:ascii="Times New Roman" w:hAnsi="Times New Roman" w:cs="Times New Roman" w:hint="eastAsia"/>
          <w:i/>
          <w:iCs/>
          <w:szCs w:val="21"/>
        </w:rPr>
        <w:t>Plant Ecology</w:t>
      </w:r>
      <w:r w:rsidR="00C847EE" w:rsidRPr="00C847EE">
        <w:rPr>
          <w:rFonts w:ascii="Times New Roman" w:hAnsi="Times New Roman" w:cs="Times New Roman" w:hint="eastAsia"/>
          <w:szCs w:val="21"/>
        </w:rPr>
        <w:t>, 224(6), 579-589.</w:t>
      </w:r>
    </w:p>
    <w:p w14:paraId="31B6856A" w14:textId="0BB7DA1D" w:rsidR="002B1419" w:rsidRDefault="002B1419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[2] </w:t>
      </w:r>
      <w:r w:rsidRPr="002B1419">
        <w:rPr>
          <w:rFonts w:ascii="Times New Roman" w:hAnsi="Times New Roman" w:cs="Times New Roman" w:hint="eastAsia"/>
          <w:szCs w:val="21"/>
        </w:rPr>
        <w:t>Bahar, N. H., Ishida, F. Y., Weerasinghe, L. K., Guerrieri, R., O'Sullivan, O. S., Bloomfield, K. J., ... &amp; Atkin, O. K. (2017). Leaf</w:t>
      </w:r>
      <w:r w:rsidRPr="002B1419">
        <w:rPr>
          <w:rFonts w:ascii="Times New Roman" w:hAnsi="Times New Roman" w:cs="Times New Roman" w:hint="eastAsia"/>
          <w:szCs w:val="21"/>
        </w:rPr>
        <w:t>‐</w:t>
      </w:r>
      <w:r w:rsidRPr="002B1419">
        <w:rPr>
          <w:rFonts w:ascii="Times New Roman" w:hAnsi="Times New Roman" w:cs="Times New Roman" w:hint="eastAsia"/>
          <w:szCs w:val="21"/>
        </w:rPr>
        <w:t>level photosynthetic capacity in lowland Amazonian and high</w:t>
      </w:r>
      <w:r w:rsidRPr="002B1419">
        <w:rPr>
          <w:rFonts w:ascii="Times New Roman" w:hAnsi="Times New Roman" w:cs="Times New Roman" w:hint="eastAsia"/>
          <w:szCs w:val="21"/>
        </w:rPr>
        <w:t>‐</w:t>
      </w:r>
      <w:r w:rsidRPr="002B1419">
        <w:rPr>
          <w:rFonts w:ascii="Times New Roman" w:hAnsi="Times New Roman" w:cs="Times New Roman" w:hint="eastAsia"/>
          <w:szCs w:val="21"/>
        </w:rPr>
        <w:t xml:space="preserve">elevation Andean tropical moist forests of Peru. </w:t>
      </w:r>
      <w:r w:rsidRPr="002B1419">
        <w:rPr>
          <w:rFonts w:ascii="Times New Roman" w:hAnsi="Times New Roman" w:cs="Times New Roman" w:hint="eastAsia"/>
          <w:i/>
          <w:iCs/>
          <w:szCs w:val="21"/>
        </w:rPr>
        <w:t>New Phytologist</w:t>
      </w:r>
      <w:r w:rsidRPr="002B1419">
        <w:rPr>
          <w:rFonts w:ascii="Times New Roman" w:hAnsi="Times New Roman" w:cs="Times New Roman" w:hint="eastAsia"/>
          <w:szCs w:val="21"/>
        </w:rPr>
        <w:t>, 214(3), 1002-1018.</w:t>
      </w:r>
    </w:p>
    <w:p w14:paraId="3762EDE8" w14:textId="65ECFF2D" w:rsidR="002B1419" w:rsidRDefault="002B1419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[3] </w:t>
      </w:r>
      <w:r w:rsidRPr="002B1419">
        <w:rPr>
          <w:rFonts w:ascii="Times New Roman" w:hAnsi="Times New Roman" w:cs="Times New Roman" w:hint="eastAsia"/>
          <w:szCs w:val="21"/>
        </w:rPr>
        <w:t>Brown, K. R., Thompson, W. A., Camm, E. L., Guy, R. D., &amp; Hawkins, B. J. (1996). Effects of N addition rates on the productivity of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2B1419">
        <w:rPr>
          <w:rFonts w:ascii="Times New Roman" w:hAnsi="Times New Roman" w:cs="Times New Roman" w:hint="eastAsia"/>
          <w:i/>
          <w:iCs/>
          <w:szCs w:val="21"/>
        </w:rPr>
        <w:t xml:space="preserve">Picea </w:t>
      </w:r>
      <w:proofErr w:type="spellStart"/>
      <w:r w:rsidRPr="002B1419">
        <w:rPr>
          <w:rFonts w:ascii="Times New Roman" w:hAnsi="Times New Roman" w:cs="Times New Roman" w:hint="eastAsia"/>
          <w:i/>
          <w:iCs/>
          <w:szCs w:val="21"/>
        </w:rPr>
        <w:t>sitchensis</w:t>
      </w:r>
      <w:proofErr w:type="spellEnd"/>
      <w:r w:rsidRPr="002B1419"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2B1419">
        <w:rPr>
          <w:rFonts w:ascii="Times New Roman" w:hAnsi="Times New Roman" w:cs="Times New Roman" w:hint="eastAsia"/>
          <w:i/>
          <w:iCs/>
          <w:szCs w:val="21"/>
        </w:rPr>
        <w:t>Thuja plicata</w:t>
      </w:r>
      <w:r w:rsidRPr="002B1419">
        <w:rPr>
          <w:rFonts w:ascii="Times New Roman" w:hAnsi="Times New Roman" w:cs="Times New Roman" w:hint="eastAsia"/>
          <w:szCs w:val="21"/>
        </w:rPr>
        <w:t>, and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2B1419">
        <w:rPr>
          <w:rFonts w:ascii="Times New Roman" w:hAnsi="Times New Roman" w:cs="Times New Roman" w:hint="eastAsia"/>
          <w:i/>
          <w:iCs/>
          <w:szCs w:val="21"/>
        </w:rPr>
        <w:t>Tsuga heterophylla</w:t>
      </w:r>
      <w:r w:rsidRPr="002B1419">
        <w:rPr>
          <w:rFonts w:ascii="Times New Roman" w:hAnsi="Times New Roman" w:cs="Times New Roman" w:hint="eastAsia"/>
          <w:szCs w:val="21"/>
        </w:rPr>
        <w:t xml:space="preserve"> seedlings: II. photosynthesis, </w:t>
      </w:r>
      <w:r w:rsidRPr="002B1419">
        <w:rPr>
          <w:rFonts w:ascii="Times New Roman" w:hAnsi="Times New Roman" w:cs="Times New Roman" w:hint="eastAsia"/>
          <w:szCs w:val="21"/>
          <w:vertAlign w:val="superscript"/>
        </w:rPr>
        <w:t>13</w:t>
      </w:r>
      <w:r w:rsidRPr="002B1419">
        <w:rPr>
          <w:rFonts w:ascii="Times New Roman" w:hAnsi="Times New Roman" w:cs="Times New Roman" w:hint="eastAsia"/>
          <w:szCs w:val="21"/>
        </w:rPr>
        <w:t>C discrimination and N partitioning in foliage. </w:t>
      </w:r>
      <w:r w:rsidRPr="002B1419">
        <w:rPr>
          <w:rFonts w:ascii="Times New Roman" w:hAnsi="Times New Roman" w:cs="Times New Roman" w:hint="eastAsia"/>
          <w:i/>
          <w:iCs/>
          <w:szCs w:val="21"/>
        </w:rPr>
        <w:t>Trees</w:t>
      </w:r>
      <w:r w:rsidRPr="002B1419">
        <w:rPr>
          <w:rFonts w:ascii="Times New Roman" w:hAnsi="Times New Roman" w:cs="Times New Roman" w:hint="eastAsia"/>
          <w:szCs w:val="21"/>
        </w:rPr>
        <w:t>, 10(3), 198-205.</w:t>
      </w:r>
    </w:p>
    <w:p w14:paraId="6239C99D" w14:textId="73A9D576" w:rsidR="00CC2CAA" w:rsidRDefault="002B1419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[4] </w:t>
      </w:r>
      <w:r w:rsidR="00F70414" w:rsidRPr="00CC2CAA">
        <w:rPr>
          <w:rFonts w:ascii="Times New Roman" w:hAnsi="Times New Roman" w:cs="Times New Roman"/>
          <w:szCs w:val="21"/>
        </w:rPr>
        <w:t>Byeon, S.,</w:t>
      </w:r>
      <w:r w:rsidR="00CC2CAA" w:rsidRPr="00CC2CAA">
        <w:rPr>
          <w:rFonts w:ascii="Times New Roman" w:hAnsi="Times New Roman" w:cs="Times New Roman"/>
          <w:szCs w:val="21"/>
        </w:rPr>
        <w:t xml:space="preserve"> Song, W., Park, M., Kim, S., Kim, S., Lee, H., ... &amp; Kim, H. S. (2021). Down-regulation of photosynthesis and its relationship with changes in leaf N allocation and N availability after long-term exposure to elevated CO</w:t>
      </w:r>
      <w:r w:rsidR="00CC2CAA" w:rsidRPr="00F70414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concentration. </w:t>
      </w:r>
      <w:r w:rsidR="00CC2CAA" w:rsidRPr="008417B8">
        <w:rPr>
          <w:rFonts w:ascii="Times New Roman" w:hAnsi="Times New Roman" w:cs="Times New Roman"/>
          <w:i/>
          <w:iCs/>
          <w:szCs w:val="21"/>
        </w:rPr>
        <w:t>Journal of Plant Physiology</w:t>
      </w:r>
      <w:r w:rsidR="00CC2CAA" w:rsidRPr="00CC2CAA">
        <w:rPr>
          <w:rFonts w:ascii="Times New Roman" w:hAnsi="Times New Roman" w:cs="Times New Roman"/>
          <w:szCs w:val="21"/>
        </w:rPr>
        <w:t>, 265, 153489.</w:t>
      </w:r>
    </w:p>
    <w:p w14:paraId="045BA9FE" w14:textId="7178B16B" w:rsidR="000361EB" w:rsidRPr="00CC2CAA" w:rsidRDefault="000361E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[5] </w:t>
      </w:r>
      <w:r w:rsidRPr="000361EB">
        <w:rPr>
          <w:rFonts w:ascii="Times New Roman" w:hAnsi="Times New Roman" w:cs="Times New Roman" w:hint="eastAsia"/>
          <w:szCs w:val="21"/>
        </w:rPr>
        <w:t>Byeon, S., Song, W., Park, M., Kim, S., Kim, S., Lee, H., ... &amp; Kim, H. S. (2022). Canopy height affects the allocation of photosynthetic carbon and nitrogen in two deciduous tree species under elevated CO</w:t>
      </w:r>
      <w:r w:rsidRPr="000361EB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0361EB">
        <w:rPr>
          <w:rFonts w:ascii="Times New Roman" w:hAnsi="Times New Roman" w:cs="Times New Roman" w:hint="eastAsia"/>
          <w:szCs w:val="21"/>
        </w:rPr>
        <w:t xml:space="preserve">. </w:t>
      </w:r>
      <w:r w:rsidRPr="000361EB">
        <w:rPr>
          <w:rFonts w:ascii="Times New Roman" w:hAnsi="Times New Roman" w:cs="Times New Roman" w:hint="eastAsia"/>
          <w:i/>
          <w:iCs/>
          <w:szCs w:val="21"/>
        </w:rPr>
        <w:t>Journal of Plant Physiology</w:t>
      </w:r>
      <w:r w:rsidRPr="000361EB">
        <w:rPr>
          <w:rFonts w:ascii="Times New Roman" w:hAnsi="Times New Roman" w:cs="Times New Roman" w:hint="eastAsia"/>
          <w:szCs w:val="21"/>
        </w:rPr>
        <w:t>, 268, 153584.</w:t>
      </w:r>
    </w:p>
    <w:p w14:paraId="1E2F6B20" w14:textId="0544244B" w:rsidR="00CC2CAA" w:rsidRPr="00CC2CAA" w:rsidRDefault="000A48D0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Cai, Y., Li, S., Li, H., Xie, W., &amp; Li, S. (2010). Photosynthetic characteristics of </w:t>
      </w:r>
      <w:r w:rsidR="00CC2CAA" w:rsidRPr="00BF140A">
        <w:rPr>
          <w:rFonts w:ascii="Times New Roman" w:hAnsi="Times New Roman" w:cs="Times New Roman"/>
          <w:i/>
          <w:iCs/>
          <w:szCs w:val="21"/>
        </w:rPr>
        <w:t>Primula denticulata</w:t>
      </w:r>
      <w:r w:rsidR="00CC2CAA" w:rsidRPr="00CC2CAA">
        <w:rPr>
          <w:rFonts w:ascii="Times New Roman" w:hAnsi="Times New Roman" w:cs="Times New Roman"/>
          <w:szCs w:val="21"/>
        </w:rPr>
        <w:t xml:space="preserve"> and </w:t>
      </w:r>
      <w:r w:rsidR="00CC2CAA" w:rsidRPr="00616F03">
        <w:rPr>
          <w:rFonts w:ascii="Times New Roman" w:hAnsi="Times New Roman" w:cs="Times New Roman"/>
          <w:i/>
          <w:iCs/>
          <w:szCs w:val="21"/>
        </w:rPr>
        <w:t xml:space="preserve">Primula </w:t>
      </w:r>
      <w:proofErr w:type="spellStart"/>
      <w:r w:rsidR="00CC2CAA" w:rsidRPr="00616F03">
        <w:rPr>
          <w:rFonts w:ascii="Times New Roman" w:hAnsi="Times New Roman" w:cs="Times New Roman"/>
          <w:i/>
          <w:iCs/>
          <w:szCs w:val="21"/>
        </w:rPr>
        <w:t>pseudodenticulata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BF140A">
        <w:rPr>
          <w:rFonts w:ascii="Times New Roman" w:hAnsi="Times New Roman" w:cs="Times New Roman"/>
          <w:i/>
          <w:iCs/>
          <w:szCs w:val="21"/>
        </w:rPr>
        <w:t xml:space="preserve">Acta Botanica </w:t>
      </w:r>
      <w:proofErr w:type="spellStart"/>
      <w:r w:rsidR="00CC2CAA" w:rsidRPr="00BF140A">
        <w:rPr>
          <w:rFonts w:ascii="Times New Roman" w:hAnsi="Times New Roman" w:cs="Times New Roman"/>
          <w:i/>
          <w:iCs/>
          <w:szCs w:val="21"/>
        </w:rPr>
        <w:t>Boreali-Occidentalia</w:t>
      </w:r>
      <w:proofErr w:type="spellEnd"/>
      <w:r w:rsidR="00CC2CAA" w:rsidRPr="00BF140A">
        <w:rPr>
          <w:rFonts w:ascii="Times New Roman" w:hAnsi="Times New Roman" w:cs="Times New Roman"/>
          <w:i/>
          <w:iCs/>
          <w:szCs w:val="21"/>
        </w:rPr>
        <w:t xml:space="preserve"> Sinica</w:t>
      </w:r>
      <w:r w:rsidR="00CC2CAA" w:rsidRPr="00CC2CAA">
        <w:rPr>
          <w:rFonts w:ascii="Times New Roman" w:hAnsi="Times New Roman" w:cs="Times New Roman"/>
          <w:szCs w:val="21"/>
        </w:rPr>
        <w:t>, 30(2), 362-369.</w:t>
      </w:r>
    </w:p>
    <w:p w14:paraId="3B7F79CF" w14:textId="4C1F0F6F" w:rsidR="007F093F" w:rsidRDefault="00E91DBA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7F093F" w:rsidRPr="007F093F">
        <w:rPr>
          <w:rFonts w:ascii="Times New Roman" w:hAnsi="Times New Roman" w:cs="Times New Roman" w:hint="eastAsia"/>
          <w:szCs w:val="21"/>
        </w:rPr>
        <w:t xml:space="preserve">Cai, Z. Q., Chen, Y. J., &amp; Bongers, F. J. J. M. (2007). Seasonal changes in photosynthesis and growth of </w:t>
      </w:r>
      <w:proofErr w:type="spellStart"/>
      <w:r w:rsidR="007F093F" w:rsidRPr="007F093F">
        <w:rPr>
          <w:rFonts w:ascii="Times New Roman" w:hAnsi="Times New Roman" w:cs="Times New Roman" w:hint="eastAsia"/>
          <w:i/>
          <w:iCs/>
          <w:szCs w:val="21"/>
        </w:rPr>
        <w:t>Zizyphus</w:t>
      </w:r>
      <w:proofErr w:type="spellEnd"/>
      <w:r w:rsidR="007F093F" w:rsidRPr="007F093F"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proofErr w:type="spellStart"/>
      <w:r w:rsidR="007F093F" w:rsidRPr="007F093F">
        <w:rPr>
          <w:rFonts w:ascii="Times New Roman" w:hAnsi="Times New Roman" w:cs="Times New Roman" w:hint="eastAsia"/>
          <w:i/>
          <w:iCs/>
          <w:szCs w:val="21"/>
        </w:rPr>
        <w:t>attopensis</w:t>
      </w:r>
      <w:proofErr w:type="spellEnd"/>
      <w:r w:rsidR="007F093F" w:rsidRPr="007F093F">
        <w:rPr>
          <w:rFonts w:ascii="Times New Roman" w:hAnsi="Times New Roman" w:cs="Times New Roman" w:hint="eastAsia"/>
          <w:szCs w:val="21"/>
        </w:rPr>
        <w:t xml:space="preserve"> seedlings in three contrasting microhabitats in a tropical seasonal rain forest. </w:t>
      </w:r>
      <w:r w:rsidR="007F093F" w:rsidRPr="007F093F">
        <w:rPr>
          <w:rFonts w:ascii="Times New Roman" w:hAnsi="Times New Roman" w:cs="Times New Roman" w:hint="eastAsia"/>
          <w:i/>
          <w:iCs/>
          <w:szCs w:val="21"/>
        </w:rPr>
        <w:t>Tree Physiology</w:t>
      </w:r>
      <w:r w:rsidR="007F093F" w:rsidRPr="007F093F">
        <w:rPr>
          <w:rFonts w:ascii="Times New Roman" w:hAnsi="Times New Roman" w:cs="Times New Roman" w:hint="eastAsia"/>
          <w:szCs w:val="21"/>
        </w:rPr>
        <w:t>, 27(6), 827-836.</w:t>
      </w:r>
    </w:p>
    <w:p w14:paraId="0E2D01C5" w14:textId="3725C143" w:rsidR="008417B8" w:rsidRDefault="008417B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8417B8">
        <w:rPr>
          <w:rFonts w:ascii="Times New Roman" w:hAnsi="Times New Roman" w:cs="Times New Roman" w:hint="eastAsia"/>
          <w:szCs w:val="21"/>
        </w:rPr>
        <w:t xml:space="preserve">Chen, J. W., Kuang, S. B., Long, G. Q., Meng, Z. G., Li, L. G., Chen, Z. J., ... &amp; Yang, S. C. (2014). Steady-state and dynamic photosynthetic performance and nitrogen partitioning in the shade-demanding plant </w:t>
      </w:r>
      <w:r w:rsidRPr="008417B8">
        <w:rPr>
          <w:rFonts w:ascii="Times New Roman" w:hAnsi="Times New Roman" w:cs="Times New Roman" w:hint="eastAsia"/>
          <w:i/>
          <w:iCs/>
          <w:szCs w:val="21"/>
        </w:rPr>
        <w:t xml:space="preserve">Panax </w:t>
      </w:r>
      <w:proofErr w:type="spellStart"/>
      <w:r w:rsidRPr="008417B8">
        <w:rPr>
          <w:rFonts w:ascii="Times New Roman" w:hAnsi="Times New Roman" w:cs="Times New Roman" w:hint="eastAsia"/>
          <w:i/>
          <w:iCs/>
          <w:szCs w:val="21"/>
        </w:rPr>
        <w:t>notoginseng</w:t>
      </w:r>
      <w:proofErr w:type="spellEnd"/>
      <w:r w:rsidRPr="008417B8">
        <w:rPr>
          <w:rFonts w:ascii="Times New Roman" w:hAnsi="Times New Roman" w:cs="Times New Roman" w:hint="eastAsia"/>
          <w:szCs w:val="21"/>
        </w:rPr>
        <w:t xml:space="preserve"> under different levels of growth irradiance. </w:t>
      </w:r>
      <w:r w:rsidRPr="008417B8">
        <w:rPr>
          <w:rFonts w:ascii="Times New Roman" w:hAnsi="Times New Roman" w:cs="Times New Roman" w:hint="eastAsia"/>
          <w:i/>
          <w:iCs/>
          <w:szCs w:val="21"/>
        </w:rPr>
        <w:t xml:space="preserve">Acta </w:t>
      </w:r>
      <w:proofErr w:type="spellStart"/>
      <w:r w:rsidRPr="008417B8">
        <w:rPr>
          <w:rFonts w:ascii="Times New Roman" w:hAnsi="Times New Roman" w:cs="Times New Roman" w:hint="eastAsia"/>
          <w:i/>
          <w:iCs/>
          <w:szCs w:val="21"/>
        </w:rPr>
        <w:t>Physiologiae</w:t>
      </w:r>
      <w:proofErr w:type="spellEnd"/>
      <w:r w:rsidRPr="008417B8">
        <w:rPr>
          <w:rFonts w:ascii="Times New Roman" w:hAnsi="Times New Roman" w:cs="Times New Roman" w:hint="eastAsia"/>
          <w:i/>
          <w:iCs/>
          <w:szCs w:val="21"/>
        </w:rPr>
        <w:t xml:space="preserve"> Plantarum</w:t>
      </w:r>
      <w:r w:rsidRPr="008417B8">
        <w:rPr>
          <w:rFonts w:ascii="Times New Roman" w:hAnsi="Times New Roman" w:cs="Times New Roman" w:hint="eastAsia"/>
          <w:szCs w:val="21"/>
        </w:rPr>
        <w:t>, 36</w:t>
      </w:r>
      <w:r>
        <w:rPr>
          <w:rFonts w:ascii="Times New Roman" w:hAnsi="Times New Roman" w:cs="Times New Roman" w:hint="eastAsia"/>
          <w:szCs w:val="21"/>
        </w:rPr>
        <w:t>(9)</w:t>
      </w:r>
      <w:r w:rsidRPr="008417B8">
        <w:rPr>
          <w:rFonts w:ascii="Times New Roman" w:hAnsi="Times New Roman" w:cs="Times New Roman" w:hint="eastAsia"/>
          <w:szCs w:val="21"/>
        </w:rPr>
        <w:t>, 2409-2420.</w:t>
      </w:r>
    </w:p>
    <w:p w14:paraId="3E76A709" w14:textId="7FD1BC3F" w:rsidR="00CC2CAA" w:rsidRPr="00CC2CAA" w:rsidRDefault="008417B8" w:rsidP="008417B8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Chen, L., Dong, T., &amp; Duan, B. (2014). Sex-specific carbon and nitrogen partitioning under N deposition in </w:t>
      </w:r>
      <w:r w:rsidRPr="008417B8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8417B8">
        <w:rPr>
          <w:rFonts w:ascii="Times New Roman" w:hAnsi="Times New Roman" w:cs="Times New Roman"/>
          <w:i/>
          <w:iCs/>
          <w:szCs w:val="21"/>
        </w:rPr>
        <w:t xml:space="preserve">opulus </w:t>
      </w:r>
      <w:proofErr w:type="spellStart"/>
      <w:r w:rsidR="00CC2CAA" w:rsidRPr="008417B8">
        <w:rPr>
          <w:rFonts w:ascii="Times New Roman" w:hAnsi="Times New Roman" w:cs="Times New Roman"/>
          <w:i/>
          <w:iCs/>
          <w:szCs w:val="21"/>
        </w:rPr>
        <w:t>cathayana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8417B8">
        <w:rPr>
          <w:rFonts w:ascii="Times New Roman" w:hAnsi="Times New Roman" w:cs="Times New Roman"/>
          <w:i/>
          <w:iCs/>
          <w:szCs w:val="21"/>
        </w:rPr>
        <w:t>Trees</w:t>
      </w:r>
      <w:r w:rsidR="00CC2CAA" w:rsidRPr="00CC2CAA">
        <w:rPr>
          <w:rFonts w:ascii="Times New Roman" w:hAnsi="Times New Roman" w:cs="Times New Roman"/>
          <w:szCs w:val="21"/>
        </w:rPr>
        <w:t>, 28(3), 793-806.</w:t>
      </w:r>
    </w:p>
    <w:p w14:paraId="036E378C" w14:textId="27BBCE86" w:rsidR="008417B8" w:rsidRDefault="008417B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10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8417B8">
        <w:rPr>
          <w:rFonts w:ascii="Times New Roman" w:hAnsi="Times New Roman" w:cs="Times New Roman" w:hint="eastAsia"/>
          <w:szCs w:val="21"/>
        </w:rPr>
        <w:t>Choi, D., Jang, W., Toda, H., &amp; Yoshikawa, M. (2021). Differences in characteristics of photosynthesis and nitrogen utilization in leaves of the black locust (</w:t>
      </w:r>
      <w:r w:rsidRPr="008417B8">
        <w:rPr>
          <w:rFonts w:ascii="Times New Roman" w:hAnsi="Times New Roman" w:cs="Times New Roman" w:hint="eastAsia"/>
          <w:i/>
          <w:iCs/>
          <w:szCs w:val="21"/>
        </w:rPr>
        <w:t xml:space="preserve">Robinia </w:t>
      </w:r>
      <w:proofErr w:type="spellStart"/>
      <w:r w:rsidRPr="008417B8">
        <w:rPr>
          <w:rFonts w:ascii="Times New Roman" w:hAnsi="Times New Roman" w:cs="Times New Roman" w:hint="eastAsia"/>
          <w:i/>
          <w:iCs/>
          <w:szCs w:val="21"/>
        </w:rPr>
        <w:t>pseudoacacia</w:t>
      </w:r>
      <w:proofErr w:type="spellEnd"/>
      <w:r w:rsidRPr="008417B8">
        <w:rPr>
          <w:rFonts w:ascii="Times New Roman" w:hAnsi="Times New Roman" w:cs="Times New Roman" w:hint="eastAsia"/>
          <w:szCs w:val="21"/>
        </w:rPr>
        <w:t xml:space="preserve"> L.) according to leaf position. </w:t>
      </w:r>
      <w:r w:rsidRPr="004F0CB9">
        <w:rPr>
          <w:rFonts w:ascii="Times New Roman" w:hAnsi="Times New Roman" w:cs="Times New Roman" w:hint="eastAsia"/>
          <w:i/>
          <w:iCs/>
          <w:szCs w:val="21"/>
        </w:rPr>
        <w:t>Forests</w:t>
      </w:r>
      <w:r w:rsidRPr="008417B8">
        <w:rPr>
          <w:rFonts w:ascii="Times New Roman" w:hAnsi="Times New Roman" w:cs="Times New Roman" w:hint="eastAsia"/>
          <w:szCs w:val="21"/>
        </w:rPr>
        <w:t>, 12(3), 348.</w:t>
      </w:r>
    </w:p>
    <w:p w14:paraId="1105E621" w14:textId="60B1A521" w:rsidR="008417B8" w:rsidRPr="004F0CB9" w:rsidRDefault="004F0CB9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[1</w:t>
      </w:r>
      <w:r w:rsidR="00734394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4F0CB9">
        <w:rPr>
          <w:rFonts w:ascii="Times New Roman" w:hAnsi="Times New Roman" w:cs="Times New Roman" w:hint="eastAsia"/>
          <w:szCs w:val="21"/>
        </w:rPr>
        <w:t>Choi, D., Watanabe, Y., Guy, R. D., Sugai, T., Toda, H., &amp; Koike, T. (2017). Photosynthetic characteristics and nitrogen allocation in the black locust (</w:t>
      </w:r>
      <w:r w:rsidRPr="004F0CB9">
        <w:rPr>
          <w:rFonts w:ascii="Times New Roman" w:hAnsi="Times New Roman" w:cs="Times New Roman" w:hint="eastAsia"/>
          <w:i/>
          <w:iCs/>
          <w:szCs w:val="21"/>
        </w:rPr>
        <w:t xml:space="preserve">Robinia </w:t>
      </w:r>
      <w:proofErr w:type="spellStart"/>
      <w:r w:rsidRPr="004F0CB9">
        <w:rPr>
          <w:rFonts w:ascii="Times New Roman" w:hAnsi="Times New Roman" w:cs="Times New Roman" w:hint="eastAsia"/>
          <w:i/>
          <w:iCs/>
          <w:szCs w:val="21"/>
        </w:rPr>
        <w:t>pseudoacacia</w:t>
      </w:r>
      <w:proofErr w:type="spellEnd"/>
      <w:r w:rsidRPr="004F0CB9">
        <w:rPr>
          <w:rFonts w:ascii="Times New Roman" w:hAnsi="Times New Roman" w:cs="Times New Roman" w:hint="eastAsia"/>
          <w:szCs w:val="21"/>
        </w:rPr>
        <w:t xml:space="preserve"> L.) grown in a FACE system. </w:t>
      </w:r>
      <w:r w:rsidRPr="004F0CB9">
        <w:rPr>
          <w:rFonts w:ascii="Times New Roman" w:hAnsi="Times New Roman" w:cs="Times New Roman" w:hint="eastAsia"/>
          <w:i/>
          <w:iCs/>
          <w:szCs w:val="21"/>
        </w:rPr>
        <w:t xml:space="preserve">Acta </w:t>
      </w:r>
      <w:proofErr w:type="spellStart"/>
      <w:r w:rsidRPr="004F0CB9">
        <w:rPr>
          <w:rFonts w:ascii="Times New Roman" w:hAnsi="Times New Roman" w:cs="Times New Roman" w:hint="eastAsia"/>
          <w:i/>
          <w:iCs/>
          <w:szCs w:val="21"/>
        </w:rPr>
        <w:t>Physiologiae</w:t>
      </w:r>
      <w:proofErr w:type="spellEnd"/>
      <w:r w:rsidRPr="004F0CB9">
        <w:rPr>
          <w:rFonts w:ascii="Times New Roman" w:hAnsi="Times New Roman" w:cs="Times New Roman" w:hint="eastAsia"/>
          <w:i/>
          <w:iCs/>
          <w:szCs w:val="21"/>
        </w:rPr>
        <w:t xml:space="preserve"> Plantarum</w:t>
      </w:r>
      <w:r w:rsidRPr="004F0CB9">
        <w:rPr>
          <w:rFonts w:ascii="Times New Roman" w:hAnsi="Times New Roman" w:cs="Times New Roman" w:hint="eastAsia"/>
          <w:szCs w:val="21"/>
        </w:rPr>
        <w:t>, 39</w:t>
      </w:r>
      <w:r>
        <w:rPr>
          <w:rFonts w:ascii="Times New Roman" w:hAnsi="Times New Roman" w:cs="Times New Roman" w:hint="eastAsia"/>
          <w:szCs w:val="21"/>
        </w:rPr>
        <w:t>(3)</w:t>
      </w:r>
      <w:r w:rsidRPr="004F0CB9">
        <w:rPr>
          <w:rFonts w:ascii="Times New Roman" w:hAnsi="Times New Roman" w:cs="Times New Roman" w:hint="eastAsia"/>
          <w:szCs w:val="21"/>
        </w:rPr>
        <w:t>, 1-12.</w:t>
      </w:r>
    </w:p>
    <w:p w14:paraId="4C2756B8" w14:textId="46BCACE3" w:rsidR="004F0CB9" w:rsidRDefault="004F0CB9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[1</w:t>
      </w:r>
      <w:r w:rsidR="00734394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4F0CB9">
        <w:rPr>
          <w:rFonts w:ascii="Times New Roman" w:hAnsi="Times New Roman" w:cs="Times New Roman" w:hint="eastAsia"/>
          <w:szCs w:val="21"/>
        </w:rPr>
        <w:t xml:space="preserve">Cooney, L. J., Beechey-Gradwell, Z., </w:t>
      </w:r>
      <w:proofErr w:type="spellStart"/>
      <w:r w:rsidRPr="004F0CB9">
        <w:rPr>
          <w:rFonts w:ascii="Times New Roman" w:hAnsi="Times New Roman" w:cs="Times New Roman" w:hint="eastAsia"/>
          <w:szCs w:val="21"/>
        </w:rPr>
        <w:t>Winichayakul</w:t>
      </w:r>
      <w:proofErr w:type="spellEnd"/>
      <w:r w:rsidRPr="004F0CB9">
        <w:rPr>
          <w:rFonts w:ascii="Times New Roman" w:hAnsi="Times New Roman" w:cs="Times New Roman" w:hint="eastAsia"/>
          <w:szCs w:val="21"/>
        </w:rPr>
        <w:t xml:space="preserve">, S., Richardson, K. A., Crowther, T., Anderson, P., ... &amp; Roberts, N. J. (2021). Changes in leaf-level nitrogen partitioning and mesophyll conductance deliver increased photosynthesis for </w:t>
      </w:r>
      <w:r w:rsidRPr="004F0CB9">
        <w:rPr>
          <w:rFonts w:ascii="Times New Roman" w:hAnsi="Times New Roman" w:cs="Times New Roman" w:hint="eastAsia"/>
          <w:i/>
          <w:iCs/>
          <w:szCs w:val="21"/>
        </w:rPr>
        <w:t xml:space="preserve">Lolium </w:t>
      </w:r>
      <w:proofErr w:type="spellStart"/>
      <w:r w:rsidRPr="004F0CB9">
        <w:rPr>
          <w:rFonts w:ascii="Times New Roman" w:hAnsi="Times New Roman" w:cs="Times New Roman" w:hint="eastAsia"/>
          <w:i/>
          <w:iCs/>
          <w:szCs w:val="21"/>
        </w:rPr>
        <w:t>perenne</w:t>
      </w:r>
      <w:proofErr w:type="spellEnd"/>
      <w:r w:rsidRPr="004F0CB9">
        <w:rPr>
          <w:rFonts w:ascii="Times New Roman" w:hAnsi="Times New Roman" w:cs="Times New Roman" w:hint="eastAsia"/>
          <w:szCs w:val="21"/>
        </w:rPr>
        <w:t xml:space="preserve"> leaves engineered to accumulate lipid carbon sinks. </w:t>
      </w:r>
      <w:r w:rsidRPr="004F0CB9">
        <w:rPr>
          <w:rFonts w:ascii="Times New Roman" w:hAnsi="Times New Roman" w:cs="Times New Roman" w:hint="eastAsia"/>
          <w:i/>
          <w:iCs/>
          <w:szCs w:val="21"/>
        </w:rPr>
        <w:t>Frontiers in Plant Science</w:t>
      </w:r>
      <w:r w:rsidRPr="004F0CB9">
        <w:rPr>
          <w:rFonts w:ascii="Times New Roman" w:hAnsi="Times New Roman" w:cs="Times New Roman" w:hint="eastAsia"/>
          <w:szCs w:val="21"/>
        </w:rPr>
        <w:t>, 12, 641822.</w:t>
      </w:r>
    </w:p>
    <w:p w14:paraId="7772B66D" w14:textId="03332E5B" w:rsidR="004F0CB9" w:rsidRDefault="008F0841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[1</w:t>
      </w:r>
      <w:r w:rsidR="00734394"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]</w:t>
      </w:r>
      <w:r w:rsidRPr="008F0841">
        <w:rPr>
          <w:rFonts w:hint="eastAsia"/>
        </w:rPr>
        <w:t xml:space="preserve"> </w:t>
      </w:r>
      <w:r w:rsidRPr="008F0841">
        <w:rPr>
          <w:rFonts w:ascii="Times New Roman" w:hAnsi="Times New Roman" w:cs="Times New Roman" w:hint="eastAsia"/>
          <w:szCs w:val="21"/>
        </w:rPr>
        <w:t xml:space="preserve">Coste, S., Roggy, J. C., Imbert, P., Born, C., Bonal, D., &amp; Dreyer, E. (2005). Leaf photosynthetic traits of 14 tropical rain forest species in relation to leaf nitrogen concentration and shade tolerance. </w:t>
      </w:r>
      <w:r w:rsidRPr="008F0841">
        <w:rPr>
          <w:rFonts w:ascii="Times New Roman" w:hAnsi="Times New Roman" w:cs="Times New Roman" w:hint="eastAsia"/>
          <w:i/>
          <w:iCs/>
          <w:szCs w:val="21"/>
        </w:rPr>
        <w:t>Tree physiology</w:t>
      </w:r>
      <w:r w:rsidRPr="008F0841">
        <w:rPr>
          <w:rFonts w:ascii="Times New Roman" w:hAnsi="Times New Roman" w:cs="Times New Roman" w:hint="eastAsia"/>
          <w:szCs w:val="21"/>
        </w:rPr>
        <w:t>, 25(9), 1127-1137.</w:t>
      </w:r>
    </w:p>
    <w:p w14:paraId="3921C65A" w14:textId="550B2668" w:rsidR="00CC2CAA" w:rsidRPr="00CC2CAA" w:rsidRDefault="004B450C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[1</w:t>
      </w:r>
      <w:r w:rsidR="00734394"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>]</w:t>
      </w:r>
      <w:r w:rsidRPr="004B450C">
        <w:rPr>
          <w:rFonts w:hint="eastAsia"/>
        </w:rPr>
        <w:t xml:space="preserve"> </w:t>
      </w:r>
      <w:r w:rsidRPr="004B450C">
        <w:rPr>
          <w:rFonts w:ascii="Times New Roman" w:hAnsi="Times New Roman" w:cs="Times New Roman" w:hint="eastAsia"/>
          <w:szCs w:val="21"/>
        </w:rPr>
        <w:t xml:space="preserve">Croft, H., Chen, J. M., Luo, X., Bartlett, P., Chen, B., &amp; Staebler, R. M. (2017). Leaf chlorophyll content as a proxy for leaf photosynthetic capacity. </w:t>
      </w:r>
      <w:r w:rsidRPr="004B450C">
        <w:rPr>
          <w:rFonts w:ascii="Times New Roman" w:hAnsi="Times New Roman" w:cs="Times New Roman" w:hint="eastAsia"/>
          <w:i/>
          <w:iCs/>
          <w:szCs w:val="21"/>
        </w:rPr>
        <w:t>Global Change Biology</w:t>
      </w:r>
      <w:r w:rsidRPr="004B450C">
        <w:rPr>
          <w:rFonts w:ascii="Times New Roman" w:hAnsi="Times New Roman" w:cs="Times New Roman" w:hint="eastAsia"/>
          <w:szCs w:val="21"/>
        </w:rPr>
        <w:t>, 23(9), 3513-3524.</w:t>
      </w:r>
    </w:p>
    <w:p w14:paraId="5E0FB122" w14:textId="0BC9C002" w:rsidR="00CC2CAA" w:rsidRPr="00CC2CAA" w:rsidRDefault="001D4276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[1</w:t>
      </w:r>
      <w:r w:rsidR="00734394"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Cun, Z., Shuang, S. P., Zhang, J. Y., Hong, J., Wu, H. M., Yang, J., ... &amp; Chen, J. W. (2022). Suppression of leaf growth and photosynthetic capacity as an acclimation strategy to nitrogen deficiency in a nitrogen-sensitive and shade-tolerant plant </w:t>
      </w:r>
      <w:r w:rsidR="00CC2CAA" w:rsidRPr="001D4276">
        <w:rPr>
          <w:rFonts w:ascii="Times New Roman" w:hAnsi="Times New Roman" w:cs="Times New Roman"/>
          <w:i/>
          <w:iCs/>
          <w:szCs w:val="21"/>
        </w:rPr>
        <w:t xml:space="preserve">Panax </w:t>
      </w:r>
      <w:proofErr w:type="spellStart"/>
      <w:r w:rsidR="00CC2CAA" w:rsidRPr="001D4276">
        <w:rPr>
          <w:rFonts w:ascii="Times New Roman" w:hAnsi="Times New Roman" w:cs="Times New Roman"/>
          <w:i/>
          <w:iCs/>
          <w:szCs w:val="21"/>
        </w:rPr>
        <w:t>notoginseng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. </w:t>
      </w:r>
      <w:r w:rsidR="00CC2CAA" w:rsidRPr="001D4276">
        <w:rPr>
          <w:rFonts w:ascii="Times New Roman" w:hAnsi="Times New Roman" w:cs="Times New Roman"/>
          <w:i/>
          <w:iCs/>
          <w:szCs w:val="21"/>
        </w:rPr>
        <w:t>Journal of Plant Interactions</w:t>
      </w:r>
      <w:r w:rsidR="00CC2CAA" w:rsidRPr="00CC2CAA">
        <w:rPr>
          <w:rFonts w:ascii="Times New Roman" w:hAnsi="Times New Roman" w:cs="Times New Roman"/>
          <w:szCs w:val="21"/>
        </w:rPr>
        <w:t>, 17(1), 980-990.</w:t>
      </w:r>
    </w:p>
    <w:p w14:paraId="1B0B579F" w14:textId="3818989E" w:rsidR="00CC2CAA" w:rsidRPr="00CC2CAA" w:rsidRDefault="001D4276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[1</w:t>
      </w:r>
      <w:r w:rsidR="00734394"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Cun, Z., Wu, H. M., Zhang, J. Y., Shuang, S. P., Hong, J., An, T. X., &amp; Chen, J. W. (2023). High nitrogen inhibits biomass and saponins accumulation in a medicinal plant </w:t>
      </w:r>
      <w:r w:rsidR="00CC2CAA" w:rsidRPr="00AB7474">
        <w:rPr>
          <w:rFonts w:ascii="Times New Roman" w:hAnsi="Times New Roman" w:cs="Times New Roman"/>
          <w:i/>
          <w:iCs/>
          <w:szCs w:val="21"/>
        </w:rPr>
        <w:t xml:space="preserve">Panax </w:t>
      </w:r>
      <w:proofErr w:type="spellStart"/>
      <w:r w:rsidR="00CC2CAA" w:rsidRPr="00AB7474">
        <w:rPr>
          <w:rFonts w:ascii="Times New Roman" w:hAnsi="Times New Roman" w:cs="Times New Roman"/>
          <w:i/>
          <w:iCs/>
          <w:szCs w:val="21"/>
        </w:rPr>
        <w:t>notoginseng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. </w:t>
      </w:r>
      <w:proofErr w:type="spellStart"/>
      <w:r w:rsidR="00CC2CAA" w:rsidRPr="00AB7474">
        <w:rPr>
          <w:rFonts w:ascii="Times New Roman" w:hAnsi="Times New Roman" w:cs="Times New Roman"/>
          <w:i/>
          <w:iCs/>
          <w:szCs w:val="21"/>
        </w:rPr>
        <w:t>PeerJ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11, e14933.</w:t>
      </w:r>
    </w:p>
    <w:p w14:paraId="1D2D2251" w14:textId="7D45CBD7" w:rsidR="00CC2CAA" w:rsidRPr="00CC2CAA" w:rsidRDefault="0007465E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[1</w:t>
      </w:r>
      <w:r w:rsidR="00734394"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Cun, Z., Zhang, J., Wu, H., Zhang, L., &amp; Chen, J. (2021).</w:t>
      </w:r>
      <w:bookmarkStart w:id="66" w:name="OLE_LINK52"/>
      <w:r w:rsidR="00CC2CAA" w:rsidRPr="00CC2CAA">
        <w:rPr>
          <w:rFonts w:ascii="Times New Roman" w:hAnsi="Times New Roman" w:cs="Times New Roman"/>
          <w:szCs w:val="21"/>
        </w:rPr>
        <w:t xml:space="preserve"> High nitrogen inhibits photosynthetic performance in a shade-tolerant and N-sensitive species </w:t>
      </w:r>
      <w:r w:rsidRPr="0007465E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07465E">
        <w:rPr>
          <w:rFonts w:ascii="Times New Roman" w:hAnsi="Times New Roman" w:cs="Times New Roman"/>
          <w:i/>
          <w:iCs/>
          <w:szCs w:val="21"/>
        </w:rPr>
        <w:t xml:space="preserve">anax </w:t>
      </w:r>
      <w:proofErr w:type="spellStart"/>
      <w:r w:rsidR="00CC2CAA" w:rsidRPr="0007465E">
        <w:rPr>
          <w:rFonts w:ascii="Times New Roman" w:hAnsi="Times New Roman" w:cs="Times New Roman"/>
          <w:i/>
          <w:iCs/>
          <w:szCs w:val="21"/>
        </w:rPr>
        <w:t>notoginseng</w:t>
      </w:r>
      <w:bookmarkEnd w:id="66"/>
      <w:proofErr w:type="spellEnd"/>
      <w:r w:rsidR="00CC2CAA" w:rsidRPr="00CC2CAA">
        <w:rPr>
          <w:rFonts w:ascii="Times New Roman" w:hAnsi="Times New Roman" w:cs="Times New Roman"/>
          <w:szCs w:val="21"/>
        </w:rPr>
        <w:t>. Photosynthesis Research, 147(3), 283-300.</w:t>
      </w:r>
    </w:p>
    <w:p w14:paraId="02D40DF3" w14:textId="71B214E1" w:rsidR="0007465E" w:rsidRDefault="0007465E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[1</w:t>
      </w:r>
      <w:r w:rsidR="00734394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07465E">
        <w:rPr>
          <w:rFonts w:ascii="Times New Roman" w:hAnsi="Times New Roman" w:cs="Times New Roman" w:hint="eastAsia"/>
          <w:szCs w:val="21"/>
        </w:rPr>
        <w:t xml:space="preserve">Dalmolin, Â. C., de Almeida Lobo, F., </w:t>
      </w:r>
      <w:proofErr w:type="spellStart"/>
      <w:r w:rsidRPr="0007465E">
        <w:rPr>
          <w:rFonts w:ascii="Times New Roman" w:hAnsi="Times New Roman" w:cs="Times New Roman" w:hint="eastAsia"/>
          <w:szCs w:val="21"/>
        </w:rPr>
        <w:t>Vourlitis</w:t>
      </w:r>
      <w:proofErr w:type="spellEnd"/>
      <w:r w:rsidRPr="0007465E">
        <w:rPr>
          <w:rFonts w:ascii="Times New Roman" w:hAnsi="Times New Roman" w:cs="Times New Roman" w:hint="eastAsia"/>
          <w:szCs w:val="21"/>
        </w:rPr>
        <w:t xml:space="preserve">, G. L., </w:t>
      </w:r>
      <w:proofErr w:type="spellStart"/>
      <w:r w:rsidRPr="0007465E">
        <w:rPr>
          <w:rFonts w:ascii="Times New Roman" w:hAnsi="Times New Roman" w:cs="Times New Roman" w:hint="eastAsia"/>
          <w:szCs w:val="21"/>
        </w:rPr>
        <w:t>Dalmagro</w:t>
      </w:r>
      <w:proofErr w:type="spellEnd"/>
      <w:r w:rsidRPr="0007465E">
        <w:rPr>
          <w:rFonts w:ascii="Times New Roman" w:hAnsi="Times New Roman" w:cs="Times New Roman" w:hint="eastAsia"/>
          <w:szCs w:val="21"/>
        </w:rPr>
        <w:t xml:space="preserve">, H. J., Antunes Junior, M. Z., &amp; Rodriguez Ortiz, C. E. (2018). Physiological adjustments of an invasive tree species to extreme hydrological events in a tropical seasonal wetland. </w:t>
      </w:r>
      <w:r w:rsidRPr="0007465E">
        <w:rPr>
          <w:rFonts w:ascii="Times New Roman" w:hAnsi="Times New Roman" w:cs="Times New Roman" w:hint="eastAsia"/>
          <w:i/>
          <w:iCs/>
          <w:szCs w:val="21"/>
        </w:rPr>
        <w:t>Trees</w:t>
      </w:r>
      <w:r w:rsidRPr="0007465E">
        <w:rPr>
          <w:rFonts w:ascii="Times New Roman" w:hAnsi="Times New Roman" w:cs="Times New Roman" w:hint="eastAsia"/>
          <w:szCs w:val="21"/>
        </w:rPr>
        <w:t>, 32</w:t>
      </w:r>
      <w:r>
        <w:rPr>
          <w:rFonts w:ascii="Times New Roman" w:hAnsi="Times New Roman" w:cs="Times New Roman" w:hint="eastAsia"/>
          <w:szCs w:val="21"/>
        </w:rPr>
        <w:t>(5)</w:t>
      </w:r>
      <w:r w:rsidRPr="0007465E">
        <w:rPr>
          <w:rFonts w:ascii="Times New Roman" w:hAnsi="Times New Roman" w:cs="Times New Roman" w:hint="eastAsia"/>
          <w:szCs w:val="21"/>
        </w:rPr>
        <w:t>, 1365-1375.</w:t>
      </w:r>
    </w:p>
    <w:p w14:paraId="3B54E1A9" w14:textId="219DB0AF" w:rsidR="00CC2CAA" w:rsidRPr="00CC2CAA" w:rsidRDefault="00BC27B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[1</w:t>
      </w:r>
      <w:r w:rsidR="00734394"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Delagrange, S. (2011). </w:t>
      </w:r>
      <w:bookmarkStart w:id="67" w:name="OLE_LINK53"/>
      <w:r w:rsidR="00CC2CAA" w:rsidRPr="00CC2CAA">
        <w:rPr>
          <w:rFonts w:ascii="Times New Roman" w:hAnsi="Times New Roman" w:cs="Times New Roman"/>
          <w:szCs w:val="21"/>
        </w:rPr>
        <w:t>Light- and seasonal-induced plasticity in leaf morphology, N partitioning and photosynthetic capacity of two temperate deciduous species. </w:t>
      </w:r>
      <w:bookmarkEnd w:id="67"/>
      <w:r w:rsidR="00CC2CAA" w:rsidRPr="00BC27BD">
        <w:rPr>
          <w:rFonts w:ascii="Times New Roman" w:hAnsi="Times New Roman" w:cs="Times New Roman"/>
          <w:i/>
          <w:iCs/>
          <w:szCs w:val="21"/>
        </w:rPr>
        <w:t>Environmental and Experimental Botany</w:t>
      </w:r>
      <w:r w:rsidR="00CC2CAA" w:rsidRPr="00CC2CAA">
        <w:rPr>
          <w:rFonts w:ascii="Times New Roman" w:hAnsi="Times New Roman" w:cs="Times New Roman"/>
          <w:szCs w:val="21"/>
        </w:rPr>
        <w:t>, 70(1), 1-10.</w:t>
      </w:r>
    </w:p>
    <w:p w14:paraId="1D500A1A" w14:textId="7793CB54" w:rsidR="008962EB" w:rsidRDefault="00BC27B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8962EB" w:rsidRPr="008962EB">
        <w:rPr>
          <w:rFonts w:ascii="Times New Roman" w:hAnsi="Times New Roman" w:cs="Times New Roman" w:hint="eastAsia"/>
          <w:szCs w:val="21"/>
        </w:rPr>
        <w:t>D</w:t>
      </w:r>
      <w:r w:rsidR="008962EB">
        <w:rPr>
          <w:rFonts w:ascii="Times New Roman" w:hAnsi="Times New Roman" w:cs="Times New Roman" w:hint="eastAsia"/>
          <w:szCs w:val="21"/>
        </w:rPr>
        <w:t>u,</w:t>
      </w:r>
      <w:r w:rsidR="008962EB" w:rsidRPr="008962EB">
        <w:rPr>
          <w:rFonts w:ascii="Times New Roman" w:hAnsi="Times New Roman" w:cs="Times New Roman" w:hint="eastAsia"/>
          <w:szCs w:val="21"/>
        </w:rPr>
        <w:t xml:space="preserve"> L</w:t>
      </w:r>
      <w:r w:rsidR="008962EB">
        <w:rPr>
          <w:rFonts w:ascii="Times New Roman" w:hAnsi="Times New Roman" w:cs="Times New Roman" w:hint="eastAsia"/>
          <w:szCs w:val="21"/>
        </w:rPr>
        <w:t>.</w:t>
      </w:r>
      <w:r w:rsidR="008962EB" w:rsidRPr="008962EB">
        <w:rPr>
          <w:rFonts w:ascii="Times New Roman" w:hAnsi="Times New Roman" w:cs="Times New Roman" w:hint="eastAsia"/>
          <w:szCs w:val="21"/>
        </w:rPr>
        <w:t>, L</w:t>
      </w:r>
      <w:r w:rsidR="008962EB">
        <w:rPr>
          <w:rFonts w:ascii="Times New Roman" w:hAnsi="Times New Roman" w:cs="Times New Roman" w:hint="eastAsia"/>
          <w:szCs w:val="21"/>
        </w:rPr>
        <w:t>u, Q.</w:t>
      </w:r>
      <w:r w:rsidR="008962EB" w:rsidRPr="008962EB">
        <w:rPr>
          <w:rFonts w:ascii="Times New Roman" w:hAnsi="Times New Roman" w:cs="Times New Roman" w:hint="eastAsia"/>
          <w:szCs w:val="21"/>
        </w:rPr>
        <w:t>, L</w:t>
      </w:r>
      <w:r w:rsidR="008962EB">
        <w:rPr>
          <w:rFonts w:ascii="Times New Roman" w:hAnsi="Times New Roman" w:cs="Times New Roman" w:hint="eastAsia"/>
          <w:szCs w:val="21"/>
        </w:rPr>
        <w:t>iang</w:t>
      </w:r>
      <w:r w:rsidR="008962EB" w:rsidRPr="008962EB">
        <w:rPr>
          <w:rFonts w:ascii="Times New Roman" w:hAnsi="Times New Roman" w:cs="Times New Roman" w:hint="eastAsia"/>
          <w:szCs w:val="21"/>
        </w:rPr>
        <w:t>, Z., &amp; L</w:t>
      </w:r>
      <w:r w:rsidR="008962EB">
        <w:rPr>
          <w:rFonts w:ascii="Times New Roman" w:hAnsi="Times New Roman" w:cs="Times New Roman" w:hint="eastAsia"/>
          <w:szCs w:val="21"/>
        </w:rPr>
        <w:t>ei</w:t>
      </w:r>
      <w:r w:rsidR="008962EB" w:rsidRPr="008962EB">
        <w:rPr>
          <w:rFonts w:ascii="Times New Roman" w:hAnsi="Times New Roman" w:cs="Times New Roman" w:hint="eastAsia"/>
          <w:szCs w:val="21"/>
        </w:rPr>
        <w:t xml:space="preserve">, Y. (2019). Changes in photosynthetic characteristics of dominant plants at different primary successional stages on </w:t>
      </w:r>
      <w:proofErr w:type="spellStart"/>
      <w:r w:rsidR="008962EB" w:rsidRPr="008962EB">
        <w:rPr>
          <w:rFonts w:ascii="Times New Roman" w:hAnsi="Times New Roman" w:cs="Times New Roman" w:hint="eastAsia"/>
          <w:szCs w:val="21"/>
        </w:rPr>
        <w:t>Hailuogou</w:t>
      </w:r>
      <w:proofErr w:type="spellEnd"/>
      <w:r w:rsidR="008962EB" w:rsidRPr="008962EB">
        <w:rPr>
          <w:rFonts w:ascii="Times New Roman" w:hAnsi="Times New Roman" w:cs="Times New Roman" w:hint="eastAsia"/>
          <w:szCs w:val="21"/>
        </w:rPr>
        <w:t xml:space="preserve"> Glacier Foreland, Mt. </w:t>
      </w:r>
      <w:proofErr w:type="spellStart"/>
      <w:r w:rsidR="008962EB" w:rsidRPr="008962EB">
        <w:rPr>
          <w:rFonts w:ascii="Times New Roman" w:hAnsi="Times New Roman" w:cs="Times New Roman" w:hint="eastAsia"/>
          <w:szCs w:val="21"/>
        </w:rPr>
        <w:t>Gongga</w:t>
      </w:r>
      <w:proofErr w:type="spellEnd"/>
      <w:r w:rsidR="008962EB" w:rsidRPr="008962EB">
        <w:rPr>
          <w:rFonts w:ascii="Times New Roman" w:hAnsi="Times New Roman" w:cs="Times New Roman" w:hint="eastAsia"/>
          <w:szCs w:val="21"/>
        </w:rPr>
        <w:t xml:space="preserve">, China. </w:t>
      </w:r>
      <w:r w:rsidR="008962EB" w:rsidRPr="008962EB">
        <w:rPr>
          <w:rFonts w:ascii="Times New Roman" w:hAnsi="Times New Roman" w:cs="Times New Roman" w:hint="eastAsia"/>
          <w:i/>
          <w:iCs/>
          <w:szCs w:val="21"/>
        </w:rPr>
        <w:t>Ecology and Environmental Sciences</w:t>
      </w:r>
      <w:r w:rsidR="008962EB" w:rsidRPr="008962EB">
        <w:rPr>
          <w:rFonts w:ascii="Times New Roman" w:hAnsi="Times New Roman" w:cs="Times New Roman" w:hint="eastAsia"/>
          <w:szCs w:val="21"/>
        </w:rPr>
        <w:t>, 28(12), 2356</w:t>
      </w:r>
      <w:r w:rsidR="008962EB">
        <w:rPr>
          <w:rFonts w:ascii="Times New Roman" w:hAnsi="Times New Roman" w:cs="Times New Roman" w:hint="eastAsia"/>
          <w:szCs w:val="21"/>
        </w:rPr>
        <w:t>-2363</w:t>
      </w:r>
      <w:r w:rsidR="008962EB" w:rsidRPr="008962EB">
        <w:rPr>
          <w:rFonts w:ascii="Times New Roman" w:hAnsi="Times New Roman" w:cs="Times New Roman" w:hint="eastAsia"/>
          <w:szCs w:val="21"/>
        </w:rPr>
        <w:t>.</w:t>
      </w:r>
    </w:p>
    <w:p w14:paraId="2E952550" w14:textId="19B3F1F5" w:rsidR="008962EB" w:rsidRDefault="008962E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[2</w:t>
      </w:r>
      <w:r w:rsidR="00734394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Pr="008962EB">
        <w:rPr>
          <w:rFonts w:ascii="Times New Roman" w:hAnsi="Times New Roman" w:cs="Times New Roman" w:hint="eastAsia"/>
          <w:szCs w:val="21"/>
        </w:rPr>
        <w:t>Dusenge</w:t>
      </w:r>
      <w:proofErr w:type="spellEnd"/>
      <w:r w:rsidRPr="008962EB">
        <w:rPr>
          <w:rFonts w:ascii="Times New Roman" w:hAnsi="Times New Roman" w:cs="Times New Roman" w:hint="eastAsia"/>
          <w:szCs w:val="21"/>
        </w:rPr>
        <w:t xml:space="preserve">, M. E., Wallin, G., </w:t>
      </w:r>
      <w:proofErr w:type="spellStart"/>
      <w:r w:rsidRPr="008962EB">
        <w:rPr>
          <w:rFonts w:ascii="Times New Roman" w:hAnsi="Times New Roman" w:cs="Times New Roman" w:hint="eastAsia"/>
          <w:szCs w:val="21"/>
        </w:rPr>
        <w:t>Gårdesten</w:t>
      </w:r>
      <w:proofErr w:type="spellEnd"/>
      <w:r w:rsidRPr="008962EB">
        <w:rPr>
          <w:rFonts w:ascii="Times New Roman" w:hAnsi="Times New Roman" w:cs="Times New Roman" w:hint="eastAsia"/>
          <w:szCs w:val="21"/>
        </w:rPr>
        <w:t xml:space="preserve">, J., Niyonzima, F., Adolfsson, L., Nsabimana, D., &amp; </w:t>
      </w:r>
      <w:proofErr w:type="spellStart"/>
      <w:r w:rsidRPr="008962EB">
        <w:rPr>
          <w:rFonts w:ascii="Times New Roman" w:hAnsi="Times New Roman" w:cs="Times New Roman" w:hint="eastAsia"/>
          <w:szCs w:val="21"/>
        </w:rPr>
        <w:t>Uddling</w:t>
      </w:r>
      <w:proofErr w:type="spellEnd"/>
      <w:r w:rsidRPr="008962EB">
        <w:rPr>
          <w:rFonts w:ascii="Times New Roman" w:hAnsi="Times New Roman" w:cs="Times New Roman" w:hint="eastAsia"/>
          <w:szCs w:val="21"/>
        </w:rPr>
        <w:t xml:space="preserve">, J. (2015). Photosynthetic capacity of tropical montane tree species in relation to leaf nutrients, successional strategy and growth temperature. </w:t>
      </w:r>
      <w:proofErr w:type="spellStart"/>
      <w:r w:rsidRPr="008962EB">
        <w:rPr>
          <w:rFonts w:ascii="Times New Roman" w:hAnsi="Times New Roman" w:cs="Times New Roman" w:hint="eastAsia"/>
          <w:i/>
          <w:iCs/>
          <w:szCs w:val="21"/>
        </w:rPr>
        <w:t>Oecologia</w:t>
      </w:r>
      <w:proofErr w:type="spellEnd"/>
      <w:r w:rsidRPr="008962EB">
        <w:rPr>
          <w:rFonts w:ascii="Times New Roman" w:hAnsi="Times New Roman" w:cs="Times New Roman" w:hint="eastAsia"/>
          <w:szCs w:val="21"/>
        </w:rPr>
        <w:t>, 177, 1183-1194.</w:t>
      </w:r>
    </w:p>
    <w:p w14:paraId="1025B663" w14:textId="2B1797EC" w:rsidR="00CC2CAA" w:rsidRPr="00CC2CAA" w:rsidRDefault="008962E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[2</w:t>
      </w:r>
      <w:r w:rsidR="00734394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Eichelmann, H., Oja, V., Rasulov, B.,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Padu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E.,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Bichele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I., Pettai, H., ... &amp; Laisk, A. (2005). Adjustment of leaf photosynthesis to shade in a natural canopy: reallocation of nitrogen. </w:t>
      </w:r>
      <w:r w:rsidR="00CC2CAA" w:rsidRPr="008962EB">
        <w:rPr>
          <w:rFonts w:ascii="Times New Roman" w:hAnsi="Times New Roman" w:cs="Times New Roman"/>
          <w:i/>
          <w:iCs/>
          <w:szCs w:val="21"/>
        </w:rPr>
        <w:t>Plant, Cell &amp; Environment</w:t>
      </w:r>
      <w:r w:rsidR="00CC2CAA" w:rsidRPr="00CC2CAA">
        <w:rPr>
          <w:rFonts w:ascii="Times New Roman" w:hAnsi="Times New Roman" w:cs="Times New Roman"/>
          <w:szCs w:val="21"/>
        </w:rPr>
        <w:t>, 28(3), 389-401.</w:t>
      </w:r>
    </w:p>
    <w:p w14:paraId="11D2B05C" w14:textId="0A420090" w:rsidR="00CC2CAA" w:rsidRPr="00CC2CAA" w:rsidRDefault="008962E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[2</w:t>
      </w:r>
      <w:r w:rsidR="00734394"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Evans, J. R., &amp;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Poorter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H. (2001). Photosynthetic acclimation of plants to growth irradiance: The relative importance of specific leaf area and nitrogen partitioning in maximizing carbon gain: Photosynthetic acclimation of plants to growth irradiance. </w:t>
      </w:r>
      <w:r w:rsidR="00CC2CAA" w:rsidRPr="008962EB">
        <w:rPr>
          <w:rFonts w:ascii="Times New Roman" w:hAnsi="Times New Roman" w:cs="Times New Roman"/>
          <w:i/>
          <w:iCs/>
          <w:szCs w:val="21"/>
        </w:rPr>
        <w:t>Plant, Cell and Environment</w:t>
      </w:r>
      <w:r w:rsidR="00CC2CAA" w:rsidRPr="00CC2CAA">
        <w:rPr>
          <w:rFonts w:ascii="Times New Roman" w:hAnsi="Times New Roman" w:cs="Times New Roman"/>
          <w:szCs w:val="21"/>
        </w:rPr>
        <w:t>, 24(8), 755-767.</w:t>
      </w:r>
    </w:p>
    <w:p w14:paraId="5AC47C55" w14:textId="62A3846D" w:rsidR="00CC2CAA" w:rsidRPr="00CC2CAA" w:rsidRDefault="00043C22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[2</w:t>
      </w:r>
      <w:r w:rsidR="00734394"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Feng, Q., Cheng, R., Shi, Z., Liu, S., Wang, W., Liu, X., &amp; He, F. (2013). Response of </w:t>
      </w:r>
      <w:r w:rsidR="00CC2CAA" w:rsidRPr="00043C22">
        <w:rPr>
          <w:rFonts w:ascii="Times New Roman" w:hAnsi="Times New Roman" w:cs="Times New Roman"/>
          <w:i/>
          <w:iCs/>
          <w:szCs w:val="21"/>
        </w:rPr>
        <w:t>Rumex dentatus</w:t>
      </w:r>
      <w:r w:rsidR="00CC2CAA" w:rsidRPr="00CC2CAA">
        <w:rPr>
          <w:rFonts w:ascii="Times New Roman" w:hAnsi="Times New Roman" w:cs="Times New Roman"/>
          <w:szCs w:val="21"/>
        </w:rPr>
        <w:t xml:space="preserve"> foliar nitrogen and its allocation to altitudinal gradients along Balang Mountain, Sichuan, China. </w:t>
      </w:r>
      <w:r w:rsidR="00CC2CAA" w:rsidRPr="00043C22">
        <w:rPr>
          <w:rFonts w:ascii="Times New Roman" w:hAnsi="Times New Roman" w:cs="Times New Roman"/>
          <w:i/>
          <w:iCs/>
          <w:szCs w:val="21"/>
        </w:rPr>
        <w:t>Chinese Journal of Plant Ecology</w:t>
      </w:r>
      <w:r w:rsidR="00CC2CAA" w:rsidRPr="00CC2CAA">
        <w:rPr>
          <w:rFonts w:ascii="Times New Roman" w:hAnsi="Times New Roman" w:cs="Times New Roman"/>
          <w:szCs w:val="21"/>
        </w:rPr>
        <w:t>, 37(7), 591-600.</w:t>
      </w:r>
    </w:p>
    <w:p w14:paraId="309CBB90" w14:textId="2B799223" w:rsidR="00043C22" w:rsidRDefault="00043C22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[2</w:t>
      </w:r>
      <w:r w:rsidR="00734394"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043C22">
        <w:rPr>
          <w:rFonts w:ascii="Times New Roman" w:hAnsi="Times New Roman" w:cs="Times New Roman" w:hint="eastAsia"/>
          <w:szCs w:val="21"/>
        </w:rPr>
        <w:t xml:space="preserve">Feng, Y. L. (2008). Photosynthesis, nitrogen allocation and specific leaf area in invasive </w:t>
      </w:r>
      <w:r w:rsidRPr="00043C22">
        <w:rPr>
          <w:rFonts w:ascii="Times New Roman" w:hAnsi="Times New Roman" w:cs="Times New Roman" w:hint="eastAsia"/>
          <w:i/>
          <w:iCs/>
          <w:szCs w:val="21"/>
        </w:rPr>
        <w:t xml:space="preserve">Eupatorium </w:t>
      </w:r>
      <w:proofErr w:type="spellStart"/>
      <w:r w:rsidRPr="00043C22">
        <w:rPr>
          <w:rFonts w:ascii="Times New Roman" w:hAnsi="Times New Roman" w:cs="Times New Roman" w:hint="eastAsia"/>
          <w:i/>
          <w:iCs/>
          <w:szCs w:val="21"/>
        </w:rPr>
        <w:t>adenophorum</w:t>
      </w:r>
      <w:proofErr w:type="spellEnd"/>
      <w:r w:rsidRPr="00043C22">
        <w:rPr>
          <w:rFonts w:ascii="Times New Roman" w:hAnsi="Times New Roman" w:cs="Times New Roman" w:hint="eastAsia"/>
          <w:szCs w:val="21"/>
        </w:rPr>
        <w:t xml:space="preserve"> and native </w:t>
      </w:r>
      <w:r w:rsidRPr="00043C22">
        <w:rPr>
          <w:rFonts w:ascii="Times New Roman" w:hAnsi="Times New Roman" w:cs="Times New Roman" w:hint="eastAsia"/>
          <w:i/>
          <w:iCs/>
          <w:szCs w:val="21"/>
        </w:rPr>
        <w:t>Eupatorium japonicum</w:t>
      </w:r>
      <w:r w:rsidRPr="00043C22">
        <w:rPr>
          <w:rFonts w:ascii="Times New Roman" w:hAnsi="Times New Roman" w:cs="Times New Roman" w:hint="eastAsia"/>
          <w:szCs w:val="21"/>
        </w:rPr>
        <w:t xml:space="preserve"> grown at different irradiances. </w:t>
      </w:r>
      <w:proofErr w:type="spellStart"/>
      <w:r w:rsidRPr="00043C22">
        <w:rPr>
          <w:rFonts w:ascii="Times New Roman" w:hAnsi="Times New Roman" w:cs="Times New Roman" w:hint="eastAsia"/>
          <w:i/>
          <w:iCs/>
          <w:szCs w:val="21"/>
        </w:rPr>
        <w:t>Physiologia</w:t>
      </w:r>
      <w:proofErr w:type="spellEnd"/>
      <w:r w:rsidRPr="00043C22">
        <w:rPr>
          <w:rFonts w:ascii="Times New Roman" w:hAnsi="Times New Roman" w:cs="Times New Roman" w:hint="eastAsia"/>
          <w:i/>
          <w:iCs/>
          <w:szCs w:val="21"/>
        </w:rPr>
        <w:t xml:space="preserve"> Plantarum</w:t>
      </w:r>
      <w:r w:rsidRPr="00043C22">
        <w:rPr>
          <w:rFonts w:ascii="Times New Roman" w:hAnsi="Times New Roman" w:cs="Times New Roman" w:hint="eastAsia"/>
          <w:szCs w:val="21"/>
        </w:rPr>
        <w:t>, 133(2), 318-326.</w:t>
      </w:r>
    </w:p>
    <w:p w14:paraId="18B710F0" w14:textId="6E3B1905" w:rsidR="00CC2CAA" w:rsidRPr="00CC2CAA" w:rsidRDefault="00043C22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[2</w:t>
      </w:r>
      <w:r w:rsidR="00734394"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Feng, Y. L. (2008). Nitrogen allocation and partitioning in invasive and native </w:t>
      </w:r>
      <w:r w:rsidR="00CC2CAA" w:rsidRPr="00043C22">
        <w:rPr>
          <w:rFonts w:ascii="Times New Roman" w:hAnsi="Times New Roman" w:cs="Times New Roman"/>
          <w:i/>
          <w:iCs/>
          <w:szCs w:val="21"/>
        </w:rPr>
        <w:t>Eupatorium</w:t>
      </w:r>
      <w:r w:rsidR="00CC2CAA" w:rsidRPr="00CC2CAA">
        <w:rPr>
          <w:rFonts w:ascii="Times New Roman" w:hAnsi="Times New Roman" w:cs="Times New Roman"/>
          <w:szCs w:val="21"/>
        </w:rPr>
        <w:t xml:space="preserve"> species. </w:t>
      </w:r>
      <w:proofErr w:type="spellStart"/>
      <w:r w:rsidR="00CC2CAA" w:rsidRPr="00043C22">
        <w:rPr>
          <w:rFonts w:ascii="Times New Roman" w:hAnsi="Times New Roman" w:cs="Times New Roman"/>
          <w:i/>
          <w:iCs/>
          <w:szCs w:val="21"/>
        </w:rPr>
        <w:t>Physiologia</w:t>
      </w:r>
      <w:proofErr w:type="spellEnd"/>
      <w:r w:rsidR="00CC2CAA" w:rsidRPr="00043C22">
        <w:rPr>
          <w:rFonts w:ascii="Times New Roman" w:hAnsi="Times New Roman" w:cs="Times New Roman"/>
          <w:i/>
          <w:iCs/>
          <w:szCs w:val="21"/>
        </w:rPr>
        <w:t xml:space="preserve"> Plantarum</w:t>
      </w:r>
      <w:r w:rsidR="00CC2CAA" w:rsidRPr="00CC2CAA">
        <w:rPr>
          <w:rFonts w:ascii="Times New Roman" w:hAnsi="Times New Roman" w:cs="Times New Roman"/>
          <w:szCs w:val="21"/>
        </w:rPr>
        <w:t>, 132(3), 350-358.</w:t>
      </w:r>
    </w:p>
    <w:p w14:paraId="421195DD" w14:textId="4AB91CFB" w:rsidR="00CC2CAA" w:rsidRPr="00CC2CAA" w:rsidRDefault="00E70CC1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[2</w:t>
      </w:r>
      <w:r w:rsidR="00734394"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Feng, Y., &amp; Fu, G. (2008). Nitrogen allocation, partitioning and use efficiency in three invasive plant species in comparison with their native congeners.</w:t>
      </w:r>
      <w:r w:rsidR="00CC2CAA" w:rsidRPr="00E70CC1">
        <w:rPr>
          <w:rFonts w:ascii="Times New Roman" w:hAnsi="Times New Roman" w:cs="Times New Roman"/>
          <w:i/>
          <w:iCs/>
          <w:szCs w:val="21"/>
        </w:rPr>
        <w:t> Biological Invasions</w:t>
      </w:r>
      <w:r w:rsidR="00CC2CAA" w:rsidRPr="00CC2CAA">
        <w:rPr>
          <w:rFonts w:ascii="Times New Roman" w:hAnsi="Times New Roman" w:cs="Times New Roman"/>
          <w:szCs w:val="21"/>
        </w:rPr>
        <w:t>, 10(6), 891-902.</w:t>
      </w:r>
    </w:p>
    <w:p w14:paraId="37AF0E7C" w14:textId="567D44E4" w:rsidR="00CC2CAA" w:rsidRPr="00CC2CAA" w:rsidRDefault="00E70CC1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[2</w:t>
      </w:r>
      <w:r w:rsidR="00734394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Feng, Y., Auge, H., &amp; Ebeling, S. K. (2007). Invasive </w:t>
      </w:r>
      <w:proofErr w:type="spellStart"/>
      <w:r w:rsidRPr="00E70CC1">
        <w:rPr>
          <w:rFonts w:ascii="Times New Roman" w:hAnsi="Times New Roman" w:cs="Times New Roman" w:hint="eastAsia"/>
          <w:i/>
          <w:iCs/>
          <w:szCs w:val="21"/>
        </w:rPr>
        <w:t>B</w:t>
      </w:r>
      <w:r w:rsidR="00CC2CAA" w:rsidRPr="00E70CC1">
        <w:rPr>
          <w:rFonts w:ascii="Times New Roman" w:hAnsi="Times New Roman" w:cs="Times New Roman"/>
          <w:i/>
          <w:iCs/>
          <w:szCs w:val="21"/>
        </w:rPr>
        <w:t>uddleja</w:t>
      </w:r>
      <w:proofErr w:type="spellEnd"/>
      <w:r w:rsidR="00CC2CAA" w:rsidRPr="00E70CC1">
        <w:rPr>
          <w:rFonts w:ascii="Times New Roman" w:hAnsi="Times New Roman" w:cs="Times New Roman"/>
          <w:i/>
          <w:iCs/>
          <w:szCs w:val="21"/>
        </w:rPr>
        <w:t xml:space="preserve"> </w:t>
      </w:r>
      <w:proofErr w:type="spellStart"/>
      <w:r w:rsidR="00CC2CAA" w:rsidRPr="00E70CC1">
        <w:rPr>
          <w:rFonts w:ascii="Times New Roman" w:hAnsi="Times New Roman" w:cs="Times New Roman"/>
          <w:i/>
          <w:iCs/>
          <w:szCs w:val="21"/>
        </w:rPr>
        <w:t>davidii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allocates more nitrogen to its photosynthetic machinery than five native woody species. </w:t>
      </w:r>
      <w:proofErr w:type="spellStart"/>
      <w:r w:rsidR="00CC2CAA" w:rsidRPr="00E70CC1">
        <w:rPr>
          <w:rFonts w:ascii="Times New Roman" w:hAnsi="Times New Roman" w:cs="Times New Roman"/>
          <w:i/>
          <w:iCs/>
          <w:szCs w:val="21"/>
        </w:rPr>
        <w:t>Oecologia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 153(3), 501-510.</w:t>
      </w:r>
    </w:p>
    <w:p w14:paraId="51CB84A9" w14:textId="0795E6E8" w:rsidR="00CC2CAA" w:rsidRPr="00CC2CAA" w:rsidRDefault="00676F24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[2</w:t>
      </w:r>
      <w:r w:rsidR="00734394"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Feng, Y., Fu, G., &amp; Zheng, Y. (2008). Specific leaf area relates to the differences in leaf construction cost, photosynthesis, nitrogen allocation, and use efficiencies between invasive and noninvasive alien congeners. </w:t>
      </w:r>
      <w:r w:rsidR="00CC2CAA" w:rsidRPr="00676F24">
        <w:rPr>
          <w:rFonts w:ascii="Times New Roman" w:hAnsi="Times New Roman" w:cs="Times New Roman"/>
          <w:i/>
          <w:iCs/>
          <w:szCs w:val="21"/>
        </w:rPr>
        <w:t>Planta</w:t>
      </w:r>
      <w:r w:rsidR="00CC2CAA" w:rsidRPr="00CC2CAA">
        <w:rPr>
          <w:rFonts w:ascii="Times New Roman" w:hAnsi="Times New Roman" w:cs="Times New Roman"/>
          <w:szCs w:val="21"/>
        </w:rPr>
        <w:t>, 228(3), 383-390.</w:t>
      </w:r>
    </w:p>
    <w:p w14:paraId="07AD2A87" w14:textId="52B1F02B" w:rsidR="00CC2CAA" w:rsidRPr="00CC2CAA" w:rsidRDefault="00246C8F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30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Forrester, D. I., Lancaster, K., Collopy, J. J., Warren, C. R., &amp; Tausz, M. (2012). Photosynthetic capacity of eucalyptus globulus is higher when grown in mixture with </w:t>
      </w:r>
      <w:r w:rsidRPr="00246C8F">
        <w:rPr>
          <w:rFonts w:ascii="Times New Roman" w:hAnsi="Times New Roman" w:cs="Times New Roman" w:hint="eastAsia"/>
          <w:i/>
          <w:iCs/>
          <w:szCs w:val="21"/>
        </w:rPr>
        <w:t>A</w:t>
      </w:r>
      <w:r w:rsidR="00CC2CAA" w:rsidRPr="00246C8F">
        <w:rPr>
          <w:rFonts w:ascii="Times New Roman" w:hAnsi="Times New Roman" w:cs="Times New Roman"/>
          <w:i/>
          <w:iCs/>
          <w:szCs w:val="21"/>
        </w:rPr>
        <w:t xml:space="preserve">cacia </w:t>
      </w:r>
      <w:proofErr w:type="spellStart"/>
      <w:r w:rsidR="00CC2CAA" w:rsidRPr="00246C8F">
        <w:rPr>
          <w:rFonts w:ascii="Times New Roman" w:hAnsi="Times New Roman" w:cs="Times New Roman"/>
          <w:i/>
          <w:iCs/>
          <w:szCs w:val="21"/>
        </w:rPr>
        <w:t>mearnsii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246C8F">
        <w:rPr>
          <w:rFonts w:ascii="Times New Roman" w:hAnsi="Times New Roman" w:cs="Times New Roman"/>
          <w:i/>
          <w:iCs/>
          <w:szCs w:val="21"/>
        </w:rPr>
        <w:t>Trees</w:t>
      </w:r>
      <w:r w:rsidR="00CC2CAA" w:rsidRPr="00CC2CAA">
        <w:rPr>
          <w:rFonts w:ascii="Times New Roman" w:hAnsi="Times New Roman" w:cs="Times New Roman"/>
          <w:szCs w:val="21"/>
        </w:rPr>
        <w:t>, 26(4), 1203-1213.</w:t>
      </w:r>
    </w:p>
    <w:p w14:paraId="19453C6F" w14:textId="4598D4E8" w:rsidR="00CC2CAA" w:rsidRPr="00CC2CAA" w:rsidRDefault="00904F5A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[3</w:t>
      </w:r>
      <w:r w:rsidR="00734394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Funk, J. L.,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Glenwinkel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L. A., &amp; Sack, L. (2013). </w:t>
      </w:r>
      <w:bookmarkStart w:id="68" w:name="OLE_LINK55"/>
      <w:r w:rsidR="00CC2CAA" w:rsidRPr="00CC2CAA">
        <w:rPr>
          <w:rFonts w:ascii="Times New Roman" w:hAnsi="Times New Roman" w:cs="Times New Roman"/>
          <w:szCs w:val="21"/>
        </w:rPr>
        <w:t>Differential allocation to photosynthetic and non-photosynthetic nitrogen fractions among native and invasive species.</w:t>
      </w:r>
      <w:bookmarkEnd w:id="68"/>
      <w:r w:rsidR="00CC2CAA" w:rsidRPr="00CC2CAA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CC2CAA" w:rsidRPr="00904F5A">
        <w:rPr>
          <w:rFonts w:ascii="Times New Roman" w:hAnsi="Times New Roman" w:cs="Times New Roman"/>
          <w:i/>
          <w:iCs/>
          <w:szCs w:val="21"/>
        </w:rPr>
        <w:t>P</w:t>
      </w:r>
      <w:r w:rsidR="00001C18">
        <w:rPr>
          <w:rFonts w:ascii="Times New Roman" w:hAnsi="Times New Roman" w:cs="Times New Roman" w:hint="eastAsia"/>
          <w:i/>
          <w:iCs/>
          <w:szCs w:val="21"/>
        </w:rPr>
        <w:t>Lo</w:t>
      </w:r>
      <w:r w:rsidR="00CC2CAA" w:rsidRPr="00904F5A">
        <w:rPr>
          <w:rFonts w:ascii="Times New Roman" w:hAnsi="Times New Roman" w:cs="Times New Roman"/>
          <w:i/>
          <w:iCs/>
          <w:szCs w:val="21"/>
        </w:rPr>
        <w:t>S</w:t>
      </w:r>
      <w:proofErr w:type="spellEnd"/>
      <w:r w:rsidR="00CC2CAA" w:rsidRPr="00904F5A">
        <w:rPr>
          <w:rFonts w:ascii="Times New Roman" w:hAnsi="Times New Roman" w:cs="Times New Roman"/>
          <w:i/>
          <w:iCs/>
          <w:szCs w:val="21"/>
        </w:rPr>
        <w:t xml:space="preserve"> </w:t>
      </w:r>
      <w:r w:rsidR="00001C18">
        <w:rPr>
          <w:rFonts w:ascii="Times New Roman" w:hAnsi="Times New Roman" w:cs="Times New Roman" w:hint="eastAsia"/>
          <w:i/>
          <w:iCs/>
          <w:szCs w:val="21"/>
        </w:rPr>
        <w:t>ONE</w:t>
      </w:r>
      <w:r w:rsidR="00CC2CAA" w:rsidRPr="00CC2CAA">
        <w:rPr>
          <w:rFonts w:ascii="Times New Roman" w:hAnsi="Times New Roman" w:cs="Times New Roman"/>
          <w:szCs w:val="21"/>
        </w:rPr>
        <w:t>, 8(5), e64502.</w:t>
      </w:r>
    </w:p>
    <w:p w14:paraId="102C3B6E" w14:textId="3C36B816" w:rsidR="00CC2CAA" w:rsidRPr="00CC2CAA" w:rsidRDefault="00904F5A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[3</w:t>
      </w:r>
      <w:r w:rsidR="00734394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Gao, L., Su, J., Tian, Q., &amp; Shen, Y. (2020). </w:t>
      </w:r>
      <w:bookmarkStart w:id="69" w:name="OLE_LINK56"/>
      <w:r w:rsidR="00CC2CAA" w:rsidRPr="00CC2CAA">
        <w:rPr>
          <w:rFonts w:ascii="Times New Roman" w:hAnsi="Times New Roman" w:cs="Times New Roman"/>
          <w:szCs w:val="21"/>
        </w:rPr>
        <w:t>Contrasting strategies of nitrogen absorption and utilization in alfalfa plants under different water stress.</w:t>
      </w:r>
      <w:bookmarkEnd w:id="69"/>
      <w:r w:rsidR="00CC2CAA" w:rsidRPr="00CC2CAA">
        <w:rPr>
          <w:rFonts w:ascii="Times New Roman" w:hAnsi="Times New Roman" w:cs="Times New Roman"/>
          <w:szCs w:val="21"/>
        </w:rPr>
        <w:t> </w:t>
      </w:r>
      <w:r w:rsidR="00CC2CAA" w:rsidRPr="00904F5A">
        <w:rPr>
          <w:rFonts w:ascii="Times New Roman" w:hAnsi="Times New Roman" w:cs="Times New Roman"/>
          <w:i/>
          <w:iCs/>
          <w:szCs w:val="21"/>
        </w:rPr>
        <w:t>Journal of Soil Science and Plant Nutrition</w:t>
      </w:r>
      <w:r w:rsidR="00CC2CAA" w:rsidRPr="00CC2CAA">
        <w:rPr>
          <w:rFonts w:ascii="Times New Roman" w:hAnsi="Times New Roman" w:cs="Times New Roman"/>
          <w:szCs w:val="21"/>
        </w:rPr>
        <w:t>, 20(3), 1515-1523.</w:t>
      </w:r>
    </w:p>
    <w:p w14:paraId="0BF09AEB" w14:textId="199E0D68" w:rsidR="00CC2CAA" w:rsidRPr="00CC2CAA" w:rsidRDefault="00904F5A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[3</w:t>
      </w:r>
      <w:r w:rsidR="00734394"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Ghannoum, O., Evans, J. R., Wah, S. C., Andrews, T. J., Conroy, J. P., &amp; Von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Caemmerer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S. (2005). Faster rubisco is the key to superior nitrogen-use efficiency in NADP-malic enzyme relative to NAD-malic enzyme C₄ grasses. </w:t>
      </w:r>
      <w:r w:rsidR="00CC2CAA" w:rsidRPr="00904F5A">
        <w:rPr>
          <w:rFonts w:ascii="Times New Roman" w:hAnsi="Times New Roman" w:cs="Times New Roman"/>
          <w:i/>
          <w:iCs/>
          <w:szCs w:val="21"/>
        </w:rPr>
        <w:t>Plant Physiology</w:t>
      </w:r>
      <w:r w:rsidR="00CC2CAA" w:rsidRPr="00CC2CAA">
        <w:rPr>
          <w:rFonts w:ascii="Times New Roman" w:hAnsi="Times New Roman" w:cs="Times New Roman"/>
          <w:szCs w:val="21"/>
        </w:rPr>
        <w:t>, 137(2), 638-650.</w:t>
      </w:r>
    </w:p>
    <w:p w14:paraId="2873E670" w14:textId="2BABE730" w:rsidR="00CC2CAA" w:rsidRPr="00CC2CAA" w:rsidRDefault="00904F5A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[3</w:t>
      </w:r>
      <w:r w:rsidR="00734394"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Gong, J., Zhang, Z., Wang, B., Shi, J., Zhang, W., Dong, Q., ... &amp; Liu, Y. (2022).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N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addition rebalances the carbon and nitrogen metabolisms of </w:t>
      </w:r>
      <w:proofErr w:type="spellStart"/>
      <w:r w:rsidR="00CC2CAA" w:rsidRPr="00001C18">
        <w:rPr>
          <w:rFonts w:ascii="Times New Roman" w:hAnsi="Times New Roman" w:cs="Times New Roman"/>
          <w:i/>
          <w:iCs/>
          <w:szCs w:val="21"/>
        </w:rPr>
        <w:t>Leymus</w:t>
      </w:r>
      <w:proofErr w:type="spellEnd"/>
      <w:r w:rsidR="00CC2CAA" w:rsidRPr="00001C18">
        <w:rPr>
          <w:rFonts w:ascii="Times New Roman" w:hAnsi="Times New Roman" w:cs="Times New Roman"/>
          <w:i/>
          <w:iCs/>
          <w:szCs w:val="21"/>
        </w:rPr>
        <w:t xml:space="preserve"> chinensis</w:t>
      </w:r>
      <w:r w:rsidR="00CC2CAA" w:rsidRPr="00CC2CAA">
        <w:rPr>
          <w:rFonts w:ascii="Times New Roman" w:hAnsi="Times New Roman" w:cs="Times New Roman"/>
          <w:szCs w:val="21"/>
        </w:rPr>
        <w:t xml:space="preserve"> through leaf N investment. </w:t>
      </w:r>
      <w:r w:rsidR="00CC2CAA" w:rsidRPr="00001C18">
        <w:rPr>
          <w:rFonts w:ascii="Times New Roman" w:hAnsi="Times New Roman" w:cs="Times New Roman"/>
          <w:i/>
          <w:iCs/>
          <w:szCs w:val="21"/>
        </w:rPr>
        <w:t>Plant Physiology and Biochemistry</w:t>
      </w:r>
      <w:r w:rsidR="00CC2CAA" w:rsidRPr="00CC2CAA">
        <w:rPr>
          <w:rFonts w:ascii="Times New Roman" w:hAnsi="Times New Roman" w:cs="Times New Roman"/>
          <w:szCs w:val="21"/>
        </w:rPr>
        <w:t>, 185, 221-232.</w:t>
      </w:r>
    </w:p>
    <w:p w14:paraId="1BA60CFE" w14:textId="1980F830" w:rsidR="00CB691D" w:rsidRDefault="00CB691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[3</w:t>
      </w:r>
      <w:r w:rsidR="00734394"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CB691D">
        <w:rPr>
          <w:rFonts w:ascii="Times New Roman" w:hAnsi="Times New Roman" w:cs="Times New Roman" w:hint="eastAsia"/>
          <w:szCs w:val="21"/>
        </w:rPr>
        <w:t xml:space="preserve">Grassi, G., Colom, M. R., &amp; </w:t>
      </w:r>
      <w:proofErr w:type="spellStart"/>
      <w:r w:rsidRPr="00CB691D">
        <w:rPr>
          <w:rFonts w:ascii="Times New Roman" w:hAnsi="Times New Roman" w:cs="Times New Roman" w:hint="eastAsia"/>
          <w:szCs w:val="21"/>
        </w:rPr>
        <w:t>Minotta</w:t>
      </w:r>
      <w:proofErr w:type="spellEnd"/>
      <w:r w:rsidRPr="00CB691D">
        <w:rPr>
          <w:rFonts w:ascii="Times New Roman" w:hAnsi="Times New Roman" w:cs="Times New Roman" w:hint="eastAsia"/>
          <w:szCs w:val="21"/>
        </w:rPr>
        <w:t>, G. (2001). Effects of nutrient supply on photosynthetic acclimation and photoinhibition of one</w:t>
      </w:r>
      <w:r w:rsidR="007E4188">
        <w:rPr>
          <w:rFonts w:ascii="Times New Roman" w:hAnsi="Times New Roman" w:cs="Times New Roman" w:hint="eastAsia"/>
          <w:szCs w:val="21"/>
        </w:rPr>
        <w:t>-</w:t>
      </w:r>
      <w:r w:rsidRPr="00CB691D">
        <w:rPr>
          <w:rFonts w:ascii="Times New Roman" w:hAnsi="Times New Roman" w:cs="Times New Roman" w:hint="eastAsia"/>
          <w:szCs w:val="21"/>
        </w:rPr>
        <w:t>year</w:t>
      </w:r>
      <w:r w:rsidR="007E4188">
        <w:rPr>
          <w:rFonts w:ascii="Times New Roman" w:hAnsi="Times New Roman" w:cs="Times New Roman" w:hint="eastAsia"/>
          <w:szCs w:val="21"/>
        </w:rPr>
        <w:t>-</w:t>
      </w:r>
      <w:r w:rsidRPr="00CB691D">
        <w:rPr>
          <w:rFonts w:ascii="Times New Roman" w:hAnsi="Times New Roman" w:cs="Times New Roman" w:hint="eastAsia"/>
          <w:szCs w:val="21"/>
        </w:rPr>
        <w:t xml:space="preserve">old foliage of </w:t>
      </w:r>
      <w:r w:rsidRPr="00CB691D">
        <w:rPr>
          <w:rFonts w:ascii="Times New Roman" w:hAnsi="Times New Roman" w:cs="Times New Roman" w:hint="eastAsia"/>
          <w:i/>
          <w:iCs/>
          <w:szCs w:val="21"/>
        </w:rPr>
        <w:t>Picea abies</w:t>
      </w:r>
      <w:r w:rsidRPr="00CB691D">
        <w:rPr>
          <w:rFonts w:ascii="Times New Roman" w:hAnsi="Times New Roman" w:cs="Times New Roman" w:hint="eastAsia"/>
          <w:szCs w:val="21"/>
        </w:rPr>
        <w:t xml:space="preserve">. </w:t>
      </w:r>
      <w:proofErr w:type="spellStart"/>
      <w:r w:rsidRPr="00CB691D">
        <w:rPr>
          <w:rFonts w:ascii="Times New Roman" w:hAnsi="Times New Roman" w:cs="Times New Roman" w:hint="eastAsia"/>
          <w:i/>
          <w:iCs/>
          <w:szCs w:val="21"/>
        </w:rPr>
        <w:t>Physiologia</w:t>
      </w:r>
      <w:proofErr w:type="spellEnd"/>
      <w:r w:rsidRPr="00CB691D">
        <w:rPr>
          <w:rFonts w:ascii="Times New Roman" w:hAnsi="Times New Roman" w:cs="Times New Roman" w:hint="eastAsia"/>
          <w:i/>
          <w:iCs/>
          <w:szCs w:val="21"/>
        </w:rPr>
        <w:t xml:space="preserve"> Plantarum</w:t>
      </w:r>
      <w:r w:rsidRPr="00CB691D">
        <w:rPr>
          <w:rFonts w:ascii="Times New Roman" w:hAnsi="Times New Roman" w:cs="Times New Roman" w:hint="eastAsia"/>
          <w:szCs w:val="21"/>
        </w:rPr>
        <w:t>, 111(2), 245-254.</w:t>
      </w:r>
    </w:p>
    <w:p w14:paraId="48F51A42" w14:textId="2CCCF576" w:rsidR="00CC2CAA" w:rsidRPr="00CC2CAA" w:rsidRDefault="001471E4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[3</w:t>
      </w:r>
      <w:r w:rsidR="00734394"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Grassi, G., Meir, P., Cromer, R., Tompkins, D., &amp; Jarvis, P. G. (2002). Photosynthetic parameters in seedlings of </w:t>
      </w:r>
      <w:r w:rsidR="00CC2CAA" w:rsidRPr="00602E41">
        <w:rPr>
          <w:rFonts w:ascii="Times New Roman" w:hAnsi="Times New Roman" w:cs="Times New Roman"/>
          <w:i/>
          <w:iCs/>
          <w:szCs w:val="21"/>
        </w:rPr>
        <w:t>Eucalyptus grandis</w:t>
      </w:r>
      <w:r w:rsidR="00CC2CAA" w:rsidRPr="00CC2CAA">
        <w:rPr>
          <w:rFonts w:ascii="Times New Roman" w:hAnsi="Times New Roman" w:cs="Times New Roman"/>
          <w:szCs w:val="21"/>
        </w:rPr>
        <w:t xml:space="preserve"> as affected by rate of nitrogen supply. </w:t>
      </w:r>
      <w:r w:rsidR="00CC2CAA" w:rsidRPr="007E4188">
        <w:rPr>
          <w:rFonts w:ascii="Times New Roman" w:hAnsi="Times New Roman" w:cs="Times New Roman"/>
          <w:i/>
          <w:iCs/>
          <w:szCs w:val="21"/>
        </w:rPr>
        <w:t>Plant, Cell &amp; Environment</w:t>
      </w:r>
      <w:r w:rsidR="00CC2CAA" w:rsidRPr="00CC2CAA">
        <w:rPr>
          <w:rFonts w:ascii="Times New Roman" w:hAnsi="Times New Roman" w:cs="Times New Roman"/>
          <w:szCs w:val="21"/>
        </w:rPr>
        <w:t>, 25(12), 1677-1688.</w:t>
      </w:r>
    </w:p>
    <w:p w14:paraId="7DFD2DCA" w14:textId="467913B6" w:rsidR="00CC2CAA" w:rsidRPr="00CC2CAA" w:rsidRDefault="007E418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[3</w:t>
      </w:r>
      <w:r w:rsidR="00734394"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Griffin, K. L., Tissue, D. T., Turnbull, M. H., &amp; Whitehead, D. (2000). </w:t>
      </w:r>
      <w:bookmarkStart w:id="70" w:name="OLE_LINK57"/>
      <w:r w:rsidR="00CC2CAA" w:rsidRPr="00CC2CAA">
        <w:rPr>
          <w:rFonts w:ascii="Times New Roman" w:hAnsi="Times New Roman" w:cs="Times New Roman"/>
          <w:szCs w:val="21"/>
        </w:rPr>
        <w:t>The onset of photosynthetic acclimation to elevated CO</w:t>
      </w:r>
      <w:r w:rsidR="00CC2CAA" w:rsidRPr="007E4188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partial pressure in field‐grown </w:t>
      </w:r>
      <w:r w:rsidRPr="007E4188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7E4188">
        <w:rPr>
          <w:rFonts w:ascii="Times New Roman" w:hAnsi="Times New Roman" w:cs="Times New Roman"/>
          <w:i/>
          <w:iCs/>
          <w:szCs w:val="21"/>
        </w:rPr>
        <w:t>inus radiata</w:t>
      </w:r>
      <w:r w:rsidR="00CC2CAA" w:rsidRPr="00CC2CAA">
        <w:rPr>
          <w:rFonts w:ascii="Times New Roman" w:hAnsi="Times New Roman" w:cs="Times New Roman"/>
          <w:szCs w:val="21"/>
        </w:rPr>
        <w:t xml:space="preserve"> D. don. after 4 years.</w:t>
      </w:r>
      <w:bookmarkEnd w:id="70"/>
      <w:r w:rsidR="00CC2CAA" w:rsidRPr="00CC2CAA">
        <w:rPr>
          <w:rFonts w:ascii="Times New Roman" w:hAnsi="Times New Roman" w:cs="Times New Roman"/>
          <w:szCs w:val="21"/>
        </w:rPr>
        <w:t> </w:t>
      </w:r>
      <w:r w:rsidR="00CC2CAA" w:rsidRPr="007E4188">
        <w:rPr>
          <w:rFonts w:ascii="Times New Roman" w:hAnsi="Times New Roman" w:cs="Times New Roman"/>
          <w:i/>
          <w:iCs/>
          <w:szCs w:val="21"/>
        </w:rPr>
        <w:t>Plant, Cell and Environment</w:t>
      </w:r>
      <w:r w:rsidR="00CC2CAA" w:rsidRPr="00CC2CAA">
        <w:rPr>
          <w:rFonts w:ascii="Times New Roman" w:hAnsi="Times New Roman" w:cs="Times New Roman"/>
          <w:szCs w:val="21"/>
        </w:rPr>
        <w:t>, 23(10), 1089-1098.</w:t>
      </w:r>
    </w:p>
    <w:p w14:paraId="74D2A58D" w14:textId="50EBE865" w:rsidR="00CC2CAA" w:rsidRPr="00CC2CAA" w:rsidRDefault="003F44D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[3</w:t>
      </w:r>
      <w:r w:rsidR="00734394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Guan, L., &amp; Wen, D. (2011). More nitrogen partition in structural proteins and decreased photosynthetic nitrogen-use efficiency of </w:t>
      </w:r>
      <w:r w:rsidRPr="003F44D8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3F44D8">
        <w:rPr>
          <w:rFonts w:ascii="Times New Roman" w:hAnsi="Times New Roman" w:cs="Times New Roman"/>
          <w:i/>
          <w:iCs/>
          <w:szCs w:val="21"/>
        </w:rPr>
        <w:t xml:space="preserve">inus </w:t>
      </w:r>
      <w:proofErr w:type="spellStart"/>
      <w:r w:rsidR="00CC2CAA" w:rsidRPr="003F44D8">
        <w:rPr>
          <w:rFonts w:ascii="Times New Roman" w:hAnsi="Times New Roman" w:cs="Times New Roman"/>
          <w:i/>
          <w:iCs/>
          <w:szCs w:val="21"/>
        </w:rPr>
        <w:t>massoniana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under in situ polluted stress. </w:t>
      </w:r>
      <w:r w:rsidR="00CC2CAA" w:rsidRPr="003F44D8">
        <w:rPr>
          <w:rFonts w:ascii="Times New Roman" w:hAnsi="Times New Roman" w:cs="Times New Roman"/>
          <w:i/>
          <w:iCs/>
          <w:szCs w:val="21"/>
        </w:rPr>
        <w:t>Journal of Plant Research</w:t>
      </w:r>
      <w:r w:rsidR="00CC2CAA" w:rsidRPr="00CC2CAA">
        <w:rPr>
          <w:rFonts w:ascii="Times New Roman" w:hAnsi="Times New Roman" w:cs="Times New Roman"/>
          <w:szCs w:val="21"/>
        </w:rPr>
        <w:t>, 124(6), 663-673.</w:t>
      </w:r>
    </w:p>
    <w:p w14:paraId="50260623" w14:textId="6582DA9B" w:rsidR="00CC2CAA" w:rsidRPr="00CC2CAA" w:rsidRDefault="003F44D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[3</w:t>
      </w:r>
      <w:r w:rsidR="00734394"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Han, Q., Araki, M., &amp; Chiba, Y. (2006). Acclimation to irradiance of leaf photosynthesis and associated nitrogen reallocation in photosynthetic apparatus in the year following thinning of a young stand of </w:t>
      </w:r>
      <w:proofErr w:type="spellStart"/>
      <w:r w:rsidRPr="003F44D8">
        <w:rPr>
          <w:rFonts w:ascii="Times New Roman" w:hAnsi="Times New Roman" w:cs="Times New Roman" w:hint="eastAsia"/>
          <w:i/>
          <w:iCs/>
          <w:szCs w:val="21"/>
        </w:rPr>
        <w:t>C</w:t>
      </w:r>
      <w:r w:rsidR="00CC2CAA" w:rsidRPr="003F44D8">
        <w:rPr>
          <w:rFonts w:ascii="Times New Roman" w:hAnsi="Times New Roman" w:cs="Times New Roman"/>
          <w:i/>
          <w:iCs/>
          <w:szCs w:val="21"/>
        </w:rPr>
        <w:t>hamaecyparis</w:t>
      </w:r>
      <w:proofErr w:type="spellEnd"/>
      <w:r w:rsidR="00CC2CAA" w:rsidRPr="003F44D8">
        <w:rPr>
          <w:rFonts w:ascii="Times New Roman" w:hAnsi="Times New Roman" w:cs="Times New Roman"/>
          <w:i/>
          <w:iCs/>
          <w:szCs w:val="21"/>
        </w:rPr>
        <w:t xml:space="preserve"> </w:t>
      </w:r>
      <w:proofErr w:type="spellStart"/>
      <w:r w:rsidR="00CC2CAA" w:rsidRPr="003F44D8">
        <w:rPr>
          <w:rFonts w:ascii="Times New Roman" w:hAnsi="Times New Roman" w:cs="Times New Roman"/>
          <w:i/>
          <w:iCs/>
          <w:szCs w:val="21"/>
        </w:rPr>
        <w:t>obtusa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. </w:t>
      </w:r>
      <w:proofErr w:type="spellStart"/>
      <w:r w:rsidR="00CC2CAA" w:rsidRPr="003F44D8">
        <w:rPr>
          <w:rFonts w:ascii="Times New Roman" w:hAnsi="Times New Roman" w:cs="Times New Roman"/>
          <w:i/>
          <w:iCs/>
          <w:szCs w:val="21"/>
        </w:rPr>
        <w:t>Photosynthetica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 44(4), 523-529.</w:t>
      </w:r>
    </w:p>
    <w:p w14:paraId="5DC6468D" w14:textId="7819E233" w:rsidR="00CC2CAA" w:rsidRPr="00CC2CAA" w:rsidRDefault="003F44D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40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Han, Q., Kawasaki, T.,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Katahata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S., Mukai, Y., &amp; Chiba, Y. (2003). Horizontal and vertical variations in photosynthetic capacity in a </w:t>
      </w:r>
      <w:r w:rsidRPr="003F44D8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3F44D8">
        <w:rPr>
          <w:rFonts w:ascii="Times New Roman" w:hAnsi="Times New Roman" w:cs="Times New Roman"/>
          <w:i/>
          <w:iCs/>
          <w:szCs w:val="21"/>
        </w:rPr>
        <w:t xml:space="preserve">inus </w:t>
      </w:r>
      <w:proofErr w:type="spellStart"/>
      <w:r w:rsidR="00CC2CAA" w:rsidRPr="003F44D8">
        <w:rPr>
          <w:rFonts w:ascii="Times New Roman" w:hAnsi="Times New Roman" w:cs="Times New Roman"/>
          <w:i/>
          <w:iCs/>
          <w:szCs w:val="21"/>
        </w:rPr>
        <w:t>densiflora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crown in relation to leaf nitrogen allocation and acclimation to irradiance. </w:t>
      </w:r>
      <w:r w:rsidR="00CC2CAA" w:rsidRPr="003F44D8">
        <w:rPr>
          <w:rFonts w:ascii="Times New Roman" w:hAnsi="Times New Roman" w:cs="Times New Roman"/>
          <w:i/>
          <w:iCs/>
          <w:szCs w:val="21"/>
        </w:rPr>
        <w:t>Tree Physiology</w:t>
      </w:r>
      <w:r w:rsidR="00CC2CAA" w:rsidRPr="00CC2CAA">
        <w:rPr>
          <w:rFonts w:ascii="Times New Roman" w:hAnsi="Times New Roman" w:cs="Times New Roman"/>
          <w:szCs w:val="21"/>
        </w:rPr>
        <w:t>, 23(12), 851-857.</w:t>
      </w:r>
    </w:p>
    <w:p w14:paraId="2C31DFE0" w14:textId="09241290" w:rsidR="00E543F9" w:rsidRDefault="00E543F9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[4</w:t>
      </w:r>
      <w:r w:rsidR="00734394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E543F9">
        <w:rPr>
          <w:rFonts w:ascii="Times New Roman" w:hAnsi="Times New Roman" w:cs="Times New Roman" w:hint="eastAsia"/>
          <w:szCs w:val="21"/>
        </w:rPr>
        <w:t>Harrison, M. T., Edwards, E. J., Farquhar, G. D., Nicotra, A. B., &amp; Evans, J. R. (2009). Nitrogen in cell walls of sclerophyllous leaves accounts for little of the variation in photosynthetic nitrogen</w:t>
      </w:r>
      <w:r w:rsidRPr="00E543F9">
        <w:rPr>
          <w:rFonts w:ascii="Times New Roman" w:hAnsi="Times New Roman" w:cs="Times New Roman" w:hint="eastAsia"/>
          <w:szCs w:val="21"/>
        </w:rPr>
        <w:t>‐</w:t>
      </w:r>
      <w:r w:rsidRPr="00E543F9">
        <w:rPr>
          <w:rFonts w:ascii="Times New Roman" w:hAnsi="Times New Roman" w:cs="Times New Roman" w:hint="eastAsia"/>
          <w:szCs w:val="21"/>
        </w:rPr>
        <w:t xml:space="preserve">use efficiency. </w:t>
      </w:r>
      <w:r w:rsidRPr="00E543F9">
        <w:rPr>
          <w:rFonts w:ascii="Times New Roman" w:hAnsi="Times New Roman" w:cs="Times New Roman" w:hint="eastAsia"/>
          <w:i/>
          <w:iCs/>
          <w:szCs w:val="21"/>
        </w:rPr>
        <w:t>Plant, Cell &amp; Environment</w:t>
      </w:r>
      <w:r w:rsidRPr="00E543F9">
        <w:rPr>
          <w:rFonts w:ascii="Times New Roman" w:hAnsi="Times New Roman" w:cs="Times New Roman" w:hint="eastAsia"/>
          <w:szCs w:val="21"/>
        </w:rPr>
        <w:t>, 32(3), 259-270.</w:t>
      </w:r>
    </w:p>
    <w:p w14:paraId="428AC85E" w14:textId="0FAE2D74" w:rsidR="00CC2CAA" w:rsidRPr="00CC2CAA" w:rsidRDefault="00D118E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[4</w:t>
      </w:r>
      <w:r w:rsidR="00734394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He, L., Kong, J., Li, G., Meng, G., &amp; Chen, K. (2017;2018;). Similar responses in morphology, growth, biomass allocation, and photosynthesis in invasive </w:t>
      </w:r>
      <w:proofErr w:type="spellStart"/>
      <w:r w:rsidRPr="00D118EB">
        <w:rPr>
          <w:rFonts w:ascii="Times New Roman" w:hAnsi="Times New Roman" w:cs="Times New Roman" w:hint="eastAsia"/>
          <w:i/>
          <w:iCs/>
          <w:szCs w:val="21"/>
        </w:rPr>
        <w:t>W</w:t>
      </w:r>
      <w:r w:rsidR="00CC2CAA" w:rsidRPr="00D118EB">
        <w:rPr>
          <w:rFonts w:ascii="Times New Roman" w:hAnsi="Times New Roman" w:cs="Times New Roman"/>
          <w:i/>
          <w:iCs/>
          <w:szCs w:val="21"/>
        </w:rPr>
        <w:t>edelia</w:t>
      </w:r>
      <w:proofErr w:type="spellEnd"/>
      <w:r w:rsidR="00CC2CAA" w:rsidRPr="00D118EB">
        <w:rPr>
          <w:rFonts w:ascii="Times New Roman" w:hAnsi="Times New Roman" w:cs="Times New Roman"/>
          <w:i/>
          <w:iCs/>
          <w:szCs w:val="21"/>
        </w:rPr>
        <w:t xml:space="preserve"> </w:t>
      </w:r>
      <w:proofErr w:type="spellStart"/>
      <w:r w:rsidR="00CC2CAA" w:rsidRPr="00D118EB">
        <w:rPr>
          <w:rFonts w:ascii="Times New Roman" w:hAnsi="Times New Roman" w:cs="Times New Roman"/>
          <w:i/>
          <w:iCs/>
          <w:szCs w:val="21"/>
        </w:rPr>
        <w:t>trilobata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and native congeners to CO</w:t>
      </w:r>
      <w:r w:rsidR="00CC2CAA" w:rsidRPr="00D118EB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enrichment. </w:t>
      </w:r>
      <w:r w:rsidR="00CC2CAA" w:rsidRPr="00D118EB">
        <w:rPr>
          <w:rFonts w:ascii="Times New Roman" w:hAnsi="Times New Roman" w:cs="Times New Roman"/>
          <w:i/>
          <w:iCs/>
          <w:szCs w:val="21"/>
        </w:rPr>
        <w:t>Plant Ecology</w:t>
      </w:r>
      <w:r w:rsidR="00CC2CAA" w:rsidRPr="00CC2CAA">
        <w:rPr>
          <w:rFonts w:ascii="Times New Roman" w:hAnsi="Times New Roman" w:cs="Times New Roman"/>
          <w:szCs w:val="21"/>
        </w:rPr>
        <w:t>, 219(2), 145-157.</w:t>
      </w:r>
    </w:p>
    <w:p w14:paraId="0A8B958D" w14:textId="399F9AAB" w:rsidR="00A84ACA" w:rsidRDefault="00316FD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[4</w:t>
      </w:r>
      <w:r w:rsidR="00734394"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A84ACA" w:rsidRPr="00A84ACA">
        <w:rPr>
          <w:rFonts w:ascii="Times New Roman" w:hAnsi="Times New Roman" w:cs="Times New Roman" w:hint="eastAsia"/>
          <w:szCs w:val="21"/>
        </w:rPr>
        <w:t xml:space="preserve">Griffin-Nolan, R. J., </w:t>
      </w:r>
      <w:proofErr w:type="spellStart"/>
      <w:r w:rsidR="00A84ACA" w:rsidRPr="00A84ACA">
        <w:rPr>
          <w:rFonts w:ascii="Times New Roman" w:hAnsi="Times New Roman" w:cs="Times New Roman" w:hint="eastAsia"/>
          <w:szCs w:val="21"/>
        </w:rPr>
        <w:t>Bensaddek</w:t>
      </w:r>
      <w:proofErr w:type="spellEnd"/>
      <w:r w:rsidR="00A84ACA" w:rsidRPr="00A84ACA">
        <w:rPr>
          <w:rFonts w:ascii="Times New Roman" w:hAnsi="Times New Roman" w:cs="Times New Roman" w:hint="eastAsia"/>
          <w:szCs w:val="21"/>
        </w:rPr>
        <w:t xml:space="preserve">, L., Decocq, G., </w:t>
      </w:r>
      <w:proofErr w:type="spellStart"/>
      <w:r w:rsidR="00A84ACA" w:rsidRPr="00A84ACA">
        <w:rPr>
          <w:rFonts w:ascii="Times New Roman" w:hAnsi="Times New Roman" w:cs="Times New Roman" w:hint="eastAsia"/>
          <w:szCs w:val="21"/>
        </w:rPr>
        <w:t>Hikosaka</w:t>
      </w:r>
      <w:proofErr w:type="spellEnd"/>
      <w:r w:rsidR="00A84ACA" w:rsidRPr="00A84ACA">
        <w:rPr>
          <w:rFonts w:ascii="Times New Roman" w:hAnsi="Times New Roman" w:cs="Times New Roman" w:hint="eastAsia"/>
          <w:szCs w:val="21"/>
        </w:rPr>
        <w:t xml:space="preserve">, K., </w:t>
      </w:r>
      <w:proofErr w:type="spellStart"/>
      <w:r w:rsidR="00A84ACA" w:rsidRPr="00A84ACA">
        <w:rPr>
          <w:rFonts w:ascii="Times New Roman" w:hAnsi="Times New Roman" w:cs="Times New Roman" w:hint="eastAsia"/>
          <w:szCs w:val="21"/>
        </w:rPr>
        <w:t>Kichey</w:t>
      </w:r>
      <w:proofErr w:type="spellEnd"/>
      <w:r w:rsidR="00A84ACA" w:rsidRPr="00A84ACA">
        <w:rPr>
          <w:rFonts w:ascii="Times New Roman" w:hAnsi="Times New Roman" w:cs="Times New Roman" w:hint="eastAsia"/>
          <w:szCs w:val="21"/>
        </w:rPr>
        <w:t>, T., LeVonne, J., ... &amp; Fridley, J. (2024). Away-range shifts in leaf function of a global invader: a case of resource reallocation?. Biological Invasions, 26(5), 1489-1503.</w:t>
      </w:r>
    </w:p>
    <w:p w14:paraId="5E570AA0" w14:textId="75809F89" w:rsidR="00CC2CAA" w:rsidRPr="00CC2CAA" w:rsidRDefault="003659F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[4</w:t>
      </w:r>
      <w:r w:rsidR="00734394"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Hikosaka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K., &amp; Shigeno, A. (2009). The role of rubisco and cell walls in the interspecific variation in photosynthetic capacity. </w:t>
      </w:r>
      <w:proofErr w:type="spellStart"/>
      <w:r w:rsidR="00CC2CAA" w:rsidRPr="003659F8">
        <w:rPr>
          <w:rFonts w:ascii="Times New Roman" w:hAnsi="Times New Roman" w:cs="Times New Roman"/>
          <w:i/>
          <w:iCs/>
          <w:szCs w:val="21"/>
        </w:rPr>
        <w:t>Oecologia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 160(3), 443-451.</w:t>
      </w:r>
    </w:p>
    <w:p w14:paraId="4C3F8E77" w14:textId="3BEEBB11" w:rsidR="00CC2CAA" w:rsidRPr="00CC2CAA" w:rsidRDefault="003659F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[4</w:t>
      </w:r>
      <w:r w:rsidR="00734394"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Hou, W.,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Tränkner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M., Lu, J., Yan, J., Huang, S., Ren, T., Cong, R., &amp; Li, X. (2019). Interactive effects of nitrogen and potassium on photosynthesis and photosynthetic nitrogen allocation of rice leaves. </w:t>
      </w:r>
      <w:r w:rsidR="00CC2CAA" w:rsidRPr="003659F8">
        <w:rPr>
          <w:rFonts w:ascii="Times New Roman" w:hAnsi="Times New Roman" w:cs="Times New Roman"/>
          <w:i/>
          <w:iCs/>
          <w:szCs w:val="21"/>
        </w:rPr>
        <w:t>BMC Plant Biology</w:t>
      </w:r>
      <w:r w:rsidR="00CC2CAA" w:rsidRPr="00CC2CAA">
        <w:rPr>
          <w:rFonts w:ascii="Times New Roman" w:hAnsi="Times New Roman" w:cs="Times New Roman"/>
          <w:szCs w:val="21"/>
        </w:rPr>
        <w:t>, 19(1), 302-302.</w:t>
      </w:r>
    </w:p>
    <w:p w14:paraId="7131D724" w14:textId="089D566B" w:rsidR="003659F8" w:rsidRDefault="003659F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[4</w:t>
      </w:r>
      <w:r w:rsidR="00734394"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3659F8">
        <w:rPr>
          <w:rFonts w:ascii="Times New Roman" w:hAnsi="Times New Roman" w:cs="Times New Roman" w:hint="eastAsia"/>
          <w:szCs w:val="21"/>
        </w:rPr>
        <w:t xml:space="preserve">Ji, D. H., Mao, Q., Watanabe, Y., Kitao, M., &amp; Kitaoka, S. (2015). Effect of nitrogen loading on the growth and photosynthetic responses of Japanese larch seedlings grown under different light regimes. </w:t>
      </w:r>
      <w:r w:rsidRPr="003659F8">
        <w:rPr>
          <w:rFonts w:ascii="Times New Roman" w:hAnsi="Times New Roman" w:cs="Times New Roman" w:hint="eastAsia"/>
          <w:i/>
          <w:iCs/>
          <w:szCs w:val="21"/>
        </w:rPr>
        <w:t>Journal of Agricultural Meteorology</w:t>
      </w:r>
      <w:r w:rsidRPr="003659F8">
        <w:rPr>
          <w:rFonts w:ascii="Times New Roman" w:hAnsi="Times New Roman" w:cs="Times New Roman" w:hint="eastAsia"/>
          <w:szCs w:val="21"/>
        </w:rPr>
        <w:t>, 71(3), 232-238.</w:t>
      </w:r>
    </w:p>
    <w:p w14:paraId="3FF9C90E" w14:textId="4F22925F" w:rsidR="00CC2CAA" w:rsidRPr="00CC2CAA" w:rsidRDefault="003659F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[4</w:t>
      </w:r>
      <w:r w:rsidR="00734394"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Ji, Q., Li, D., Liu, W., Lai, S., Chen, H., Chen, Q., ... &amp; Yun, X. (2014). Content and allocation of nitrogen in leaves of 8 tree and shrub species of the evergreen broad-leaved forest and the relations with their photosynthetic abilities. </w:t>
      </w:r>
      <w:r w:rsidR="00CC2CAA" w:rsidRPr="003659F8">
        <w:rPr>
          <w:rFonts w:ascii="Times New Roman" w:hAnsi="Times New Roman" w:cs="Times New Roman"/>
          <w:i/>
          <w:iCs/>
          <w:szCs w:val="21"/>
        </w:rPr>
        <w:t xml:space="preserve">Acta Botanica </w:t>
      </w:r>
      <w:proofErr w:type="spellStart"/>
      <w:r w:rsidR="00CC2CAA" w:rsidRPr="003659F8">
        <w:rPr>
          <w:rFonts w:ascii="Times New Roman" w:hAnsi="Times New Roman" w:cs="Times New Roman"/>
          <w:i/>
          <w:iCs/>
          <w:szCs w:val="21"/>
        </w:rPr>
        <w:t>Boreali-Occidentalia</w:t>
      </w:r>
      <w:proofErr w:type="spellEnd"/>
      <w:r w:rsidR="00CC2CAA" w:rsidRPr="003659F8">
        <w:rPr>
          <w:rFonts w:ascii="Times New Roman" w:hAnsi="Times New Roman" w:cs="Times New Roman"/>
          <w:i/>
          <w:iCs/>
          <w:szCs w:val="21"/>
        </w:rPr>
        <w:t xml:space="preserve"> Sinica</w:t>
      </w:r>
      <w:r w:rsidR="00CC2CAA" w:rsidRPr="00CC2CAA">
        <w:rPr>
          <w:rFonts w:ascii="Times New Roman" w:hAnsi="Times New Roman" w:cs="Times New Roman"/>
          <w:szCs w:val="21"/>
        </w:rPr>
        <w:t>, 34(9), 1849-1859.</w:t>
      </w:r>
    </w:p>
    <w:p w14:paraId="6CA2F3BA" w14:textId="399760C0" w:rsidR="00CC2CAA" w:rsidRPr="00CC2CAA" w:rsidRDefault="003659F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[4</w:t>
      </w:r>
      <w:r w:rsidR="00734394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Kanno, K., Suzuki, Y., &amp; Makino, A. (2017). A small decrease in rubisco content by individual suppression of RBCS genes leads to improvement of photosynthesis and greater biomass production in rice under conditions of elevated CO</w:t>
      </w:r>
      <w:r w:rsidR="00CC2CAA" w:rsidRPr="003659F8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3659F8">
        <w:rPr>
          <w:rFonts w:ascii="Times New Roman" w:hAnsi="Times New Roman" w:cs="Times New Roman"/>
          <w:i/>
          <w:iCs/>
          <w:szCs w:val="21"/>
        </w:rPr>
        <w:t>Plant and Cell Physiology</w:t>
      </w:r>
      <w:r w:rsidR="00CC2CAA" w:rsidRPr="00CC2CAA">
        <w:rPr>
          <w:rFonts w:ascii="Times New Roman" w:hAnsi="Times New Roman" w:cs="Times New Roman"/>
          <w:szCs w:val="21"/>
        </w:rPr>
        <w:t>, 58(3), 635-642.</w:t>
      </w:r>
    </w:p>
    <w:p w14:paraId="426D1803" w14:textId="23C6CD17" w:rsidR="00CC2CAA" w:rsidRPr="00CC2CAA" w:rsidRDefault="00BB3FD4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[4</w:t>
      </w:r>
      <w:r w:rsidR="00734394"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Katahata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S.,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Naramoto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M.,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Kakubari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Y., &amp; Mukai, Y. (2007). Photosynthetic capacity and nitrogen partitioning in foliage of the evergreen shrub </w:t>
      </w:r>
      <w:proofErr w:type="spellStart"/>
      <w:r w:rsidRPr="00BB3FD4">
        <w:rPr>
          <w:rFonts w:ascii="Times New Roman" w:hAnsi="Times New Roman" w:cs="Times New Roman" w:hint="eastAsia"/>
          <w:i/>
          <w:iCs/>
          <w:szCs w:val="21"/>
        </w:rPr>
        <w:t>D</w:t>
      </w:r>
      <w:r w:rsidR="00CC2CAA" w:rsidRPr="00BB3FD4">
        <w:rPr>
          <w:rFonts w:ascii="Times New Roman" w:hAnsi="Times New Roman" w:cs="Times New Roman"/>
          <w:i/>
          <w:iCs/>
          <w:szCs w:val="21"/>
        </w:rPr>
        <w:t>aphniphyllum</w:t>
      </w:r>
      <w:proofErr w:type="spellEnd"/>
      <w:r w:rsidR="00CC2CAA" w:rsidRPr="00BB3FD4">
        <w:rPr>
          <w:rFonts w:ascii="Times New Roman" w:hAnsi="Times New Roman" w:cs="Times New Roman"/>
          <w:i/>
          <w:iCs/>
          <w:szCs w:val="21"/>
        </w:rPr>
        <w:t xml:space="preserve"> </w:t>
      </w:r>
      <w:proofErr w:type="spellStart"/>
      <w:r w:rsidR="00CC2CAA" w:rsidRPr="00BB3FD4">
        <w:rPr>
          <w:rFonts w:ascii="Times New Roman" w:hAnsi="Times New Roman" w:cs="Times New Roman"/>
          <w:i/>
          <w:iCs/>
          <w:szCs w:val="21"/>
        </w:rPr>
        <w:t>humile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along a natural light gradient. </w:t>
      </w:r>
      <w:r w:rsidR="00CC2CAA" w:rsidRPr="00BB3FD4">
        <w:rPr>
          <w:rFonts w:ascii="Times New Roman" w:hAnsi="Times New Roman" w:cs="Times New Roman"/>
          <w:i/>
          <w:iCs/>
          <w:szCs w:val="21"/>
        </w:rPr>
        <w:t>Tree Physiology</w:t>
      </w:r>
      <w:r w:rsidR="00CC2CAA" w:rsidRPr="00CC2CAA">
        <w:rPr>
          <w:rFonts w:ascii="Times New Roman" w:hAnsi="Times New Roman" w:cs="Times New Roman"/>
          <w:szCs w:val="21"/>
        </w:rPr>
        <w:t>, 27(2), 199-208.</w:t>
      </w:r>
    </w:p>
    <w:p w14:paraId="6E3F053A" w14:textId="7B8E5992" w:rsidR="00CC2CAA" w:rsidRPr="00CC2CAA" w:rsidRDefault="00A318E0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50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Katahata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S.,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Naramoto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M.,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Kakubari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Y., &amp; Mukai, Y. (2007). Seasonal changes in photosynthesis and nitrogen allocation in leaves of different ages in evergreen understory shrub </w:t>
      </w:r>
      <w:proofErr w:type="spellStart"/>
      <w:r w:rsidRPr="00A318E0">
        <w:rPr>
          <w:rFonts w:ascii="Times New Roman" w:hAnsi="Times New Roman" w:cs="Times New Roman" w:hint="eastAsia"/>
          <w:i/>
          <w:iCs/>
          <w:szCs w:val="21"/>
        </w:rPr>
        <w:t>D</w:t>
      </w:r>
      <w:r w:rsidR="00CC2CAA" w:rsidRPr="00A318E0">
        <w:rPr>
          <w:rFonts w:ascii="Times New Roman" w:hAnsi="Times New Roman" w:cs="Times New Roman"/>
          <w:i/>
          <w:iCs/>
          <w:szCs w:val="21"/>
        </w:rPr>
        <w:t>aphniphyllum</w:t>
      </w:r>
      <w:proofErr w:type="spellEnd"/>
      <w:r w:rsidR="00CC2CAA" w:rsidRPr="00A318E0">
        <w:rPr>
          <w:rFonts w:ascii="Times New Roman" w:hAnsi="Times New Roman" w:cs="Times New Roman"/>
          <w:i/>
          <w:iCs/>
          <w:szCs w:val="21"/>
        </w:rPr>
        <w:t xml:space="preserve"> </w:t>
      </w:r>
      <w:proofErr w:type="spellStart"/>
      <w:r w:rsidR="00CC2CAA" w:rsidRPr="00A318E0">
        <w:rPr>
          <w:rFonts w:ascii="Times New Roman" w:hAnsi="Times New Roman" w:cs="Times New Roman"/>
          <w:i/>
          <w:iCs/>
          <w:szCs w:val="21"/>
        </w:rPr>
        <w:t>humile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.</w:t>
      </w:r>
      <w:r w:rsidR="00CC2CAA" w:rsidRPr="00A318E0">
        <w:rPr>
          <w:rFonts w:ascii="Times New Roman" w:hAnsi="Times New Roman" w:cs="Times New Roman"/>
          <w:i/>
          <w:iCs/>
          <w:szCs w:val="21"/>
        </w:rPr>
        <w:t> Trees</w:t>
      </w:r>
      <w:r w:rsidR="00CC2CAA" w:rsidRPr="00CC2CAA">
        <w:rPr>
          <w:rFonts w:ascii="Times New Roman" w:hAnsi="Times New Roman" w:cs="Times New Roman"/>
          <w:szCs w:val="21"/>
        </w:rPr>
        <w:t>, 21(6), 619-629.</w:t>
      </w:r>
    </w:p>
    <w:p w14:paraId="02B86F9F" w14:textId="269ACF18" w:rsidR="00CC2CAA" w:rsidRPr="00CC2CAA" w:rsidRDefault="00A318E0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[5</w:t>
      </w:r>
      <w:r w:rsidR="00734394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Kitaoka, S., &amp; Koike, T. (2004). Invasion of broad-leaf tree species into a larch plantation: Seasonal light environment, photosynthesis and nitrogen allocation. </w:t>
      </w:r>
      <w:proofErr w:type="spellStart"/>
      <w:r w:rsidR="00CC2CAA" w:rsidRPr="00A318E0">
        <w:rPr>
          <w:rFonts w:ascii="Times New Roman" w:hAnsi="Times New Roman" w:cs="Times New Roman"/>
          <w:i/>
          <w:iCs/>
          <w:szCs w:val="21"/>
        </w:rPr>
        <w:t>Physiologia</w:t>
      </w:r>
      <w:proofErr w:type="spellEnd"/>
      <w:r w:rsidR="00CC2CAA" w:rsidRPr="00A318E0">
        <w:rPr>
          <w:rFonts w:ascii="Times New Roman" w:hAnsi="Times New Roman" w:cs="Times New Roman"/>
          <w:i/>
          <w:iCs/>
          <w:szCs w:val="21"/>
        </w:rPr>
        <w:t xml:space="preserve"> Plantarum</w:t>
      </w:r>
      <w:r w:rsidR="00CC2CAA" w:rsidRPr="00CC2CAA">
        <w:rPr>
          <w:rFonts w:ascii="Times New Roman" w:hAnsi="Times New Roman" w:cs="Times New Roman"/>
          <w:szCs w:val="21"/>
        </w:rPr>
        <w:t>, 121(4), 604-611.</w:t>
      </w:r>
    </w:p>
    <w:p w14:paraId="789EC973" w14:textId="0E6D2001" w:rsidR="00CC2CAA" w:rsidRPr="00CC2CAA" w:rsidRDefault="00A318E0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[5</w:t>
      </w:r>
      <w:r w:rsidR="00734394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Laitinen, K., Luomala, E.,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Kellomäki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S., &amp;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Vapaavuori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E. (2000). Carbon assimilation and nitrogen in needles of fertilized and unfertilized field-grown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scots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pine at natural and elevated concentrations of CO</w:t>
      </w:r>
      <w:r w:rsidR="00CC2CAA" w:rsidRPr="00A318E0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A318E0">
        <w:rPr>
          <w:rFonts w:ascii="Times New Roman" w:hAnsi="Times New Roman" w:cs="Times New Roman"/>
          <w:i/>
          <w:iCs/>
          <w:szCs w:val="21"/>
        </w:rPr>
        <w:t>Tree Physiology</w:t>
      </w:r>
      <w:r w:rsidR="00CC2CAA" w:rsidRPr="00CC2CAA">
        <w:rPr>
          <w:rFonts w:ascii="Times New Roman" w:hAnsi="Times New Roman" w:cs="Times New Roman"/>
          <w:szCs w:val="21"/>
        </w:rPr>
        <w:t>, 20(13), 881-892.</w:t>
      </w:r>
    </w:p>
    <w:p w14:paraId="7EA344CD" w14:textId="1256E9E9" w:rsidR="00CC2CAA" w:rsidRPr="00CC2CAA" w:rsidRDefault="00A318E0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[5</w:t>
      </w:r>
      <w:r w:rsidR="00734394"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Le Roux, X.,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Walcroft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A. S., Daudet, F. A.,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Sinoquet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H., Chaves, M. M., Rodrigues, A., &amp; Osorio, L. (2001). Photosynthetic light acclimation in peach leaves: Importance of changes in mass:</w:t>
      </w:r>
      <w:r>
        <w:rPr>
          <w:rFonts w:ascii="Times New Roman" w:hAnsi="Times New Roman" w:cs="Times New Roman" w:hint="eastAsia"/>
          <w:szCs w:val="21"/>
        </w:rPr>
        <w:t xml:space="preserve"> a</w:t>
      </w:r>
      <w:r w:rsidR="00CC2CAA" w:rsidRPr="00CC2CAA">
        <w:rPr>
          <w:rFonts w:ascii="Times New Roman" w:hAnsi="Times New Roman" w:cs="Times New Roman"/>
          <w:szCs w:val="21"/>
        </w:rPr>
        <w:t>rea ratio, nitrogen concentration, and leaf nitrogen partitioning. </w:t>
      </w:r>
      <w:r w:rsidR="00CC2CAA" w:rsidRPr="00A318E0">
        <w:rPr>
          <w:rFonts w:ascii="Times New Roman" w:hAnsi="Times New Roman" w:cs="Times New Roman"/>
          <w:i/>
          <w:iCs/>
          <w:szCs w:val="21"/>
        </w:rPr>
        <w:t>Tree Physiology</w:t>
      </w:r>
      <w:r w:rsidR="00CC2CAA" w:rsidRPr="00CC2CAA">
        <w:rPr>
          <w:rFonts w:ascii="Times New Roman" w:hAnsi="Times New Roman" w:cs="Times New Roman"/>
          <w:szCs w:val="21"/>
        </w:rPr>
        <w:t>, 21(6), 377-386.</w:t>
      </w:r>
    </w:p>
    <w:p w14:paraId="58935F56" w14:textId="518D21F8" w:rsidR="00CC2CAA" w:rsidRPr="00CC2CAA" w:rsidRDefault="00A318E0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[5</w:t>
      </w:r>
      <w:r w:rsidR="00734394"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Lei, Y. B., Feng, Y. L., Zheng, Y. L., Wang, R. F., Gong, H. D., &amp; Zhang, Y. P. (2011). Innate and evolutionarily increased advantages of invasive </w:t>
      </w:r>
      <w:r w:rsidRPr="00A318E0">
        <w:rPr>
          <w:rFonts w:ascii="Times New Roman" w:hAnsi="Times New Roman" w:cs="Times New Roman" w:hint="eastAsia"/>
          <w:i/>
          <w:iCs/>
          <w:szCs w:val="21"/>
        </w:rPr>
        <w:t>E</w:t>
      </w:r>
      <w:r w:rsidR="00CC2CAA" w:rsidRPr="00A318E0">
        <w:rPr>
          <w:rFonts w:ascii="Times New Roman" w:hAnsi="Times New Roman" w:cs="Times New Roman"/>
          <w:i/>
          <w:iCs/>
          <w:szCs w:val="21"/>
        </w:rPr>
        <w:t xml:space="preserve">upatorium </w:t>
      </w:r>
      <w:proofErr w:type="spellStart"/>
      <w:r w:rsidR="00CC2CAA" w:rsidRPr="00A318E0">
        <w:rPr>
          <w:rFonts w:ascii="Times New Roman" w:hAnsi="Times New Roman" w:cs="Times New Roman"/>
          <w:i/>
          <w:iCs/>
          <w:szCs w:val="21"/>
        </w:rPr>
        <w:t>adenophorum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over native </w:t>
      </w:r>
      <w:r w:rsidR="00CC2CAA" w:rsidRPr="00A318E0">
        <w:rPr>
          <w:rFonts w:ascii="Times New Roman" w:hAnsi="Times New Roman" w:cs="Times New Roman"/>
          <w:i/>
          <w:iCs/>
          <w:szCs w:val="21"/>
        </w:rPr>
        <w:t>E. japonicum</w:t>
      </w:r>
      <w:r w:rsidR="00CC2CAA" w:rsidRPr="00CC2CAA">
        <w:rPr>
          <w:rFonts w:ascii="Times New Roman" w:hAnsi="Times New Roman" w:cs="Times New Roman"/>
          <w:szCs w:val="21"/>
        </w:rPr>
        <w:t xml:space="preserve"> under ambient and doubled atmospheric CO</w:t>
      </w:r>
      <w:r w:rsidR="00CC2CAA" w:rsidRPr="00A318E0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concentrations. Biological Invasions, 13(12), 2703-2714.</w:t>
      </w:r>
    </w:p>
    <w:p w14:paraId="28BD519E" w14:textId="437AA5A8" w:rsidR="00CC2CAA" w:rsidRPr="00CC2CAA" w:rsidRDefault="008042B3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[5</w:t>
      </w:r>
      <w:r w:rsidR="00734394"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Lei, Y., Chen, K., Jiang, H., Yu, L., &amp; Duan, B. (2017). Contrasting responses in the growth and energy utilization properties of sympatric </w:t>
      </w:r>
      <w:r w:rsidRPr="008042B3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8042B3">
        <w:rPr>
          <w:rFonts w:ascii="Times New Roman" w:hAnsi="Times New Roman" w:cs="Times New Roman"/>
          <w:i/>
          <w:iCs/>
          <w:szCs w:val="21"/>
        </w:rPr>
        <w:t>opulus</w:t>
      </w:r>
      <w:r w:rsidR="00CC2CAA" w:rsidRPr="00CC2CAA">
        <w:rPr>
          <w:rFonts w:ascii="Times New Roman" w:hAnsi="Times New Roman" w:cs="Times New Roman"/>
          <w:szCs w:val="21"/>
        </w:rPr>
        <w:t xml:space="preserve"> and </w:t>
      </w:r>
      <w:r w:rsidRPr="008042B3">
        <w:rPr>
          <w:rFonts w:ascii="Times New Roman" w:hAnsi="Times New Roman" w:cs="Times New Roman" w:hint="eastAsia"/>
          <w:i/>
          <w:iCs/>
          <w:szCs w:val="21"/>
        </w:rPr>
        <w:t>S</w:t>
      </w:r>
      <w:r w:rsidR="00CC2CAA" w:rsidRPr="008042B3">
        <w:rPr>
          <w:rFonts w:ascii="Times New Roman" w:hAnsi="Times New Roman" w:cs="Times New Roman"/>
          <w:i/>
          <w:iCs/>
          <w:szCs w:val="21"/>
        </w:rPr>
        <w:t>alix</w:t>
      </w:r>
      <w:r w:rsidR="00CC2CAA" w:rsidRPr="00CC2CAA">
        <w:rPr>
          <w:rFonts w:ascii="Times New Roman" w:hAnsi="Times New Roman" w:cs="Times New Roman"/>
          <w:szCs w:val="21"/>
        </w:rPr>
        <w:t xml:space="preserve"> to different altitudes: Implications for sexual dimorphism in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salicaceae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. </w:t>
      </w:r>
      <w:proofErr w:type="spellStart"/>
      <w:r w:rsidR="00CC2CAA" w:rsidRPr="008042B3">
        <w:rPr>
          <w:rFonts w:ascii="Times New Roman" w:hAnsi="Times New Roman" w:cs="Times New Roman"/>
          <w:i/>
          <w:iCs/>
          <w:szCs w:val="21"/>
        </w:rPr>
        <w:t>Physiologia</w:t>
      </w:r>
      <w:proofErr w:type="spellEnd"/>
      <w:r w:rsidR="00CC2CAA" w:rsidRPr="008042B3">
        <w:rPr>
          <w:rFonts w:ascii="Times New Roman" w:hAnsi="Times New Roman" w:cs="Times New Roman"/>
          <w:i/>
          <w:iCs/>
          <w:szCs w:val="21"/>
        </w:rPr>
        <w:t xml:space="preserve"> Plantarum</w:t>
      </w:r>
      <w:r w:rsidR="00CC2CAA" w:rsidRPr="00CC2CAA">
        <w:rPr>
          <w:rFonts w:ascii="Times New Roman" w:hAnsi="Times New Roman" w:cs="Times New Roman"/>
          <w:szCs w:val="21"/>
        </w:rPr>
        <w:t>, 159(1), 30-41.</w:t>
      </w:r>
    </w:p>
    <w:p w14:paraId="01F0D90B" w14:textId="3F2FD57C" w:rsidR="00CC2CAA" w:rsidRPr="00CC2CAA" w:rsidRDefault="00694E7F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[5</w:t>
      </w:r>
      <w:r w:rsidR="00734394"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Lei, Y., Du, L., Chen, K.,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Plenković-Moraj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A., &amp; Sun, G. (2021). Optimizing foliar allocation of limiting nutrients and fast‐slow economic strategies drive forest succession along a glacier retreating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chronosequence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in the eastern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tibetan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plateau. </w:t>
      </w:r>
      <w:r w:rsidR="00CC2CAA" w:rsidRPr="00694E7F">
        <w:rPr>
          <w:rFonts w:ascii="Times New Roman" w:hAnsi="Times New Roman" w:cs="Times New Roman"/>
          <w:i/>
          <w:iCs/>
          <w:szCs w:val="21"/>
        </w:rPr>
        <w:t>Plant and Soil</w:t>
      </w:r>
      <w:r w:rsidR="00CC2CAA" w:rsidRPr="00CC2CAA">
        <w:rPr>
          <w:rFonts w:ascii="Times New Roman" w:hAnsi="Times New Roman" w:cs="Times New Roman"/>
          <w:szCs w:val="21"/>
        </w:rPr>
        <w:t>, 462(1-2), 159-174.</w:t>
      </w:r>
    </w:p>
    <w:p w14:paraId="0FC328C8" w14:textId="7C02A3DC" w:rsidR="00CC2CAA" w:rsidRPr="00CC2CAA" w:rsidRDefault="00694E7F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[5</w:t>
      </w:r>
      <w:r w:rsidR="00734394"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Lei, Y., Wang, W., Feng, Y., Zheng, Y., &amp; Gong, H. (2012). Synergistic interactions of CO₂ enrichment and nitrogen deposition promote growth and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ecophysiological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advantages of invading </w:t>
      </w:r>
      <w:r w:rsidRPr="00694E7F">
        <w:rPr>
          <w:rFonts w:ascii="Times New Roman" w:hAnsi="Times New Roman" w:cs="Times New Roman" w:hint="eastAsia"/>
          <w:i/>
          <w:iCs/>
          <w:szCs w:val="21"/>
        </w:rPr>
        <w:t>E</w:t>
      </w:r>
      <w:r w:rsidR="00CC2CAA" w:rsidRPr="00694E7F">
        <w:rPr>
          <w:rFonts w:ascii="Times New Roman" w:hAnsi="Times New Roman" w:cs="Times New Roman"/>
          <w:i/>
          <w:iCs/>
          <w:szCs w:val="21"/>
        </w:rPr>
        <w:t xml:space="preserve">upatorium </w:t>
      </w:r>
      <w:proofErr w:type="spellStart"/>
      <w:r w:rsidR="00CC2CAA" w:rsidRPr="00694E7F">
        <w:rPr>
          <w:rFonts w:ascii="Times New Roman" w:hAnsi="Times New Roman" w:cs="Times New Roman"/>
          <w:i/>
          <w:iCs/>
          <w:szCs w:val="21"/>
        </w:rPr>
        <w:t>adenophorum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in </w:t>
      </w:r>
      <w:r>
        <w:rPr>
          <w:rFonts w:ascii="Times New Roman" w:hAnsi="Times New Roman" w:cs="Times New Roman" w:hint="eastAsia"/>
          <w:szCs w:val="21"/>
        </w:rPr>
        <w:t>S</w:t>
      </w:r>
      <w:r w:rsidR="00CC2CAA" w:rsidRPr="00CC2CAA">
        <w:rPr>
          <w:rFonts w:ascii="Times New Roman" w:hAnsi="Times New Roman" w:cs="Times New Roman"/>
          <w:szCs w:val="21"/>
        </w:rPr>
        <w:t xml:space="preserve">outhwest </w:t>
      </w:r>
      <w:r>
        <w:rPr>
          <w:rFonts w:ascii="Times New Roman" w:hAnsi="Times New Roman" w:cs="Times New Roman" w:hint="eastAsia"/>
          <w:szCs w:val="21"/>
        </w:rPr>
        <w:t>C</w:t>
      </w:r>
      <w:r w:rsidR="00CC2CAA" w:rsidRPr="00CC2CAA">
        <w:rPr>
          <w:rFonts w:ascii="Times New Roman" w:hAnsi="Times New Roman" w:cs="Times New Roman"/>
          <w:szCs w:val="21"/>
        </w:rPr>
        <w:t>hina. </w:t>
      </w:r>
      <w:r w:rsidR="00CC2CAA" w:rsidRPr="00694E7F">
        <w:rPr>
          <w:rFonts w:ascii="Times New Roman" w:hAnsi="Times New Roman" w:cs="Times New Roman"/>
          <w:i/>
          <w:iCs/>
          <w:szCs w:val="21"/>
        </w:rPr>
        <w:t>Planta</w:t>
      </w:r>
      <w:r w:rsidR="00CC2CAA" w:rsidRPr="00CC2CAA">
        <w:rPr>
          <w:rFonts w:ascii="Times New Roman" w:hAnsi="Times New Roman" w:cs="Times New Roman"/>
          <w:szCs w:val="21"/>
        </w:rPr>
        <w:t>, 236(4), 1205-1213.</w:t>
      </w:r>
    </w:p>
    <w:p w14:paraId="73A0A7B4" w14:textId="00B112BE" w:rsidR="00A02E20" w:rsidRDefault="00A02E20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[5</w:t>
      </w:r>
      <w:r w:rsidR="00734394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A02E20">
        <w:rPr>
          <w:rFonts w:ascii="Times New Roman" w:hAnsi="Times New Roman" w:cs="Times New Roman" w:hint="eastAsia"/>
          <w:szCs w:val="21"/>
        </w:rPr>
        <w:t>Lei, Z. Y., Wang, H., Wright, I. J., Zhu, X. G., Niinemets, Ü., Li, Z. L., ... &amp; Zhang, Y. L. (2021). Enhanced photosynthetic nitrogen use efficiency and increased nitrogen allocation to photosynthetic machinery under cotton domestication.</w:t>
      </w:r>
      <w:r w:rsidRPr="00A02E20">
        <w:rPr>
          <w:rFonts w:ascii="Times New Roman" w:hAnsi="Times New Roman" w:cs="Times New Roman" w:hint="eastAsia"/>
          <w:i/>
          <w:iCs/>
          <w:szCs w:val="21"/>
        </w:rPr>
        <w:t xml:space="preserve"> Photosynthesis Research</w:t>
      </w:r>
      <w:r w:rsidRPr="00A02E20">
        <w:rPr>
          <w:rFonts w:ascii="Times New Roman" w:hAnsi="Times New Roman" w:cs="Times New Roman" w:hint="eastAsia"/>
          <w:szCs w:val="21"/>
        </w:rPr>
        <w:t>, 150, 239-250.</w:t>
      </w:r>
    </w:p>
    <w:p w14:paraId="42E8DB00" w14:textId="48670440" w:rsidR="00A02E20" w:rsidRDefault="00A02E20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[5</w:t>
      </w:r>
      <w:r w:rsidR="00734394"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A02E20">
        <w:rPr>
          <w:rFonts w:ascii="Times New Roman" w:hAnsi="Times New Roman" w:cs="Times New Roman" w:hint="eastAsia"/>
          <w:szCs w:val="21"/>
        </w:rPr>
        <w:t>Li, H., Li, J., Zhang, X., Shi, T., Chai, X., Hou, P., &amp; Wang, Y. (2021). Mesophyll conductance, photoprotective process and optimal N partitioning are essential to the maintenance of photosynthesis at N deficient condition in a wheat yellow-green mutant (</w:t>
      </w:r>
      <w:r w:rsidRPr="00A02E20">
        <w:rPr>
          <w:rFonts w:ascii="Times New Roman" w:hAnsi="Times New Roman" w:cs="Times New Roman" w:hint="eastAsia"/>
          <w:i/>
          <w:iCs/>
          <w:szCs w:val="21"/>
        </w:rPr>
        <w:t>Triticum aestivum</w:t>
      </w:r>
      <w:r w:rsidRPr="00A02E20">
        <w:rPr>
          <w:rFonts w:ascii="Times New Roman" w:hAnsi="Times New Roman" w:cs="Times New Roman" w:hint="eastAsia"/>
          <w:szCs w:val="21"/>
        </w:rPr>
        <w:t xml:space="preserve"> L.). </w:t>
      </w:r>
      <w:r w:rsidRPr="00FF53C4">
        <w:rPr>
          <w:rFonts w:ascii="Times New Roman" w:hAnsi="Times New Roman" w:cs="Times New Roman" w:hint="eastAsia"/>
          <w:i/>
          <w:iCs/>
          <w:szCs w:val="21"/>
        </w:rPr>
        <w:t>Journal of Plant Physiology</w:t>
      </w:r>
      <w:r w:rsidRPr="00A02E20">
        <w:rPr>
          <w:rFonts w:ascii="Times New Roman" w:hAnsi="Times New Roman" w:cs="Times New Roman" w:hint="eastAsia"/>
          <w:szCs w:val="21"/>
        </w:rPr>
        <w:t>, 263, 153469.</w:t>
      </w:r>
    </w:p>
    <w:p w14:paraId="23D154DA" w14:textId="37908EAD" w:rsidR="00CC2CAA" w:rsidRPr="00CC2CAA" w:rsidRDefault="00734260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60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Li, Z., Zhang, S., Hu, H., &amp; Li, D. (2008). Photosynthetic performance along a light gradient as related to leaf characteristics of a naturally occurring </w:t>
      </w:r>
      <w:r w:rsidR="00845AD7" w:rsidRPr="00845AD7">
        <w:rPr>
          <w:rFonts w:ascii="Times New Roman" w:hAnsi="Times New Roman" w:cs="Times New Roman" w:hint="eastAsia"/>
          <w:i/>
          <w:iCs/>
          <w:szCs w:val="21"/>
        </w:rPr>
        <w:t>C</w:t>
      </w:r>
      <w:r w:rsidR="00CC2CAA" w:rsidRPr="00845AD7">
        <w:rPr>
          <w:rFonts w:ascii="Times New Roman" w:hAnsi="Times New Roman" w:cs="Times New Roman"/>
          <w:i/>
          <w:iCs/>
          <w:szCs w:val="21"/>
        </w:rPr>
        <w:t>ypripedium flavum</w:t>
      </w:r>
      <w:r w:rsidR="00CC2CAA" w:rsidRPr="00CC2CAA">
        <w:rPr>
          <w:rFonts w:ascii="Times New Roman" w:hAnsi="Times New Roman" w:cs="Times New Roman"/>
          <w:szCs w:val="21"/>
        </w:rPr>
        <w:t>.</w:t>
      </w:r>
      <w:r w:rsidR="00CC2CAA" w:rsidRPr="00845AD7">
        <w:rPr>
          <w:rFonts w:ascii="Times New Roman" w:hAnsi="Times New Roman" w:cs="Times New Roman"/>
          <w:i/>
          <w:iCs/>
          <w:szCs w:val="21"/>
        </w:rPr>
        <w:t> Journal of Plant Research</w:t>
      </w:r>
      <w:r w:rsidR="00CC2CAA" w:rsidRPr="00CC2CAA">
        <w:rPr>
          <w:rFonts w:ascii="Times New Roman" w:hAnsi="Times New Roman" w:cs="Times New Roman"/>
          <w:szCs w:val="21"/>
        </w:rPr>
        <w:t>, 121(6), 559-569.</w:t>
      </w:r>
    </w:p>
    <w:p w14:paraId="30B0FAE0" w14:textId="2BA73990" w:rsidR="00CC2CAA" w:rsidRPr="00CC2CAA" w:rsidRDefault="00845AD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[6</w:t>
      </w:r>
      <w:r w:rsidR="00734394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Liu, J., Zhang, K., Bi, J., Yu, X., Luo, L., &amp; Hu, L. (2023). Mesophyll conductance and N allocation co-explained the variation in photosynthesis in two canola genotypes under contrasting nitrogen supply. </w:t>
      </w:r>
      <w:r w:rsidR="00CC2CAA" w:rsidRPr="00845AD7">
        <w:rPr>
          <w:rFonts w:ascii="Times New Roman" w:hAnsi="Times New Roman" w:cs="Times New Roman"/>
          <w:i/>
          <w:iCs/>
          <w:szCs w:val="21"/>
        </w:rPr>
        <w:t>Frontiers in Plant Science</w:t>
      </w:r>
      <w:r w:rsidR="00CC2CAA" w:rsidRPr="00CC2CAA">
        <w:rPr>
          <w:rFonts w:ascii="Times New Roman" w:hAnsi="Times New Roman" w:cs="Times New Roman"/>
          <w:szCs w:val="21"/>
        </w:rPr>
        <w:t>, 14, 1171331.</w:t>
      </w:r>
    </w:p>
    <w:p w14:paraId="4A8F29DD" w14:textId="6050228D" w:rsidR="00845AD7" w:rsidRDefault="00845AD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[6</w:t>
      </w:r>
      <w:r w:rsidR="00734394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845AD7">
        <w:rPr>
          <w:rFonts w:ascii="Times New Roman" w:hAnsi="Times New Roman" w:cs="Times New Roman" w:hint="eastAsia"/>
          <w:szCs w:val="21"/>
        </w:rPr>
        <w:t xml:space="preserve">Liu, M., Liu, X., Zhao, Y., </w:t>
      </w:r>
      <w:proofErr w:type="spellStart"/>
      <w:r w:rsidRPr="00845AD7">
        <w:rPr>
          <w:rFonts w:ascii="Times New Roman" w:hAnsi="Times New Roman" w:cs="Times New Roman" w:hint="eastAsia"/>
          <w:szCs w:val="21"/>
        </w:rPr>
        <w:t>Korpelainen</w:t>
      </w:r>
      <w:proofErr w:type="spellEnd"/>
      <w:r w:rsidRPr="00845AD7">
        <w:rPr>
          <w:rFonts w:ascii="Times New Roman" w:hAnsi="Times New Roman" w:cs="Times New Roman" w:hint="eastAsia"/>
          <w:szCs w:val="21"/>
        </w:rPr>
        <w:t xml:space="preserve">, H., &amp; Li, C. (2022). Sex-specific nitrogen allocation tradeoffs in the leaves of </w:t>
      </w:r>
      <w:r w:rsidRPr="00845AD7">
        <w:rPr>
          <w:rFonts w:ascii="Times New Roman" w:hAnsi="Times New Roman" w:cs="Times New Roman" w:hint="eastAsia"/>
          <w:i/>
          <w:iCs/>
          <w:szCs w:val="21"/>
        </w:rPr>
        <w:t xml:space="preserve">Populus </w:t>
      </w:r>
      <w:proofErr w:type="spellStart"/>
      <w:r w:rsidRPr="00845AD7">
        <w:rPr>
          <w:rFonts w:ascii="Times New Roman" w:hAnsi="Times New Roman" w:cs="Times New Roman" w:hint="eastAsia"/>
          <w:i/>
          <w:iCs/>
          <w:szCs w:val="21"/>
        </w:rPr>
        <w:t>cathayana</w:t>
      </w:r>
      <w:proofErr w:type="spellEnd"/>
      <w:r w:rsidRPr="00845AD7">
        <w:rPr>
          <w:rFonts w:ascii="Times New Roman" w:hAnsi="Times New Roman" w:cs="Times New Roman" w:hint="eastAsia"/>
          <w:szCs w:val="21"/>
        </w:rPr>
        <w:t xml:space="preserve"> cuttings under salt and drought stress. </w:t>
      </w:r>
      <w:r w:rsidRPr="00D55054">
        <w:rPr>
          <w:rFonts w:ascii="Times New Roman" w:hAnsi="Times New Roman" w:cs="Times New Roman" w:hint="eastAsia"/>
          <w:i/>
          <w:iCs/>
          <w:szCs w:val="21"/>
        </w:rPr>
        <w:t>Plant Physiology and Biochemistry</w:t>
      </w:r>
      <w:r w:rsidRPr="00845AD7">
        <w:rPr>
          <w:rFonts w:ascii="Times New Roman" w:hAnsi="Times New Roman" w:cs="Times New Roman" w:hint="eastAsia"/>
          <w:szCs w:val="21"/>
        </w:rPr>
        <w:t>, 172, 101-110.</w:t>
      </w:r>
    </w:p>
    <w:p w14:paraId="453B1C9B" w14:textId="27AE187C" w:rsidR="00CC2CAA" w:rsidRPr="00CC2CAA" w:rsidRDefault="0095217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[6</w:t>
      </w:r>
      <w:r w:rsidR="00734394"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Liu, N., Wang, J., Guo, Q., Wu, S., Rao, X., Cai, X., &amp; Lin, Z. (2018). </w:t>
      </w:r>
      <w:bookmarkStart w:id="71" w:name="OLE_LINK59"/>
      <w:r w:rsidR="00CC2CAA" w:rsidRPr="00CC2CAA">
        <w:rPr>
          <w:rFonts w:ascii="Times New Roman" w:hAnsi="Times New Roman" w:cs="Times New Roman"/>
          <w:szCs w:val="21"/>
        </w:rPr>
        <w:t>Alterations in leaf nitrogen metabolism indicated the structural changes of subtropical forest by canopy addition of nitrogen.</w:t>
      </w:r>
      <w:bookmarkEnd w:id="71"/>
      <w:r w:rsidR="00CC2CAA" w:rsidRPr="00CC2CAA">
        <w:rPr>
          <w:rFonts w:ascii="Times New Roman" w:hAnsi="Times New Roman" w:cs="Times New Roman"/>
          <w:szCs w:val="21"/>
        </w:rPr>
        <w:t> </w:t>
      </w:r>
      <w:r w:rsidR="00CC2CAA" w:rsidRPr="00952177">
        <w:rPr>
          <w:rFonts w:ascii="Times New Roman" w:hAnsi="Times New Roman" w:cs="Times New Roman"/>
          <w:i/>
          <w:iCs/>
          <w:szCs w:val="21"/>
        </w:rPr>
        <w:t>Ecotoxicology and Environmental Safety</w:t>
      </w:r>
      <w:r w:rsidR="00CC2CAA" w:rsidRPr="00CC2CAA">
        <w:rPr>
          <w:rFonts w:ascii="Times New Roman" w:hAnsi="Times New Roman" w:cs="Times New Roman"/>
          <w:szCs w:val="21"/>
        </w:rPr>
        <w:t>, 160, 134-143.</w:t>
      </w:r>
    </w:p>
    <w:p w14:paraId="07C53A75" w14:textId="374B24A8" w:rsidR="00CC2CAA" w:rsidRPr="00CC2CAA" w:rsidRDefault="0095217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[6</w:t>
      </w:r>
      <w:r w:rsidR="00734394"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Liu, T., Lu, J. W., Ren, T., Li, X. K., &amp; Cong, R. H. (2016). Relationship between photosynthetic nitrogen use efficiency and nitrogen allocation in photosynthetic apparatus of winter oilseed rape under different nitrogen levels. </w:t>
      </w:r>
      <w:r w:rsidRPr="00952177">
        <w:rPr>
          <w:rFonts w:ascii="Times New Roman" w:hAnsi="Times New Roman" w:cs="Times New Roman" w:hint="eastAsia"/>
          <w:i/>
          <w:iCs/>
          <w:szCs w:val="21"/>
        </w:rPr>
        <w:t>Journal of Plant Nutrition and Fertilizers</w:t>
      </w:r>
      <w:r w:rsidRPr="00952177">
        <w:rPr>
          <w:rFonts w:ascii="Times New Roman" w:hAnsi="Times New Roman" w:cs="Times New Roman" w:hint="eastAsia"/>
          <w:szCs w:val="21"/>
        </w:rPr>
        <w:t>, 22(2), 518-524</w:t>
      </w:r>
      <w:r w:rsidR="00CC2CAA" w:rsidRPr="00CC2CAA">
        <w:rPr>
          <w:rFonts w:ascii="Times New Roman" w:hAnsi="Times New Roman" w:cs="Times New Roman"/>
          <w:szCs w:val="21"/>
        </w:rPr>
        <w:t>.</w:t>
      </w:r>
    </w:p>
    <w:p w14:paraId="34604D4E" w14:textId="3A159D88" w:rsidR="00CC2CAA" w:rsidRPr="00CC2CAA" w:rsidRDefault="0095217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[6</w:t>
      </w:r>
      <w:r w:rsidR="00734394"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Luo, G., Li, J., Guo, S., Li, Y., &amp; Jin, Z. (2022). Photosynthesis, Nitrogen Allocation, Non-Structural Carbohydrate Allocation, and C: N: P Stoichiometry of Ulmus elongata Seedlings Exposed to Different Light Intensities. </w:t>
      </w:r>
      <w:r w:rsidR="00CC2CAA" w:rsidRPr="00952177">
        <w:rPr>
          <w:rFonts w:ascii="Times New Roman" w:hAnsi="Times New Roman" w:cs="Times New Roman"/>
          <w:i/>
          <w:iCs/>
          <w:szCs w:val="21"/>
        </w:rPr>
        <w:t>Life</w:t>
      </w:r>
      <w:r w:rsidR="00CC2CAA" w:rsidRPr="00CC2CAA">
        <w:rPr>
          <w:rFonts w:ascii="Times New Roman" w:hAnsi="Times New Roman" w:cs="Times New Roman"/>
          <w:szCs w:val="21"/>
        </w:rPr>
        <w:t>, 12(9), 1310.</w:t>
      </w:r>
    </w:p>
    <w:p w14:paraId="26610225" w14:textId="470FE79D" w:rsidR="005D632B" w:rsidRDefault="0095217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[6</w:t>
      </w:r>
      <w:r w:rsidR="00734394"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5D632B" w:rsidRPr="005D632B">
        <w:rPr>
          <w:rFonts w:ascii="Times New Roman" w:hAnsi="Times New Roman" w:cs="Times New Roman" w:hint="eastAsia"/>
          <w:szCs w:val="21"/>
        </w:rPr>
        <w:t xml:space="preserve">Makino, A., &amp; Osmond, B. (1991). Effects of nitrogen nutrition on nitrogen partitioning between chloroplasts and mitochondria in pea and wheat. </w:t>
      </w:r>
      <w:r w:rsidR="005D632B" w:rsidRPr="005D632B">
        <w:rPr>
          <w:rFonts w:ascii="Times New Roman" w:hAnsi="Times New Roman" w:cs="Times New Roman" w:hint="eastAsia"/>
          <w:i/>
          <w:iCs/>
          <w:szCs w:val="21"/>
        </w:rPr>
        <w:t>Plant Physiology</w:t>
      </w:r>
      <w:r w:rsidR="005D632B" w:rsidRPr="005D632B">
        <w:rPr>
          <w:rFonts w:ascii="Times New Roman" w:hAnsi="Times New Roman" w:cs="Times New Roman" w:hint="eastAsia"/>
          <w:szCs w:val="21"/>
        </w:rPr>
        <w:t>, 96(2), 355-362.</w:t>
      </w:r>
    </w:p>
    <w:p w14:paraId="43CF5CEF" w14:textId="28BCCA71" w:rsidR="00CC2CAA" w:rsidRPr="00CC2CAA" w:rsidRDefault="005D632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[6</w:t>
      </w:r>
      <w:r w:rsidR="00734394"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Mao, Q. Z., Watanabe, M., Imori, M., Kim, Y. S., Kita, K., &amp; Koike, T. (2012). Photosynthesis and nitrogen allocation in needles in the sun and shade crowns of hybrid larch saplings: Effect of nitrogen application. </w:t>
      </w:r>
      <w:proofErr w:type="spellStart"/>
      <w:r w:rsidR="00CC2CAA" w:rsidRPr="005D632B">
        <w:rPr>
          <w:rFonts w:ascii="Times New Roman" w:hAnsi="Times New Roman" w:cs="Times New Roman"/>
          <w:i/>
          <w:iCs/>
          <w:szCs w:val="21"/>
        </w:rPr>
        <w:t>Photosynthetica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 50(3), 422-428.</w:t>
      </w:r>
    </w:p>
    <w:p w14:paraId="052D07AE" w14:textId="2EA01F37" w:rsidR="00CC2CAA" w:rsidRPr="00CC2CAA" w:rsidRDefault="005D632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[6</w:t>
      </w:r>
      <w:r w:rsidR="00734394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Marron, N., Brignolas, F., Delmotte, F. M., &amp; Dreyer, E. (2008). </w:t>
      </w:r>
      <w:bookmarkStart w:id="72" w:name="OLE_LINK62"/>
      <w:r w:rsidR="00CC2CAA" w:rsidRPr="00CC2CAA">
        <w:rPr>
          <w:rFonts w:ascii="Times New Roman" w:hAnsi="Times New Roman" w:cs="Times New Roman"/>
          <w:szCs w:val="21"/>
        </w:rPr>
        <w:t xml:space="preserve">Modulation of leaf physiology by age and in response to abiotic constraints in young cuttings of two </w:t>
      </w:r>
      <w:r w:rsidRPr="005D632B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5D632B">
        <w:rPr>
          <w:rFonts w:ascii="Times New Roman" w:hAnsi="Times New Roman" w:cs="Times New Roman"/>
          <w:i/>
          <w:iCs/>
          <w:szCs w:val="21"/>
        </w:rPr>
        <w:t>opulus deltoides × P. nigra</w:t>
      </w:r>
      <w:r w:rsidR="00CC2CAA" w:rsidRPr="00CC2CAA">
        <w:rPr>
          <w:rFonts w:ascii="Times New Roman" w:hAnsi="Times New Roman" w:cs="Times New Roman"/>
          <w:szCs w:val="21"/>
        </w:rPr>
        <w:t xml:space="preserve"> genotypes.</w:t>
      </w:r>
      <w:bookmarkEnd w:id="72"/>
      <w:r w:rsidR="00CC2CAA" w:rsidRPr="00CC2CAA">
        <w:rPr>
          <w:rFonts w:ascii="Times New Roman" w:hAnsi="Times New Roman" w:cs="Times New Roman"/>
          <w:szCs w:val="21"/>
        </w:rPr>
        <w:t> </w:t>
      </w:r>
      <w:r w:rsidR="00CC2CAA" w:rsidRPr="007973EC">
        <w:rPr>
          <w:rFonts w:ascii="Times New Roman" w:hAnsi="Times New Roman" w:cs="Times New Roman"/>
          <w:i/>
          <w:iCs/>
          <w:szCs w:val="21"/>
        </w:rPr>
        <w:t>Annals of Forest Science</w:t>
      </w:r>
      <w:r w:rsidR="00CC2CAA" w:rsidRPr="00CC2CAA">
        <w:rPr>
          <w:rFonts w:ascii="Times New Roman" w:hAnsi="Times New Roman" w:cs="Times New Roman"/>
          <w:szCs w:val="21"/>
        </w:rPr>
        <w:t>, 65(4), 404-404.</w:t>
      </w:r>
    </w:p>
    <w:p w14:paraId="4D03C319" w14:textId="7B56465D" w:rsidR="003E6472" w:rsidRDefault="003E6472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[6</w:t>
      </w:r>
      <w:r w:rsidR="00734394"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8339DE">
        <w:rPr>
          <w:rFonts w:ascii="Times New Roman" w:hAnsi="Times New Roman" w:cs="Times New Roman" w:hint="eastAsia"/>
          <w:szCs w:val="21"/>
        </w:rPr>
        <w:t>Lei, M</w:t>
      </w:r>
      <w:r w:rsidRPr="003E6472">
        <w:rPr>
          <w:rFonts w:ascii="Times New Roman" w:hAnsi="Times New Roman" w:cs="Times New Roman" w:hint="eastAsia"/>
          <w:szCs w:val="21"/>
        </w:rPr>
        <w:t xml:space="preserve">., </w:t>
      </w:r>
      <w:r w:rsidR="008339DE">
        <w:rPr>
          <w:rFonts w:ascii="Times New Roman" w:hAnsi="Times New Roman" w:cs="Times New Roman" w:hint="eastAsia"/>
          <w:szCs w:val="21"/>
        </w:rPr>
        <w:t>Li, S</w:t>
      </w:r>
      <w:r w:rsidRPr="003E6472">
        <w:rPr>
          <w:rFonts w:ascii="Times New Roman" w:hAnsi="Times New Roman" w:cs="Times New Roman" w:hint="eastAsia"/>
          <w:szCs w:val="21"/>
        </w:rPr>
        <w:t xml:space="preserve">., </w:t>
      </w:r>
      <w:r w:rsidR="008339DE">
        <w:rPr>
          <w:rFonts w:ascii="Times New Roman" w:hAnsi="Times New Roman" w:cs="Times New Roman" w:hint="eastAsia"/>
          <w:szCs w:val="21"/>
        </w:rPr>
        <w:t>Zhang, B</w:t>
      </w:r>
      <w:r w:rsidRPr="003E6472">
        <w:rPr>
          <w:rFonts w:ascii="Times New Roman" w:hAnsi="Times New Roman" w:cs="Times New Roman" w:hint="eastAsia"/>
          <w:szCs w:val="21"/>
        </w:rPr>
        <w:t xml:space="preserve">., &amp; </w:t>
      </w:r>
      <w:r w:rsidR="008339DE">
        <w:rPr>
          <w:rFonts w:ascii="Times New Roman" w:hAnsi="Times New Roman" w:cs="Times New Roman" w:hint="eastAsia"/>
          <w:szCs w:val="21"/>
        </w:rPr>
        <w:t>Hu, H</w:t>
      </w:r>
      <w:r w:rsidRPr="003E6472">
        <w:rPr>
          <w:rFonts w:ascii="Times New Roman" w:hAnsi="Times New Roman" w:cs="Times New Roman" w:hint="eastAsia"/>
          <w:szCs w:val="21"/>
        </w:rPr>
        <w:t xml:space="preserve">. (2009). Effects of Nitrogen on Photosynthesis and Growth in </w:t>
      </w:r>
      <w:r w:rsidRPr="003E6472">
        <w:rPr>
          <w:rFonts w:ascii="Times New Roman" w:hAnsi="Times New Roman" w:cs="Times New Roman" w:hint="eastAsia"/>
          <w:i/>
          <w:iCs/>
          <w:szCs w:val="21"/>
        </w:rPr>
        <w:t xml:space="preserve">Incarvillea </w:t>
      </w:r>
      <w:proofErr w:type="spellStart"/>
      <w:r w:rsidRPr="003E6472">
        <w:rPr>
          <w:rFonts w:ascii="Times New Roman" w:hAnsi="Times New Roman" w:cs="Times New Roman" w:hint="eastAsia"/>
          <w:i/>
          <w:iCs/>
          <w:szCs w:val="21"/>
        </w:rPr>
        <w:t>delavayi</w:t>
      </w:r>
      <w:proofErr w:type="spellEnd"/>
      <w:r w:rsidRPr="003E6472">
        <w:rPr>
          <w:rFonts w:ascii="Times New Roman" w:hAnsi="Times New Roman" w:cs="Times New Roman" w:hint="eastAsia"/>
          <w:szCs w:val="21"/>
        </w:rPr>
        <w:t xml:space="preserve"> (Bignoniaceae). </w:t>
      </w:r>
      <w:r w:rsidRPr="008339DE">
        <w:rPr>
          <w:rFonts w:ascii="Times New Roman" w:hAnsi="Times New Roman" w:cs="Times New Roman" w:hint="eastAsia"/>
          <w:i/>
          <w:iCs/>
          <w:szCs w:val="21"/>
        </w:rPr>
        <w:t>Plant Diversity</w:t>
      </w:r>
      <w:r w:rsidRPr="003E6472">
        <w:rPr>
          <w:rFonts w:ascii="Times New Roman" w:hAnsi="Times New Roman" w:cs="Times New Roman" w:hint="eastAsia"/>
          <w:szCs w:val="21"/>
        </w:rPr>
        <w:t>, 31(1), 82-88.</w:t>
      </w:r>
    </w:p>
    <w:p w14:paraId="43CA2038" w14:textId="0C2A3660" w:rsidR="00CC2CAA" w:rsidRPr="00CC2CAA" w:rsidRDefault="003E6472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70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Moon, M., Kang, K. S., Park, I. K., Kim, T., &amp; Kim, H. S. (2015). Effects of leaf nitrogen allocation on the photosynthetic nitrogen-use efficiency of seedlings of three tropical species in Indonesia. </w:t>
      </w:r>
      <w:r w:rsidR="00CC2CAA" w:rsidRPr="008339DE">
        <w:rPr>
          <w:rFonts w:ascii="Times New Roman" w:hAnsi="Times New Roman" w:cs="Times New Roman"/>
          <w:i/>
          <w:iCs/>
          <w:szCs w:val="21"/>
        </w:rPr>
        <w:t>Journal of the Korean Society for Applied Biological Chemistry</w:t>
      </w:r>
      <w:r w:rsidR="00CC2CAA" w:rsidRPr="00CC2CAA">
        <w:rPr>
          <w:rFonts w:ascii="Times New Roman" w:hAnsi="Times New Roman" w:cs="Times New Roman"/>
          <w:szCs w:val="21"/>
        </w:rPr>
        <w:t>, 58(4), 511-519.</w:t>
      </w:r>
    </w:p>
    <w:p w14:paraId="3C42D45E" w14:textId="7B03C92F" w:rsidR="00CC2CAA" w:rsidRPr="00CC2CAA" w:rsidRDefault="008339DE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[7</w:t>
      </w:r>
      <w:r w:rsidR="00734394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Mu, X., Chen, Q., Chen, F., Yuan, L., &amp; Mi, G. (2016). </w:t>
      </w:r>
      <w:bookmarkStart w:id="73" w:name="OLE_LINK63"/>
      <w:r w:rsidR="00CC2CAA" w:rsidRPr="00CC2CAA">
        <w:rPr>
          <w:rFonts w:ascii="Times New Roman" w:hAnsi="Times New Roman" w:cs="Times New Roman"/>
          <w:szCs w:val="21"/>
        </w:rPr>
        <w:t xml:space="preserve">Within-leaf nitrogen allocation in adaptation to low nitrogen supply in maize during grain-filling stage. </w:t>
      </w:r>
      <w:bookmarkEnd w:id="73"/>
      <w:r w:rsidR="00CC2CAA" w:rsidRPr="008339DE">
        <w:rPr>
          <w:rFonts w:ascii="Times New Roman" w:hAnsi="Times New Roman" w:cs="Times New Roman"/>
          <w:i/>
          <w:iCs/>
          <w:szCs w:val="21"/>
        </w:rPr>
        <w:t>Frontiers in Plant Science</w:t>
      </w:r>
      <w:r w:rsidR="00CC2CAA" w:rsidRPr="00CC2CAA">
        <w:rPr>
          <w:rFonts w:ascii="Times New Roman" w:hAnsi="Times New Roman" w:cs="Times New Roman"/>
          <w:szCs w:val="21"/>
        </w:rPr>
        <w:t>, 7, 699.</w:t>
      </w:r>
    </w:p>
    <w:p w14:paraId="1B90F1EC" w14:textId="036192B0" w:rsidR="008339DE" w:rsidRDefault="008339DE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[7</w:t>
      </w:r>
      <w:r w:rsidR="00734394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8339DE">
        <w:rPr>
          <w:rFonts w:ascii="Times New Roman" w:hAnsi="Times New Roman" w:cs="Times New Roman" w:hint="eastAsia"/>
          <w:szCs w:val="21"/>
        </w:rPr>
        <w:t xml:space="preserve">Nagano, S., Nakano, T., </w:t>
      </w:r>
      <w:proofErr w:type="spellStart"/>
      <w:r w:rsidRPr="008339DE">
        <w:rPr>
          <w:rFonts w:ascii="Times New Roman" w:hAnsi="Times New Roman" w:cs="Times New Roman" w:hint="eastAsia"/>
          <w:szCs w:val="21"/>
        </w:rPr>
        <w:t>Hikosaka</w:t>
      </w:r>
      <w:proofErr w:type="spellEnd"/>
      <w:r w:rsidRPr="008339DE">
        <w:rPr>
          <w:rFonts w:ascii="Times New Roman" w:hAnsi="Times New Roman" w:cs="Times New Roman" w:hint="eastAsia"/>
          <w:szCs w:val="21"/>
        </w:rPr>
        <w:t>, K., &amp; Maruta, E. (2009). Needle traits of an evergreen, coniferous shrub growing at wind</w:t>
      </w:r>
      <w:r w:rsidRPr="008339DE">
        <w:rPr>
          <w:rFonts w:ascii="Times New Roman" w:hAnsi="Times New Roman" w:cs="Times New Roman" w:hint="eastAsia"/>
          <w:szCs w:val="21"/>
        </w:rPr>
        <w:t>‐</w:t>
      </w:r>
      <w:r w:rsidRPr="008339DE">
        <w:rPr>
          <w:rFonts w:ascii="Times New Roman" w:hAnsi="Times New Roman" w:cs="Times New Roman" w:hint="eastAsia"/>
          <w:szCs w:val="21"/>
        </w:rPr>
        <w:t xml:space="preserve">exposed and protected sites in a mountain region: does </w:t>
      </w:r>
      <w:r w:rsidRPr="008339DE">
        <w:rPr>
          <w:rFonts w:ascii="Times New Roman" w:hAnsi="Times New Roman" w:cs="Times New Roman" w:hint="eastAsia"/>
          <w:i/>
          <w:iCs/>
          <w:szCs w:val="21"/>
        </w:rPr>
        <w:t>Pinus pumila</w:t>
      </w:r>
      <w:r w:rsidRPr="008339DE">
        <w:rPr>
          <w:rFonts w:ascii="Times New Roman" w:hAnsi="Times New Roman" w:cs="Times New Roman" w:hint="eastAsia"/>
          <w:szCs w:val="21"/>
        </w:rPr>
        <w:t xml:space="preserve"> produce needles with greater mass per area under wind</w:t>
      </w:r>
      <w:r w:rsidRPr="008339DE">
        <w:rPr>
          <w:rFonts w:ascii="Times New Roman" w:hAnsi="Times New Roman" w:cs="Times New Roman" w:hint="eastAsia"/>
          <w:szCs w:val="21"/>
        </w:rPr>
        <w:t>‐</w:t>
      </w:r>
      <w:r w:rsidRPr="008339DE">
        <w:rPr>
          <w:rFonts w:ascii="Times New Roman" w:hAnsi="Times New Roman" w:cs="Times New Roman" w:hint="eastAsia"/>
          <w:szCs w:val="21"/>
        </w:rPr>
        <w:t xml:space="preserve">stress conditions?. </w:t>
      </w:r>
      <w:r w:rsidRPr="008339DE">
        <w:rPr>
          <w:rFonts w:ascii="Times New Roman" w:hAnsi="Times New Roman" w:cs="Times New Roman" w:hint="eastAsia"/>
          <w:i/>
          <w:iCs/>
          <w:szCs w:val="21"/>
        </w:rPr>
        <w:t>Plant Biology</w:t>
      </w:r>
      <w:r w:rsidRPr="008339DE">
        <w:rPr>
          <w:rFonts w:ascii="Times New Roman" w:hAnsi="Times New Roman" w:cs="Times New Roman" w:hint="eastAsia"/>
          <w:szCs w:val="21"/>
        </w:rPr>
        <w:t>, 11, 94-100.</w:t>
      </w:r>
    </w:p>
    <w:p w14:paraId="21EA459F" w14:textId="6183B454" w:rsidR="008339DE" w:rsidRDefault="008339DE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[7</w:t>
      </w:r>
      <w:r w:rsidR="00734394"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8339DE">
        <w:rPr>
          <w:rFonts w:ascii="Times New Roman" w:hAnsi="Times New Roman" w:cs="Times New Roman" w:hint="eastAsia"/>
          <w:szCs w:val="21"/>
        </w:rPr>
        <w:t xml:space="preserve">Niinemets, Ü. L. O., Cescatti, A., Rodeghiero, M., &amp; </w:t>
      </w:r>
      <w:proofErr w:type="spellStart"/>
      <w:r w:rsidRPr="008339DE">
        <w:rPr>
          <w:rFonts w:ascii="Times New Roman" w:hAnsi="Times New Roman" w:cs="Times New Roman" w:hint="eastAsia"/>
          <w:szCs w:val="21"/>
        </w:rPr>
        <w:t>Tosens</w:t>
      </w:r>
      <w:proofErr w:type="spellEnd"/>
      <w:r w:rsidRPr="008339DE">
        <w:rPr>
          <w:rFonts w:ascii="Times New Roman" w:hAnsi="Times New Roman" w:cs="Times New Roman" w:hint="eastAsia"/>
          <w:szCs w:val="21"/>
        </w:rPr>
        <w:t>, T. (2005). Leaf internal diffusion conductance limits photosynthesis more strongly in older leaves of Mediterranean evergreen broad</w:t>
      </w:r>
      <w:r w:rsidR="00BF7611">
        <w:rPr>
          <w:rFonts w:ascii="Times New Roman" w:hAnsi="Times New Roman" w:cs="Times New Roman" w:hint="eastAsia"/>
          <w:szCs w:val="21"/>
        </w:rPr>
        <w:t>-</w:t>
      </w:r>
      <w:r w:rsidRPr="008339DE">
        <w:rPr>
          <w:rFonts w:ascii="Times New Roman" w:hAnsi="Times New Roman" w:cs="Times New Roman" w:hint="eastAsia"/>
          <w:szCs w:val="21"/>
        </w:rPr>
        <w:t xml:space="preserve">leaved species. </w:t>
      </w:r>
      <w:r w:rsidRPr="008339DE">
        <w:rPr>
          <w:rFonts w:ascii="Times New Roman" w:hAnsi="Times New Roman" w:cs="Times New Roman" w:hint="eastAsia"/>
          <w:i/>
          <w:iCs/>
          <w:szCs w:val="21"/>
        </w:rPr>
        <w:t>Plant, Cell &amp; Environment</w:t>
      </w:r>
      <w:r w:rsidRPr="008339DE">
        <w:rPr>
          <w:rFonts w:ascii="Times New Roman" w:hAnsi="Times New Roman" w:cs="Times New Roman" w:hint="eastAsia"/>
          <w:szCs w:val="21"/>
        </w:rPr>
        <w:t>, 28(12), 1552-1566.</w:t>
      </w:r>
    </w:p>
    <w:p w14:paraId="6270BB57" w14:textId="53838A60" w:rsidR="00052E90" w:rsidRDefault="00AA3C55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[7</w:t>
      </w:r>
      <w:r w:rsidR="00734394"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052E90" w:rsidRPr="00052E90">
        <w:rPr>
          <w:rFonts w:ascii="Times New Roman" w:hAnsi="Times New Roman" w:cs="Times New Roman" w:hint="eastAsia"/>
          <w:szCs w:val="21"/>
        </w:rPr>
        <w:t xml:space="preserve">Niinemets, Ü., Cescatti, A., Rodeghiero, M., &amp; </w:t>
      </w:r>
      <w:proofErr w:type="spellStart"/>
      <w:r w:rsidR="00052E90" w:rsidRPr="00052E90">
        <w:rPr>
          <w:rFonts w:ascii="Times New Roman" w:hAnsi="Times New Roman" w:cs="Times New Roman" w:hint="eastAsia"/>
          <w:szCs w:val="21"/>
        </w:rPr>
        <w:t>Tosens</w:t>
      </w:r>
      <w:proofErr w:type="spellEnd"/>
      <w:r w:rsidR="00052E90" w:rsidRPr="00052E90">
        <w:rPr>
          <w:rFonts w:ascii="Times New Roman" w:hAnsi="Times New Roman" w:cs="Times New Roman" w:hint="eastAsia"/>
          <w:szCs w:val="21"/>
        </w:rPr>
        <w:t xml:space="preserve">, T. (2006). Complex adjustments of photosynthetic potentials and internal diffusion conductance to current and previous light availabilities and leaf age in Mediterranean evergreen species </w:t>
      </w:r>
      <w:r w:rsidR="00052E90" w:rsidRPr="00052E90">
        <w:rPr>
          <w:rFonts w:ascii="Times New Roman" w:hAnsi="Times New Roman" w:cs="Times New Roman" w:hint="eastAsia"/>
          <w:i/>
          <w:iCs/>
          <w:szCs w:val="21"/>
        </w:rPr>
        <w:t>Quercus ilex</w:t>
      </w:r>
      <w:r w:rsidR="00052E90" w:rsidRPr="00052E90">
        <w:rPr>
          <w:rFonts w:ascii="Times New Roman" w:hAnsi="Times New Roman" w:cs="Times New Roman" w:hint="eastAsia"/>
          <w:szCs w:val="21"/>
        </w:rPr>
        <w:t xml:space="preserve">. </w:t>
      </w:r>
      <w:r w:rsidR="00052E90" w:rsidRPr="00052E90">
        <w:rPr>
          <w:rFonts w:ascii="Times New Roman" w:hAnsi="Times New Roman" w:cs="Times New Roman" w:hint="eastAsia"/>
          <w:i/>
          <w:iCs/>
          <w:szCs w:val="21"/>
        </w:rPr>
        <w:t>Plant, Cell &amp; Environment</w:t>
      </w:r>
      <w:r w:rsidR="00052E90" w:rsidRPr="00052E90">
        <w:rPr>
          <w:rFonts w:ascii="Times New Roman" w:hAnsi="Times New Roman" w:cs="Times New Roman" w:hint="eastAsia"/>
          <w:szCs w:val="21"/>
        </w:rPr>
        <w:t>, 29(6), 1159-1178.</w:t>
      </w:r>
    </w:p>
    <w:p w14:paraId="1B682679" w14:textId="247D3FE3" w:rsidR="00CC2CAA" w:rsidRPr="00CC2CAA" w:rsidRDefault="009E145E" w:rsidP="009E145E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[7</w:t>
      </w:r>
      <w:r w:rsidR="00734394"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Niinemets, Ü., Tenhunen, J. D., Canta, N. R., Chaves, M. M., Faria, T., Pereira, J. S., &amp; Reynolds, J. F. (1999). Interactive effects of nitrogen and phosphorus on the acclimation potential of foliage photosynthetic properties of cork oak, </w:t>
      </w:r>
      <w:r>
        <w:rPr>
          <w:rFonts w:ascii="Times New Roman" w:hAnsi="Times New Roman" w:cs="Times New Roman" w:hint="eastAsia"/>
          <w:szCs w:val="21"/>
        </w:rPr>
        <w:t>Q</w:t>
      </w:r>
      <w:r w:rsidR="00CC2CAA" w:rsidRPr="00CC2CAA">
        <w:rPr>
          <w:rFonts w:ascii="Times New Roman" w:hAnsi="Times New Roman" w:cs="Times New Roman"/>
          <w:szCs w:val="21"/>
        </w:rPr>
        <w:t>uercus suber, to elevated atmospheric CO</w:t>
      </w:r>
      <w:r w:rsidR="00CC2CAA" w:rsidRPr="009E145E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concentrations. </w:t>
      </w:r>
      <w:r w:rsidR="00CC2CAA" w:rsidRPr="009E145E">
        <w:rPr>
          <w:rFonts w:ascii="Times New Roman" w:hAnsi="Times New Roman" w:cs="Times New Roman"/>
          <w:i/>
          <w:iCs/>
          <w:szCs w:val="21"/>
        </w:rPr>
        <w:t>Global Change Biology</w:t>
      </w:r>
      <w:r w:rsidR="00CC2CAA" w:rsidRPr="00CC2CAA">
        <w:rPr>
          <w:rFonts w:ascii="Times New Roman" w:hAnsi="Times New Roman" w:cs="Times New Roman"/>
          <w:szCs w:val="21"/>
        </w:rPr>
        <w:t>, 5(4), 455-470.</w:t>
      </w:r>
    </w:p>
    <w:p w14:paraId="0598C18F" w14:textId="0BBC43BD" w:rsidR="00CC2CAA" w:rsidRPr="00CC2CAA" w:rsidRDefault="009E145E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[7</w:t>
      </w:r>
      <w:r w:rsidR="00734394"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Noda, H. M., Muraoka, H.,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Nasahara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K. N.,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Saigusa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N., Murayama, S., &amp; Koizumi, H. (2015). </w:t>
      </w:r>
      <w:bookmarkStart w:id="74" w:name="OLE_LINK64"/>
      <w:r w:rsidR="00CC2CAA" w:rsidRPr="00CC2CAA">
        <w:rPr>
          <w:rFonts w:ascii="Times New Roman" w:hAnsi="Times New Roman" w:cs="Times New Roman"/>
          <w:szCs w:val="21"/>
        </w:rPr>
        <w:t>Phenology of leaf morphological, photosynthetic, and nitrogen use characteristics of canopy trees in a cool-temperate deciduous broadleaf forest at Takayama,</w:t>
      </w:r>
      <w:bookmarkEnd w:id="74"/>
      <w:r w:rsidR="00CC2CAA" w:rsidRPr="00CC2CAA">
        <w:rPr>
          <w:rFonts w:ascii="Times New Roman" w:hAnsi="Times New Roman" w:cs="Times New Roman"/>
          <w:szCs w:val="21"/>
        </w:rPr>
        <w:t xml:space="preserve"> central Japan. </w:t>
      </w:r>
      <w:r w:rsidR="00CC2CAA" w:rsidRPr="009E145E">
        <w:rPr>
          <w:rFonts w:ascii="Times New Roman" w:hAnsi="Times New Roman" w:cs="Times New Roman"/>
          <w:i/>
          <w:iCs/>
          <w:szCs w:val="21"/>
        </w:rPr>
        <w:t>Ecological Research</w:t>
      </w:r>
      <w:r w:rsidR="00CC2CAA" w:rsidRPr="00CC2CAA">
        <w:rPr>
          <w:rFonts w:ascii="Times New Roman" w:hAnsi="Times New Roman" w:cs="Times New Roman"/>
          <w:szCs w:val="21"/>
        </w:rPr>
        <w:t>, 30, 247-266.</w:t>
      </w:r>
    </w:p>
    <w:p w14:paraId="50463702" w14:textId="1D969932" w:rsidR="00CC2CAA" w:rsidRPr="00CC2CAA" w:rsidRDefault="00A4312E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[7</w:t>
      </w:r>
      <w:r w:rsidR="00734394"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Novriyanti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E., Watanabe, M., Makoto, K., Takeda, T.,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Hashidoko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Y., &amp; Koike, T. (2012). Photosynthetic nitrogen and water use efficiency of acacia and eucalypt seedlings as afforestation species. </w:t>
      </w:r>
      <w:proofErr w:type="spellStart"/>
      <w:r w:rsidR="00CC2CAA" w:rsidRPr="00A4312E">
        <w:rPr>
          <w:rFonts w:ascii="Times New Roman" w:hAnsi="Times New Roman" w:cs="Times New Roman"/>
          <w:i/>
          <w:iCs/>
          <w:szCs w:val="21"/>
        </w:rPr>
        <w:t>Photosynthetica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 50(2), 273-281.</w:t>
      </w:r>
    </w:p>
    <w:p w14:paraId="3AA7822E" w14:textId="02B7CA76" w:rsidR="00853A61" w:rsidRDefault="00DB122E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[7</w:t>
      </w:r>
      <w:r w:rsidR="00734394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853A61" w:rsidRPr="00853A61">
        <w:rPr>
          <w:rFonts w:ascii="Times New Roman" w:hAnsi="Times New Roman" w:cs="Times New Roman" w:hint="eastAsia"/>
          <w:szCs w:val="21"/>
        </w:rPr>
        <w:t xml:space="preserve">Onoda, Y., </w:t>
      </w:r>
      <w:proofErr w:type="spellStart"/>
      <w:r w:rsidR="00853A61" w:rsidRPr="00853A61">
        <w:rPr>
          <w:rFonts w:ascii="Times New Roman" w:hAnsi="Times New Roman" w:cs="Times New Roman" w:hint="eastAsia"/>
          <w:szCs w:val="21"/>
        </w:rPr>
        <w:t>Hikosaka</w:t>
      </w:r>
      <w:proofErr w:type="spellEnd"/>
      <w:r w:rsidR="00853A61" w:rsidRPr="00853A61">
        <w:rPr>
          <w:rFonts w:ascii="Times New Roman" w:hAnsi="Times New Roman" w:cs="Times New Roman" w:hint="eastAsia"/>
          <w:szCs w:val="21"/>
        </w:rPr>
        <w:t xml:space="preserve">, K., &amp; Hirose, T. (2004). Allocation of nitrogen to cell walls decreases photosynthetic nitrogen-use efficiency. </w:t>
      </w:r>
      <w:r w:rsidR="00853A61" w:rsidRPr="00853A61">
        <w:rPr>
          <w:rFonts w:ascii="Times New Roman" w:hAnsi="Times New Roman" w:cs="Times New Roman" w:hint="eastAsia"/>
          <w:i/>
          <w:iCs/>
          <w:szCs w:val="21"/>
        </w:rPr>
        <w:t>Functional Ecology</w:t>
      </w:r>
      <w:r w:rsidR="00853A61" w:rsidRPr="00853A61">
        <w:rPr>
          <w:rFonts w:ascii="Times New Roman" w:hAnsi="Times New Roman" w:cs="Times New Roman" w:hint="eastAsia"/>
          <w:szCs w:val="21"/>
        </w:rPr>
        <w:t>,</w:t>
      </w:r>
      <w:r w:rsidR="00853A61" w:rsidRPr="00853A61">
        <w:rPr>
          <w:rFonts w:ascii="Times New Roman" w:hAnsi="Times New Roman" w:cs="Times New Roman"/>
          <w:szCs w:val="21"/>
        </w:rPr>
        <w:t xml:space="preserve"> </w:t>
      </w:r>
      <w:r w:rsidR="00853A61" w:rsidRPr="00CC2CAA">
        <w:rPr>
          <w:rFonts w:ascii="Times New Roman" w:hAnsi="Times New Roman" w:cs="Times New Roman"/>
          <w:szCs w:val="21"/>
        </w:rPr>
        <w:t>18(3),</w:t>
      </w:r>
      <w:r w:rsidR="00853A61" w:rsidRPr="00853A61">
        <w:rPr>
          <w:rFonts w:ascii="Times New Roman" w:hAnsi="Times New Roman" w:cs="Times New Roman" w:hint="eastAsia"/>
          <w:szCs w:val="21"/>
        </w:rPr>
        <w:t xml:space="preserve"> 419-425.</w:t>
      </w:r>
    </w:p>
    <w:p w14:paraId="66508B70" w14:textId="7E4D8A97" w:rsidR="00026589" w:rsidRDefault="00853A61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[7</w:t>
      </w:r>
      <w:r w:rsidR="00734394"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026589" w:rsidRPr="00026589">
        <w:rPr>
          <w:rFonts w:ascii="Times New Roman" w:hAnsi="Times New Roman" w:cs="Times New Roman" w:hint="eastAsia"/>
          <w:szCs w:val="21"/>
        </w:rPr>
        <w:t xml:space="preserve">Osaki, M., </w:t>
      </w:r>
      <w:proofErr w:type="spellStart"/>
      <w:r w:rsidR="00026589" w:rsidRPr="00026589">
        <w:rPr>
          <w:rFonts w:ascii="Times New Roman" w:hAnsi="Times New Roman" w:cs="Times New Roman" w:hint="eastAsia"/>
          <w:szCs w:val="21"/>
        </w:rPr>
        <w:t>Shinano</w:t>
      </w:r>
      <w:proofErr w:type="spellEnd"/>
      <w:r w:rsidR="00026589" w:rsidRPr="00026589">
        <w:rPr>
          <w:rFonts w:ascii="Times New Roman" w:hAnsi="Times New Roman" w:cs="Times New Roman" w:hint="eastAsia"/>
          <w:szCs w:val="21"/>
        </w:rPr>
        <w:t xml:space="preserve">, T., &amp; Tadano, T. (1993). Effect of nitrogen, phosphorus, or potassium deficiency on the accumulation of ribulose-1, 5-bisphosphate carboxylase/oxygenase and chlorophyll in several field crops. </w:t>
      </w:r>
      <w:r w:rsidR="00026589" w:rsidRPr="00026589">
        <w:rPr>
          <w:rFonts w:ascii="Times New Roman" w:hAnsi="Times New Roman" w:cs="Times New Roman" w:hint="eastAsia"/>
          <w:i/>
          <w:iCs/>
          <w:szCs w:val="21"/>
        </w:rPr>
        <w:t>Soil Science and Plant Nutrition</w:t>
      </w:r>
      <w:r w:rsidR="00026589" w:rsidRPr="00026589">
        <w:rPr>
          <w:rFonts w:ascii="Times New Roman" w:hAnsi="Times New Roman" w:cs="Times New Roman" w:hint="eastAsia"/>
          <w:szCs w:val="21"/>
        </w:rPr>
        <w:t>, 39(3), 417-425.</w:t>
      </w:r>
    </w:p>
    <w:p w14:paraId="11A597A9" w14:textId="2E736C66" w:rsidR="00CC2CAA" w:rsidRPr="00CC2CAA" w:rsidRDefault="00026589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80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Parelle, J.,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Roudaut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J., &amp;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Ducrey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M. (2006). Light acclimation and photosynthetic response of beech (</w:t>
      </w:r>
      <w:r w:rsidRPr="00026589">
        <w:rPr>
          <w:rFonts w:ascii="Times New Roman" w:hAnsi="Times New Roman" w:cs="Times New Roman" w:hint="eastAsia"/>
          <w:i/>
          <w:iCs/>
          <w:szCs w:val="21"/>
        </w:rPr>
        <w:t>F</w:t>
      </w:r>
      <w:r w:rsidR="00CC2CAA" w:rsidRPr="00026589">
        <w:rPr>
          <w:rFonts w:ascii="Times New Roman" w:hAnsi="Times New Roman" w:cs="Times New Roman"/>
          <w:i/>
          <w:iCs/>
          <w:szCs w:val="21"/>
        </w:rPr>
        <w:t>agus sylvatica</w:t>
      </w:r>
      <w:r w:rsidR="00CC2CAA" w:rsidRPr="00CC2CAA">
        <w:rPr>
          <w:rFonts w:ascii="Times New Roman" w:hAnsi="Times New Roman" w:cs="Times New Roman"/>
          <w:szCs w:val="21"/>
        </w:rPr>
        <w:t xml:space="preserve"> L.) saplings under artificial shading or natural mediterranean conditions. </w:t>
      </w:r>
      <w:r w:rsidR="00CC2CAA" w:rsidRPr="004D71BB">
        <w:rPr>
          <w:rFonts w:ascii="Times New Roman" w:hAnsi="Times New Roman" w:cs="Times New Roman"/>
          <w:i/>
          <w:iCs/>
          <w:szCs w:val="21"/>
        </w:rPr>
        <w:t>Annals of Forest Science</w:t>
      </w:r>
      <w:r w:rsidR="00CC2CAA" w:rsidRPr="00CC2CAA">
        <w:rPr>
          <w:rFonts w:ascii="Times New Roman" w:hAnsi="Times New Roman" w:cs="Times New Roman"/>
          <w:szCs w:val="21"/>
        </w:rPr>
        <w:t>, 63(3), 257-266.</w:t>
      </w:r>
    </w:p>
    <w:p w14:paraId="18B7D729" w14:textId="582FB24D" w:rsidR="00CC2CAA" w:rsidRPr="00CC2CAA" w:rsidRDefault="006C543E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[8</w:t>
      </w:r>
      <w:r w:rsidR="00734394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Park, M., Cho, S., Park, J., Lee, H., Song, W., Park, I., &amp; Kim, H. S. (2019). Size-dependent variation in leaf functional traits and nitrogen allocation trade-offs in </w:t>
      </w:r>
      <w:r w:rsidRPr="006C543E">
        <w:rPr>
          <w:rFonts w:ascii="Times New Roman" w:hAnsi="Times New Roman" w:cs="Times New Roman" w:hint="eastAsia"/>
          <w:i/>
          <w:iCs/>
          <w:szCs w:val="21"/>
        </w:rPr>
        <w:t>R</w:t>
      </w:r>
      <w:r w:rsidR="00CC2CAA" w:rsidRPr="006C543E">
        <w:rPr>
          <w:rFonts w:ascii="Times New Roman" w:hAnsi="Times New Roman" w:cs="Times New Roman"/>
          <w:i/>
          <w:iCs/>
          <w:szCs w:val="21"/>
        </w:rPr>
        <w:t xml:space="preserve">obinia </w:t>
      </w:r>
      <w:proofErr w:type="spellStart"/>
      <w:r w:rsidR="00CC2CAA" w:rsidRPr="006C543E">
        <w:rPr>
          <w:rFonts w:ascii="Times New Roman" w:hAnsi="Times New Roman" w:cs="Times New Roman"/>
          <w:i/>
          <w:iCs/>
          <w:szCs w:val="21"/>
        </w:rPr>
        <w:t>pseudoacacia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and </w:t>
      </w:r>
      <w:r w:rsidRPr="006C543E">
        <w:rPr>
          <w:rFonts w:ascii="Times New Roman" w:hAnsi="Times New Roman" w:cs="Times New Roman" w:hint="eastAsia"/>
          <w:i/>
          <w:iCs/>
          <w:szCs w:val="21"/>
        </w:rPr>
        <w:t>C</w:t>
      </w:r>
      <w:r w:rsidR="00CC2CAA" w:rsidRPr="006C543E">
        <w:rPr>
          <w:rFonts w:ascii="Times New Roman" w:hAnsi="Times New Roman" w:cs="Times New Roman"/>
          <w:i/>
          <w:iCs/>
          <w:szCs w:val="21"/>
        </w:rPr>
        <w:t xml:space="preserve">ornus </w:t>
      </w:r>
      <w:proofErr w:type="spellStart"/>
      <w:r w:rsidR="00CC2CAA" w:rsidRPr="006C543E">
        <w:rPr>
          <w:rFonts w:ascii="Times New Roman" w:hAnsi="Times New Roman" w:cs="Times New Roman"/>
          <w:i/>
          <w:iCs/>
          <w:szCs w:val="21"/>
        </w:rPr>
        <w:t>controversa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6C543E">
        <w:rPr>
          <w:rFonts w:ascii="Times New Roman" w:hAnsi="Times New Roman" w:cs="Times New Roman"/>
          <w:i/>
          <w:iCs/>
          <w:szCs w:val="21"/>
        </w:rPr>
        <w:t>Tree Physiology</w:t>
      </w:r>
      <w:r w:rsidR="00CC2CAA" w:rsidRPr="00CC2CAA">
        <w:rPr>
          <w:rFonts w:ascii="Times New Roman" w:hAnsi="Times New Roman" w:cs="Times New Roman"/>
          <w:szCs w:val="21"/>
        </w:rPr>
        <w:t>, 39(5), 755-766.</w:t>
      </w:r>
    </w:p>
    <w:p w14:paraId="5FC5EC2D" w14:textId="157A3B10" w:rsidR="00CC2CAA" w:rsidRPr="00CC2CAA" w:rsidRDefault="002B1C3C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[8</w:t>
      </w:r>
      <w:r w:rsidR="00734394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Posch, S., Warren, C. R., Kruse, J.,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Guttenberger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H., &amp; Adams, M. A. (2008). Nitrogen allocation and the fate of absorbed light in 21-year-old </w:t>
      </w:r>
      <w:r w:rsidR="00154BDB" w:rsidRPr="00154BDB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154BDB">
        <w:rPr>
          <w:rFonts w:ascii="Times New Roman" w:hAnsi="Times New Roman" w:cs="Times New Roman"/>
          <w:i/>
          <w:iCs/>
          <w:szCs w:val="21"/>
        </w:rPr>
        <w:t>inus radiata</w:t>
      </w:r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DB3299">
        <w:rPr>
          <w:rFonts w:ascii="Times New Roman" w:hAnsi="Times New Roman" w:cs="Times New Roman"/>
          <w:i/>
          <w:iCs/>
          <w:szCs w:val="21"/>
        </w:rPr>
        <w:t>Tree Physiology</w:t>
      </w:r>
      <w:r w:rsidR="00CC2CAA" w:rsidRPr="00CC2CAA">
        <w:rPr>
          <w:rFonts w:ascii="Times New Roman" w:hAnsi="Times New Roman" w:cs="Times New Roman"/>
          <w:szCs w:val="21"/>
        </w:rPr>
        <w:t>, 28(3), 375-384.</w:t>
      </w:r>
    </w:p>
    <w:p w14:paraId="47026199" w14:textId="598F0952" w:rsidR="00CC2CAA" w:rsidRPr="00CC2CAA" w:rsidRDefault="00154BD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[8</w:t>
      </w:r>
      <w:r w:rsidR="00734394"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Qing, H., Cai, Y., Xiao, Y., Yao, Y., &amp; An, S. (2012). Leaf nitrogen partition between photosynthesis and structural defense in invasive and native tall form </w:t>
      </w:r>
      <w:r w:rsidR="00B4508E" w:rsidRPr="00B4508E">
        <w:rPr>
          <w:rFonts w:ascii="Times New Roman" w:hAnsi="Times New Roman" w:cs="Times New Roman" w:hint="eastAsia"/>
          <w:i/>
          <w:iCs/>
          <w:szCs w:val="21"/>
        </w:rPr>
        <w:t>S</w:t>
      </w:r>
      <w:r w:rsidR="00CC2CAA" w:rsidRPr="00B4508E">
        <w:rPr>
          <w:rFonts w:ascii="Times New Roman" w:hAnsi="Times New Roman" w:cs="Times New Roman"/>
          <w:i/>
          <w:iCs/>
          <w:szCs w:val="21"/>
        </w:rPr>
        <w:t>partina alterniflora</w:t>
      </w:r>
      <w:r w:rsidR="00CC2CAA" w:rsidRPr="00CC2CAA">
        <w:rPr>
          <w:rFonts w:ascii="Times New Roman" w:hAnsi="Times New Roman" w:cs="Times New Roman"/>
          <w:szCs w:val="21"/>
        </w:rPr>
        <w:t xml:space="preserve"> populations: </w:t>
      </w:r>
      <w:r w:rsidR="00B4508E">
        <w:rPr>
          <w:rFonts w:ascii="Times New Roman" w:hAnsi="Times New Roman" w:cs="Times New Roman" w:hint="eastAsia"/>
          <w:szCs w:val="21"/>
        </w:rPr>
        <w:t>e</w:t>
      </w:r>
      <w:r w:rsidR="00CC2CAA" w:rsidRPr="00CC2CAA">
        <w:rPr>
          <w:rFonts w:ascii="Times New Roman" w:hAnsi="Times New Roman" w:cs="Times New Roman"/>
          <w:szCs w:val="21"/>
        </w:rPr>
        <w:t>ffects of nitrogen treatments. </w:t>
      </w:r>
      <w:r w:rsidR="00CC2CAA" w:rsidRPr="00B4508E">
        <w:rPr>
          <w:rFonts w:ascii="Times New Roman" w:hAnsi="Times New Roman" w:cs="Times New Roman"/>
          <w:i/>
          <w:iCs/>
          <w:szCs w:val="21"/>
        </w:rPr>
        <w:t>Biological Invasions</w:t>
      </w:r>
      <w:r w:rsidR="00CC2CAA" w:rsidRPr="00CC2CAA">
        <w:rPr>
          <w:rFonts w:ascii="Times New Roman" w:hAnsi="Times New Roman" w:cs="Times New Roman"/>
          <w:szCs w:val="21"/>
        </w:rPr>
        <w:t>, 14(10), 2039-2048.</w:t>
      </w:r>
    </w:p>
    <w:p w14:paraId="2F5CFF54" w14:textId="32C1BDCA" w:rsidR="00547321" w:rsidRDefault="00547321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[8</w:t>
      </w:r>
      <w:r w:rsidR="00734394"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Pr="00547321">
        <w:rPr>
          <w:rFonts w:ascii="Times New Roman" w:hAnsi="Times New Roman" w:cs="Times New Roman" w:hint="eastAsia"/>
          <w:szCs w:val="21"/>
        </w:rPr>
        <w:t>Ripullone</w:t>
      </w:r>
      <w:proofErr w:type="spellEnd"/>
      <w:r w:rsidRPr="00547321">
        <w:rPr>
          <w:rFonts w:ascii="Times New Roman" w:hAnsi="Times New Roman" w:cs="Times New Roman" w:hint="eastAsia"/>
          <w:szCs w:val="21"/>
        </w:rPr>
        <w:t xml:space="preserve">, F., Grassi, G., Lauteri, M., &amp; </w:t>
      </w:r>
      <w:proofErr w:type="spellStart"/>
      <w:r w:rsidRPr="00547321">
        <w:rPr>
          <w:rFonts w:ascii="Times New Roman" w:hAnsi="Times New Roman" w:cs="Times New Roman" w:hint="eastAsia"/>
          <w:szCs w:val="21"/>
        </w:rPr>
        <w:t>Borghetti</w:t>
      </w:r>
      <w:proofErr w:type="spellEnd"/>
      <w:r w:rsidRPr="00547321">
        <w:rPr>
          <w:rFonts w:ascii="Times New Roman" w:hAnsi="Times New Roman" w:cs="Times New Roman" w:hint="eastAsia"/>
          <w:szCs w:val="21"/>
        </w:rPr>
        <w:t>, M. (2003). Photosynthesis</w:t>
      </w:r>
      <w:r>
        <w:rPr>
          <w:rFonts w:ascii="Times New Roman" w:hAnsi="Times New Roman" w:cs="Times New Roman" w:hint="eastAsia"/>
          <w:szCs w:val="21"/>
        </w:rPr>
        <w:t>-</w:t>
      </w:r>
      <w:r w:rsidRPr="00547321">
        <w:rPr>
          <w:rFonts w:ascii="Times New Roman" w:hAnsi="Times New Roman" w:cs="Times New Roman" w:hint="eastAsia"/>
          <w:szCs w:val="21"/>
        </w:rPr>
        <w:t xml:space="preserve">nitrogen relationships: interpretation of different patterns between </w:t>
      </w:r>
      <w:r w:rsidRPr="00547321">
        <w:rPr>
          <w:rFonts w:ascii="Times New Roman" w:hAnsi="Times New Roman" w:cs="Times New Roman" w:hint="eastAsia"/>
          <w:i/>
          <w:iCs/>
          <w:szCs w:val="21"/>
        </w:rPr>
        <w:t xml:space="preserve">Pseudotsuga </w:t>
      </w:r>
      <w:proofErr w:type="spellStart"/>
      <w:r w:rsidRPr="00547321">
        <w:rPr>
          <w:rFonts w:ascii="Times New Roman" w:hAnsi="Times New Roman" w:cs="Times New Roman" w:hint="eastAsia"/>
          <w:i/>
          <w:iCs/>
          <w:szCs w:val="21"/>
        </w:rPr>
        <w:t>menziesii</w:t>
      </w:r>
      <w:proofErr w:type="spellEnd"/>
      <w:r w:rsidRPr="00547321">
        <w:rPr>
          <w:rFonts w:ascii="Times New Roman" w:hAnsi="Times New Roman" w:cs="Times New Roman" w:hint="eastAsia"/>
          <w:szCs w:val="21"/>
        </w:rPr>
        <w:t xml:space="preserve"> and </w:t>
      </w:r>
      <w:r w:rsidRPr="00547321">
        <w:rPr>
          <w:rFonts w:ascii="Times New Roman" w:hAnsi="Times New Roman" w:cs="Times New Roman" w:hint="eastAsia"/>
          <w:i/>
          <w:iCs/>
          <w:szCs w:val="21"/>
        </w:rPr>
        <w:t xml:space="preserve">Populus </w:t>
      </w:r>
      <w:r w:rsidRPr="00547321">
        <w:rPr>
          <w:rFonts w:ascii="Times New Roman" w:hAnsi="Times New Roman" w:cs="Times New Roman"/>
          <w:i/>
          <w:iCs/>
          <w:szCs w:val="21"/>
        </w:rPr>
        <w:t xml:space="preserve">× </w:t>
      </w:r>
      <w:proofErr w:type="spellStart"/>
      <w:r w:rsidRPr="00547321">
        <w:rPr>
          <w:rFonts w:ascii="Times New Roman" w:hAnsi="Times New Roman" w:cs="Times New Roman" w:hint="eastAsia"/>
          <w:i/>
          <w:iCs/>
          <w:szCs w:val="21"/>
        </w:rPr>
        <w:t>euroamericana</w:t>
      </w:r>
      <w:proofErr w:type="spellEnd"/>
      <w:r w:rsidRPr="00547321">
        <w:rPr>
          <w:rFonts w:ascii="Times New Roman" w:hAnsi="Times New Roman" w:cs="Times New Roman" w:hint="eastAsia"/>
          <w:szCs w:val="21"/>
        </w:rPr>
        <w:t xml:space="preserve"> in a mini-stand experiment. </w:t>
      </w:r>
      <w:r w:rsidRPr="00547321">
        <w:rPr>
          <w:rFonts w:ascii="Times New Roman" w:hAnsi="Times New Roman" w:cs="Times New Roman" w:hint="eastAsia"/>
          <w:i/>
          <w:iCs/>
          <w:szCs w:val="21"/>
        </w:rPr>
        <w:t>Tree Physiology</w:t>
      </w:r>
      <w:r w:rsidRPr="00547321">
        <w:rPr>
          <w:rFonts w:ascii="Times New Roman" w:hAnsi="Times New Roman" w:cs="Times New Roman" w:hint="eastAsia"/>
          <w:szCs w:val="21"/>
        </w:rPr>
        <w:t>, 23(2), 137-144.</w:t>
      </w:r>
    </w:p>
    <w:p w14:paraId="3F1EC158" w14:textId="184027C7" w:rsidR="00307DDE" w:rsidRDefault="00547321" w:rsidP="00307DDE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[8</w:t>
      </w:r>
      <w:r w:rsidR="00734394"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7E51CC" w:rsidRPr="007E51CC">
        <w:rPr>
          <w:rFonts w:ascii="Times New Roman" w:hAnsi="Times New Roman" w:cs="Times New Roman" w:hint="eastAsia"/>
          <w:szCs w:val="21"/>
        </w:rPr>
        <w:t>Robakowski</w:t>
      </w:r>
      <w:proofErr w:type="spellEnd"/>
      <w:r w:rsidR="007E51CC" w:rsidRPr="007E51CC">
        <w:rPr>
          <w:rFonts w:ascii="Times New Roman" w:hAnsi="Times New Roman" w:cs="Times New Roman" w:hint="eastAsia"/>
          <w:szCs w:val="21"/>
        </w:rPr>
        <w:t xml:space="preserve">, P., </w:t>
      </w:r>
      <w:proofErr w:type="spellStart"/>
      <w:r w:rsidR="007E51CC" w:rsidRPr="007E51CC">
        <w:rPr>
          <w:rFonts w:ascii="Times New Roman" w:hAnsi="Times New Roman" w:cs="Times New Roman" w:hint="eastAsia"/>
          <w:szCs w:val="21"/>
        </w:rPr>
        <w:t>Montpied</w:t>
      </w:r>
      <w:proofErr w:type="spellEnd"/>
      <w:r w:rsidR="007E51CC" w:rsidRPr="007E51CC">
        <w:rPr>
          <w:rFonts w:ascii="Times New Roman" w:hAnsi="Times New Roman" w:cs="Times New Roman" w:hint="eastAsia"/>
          <w:szCs w:val="21"/>
        </w:rPr>
        <w:t>, P., &amp; Dreyer, E. (2003). Plasticity of morphological and physiological traits in response to different levels of irradiance in seedlings of silver fir (</w:t>
      </w:r>
      <w:r w:rsidR="007E51CC" w:rsidRPr="007E51CC">
        <w:rPr>
          <w:rFonts w:ascii="Times New Roman" w:hAnsi="Times New Roman" w:cs="Times New Roman" w:hint="eastAsia"/>
          <w:i/>
          <w:iCs/>
          <w:szCs w:val="21"/>
        </w:rPr>
        <w:t>Abies alba</w:t>
      </w:r>
      <w:r w:rsidR="007E51CC" w:rsidRPr="007E51CC">
        <w:rPr>
          <w:rFonts w:ascii="Times New Roman" w:hAnsi="Times New Roman" w:cs="Times New Roman" w:hint="eastAsia"/>
          <w:szCs w:val="21"/>
        </w:rPr>
        <w:t xml:space="preserve"> Mill). </w:t>
      </w:r>
      <w:r w:rsidR="007E51CC" w:rsidRPr="007E51CC">
        <w:rPr>
          <w:rFonts w:ascii="Times New Roman" w:hAnsi="Times New Roman" w:cs="Times New Roman" w:hint="eastAsia"/>
          <w:i/>
          <w:iCs/>
          <w:szCs w:val="21"/>
        </w:rPr>
        <w:t>Trees</w:t>
      </w:r>
      <w:r w:rsidR="007E51CC" w:rsidRPr="007E51CC">
        <w:rPr>
          <w:rFonts w:ascii="Times New Roman" w:hAnsi="Times New Roman" w:cs="Times New Roman" w:hint="eastAsia"/>
          <w:szCs w:val="21"/>
        </w:rPr>
        <w:t>, 17</w:t>
      </w:r>
      <w:r w:rsidR="007E51CC">
        <w:rPr>
          <w:rFonts w:ascii="Times New Roman" w:hAnsi="Times New Roman" w:cs="Times New Roman" w:hint="eastAsia"/>
          <w:szCs w:val="21"/>
        </w:rPr>
        <w:t>(5)</w:t>
      </w:r>
      <w:r w:rsidR="007E51CC" w:rsidRPr="007E51CC">
        <w:rPr>
          <w:rFonts w:ascii="Times New Roman" w:hAnsi="Times New Roman" w:cs="Times New Roman" w:hint="eastAsia"/>
          <w:szCs w:val="21"/>
        </w:rPr>
        <w:t>, 431-441.</w:t>
      </w:r>
    </w:p>
    <w:p w14:paraId="7D4D28D8" w14:textId="489E5196" w:rsidR="00307DDE" w:rsidRDefault="00307DDE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[8</w:t>
      </w:r>
      <w:r w:rsidR="00734394"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307DDE">
        <w:rPr>
          <w:rFonts w:ascii="Times New Roman" w:hAnsi="Times New Roman" w:cs="Times New Roman" w:hint="eastAsia"/>
          <w:szCs w:val="21"/>
        </w:rPr>
        <w:t>Rogers, A., Serbin, S. P., Ely, K. S., Sloan, V. L., &amp; Wullschleger, S. D. (2017). Terrestrial biosphere models underestimate photosynthetic capacity and CO</w:t>
      </w:r>
      <w:r w:rsidRPr="00307DDE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307DDE">
        <w:rPr>
          <w:rFonts w:ascii="Times New Roman" w:hAnsi="Times New Roman" w:cs="Times New Roman" w:hint="eastAsia"/>
          <w:szCs w:val="21"/>
        </w:rPr>
        <w:t xml:space="preserve"> assimilation in the Arctic. </w:t>
      </w:r>
      <w:r w:rsidRPr="00307DDE">
        <w:rPr>
          <w:rFonts w:ascii="Times New Roman" w:hAnsi="Times New Roman" w:cs="Times New Roman" w:hint="eastAsia"/>
          <w:i/>
          <w:iCs/>
          <w:szCs w:val="21"/>
        </w:rPr>
        <w:t>New Phytologist</w:t>
      </w:r>
      <w:r w:rsidRPr="00307DDE">
        <w:rPr>
          <w:rFonts w:ascii="Times New Roman" w:hAnsi="Times New Roman" w:cs="Times New Roman" w:hint="eastAsia"/>
          <w:szCs w:val="21"/>
        </w:rPr>
        <w:t>, 216(4), 1090-1103.</w:t>
      </w:r>
    </w:p>
    <w:p w14:paraId="4990F0EF" w14:textId="5679BF04" w:rsidR="00CC2CAA" w:rsidRPr="00CC2CAA" w:rsidRDefault="003A0459" w:rsidP="003A045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[8</w:t>
      </w:r>
      <w:r w:rsidR="00734394"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Rogers, G. S., Milham, P. J., Gillings, M., &amp; Conroy, J. P. (1996). Sink strength may be the key to growth and nitrogen responses in N-deficient wheat at elevated CO</w:t>
      </w:r>
      <w:r w:rsidR="00CC2CAA" w:rsidRPr="003A0459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3A0459">
        <w:rPr>
          <w:rFonts w:ascii="Times New Roman" w:hAnsi="Times New Roman" w:cs="Times New Roman"/>
          <w:i/>
          <w:iCs/>
          <w:szCs w:val="21"/>
        </w:rPr>
        <w:t>Australian Journal of Plant Physiology</w:t>
      </w:r>
      <w:r w:rsidR="00CC2CAA" w:rsidRPr="00CC2CAA">
        <w:rPr>
          <w:rFonts w:ascii="Times New Roman" w:hAnsi="Times New Roman" w:cs="Times New Roman"/>
          <w:szCs w:val="21"/>
        </w:rPr>
        <w:t>, 23(3), 253-264.</w:t>
      </w:r>
    </w:p>
    <w:p w14:paraId="5495978F" w14:textId="35F494F0" w:rsidR="00EF5A13" w:rsidRDefault="00EF5A13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[8</w:t>
      </w:r>
      <w:r w:rsidR="00734394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EF5A13">
        <w:rPr>
          <w:rFonts w:ascii="Times New Roman" w:hAnsi="Times New Roman" w:cs="Times New Roman" w:hint="eastAsia"/>
          <w:szCs w:val="21"/>
        </w:rPr>
        <w:t>Sage, R. F., Sharkey, T. D., &amp; Seemann, J. R. (1989). Acclimation of photosynthesis to elevated CO</w:t>
      </w:r>
      <w:r w:rsidRPr="00EF5A13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EF5A13">
        <w:rPr>
          <w:rFonts w:ascii="Times New Roman" w:hAnsi="Times New Roman" w:cs="Times New Roman" w:hint="eastAsia"/>
          <w:szCs w:val="21"/>
        </w:rPr>
        <w:t xml:space="preserve"> in five C</w:t>
      </w:r>
      <w:r w:rsidRPr="00EF5A13">
        <w:rPr>
          <w:rFonts w:ascii="Times New Roman" w:hAnsi="Times New Roman" w:cs="Times New Roman" w:hint="eastAsia"/>
          <w:szCs w:val="21"/>
          <w:vertAlign w:val="subscript"/>
        </w:rPr>
        <w:t>3</w:t>
      </w:r>
      <w:r w:rsidRPr="00EF5A13">
        <w:rPr>
          <w:rFonts w:ascii="Times New Roman" w:hAnsi="Times New Roman" w:cs="Times New Roman" w:hint="eastAsia"/>
          <w:szCs w:val="21"/>
        </w:rPr>
        <w:t xml:space="preserve"> species. </w:t>
      </w:r>
      <w:r w:rsidRPr="00EF5A13">
        <w:rPr>
          <w:rFonts w:ascii="Times New Roman" w:hAnsi="Times New Roman" w:cs="Times New Roman" w:hint="eastAsia"/>
          <w:i/>
          <w:iCs/>
          <w:szCs w:val="21"/>
        </w:rPr>
        <w:t>Plant Physiology</w:t>
      </w:r>
      <w:r w:rsidRPr="00EF5A13">
        <w:rPr>
          <w:rFonts w:ascii="Times New Roman" w:hAnsi="Times New Roman" w:cs="Times New Roman" w:hint="eastAsia"/>
          <w:szCs w:val="21"/>
        </w:rPr>
        <w:t>, 89(2), 590-596.</w:t>
      </w:r>
    </w:p>
    <w:p w14:paraId="0BEC5C53" w14:textId="40C44F3E" w:rsidR="00CC2CAA" w:rsidRPr="00CC2CAA" w:rsidRDefault="00EF5A13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[8</w:t>
      </w:r>
      <w:r w:rsidR="00734394"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Scartazza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A., Di Baccio, D., Mariotti, L.,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Bettarini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I., Selvi, F.,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Pazzagli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L., ... &amp; Gonnelli, C. (2022). Photosynthesizing while hyperaccumulating nickel: Insights from the genus </w:t>
      </w:r>
      <w:proofErr w:type="spellStart"/>
      <w:r w:rsidR="00CC2CAA" w:rsidRPr="00EF5A13">
        <w:rPr>
          <w:rFonts w:ascii="Times New Roman" w:hAnsi="Times New Roman" w:cs="Times New Roman"/>
          <w:i/>
          <w:iCs/>
          <w:szCs w:val="21"/>
        </w:rPr>
        <w:t>Odontarrhena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(Brassicaceae). </w:t>
      </w:r>
      <w:r w:rsidR="00CC2CAA" w:rsidRPr="00EF5A13">
        <w:rPr>
          <w:rFonts w:ascii="Times New Roman" w:hAnsi="Times New Roman" w:cs="Times New Roman"/>
          <w:i/>
          <w:iCs/>
          <w:szCs w:val="21"/>
        </w:rPr>
        <w:t>Plant Physiology and Biochemistry</w:t>
      </w:r>
      <w:r w:rsidR="00CC2CAA" w:rsidRPr="00CC2CAA">
        <w:rPr>
          <w:rFonts w:ascii="Times New Roman" w:hAnsi="Times New Roman" w:cs="Times New Roman"/>
          <w:szCs w:val="21"/>
        </w:rPr>
        <w:t>, 176, 9-20.</w:t>
      </w:r>
    </w:p>
    <w:p w14:paraId="059EA25D" w14:textId="5A280E92" w:rsidR="00CC2CAA" w:rsidRPr="00CC2CAA" w:rsidRDefault="00EF5A13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734394">
        <w:rPr>
          <w:rFonts w:ascii="Times New Roman" w:hAnsi="Times New Roman" w:cs="Times New Roman" w:hint="eastAsia"/>
          <w:szCs w:val="21"/>
        </w:rPr>
        <w:t>90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Shang, B., Fu, R.,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Agathokleous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E., Dai, L., Zhang, G., Wu, R., &amp; Feng, Z. (2022). </w:t>
      </w:r>
      <w:bookmarkStart w:id="75" w:name="OLE_LINK68"/>
      <w:proofErr w:type="spellStart"/>
      <w:r w:rsidR="00CC2CAA" w:rsidRPr="00CC2CAA">
        <w:rPr>
          <w:rFonts w:ascii="Times New Roman" w:hAnsi="Times New Roman" w:cs="Times New Roman"/>
          <w:szCs w:val="21"/>
        </w:rPr>
        <w:t>Ethylenediurea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offers moderate protection against ozone-induced rice yield loss under high ozone pollution. </w:t>
      </w:r>
      <w:bookmarkEnd w:id="75"/>
      <w:r w:rsidR="00CC2CAA" w:rsidRPr="00EF5A13">
        <w:rPr>
          <w:rFonts w:ascii="Times New Roman" w:hAnsi="Times New Roman" w:cs="Times New Roman"/>
          <w:i/>
          <w:iCs/>
          <w:szCs w:val="21"/>
        </w:rPr>
        <w:t>Science of The Total Environment</w:t>
      </w:r>
      <w:r w:rsidR="00CC2CAA" w:rsidRPr="00CC2CAA">
        <w:rPr>
          <w:rFonts w:ascii="Times New Roman" w:hAnsi="Times New Roman" w:cs="Times New Roman"/>
          <w:szCs w:val="21"/>
        </w:rPr>
        <w:t>, 806, 151341.</w:t>
      </w:r>
    </w:p>
    <w:p w14:paraId="0DD1369C" w14:textId="007DB793" w:rsidR="00EF5A13" w:rsidRDefault="00EF5A13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[9</w:t>
      </w:r>
      <w:r w:rsidR="00734394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EF5A13">
        <w:rPr>
          <w:rFonts w:ascii="Times New Roman" w:hAnsi="Times New Roman" w:cs="Times New Roman" w:hint="eastAsia"/>
          <w:szCs w:val="21"/>
        </w:rPr>
        <w:t xml:space="preserve">Shang, B., Xu, Y., Dai, L., Yuan, X., &amp; Feng, Z. (2019). Elevated ozone reduced leaf nitrogen allocation to photosynthesis in poplar. </w:t>
      </w:r>
      <w:r w:rsidRPr="00EF5A13">
        <w:rPr>
          <w:rFonts w:ascii="Times New Roman" w:hAnsi="Times New Roman" w:cs="Times New Roman" w:hint="eastAsia"/>
          <w:i/>
          <w:iCs/>
          <w:szCs w:val="21"/>
        </w:rPr>
        <w:t>Science of the Total Environment</w:t>
      </w:r>
      <w:r w:rsidRPr="00EF5A13">
        <w:rPr>
          <w:rFonts w:ascii="Times New Roman" w:hAnsi="Times New Roman" w:cs="Times New Roman" w:hint="eastAsia"/>
          <w:szCs w:val="21"/>
        </w:rPr>
        <w:t>, 657, 169-178.</w:t>
      </w:r>
    </w:p>
    <w:p w14:paraId="4E3F97F3" w14:textId="5A9C65E2" w:rsidR="00CC2CAA" w:rsidRPr="00CC2CAA" w:rsidRDefault="00EF5A13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[9</w:t>
      </w:r>
      <w:r w:rsidR="00734394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Sharwood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R. E., Crous, K. Y., Whitney, S. M., Ellsworth, D. S., &amp; Ghannoum, O. (2017). Linking photosynthesis and leaf N allocation under future elevated CO</w:t>
      </w:r>
      <w:r w:rsidR="00CC2CAA" w:rsidRPr="00EF5A13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and climate warming in </w:t>
      </w:r>
      <w:r w:rsidRPr="00EF5A13">
        <w:rPr>
          <w:rFonts w:ascii="Times New Roman" w:hAnsi="Times New Roman" w:cs="Times New Roman" w:hint="eastAsia"/>
          <w:i/>
          <w:iCs/>
          <w:szCs w:val="21"/>
        </w:rPr>
        <w:t>E</w:t>
      </w:r>
      <w:r w:rsidR="00CC2CAA" w:rsidRPr="00EF5A13">
        <w:rPr>
          <w:rFonts w:ascii="Times New Roman" w:hAnsi="Times New Roman" w:cs="Times New Roman"/>
          <w:i/>
          <w:iCs/>
          <w:szCs w:val="21"/>
        </w:rPr>
        <w:t>ucalyptus globulus</w:t>
      </w:r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EF5A13">
        <w:rPr>
          <w:rFonts w:ascii="Times New Roman" w:hAnsi="Times New Roman" w:cs="Times New Roman"/>
          <w:i/>
          <w:iCs/>
          <w:szCs w:val="21"/>
        </w:rPr>
        <w:t>Journal of Experimental Botany</w:t>
      </w:r>
      <w:r w:rsidR="00CC2CAA" w:rsidRPr="00CC2CAA">
        <w:rPr>
          <w:rFonts w:ascii="Times New Roman" w:hAnsi="Times New Roman" w:cs="Times New Roman"/>
          <w:szCs w:val="21"/>
        </w:rPr>
        <w:t>, 68(5), 1157-1167.</w:t>
      </w:r>
    </w:p>
    <w:p w14:paraId="2659A14D" w14:textId="4CD4C776" w:rsidR="00EF5A13" w:rsidRDefault="00EF5A13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[9</w:t>
      </w:r>
      <w:r w:rsidR="00734394"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EF5A13">
        <w:rPr>
          <w:rFonts w:ascii="Times New Roman" w:hAnsi="Times New Roman" w:cs="Times New Roman" w:hint="eastAsia"/>
          <w:szCs w:val="21"/>
        </w:rPr>
        <w:t xml:space="preserve">Song, G., &amp; Wang, Q. (2023). Seasonal dynamics of photosynthetic nitrogen content and partitioning in deciduous forests. </w:t>
      </w:r>
      <w:r w:rsidRPr="00EF5A13">
        <w:rPr>
          <w:rFonts w:ascii="Times New Roman" w:hAnsi="Times New Roman" w:cs="Times New Roman" w:hint="eastAsia"/>
          <w:i/>
          <w:iCs/>
          <w:szCs w:val="21"/>
        </w:rPr>
        <w:t>Photosynthesis Research</w:t>
      </w:r>
      <w:r w:rsidRPr="00EF5A13">
        <w:rPr>
          <w:rFonts w:ascii="Times New Roman" w:hAnsi="Times New Roman" w:cs="Times New Roman" w:hint="eastAsia"/>
          <w:szCs w:val="21"/>
        </w:rPr>
        <w:t>, 156(3), 355-366.</w:t>
      </w:r>
    </w:p>
    <w:p w14:paraId="3A2F8021" w14:textId="76C0DC05" w:rsidR="00D04A26" w:rsidRDefault="00D04A26" w:rsidP="00D04A26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94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D04A26">
        <w:rPr>
          <w:rFonts w:ascii="Times New Roman" w:hAnsi="Times New Roman" w:cs="Times New Roman" w:hint="eastAsia"/>
          <w:szCs w:val="21"/>
        </w:rPr>
        <w:t>Sun, G., Zeng, X., &amp; Zhao, P. (2003). Comparison of photo</w:t>
      </w:r>
      <w:r>
        <w:rPr>
          <w:rFonts w:ascii="Times New Roman" w:hAnsi="Times New Roman" w:cs="Times New Roman" w:hint="eastAsia"/>
          <w:szCs w:val="21"/>
        </w:rPr>
        <w:t>s</w:t>
      </w:r>
      <w:r w:rsidRPr="00D04A26">
        <w:rPr>
          <w:rFonts w:ascii="Times New Roman" w:hAnsi="Times New Roman" w:cs="Times New Roman" w:hint="eastAsia"/>
          <w:szCs w:val="21"/>
        </w:rPr>
        <w:t xml:space="preserve">ynthetic parameters in leaves of </w:t>
      </w:r>
      <w:r w:rsidRPr="00D04A26">
        <w:rPr>
          <w:rFonts w:ascii="Times New Roman" w:hAnsi="Times New Roman" w:cs="Times New Roman" w:hint="eastAsia"/>
          <w:i/>
          <w:iCs/>
          <w:szCs w:val="21"/>
        </w:rPr>
        <w:t>Citrus grandis</w:t>
      </w:r>
      <w:r w:rsidRPr="00D04A26">
        <w:rPr>
          <w:rFonts w:ascii="Times New Roman" w:hAnsi="Times New Roman" w:cs="Times New Roman" w:hint="eastAsia"/>
          <w:szCs w:val="21"/>
        </w:rPr>
        <w:t xml:space="preserve"> grown under different forms of nitrogen source during photosynthetic acclimation to elevated CO</w:t>
      </w:r>
      <w:r w:rsidRPr="00D04A26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D04A26">
        <w:rPr>
          <w:rFonts w:ascii="Times New Roman" w:hAnsi="Times New Roman" w:cs="Times New Roman" w:hint="eastAsia"/>
          <w:szCs w:val="21"/>
        </w:rPr>
        <w:t xml:space="preserve">. </w:t>
      </w:r>
      <w:r w:rsidRPr="00D04A26">
        <w:rPr>
          <w:rFonts w:ascii="Times New Roman" w:hAnsi="Times New Roman" w:cs="Times New Roman" w:hint="eastAsia"/>
          <w:i/>
          <w:iCs/>
          <w:szCs w:val="21"/>
        </w:rPr>
        <w:t xml:space="preserve">Acta </w:t>
      </w:r>
      <w:proofErr w:type="spellStart"/>
      <w:r w:rsidRPr="00D04A26">
        <w:rPr>
          <w:rFonts w:ascii="Times New Roman" w:hAnsi="Times New Roman" w:cs="Times New Roman" w:hint="eastAsia"/>
          <w:i/>
          <w:iCs/>
          <w:szCs w:val="21"/>
        </w:rPr>
        <w:t>Ecologica</w:t>
      </w:r>
      <w:proofErr w:type="spellEnd"/>
      <w:r w:rsidRPr="00D04A26">
        <w:rPr>
          <w:rFonts w:ascii="Times New Roman" w:hAnsi="Times New Roman" w:cs="Times New Roman" w:hint="eastAsia"/>
          <w:i/>
          <w:iCs/>
          <w:szCs w:val="21"/>
        </w:rPr>
        <w:t xml:space="preserve"> Sinica</w:t>
      </w:r>
      <w:r w:rsidRPr="00D04A26">
        <w:rPr>
          <w:rFonts w:ascii="Times New Roman" w:hAnsi="Times New Roman" w:cs="Times New Roman" w:hint="eastAsia"/>
          <w:szCs w:val="21"/>
        </w:rPr>
        <w:t>, 23(1), 14-21.</w:t>
      </w:r>
    </w:p>
    <w:p w14:paraId="6AD06FF5" w14:textId="1594E22F" w:rsidR="00734394" w:rsidRDefault="00734394" w:rsidP="00A84ACA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 w:rsidRPr="00734394">
        <w:rPr>
          <w:rFonts w:ascii="Times New Roman" w:hAnsi="Times New Roman" w:cs="Times New Roman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95</w:t>
      </w:r>
      <w:r w:rsidRPr="00734394">
        <w:rPr>
          <w:rFonts w:ascii="Times New Roman" w:hAnsi="Times New Roman" w:cs="Times New Roman"/>
          <w:szCs w:val="21"/>
        </w:rPr>
        <w:t xml:space="preserve">] </w:t>
      </w:r>
      <w:r w:rsidR="004D736D" w:rsidRPr="004D736D">
        <w:rPr>
          <w:rFonts w:ascii="Times New Roman" w:hAnsi="Times New Roman" w:cs="Times New Roman" w:hint="eastAsia"/>
          <w:szCs w:val="21"/>
        </w:rPr>
        <w:t>S</w:t>
      </w:r>
      <w:r w:rsidR="004D736D">
        <w:rPr>
          <w:rFonts w:ascii="Times New Roman" w:hAnsi="Times New Roman" w:cs="Times New Roman" w:hint="eastAsia"/>
          <w:szCs w:val="21"/>
        </w:rPr>
        <w:t>un</w:t>
      </w:r>
      <w:r w:rsidR="004D736D" w:rsidRPr="004D736D">
        <w:rPr>
          <w:rFonts w:ascii="Times New Roman" w:hAnsi="Times New Roman" w:cs="Times New Roman" w:hint="eastAsia"/>
          <w:szCs w:val="21"/>
        </w:rPr>
        <w:t>, G., Z</w:t>
      </w:r>
      <w:r w:rsidR="004D736D">
        <w:rPr>
          <w:rFonts w:ascii="Times New Roman" w:hAnsi="Times New Roman" w:cs="Times New Roman" w:hint="eastAsia"/>
          <w:szCs w:val="21"/>
        </w:rPr>
        <w:t>hao</w:t>
      </w:r>
      <w:r w:rsidR="004D736D" w:rsidRPr="004D736D">
        <w:rPr>
          <w:rFonts w:ascii="Times New Roman" w:hAnsi="Times New Roman" w:cs="Times New Roman" w:hint="eastAsia"/>
          <w:szCs w:val="21"/>
        </w:rPr>
        <w:t>, P., Z</w:t>
      </w:r>
      <w:r w:rsidR="004D736D">
        <w:rPr>
          <w:rFonts w:ascii="Times New Roman" w:hAnsi="Times New Roman" w:cs="Times New Roman" w:hint="eastAsia"/>
          <w:szCs w:val="21"/>
        </w:rPr>
        <w:t>eng</w:t>
      </w:r>
      <w:r w:rsidR="004D736D" w:rsidRPr="004D736D">
        <w:rPr>
          <w:rFonts w:ascii="Times New Roman" w:hAnsi="Times New Roman" w:cs="Times New Roman" w:hint="eastAsia"/>
          <w:szCs w:val="21"/>
        </w:rPr>
        <w:t>, X., &amp; P</w:t>
      </w:r>
      <w:r w:rsidR="004D736D">
        <w:rPr>
          <w:rFonts w:ascii="Times New Roman" w:hAnsi="Times New Roman" w:cs="Times New Roman" w:hint="eastAsia"/>
          <w:szCs w:val="21"/>
        </w:rPr>
        <w:t>eng</w:t>
      </w:r>
      <w:r w:rsidR="004D736D" w:rsidRPr="004D736D">
        <w:rPr>
          <w:rFonts w:ascii="Times New Roman" w:hAnsi="Times New Roman" w:cs="Times New Roman" w:hint="eastAsia"/>
          <w:szCs w:val="21"/>
        </w:rPr>
        <w:t xml:space="preserve">, S. (2002). Changes of Leaf Photosynthetic Parameters in Leaves of </w:t>
      </w:r>
      <w:proofErr w:type="spellStart"/>
      <w:r w:rsidR="004D736D" w:rsidRPr="004D736D">
        <w:rPr>
          <w:rFonts w:ascii="Times New Roman" w:hAnsi="Times New Roman" w:cs="Times New Roman" w:hint="eastAsia"/>
          <w:i/>
          <w:iCs/>
          <w:szCs w:val="21"/>
        </w:rPr>
        <w:t>Woonyoungia</w:t>
      </w:r>
      <w:proofErr w:type="spellEnd"/>
      <w:r w:rsidR="004D736D" w:rsidRPr="004D736D"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proofErr w:type="spellStart"/>
      <w:r w:rsidR="004D736D" w:rsidRPr="004D736D">
        <w:rPr>
          <w:rFonts w:ascii="Times New Roman" w:hAnsi="Times New Roman" w:cs="Times New Roman" w:hint="eastAsia"/>
          <w:i/>
          <w:iCs/>
          <w:szCs w:val="21"/>
        </w:rPr>
        <w:t>septentrionaLis</w:t>
      </w:r>
      <w:proofErr w:type="spellEnd"/>
      <w:r w:rsidR="004D736D" w:rsidRPr="004D736D">
        <w:rPr>
          <w:rFonts w:ascii="Times New Roman" w:hAnsi="Times New Roman" w:cs="Times New Roman" w:hint="eastAsia"/>
          <w:szCs w:val="21"/>
        </w:rPr>
        <w:t xml:space="preserve"> and </w:t>
      </w:r>
      <w:proofErr w:type="spellStart"/>
      <w:r w:rsidR="004D736D" w:rsidRPr="004D736D">
        <w:rPr>
          <w:rFonts w:ascii="Times New Roman" w:hAnsi="Times New Roman" w:cs="Times New Roman" w:hint="eastAsia"/>
          <w:i/>
          <w:iCs/>
          <w:szCs w:val="21"/>
        </w:rPr>
        <w:t>Tsoongiodendron</w:t>
      </w:r>
      <w:proofErr w:type="spellEnd"/>
      <w:r w:rsidR="004D736D" w:rsidRPr="004D736D"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proofErr w:type="spellStart"/>
      <w:r w:rsidR="004D736D" w:rsidRPr="004D736D">
        <w:rPr>
          <w:rFonts w:ascii="Times New Roman" w:hAnsi="Times New Roman" w:cs="Times New Roman" w:hint="eastAsia"/>
          <w:i/>
          <w:iCs/>
          <w:szCs w:val="21"/>
        </w:rPr>
        <w:t>lotungensis</w:t>
      </w:r>
      <w:proofErr w:type="spellEnd"/>
      <w:r w:rsidR="004D736D" w:rsidRPr="004D736D">
        <w:rPr>
          <w:rFonts w:ascii="Times New Roman" w:hAnsi="Times New Roman" w:cs="Times New Roman" w:hint="eastAsia"/>
          <w:szCs w:val="21"/>
        </w:rPr>
        <w:t xml:space="preserve"> Under Different Growth-Irradiation. </w:t>
      </w:r>
      <w:r w:rsidR="004D736D" w:rsidRPr="004D736D">
        <w:rPr>
          <w:rFonts w:ascii="Times New Roman" w:hAnsi="Times New Roman" w:cs="Times New Roman" w:hint="eastAsia"/>
          <w:i/>
          <w:iCs/>
          <w:szCs w:val="21"/>
        </w:rPr>
        <w:t>Chinese Journal of Plant Ecology</w:t>
      </w:r>
      <w:r w:rsidR="004D736D" w:rsidRPr="004D736D">
        <w:rPr>
          <w:rFonts w:ascii="Times New Roman" w:hAnsi="Times New Roman" w:cs="Times New Roman" w:hint="eastAsia"/>
          <w:szCs w:val="21"/>
        </w:rPr>
        <w:t>, 26(3), 355.</w:t>
      </w:r>
    </w:p>
    <w:p w14:paraId="29ED6574" w14:textId="5D88C521" w:rsidR="00CC2CAA" w:rsidRPr="00CC2CAA" w:rsidRDefault="004D736D" w:rsidP="004D736D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96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Sun, Y. R., Ma, W. T., Xu, Y. N., Wang, X., Li, L.,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Tcherkez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G., &amp; Gong, X. Y. (2023). Short-and long-term responses of leaf day respiration to elevated atmospheric CO</w:t>
      </w:r>
      <w:r w:rsidR="00CC2CAA" w:rsidRPr="004D736D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. </w:t>
      </w:r>
      <w:r w:rsidR="00CC2CAA" w:rsidRPr="004D736D">
        <w:rPr>
          <w:rFonts w:ascii="Times New Roman" w:hAnsi="Times New Roman" w:cs="Times New Roman"/>
          <w:i/>
          <w:iCs/>
          <w:szCs w:val="21"/>
        </w:rPr>
        <w:t>Plant Physiology</w:t>
      </w:r>
      <w:r w:rsidR="00CC2CAA" w:rsidRPr="00CC2CAA">
        <w:rPr>
          <w:rFonts w:ascii="Times New Roman" w:hAnsi="Times New Roman" w:cs="Times New Roman"/>
          <w:szCs w:val="21"/>
        </w:rPr>
        <w:t>, 191(4), 2204-2217.</w:t>
      </w:r>
    </w:p>
    <w:p w14:paraId="36681784" w14:textId="7D2B198F" w:rsidR="004D736D" w:rsidRPr="00CC2CAA" w:rsidRDefault="004D736D" w:rsidP="004D736D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97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4D736D">
        <w:rPr>
          <w:rFonts w:ascii="Times New Roman" w:hAnsi="Times New Roman" w:cs="Times New Roman" w:hint="eastAsia"/>
          <w:szCs w:val="21"/>
        </w:rPr>
        <w:t>Suzuki, Y., Ohkubo, M., Hatakeyama, H., Ohashi, K., Yoshizawa, R., Kojima, S., ... &amp; Makino, A. (2007). Increased Rubisco content in transgenic rice [</w:t>
      </w:r>
      <w:r w:rsidRPr="004D736D">
        <w:rPr>
          <w:rFonts w:ascii="Times New Roman" w:hAnsi="Times New Roman" w:cs="Times New Roman" w:hint="eastAsia"/>
          <w:i/>
          <w:iCs/>
          <w:szCs w:val="21"/>
        </w:rPr>
        <w:t>Oryza sativa</w:t>
      </w:r>
      <w:r w:rsidRPr="004D736D">
        <w:rPr>
          <w:rFonts w:ascii="Times New Roman" w:hAnsi="Times New Roman" w:cs="Times New Roman" w:hint="eastAsia"/>
          <w:szCs w:val="21"/>
        </w:rPr>
        <w:t xml:space="preserve">] transformed with </w:t>
      </w:r>
      <w:proofErr w:type="spellStart"/>
      <w:r w:rsidRPr="004D736D">
        <w:rPr>
          <w:rFonts w:ascii="Times New Roman" w:hAnsi="Times New Roman" w:cs="Times New Roman" w:hint="eastAsia"/>
          <w:szCs w:val="21"/>
        </w:rPr>
        <w:t>the'Sense'rbcS</w:t>
      </w:r>
      <w:proofErr w:type="spellEnd"/>
      <w:r w:rsidRPr="004D736D">
        <w:rPr>
          <w:rFonts w:ascii="Times New Roman" w:hAnsi="Times New Roman" w:cs="Times New Roman" w:hint="eastAsia"/>
          <w:szCs w:val="21"/>
        </w:rPr>
        <w:t xml:space="preserve"> gene. </w:t>
      </w:r>
      <w:r w:rsidRPr="004D736D">
        <w:rPr>
          <w:rFonts w:ascii="Times New Roman" w:hAnsi="Times New Roman" w:cs="Times New Roman" w:hint="eastAsia"/>
          <w:i/>
          <w:iCs/>
          <w:szCs w:val="21"/>
        </w:rPr>
        <w:t>Plant and Cell Physiology</w:t>
      </w:r>
      <w:r w:rsidRPr="004D736D">
        <w:rPr>
          <w:rFonts w:ascii="Times New Roman" w:hAnsi="Times New Roman" w:cs="Times New Roman" w:hint="eastAsia"/>
          <w:szCs w:val="21"/>
        </w:rPr>
        <w:t xml:space="preserve">, </w:t>
      </w:r>
      <w:r w:rsidRPr="00CC2CAA">
        <w:rPr>
          <w:rFonts w:ascii="Times New Roman" w:hAnsi="Times New Roman" w:cs="Times New Roman"/>
          <w:szCs w:val="21"/>
        </w:rPr>
        <w:t>48(4), 626-637.</w:t>
      </w:r>
    </w:p>
    <w:p w14:paraId="1359ED48" w14:textId="79807C8E" w:rsidR="00CC2CAA" w:rsidRPr="00CC2CAA" w:rsidRDefault="004D736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bookmarkStart w:id="76" w:name="OLE_LINK70"/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98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4D736D">
        <w:rPr>
          <w:rFonts w:ascii="Times New Roman" w:hAnsi="Times New Roman" w:cs="Times New Roman" w:hint="eastAsia"/>
          <w:szCs w:val="21"/>
        </w:rPr>
        <w:t>Suzuki, Y., KIHARA</w:t>
      </w:r>
      <w:r w:rsidRPr="004D736D">
        <w:rPr>
          <w:rFonts w:ascii="Times New Roman" w:hAnsi="Times New Roman" w:cs="Times New Roman" w:hint="eastAsia"/>
          <w:szCs w:val="21"/>
        </w:rPr>
        <w:t>‐</w:t>
      </w:r>
      <w:r w:rsidRPr="004D736D">
        <w:rPr>
          <w:rFonts w:ascii="Times New Roman" w:hAnsi="Times New Roman" w:cs="Times New Roman" w:hint="eastAsia"/>
          <w:szCs w:val="21"/>
        </w:rPr>
        <w:t xml:space="preserve">DOI, T., Kawazu, T., Miyake, C., &amp; Makino, A. (2010). Differences in Rubisco content and its synthesis in leaves at different positions in </w:t>
      </w:r>
      <w:r w:rsidRPr="004D736D">
        <w:rPr>
          <w:rFonts w:ascii="Times New Roman" w:hAnsi="Times New Roman" w:cs="Times New Roman" w:hint="eastAsia"/>
          <w:i/>
          <w:iCs/>
          <w:szCs w:val="21"/>
        </w:rPr>
        <w:t>Eucalyptus globulus</w:t>
      </w:r>
      <w:r w:rsidRPr="004D736D">
        <w:rPr>
          <w:rFonts w:ascii="Times New Roman" w:hAnsi="Times New Roman" w:cs="Times New Roman" w:hint="eastAsia"/>
          <w:szCs w:val="21"/>
        </w:rPr>
        <w:t xml:space="preserve"> seedlings. </w:t>
      </w:r>
      <w:r w:rsidRPr="004D736D">
        <w:rPr>
          <w:rFonts w:ascii="Times New Roman" w:hAnsi="Times New Roman" w:cs="Times New Roman" w:hint="eastAsia"/>
          <w:i/>
          <w:iCs/>
          <w:szCs w:val="21"/>
        </w:rPr>
        <w:t>Plant, cell &amp; environment</w:t>
      </w:r>
      <w:r w:rsidRPr="004D736D">
        <w:rPr>
          <w:rFonts w:ascii="Times New Roman" w:hAnsi="Times New Roman" w:cs="Times New Roman" w:hint="eastAsia"/>
          <w:szCs w:val="21"/>
        </w:rPr>
        <w:t>, 33(8), 1314-1323.</w:t>
      </w:r>
    </w:p>
    <w:bookmarkEnd w:id="76"/>
    <w:p w14:paraId="360AF9B9" w14:textId="7E4D76B0" w:rsidR="004D736D" w:rsidRDefault="004D736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99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4D736D">
        <w:rPr>
          <w:rFonts w:ascii="Times New Roman" w:hAnsi="Times New Roman" w:cs="Times New Roman" w:hint="eastAsia"/>
          <w:szCs w:val="21"/>
        </w:rPr>
        <w:t xml:space="preserve">Takashima, T., </w:t>
      </w:r>
      <w:proofErr w:type="spellStart"/>
      <w:r w:rsidRPr="004D736D">
        <w:rPr>
          <w:rFonts w:ascii="Times New Roman" w:hAnsi="Times New Roman" w:cs="Times New Roman" w:hint="eastAsia"/>
          <w:szCs w:val="21"/>
        </w:rPr>
        <w:t>Hikosaka</w:t>
      </w:r>
      <w:proofErr w:type="spellEnd"/>
      <w:r w:rsidRPr="004D736D">
        <w:rPr>
          <w:rFonts w:ascii="Times New Roman" w:hAnsi="Times New Roman" w:cs="Times New Roman" w:hint="eastAsia"/>
          <w:szCs w:val="21"/>
        </w:rPr>
        <w:t xml:space="preserve">, K., &amp; Hirose, T. (2004). Photosynthesis or persistence: nitrogen allocation in leaves of evergreen and deciduous Quercus species. </w:t>
      </w:r>
      <w:r w:rsidRPr="004D736D">
        <w:rPr>
          <w:rFonts w:ascii="Times New Roman" w:hAnsi="Times New Roman" w:cs="Times New Roman" w:hint="eastAsia"/>
          <w:i/>
          <w:iCs/>
          <w:szCs w:val="21"/>
        </w:rPr>
        <w:t>Plant, Cell &amp; Environment</w:t>
      </w:r>
      <w:r w:rsidRPr="004D736D">
        <w:rPr>
          <w:rFonts w:ascii="Times New Roman" w:hAnsi="Times New Roman" w:cs="Times New Roman" w:hint="eastAsia"/>
          <w:szCs w:val="21"/>
        </w:rPr>
        <w:t>, 27(8), 1047-1054.</w:t>
      </w:r>
    </w:p>
    <w:p w14:paraId="3B30AD03" w14:textId="7CCF397E" w:rsidR="004D736D" w:rsidRDefault="004D736D" w:rsidP="004D736D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100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4D736D">
        <w:rPr>
          <w:rFonts w:ascii="Times New Roman" w:hAnsi="Times New Roman" w:cs="Times New Roman" w:hint="eastAsia"/>
          <w:szCs w:val="21"/>
        </w:rPr>
        <w:t xml:space="preserve">Tang, J., Cheng, R., Shi, Z., Xu, G., Liu, S., &amp; </w:t>
      </w:r>
      <w:proofErr w:type="spellStart"/>
      <w:r w:rsidRPr="004D736D">
        <w:rPr>
          <w:rFonts w:ascii="Times New Roman" w:hAnsi="Times New Roman" w:cs="Times New Roman" w:hint="eastAsia"/>
          <w:szCs w:val="21"/>
        </w:rPr>
        <w:t>Centritto</w:t>
      </w:r>
      <w:proofErr w:type="spellEnd"/>
      <w:r w:rsidRPr="004D736D">
        <w:rPr>
          <w:rFonts w:ascii="Times New Roman" w:hAnsi="Times New Roman" w:cs="Times New Roman" w:hint="eastAsia"/>
          <w:szCs w:val="21"/>
        </w:rPr>
        <w:t xml:space="preserve">, M. (2018). Fagaceae tree species allocate higher fraction of nitrogen to photosynthetic apparatus than Leguminosae in </w:t>
      </w:r>
      <w:proofErr w:type="spellStart"/>
      <w:r w:rsidRPr="004D736D">
        <w:rPr>
          <w:rFonts w:ascii="Times New Roman" w:hAnsi="Times New Roman" w:cs="Times New Roman" w:hint="eastAsia"/>
          <w:szCs w:val="21"/>
        </w:rPr>
        <w:t>Jianfengling</w:t>
      </w:r>
      <w:proofErr w:type="spellEnd"/>
      <w:r w:rsidRPr="004D736D">
        <w:rPr>
          <w:rFonts w:ascii="Times New Roman" w:hAnsi="Times New Roman" w:cs="Times New Roman" w:hint="eastAsia"/>
          <w:szCs w:val="21"/>
        </w:rPr>
        <w:t xml:space="preserve"> tropical montane rain forest, China. </w:t>
      </w:r>
      <w:proofErr w:type="spellStart"/>
      <w:r w:rsidRPr="004D736D">
        <w:rPr>
          <w:rFonts w:ascii="Times New Roman" w:hAnsi="Times New Roman" w:cs="Times New Roman" w:hint="eastAsia"/>
          <w:i/>
          <w:iCs/>
          <w:szCs w:val="21"/>
        </w:rPr>
        <w:t>PLoS</w:t>
      </w:r>
      <w:proofErr w:type="spellEnd"/>
      <w:r w:rsidRPr="004D736D">
        <w:rPr>
          <w:rFonts w:ascii="Times New Roman" w:hAnsi="Times New Roman" w:cs="Times New Roman" w:hint="eastAsia"/>
          <w:i/>
          <w:iCs/>
          <w:szCs w:val="21"/>
        </w:rPr>
        <w:t xml:space="preserve"> ONE</w:t>
      </w:r>
      <w:r w:rsidRPr="004D736D">
        <w:rPr>
          <w:rFonts w:ascii="Times New Roman" w:hAnsi="Times New Roman" w:cs="Times New Roman" w:hint="eastAsia"/>
          <w:szCs w:val="21"/>
        </w:rPr>
        <w:t>, 13(2), e0192040.</w:t>
      </w:r>
    </w:p>
    <w:p w14:paraId="1F4A81BF" w14:textId="313E25DD" w:rsidR="00D836ED" w:rsidRDefault="00D836ED" w:rsidP="00D836ED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101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D836ED">
        <w:rPr>
          <w:rFonts w:ascii="Times New Roman" w:hAnsi="Times New Roman" w:cs="Times New Roman" w:hint="eastAsia"/>
          <w:szCs w:val="21"/>
        </w:rPr>
        <w:t xml:space="preserve">Tang, J., Sun, B., Cheng, R., Shi, Z., Luo, D., Liu, S., &amp; </w:t>
      </w:r>
      <w:proofErr w:type="spellStart"/>
      <w:r w:rsidRPr="00D836ED">
        <w:rPr>
          <w:rFonts w:ascii="Times New Roman" w:hAnsi="Times New Roman" w:cs="Times New Roman" w:hint="eastAsia"/>
          <w:szCs w:val="21"/>
        </w:rPr>
        <w:t>Centritto</w:t>
      </w:r>
      <w:proofErr w:type="spellEnd"/>
      <w:r w:rsidRPr="00D836ED">
        <w:rPr>
          <w:rFonts w:ascii="Times New Roman" w:hAnsi="Times New Roman" w:cs="Times New Roman" w:hint="eastAsia"/>
          <w:szCs w:val="21"/>
        </w:rPr>
        <w:t xml:space="preserve">, M. (2019). Effects of soil nitrogen (N) deficiency on photosynthetic N-use efficiency in N-fixing and non-N-fixing tree seedlings in subtropical China. </w:t>
      </w:r>
      <w:r w:rsidRPr="00D836ED">
        <w:rPr>
          <w:rFonts w:ascii="Times New Roman" w:hAnsi="Times New Roman" w:cs="Times New Roman" w:hint="eastAsia"/>
          <w:i/>
          <w:iCs/>
          <w:szCs w:val="21"/>
        </w:rPr>
        <w:t xml:space="preserve">Scientific </w:t>
      </w:r>
      <w:r>
        <w:rPr>
          <w:rFonts w:ascii="Times New Roman" w:hAnsi="Times New Roman" w:cs="Times New Roman" w:hint="eastAsia"/>
          <w:i/>
          <w:iCs/>
          <w:szCs w:val="21"/>
        </w:rPr>
        <w:t>R</w:t>
      </w:r>
      <w:r w:rsidRPr="00D836ED">
        <w:rPr>
          <w:rFonts w:ascii="Times New Roman" w:hAnsi="Times New Roman" w:cs="Times New Roman" w:hint="eastAsia"/>
          <w:i/>
          <w:iCs/>
          <w:szCs w:val="21"/>
        </w:rPr>
        <w:t>eports</w:t>
      </w:r>
      <w:r w:rsidRPr="00D836ED">
        <w:rPr>
          <w:rFonts w:ascii="Times New Roman" w:hAnsi="Times New Roman" w:cs="Times New Roman" w:hint="eastAsia"/>
          <w:szCs w:val="21"/>
        </w:rPr>
        <w:t>, 9(1), 4604.</w:t>
      </w:r>
    </w:p>
    <w:p w14:paraId="2F1E22E5" w14:textId="74A5174D" w:rsidR="00CC2CAA" w:rsidRPr="00CC2CAA" w:rsidRDefault="00D836E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102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Tang, J., Sun, B., Cheng, R., Shi, Z., Luo, D., Liu, S., &amp;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Centritto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M. (2021). The effect of low irradiance on leaf nitrogen allocation and mesophyll conductance to CO</w:t>
      </w:r>
      <w:r w:rsidR="00CC2CAA" w:rsidRPr="00D836ED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in seedlings of four tree species in subtropical China. </w:t>
      </w:r>
      <w:r w:rsidR="00CC2CAA" w:rsidRPr="00D836ED">
        <w:rPr>
          <w:rFonts w:ascii="Times New Roman" w:hAnsi="Times New Roman" w:cs="Times New Roman"/>
          <w:i/>
          <w:iCs/>
          <w:szCs w:val="21"/>
        </w:rPr>
        <w:t>Plants</w:t>
      </w:r>
      <w:r w:rsidR="00CC2CAA" w:rsidRPr="00CC2CAA">
        <w:rPr>
          <w:rFonts w:ascii="Times New Roman" w:hAnsi="Times New Roman" w:cs="Times New Roman"/>
          <w:szCs w:val="21"/>
        </w:rPr>
        <w:t>, 10(10), 2213.</w:t>
      </w:r>
    </w:p>
    <w:p w14:paraId="49767F27" w14:textId="3741EA9C" w:rsidR="00D836ED" w:rsidRDefault="00D836E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103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Pr="00D836ED">
        <w:rPr>
          <w:rFonts w:ascii="Times New Roman" w:hAnsi="Times New Roman" w:cs="Times New Roman" w:hint="eastAsia"/>
          <w:szCs w:val="21"/>
        </w:rPr>
        <w:t>Tazoe</w:t>
      </w:r>
      <w:proofErr w:type="spellEnd"/>
      <w:r w:rsidRPr="00D836ED">
        <w:rPr>
          <w:rFonts w:ascii="Times New Roman" w:hAnsi="Times New Roman" w:cs="Times New Roman" w:hint="eastAsia"/>
          <w:szCs w:val="21"/>
        </w:rPr>
        <w:t>, Y., Noguchi, K. O., &amp; Terashima, I. (2006). Effects of growth light and nitrogen nutrition on the organization of the photosynthetic apparatus in leaves of a C</w:t>
      </w:r>
      <w:r w:rsidRPr="00D836ED">
        <w:rPr>
          <w:rFonts w:ascii="Times New Roman" w:hAnsi="Times New Roman" w:cs="Times New Roman" w:hint="eastAsia"/>
          <w:szCs w:val="21"/>
          <w:vertAlign w:val="subscript"/>
        </w:rPr>
        <w:t>4</w:t>
      </w:r>
      <w:r w:rsidRPr="00D836ED">
        <w:rPr>
          <w:rFonts w:ascii="Times New Roman" w:hAnsi="Times New Roman" w:cs="Times New Roman" w:hint="eastAsia"/>
          <w:szCs w:val="21"/>
        </w:rPr>
        <w:t xml:space="preserve"> plant, </w:t>
      </w:r>
      <w:r w:rsidRPr="00D836ED">
        <w:rPr>
          <w:rFonts w:ascii="Times New Roman" w:hAnsi="Times New Roman" w:cs="Times New Roman" w:hint="eastAsia"/>
          <w:i/>
          <w:iCs/>
          <w:szCs w:val="21"/>
        </w:rPr>
        <w:t xml:space="preserve">Amaranthus </w:t>
      </w:r>
      <w:proofErr w:type="spellStart"/>
      <w:r w:rsidRPr="00D836ED">
        <w:rPr>
          <w:rFonts w:ascii="Times New Roman" w:hAnsi="Times New Roman" w:cs="Times New Roman" w:hint="eastAsia"/>
          <w:i/>
          <w:iCs/>
          <w:szCs w:val="21"/>
        </w:rPr>
        <w:t>cruentus</w:t>
      </w:r>
      <w:proofErr w:type="spellEnd"/>
      <w:r w:rsidRPr="00D836ED">
        <w:rPr>
          <w:rFonts w:ascii="Times New Roman" w:hAnsi="Times New Roman" w:cs="Times New Roman" w:hint="eastAsia"/>
          <w:szCs w:val="21"/>
        </w:rPr>
        <w:t xml:space="preserve">. </w:t>
      </w:r>
      <w:r w:rsidRPr="00D836ED">
        <w:rPr>
          <w:rFonts w:ascii="Times New Roman" w:hAnsi="Times New Roman" w:cs="Times New Roman" w:hint="eastAsia"/>
          <w:i/>
          <w:iCs/>
          <w:szCs w:val="21"/>
        </w:rPr>
        <w:t>Plant, Cell &amp; Environment</w:t>
      </w:r>
      <w:r w:rsidRPr="00D836ED">
        <w:rPr>
          <w:rFonts w:ascii="Times New Roman" w:hAnsi="Times New Roman" w:cs="Times New Roman" w:hint="eastAsia"/>
          <w:szCs w:val="21"/>
        </w:rPr>
        <w:t>, 29(4), 691-700.</w:t>
      </w:r>
    </w:p>
    <w:p w14:paraId="13D19E0F" w14:textId="76D24400" w:rsidR="00CC2CAA" w:rsidRPr="00CC2CAA" w:rsidRDefault="00F96AA8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[10</w:t>
      </w:r>
      <w:r w:rsidR="00A84ACA"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293A9B">
        <w:rPr>
          <w:rFonts w:ascii="Times New Roman" w:hAnsi="Times New Roman" w:cs="Times New Roman" w:hint="eastAsia"/>
          <w:szCs w:val="21"/>
        </w:rPr>
        <w:t>Yang, T., Xu, K., Yan, N., Li, S., &amp; Hu, H</w:t>
      </w:r>
      <w:r w:rsidR="00CC2CAA" w:rsidRPr="00CC2CAA">
        <w:rPr>
          <w:rFonts w:ascii="Times New Roman" w:hAnsi="Times New Roman" w:cs="Times New Roman"/>
          <w:szCs w:val="21"/>
        </w:rPr>
        <w:t xml:space="preserve">. (2013). </w:t>
      </w:r>
      <w:bookmarkStart w:id="77" w:name="OLE_LINK72"/>
      <w:r w:rsidR="00CC2CAA" w:rsidRPr="00CC2CAA">
        <w:rPr>
          <w:rFonts w:ascii="Times New Roman" w:hAnsi="Times New Roman" w:cs="Times New Roman"/>
          <w:szCs w:val="21"/>
        </w:rPr>
        <w:t xml:space="preserve">Photosynthetic Ecophysiology of Three Species of Genus </w:t>
      </w:r>
      <w:r w:rsidR="00CC2CAA" w:rsidRPr="00293A9B">
        <w:rPr>
          <w:rFonts w:ascii="Times New Roman" w:hAnsi="Times New Roman" w:cs="Times New Roman"/>
          <w:i/>
          <w:iCs/>
          <w:szCs w:val="21"/>
        </w:rPr>
        <w:t>Rhododendron</w:t>
      </w:r>
      <w:r w:rsidR="00CC2CAA" w:rsidRPr="00CC2CAA">
        <w:rPr>
          <w:rFonts w:ascii="Times New Roman" w:hAnsi="Times New Roman" w:cs="Times New Roman"/>
          <w:szCs w:val="21"/>
        </w:rPr>
        <w:t>.</w:t>
      </w:r>
      <w:bookmarkEnd w:id="77"/>
      <w:r w:rsidR="00CC2CAA" w:rsidRPr="00CC2CAA">
        <w:rPr>
          <w:rFonts w:ascii="Times New Roman" w:hAnsi="Times New Roman" w:cs="Times New Roman"/>
          <w:szCs w:val="21"/>
        </w:rPr>
        <w:t xml:space="preserve"> </w:t>
      </w:r>
      <w:r w:rsidR="00CC2CAA" w:rsidRPr="00293A9B">
        <w:rPr>
          <w:rFonts w:ascii="Times New Roman" w:hAnsi="Times New Roman" w:cs="Times New Roman"/>
          <w:i/>
          <w:iCs/>
          <w:szCs w:val="21"/>
        </w:rPr>
        <w:t>Plant Diversity</w:t>
      </w:r>
      <w:r w:rsidR="00CC2CAA" w:rsidRPr="00CC2CAA">
        <w:rPr>
          <w:rFonts w:ascii="Times New Roman" w:hAnsi="Times New Roman" w:cs="Times New Roman"/>
          <w:szCs w:val="21"/>
        </w:rPr>
        <w:t xml:space="preserve">, 35(1), </w:t>
      </w:r>
      <w:r w:rsidR="00293A9B">
        <w:rPr>
          <w:rFonts w:ascii="Times New Roman" w:hAnsi="Times New Roman" w:cs="Times New Roman" w:hint="eastAsia"/>
          <w:szCs w:val="21"/>
        </w:rPr>
        <w:t>17-25</w:t>
      </w:r>
      <w:r w:rsidR="00CC2CAA" w:rsidRPr="00CC2CAA">
        <w:rPr>
          <w:rFonts w:ascii="Times New Roman" w:hAnsi="Times New Roman" w:cs="Times New Roman"/>
          <w:szCs w:val="21"/>
        </w:rPr>
        <w:t>.</w:t>
      </w:r>
    </w:p>
    <w:p w14:paraId="1C6009A8" w14:textId="1FD123F3" w:rsidR="0019660D" w:rsidRDefault="0019660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[</w:t>
      </w:r>
      <w:r w:rsidR="00A84ACA">
        <w:rPr>
          <w:rFonts w:ascii="Times New Roman" w:hAnsi="Times New Roman" w:cs="Times New Roman" w:hint="eastAsia"/>
          <w:szCs w:val="21"/>
        </w:rPr>
        <w:t>105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19660D">
        <w:rPr>
          <w:rFonts w:ascii="Times New Roman" w:hAnsi="Times New Roman" w:cs="Times New Roman" w:hint="eastAsia"/>
          <w:szCs w:val="21"/>
        </w:rPr>
        <w:t>Tissue, D. T., Thomas, R. B., &amp; Strain, B. R. (1993). Long</w:t>
      </w:r>
      <w:r w:rsidRPr="0019660D">
        <w:rPr>
          <w:rFonts w:ascii="Times New Roman" w:hAnsi="Times New Roman" w:cs="Times New Roman" w:hint="eastAsia"/>
          <w:szCs w:val="21"/>
        </w:rPr>
        <w:t>‐</w:t>
      </w:r>
      <w:r w:rsidRPr="0019660D">
        <w:rPr>
          <w:rFonts w:ascii="Times New Roman" w:hAnsi="Times New Roman" w:cs="Times New Roman" w:hint="eastAsia"/>
          <w:szCs w:val="21"/>
        </w:rPr>
        <w:t>term effects of elevated CO</w:t>
      </w:r>
      <w:r w:rsidRPr="0019660D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19660D">
        <w:rPr>
          <w:rFonts w:ascii="Times New Roman" w:hAnsi="Times New Roman" w:cs="Times New Roman" w:hint="eastAsia"/>
          <w:szCs w:val="21"/>
        </w:rPr>
        <w:t xml:space="preserve"> and nutrients on photosynthesis and rubisco in loblolly pine seedlings. </w:t>
      </w:r>
      <w:r w:rsidRPr="0019660D">
        <w:rPr>
          <w:rFonts w:ascii="Times New Roman" w:hAnsi="Times New Roman" w:cs="Times New Roman" w:hint="eastAsia"/>
          <w:i/>
          <w:iCs/>
          <w:szCs w:val="21"/>
        </w:rPr>
        <w:t>Plant, Cell &amp; Environment</w:t>
      </w:r>
      <w:r w:rsidRPr="0019660D">
        <w:rPr>
          <w:rFonts w:ascii="Times New Roman" w:hAnsi="Times New Roman" w:cs="Times New Roman" w:hint="eastAsia"/>
          <w:szCs w:val="21"/>
        </w:rPr>
        <w:t>, 16(7), 859-865.</w:t>
      </w:r>
    </w:p>
    <w:p w14:paraId="5E49054A" w14:textId="45943F33" w:rsidR="00CC2CAA" w:rsidRPr="00CC2CAA" w:rsidRDefault="00251FDC" w:rsidP="00251FDC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106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Tobita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H., Kitao, M., Uemura, A., &amp;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Utsugi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H. (2021). </w:t>
      </w:r>
      <w:bookmarkStart w:id="78" w:name="OLE_LINK73"/>
      <w:r w:rsidR="00CC2CAA" w:rsidRPr="00CC2CAA">
        <w:rPr>
          <w:rFonts w:ascii="Times New Roman" w:hAnsi="Times New Roman" w:cs="Times New Roman"/>
          <w:szCs w:val="21"/>
        </w:rPr>
        <w:t xml:space="preserve">Species-specific nitrogen resorption efficiency in </w:t>
      </w:r>
      <w:r w:rsidR="00CC2CAA" w:rsidRPr="00287A52">
        <w:rPr>
          <w:rFonts w:ascii="Times New Roman" w:hAnsi="Times New Roman" w:cs="Times New Roman"/>
          <w:i/>
          <w:iCs/>
          <w:szCs w:val="21"/>
        </w:rPr>
        <w:t xml:space="preserve">Quercus </w:t>
      </w:r>
      <w:proofErr w:type="spellStart"/>
      <w:r w:rsidR="00CC2CAA" w:rsidRPr="00287A52">
        <w:rPr>
          <w:rFonts w:ascii="Times New Roman" w:hAnsi="Times New Roman" w:cs="Times New Roman"/>
          <w:i/>
          <w:iCs/>
          <w:szCs w:val="21"/>
        </w:rPr>
        <w:t>mongolica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and </w:t>
      </w:r>
      <w:r w:rsidR="00CC2CAA" w:rsidRPr="00287A52">
        <w:rPr>
          <w:rFonts w:ascii="Times New Roman" w:hAnsi="Times New Roman" w:cs="Times New Roman"/>
          <w:i/>
          <w:iCs/>
          <w:szCs w:val="21"/>
        </w:rPr>
        <w:t>Acer mono</w:t>
      </w:r>
      <w:r w:rsidR="00CC2CAA" w:rsidRPr="00CC2CAA">
        <w:rPr>
          <w:rFonts w:ascii="Times New Roman" w:hAnsi="Times New Roman" w:cs="Times New Roman"/>
          <w:szCs w:val="21"/>
        </w:rPr>
        <w:t xml:space="preserve"> in response to elevated CO</w:t>
      </w:r>
      <w:r w:rsidR="00CC2CAA" w:rsidRPr="00287A52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and soil N deficiency.</w:t>
      </w:r>
      <w:bookmarkEnd w:id="78"/>
      <w:r w:rsidR="00CC2CAA" w:rsidRPr="00CC2CAA">
        <w:rPr>
          <w:rFonts w:ascii="Times New Roman" w:hAnsi="Times New Roman" w:cs="Times New Roman"/>
          <w:szCs w:val="21"/>
        </w:rPr>
        <w:t xml:space="preserve"> </w:t>
      </w:r>
      <w:r w:rsidR="00CC2CAA" w:rsidRPr="00287A52">
        <w:rPr>
          <w:rFonts w:ascii="Times New Roman" w:hAnsi="Times New Roman" w:cs="Times New Roman"/>
          <w:i/>
          <w:iCs/>
          <w:szCs w:val="21"/>
        </w:rPr>
        <w:t>Forests</w:t>
      </w:r>
      <w:r w:rsidR="00CC2CAA" w:rsidRPr="00CC2CAA">
        <w:rPr>
          <w:rFonts w:ascii="Times New Roman" w:hAnsi="Times New Roman" w:cs="Times New Roman"/>
          <w:szCs w:val="21"/>
        </w:rPr>
        <w:t>, 12(8), 1034.</w:t>
      </w:r>
    </w:p>
    <w:p w14:paraId="325CCFCF" w14:textId="103D6F6E" w:rsidR="00CC2CAA" w:rsidRPr="00CC2CAA" w:rsidRDefault="00756A2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107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Trouwborst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G.,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Hogewoning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S. W., Harbinson, J., &amp; van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Ieperen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W. (2011). Photosynthetic acclimation in relation to nitrogen allocation in cucumber leaves in response to changes in irradiance. </w:t>
      </w:r>
      <w:proofErr w:type="spellStart"/>
      <w:r w:rsidR="00CC2CAA" w:rsidRPr="00756A2B">
        <w:rPr>
          <w:rFonts w:ascii="Times New Roman" w:hAnsi="Times New Roman" w:cs="Times New Roman"/>
          <w:i/>
          <w:iCs/>
          <w:szCs w:val="21"/>
        </w:rPr>
        <w:t>Physiologia</w:t>
      </w:r>
      <w:proofErr w:type="spellEnd"/>
      <w:r w:rsidR="00CC2CAA" w:rsidRPr="00756A2B">
        <w:rPr>
          <w:rFonts w:ascii="Times New Roman" w:hAnsi="Times New Roman" w:cs="Times New Roman"/>
          <w:i/>
          <w:iCs/>
          <w:szCs w:val="21"/>
        </w:rPr>
        <w:t xml:space="preserve"> Plantarum</w:t>
      </w:r>
      <w:r w:rsidR="00CC2CAA" w:rsidRPr="00CC2CAA">
        <w:rPr>
          <w:rFonts w:ascii="Times New Roman" w:hAnsi="Times New Roman" w:cs="Times New Roman"/>
          <w:szCs w:val="21"/>
        </w:rPr>
        <w:t>, 142(2), 157-169.</w:t>
      </w:r>
    </w:p>
    <w:p w14:paraId="2D9D0F91" w14:textId="34B5E1CF" w:rsidR="00CC2CAA" w:rsidRPr="00CC2CAA" w:rsidRDefault="00756A2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108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Turnbull, T. L., Kelly, N., Adams, M. A., &amp; Warren, C. R. (2007). Within-canopy nitrogen and photosynthetic gradients are unaffected by soil fertility in field-grown </w:t>
      </w:r>
      <w:r w:rsidRPr="00756A2B">
        <w:rPr>
          <w:rFonts w:ascii="Times New Roman" w:hAnsi="Times New Roman" w:cs="Times New Roman" w:hint="eastAsia"/>
          <w:i/>
          <w:iCs/>
          <w:szCs w:val="21"/>
        </w:rPr>
        <w:t>E</w:t>
      </w:r>
      <w:r w:rsidR="00CC2CAA" w:rsidRPr="00756A2B">
        <w:rPr>
          <w:rFonts w:ascii="Times New Roman" w:hAnsi="Times New Roman" w:cs="Times New Roman"/>
          <w:i/>
          <w:iCs/>
          <w:szCs w:val="21"/>
        </w:rPr>
        <w:t>ucalyptus globulus</w:t>
      </w:r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756A2B">
        <w:rPr>
          <w:rFonts w:ascii="Times New Roman" w:hAnsi="Times New Roman" w:cs="Times New Roman"/>
          <w:i/>
          <w:iCs/>
          <w:szCs w:val="21"/>
        </w:rPr>
        <w:t>Tree Physiology</w:t>
      </w:r>
      <w:r w:rsidR="00CC2CAA" w:rsidRPr="00CC2CAA">
        <w:rPr>
          <w:rFonts w:ascii="Times New Roman" w:hAnsi="Times New Roman" w:cs="Times New Roman"/>
          <w:szCs w:val="21"/>
        </w:rPr>
        <w:t>, 27(11), 1607-1617.</w:t>
      </w:r>
    </w:p>
    <w:p w14:paraId="7D6AFF92" w14:textId="06EEB2B4" w:rsidR="00CC2CAA" w:rsidRPr="00CC2CAA" w:rsidRDefault="00756A2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109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van de Weg, M. J., Shaver, G. R., &amp; Salmon, V. G. (2013).</w:t>
      </w:r>
      <w:bookmarkStart w:id="79" w:name="OLE_LINK74"/>
      <w:r w:rsidR="00CC2CAA" w:rsidRPr="00CC2CAA">
        <w:rPr>
          <w:rFonts w:ascii="Times New Roman" w:hAnsi="Times New Roman" w:cs="Times New Roman"/>
          <w:szCs w:val="21"/>
        </w:rPr>
        <w:t xml:space="preserve"> Contrasting effects of long term versus short-term nitrogen addition on photosynthesis and respiration in the Arctic</w:t>
      </w:r>
      <w:bookmarkEnd w:id="79"/>
      <w:r w:rsidR="00CC2CAA" w:rsidRPr="00CC2CAA">
        <w:rPr>
          <w:rFonts w:ascii="Times New Roman" w:hAnsi="Times New Roman" w:cs="Times New Roman"/>
          <w:szCs w:val="21"/>
        </w:rPr>
        <w:t xml:space="preserve">. </w:t>
      </w:r>
      <w:r w:rsidR="00CC2CAA" w:rsidRPr="00756A2B">
        <w:rPr>
          <w:rFonts w:ascii="Times New Roman" w:hAnsi="Times New Roman" w:cs="Times New Roman"/>
          <w:i/>
          <w:iCs/>
          <w:szCs w:val="21"/>
        </w:rPr>
        <w:t>Plant Ecology</w:t>
      </w:r>
      <w:r w:rsidR="00CC2CAA" w:rsidRPr="00CC2CAA">
        <w:rPr>
          <w:rFonts w:ascii="Times New Roman" w:hAnsi="Times New Roman" w:cs="Times New Roman"/>
          <w:szCs w:val="21"/>
        </w:rPr>
        <w:t>, 214, 1273-1286.</w:t>
      </w:r>
    </w:p>
    <w:p w14:paraId="0CDB7256" w14:textId="55FBC86C" w:rsidR="00CC2CAA" w:rsidRPr="00CC2CAA" w:rsidRDefault="00E0250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110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Walcroft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A., Le Roux, X., Diaz-Espejo, A., Dones, N., &amp;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Sinoquet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H. (2002). Effects of crown development on leaf irradiance, leaf morphology and photosynthetic capacity in a peach tree. </w:t>
      </w:r>
      <w:r w:rsidR="00CC2CAA" w:rsidRPr="00E02507">
        <w:rPr>
          <w:rFonts w:ascii="Times New Roman" w:hAnsi="Times New Roman" w:cs="Times New Roman"/>
          <w:i/>
          <w:iCs/>
          <w:szCs w:val="21"/>
        </w:rPr>
        <w:t>Tree Physiology</w:t>
      </w:r>
      <w:r w:rsidR="00CC2CAA" w:rsidRPr="00CC2CAA">
        <w:rPr>
          <w:rFonts w:ascii="Times New Roman" w:hAnsi="Times New Roman" w:cs="Times New Roman"/>
          <w:szCs w:val="21"/>
        </w:rPr>
        <w:t>, 22(13), 929-938.</w:t>
      </w:r>
    </w:p>
    <w:p w14:paraId="59BE0F1A" w14:textId="61E53097" w:rsidR="00CC2CAA" w:rsidRPr="00CC2CAA" w:rsidRDefault="004379F5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111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Wang, J., Ouyang, F., An, S., Wang, L., Xu, N., Ma, J., ... &amp; Kong, L. (2022). </w:t>
      </w:r>
      <w:bookmarkStart w:id="80" w:name="OLE_LINK75"/>
      <w:r w:rsidR="00CC2CAA" w:rsidRPr="00CC2CAA">
        <w:rPr>
          <w:rFonts w:ascii="Times New Roman" w:hAnsi="Times New Roman" w:cs="Times New Roman"/>
          <w:szCs w:val="21"/>
        </w:rPr>
        <w:t>Variation, coordination, and trade-offs between needle structures and photosynthetic-related traits across five Picea species: consequences on plant growth</w:t>
      </w:r>
      <w:bookmarkEnd w:id="80"/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4379F5">
        <w:rPr>
          <w:rFonts w:ascii="Times New Roman" w:hAnsi="Times New Roman" w:cs="Times New Roman"/>
          <w:i/>
          <w:iCs/>
          <w:szCs w:val="21"/>
        </w:rPr>
        <w:t>BMC Plant Biology</w:t>
      </w:r>
      <w:r w:rsidR="00CC2CAA" w:rsidRPr="00CC2CAA">
        <w:rPr>
          <w:rFonts w:ascii="Times New Roman" w:hAnsi="Times New Roman" w:cs="Times New Roman"/>
          <w:szCs w:val="21"/>
        </w:rPr>
        <w:t>, 22(1), 1-16.</w:t>
      </w:r>
    </w:p>
    <w:p w14:paraId="6B564BAF" w14:textId="1D9D73EC" w:rsidR="00CC2CAA" w:rsidRPr="00CC2CAA" w:rsidRDefault="005C1582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112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Wang, S., Li, Y., Ju, W., Chen, B., Chen, J., Croft, H., ... &amp; Yang, F. (2020). Estimation of leaf photosynthetic capacity from leaf chlorophyll content and leaf age in a subtropical evergreen coniferous plantation.</w:t>
      </w:r>
      <w:r w:rsidR="00CC2CAA" w:rsidRPr="005C1582">
        <w:rPr>
          <w:rFonts w:ascii="Times New Roman" w:hAnsi="Times New Roman" w:cs="Times New Roman"/>
          <w:i/>
          <w:iCs/>
          <w:szCs w:val="21"/>
        </w:rPr>
        <w:t xml:space="preserve"> Journal of Geophysical Research: </w:t>
      </w:r>
      <w:proofErr w:type="spellStart"/>
      <w:r w:rsidR="00CC2CAA" w:rsidRPr="005C1582">
        <w:rPr>
          <w:rFonts w:ascii="Times New Roman" w:hAnsi="Times New Roman" w:cs="Times New Roman"/>
          <w:i/>
          <w:iCs/>
          <w:szCs w:val="21"/>
        </w:rPr>
        <w:t>Biogeosciences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 125(2), e2019JG005020.</w:t>
      </w:r>
    </w:p>
    <w:p w14:paraId="68A26059" w14:textId="6D79F48A" w:rsidR="00CC2CAA" w:rsidRPr="00CC2CAA" w:rsidRDefault="005C1582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113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Wang, W., Wang, R., Lei, Y., Liu, C., Han, L., Shi, X., &amp; Feng, Y. (2013). High resource capture and use efficiency and prolonged growth season contribute to invasiveness of </w:t>
      </w:r>
      <w:r w:rsidR="00DD218D" w:rsidRPr="00DD218D">
        <w:rPr>
          <w:rFonts w:ascii="Times New Roman" w:hAnsi="Times New Roman" w:cs="Times New Roman" w:hint="eastAsia"/>
          <w:i/>
          <w:iCs/>
          <w:szCs w:val="21"/>
        </w:rPr>
        <w:t>E</w:t>
      </w:r>
      <w:r w:rsidR="00CC2CAA" w:rsidRPr="00DD218D">
        <w:rPr>
          <w:rFonts w:ascii="Times New Roman" w:hAnsi="Times New Roman" w:cs="Times New Roman"/>
          <w:i/>
          <w:iCs/>
          <w:szCs w:val="21"/>
        </w:rPr>
        <w:t xml:space="preserve">upatorium </w:t>
      </w:r>
      <w:proofErr w:type="spellStart"/>
      <w:r w:rsidR="00CC2CAA" w:rsidRPr="00DD218D">
        <w:rPr>
          <w:rFonts w:ascii="Times New Roman" w:hAnsi="Times New Roman" w:cs="Times New Roman"/>
          <w:i/>
          <w:iCs/>
          <w:szCs w:val="21"/>
        </w:rPr>
        <w:t>adenophorum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DD218D">
        <w:rPr>
          <w:rFonts w:ascii="Times New Roman" w:hAnsi="Times New Roman" w:cs="Times New Roman"/>
          <w:i/>
          <w:iCs/>
          <w:szCs w:val="21"/>
        </w:rPr>
        <w:t>Plant Ecology</w:t>
      </w:r>
      <w:r w:rsidR="00CC2CAA" w:rsidRPr="00CC2CAA">
        <w:rPr>
          <w:rFonts w:ascii="Times New Roman" w:hAnsi="Times New Roman" w:cs="Times New Roman"/>
          <w:szCs w:val="21"/>
        </w:rPr>
        <w:t>, 214(6), 857-868.</w:t>
      </w:r>
    </w:p>
    <w:p w14:paraId="16C17B81" w14:textId="7F060AE2" w:rsidR="00AD76BD" w:rsidRDefault="00AD76B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114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AD76BD">
        <w:rPr>
          <w:rFonts w:ascii="Times New Roman" w:hAnsi="Times New Roman" w:cs="Times New Roman" w:hint="eastAsia"/>
          <w:szCs w:val="21"/>
        </w:rPr>
        <w:t xml:space="preserve">Waring, E. F., Perkowski, E. A., &amp; Smith, N. G. (2023). Soil nitrogen fertilization reduces relative leaf nitrogen allocation to photosynthesis. </w:t>
      </w:r>
      <w:r w:rsidRPr="00AD76BD">
        <w:rPr>
          <w:rFonts w:ascii="Times New Roman" w:hAnsi="Times New Roman" w:cs="Times New Roman" w:hint="eastAsia"/>
          <w:i/>
          <w:iCs/>
          <w:szCs w:val="21"/>
        </w:rPr>
        <w:t>Journal of Experimental Botany</w:t>
      </w:r>
      <w:r w:rsidRPr="00AD76BD">
        <w:rPr>
          <w:rFonts w:ascii="Times New Roman" w:hAnsi="Times New Roman" w:cs="Times New Roman" w:hint="eastAsia"/>
          <w:szCs w:val="21"/>
        </w:rPr>
        <w:t>, 74(17), 5166-5180.</w:t>
      </w:r>
    </w:p>
    <w:p w14:paraId="026153A3" w14:textId="17837E77" w:rsidR="00CC2CAA" w:rsidRPr="00CC2CAA" w:rsidRDefault="00AD76BD" w:rsidP="00AD76BD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115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Warren, C. (2004). The photosynthetic limitation posed by internal conductance to CO</w:t>
      </w:r>
      <w:r w:rsidR="00CC2CAA" w:rsidRPr="00AD76BD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movement is increased by nutrient supply. </w:t>
      </w:r>
      <w:r w:rsidR="00CC2CAA" w:rsidRPr="00AD76BD">
        <w:rPr>
          <w:rFonts w:ascii="Times New Roman" w:hAnsi="Times New Roman" w:cs="Times New Roman"/>
          <w:i/>
          <w:iCs/>
          <w:szCs w:val="21"/>
        </w:rPr>
        <w:t>Journal of Experimental Botany</w:t>
      </w:r>
      <w:r w:rsidR="00CC2CAA" w:rsidRPr="00CC2CAA">
        <w:rPr>
          <w:rFonts w:ascii="Times New Roman" w:hAnsi="Times New Roman" w:cs="Times New Roman"/>
          <w:szCs w:val="21"/>
        </w:rPr>
        <w:t>, 55(406), 2313-2321.</w:t>
      </w:r>
    </w:p>
    <w:p w14:paraId="6AD25746" w14:textId="0AA1DCB2" w:rsidR="00CC2CAA" w:rsidRPr="00CC2CAA" w:rsidRDefault="009D3775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116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Warren, C. R., &amp; Adams, M. A. (2001). Distribution of N, rubisco and photosynthesis in </w:t>
      </w:r>
      <w:r w:rsidRPr="009D3775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9D3775">
        <w:rPr>
          <w:rFonts w:ascii="Times New Roman" w:hAnsi="Times New Roman" w:cs="Times New Roman"/>
          <w:i/>
          <w:iCs/>
          <w:szCs w:val="21"/>
        </w:rPr>
        <w:t>inus pinaster</w:t>
      </w:r>
      <w:r w:rsidR="00CC2CAA" w:rsidRPr="00CC2CAA">
        <w:rPr>
          <w:rFonts w:ascii="Times New Roman" w:hAnsi="Times New Roman" w:cs="Times New Roman"/>
          <w:szCs w:val="21"/>
        </w:rPr>
        <w:t xml:space="preserve"> and acclimation to light. </w:t>
      </w:r>
      <w:r w:rsidR="00CC2CAA" w:rsidRPr="009D3775">
        <w:rPr>
          <w:rFonts w:ascii="Times New Roman" w:hAnsi="Times New Roman" w:cs="Times New Roman"/>
          <w:i/>
          <w:iCs/>
          <w:szCs w:val="21"/>
        </w:rPr>
        <w:t>Plant, Cell and Environment</w:t>
      </w:r>
      <w:r w:rsidR="00CC2CAA" w:rsidRPr="00CC2CAA">
        <w:rPr>
          <w:rFonts w:ascii="Times New Roman" w:hAnsi="Times New Roman" w:cs="Times New Roman"/>
          <w:szCs w:val="21"/>
        </w:rPr>
        <w:t>, 24(6), 597-609.</w:t>
      </w:r>
    </w:p>
    <w:p w14:paraId="3D63AE50" w14:textId="4D8C2DF7" w:rsidR="00A852EB" w:rsidRDefault="00A852E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117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A852EB">
        <w:rPr>
          <w:rFonts w:ascii="Times New Roman" w:hAnsi="Times New Roman" w:cs="Times New Roman" w:hint="eastAsia"/>
          <w:szCs w:val="21"/>
        </w:rPr>
        <w:t xml:space="preserve">Warren, C. R., &amp; Adams, M. A. (2004). What determines rates of photosynthesis per unit nitrogen in </w:t>
      </w:r>
      <w:r w:rsidRPr="00A852EB">
        <w:rPr>
          <w:rFonts w:ascii="Times New Roman" w:hAnsi="Times New Roman" w:cs="Times New Roman" w:hint="eastAsia"/>
          <w:i/>
          <w:iCs/>
          <w:szCs w:val="21"/>
        </w:rPr>
        <w:t>Eucalyptus</w:t>
      </w:r>
      <w:r w:rsidRPr="00A852EB">
        <w:rPr>
          <w:rFonts w:ascii="Times New Roman" w:hAnsi="Times New Roman" w:cs="Times New Roman" w:hint="eastAsia"/>
          <w:szCs w:val="21"/>
        </w:rPr>
        <w:t xml:space="preserve"> seedlings?. </w:t>
      </w:r>
      <w:r w:rsidRPr="00A852EB">
        <w:rPr>
          <w:rFonts w:ascii="Times New Roman" w:hAnsi="Times New Roman" w:cs="Times New Roman" w:hint="eastAsia"/>
          <w:i/>
          <w:iCs/>
          <w:szCs w:val="21"/>
        </w:rPr>
        <w:t>Functional Plant Biology</w:t>
      </w:r>
      <w:r w:rsidRPr="00A852EB">
        <w:rPr>
          <w:rFonts w:ascii="Times New Roman" w:hAnsi="Times New Roman" w:cs="Times New Roman" w:hint="eastAsia"/>
          <w:szCs w:val="21"/>
        </w:rPr>
        <w:t>, 31(12), 1169-1178.</w:t>
      </w:r>
    </w:p>
    <w:p w14:paraId="7F21A42E" w14:textId="566D4FAD" w:rsidR="00CC2CAA" w:rsidRPr="00CC2CAA" w:rsidRDefault="00A852EB" w:rsidP="00A852EB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A84ACA">
        <w:rPr>
          <w:rFonts w:ascii="Times New Roman" w:hAnsi="Times New Roman" w:cs="Times New Roman" w:hint="eastAsia"/>
          <w:szCs w:val="21"/>
        </w:rPr>
        <w:t>118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Warren, C. R., Adams, M. A., &amp; Chen, Z. (2000). Is photosynthesis related to concentrations of nitrogen and </w:t>
      </w:r>
      <w:r>
        <w:rPr>
          <w:rFonts w:ascii="Times New Roman" w:hAnsi="Times New Roman" w:cs="Times New Roman" w:hint="eastAsia"/>
          <w:szCs w:val="21"/>
        </w:rPr>
        <w:t>R</w:t>
      </w:r>
      <w:r w:rsidR="00CC2CAA" w:rsidRPr="00CC2CAA">
        <w:rPr>
          <w:rFonts w:ascii="Times New Roman" w:hAnsi="Times New Roman" w:cs="Times New Roman"/>
          <w:szCs w:val="21"/>
        </w:rPr>
        <w:t xml:space="preserve">ubisco in leaves of </w:t>
      </w:r>
      <w:r>
        <w:rPr>
          <w:rFonts w:ascii="Times New Roman" w:hAnsi="Times New Roman" w:cs="Times New Roman" w:hint="eastAsia"/>
          <w:szCs w:val="21"/>
        </w:rPr>
        <w:t>A</w:t>
      </w:r>
      <w:r w:rsidR="00CC2CAA" w:rsidRPr="00CC2CAA">
        <w:rPr>
          <w:rFonts w:ascii="Times New Roman" w:hAnsi="Times New Roman" w:cs="Times New Roman"/>
          <w:szCs w:val="21"/>
        </w:rPr>
        <w:t>ustralian native plants? </w:t>
      </w:r>
      <w:r w:rsidR="00CC2CAA" w:rsidRPr="00A852EB">
        <w:rPr>
          <w:rFonts w:ascii="Times New Roman" w:hAnsi="Times New Roman" w:cs="Times New Roman"/>
          <w:i/>
          <w:iCs/>
          <w:szCs w:val="21"/>
        </w:rPr>
        <w:t>Australian Journal of Plant Physiology</w:t>
      </w:r>
      <w:r w:rsidR="00CC2CAA" w:rsidRPr="00CC2CAA">
        <w:rPr>
          <w:rFonts w:ascii="Times New Roman" w:hAnsi="Times New Roman" w:cs="Times New Roman"/>
          <w:szCs w:val="21"/>
        </w:rPr>
        <w:t>, 27(5), 407-416.</w:t>
      </w:r>
    </w:p>
    <w:p w14:paraId="48A46C66" w14:textId="3A84DE13" w:rsidR="00CC2CAA" w:rsidRPr="00CC2CAA" w:rsidRDefault="00A852E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119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Warren, C. R., Chen, Z., &amp; Adams, M. A. (2000). Effect of N source on concentration of rubisco in </w:t>
      </w:r>
      <w:r w:rsidRPr="00A852EB">
        <w:rPr>
          <w:rFonts w:ascii="Times New Roman" w:hAnsi="Times New Roman" w:cs="Times New Roman" w:hint="eastAsia"/>
          <w:i/>
          <w:iCs/>
          <w:szCs w:val="21"/>
        </w:rPr>
        <w:t>E</w:t>
      </w:r>
      <w:r w:rsidR="00CC2CAA" w:rsidRPr="00A852EB">
        <w:rPr>
          <w:rFonts w:ascii="Times New Roman" w:hAnsi="Times New Roman" w:cs="Times New Roman"/>
          <w:i/>
          <w:iCs/>
          <w:szCs w:val="21"/>
        </w:rPr>
        <w:t xml:space="preserve">ucalyptus </w:t>
      </w:r>
      <w:proofErr w:type="spellStart"/>
      <w:r w:rsidR="00CC2CAA" w:rsidRPr="00A852EB">
        <w:rPr>
          <w:rFonts w:ascii="Times New Roman" w:hAnsi="Times New Roman" w:cs="Times New Roman"/>
          <w:i/>
          <w:iCs/>
          <w:szCs w:val="21"/>
        </w:rPr>
        <w:t>diversicolor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 as measured by capillary electrophoresis. </w:t>
      </w:r>
      <w:proofErr w:type="spellStart"/>
      <w:r w:rsidR="00CC2CAA" w:rsidRPr="00A852EB">
        <w:rPr>
          <w:rFonts w:ascii="Times New Roman" w:hAnsi="Times New Roman" w:cs="Times New Roman"/>
          <w:i/>
          <w:iCs/>
          <w:szCs w:val="21"/>
        </w:rPr>
        <w:t>Physiologia</w:t>
      </w:r>
      <w:proofErr w:type="spellEnd"/>
      <w:r w:rsidR="00CC2CAA" w:rsidRPr="00A852EB">
        <w:rPr>
          <w:rFonts w:ascii="Times New Roman" w:hAnsi="Times New Roman" w:cs="Times New Roman"/>
          <w:i/>
          <w:iCs/>
          <w:szCs w:val="21"/>
        </w:rPr>
        <w:t xml:space="preserve"> Plantarum</w:t>
      </w:r>
      <w:r w:rsidR="00CC2CAA" w:rsidRPr="00CC2CAA">
        <w:rPr>
          <w:rFonts w:ascii="Times New Roman" w:hAnsi="Times New Roman" w:cs="Times New Roman"/>
          <w:szCs w:val="21"/>
        </w:rPr>
        <w:t>, 110(1), 52-58.</w:t>
      </w:r>
    </w:p>
    <w:p w14:paraId="66DF7046" w14:textId="6FEBC96B" w:rsidR="00CC2CAA" w:rsidRPr="00CC2CAA" w:rsidRDefault="00183AF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120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Warren, C. R., Dreyer, E., &amp; Adams, M. A. (2003). Photosynthesis-rubisco relationships in foliage of </w:t>
      </w:r>
      <w:r w:rsidRPr="00183AF7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183AF7">
        <w:rPr>
          <w:rFonts w:ascii="Times New Roman" w:hAnsi="Times New Roman" w:cs="Times New Roman"/>
          <w:i/>
          <w:iCs/>
          <w:szCs w:val="21"/>
        </w:rPr>
        <w:t>inus sylvestris</w:t>
      </w:r>
      <w:r w:rsidR="00CC2CAA" w:rsidRPr="00CC2CAA">
        <w:rPr>
          <w:rFonts w:ascii="Times New Roman" w:hAnsi="Times New Roman" w:cs="Times New Roman"/>
          <w:szCs w:val="21"/>
        </w:rPr>
        <w:t xml:space="preserve"> in response to nitrogen supply and the proposed role of rubisco and amino acids as nitrogen stores. </w:t>
      </w:r>
      <w:r w:rsidR="00CC2CAA" w:rsidRPr="00183AF7">
        <w:rPr>
          <w:rFonts w:ascii="Times New Roman" w:hAnsi="Times New Roman" w:cs="Times New Roman"/>
          <w:i/>
          <w:iCs/>
          <w:szCs w:val="21"/>
        </w:rPr>
        <w:t>Trees</w:t>
      </w:r>
      <w:r w:rsidR="00CC2CAA" w:rsidRPr="00CC2CAA">
        <w:rPr>
          <w:rFonts w:ascii="Times New Roman" w:hAnsi="Times New Roman" w:cs="Times New Roman"/>
          <w:szCs w:val="21"/>
        </w:rPr>
        <w:t>, 17(4), 359-366.</w:t>
      </w:r>
    </w:p>
    <w:p w14:paraId="52093D01" w14:textId="2C051CD8" w:rsidR="00183AF7" w:rsidRDefault="00183AF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[</w:t>
      </w:r>
      <w:r w:rsidR="00423990">
        <w:rPr>
          <w:rFonts w:ascii="Times New Roman" w:hAnsi="Times New Roman" w:cs="Times New Roman" w:hint="eastAsia"/>
          <w:szCs w:val="21"/>
        </w:rPr>
        <w:t>121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183AF7">
        <w:rPr>
          <w:rFonts w:ascii="Times New Roman" w:hAnsi="Times New Roman" w:cs="Times New Roman" w:hint="eastAsia"/>
          <w:szCs w:val="21"/>
        </w:rPr>
        <w:t>Warren, C. R., Dreyer, E., Tausz, M., &amp; Adams, M. A. (2006). Ecotype adaptation and acclimation of leaf traits to rainfall in 29 species of 16</w:t>
      </w:r>
      <w:r w:rsidRPr="00183AF7">
        <w:rPr>
          <w:rFonts w:ascii="Times New Roman" w:hAnsi="Times New Roman" w:cs="Times New Roman" w:hint="eastAsia"/>
          <w:szCs w:val="21"/>
        </w:rPr>
        <w:t>‐</w:t>
      </w:r>
      <w:r w:rsidRPr="00183AF7">
        <w:rPr>
          <w:rFonts w:ascii="Times New Roman" w:hAnsi="Times New Roman" w:cs="Times New Roman" w:hint="eastAsia"/>
          <w:szCs w:val="21"/>
        </w:rPr>
        <w:t>year</w:t>
      </w:r>
      <w:r w:rsidRPr="00183AF7">
        <w:rPr>
          <w:rFonts w:ascii="Times New Roman" w:hAnsi="Times New Roman" w:cs="Times New Roman" w:hint="eastAsia"/>
          <w:szCs w:val="21"/>
        </w:rPr>
        <w:t>‐</w:t>
      </w:r>
      <w:r w:rsidRPr="00183AF7">
        <w:rPr>
          <w:rFonts w:ascii="Times New Roman" w:hAnsi="Times New Roman" w:cs="Times New Roman" w:hint="eastAsia"/>
          <w:szCs w:val="21"/>
        </w:rPr>
        <w:t xml:space="preserve">old </w:t>
      </w:r>
      <w:r w:rsidRPr="00183AF7">
        <w:rPr>
          <w:rFonts w:ascii="Times New Roman" w:hAnsi="Times New Roman" w:cs="Times New Roman" w:hint="eastAsia"/>
          <w:i/>
          <w:iCs/>
          <w:szCs w:val="21"/>
        </w:rPr>
        <w:t>Eucalyptus</w:t>
      </w:r>
      <w:r w:rsidRPr="00183AF7">
        <w:rPr>
          <w:rFonts w:ascii="Times New Roman" w:hAnsi="Times New Roman" w:cs="Times New Roman" w:hint="eastAsia"/>
          <w:szCs w:val="21"/>
        </w:rPr>
        <w:t xml:space="preserve"> at two common gardens. </w:t>
      </w:r>
      <w:r w:rsidRPr="00183AF7">
        <w:rPr>
          <w:rFonts w:ascii="Times New Roman" w:hAnsi="Times New Roman" w:cs="Times New Roman" w:hint="eastAsia"/>
          <w:i/>
          <w:iCs/>
          <w:szCs w:val="21"/>
        </w:rPr>
        <w:t>Functional Ecology</w:t>
      </w:r>
      <w:r w:rsidRPr="00183AF7">
        <w:rPr>
          <w:rFonts w:ascii="Times New Roman" w:hAnsi="Times New Roman" w:cs="Times New Roman" w:hint="eastAsia"/>
          <w:szCs w:val="21"/>
        </w:rPr>
        <w:t>, 20(6), 929-940.</w:t>
      </w:r>
    </w:p>
    <w:p w14:paraId="24E32ADD" w14:textId="682677A8" w:rsidR="00CC2CAA" w:rsidRPr="00CC2CAA" w:rsidRDefault="00183AF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122</w:t>
      </w:r>
      <w:r>
        <w:rPr>
          <w:rFonts w:ascii="Times New Roman" w:hAnsi="Times New Roman" w:cs="Times New Roman" w:hint="eastAsia"/>
          <w:szCs w:val="21"/>
        </w:rPr>
        <w:t>]</w:t>
      </w:r>
      <w:r w:rsidRPr="00183AF7">
        <w:rPr>
          <w:rFonts w:hint="eastAsia"/>
        </w:rPr>
        <w:t xml:space="preserve"> </w:t>
      </w:r>
      <w:r w:rsidRPr="00183AF7">
        <w:rPr>
          <w:rFonts w:ascii="Times New Roman" w:hAnsi="Times New Roman" w:cs="Times New Roman" w:hint="eastAsia"/>
          <w:szCs w:val="21"/>
        </w:rPr>
        <w:t>Warren, C. R., Ethier, G. J., Livingston, N. J., Grant, N. J., Turpin, D. H., Harrison, D. L., &amp; Black, T. A. (2003). Transfer conductance in second growth Douglas</w:t>
      </w:r>
      <w:r>
        <w:rPr>
          <w:rFonts w:ascii="Times New Roman" w:hAnsi="Times New Roman" w:cs="Times New Roman" w:hint="eastAsia"/>
          <w:szCs w:val="21"/>
        </w:rPr>
        <w:t>-</w:t>
      </w:r>
      <w:r w:rsidRPr="00183AF7">
        <w:rPr>
          <w:rFonts w:ascii="Times New Roman" w:hAnsi="Times New Roman" w:cs="Times New Roman" w:hint="eastAsia"/>
          <w:szCs w:val="21"/>
        </w:rPr>
        <w:t>fir (</w:t>
      </w:r>
      <w:r w:rsidRPr="00183AF7">
        <w:rPr>
          <w:rFonts w:ascii="Times New Roman" w:hAnsi="Times New Roman" w:cs="Times New Roman" w:hint="eastAsia"/>
          <w:i/>
          <w:iCs/>
          <w:szCs w:val="21"/>
        </w:rPr>
        <w:t xml:space="preserve">Pseudotsuga </w:t>
      </w:r>
      <w:proofErr w:type="spellStart"/>
      <w:r w:rsidRPr="00183AF7">
        <w:rPr>
          <w:rFonts w:ascii="Times New Roman" w:hAnsi="Times New Roman" w:cs="Times New Roman" w:hint="eastAsia"/>
          <w:i/>
          <w:iCs/>
          <w:szCs w:val="21"/>
        </w:rPr>
        <w:t>menziesii</w:t>
      </w:r>
      <w:proofErr w:type="spellEnd"/>
      <w:r w:rsidRPr="00183AF7">
        <w:rPr>
          <w:rFonts w:ascii="Times New Roman" w:hAnsi="Times New Roman" w:cs="Times New Roman" w:hint="eastAsia"/>
          <w:szCs w:val="21"/>
        </w:rPr>
        <w:t xml:space="preserve"> (</w:t>
      </w:r>
      <w:proofErr w:type="spellStart"/>
      <w:r w:rsidRPr="00183AF7">
        <w:rPr>
          <w:rFonts w:ascii="Times New Roman" w:hAnsi="Times New Roman" w:cs="Times New Roman" w:hint="eastAsia"/>
          <w:szCs w:val="21"/>
        </w:rPr>
        <w:t>Mirb</w:t>
      </w:r>
      <w:proofErr w:type="spellEnd"/>
      <w:r w:rsidRPr="00183AF7">
        <w:rPr>
          <w:rFonts w:ascii="Times New Roman" w:hAnsi="Times New Roman" w:cs="Times New Roman" w:hint="eastAsia"/>
          <w:szCs w:val="21"/>
        </w:rPr>
        <w:t xml:space="preserve">.) Franco) canopies. </w:t>
      </w:r>
      <w:r w:rsidRPr="00183AF7">
        <w:rPr>
          <w:rFonts w:ascii="Times New Roman" w:hAnsi="Times New Roman" w:cs="Times New Roman" w:hint="eastAsia"/>
          <w:i/>
          <w:iCs/>
          <w:szCs w:val="21"/>
        </w:rPr>
        <w:t>Plant, Cell &amp; Environment</w:t>
      </w:r>
      <w:r w:rsidRPr="00183AF7">
        <w:rPr>
          <w:rFonts w:ascii="Times New Roman" w:hAnsi="Times New Roman" w:cs="Times New Roman" w:hint="eastAsia"/>
          <w:szCs w:val="21"/>
        </w:rPr>
        <w:t>, 26(8), 1215-1227.</w:t>
      </w:r>
    </w:p>
    <w:p w14:paraId="490BB9EB" w14:textId="15B3CE5D" w:rsidR="00183AF7" w:rsidRDefault="00183AF7" w:rsidP="00183AF7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123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183AF7">
        <w:rPr>
          <w:rFonts w:ascii="Times New Roman" w:hAnsi="Times New Roman" w:cs="Times New Roman" w:hint="eastAsia"/>
          <w:szCs w:val="21"/>
        </w:rPr>
        <w:t xml:space="preserve">Wei, X., Yang, Y., Yao, J., Han, J., Yan, M., Zhang, J., ... &amp; Mu, C. (2022). Improved utilization of nitrate nitrogen through within-leaf nitrogen allocation trade-offs in </w:t>
      </w:r>
      <w:proofErr w:type="spellStart"/>
      <w:r w:rsidRPr="00183AF7">
        <w:rPr>
          <w:rFonts w:ascii="Times New Roman" w:hAnsi="Times New Roman" w:cs="Times New Roman" w:hint="eastAsia"/>
          <w:i/>
          <w:iCs/>
          <w:szCs w:val="21"/>
        </w:rPr>
        <w:t>Leymus</w:t>
      </w:r>
      <w:proofErr w:type="spellEnd"/>
      <w:r w:rsidRPr="00183AF7">
        <w:rPr>
          <w:rFonts w:ascii="Times New Roman" w:hAnsi="Times New Roman" w:cs="Times New Roman" w:hint="eastAsia"/>
          <w:i/>
          <w:iCs/>
          <w:szCs w:val="21"/>
        </w:rPr>
        <w:t xml:space="preserve"> chinensis</w:t>
      </w:r>
      <w:r w:rsidRPr="00183AF7">
        <w:rPr>
          <w:rFonts w:ascii="Times New Roman" w:hAnsi="Times New Roman" w:cs="Times New Roman" w:hint="eastAsia"/>
          <w:szCs w:val="21"/>
        </w:rPr>
        <w:t xml:space="preserve">. </w:t>
      </w:r>
      <w:r w:rsidRPr="00183AF7">
        <w:rPr>
          <w:rFonts w:ascii="Times New Roman" w:hAnsi="Times New Roman" w:cs="Times New Roman" w:hint="eastAsia"/>
          <w:i/>
          <w:iCs/>
          <w:szCs w:val="21"/>
        </w:rPr>
        <w:t>Frontiers in Plant Science</w:t>
      </w:r>
      <w:r w:rsidRPr="00183AF7">
        <w:rPr>
          <w:rFonts w:ascii="Times New Roman" w:hAnsi="Times New Roman" w:cs="Times New Roman" w:hint="eastAsia"/>
          <w:szCs w:val="21"/>
        </w:rPr>
        <w:t>, 13, 870681.</w:t>
      </w:r>
    </w:p>
    <w:p w14:paraId="44C21843" w14:textId="633BB0E1" w:rsidR="00CC2CAA" w:rsidRPr="00CC2CAA" w:rsidRDefault="00F34709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124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Westbeek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M. H. M., Pons, T. L., Cambridge, M. L., &amp; Atkin, O. K. (1999). Analysis of differences in photosynthetic nitrogen use efficiency of alpine and lowland </w:t>
      </w:r>
      <w:r w:rsidRPr="00F34709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F34709">
        <w:rPr>
          <w:rFonts w:ascii="Times New Roman" w:hAnsi="Times New Roman" w:cs="Times New Roman"/>
          <w:i/>
          <w:iCs/>
          <w:szCs w:val="21"/>
        </w:rPr>
        <w:t>oa</w:t>
      </w:r>
      <w:r w:rsidR="00CC2CAA" w:rsidRPr="00CC2CAA">
        <w:rPr>
          <w:rFonts w:ascii="Times New Roman" w:hAnsi="Times New Roman" w:cs="Times New Roman"/>
          <w:szCs w:val="21"/>
        </w:rPr>
        <w:t xml:space="preserve"> species. </w:t>
      </w:r>
      <w:proofErr w:type="spellStart"/>
      <w:r w:rsidR="00CC2CAA" w:rsidRPr="00F34709">
        <w:rPr>
          <w:rFonts w:ascii="Times New Roman" w:hAnsi="Times New Roman" w:cs="Times New Roman"/>
          <w:i/>
          <w:iCs/>
          <w:szCs w:val="21"/>
        </w:rPr>
        <w:t>Oecologia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>, 120(1), 19-26.</w:t>
      </w:r>
    </w:p>
    <w:p w14:paraId="6E759C87" w14:textId="3471421D" w:rsidR="005F4CDA" w:rsidRDefault="00F34709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125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5F4CDA" w:rsidRPr="005F4CDA">
        <w:rPr>
          <w:rFonts w:ascii="Times New Roman" w:hAnsi="Times New Roman" w:cs="Times New Roman" w:hint="eastAsia"/>
          <w:szCs w:val="21"/>
        </w:rPr>
        <w:t xml:space="preserve">Wilson, K. B., Baldocchi, D. D., &amp; Hanson, P. J. (2000). Spatial and seasonal variability of photosynthetic parameters and their relationship to leaf nitrogen in a deciduous forest. </w:t>
      </w:r>
      <w:r w:rsidR="005F4CDA" w:rsidRPr="005F4CDA">
        <w:rPr>
          <w:rFonts w:ascii="Times New Roman" w:hAnsi="Times New Roman" w:cs="Times New Roman" w:hint="eastAsia"/>
          <w:i/>
          <w:iCs/>
          <w:szCs w:val="21"/>
        </w:rPr>
        <w:t xml:space="preserve">Tree </w:t>
      </w:r>
      <w:r w:rsidR="005F4CDA">
        <w:rPr>
          <w:rFonts w:ascii="Times New Roman" w:hAnsi="Times New Roman" w:cs="Times New Roman" w:hint="eastAsia"/>
          <w:i/>
          <w:iCs/>
          <w:szCs w:val="21"/>
        </w:rPr>
        <w:t>P</w:t>
      </w:r>
      <w:r w:rsidR="005F4CDA" w:rsidRPr="005F4CDA">
        <w:rPr>
          <w:rFonts w:ascii="Times New Roman" w:hAnsi="Times New Roman" w:cs="Times New Roman" w:hint="eastAsia"/>
          <w:i/>
          <w:iCs/>
          <w:szCs w:val="21"/>
        </w:rPr>
        <w:t>hysiology</w:t>
      </w:r>
      <w:r w:rsidR="005F4CDA" w:rsidRPr="005F4CDA">
        <w:rPr>
          <w:rFonts w:ascii="Times New Roman" w:hAnsi="Times New Roman" w:cs="Times New Roman" w:hint="eastAsia"/>
          <w:szCs w:val="21"/>
        </w:rPr>
        <w:t>, 20(9), 565-578.</w:t>
      </w:r>
    </w:p>
    <w:p w14:paraId="5346C0A3" w14:textId="03C9AEF1" w:rsidR="005F4CDA" w:rsidRDefault="005F4CDA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126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AD3EC0">
        <w:rPr>
          <w:rFonts w:ascii="Times New Roman" w:hAnsi="Times New Roman" w:cs="Times New Roman" w:hint="eastAsia"/>
          <w:szCs w:val="21"/>
        </w:rPr>
        <w:t xml:space="preserve">Wu, F., Zhang, H., Fang, F., Liu, H., &amp; Tang, M. (2017). Arbuscular mycorrhizal fungi alter nitrogen allocation in the leaves of Populus </w:t>
      </w:r>
      <w:r w:rsidRPr="00AD3EC0">
        <w:rPr>
          <w:rFonts w:ascii="Times New Roman" w:hAnsi="Times New Roman" w:cs="Times New Roman" w:hint="eastAsia"/>
          <w:szCs w:val="21"/>
        </w:rPr>
        <w:t>×</w:t>
      </w:r>
      <w:r w:rsidRPr="00AD3EC0">
        <w:rPr>
          <w:rFonts w:ascii="Times New Roman" w:hAnsi="Times New Roman" w:cs="Times New Roman" w:hint="eastAsia"/>
          <w:szCs w:val="21"/>
        </w:rPr>
        <w:t xml:space="preserve"> canadensis </w:t>
      </w:r>
      <w:r w:rsidRPr="00AD3EC0">
        <w:rPr>
          <w:rFonts w:ascii="Times New Roman" w:hAnsi="Times New Roman" w:cs="Times New Roman" w:hint="eastAsia"/>
          <w:szCs w:val="21"/>
        </w:rPr>
        <w:t>‘</w:t>
      </w:r>
      <w:r w:rsidRPr="00AD3EC0">
        <w:rPr>
          <w:rFonts w:ascii="Times New Roman" w:hAnsi="Times New Roman" w:cs="Times New Roman" w:hint="eastAsia"/>
          <w:szCs w:val="21"/>
        </w:rPr>
        <w:t>Neva</w:t>
      </w:r>
      <w:r w:rsidRPr="00AD3EC0">
        <w:rPr>
          <w:rFonts w:ascii="Times New Roman" w:hAnsi="Times New Roman" w:cs="Times New Roman" w:hint="eastAsia"/>
          <w:szCs w:val="21"/>
        </w:rPr>
        <w:t>’</w:t>
      </w:r>
      <w:r w:rsidRPr="00AD3EC0">
        <w:rPr>
          <w:rFonts w:ascii="Times New Roman" w:hAnsi="Times New Roman" w:cs="Times New Roman" w:hint="eastAsia"/>
          <w:szCs w:val="21"/>
        </w:rPr>
        <w:t>. Plant and Soil, 421, 477-491.</w:t>
      </w:r>
    </w:p>
    <w:p w14:paraId="5CC77A65" w14:textId="6CF859B1" w:rsidR="00AD3EC0" w:rsidRDefault="00AD3EC0" w:rsidP="00AD3EC0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127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AD3EC0">
        <w:rPr>
          <w:rFonts w:ascii="Times New Roman" w:hAnsi="Times New Roman" w:cs="Times New Roman" w:hint="eastAsia"/>
          <w:szCs w:val="21"/>
        </w:rPr>
        <w:t xml:space="preserve">Wu, J. M., Tang, J. C., Shi, Z. M., Feng, Q. H., Zhao, G. D., Liu, S., &amp; Cao, X. W. (2019). Response of photosynthetic nitrogen use efficiency in </w:t>
      </w:r>
      <w:r w:rsidRPr="00FE4BE1">
        <w:rPr>
          <w:rFonts w:ascii="Times New Roman" w:hAnsi="Times New Roman" w:cs="Times New Roman" w:hint="eastAsia"/>
          <w:i/>
          <w:iCs/>
          <w:szCs w:val="21"/>
        </w:rPr>
        <w:t>Betula utilis</w:t>
      </w:r>
      <w:r w:rsidRPr="00AD3EC0">
        <w:rPr>
          <w:rFonts w:ascii="Times New Roman" w:hAnsi="Times New Roman" w:cs="Times New Roman" w:hint="eastAsia"/>
          <w:szCs w:val="21"/>
        </w:rPr>
        <w:t xml:space="preserve"> to altitudinal variation along Balang Mountain, Sichuan, China. </w:t>
      </w:r>
      <w:r w:rsidR="00FE4BE1" w:rsidRPr="00FE4BE1">
        <w:rPr>
          <w:rFonts w:ascii="Times New Roman" w:hAnsi="Times New Roman" w:cs="Times New Roman" w:hint="eastAsia"/>
          <w:i/>
          <w:iCs/>
          <w:szCs w:val="21"/>
        </w:rPr>
        <w:t>Chinese</w:t>
      </w:r>
      <w:r w:rsidRPr="00FE4BE1">
        <w:rPr>
          <w:rFonts w:ascii="Times New Roman" w:hAnsi="Times New Roman" w:cs="Times New Roman" w:hint="eastAsia"/>
          <w:i/>
          <w:iCs/>
          <w:szCs w:val="21"/>
        </w:rPr>
        <w:t xml:space="preserve"> Journal of Applied Ecology</w:t>
      </w:r>
      <w:r w:rsidRPr="00AD3EC0">
        <w:rPr>
          <w:rFonts w:ascii="Times New Roman" w:hAnsi="Times New Roman" w:cs="Times New Roman" w:hint="eastAsia"/>
          <w:szCs w:val="21"/>
        </w:rPr>
        <w:t>, 30(3), 751-758.</w:t>
      </w:r>
    </w:p>
    <w:p w14:paraId="7E565956" w14:textId="26A82EE3" w:rsidR="00FE4BE1" w:rsidRDefault="00FE4BE1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128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FE4BE1">
        <w:rPr>
          <w:rFonts w:ascii="Times New Roman" w:hAnsi="Times New Roman" w:cs="Times New Roman" w:hint="eastAsia"/>
          <w:szCs w:val="21"/>
        </w:rPr>
        <w:t xml:space="preserve">Wu, J., Shi, Z., Liu, S., </w:t>
      </w:r>
      <w:proofErr w:type="spellStart"/>
      <w:r w:rsidRPr="00FE4BE1">
        <w:rPr>
          <w:rFonts w:ascii="Times New Roman" w:hAnsi="Times New Roman" w:cs="Times New Roman" w:hint="eastAsia"/>
          <w:szCs w:val="21"/>
        </w:rPr>
        <w:t>Centritto</w:t>
      </w:r>
      <w:proofErr w:type="spellEnd"/>
      <w:r w:rsidRPr="00FE4BE1">
        <w:rPr>
          <w:rFonts w:ascii="Times New Roman" w:hAnsi="Times New Roman" w:cs="Times New Roman" w:hint="eastAsia"/>
          <w:szCs w:val="21"/>
        </w:rPr>
        <w:t xml:space="preserve">, M., Cao, X., Zhang, M., &amp; Zhao, G. (2021). Photosynthetic capacity of male and female </w:t>
      </w:r>
      <w:proofErr w:type="spellStart"/>
      <w:r w:rsidRPr="00FE4BE1">
        <w:rPr>
          <w:rFonts w:ascii="Times New Roman" w:hAnsi="Times New Roman" w:cs="Times New Roman" w:hint="eastAsia"/>
          <w:i/>
          <w:iCs/>
          <w:szCs w:val="21"/>
        </w:rPr>
        <w:t>Hippophae</w:t>
      </w:r>
      <w:proofErr w:type="spellEnd"/>
      <w:r w:rsidRPr="00FE4BE1"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proofErr w:type="spellStart"/>
      <w:r w:rsidRPr="00FE4BE1">
        <w:rPr>
          <w:rFonts w:ascii="Times New Roman" w:hAnsi="Times New Roman" w:cs="Times New Roman" w:hint="eastAsia"/>
          <w:i/>
          <w:iCs/>
          <w:szCs w:val="21"/>
        </w:rPr>
        <w:t>rhamnoides</w:t>
      </w:r>
      <w:proofErr w:type="spellEnd"/>
      <w:r w:rsidRPr="00FE4BE1">
        <w:rPr>
          <w:rFonts w:ascii="Times New Roman" w:hAnsi="Times New Roman" w:cs="Times New Roman" w:hint="eastAsia"/>
          <w:szCs w:val="21"/>
        </w:rPr>
        <w:t xml:space="preserve"> plants along an elevation gradient in eastern Qinghai-Tibetan Plateau, China. </w:t>
      </w:r>
      <w:r w:rsidRPr="00FE4BE1">
        <w:rPr>
          <w:rFonts w:ascii="Times New Roman" w:hAnsi="Times New Roman" w:cs="Times New Roman" w:hint="eastAsia"/>
          <w:i/>
          <w:iCs/>
          <w:szCs w:val="21"/>
        </w:rPr>
        <w:t>Tree Physiology</w:t>
      </w:r>
      <w:r w:rsidRPr="00FE4BE1">
        <w:rPr>
          <w:rFonts w:ascii="Times New Roman" w:hAnsi="Times New Roman" w:cs="Times New Roman" w:hint="eastAsia"/>
          <w:szCs w:val="21"/>
        </w:rPr>
        <w:t>, 41(1), 76-88.</w:t>
      </w:r>
    </w:p>
    <w:p w14:paraId="6563EB8A" w14:textId="43B1018E" w:rsidR="00CC2CAA" w:rsidRPr="00CC2CAA" w:rsidRDefault="00CF5E0C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129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CF5E0C">
        <w:rPr>
          <w:rFonts w:ascii="Times New Roman" w:hAnsi="Times New Roman" w:cs="Times New Roman" w:hint="eastAsia"/>
          <w:szCs w:val="21"/>
        </w:rPr>
        <w:t xml:space="preserve">Wu, Y., Ma, L., Zhang, L., Zhang, Y., Zhou, H., Wang, Y., &amp; Liu, Y. (2022). Photosynthetic carbon and nitrogen metabolism of </w:t>
      </w:r>
      <w:r w:rsidRPr="00CF5E0C">
        <w:rPr>
          <w:rFonts w:ascii="Times New Roman" w:hAnsi="Times New Roman" w:cs="Times New Roman" w:hint="eastAsia"/>
          <w:i/>
          <w:iCs/>
          <w:szCs w:val="21"/>
        </w:rPr>
        <w:t>Camellia oleifera</w:t>
      </w:r>
      <w:r w:rsidRPr="00CF5E0C">
        <w:rPr>
          <w:rFonts w:ascii="Times New Roman" w:hAnsi="Times New Roman" w:cs="Times New Roman" w:hint="eastAsia"/>
          <w:szCs w:val="21"/>
        </w:rPr>
        <w:t xml:space="preserve"> Abel during acclimation to low light conditions. </w:t>
      </w:r>
      <w:r w:rsidRPr="00CF5E0C">
        <w:rPr>
          <w:rFonts w:ascii="Times New Roman" w:hAnsi="Times New Roman" w:cs="Times New Roman" w:hint="eastAsia"/>
          <w:i/>
          <w:iCs/>
          <w:szCs w:val="21"/>
        </w:rPr>
        <w:t>Journal of Plant Physiology</w:t>
      </w:r>
      <w:r w:rsidRPr="00CF5E0C">
        <w:rPr>
          <w:rFonts w:ascii="Times New Roman" w:hAnsi="Times New Roman" w:cs="Times New Roman" w:hint="eastAsia"/>
          <w:szCs w:val="21"/>
        </w:rPr>
        <w:t>, 278, 153814.</w:t>
      </w:r>
    </w:p>
    <w:p w14:paraId="26D53F30" w14:textId="195F55F0" w:rsidR="00CC2CAA" w:rsidRPr="00CC2CAA" w:rsidRDefault="00CF5E0C" w:rsidP="00CF5E0C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130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Xiao, Y., Liu, S., Zhang, M., Tong, F., Xu, Z., Ford, R., ... &amp; Luo, T. (2021). Plant functional groups dominate responses of plant adaptive strategies to urbanization. </w:t>
      </w:r>
      <w:r w:rsidR="00CC2CAA" w:rsidRPr="00CF5E0C">
        <w:rPr>
          <w:rFonts w:ascii="Times New Roman" w:hAnsi="Times New Roman" w:cs="Times New Roman"/>
          <w:i/>
          <w:iCs/>
          <w:szCs w:val="21"/>
        </w:rPr>
        <w:t>Frontiers in Plant Science</w:t>
      </w:r>
      <w:r w:rsidR="00CC2CAA" w:rsidRPr="00CC2CAA">
        <w:rPr>
          <w:rFonts w:ascii="Times New Roman" w:hAnsi="Times New Roman" w:cs="Times New Roman"/>
          <w:szCs w:val="21"/>
        </w:rPr>
        <w:t xml:space="preserve">, </w:t>
      </w:r>
      <w:r w:rsidRPr="00CF5E0C">
        <w:rPr>
          <w:rFonts w:ascii="Times New Roman" w:hAnsi="Times New Roman" w:cs="Times New Roman" w:hint="eastAsia"/>
          <w:szCs w:val="21"/>
        </w:rPr>
        <w:t>12, 773676</w:t>
      </w:r>
      <w:r w:rsidR="00CC2CAA" w:rsidRPr="00CC2CAA">
        <w:rPr>
          <w:rFonts w:ascii="Times New Roman" w:hAnsi="Times New Roman" w:cs="Times New Roman"/>
          <w:szCs w:val="21"/>
        </w:rPr>
        <w:t>.</w:t>
      </w:r>
    </w:p>
    <w:p w14:paraId="5DE5EB0E" w14:textId="6EBEBE03" w:rsidR="00CC2CAA" w:rsidRPr="00CC2CAA" w:rsidRDefault="00B13E3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131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Xu, Q., He, H., He, B., Li, T., Liu, Y., Zhu, S., &amp; Zhang, G. (2022). </w:t>
      </w:r>
      <w:bookmarkStart w:id="81" w:name="OLE_LINK78"/>
      <w:r w:rsidR="00CC2CAA" w:rsidRPr="00CC2CAA">
        <w:rPr>
          <w:rFonts w:ascii="Times New Roman" w:hAnsi="Times New Roman" w:cs="Times New Roman"/>
          <w:szCs w:val="21"/>
        </w:rPr>
        <w:t xml:space="preserve">Nitrogen Allocation Tradeoffs Within-Leaf between Photosynthesis and High-Temperature Adaptation among </w:t>
      </w:r>
      <w:bookmarkEnd w:id="81"/>
      <w:r w:rsidR="00CC2CAA" w:rsidRPr="00CC2CAA">
        <w:rPr>
          <w:rFonts w:ascii="Times New Roman" w:hAnsi="Times New Roman" w:cs="Times New Roman"/>
          <w:szCs w:val="21"/>
        </w:rPr>
        <w:t>Different Varieties of Pecan (</w:t>
      </w:r>
      <w:r w:rsidR="00CC2CAA" w:rsidRPr="00A66CB4">
        <w:rPr>
          <w:rFonts w:ascii="Times New Roman" w:hAnsi="Times New Roman" w:cs="Times New Roman"/>
          <w:i/>
          <w:iCs/>
          <w:szCs w:val="21"/>
        </w:rPr>
        <w:t xml:space="preserve">Carya </w:t>
      </w:r>
      <w:proofErr w:type="spellStart"/>
      <w:r w:rsidR="00CC2CAA" w:rsidRPr="00A66CB4">
        <w:rPr>
          <w:rFonts w:ascii="Times New Roman" w:hAnsi="Times New Roman" w:cs="Times New Roman"/>
          <w:i/>
          <w:iCs/>
          <w:szCs w:val="21"/>
        </w:rPr>
        <w:t>illinoinensis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[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Wangenh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.] K. Koch). </w:t>
      </w:r>
      <w:r w:rsidR="00CC2CAA" w:rsidRPr="00A66CB4">
        <w:rPr>
          <w:rFonts w:ascii="Times New Roman" w:hAnsi="Times New Roman" w:cs="Times New Roman"/>
          <w:i/>
          <w:iCs/>
          <w:szCs w:val="21"/>
        </w:rPr>
        <w:t>Plants</w:t>
      </w:r>
      <w:r w:rsidR="00CC2CAA" w:rsidRPr="00CC2CAA">
        <w:rPr>
          <w:rFonts w:ascii="Times New Roman" w:hAnsi="Times New Roman" w:cs="Times New Roman"/>
          <w:szCs w:val="21"/>
        </w:rPr>
        <w:t>, 11(21), 2828.</w:t>
      </w:r>
    </w:p>
    <w:p w14:paraId="58775106" w14:textId="743E9933" w:rsidR="00CC2CAA" w:rsidRPr="00CC2CAA" w:rsidRDefault="007C796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132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Yang, K., Huang, Y., Yang, J., Yu, L., Hu, Z., Sun, W., &amp; Zhang, Q. (2023). The determiner of photosynthetic acclimation induced by biochemical limitation under elevated CO</w:t>
      </w:r>
      <w:r w:rsidR="00CC2CAA" w:rsidRPr="007C7967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in japonica rice.</w:t>
      </w:r>
      <w:r w:rsidR="00CC2CAA" w:rsidRPr="007C7967">
        <w:rPr>
          <w:rFonts w:ascii="Times New Roman" w:hAnsi="Times New Roman" w:cs="Times New Roman"/>
          <w:i/>
          <w:iCs/>
          <w:szCs w:val="21"/>
        </w:rPr>
        <w:t xml:space="preserve"> Journal of Plant Physiology</w:t>
      </w:r>
      <w:r w:rsidR="00CC2CAA" w:rsidRPr="00CC2CAA">
        <w:rPr>
          <w:rFonts w:ascii="Times New Roman" w:hAnsi="Times New Roman" w:cs="Times New Roman"/>
          <w:szCs w:val="21"/>
        </w:rPr>
        <w:t>, 280, 153889.</w:t>
      </w:r>
    </w:p>
    <w:p w14:paraId="746C4452" w14:textId="23E23ADB" w:rsidR="00CC2CAA" w:rsidRPr="00CC2CAA" w:rsidRDefault="007C7967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133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Yao, H., Zhang, Y., Yi, X., Hu, Y., Luo, H., Gou, L., &amp; Zhang, W. (2015). Plant density alters nitrogen partitioning among photosynthetic components, leaf photosynthetic capacity and photosynthetic nitrogen use efficiency in field-grown cotton. </w:t>
      </w:r>
      <w:r w:rsidR="00CC2CAA" w:rsidRPr="007C7967">
        <w:rPr>
          <w:rFonts w:ascii="Times New Roman" w:hAnsi="Times New Roman" w:cs="Times New Roman"/>
          <w:i/>
          <w:iCs/>
          <w:szCs w:val="21"/>
        </w:rPr>
        <w:t>Field Crops Research</w:t>
      </w:r>
      <w:r w:rsidR="00CC2CAA" w:rsidRPr="00CC2CAA">
        <w:rPr>
          <w:rFonts w:ascii="Times New Roman" w:hAnsi="Times New Roman" w:cs="Times New Roman"/>
          <w:szCs w:val="21"/>
        </w:rPr>
        <w:t>, 184, 39-49.</w:t>
      </w:r>
    </w:p>
    <w:p w14:paraId="67BE8931" w14:textId="342021EF" w:rsidR="00ED3373" w:rsidRDefault="00ED3373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134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ED3373">
        <w:rPr>
          <w:rFonts w:ascii="Times New Roman" w:hAnsi="Times New Roman" w:cs="Times New Roman" w:hint="eastAsia"/>
          <w:szCs w:val="21"/>
        </w:rPr>
        <w:t xml:space="preserve">Yao, H., Zhang, Y., Yi, X., Zhang, X., Fan, D., Chow, W. S., &amp; Zhang, W. (2018). </w:t>
      </w:r>
      <w:proofErr w:type="spellStart"/>
      <w:r w:rsidRPr="00ED3373">
        <w:rPr>
          <w:rFonts w:ascii="Times New Roman" w:hAnsi="Times New Roman" w:cs="Times New Roman" w:hint="eastAsia"/>
          <w:szCs w:val="21"/>
        </w:rPr>
        <w:t>Diaheliotropic</w:t>
      </w:r>
      <w:proofErr w:type="spellEnd"/>
      <w:r w:rsidRPr="00ED3373">
        <w:rPr>
          <w:rFonts w:ascii="Times New Roman" w:hAnsi="Times New Roman" w:cs="Times New Roman" w:hint="eastAsia"/>
          <w:szCs w:val="21"/>
        </w:rPr>
        <w:t xml:space="preserve"> leaf movement enhances leaf photosynthetic capacity and photosynthetic light and nitrogen use efficiency via </w:t>
      </w:r>
      <w:proofErr w:type="spellStart"/>
      <w:r w:rsidRPr="00ED3373">
        <w:rPr>
          <w:rFonts w:ascii="Times New Roman" w:hAnsi="Times New Roman" w:cs="Times New Roman" w:hint="eastAsia"/>
          <w:szCs w:val="21"/>
        </w:rPr>
        <w:t>optimising</w:t>
      </w:r>
      <w:proofErr w:type="spellEnd"/>
      <w:r w:rsidRPr="00ED3373">
        <w:rPr>
          <w:rFonts w:ascii="Times New Roman" w:hAnsi="Times New Roman" w:cs="Times New Roman" w:hint="eastAsia"/>
          <w:szCs w:val="21"/>
        </w:rPr>
        <w:t xml:space="preserve"> nitrogen partitioning among photosynthetic components in cotton (</w:t>
      </w:r>
      <w:r w:rsidRPr="00ED3373">
        <w:rPr>
          <w:rFonts w:ascii="Times New Roman" w:hAnsi="Times New Roman" w:cs="Times New Roman" w:hint="eastAsia"/>
          <w:i/>
          <w:iCs/>
          <w:szCs w:val="21"/>
        </w:rPr>
        <w:t>Gossypium hirsutum</w:t>
      </w:r>
      <w:r w:rsidRPr="00ED3373">
        <w:rPr>
          <w:rFonts w:ascii="Times New Roman" w:hAnsi="Times New Roman" w:cs="Times New Roman" w:hint="eastAsia"/>
          <w:szCs w:val="21"/>
        </w:rPr>
        <w:t xml:space="preserve"> L.). </w:t>
      </w:r>
      <w:r w:rsidRPr="00ED3373">
        <w:rPr>
          <w:rFonts w:ascii="Times New Roman" w:hAnsi="Times New Roman" w:cs="Times New Roman" w:hint="eastAsia"/>
          <w:i/>
          <w:iCs/>
          <w:szCs w:val="21"/>
        </w:rPr>
        <w:t>Plant Biology</w:t>
      </w:r>
      <w:r w:rsidRPr="00ED3373">
        <w:rPr>
          <w:rFonts w:ascii="Times New Roman" w:hAnsi="Times New Roman" w:cs="Times New Roman" w:hint="eastAsia"/>
          <w:szCs w:val="21"/>
        </w:rPr>
        <w:t>, 20(2), 213-222.</w:t>
      </w:r>
    </w:p>
    <w:p w14:paraId="43463ADF" w14:textId="77AFED0F" w:rsidR="00CC2CAA" w:rsidRPr="00CC2CAA" w:rsidRDefault="00AB3B4F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135</w:t>
      </w:r>
      <w:r>
        <w:rPr>
          <w:rFonts w:ascii="Times New Roman" w:hAnsi="Times New Roman" w:cs="Times New Roman" w:hint="eastAsia"/>
          <w:szCs w:val="21"/>
        </w:rPr>
        <w:t xml:space="preserve">]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Yasumura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Y.,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Hikosaka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K., &amp; Hirose, T. (2006). Seasonal changes in photosynthesis, nitrogen content and nitrogen partitioning in </w:t>
      </w:r>
      <w:r w:rsidR="00CC2CAA" w:rsidRPr="00AB3B4F">
        <w:rPr>
          <w:rFonts w:ascii="Times New Roman" w:hAnsi="Times New Roman" w:cs="Times New Roman"/>
          <w:i/>
          <w:iCs/>
          <w:szCs w:val="21"/>
        </w:rPr>
        <w:t xml:space="preserve">Lindera </w:t>
      </w:r>
      <w:proofErr w:type="spellStart"/>
      <w:r w:rsidR="00CC2CAA" w:rsidRPr="00AB3B4F">
        <w:rPr>
          <w:rFonts w:ascii="Times New Roman" w:hAnsi="Times New Roman" w:cs="Times New Roman"/>
          <w:i/>
          <w:iCs/>
          <w:szCs w:val="21"/>
        </w:rPr>
        <w:t>umbellata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leaves grown in high or low irradiance. </w:t>
      </w:r>
      <w:r w:rsidR="00CC2CAA" w:rsidRPr="00AB3B4F">
        <w:rPr>
          <w:rFonts w:ascii="Times New Roman" w:hAnsi="Times New Roman" w:cs="Times New Roman"/>
          <w:i/>
          <w:iCs/>
          <w:szCs w:val="21"/>
        </w:rPr>
        <w:t>Tree Physiology</w:t>
      </w:r>
      <w:r w:rsidR="00CC2CAA" w:rsidRPr="00CC2CAA">
        <w:rPr>
          <w:rFonts w:ascii="Times New Roman" w:hAnsi="Times New Roman" w:cs="Times New Roman"/>
          <w:szCs w:val="21"/>
        </w:rPr>
        <w:t>, 26(10), 1315-1323.</w:t>
      </w:r>
    </w:p>
    <w:p w14:paraId="784D53B3" w14:textId="5FEA7E96" w:rsidR="00CC2CAA" w:rsidRPr="00CC2CAA" w:rsidRDefault="00E6652C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[</w:t>
      </w:r>
      <w:r w:rsidR="00423990">
        <w:rPr>
          <w:rFonts w:ascii="Times New Roman" w:hAnsi="Times New Roman" w:cs="Times New Roman" w:hint="eastAsia"/>
          <w:szCs w:val="21"/>
        </w:rPr>
        <w:t>136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Ye, X., Bu, W., Hu, X., Liu, B., Liang, K., &amp; Chen, F. (2023). Species divergence in seedling leaf traits and tree growth response to nitrogen and phosphorus additions in an evergreen broadleaved forest of subtropical China. </w:t>
      </w:r>
      <w:r w:rsidR="00CC2CAA" w:rsidRPr="00B13097">
        <w:rPr>
          <w:rFonts w:ascii="Times New Roman" w:hAnsi="Times New Roman" w:cs="Times New Roman"/>
          <w:i/>
          <w:iCs/>
          <w:szCs w:val="21"/>
        </w:rPr>
        <w:t>Journal of Forestry Research</w:t>
      </w:r>
      <w:r w:rsidR="00CC2CAA" w:rsidRPr="00CC2CAA">
        <w:rPr>
          <w:rFonts w:ascii="Times New Roman" w:hAnsi="Times New Roman" w:cs="Times New Roman"/>
          <w:szCs w:val="21"/>
        </w:rPr>
        <w:t>, 34(1), 137-150.</w:t>
      </w:r>
    </w:p>
    <w:p w14:paraId="4991004C" w14:textId="25E31C8B" w:rsidR="00CC2CAA" w:rsidRPr="00CC2CAA" w:rsidRDefault="00CA0D5C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137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Yin, L., Xu, H., Dong, S., Chu, J., Dai, X., &amp; He, M. (2019).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Optimised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nitrogen allocation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favours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improvement in canopy photosynthetic nitrogen-use efficiency: </w:t>
      </w:r>
      <w:r>
        <w:rPr>
          <w:rFonts w:ascii="Times New Roman" w:hAnsi="Times New Roman" w:cs="Times New Roman" w:hint="eastAsia"/>
          <w:szCs w:val="21"/>
        </w:rPr>
        <w:t>e</w:t>
      </w:r>
      <w:r w:rsidR="00CC2CAA" w:rsidRPr="00CC2CAA">
        <w:rPr>
          <w:rFonts w:ascii="Times New Roman" w:hAnsi="Times New Roman" w:cs="Times New Roman"/>
          <w:szCs w:val="21"/>
        </w:rPr>
        <w:t>vidence from late-sown winter wheat. </w:t>
      </w:r>
      <w:r w:rsidR="00CC2CAA" w:rsidRPr="00CA0D5C">
        <w:rPr>
          <w:rFonts w:ascii="Times New Roman" w:hAnsi="Times New Roman" w:cs="Times New Roman"/>
          <w:i/>
          <w:iCs/>
          <w:szCs w:val="21"/>
        </w:rPr>
        <w:t>Environmental and Experimental Botany</w:t>
      </w:r>
      <w:r w:rsidR="00CC2CAA" w:rsidRPr="00CC2CAA">
        <w:rPr>
          <w:rFonts w:ascii="Times New Roman" w:hAnsi="Times New Roman" w:cs="Times New Roman"/>
          <w:szCs w:val="21"/>
        </w:rPr>
        <w:t>, 159, 75-86.</w:t>
      </w:r>
    </w:p>
    <w:p w14:paraId="5AC550A1" w14:textId="432FDD8C" w:rsidR="00CC2CAA" w:rsidRPr="00CC2CAA" w:rsidRDefault="00CA0D5C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138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Zhang, J., Zhang, J., Zhang, J., Cun, Z., Cun, Z., Cun, Z., Chen, J., Chen, J., &amp; Chen, J. (2020). Photosynthetic performance and photosynthesis-related gene expression coordinated in a shade-tolerant species </w:t>
      </w:r>
      <w:r w:rsidRPr="00CA0D5C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CA0D5C">
        <w:rPr>
          <w:rFonts w:ascii="Times New Roman" w:hAnsi="Times New Roman" w:cs="Times New Roman"/>
          <w:i/>
          <w:iCs/>
          <w:szCs w:val="21"/>
        </w:rPr>
        <w:t xml:space="preserve">anax </w:t>
      </w:r>
      <w:proofErr w:type="spellStart"/>
      <w:r w:rsidR="00CC2CAA" w:rsidRPr="00CA0D5C">
        <w:rPr>
          <w:rFonts w:ascii="Times New Roman" w:hAnsi="Times New Roman" w:cs="Times New Roman"/>
          <w:i/>
          <w:iCs/>
          <w:szCs w:val="21"/>
        </w:rPr>
        <w:t>notoginseng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under nitrogen regimes. </w:t>
      </w:r>
      <w:r w:rsidR="00CC2CAA" w:rsidRPr="00CA0D5C">
        <w:rPr>
          <w:rFonts w:ascii="Times New Roman" w:hAnsi="Times New Roman" w:cs="Times New Roman"/>
          <w:i/>
          <w:iCs/>
          <w:szCs w:val="21"/>
        </w:rPr>
        <w:t>BMC Plant Biology</w:t>
      </w:r>
      <w:r w:rsidR="00CC2CAA" w:rsidRPr="00CC2CAA">
        <w:rPr>
          <w:rFonts w:ascii="Times New Roman" w:hAnsi="Times New Roman" w:cs="Times New Roman"/>
          <w:szCs w:val="21"/>
        </w:rPr>
        <w:t>, 20(1), 273-273.</w:t>
      </w:r>
    </w:p>
    <w:p w14:paraId="5EB31557" w14:textId="746DDBCB" w:rsidR="00CC2CAA" w:rsidRPr="00CC2CAA" w:rsidRDefault="003843D3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139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Zhang, L., Chen, X., &amp; Wen, D. (2016).</w:t>
      </w:r>
      <w:bookmarkStart w:id="82" w:name="OLE_LINK79"/>
      <w:r w:rsidR="00CC2CAA" w:rsidRPr="00CC2CAA">
        <w:rPr>
          <w:rFonts w:ascii="Times New Roman" w:hAnsi="Times New Roman" w:cs="Times New Roman"/>
          <w:szCs w:val="21"/>
        </w:rPr>
        <w:t xml:space="preserve"> Interactive effects of rising CO</w:t>
      </w:r>
      <w:r w:rsidR="00CC2CAA" w:rsidRPr="0031371B">
        <w:rPr>
          <w:rFonts w:ascii="Times New Roman" w:hAnsi="Times New Roman" w:cs="Times New Roman"/>
          <w:szCs w:val="21"/>
          <w:vertAlign w:val="subscript"/>
        </w:rPr>
        <w:t>2</w:t>
      </w:r>
      <w:r w:rsidR="00CC2CAA" w:rsidRPr="00CC2CAA">
        <w:rPr>
          <w:rFonts w:ascii="Times New Roman" w:hAnsi="Times New Roman" w:cs="Times New Roman"/>
          <w:szCs w:val="21"/>
        </w:rPr>
        <w:t xml:space="preserve"> and elevated nitrogen and phosphorus on nitrogen allocation in invasive weeds </w:t>
      </w:r>
      <w:r w:rsidRPr="0031371B">
        <w:rPr>
          <w:rFonts w:ascii="Times New Roman" w:hAnsi="Times New Roman" w:cs="Times New Roman" w:hint="eastAsia"/>
          <w:i/>
          <w:iCs/>
          <w:szCs w:val="21"/>
        </w:rPr>
        <w:t>M</w:t>
      </w:r>
      <w:r w:rsidR="00CC2CAA" w:rsidRPr="0031371B">
        <w:rPr>
          <w:rFonts w:ascii="Times New Roman" w:hAnsi="Times New Roman" w:cs="Times New Roman"/>
          <w:i/>
          <w:iCs/>
          <w:szCs w:val="21"/>
        </w:rPr>
        <w:t>ikania micrantha</w:t>
      </w:r>
      <w:r w:rsidR="00CC2CAA" w:rsidRPr="00CC2CAA">
        <w:rPr>
          <w:rFonts w:ascii="Times New Roman" w:hAnsi="Times New Roman" w:cs="Times New Roman"/>
          <w:szCs w:val="21"/>
        </w:rPr>
        <w:t xml:space="preserve"> and </w:t>
      </w:r>
      <w:proofErr w:type="spellStart"/>
      <w:r w:rsidRPr="0031371B">
        <w:rPr>
          <w:rFonts w:ascii="Times New Roman" w:hAnsi="Times New Roman" w:cs="Times New Roman" w:hint="eastAsia"/>
          <w:i/>
          <w:iCs/>
          <w:szCs w:val="21"/>
        </w:rPr>
        <w:t>C</w:t>
      </w:r>
      <w:r w:rsidR="00CC2CAA" w:rsidRPr="0031371B">
        <w:rPr>
          <w:rFonts w:ascii="Times New Roman" w:hAnsi="Times New Roman" w:cs="Times New Roman"/>
          <w:i/>
          <w:iCs/>
          <w:szCs w:val="21"/>
        </w:rPr>
        <w:t>hromolaena</w:t>
      </w:r>
      <w:proofErr w:type="spellEnd"/>
      <w:r w:rsidR="00CC2CAA" w:rsidRPr="0031371B">
        <w:rPr>
          <w:rFonts w:ascii="Times New Roman" w:hAnsi="Times New Roman" w:cs="Times New Roman"/>
          <w:i/>
          <w:iCs/>
          <w:szCs w:val="21"/>
        </w:rPr>
        <w:t xml:space="preserve"> odorata</w:t>
      </w:r>
      <w:r w:rsidR="00CC2CAA" w:rsidRPr="00CC2CAA">
        <w:rPr>
          <w:rFonts w:ascii="Times New Roman" w:hAnsi="Times New Roman" w:cs="Times New Roman"/>
          <w:szCs w:val="21"/>
        </w:rPr>
        <w:t>.</w:t>
      </w:r>
      <w:bookmarkEnd w:id="82"/>
      <w:r w:rsidR="00CC2CAA" w:rsidRPr="00CC2CAA">
        <w:rPr>
          <w:rFonts w:ascii="Times New Roman" w:hAnsi="Times New Roman" w:cs="Times New Roman"/>
          <w:szCs w:val="21"/>
        </w:rPr>
        <w:t> </w:t>
      </w:r>
      <w:r w:rsidR="00CC2CAA" w:rsidRPr="003843D3">
        <w:rPr>
          <w:rFonts w:ascii="Times New Roman" w:hAnsi="Times New Roman" w:cs="Times New Roman"/>
          <w:i/>
          <w:iCs/>
          <w:szCs w:val="21"/>
        </w:rPr>
        <w:t>Biological Invasions</w:t>
      </w:r>
      <w:r w:rsidR="00CC2CAA" w:rsidRPr="00CC2CAA">
        <w:rPr>
          <w:rFonts w:ascii="Times New Roman" w:hAnsi="Times New Roman" w:cs="Times New Roman"/>
          <w:szCs w:val="21"/>
        </w:rPr>
        <w:t>, 18(5), 1391-1407.</w:t>
      </w:r>
    </w:p>
    <w:p w14:paraId="1746972E" w14:textId="540B81FE" w:rsidR="00CC2CAA" w:rsidRPr="00CC2CAA" w:rsidRDefault="00095813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140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Zhang, X., Hu, H., Li, F., Huang, L., &amp; Bao, W. (2023). Within leaf nitrogen allocation regulates the photosynthetic behavior of xerophytes in response to increased soil rock fragment content. </w:t>
      </w:r>
      <w:r w:rsidR="00CC2CAA" w:rsidRPr="00095813">
        <w:rPr>
          <w:rFonts w:ascii="Times New Roman" w:hAnsi="Times New Roman" w:cs="Times New Roman"/>
          <w:i/>
          <w:iCs/>
          <w:szCs w:val="21"/>
        </w:rPr>
        <w:t>Plant Physiology and Biochemistry</w:t>
      </w:r>
      <w:r w:rsidR="00CC2CAA" w:rsidRPr="00CC2CAA">
        <w:rPr>
          <w:rFonts w:ascii="Times New Roman" w:hAnsi="Times New Roman" w:cs="Times New Roman"/>
          <w:szCs w:val="21"/>
        </w:rPr>
        <w:t>, 200, 107753.</w:t>
      </w:r>
    </w:p>
    <w:p w14:paraId="0FC85C5C" w14:textId="493D6AEB" w:rsidR="0002476B" w:rsidRDefault="0002476B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141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Pr="0002476B">
        <w:rPr>
          <w:rFonts w:ascii="Times New Roman" w:hAnsi="Times New Roman" w:cs="Times New Roman" w:hint="eastAsia"/>
          <w:szCs w:val="21"/>
        </w:rPr>
        <w:t xml:space="preserve">Zhang, Y. J., &amp; Feng, Y. L. (2004). The relationships between photosynthetic capacity and lamina mass per unit area, nitrogen content and partitioning in seedlings of two </w:t>
      </w:r>
      <w:r w:rsidRPr="00A93BE1">
        <w:rPr>
          <w:rFonts w:ascii="Times New Roman" w:hAnsi="Times New Roman" w:cs="Times New Roman" w:hint="eastAsia"/>
          <w:i/>
          <w:iCs/>
          <w:szCs w:val="21"/>
        </w:rPr>
        <w:t>Ficus</w:t>
      </w:r>
      <w:r w:rsidRPr="0002476B">
        <w:rPr>
          <w:rFonts w:ascii="Times New Roman" w:hAnsi="Times New Roman" w:cs="Times New Roman" w:hint="eastAsia"/>
          <w:szCs w:val="21"/>
        </w:rPr>
        <w:t xml:space="preserve"> species grown under different irradiance. </w:t>
      </w:r>
      <w:r w:rsidRPr="00A93BE1">
        <w:rPr>
          <w:rFonts w:ascii="Times New Roman" w:hAnsi="Times New Roman" w:cs="Times New Roman" w:hint="eastAsia"/>
          <w:i/>
          <w:iCs/>
          <w:szCs w:val="21"/>
        </w:rPr>
        <w:t>Journal of Plant Physiology and Molecular Biology</w:t>
      </w:r>
      <w:r w:rsidRPr="0002476B">
        <w:rPr>
          <w:rFonts w:ascii="Times New Roman" w:hAnsi="Times New Roman" w:cs="Times New Roman" w:hint="eastAsia"/>
          <w:szCs w:val="21"/>
        </w:rPr>
        <w:t>, 30(3), 269-276.</w:t>
      </w:r>
    </w:p>
    <w:p w14:paraId="67CC1D0C" w14:textId="4D46C544" w:rsidR="00CC2CAA" w:rsidRDefault="00734394" w:rsidP="00423990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142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Zhao, P., Sun, G. C., Zeng, X. P., Cai, X. A., &amp; Peng, S. L. (2003). Variations of photosynthetic parameters in leaves of </w:t>
      </w:r>
      <w:r w:rsidR="00CC2CAA" w:rsidRPr="00A93BE1">
        <w:rPr>
          <w:rFonts w:ascii="Times New Roman" w:hAnsi="Times New Roman" w:cs="Times New Roman"/>
          <w:i/>
          <w:iCs/>
          <w:szCs w:val="21"/>
        </w:rPr>
        <w:t xml:space="preserve">Acacia </w:t>
      </w:r>
      <w:proofErr w:type="spellStart"/>
      <w:r w:rsidR="00CC2CAA" w:rsidRPr="00A93BE1">
        <w:rPr>
          <w:rFonts w:ascii="Times New Roman" w:hAnsi="Times New Roman" w:cs="Times New Roman"/>
          <w:i/>
          <w:iCs/>
          <w:szCs w:val="21"/>
        </w:rPr>
        <w:t>auriculaeformis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grown in different nitrogen sources under increased atmospheric NH</w:t>
      </w:r>
      <w:r w:rsidR="00CC2CAA" w:rsidRPr="00A93BE1">
        <w:rPr>
          <w:rFonts w:ascii="Times New Roman" w:hAnsi="Times New Roman" w:cs="Times New Roman"/>
          <w:szCs w:val="21"/>
          <w:vertAlign w:val="subscript"/>
        </w:rPr>
        <w:t>3</w:t>
      </w:r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A93BE1">
        <w:rPr>
          <w:rFonts w:ascii="Times New Roman" w:hAnsi="Times New Roman" w:cs="Times New Roman"/>
          <w:i/>
          <w:iCs/>
          <w:szCs w:val="21"/>
        </w:rPr>
        <w:t xml:space="preserve">Acta </w:t>
      </w:r>
      <w:proofErr w:type="spellStart"/>
      <w:r w:rsidR="00CC2CAA" w:rsidRPr="00A93BE1">
        <w:rPr>
          <w:rFonts w:ascii="Times New Roman" w:hAnsi="Times New Roman" w:cs="Times New Roman"/>
          <w:i/>
          <w:iCs/>
          <w:szCs w:val="21"/>
        </w:rPr>
        <w:t>Ecologica</w:t>
      </w:r>
      <w:proofErr w:type="spellEnd"/>
      <w:r w:rsidR="00CC2CAA" w:rsidRPr="00A93BE1">
        <w:rPr>
          <w:rFonts w:ascii="Times New Roman" w:hAnsi="Times New Roman" w:cs="Times New Roman"/>
          <w:i/>
          <w:iCs/>
          <w:szCs w:val="21"/>
        </w:rPr>
        <w:t xml:space="preserve"> Sinica</w:t>
      </w:r>
      <w:r w:rsidR="00CC2CAA" w:rsidRPr="00CC2CAA">
        <w:rPr>
          <w:rFonts w:ascii="Times New Roman" w:hAnsi="Times New Roman" w:cs="Times New Roman"/>
          <w:szCs w:val="21"/>
        </w:rPr>
        <w:t>, 23(7), 1386-1394.</w:t>
      </w:r>
    </w:p>
    <w:p w14:paraId="1C833485" w14:textId="4323AA82" w:rsidR="00CC2CAA" w:rsidRPr="00CC2CAA" w:rsidRDefault="00A93BE1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143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Zheng, S. X., &amp; Shangguan, Z. P. (2007). Photosynthetic characteristics and their relationships with leaf nitrogen content and leaf mass per area in different plant functional types. </w:t>
      </w:r>
      <w:r w:rsidR="00CC2CAA" w:rsidRPr="00A93BE1">
        <w:rPr>
          <w:rFonts w:ascii="Times New Roman" w:hAnsi="Times New Roman" w:cs="Times New Roman"/>
          <w:i/>
          <w:iCs/>
          <w:szCs w:val="21"/>
        </w:rPr>
        <w:t xml:space="preserve">Acta </w:t>
      </w:r>
      <w:proofErr w:type="spellStart"/>
      <w:r w:rsidRPr="00A93BE1">
        <w:rPr>
          <w:rFonts w:ascii="Times New Roman" w:hAnsi="Times New Roman" w:cs="Times New Roman" w:hint="eastAsia"/>
          <w:i/>
          <w:iCs/>
          <w:szCs w:val="21"/>
        </w:rPr>
        <w:t>E</w:t>
      </w:r>
      <w:r w:rsidR="00CC2CAA" w:rsidRPr="00A93BE1">
        <w:rPr>
          <w:rFonts w:ascii="Times New Roman" w:hAnsi="Times New Roman" w:cs="Times New Roman"/>
          <w:i/>
          <w:iCs/>
          <w:szCs w:val="21"/>
        </w:rPr>
        <w:t>cologica</w:t>
      </w:r>
      <w:proofErr w:type="spellEnd"/>
      <w:r w:rsidR="00CC2CAA" w:rsidRPr="00A93BE1">
        <w:rPr>
          <w:rFonts w:ascii="Times New Roman" w:hAnsi="Times New Roman" w:cs="Times New Roman"/>
          <w:i/>
          <w:iCs/>
          <w:szCs w:val="21"/>
        </w:rPr>
        <w:t xml:space="preserve"> </w:t>
      </w:r>
      <w:r w:rsidRPr="00A93BE1">
        <w:rPr>
          <w:rFonts w:ascii="Times New Roman" w:hAnsi="Times New Roman" w:cs="Times New Roman" w:hint="eastAsia"/>
          <w:i/>
          <w:iCs/>
          <w:szCs w:val="21"/>
        </w:rPr>
        <w:t>S</w:t>
      </w:r>
      <w:r w:rsidR="00CC2CAA" w:rsidRPr="00A93BE1">
        <w:rPr>
          <w:rFonts w:ascii="Times New Roman" w:hAnsi="Times New Roman" w:cs="Times New Roman"/>
          <w:i/>
          <w:iCs/>
          <w:szCs w:val="21"/>
        </w:rPr>
        <w:t>inica</w:t>
      </w:r>
      <w:r w:rsidR="00CC2CAA" w:rsidRPr="00CC2CAA">
        <w:rPr>
          <w:rFonts w:ascii="Times New Roman" w:hAnsi="Times New Roman" w:cs="Times New Roman"/>
          <w:szCs w:val="21"/>
        </w:rPr>
        <w:t>, 27(1), 171-181.</w:t>
      </w:r>
    </w:p>
    <w:p w14:paraId="7082A004" w14:textId="22482BDC" w:rsidR="00CC2CAA" w:rsidRPr="00CC2CAA" w:rsidRDefault="00A93BE1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144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Zheng, Y., Feng, Y., Lei, Y., &amp; Liao, Z. (2012). Comparisons of plastic responses to irradiance and physiological traits by invasive </w:t>
      </w:r>
      <w:r w:rsidRPr="00A93BE1">
        <w:rPr>
          <w:rFonts w:ascii="Times New Roman" w:hAnsi="Times New Roman" w:cs="Times New Roman" w:hint="eastAsia"/>
          <w:i/>
          <w:iCs/>
          <w:szCs w:val="21"/>
        </w:rPr>
        <w:t>E</w:t>
      </w:r>
      <w:r w:rsidR="00CC2CAA" w:rsidRPr="00A93BE1">
        <w:rPr>
          <w:rFonts w:ascii="Times New Roman" w:hAnsi="Times New Roman" w:cs="Times New Roman"/>
          <w:i/>
          <w:iCs/>
          <w:szCs w:val="21"/>
        </w:rPr>
        <w:t xml:space="preserve">upatorium </w:t>
      </w:r>
      <w:proofErr w:type="spellStart"/>
      <w:r w:rsidR="00CC2CAA" w:rsidRPr="00A93BE1">
        <w:rPr>
          <w:rFonts w:ascii="Times New Roman" w:hAnsi="Times New Roman" w:cs="Times New Roman"/>
          <w:i/>
          <w:iCs/>
          <w:szCs w:val="21"/>
        </w:rPr>
        <w:t>adenophorum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 and its native congeners. </w:t>
      </w:r>
      <w:r w:rsidR="00CC2CAA" w:rsidRPr="00A93BE1">
        <w:rPr>
          <w:rFonts w:ascii="Times New Roman" w:hAnsi="Times New Roman" w:cs="Times New Roman"/>
          <w:i/>
          <w:iCs/>
          <w:szCs w:val="21"/>
        </w:rPr>
        <w:t>Journal of Plant Physiology</w:t>
      </w:r>
      <w:r w:rsidR="00CC2CAA" w:rsidRPr="00CC2CAA">
        <w:rPr>
          <w:rFonts w:ascii="Times New Roman" w:hAnsi="Times New Roman" w:cs="Times New Roman"/>
          <w:szCs w:val="21"/>
        </w:rPr>
        <w:t>, 169(9), 884-891.</w:t>
      </w:r>
    </w:p>
    <w:p w14:paraId="5E41A127" w14:textId="0DF8E921" w:rsidR="00CC2CAA" w:rsidRPr="00CC2CAA" w:rsidRDefault="00A93BE1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145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Zhong, C., Jian, S., Huang, J., Jin, Q., &amp; Cao, X. (2019). </w:t>
      </w:r>
      <w:bookmarkStart w:id="83" w:name="OLE_LINK80"/>
      <w:r w:rsidR="00CC2CAA" w:rsidRPr="00CC2CAA">
        <w:rPr>
          <w:rFonts w:ascii="Times New Roman" w:hAnsi="Times New Roman" w:cs="Times New Roman"/>
          <w:szCs w:val="21"/>
        </w:rPr>
        <w:t>Trade-off of within-leaf nitrogen allocation between photosynthetic nitrogen-use efficiency and water deficit stress acclimation in rice (</w:t>
      </w:r>
      <w:r w:rsidRPr="00A93BE1">
        <w:rPr>
          <w:rFonts w:ascii="Times New Roman" w:hAnsi="Times New Roman" w:cs="Times New Roman" w:hint="eastAsia"/>
          <w:i/>
          <w:iCs/>
          <w:szCs w:val="21"/>
        </w:rPr>
        <w:t>O</w:t>
      </w:r>
      <w:r w:rsidR="00CC2CAA" w:rsidRPr="00A93BE1">
        <w:rPr>
          <w:rFonts w:ascii="Times New Roman" w:hAnsi="Times New Roman" w:cs="Times New Roman"/>
          <w:i/>
          <w:iCs/>
          <w:szCs w:val="21"/>
        </w:rPr>
        <w:t>ryza sativa</w:t>
      </w:r>
      <w:r w:rsidR="00CC2CAA" w:rsidRPr="00CC2CAA">
        <w:rPr>
          <w:rFonts w:ascii="Times New Roman" w:hAnsi="Times New Roman" w:cs="Times New Roman"/>
          <w:szCs w:val="21"/>
        </w:rPr>
        <w:t xml:space="preserve"> L.)</w:t>
      </w:r>
      <w:bookmarkEnd w:id="83"/>
      <w:r w:rsidR="00CC2CAA" w:rsidRPr="00CC2CAA">
        <w:rPr>
          <w:rFonts w:ascii="Times New Roman" w:hAnsi="Times New Roman" w:cs="Times New Roman"/>
          <w:szCs w:val="21"/>
        </w:rPr>
        <w:t>. </w:t>
      </w:r>
      <w:r w:rsidR="00CC2CAA" w:rsidRPr="00A93BE1">
        <w:rPr>
          <w:rFonts w:ascii="Times New Roman" w:hAnsi="Times New Roman" w:cs="Times New Roman"/>
          <w:i/>
          <w:iCs/>
          <w:szCs w:val="21"/>
        </w:rPr>
        <w:t>Plant Physiology and Biochemistry</w:t>
      </w:r>
      <w:r w:rsidR="00CC2CAA" w:rsidRPr="00CC2CAA">
        <w:rPr>
          <w:rFonts w:ascii="Times New Roman" w:hAnsi="Times New Roman" w:cs="Times New Roman"/>
          <w:szCs w:val="21"/>
        </w:rPr>
        <w:t>, 135, 41-50.</w:t>
      </w:r>
    </w:p>
    <w:p w14:paraId="16D03DFF" w14:textId="56975A1F" w:rsidR="00CC2CAA" w:rsidRPr="00CC2CAA" w:rsidRDefault="00734394" w:rsidP="00423990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 w:rsidRPr="00734394">
        <w:rPr>
          <w:rFonts w:ascii="Times New Roman" w:hAnsi="Times New Roman" w:cs="Times New Roman" w:hint="eastAsia"/>
          <w:szCs w:val="21"/>
        </w:rPr>
        <w:t>[</w:t>
      </w:r>
      <w:r w:rsidR="00423990" w:rsidRPr="00734394">
        <w:rPr>
          <w:rFonts w:ascii="Times New Roman" w:hAnsi="Times New Roman" w:cs="Times New Roman" w:hint="eastAsia"/>
          <w:szCs w:val="21"/>
        </w:rPr>
        <w:t>1</w:t>
      </w:r>
      <w:r w:rsidR="00423990">
        <w:rPr>
          <w:rFonts w:ascii="Times New Roman" w:hAnsi="Times New Roman" w:cs="Times New Roman" w:hint="eastAsia"/>
          <w:szCs w:val="21"/>
        </w:rPr>
        <w:t>46</w:t>
      </w:r>
      <w:r w:rsidRPr="00734394">
        <w:rPr>
          <w:rFonts w:ascii="Times New Roman" w:hAnsi="Times New Roman" w:cs="Times New Roman" w:hint="eastAsia"/>
          <w:szCs w:val="21"/>
        </w:rPr>
        <w:t>]</w:t>
      </w:r>
      <w:r w:rsidR="00A93BE1">
        <w:rPr>
          <w:rFonts w:ascii="Times New Roman" w:hAnsi="Times New Roman" w:cs="Times New Roman" w:hint="eastAsia"/>
          <w:szCs w:val="21"/>
        </w:rPr>
        <w:t xml:space="preserve"> </w:t>
      </w:r>
      <w:r w:rsidR="00CC2CAA" w:rsidRPr="00CC2CAA">
        <w:rPr>
          <w:rFonts w:ascii="Times New Roman" w:hAnsi="Times New Roman" w:cs="Times New Roman"/>
          <w:szCs w:val="21"/>
        </w:rPr>
        <w:t>Zhu, J. T., Li, X. Y., Zhang, X. M., Yu, Q., &amp; Lin, L. S. (2012). Leaf nitrogen allocation and partitioning in three groundwater-dependent herbaceous species in a hyper-arid desert region of north-western China. </w:t>
      </w:r>
      <w:r w:rsidR="00CC2CAA" w:rsidRPr="00A93BE1">
        <w:rPr>
          <w:rFonts w:ascii="Times New Roman" w:hAnsi="Times New Roman" w:cs="Times New Roman"/>
          <w:i/>
          <w:iCs/>
          <w:szCs w:val="21"/>
        </w:rPr>
        <w:t>Australian Journal of Botany</w:t>
      </w:r>
      <w:r w:rsidR="00CC2CAA" w:rsidRPr="00CC2CAA">
        <w:rPr>
          <w:rFonts w:ascii="Times New Roman" w:hAnsi="Times New Roman" w:cs="Times New Roman"/>
          <w:szCs w:val="21"/>
        </w:rPr>
        <w:t>, 60(1), 61-67.</w:t>
      </w:r>
    </w:p>
    <w:p w14:paraId="4DE71788" w14:textId="6C56640B" w:rsidR="00CC2CAA" w:rsidRPr="00CC2CAA" w:rsidRDefault="00A93BE1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147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>Zhuang, J., Zhou, L., Wang, Y., &amp; Chi, Y. (2021). Nitrogen allocation regulates the relationship between maximum carboxylation rate and chlorophyll content along the vertical gradient of subtropical forest canopy. </w:t>
      </w:r>
      <w:r w:rsidR="00CC2CAA" w:rsidRPr="00A6085D">
        <w:rPr>
          <w:rFonts w:ascii="Times New Roman" w:hAnsi="Times New Roman" w:cs="Times New Roman"/>
          <w:i/>
          <w:iCs/>
          <w:szCs w:val="21"/>
        </w:rPr>
        <w:t>Agricultural and Forest Meteorology</w:t>
      </w:r>
      <w:r w:rsidR="00CC2CAA" w:rsidRPr="00CC2CAA">
        <w:rPr>
          <w:rFonts w:ascii="Times New Roman" w:hAnsi="Times New Roman" w:cs="Times New Roman"/>
          <w:szCs w:val="21"/>
        </w:rPr>
        <w:t>, 307, 108512.</w:t>
      </w:r>
    </w:p>
    <w:p w14:paraId="357EA994" w14:textId="0BF33379" w:rsidR="00CC2CAA" w:rsidRPr="00CC2CAA" w:rsidRDefault="00A6085D" w:rsidP="002B1419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[</w:t>
      </w:r>
      <w:r w:rsidR="00423990">
        <w:rPr>
          <w:rFonts w:ascii="Times New Roman" w:hAnsi="Times New Roman" w:cs="Times New Roman" w:hint="eastAsia"/>
          <w:szCs w:val="21"/>
        </w:rPr>
        <w:t>148</w:t>
      </w:r>
      <w:r>
        <w:rPr>
          <w:rFonts w:ascii="Times New Roman" w:hAnsi="Times New Roman" w:cs="Times New Roman" w:hint="eastAsia"/>
          <w:szCs w:val="21"/>
        </w:rPr>
        <w:t xml:space="preserve">] </w:t>
      </w:r>
      <w:r w:rsidR="00CC2CAA" w:rsidRPr="00CC2CAA">
        <w:rPr>
          <w:rFonts w:ascii="Times New Roman" w:hAnsi="Times New Roman" w:cs="Times New Roman"/>
          <w:szCs w:val="21"/>
        </w:rPr>
        <w:t xml:space="preserve">Ziegler, C.,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Dusenge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M. E.,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Nyirambangutse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B.,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Zibera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E., Wallin, G., &amp; </w:t>
      </w:r>
      <w:proofErr w:type="spellStart"/>
      <w:r w:rsidR="00CC2CAA" w:rsidRPr="00CC2CAA">
        <w:rPr>
          <w:rFonts w:ascii="Times New Roman" w:hAnsi="Times New Roman" w:cs="Times New Roman"/>
          <w:szCs w:val="21"/>
        </w:rPr>
        <w:t>Uddling</w:t>
      </w:r>
      <w:proofErr w:type="spellEnd"/>
      <w:r w:rsidR="00CC2CAA" w:rsidRPr="00CC2CAA">
        <w:rPr>
          <w:rFonts w:ascii="Times New Roman" w:hAnsi="Times New Roman" w:cs="Times New Roman"/>
          <w:szCs w:val="21"/>
        </w:rPr>
        <w:t xml:space="preserve">, J. (2020). Contrasting dependencies of photosynthetic capacity on leaf nitrogen in early-and late-successional tropical montane tree species. </w:t>
      </w:r>
      <w:r w:rsidR="00CC2CAA" w:rsidRPr="00A6085D">
        <w:rPr>
          <w:rFonts w:ascii="Times New Roman" w:hAnsi="Times New Roman" w:cs="Times New Roman"/>
          <w:i/>
          <w:iCs/>
          <w:szCs w:val="21"/>
        </w:rPr>
        <w:t xml:space="preserve">Frontiers in </w:t>
      </w:r>
      <w:r w:rsidRPr="00A6085D">
        <w:rPr>
          <w:rFonts w:ascii="Times New Roman" w:hAnsi="Times New Roman" w:cs="Times New Roman" w:hint="eastAsia"/>
          <w:i/>
          <w:iCs/>
          <w:szCs w:val="21"/>
        </w:rPr>
        <w:t>P</w:t>
      </w:r>
      <w:r w:rsidR="00CC2CAA" w:rsidRPr="00A6085D">
        <w:rPr>
          <w:rFonts w:ascii="Times New Roman" w:hAnsi="Times New Roman" w:cs="Times New Roman"/>
          <w:i/>
          <w:iCs/>
          <w:szCs w:val="21"/>
        </w:rPr>
        <w:t xml:space="preserve">lant </w:t>
      </w:r>
      <w:r w:rsidRPr="00A6085D">
        <w:rPr>
          <w:rFonts w:ascii="Times New Roman" w:hAnsi="Times New Roman" w:cs="Times New Roman" w:hint="eastAsia"/>
          <w:i/>
          <w:iCs/>
          <w:szCs w:val="21"/>
        </w:rPr>
        <w:t>S</w:t>
      </w:r>
      <w:r w:rsidR="00CC2CAA" w:rsidRPr="00A6085D">
        <w:rPr>
          <w:rFonts w:ascii="Times New Roman" w:hAnsi="Times New Roman" w:cs="Times New Roman"/>
          <w:i/>
          <w:iCs/>
          <w:szCs w:val="21"/>
        </w:rPr>
        <w:t>cience</w:t>
      </w:r>
      <w:r w:rsidR="00CC2CAA" w:rsidRPr="00CC2CAA">
        <w:rPr>
          <w:rFonts w:ascii="Times New Roman" w:hAnsi="Times New Roman" w:cs="Times New Roman"/>
          <w:szCs w:val="21"/>
        </w:rPr>
        <w:t>, 11, 500479.</w:t>
      </w:r>
    </w:p>
    <w:p w14:paraId="49C7B903" w14:textId="01D711E8" w:rsidR="00E006E5" w:rsidRDefault="00423990" w:rsidP="00423990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[149] </w:t>
      </w:r>
      <w:r w:rsidRPr="00423990">
        <w:rPr>
          <w:rFonts w:ascii="Times New Roman" w:hAnsi="Times New Roman" w:cs="Times New Roman" w:hint="eastAsia"/>
          <w:szCs w:val="21"/>
        </w:rPr>
        <w:t xml:space="preserve">Song, Y., Liao, L., Liu, T., Jiang, Y. F., Yu, W. W., Hu, Y. Y., &amp; Wu, J. S. (2016). Response of photosynthesis and nitrogen distribution of Torreya grandis </w:t>
      </w:r>
      <w:r w:rsidRPr="00423990">
        <w:rPr>
          <w:rFonts w:ascii="Times New Roman" w:hAnsi="Times New Roman" w:cs="Times New Roman" w:hint="eastAsia"/>
          <w:szCs w:val="21"/>
        </w:rPr>
        <w:t>‘</w:t>
      </w:r>
      <w:proofErr w:type="spellStart"/>
      <w:r w:rsidRPr="00423990">
        <w:rPr>
          <w:rFonts w:ascii="Times New Roman" w:hAnsi="Times New Roman" w:cs="Times New Roman" w:hint="eastAsia"/>
          <w:szCs w:val="21"/>
        </w:rPr>
        <w:t>Merrilli</w:t>
      </w:r>
      <w:proofErr w:type="spellEnd"/>
      <w:r w:rsidRPr="00423990">
        <w:rPr>
          <w:rFonts w:ascii="Times New Roman" w:hAnsi="Times New Roman" w:cs="Times New Roman" w:hint="eastAsia"/>
          <w:szCs w:val="21"/>
        </w:rPr>
        <w:t>’</w:t>
      </w:r>
      <w:r w:rsidRPr="00423990">
        <w:rPr>
          <w:rFonts w:ascii="Times New Roman" w:hAnsi="Times New Roman" w:cs="Times New Roman" w:hint="eastAsia"/>
          <w:szCs w:val="21"/>
        </w:rPr>
        <w:t xml:space="preserve">seedlings in different light regimes. Sci </w:t>
      </w:r>
      <w:proofErr w:type="spellStart"/>
      <w:r w:rsidRPr="00423990">
        <w:rPr>
          <w:rFonts w:ascii="Times New Roman" w:hAnsi="Times New Roman" w:cs="Times New Roman" w:hint="eastAsia"/>
          <w:szCs w:val="21"/>
        </w:rPr>
        <w:t>Silvae</w:t>
      </w:r>
      <w:proofErr w:type="spellEnd"/>
      <w:r w:rsidRPr="00423990">
        <w:rPr>
          <w:rFonts w:ascii="Times New Roman" w:hAnsi="Times New Roman" w:cs="Times New Roman" w:hint="eastAsia"/>
          <w:szCs w:val="21"/>
        </w:rPr>
        <w:t xml:space="preserve"> Sin, 52, 55-63.</w:t>
      </w:r>
    </w:p>
    <w:p w14:paraId="0655BF64" w14:textId="1BB42A21" w:rsidR="00423990" w:rsidRDefault="00423990" w:rsidP="00423990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[150] </w:t>
      </w:r>
      <w:r w:rsidRPr="00423990">
        <w:rPr>
          <w:rFonts w:ascii="Times New Roman" w:hAnsi="Times New Roman" w:cs="Times New Roman" w:hint="eastAsia"/>
          <w:szCs w:val="21"/>
        </w:rPr>
        <w:t>Sun, G., Zhao, P., Zeng, X., &amp; Peng, S. (2000). Effects of Supplementary UV2B Radiation on Photosynthesis and Partition of Leaf Nitrogen in Components of Photosynthetic Carbon Cycle in Leaves of Musa paradisiaca. Chinese Bulletin of Botany, 17(5), 450-456.</w:t>
      </w:r>
    </w:p>
    <w:p w14:paraId="50114989" w14:textId="261A8F43" w:rsidR="00423990" w:rsidRDefault="00423990" w:rsidP="00423990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[151]</w:t>
      </w:r>
      <w:r w:rsidRPr="00423990">
        <w:rPr>
          <w:rFonts w:hint="eastAsia"/>
        </w:rPr>
        <w:t xml:space="preserve"> </w:t>
      </w:r>
      <w:r w:rsidRPr="00423990">
        <w:rPr>
          <w:rFonts w:ascii="Times New Roman" w:hAnsi="Times New Roman" w:cs="Times New Roman" w:hint="eastAsia"/>
          <w:szCs w:val="21"/>
        </w:rPr>
        <w:t xml:space="preserve">Zhao, H. X., Zhang, Y. J., Xu, M. Z., Wei, T. Z., Mao, J., Luo, Y., ... &amp; Zha, T. S. (2022). Effects of leaf nitrogen allocation on seasonal variation in maximum net photosynthetic rate in Artemisia </w:t>
      </w:r>
      <w:proofErr w:type="spellStart"/>
      <w:r w:rsidRPr="00423990">
        <w:rPr>
          <w:rFonts w:ascii="Times New Roman" w:hAnsi="Times New Roman" w:cs="Times New Roman" w:hint="eastAsia"/>
          <w:szCs w:val="21"/>
        </w:rPr>
        <w:t>ordosica</w:t>
      </w:r>
      <w:proofErr w:type="spellEnd"/>
      <w:r w:rsidRPr="00423990">
        <w:rPr>
          <w:rFonts w:ascii="Times New Roman" w:hAnsi="Times New Roman" w:cs="Times New Roman" w:hint="eastAsia"/>
          <w:szCs w:val="21"/>
        </w:rPr>
        <w:t xml:space="preserve">. Acta </w:t>
      </w:r>
      <w:proofErr w:type="spellStart"/>
      <w:r w:rsidRPr="00423990">
        <w:rPr>
          <w:rFonts w:ascii="Times New Roman" w:hAnsi="Times New Roman" w:cs="Times New Roman" w:hint="eastAsia"/>
          <w:szCs w:val="21"/>
        </w:rPr>
        <w:t>Ecologica</w:t>
      </w:r>
      <w:proofErr w:type="spellEnd"/>
      <w:r w:rsidRPr="00423990">
        <w:rPr>
          <w:rFonts w:ascii="Times New Roman" w:hAnsi="Times New Roman" w:cs="Times New Roman" w:hint="eastAsia"/>
          <w:szCs w:val="21"/>
        </w:rPr>
        <w:t xml:space="preserve"> Sinica, 42, 7156-7166.</w:t>
      </w:r>
    </w:p>
    <w:p w14:paraId="2958B3B1" w14:textId="045EFEED" w:rsidR="00423990" w:rsidRDefault="00423990" w:rsidP="00295B07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[152] </w:t>
      </w:r>
      <w:r w:rsidRPr="00423990">
        <w:rPr>
          <w:rFonts w:ascii="Times New Roman" w:hAnsi="Times New Roman" w:cs="Times New Roman" w:hint="eastAsia"/>
          <w:szCs w:val="21"/>
        </w:rPr>
        <w:t>Zhu, J., Li, X., Zhang, X., Lin, L., &amp; Yang, S. (2010). Nitrogen allocation and partitioning within a leguminous and two non-leguminous plant species growing at the southern fringe of China</w:t>
      </w:r>
      <w:r w:rsidRPr="00423990">
        <w:rPr>
          <w:rFonts w:ascii="Times New Roman" w:hAnsi="Times New Roman" w:cs="Times New Roman" w:hint="eastAsia"/>
          <w:szCs w:val="21"/>
        </w:rPr>
        <w:t>’</w:t>
      </w:r>
      <w:r w:rsidRPr="00423990">
        <w:rPr>
          <w:rFonts w:ascii="Times New Roman" w:hAnsi="Times New Roman" w:cs="Times New Roman" w:hint="eastAsia"/>
          <w:szCs w:val="21"/>
        </w:rPr>
        <w:t>s Taklamakan Desert. Chinese Journal of Plant Ecology, 34(9), 1025-1032.</w:t>
      </w:r>
    </w:p>
    <w:p w14:paraId="5F36800D" w14:textId="2A6975D2" w:rsidR="00423990" w:rsidRDefault="00423990" w:rsidP="00295B07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[153] </w:t>
      </w:r>
      <w:r w:rsidRPr="00423990">
        <w:rPr>
          <w:rFonts w:ascii="Times New Roman" w:hAnsi="Times New Roman" w:cs="Times New Roman" w:hint="eastAsia"/>
          <w:szCs w:val="21"/>
        </w:rPr>
        <w:t>Hu, W., Zhang, S., Huang, W., Chang, H., Li, Y., Gu, C., ... &amp; Qin, L. (2025). Nitrogen-driven changes in leaf anatomy affect the coupling between leaf mass per area and photosynthesis. Journal of Experimental Botany, eraf108.</w:t>
      </w:r>
    </w:p>
    <w:p w14:paraId="66763C2B" w14:textId="0C052C02" w:rsidR="00423990" w:rsidRDefault="00423990" w:rsidP="00295B07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[154] </w:t>
      </w:r>
      <w:r w:rsidRPr="00423990">
        <w:rPr>
          <w:rFonts w:ascii="Times New Roman" w:hAnsi="Times New Roman" w:cs="Times New Roman" w:hint="eastAsia"/>
          <w:szCs w:val="21"/>
        </w:rPr>
        <w:t>Ren, W., Li, X., Liu, T., Chen, N., Xin, M., Qi, Q., &amp; Liu, B. (2025). Controlled-release fertilizer affects leaf nitrogen allocation and photosynthesis to improve nitrogen use efficiency and yield in the sunflower field. Frontiers in Plant Science, 16, 1622766.</w:t>
      </w:r>
    </w:p>
    <w:p w14:paraId="6CB3F966" w14:textId="5746C4F5" w:rsidR="00423990" w:rsidRDefault="00423990" w:rsidP="00295B07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[155] </w:t>
      </w:r>
      <w:r w:rsidRPr="00423990">
        <w:rPr>
          <w:rFonts w:ascii="Times New Roman" w:hAnsi="Times New Roman" w:cs="Times New Roman" w:hint="eastAsia"/>
          <w:szCs w:val="21"/>
        </w:rPr>
        <w:t>Hu, W., Zhao, M., Zhang, S., Li, Y., Dai, J., Gu, C., ... &amp; Liao, X. (2023). Optimized leaf storage and photosynthetic nitrogen trade</w:t>
      </w:r>
      <w:r w:rsidRPr="00423990">
        <w:rPr>
          <w:rFonts w:ascii="Times New Roman" w:hAnsi="Times New Roman" w:cs="Times New Roman" w:hint="eastAsia"/>
          <w:szCs w:val="21"/>
        </w:rPr>
        <w:t>‐</w:t>
      </w:r>
      <w:r w:rsidRPr="00423990">
        <w:rPr>
          <w:rFonts w:ascii="Times New Roman" w:hAnsi="Times New Roman" w:cs="Times New Roman" w:hint="eastAsia"/>
          <w:szCs w:val="21"/>
        </w:rPr>
        <w:t>off promote synergistic increases in photosynthetic rate and photosynthetic nitrogen use efficiency. </w:t>
      </w:r>
      <w:proofErr w:type="spellStart"/>
      <w:r w:rsidRPr="00423990">
        <w:rPr>
          <w:rFonts w:ascii="Times New Roman" w:hAnsi="Times New Roman" w:cs="Times New Roman" w:hint="eastAsia"/>
          <w:szCs w:val="21"/>
        </w:rPr>
        <w:t>Physiologia</w:t>
      </w:r>
      <w:proofErr w:type="spellEnd"/>
      <w:r w:rsidRPr="00423990">
        <w:rPr>
          <w:rFonts w:ascii="Times New Roman" w:hAnsi="Times New Roman" w:cs="Times New Roman" w:hint="eastAsia"/>
          <w:szCs w:val="21"/>
        </w:rPr>
        <w:t xml:space="preserve"> Plantarum, 175(5), e14013.</w:t>
      </w:r>
    </w:p>
    <w:p w14:paraId="70670BE6" w14:textId="62F598A6" w:rsidR="00423990" w:rsidRDefault="00423990" w:rsidP="00295B07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[156] </w:t>
      </w:r>
      <w:r w:rsidRPr="00423990">
        <w:rPr>
          <w:rFonts w:ascii="Times New Roman" w:hAnsi="Times New Roman" w:cs="Times New Roman" w:hint="eastAsia"/>
          <w:szCs w:val="21"/>
        </w:rPr>
        <w:t>Zhang, G., Li, Z., Zhu, Q., Yang, C., Shu, H., Gao, Z., ... &amp; Liu, R. (2025). Cropping patterns and plant population density alter nitrogen partitioning among photosynthetic components, leaf photosynthetic capacity and photosynthetic nitrogen use efficiency in field-grown soybean. Industrial Crops and Products, 226, 120680.</w:t>
      </w:r>
    </w:p>
    <w:p w14:paraId="5E2E528F" w14:textId="6C3DDC05" w:rsidR="00423990" w:rsidRPr="00CC2CAA" w:rsidRDefault="00423990" w:rsidP="00295B07">
      <w:pPr>
        <w:widowControl/>
        <w:snapToGrid w:val="0"/>
        <w:spacing w:beforeLines="50" w:before="156" w:afterLines="50" w:after="156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[157] </w:t>
      </w:r>
      <w:r w:rsidRPr="00423990">
        <w:rPr>
          <w:rFonts w:ascii="Times New Roman" w:hAnsi="Times New Roman" w:cs="Times New Roman" w:hint="eastAsia"/>
          <w:szCs w:val="21"/>
        </w:rPr>
        <w:t xml:space="preserve">Kang, Y., Wu, Q., Pan, G., Yang, H., Li, J., Yang, X., &amp; Zhong, M. (2024). High daily light integral positively regulate photosynthetic capacity through mediating nitrogen partitioning and leaf anatomical characteristic in flowering Chinese cabbage. Scientia </w:t>
      </w:r>
      <w:proofErr w:type="spellStart"/>
      <w:r w:rsidRPr="00423990">
        <w:rPr>
          <w:rFonts w:ascii="Times New Roman" w:hAnsi="Times New Roman" w:cs="Times New Roman" w:hint="eastAsia"/>
          <w:szCs w:val="21"/>
        </w:rPr>
        <w:t>Horticulturae</w:t>
      </w:r>
      <w:proofErr w:type="spellEnd"/>
      <w:r w:rsidRPr="00423990">
        <w:rPr>
          <w:rFonts w:ascii="Times New Roman" w:hAnsi="Times New Roman" w:cs="Times New Roman" w:hint="eastAsia"/>
          <w:szCs w:val="21"/>
        </w:rPr>
        <w:t>, 326, 112715.</w:t>
      </w:r>
    </w:p>
    <w:sectPr w:rsidR="00423990" w:rsidRPr="00CC2CAA" w:rsidSect="00362CDA">
      <w:footerReference w:type="default" r:id="rId15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CE15B" w14:textId="77777777" w:rsidR="00FF4626" w:rsidRDefault="00FF4626" w:rsidP="000778DD">
      <w:pPr>
        <w:rPr>
          <w:rFonts w:hint="eastAsia"/>
        </w:rPr>
      </w:pPr>
      <w:r>
        <w:separator/>
      </w:r>
    </w:p>
  </w:endnote>
  <w:endnote w:type="continuationSeparator" w:id="0">
    <w:p w14:paraId="1E345F8A" w14:textId="77777777" w:rsidR="00FF4626" w:rsidRDefault="00FF4626" w:rsidP="000778D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4510107"/>
      <w:docPartObj>
        <w:docPartGallery w:val="Page Numbers (Bottom of Page)"/>
        <w:docPartUnique/>
      </w:docPartObj>
    </w:sdtPr>
    <w:sdtContent>
      <w:p w14:paraId="5129B08B" w14:textId="46D7FAC9" w:rsidR="00A80774" w:rsidRDefault="00A80774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9A951C8" w14:textId="77777777" w:rsidR="00A80774" w:rsidRDefault="00A80774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AF4B5" w14:textId="77777777" w:rsidR="00FF4626" w:rsidRDefault="00FF4626" w:rsidP="000778DD">
      <w:pPr>
        <w:rPr>
          <w:rFonts w:hint="eastAsia"/>
        </w:rPr>
      </w:pPr>
      <w:r>
        <w:separator/>
      </w:r>
    </w:p>
  </w:footnote>
  <w:footnote w:type="continuationSeparator" w:id="0">
    <w:p w14:paraId="7100089D" w14:textId="77777777" w:rsidR="00FF4626" w:rsidRDefault="00FF4626" w:rsidP="000778D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15672"/>
    <w:multiLevelType w:val="hybridMultilevel"/>
    <w:tmpl w:val="C686A1A6"/>
    <w:lvl w:ilvl="0" w:tplc="D6C6058A">
      <w:numFmt w:val="bullet"/>
      <w:lvlText w:val="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588877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BA8"/>
    <w:rsid w:val="00001C18"/>
    <w:rsid w:val="000047EF"/>
    <w:rsid w:val="00006A1D"/>
    <w:rsid w:val="000119ED"/>
    <w:rsid w:val="00015C05"/>
    <w:rsid w:val="000166D4"/>
    <w:rsid w:val="00021A03"/>
    <w:rsid w:val="00023383"/>
    <w:rsid w:val="0002476B"/>
    <w:rsid w:val="00026589"/>
    <w:rsid w:val="000361EB"/>
    <w:rsid w:val="00043C22"/>
    <w:rsid w:val="00043DB7"/>
    <w:rsid w:val="00052E90"/>
    <w:rsid w:val="00054A89"/>
    <w:rsid w:val="0005738C"/>
    <w:rsid w:val="00057D40"/>
    <w:rsid w:val="00061618"/>
    <w:rsid w:val="00074013"/>
    <w:rsid w:val="0007465E"/>
    <w:rsid w:val="000778DD"/>
    <w:rsid w:val="00087381"/>
    <w:rsid w:val="00087586"/>
    <w:rsid w:val="0009171C"/>
    <w:rsid w:val="000922B7"/>
    <w:rsid w:val="00093A42"/>
    <w:rsid w:val="00095813"/>
    <w:rsid w:val="00097AD1"/>
    <w:rsid w:val="000A2967"/>
    <w:rsid w:val="000A3289"/>
    <w:rsid w:val="000A3CDE"/>
    <w:rsid w:val="000A419C"/>
    <w:rsid w:val="000A48D0"/>
    <w:rsid w:val="000B113F"/>
    <w:rsid w:val="000D4C92"/>
    <w:rsid w:val="000D4CCB"/>
    <w:rsid w:val="000E125C"/>
    <w:rsid w:val="000E5028"/>
    <w:rsid w:val="000F4309"/>
    <w:rsid w:val="001011E5"/>
    <w:rsid w:val="00113541"/>
    <w:rsid w:val="0012095B"/>
    <w:rsid w:val="00123061"/>
    <w:rsid w:val="00123A7D"/>
    <w:rsid w:val="001250CF"/>
    <w:rsid w:val="00130C0A"/>
    <w:rsid w:val="001315D8"/>
    <w:rsid w:val="00133C26"/>
    <w:rsid w:val="00140FCE"/>
    <w:rsid w:val="0014149F"/>
    <w:rsid w:val="00143604"/>
    <w:rsid w:val="0014594F"/>
    <w:rsid w:val="00146006"/>
    <w:rsid w:val="001471E4"/>
    <w:rsid w:val="00151149"/>
    <w:rsid w:val="00152BAA"/>
    <w:rsid w:val="00154BDB"/>
    <w:rsid w:val="0015666D"/>
    <w:rsid w:val="001618B0"/>
    <w:rsid w:val="00163B1C"/>
    <w:rsid w:val="0016407A"/>
    <w:rsid w:val="001742A7"/>
    <w:rsid w:val="00176F77"/>
    <w:rsid w:val="00180291"/>
    <w:rsid w:val="00182420"/>
    <w:rsid w:val="00183AF7"/>
    <w:rsid w:val="001841D9"/>
    <w:rsid w:val="00192CF1"/>
    <w:rsid w:val="001943A0"/>
    <w:rsid w:val="0019660D"/>
    <w:rsid w:val="00196F6A"/>
    <w:rsid w:val="001A674D"/>
    <w:rsid w:val="001B289E"/>
    <w:rsid w:val="001B3E51"/>
    <w:rsid w:val="001C49FD"/>
    <w:rsid w:val="001D14F8"/>
    <w:rsid w:val="001D4276"/>
    <w:rsid w:val="001D7B41"/>
    <w:rsid w:val="001E353F"/>
    <w:rsid w:val="001E430A"/>
    <w:rsid w:val="001F7613"/>
    <w:rsid w:val="00200B23"/>
    <w:rsid w:val="002072BD"/>
    <w:rsid w:val="0020739C"/>
    <w:rsid w:val="00215FBE"/>
    <w:rsid w:val="002219C3"/>
    <w:rsid w:val="00224BC1"/>
    <w:rsid w:val="0023338E"/>
    <w:rsid w:val="00246C8F"/>
    <w:rsid w:val="002470A0"/>
    <w:rsid w:val="002470BE"/>
    <w:rsid w:val="0024739C"/>
    <w:rsid w:val="00247BFD"/>
    <w:rsid w:val="00251FDC"/>
    <w:rsid w:val="00257131"/>
    <w:rsid w:val="002621F8"/>
    <w:rsid w:val="00263655"/>
    <w:rsid w:val="0026724C"/>
    <w:rsid w:val="002709DD"/>
    <w:rsid w:val="002754E7"/>
    <w:rsid w:val="00287A52"/>
    <w:rsid w:val="00293A9B"/>
    <w:rsid w:val="00295192"/>
    <w:rsid w:val="00295B07"/>
    <w:rsid w:val="00296EB8"/>
    <w:rsid w:val="002B014B"/>
    <w:rsid w:val="002B0F0B"/>
    <w:rsid w:val="002B1419"/>
    <w:rsid w:val="002B1C3C"/>
    <w:rsid w:val="002B23BF"/>
    <w:rsid w:val="002B5FBF"/>
    <w:rsid w:val="002C6726"/>
    <w:rsid w:val="002D0A5B"/>
    <w:rsid w:val="002D2914"/>
    <w:rsid w:val="002E6BD6"/>
    <w:rsid w:val="002F2165"/>
    <w:rsid w:val="002F2CAD"/>
    <w:rsid w:val="003026DE"/>
    <w:rsid w:val="003060F6"/>
    <w:rsid w:val="00307DDE"/>
    <w:rsid w:val="0031371B"/>
    <w:rsid w:val="0031494B"/>
    <w:rsid w:val="00316FD7"/>
    <w:rsid w:val="00317491"/>
    <w:rsid w:val="00327FE2"/>
    <w:rsid w:val="003302F8"/>
    <w:rsid w:val="003358B0"/>
    <w:rsid w:val="00335B29"/>
    <w:rsid w:val="00336847"/>
    <w:rsid w:val="00340BF7"/>
    <w:rsid w:val="00344D0A"/>
    <w:rsid w:val="00360C6B"/>
    <w:rsid w:val="00362CDA"/>
    <w:rsid w:val="00363D48"/>
    <w:rsid w:val="00363D6B"/>
    <w:rsid w:val="003640AD"/>
    <w:rsid w:val="003643F7"/>
    <w:rsid w:val="003659F8"/>
    <w:rsid w:val="00373834"/>
    <w:rsid w:val="003753DA"/>
    <w:rsid w:val="00377928"/>
    <w:rsid w:val="003843D3"/>
    <w:rsid w:val="0038687C"/>
    <w:rsid w:val="00390A7B"/>
    <w:rsid w:val="0039674F"/>
    <w:rsid w:val="00396ADE"/>
    <w:rsid w:val="003971ED"/>
    <w:rsid w:val="003A0459"/>
    <w:rsid w:val="003A0BC1"/>
    <w:rsid w:val="003A398F"/>
    <w:rsid w:val="003B4388"/>
    <w:rsid w:val="003B711A"/>
    <w:rsid w:val="003B7AB2"/>
    <w:rsid w:val="003C73B2"/>
    <w:rsid w:val="003C7E8E"/>
    <w:rsid w:val="003D3B00"/>
    <w:rsid w:val="003D6301"/>
    <w:rsid w:val="003E012C"/>
    <w:rsid w:val="003E315D"/>
    <w:rsid w:val="003E4B0A"/>
    <w:rsid w:val="003E6472"/>
    <w:rsid w:val="003E6882"/>
    <w:rsid w:val="003F4218"/>
    <w:rsid w:val="003F44D8"/>
    <w:rsid w:val="00401038"/>
    <w:rsid w:val="0040212D"/>
    <w:rsid w:val="00405461"/>
    <w:rsid w:val="00405744"/>
    <w:rsid w:val="00407D58"/>
    <w:rsid w:val="00411249"/>
    <w:rsid w:val="00417605"/>
    <w:rsid w:val="0042198C"/>
    <w:rsid w:val="00422251"/>
    <w:rsid w:val="00423990"/>
    <w:rsid w:val="004379F5"/>
    <w:rsid w:val="00443988"/>
    <w:rsid w:val="00463EAD"/>
    <w:rsid w:val="004675C3"/>
    <w:rsid w:val="0047055C"/>
    <w:rsid w:val="00486568"/>
    <w:rsid w:val="00486AC9"/>
    <w:rsid w:val="00487E76"/>
    <w:rsid w:val="00492355"/>
    <w:rsid w:val="00495818"/>
    <w:rsid w:val="004A0F6B"/>
    <w:rsid w:val="004A10B6"/>
    <w:rsid w:val="004A337B"/>
    <w:rsid w:val="004A38DF"/>
    <w:rsid w:val="004A4934"/>
    <w:rsid w:val="004A57F2"/>
    <w:rsid w:val="004B450C"/>
    <w:rsid w:val="004C0DA1"/>
    <w:rsid w:val="004C501C"/>
    <w:rsid w:val="004D71BB"/>
    <w:rsid w:val="004D736D"/>
    <w:rsid w:val="004E131D"/>
    <w:rsid w:val="004F0CB9"/>
    <w:rsid w:val="004F6475"/>
    <w:rsid w:val="004F6D1D"/>
    <w:rsid w:val="004F7955"/>
    <w:rsid w:val="00517AAD"/>
    <w:rsid w:val="0052332D"/>
    <w:rsid w:val="00532B79"/>
    <w:rsid w:val="0054227C"/>
    <w:rsid w:val="005438CB"/>
    <w:rsid w:val="005465F4"/>
    <w:rsid w:val="00547321"/>
    <w:rsid w:val="00553FEE"/>
    <w:rsid w:val="005559D1"/>
    <w:rsid w:val="00561FF2"/>
    <w:rsid w:val="00567097"/>
    <w:rsid w:val="0057201F"/>
    <w:rsid w:val="00575E17"/>
    <w:rsid w:val="00590A1C"/>
    <w:rsid w:val="00593F4E"/>
    <w:rsid w:val="0059474C"/>
    <w:rsid w:val="00595D09"/>
    <w:rsid w:val="005960A5"/>
    <w:rsid w:val="00596AB0"/>
    <w:rsid w:val="005A6980"/>
    <w:rsid w:val="005A7FDB"/>
    <w:rsid w:val="005B70CC"/>
    <w:rsid w:val="005C1582"/>
    <w:rsid w:val="005C2536"/>
    <w:rsid w:val="005C4DC3"/>
    <w:rsid w:val="005C5FE8"/>
    <w:rsid w:val="005D0C9D"/>
    <w:rsid w:val="005D537E"/>
    <w:rsid w:val="005D632B"/>
    <w:rsid w:val="005E0644"/>
    <w:rsid w:val="005E127E"/>
    <w:rsid w:val="005E140A"/>
    <w:rsid w:val="005E1DFA"/>
    <w:rsid w:val="005E6D73"/>
    <w:rsid w:val="005F3EEF"/>
    <w:rsid w:val="005F4CDA"/>
    <w:rsid w:val="005F66FA"/>
    <w:rsid w:val="005F7F7F"/>
    <w:rsid w:val="00600C88"/>
    <w:rsid w:val="00602E41"/>
    <w:rsid w:val="006066FF"/>
    <w:rsid w:val="006070F6"/>
    <w:rsid w:val="00610118"/>
    <w:rsid w:val="00610993"/>
    <w:rsid w:val="00611FB7"/>
    <w:rsid w:val="00612372"/>
    <w:rsid w:val="0061399F"/>
    <w:rsid w:val="00615A61"/>
    <w:rsid w:val="00616F03"/>
    <w:rsid w:val="00617415"/>
    <w:rsid w:val="0062431F"/>
    <w:rsid w:val="0063187B"/>
    <w:rsid w:val="00640170"/>
    <w:rsid w:val="00647E1A"/>
    <w:rsid w:val="00653511"/>
    <w:rsid w:val="00655A98"/>
    <w:rsid w:val="00666DC3"/>
    <w:rsid w:val="006675E3"/>
    <w:rsid w:val="006704D4"/>
    <w:rsid w:val="0067508B"/>
    <w:rsid w:val="00675D1D"/>
    <w:rsid w:val="00676F24"/>
    <w:rsid w:val="006839FF"/>
    <w:rsid w:val="00690666"/>
    <w:rsid w:val="00694E7F"/>
    <w:rsid w:val="00695B5B"/>
    <w:rsid w:val="00696FBB"/>
    <w:rsid w:val="006A7E2C"/>
    <w:rsid w:val="006B2FB8"/>
    <w:rsid w:val="006B556A"/>
    <w:rsid w:val="006B6CED"/>
    <w:rsid w:val="006C2FAB"/>
    <w:rsid w:val="006C462F"/>
    <w:rsid w:val="006C543E"/>
    <w:rsid w:val="006C76BE"/>
    <w:rsid w:val="006D2578"/>
    <w:rsid w:val="006D6ADD"/>
    <w:rsid w:val="006E0952"/>
    <w:rsid w:val="006E3E5C"/>
    <w:rsid w:val="006E7018"/>
    <w:rsid w:val="00700874"/>
    <w:rsid w:val="00714C89"/>
    <w:rsid w:val="00734260"/>
    <w:rsid w:val="00734394"/>
    <w:rsid w:val="007358BE"/>
    <w:rsid w:val="007405FB"/>
    <w:rsid w:val="00752090"/>
    <w:rsid w:val="00752388"/>
    <w:rsid w:val="00755C97"/>
    <w:rsid w:val="00756A2B"/>
    <w:rsid w:val="007577B5"/>
    <w:rsid w:val="0076142D"/>
    <w:rsid w:val="00765D67"/>
    <w:rsid w:val="00774E30"/>
    <w:rsid w:val="007755BA"/>
    <w:rsid w:val="007755E2"/>
    <w:rsid w:val="00775665"/>
    <w:rsid w:val="0077568D"/>
    <w:rsid w:val="0077764E"/>
    <w:rsid w:val="00780A7A"/>
    <w:rsid w:val="0078392F"/>
    <w:rsid w:val="007973EC"/>
    <w:rsid w:val="007A01B5"/>
    <w:rsid w:val="007C4448"/>
    <w:rsid w:val="007C7967"/>
    <w:rsid w:val="007D4966"/>
    <w:rsid w:val="007D6532"/>
    <w:rsid w:val="007E4188"/>
    <w:rsid w:val="007E51CC"/>
    <w:rsid w:val="007F093F"/>
    <w:rsid w:val="007F21E0"/>
    <w:rsid w:val="00801732"/>
    <w:rsid w:val="008042B3"/>
    <w:rsid w:val="00811303"/>
    <w:rsid w:val="0081205D"/>
    <w:rsid w:val="00813398"/>
    <w:rsid w:val="00813D03"/>
    <w:rsid w:val="00814C97"/>
    <w:rsid w:val="0081631F"/>
    <w:rsid w:val="00822698"/>
    <w:rsid w:val="00823122"/>
    <w:rsid w:val="00823263"/>
    <w:rsid w:val="00823B91"/>
    <w:rsid w:val="00832BA8"/>
    <w:rsid w:val="008339DE"/>
    <w:rsid w:val="0083495D"/>
    <w:rsid w:val="00836409"/>
    <w:rsid w:val="00837F7E"/>
    <w:rsid w:val="008417B8"/>
    <w:rsid w:val="00843BA3"/>
    <w:rsid w:val="00845AD7"/>
    <w:rsid w:val="0084666B"/>
    <w:rsid w:val="008521B5"/>
    <w:rsid w:val="00853A61"/>
    <w:rsid w:val="008548B1"/>
    <w:rsid w:val="00861A5F"/>
    <w:rsid w:val="00862533"/>
    <w:rsid w:val="0086512B"/>
    <w:rsid w:val="00867FB8"/>
    <w:rsid w:val="00870A2E"/>
    <w:rsid w:val="008710C9"/>
    <w:rsid w:val="0087385B"/>
    <w:rsid w:val="00874700"/>
    <w:rsid w:val="00874A92"/>
    <w:rsid w:val="008812CE"/>
    <w:rsid w:val="008864FA"/>
    <w:rsid w:val="00890334"/>
    <w:rsid w:val="00891CC8"/>
    <w:rsid w:val="00892136"/>
    <w:rsid w:val="00895CE5"/>
    <w:rsid w:val="008962EB"/>
    <w:rsid w:val="008965F3"/>
    <w:rsid w:val="008A3896"/>
    <w:rsid w:val="008C103B"/>
    <w:rsid w:val="008C3108"/>
    <w:rsid w:val="008C5FED"/>
    <w:rsid w:val="008D477F"/>
    <w:rsid w:val="008D4DC4"/>
    <w:rsid w:val="008E13D2"/>
    <w:rsid w:val="008E738C"/>
    <w:rsid w:val="008F0841"/>
    <w:rsid w:val="008F0F0E"/>
    <w:rsid w:val="008F3D74"/>
    <w:rsid w:val="008F506E"/>
    <w:rsid w:val="008F7CC7"/>
    <w:rsid w:val="00901A69"/>
    <w:rsid w:val="00904F5A"/>
    <w:rsid w:val="00915916"/>
    <w:rsid w:val="0094197F"/>
    <w:rsid w:val="0095028D"/>
    <w:rsid w:val="00952177"/>
    <w:rsid w:val="00960C14"/>
    <w:rsid w:val="00966AA2"/>
    <w:rsid w:val="009723BF"/>
    <w:rsid w:val="00974EF5"/>
    <w:rsid w:val="009805AE"/>
    <w:rsid w:val="009811BA"/>
    <w:rsid w:val="00984965"/>
    <w:rsid w:val="0098578B"/>
    <w:rsid w:val="0098732F"/>
    <w:rsid w:val="0098749F"/>
    <w:rsid w:val="009A0575"/>
    <w:rsid w:val="009A44B7"/>
    <w:rsid w:val="009B5F11"/>
    <w:rsid w:val="009C2B29"/>
    <w:rsid w:val="009C3C9C"/>
    <w:rsid w:val="009C7A9F"/>
    <w:rsid w:val="009D1DAB"/>
    <w:rsid w:val="009D3775"/>
    <w:rsid w:val="009D4646"/>
    <w:rsid w:val="009D495F"/>
    <w:rsid w:val="009E145E"/>
    <w:rsid w:val="009E1740"/>
    <w:rsid w:val="009E2627"/>
    <w:rsid w:val="009E2F79"/>
    <w:rsid w:val="009E4A93"/>
    <w:rsid w:val="009E7F40"/>
    <w:rsid w:val="009F432C"/>
    <w:rsid w:val="009F572F"/>
    <w:rsid w:val="009F7879"/>
    <w:rsid w:val="00A02E20"/>
    <w:rsid w:val="00A0402E"/>
    <w:rsid w:val="00A0458F"/>
    <w:rsid w:val="00A05B47"/>
    <w:rsid w:val="00A05DCB"/>
    <w:rsid w:val="00A11E99"/>
    <w:rsid w:val="00A13CA5"/>
    <w:rsid w:val="00A22959"/>
    <w:rsid w:val="00A318E0"/>
    <w:rsid w:val="00A31DC2"/>
    <w:rsid w:val="00A33749"/>
    <w:rsid w:val="00A33D94"/>
    <w:rsid w:val="00A34A39"/>
    <w:rsid w:val="00A4312E"/>
    <w:rsid w:val="00A43E05"/>
    <w:rsid w:val="00A445F9"/>
    <w:rsid w:val="00A47E2A"/>
    <w:rsid w:val="00A51116"/>
    <w:rsid w:val="00A51C01"/>
    <w:rsid w:val="00A5611B"/>
    <w:rsid w:val="00A5798C"/>
    <w:rsid w:val="00A6085D"/>
    <w:rsid w:val="00A66CB4"/>
    <w:rsid w:val="00A74007"/>
    <w:rsid w:val="00A75D0E"/>
    <w:rsid w:val="00A80774"/>
    <w:rsid w:val="00A83828"/>
    <w:rsid w:val="00A84ACA"/>
    <w:rsid w:val="00A852EB"/>
    <w:rsid w:val="00A85F50"/>
    <w:rsid w:val="00A926F8"/>
    <w:rsid w:val="00A93BE1"/>
    <w:rsid w:val="00A95FF5"/>
    <w:rsid w:val="00A96FAE"/>
    <w:rsid w:val="00AA3C55"/>
    <w:rsid w:val="00AB16D6"/>
    <w:rsid w:val="00AB1C58"/>
    <w:rsid w:val="00AB2180"/>
    <w:rsid w:val="00AB3A2F"/>
    <w:rsid w:val="00AB3B4F"/>
    <w:rsid w:val="00AB4619"/>
    <w:rsid w:val="00AB4A1D"/>
    <w:rsid w:val="00AB7474"/>
    <w:rsid w:val="00AB77DA"/>
    <w:rsid w:val="00AD3EC0"/>
    <w:rsid w:val="00AD76BD"/>
    <w:rsid w:val="00AE6B1D"/>
    <w:rsid w:val="00AE7C29"/>
    <w:rsid w:val="00AF0FD6"/>
    <w:rsid w:val="00AF2E23"/>
    <w:rsid w:val="00AF5A97"/>
    <w:rsid w:val="00B11FC2"/>
    <w:rsid w:val="00B13097"/>
    <w:rsid w:val="00B13E3D"/>
    <w:rsid w:val="00B1657B"/>
    <w:rsid w:val="00B20D97"/>
    <w:rsid w:val="00B222F0"/>
    <w:rsid w:val="00B300F3"/>
    <w:rsid w:val="00B4508E"/>
    <w:rsid w:val="00B54EFF"/>
    <w:rsid w:val="00B6108E"/>
    <w:rsid w:val="00B747E8"/>
    <w:rsid w:val="00B809E0"/>
    <w:rsid w:val="00B8302E"/>
    <w:rsid w:val="00B854AB"/>
    <w:rsid w:val="00B930CC"/>
    <w:rsid w:val="00B9365F"/>
    <w:rsid w:val="00B94203"/>
    <w:rsid w:val="00B94984"/>
    <w:rsid w:val="00BA156C"/>
    <w:rsid w:val="00BA428E"/>
    <w:rsid w:val="00BA52F9"/>
    <w:rsid w:val="00BA7E57"/>
    <w:rsid w:val="00BB01BA"/>
    <w:rsid w:val="00BB0B37"/>
    <w:rsid w:val="00BB3FD4"/>
    <w:rsid w:val="00BC0007"/>
    <w:rsid w:val="00BC1109"/>
    <w:rsid w:val="00BC27BD"/>
    <w:rsid w:val="00BE29F2"/>
    <w:rsid w:val="00BF140A"/>
    <w:rsid w:val="00BF7611"/>
    <w:rsid w:val="00C0580E"/>
    <w:rsid w:val="00C058E5"/>
    <w:rsid w:val="00C1140D"/>
    <w:rsid w:val="00C17565"/>
    <w:rsid w:val="00C239AD"/>
    <w:rsid w:val="00C23F7C"/>
    <w:rsid w:val="00C257F0"/>
    <w:rsid w:val="00C267C8"/>
    <w:rsid w:val="00C301E1"/>
    <w:rsid w:val="00C313AF"/>
    <w:rsid w:val="00C354F2"/>
    <w:rsid w:val="00C41173"/>
    <w:rsid w:val="00C46EA4"/>
    <w:rsid w:val="00C5375F"/>
    <w:rsid w:val="00C6269D"/>
    <w:rsid w:val="00C709B7"/>
    <w:rsid w:val="00C7147A"/>
    <w:rsid w:val="00C847EE"/>
    <w:rsid w:val="00C85AA5"/>
    <w:rsid w:val="00C9073F"/>
    <w:rsid w:val="00CA0D5C"/>
    <w:rsid w:val="00CA15D6"/>
    <w:rsid w:val="00CA1AD8"/>
    <w:rsid w:val="00CA2232"/>
    <w:rsid w:val="00CA2A3E"/>
    <w:rsid w:val="00CA7656"/>
    <w:rsid w:val="00CB00FB"/>
    <w:rsid w:val="00CB691D"/>
    <w:rsid w:val="00CC2CAA"/>
    <w:rsid w:val="00CC70B7"/>
    <w:rsid w:val="00CD25B9"/>
    <w:rsid w:val="00CD2DCC"/>
    <w:rsid w:val="00CD7E72"/>
    <w:rsid w:val="00CE487F"/>
    <w:rsid w:val="00CE56D6"/>
    <w:rsid w:val="00CF020E"/>
    <w:rsid w:val="00CF2451"/>
    <w:rsid w:val="00CF5E0C"/>
    <w:rsid w:val="00D00DD7"/>
    <w:rsid w:val="00D04A26"/>
    <w:rsid w:val="00D109AD"/>
    <w:rsid w:val="00D11449"/>
    <w:rsid w:val="00D118EB"/>
    <w:rsid w:val="00D11EEA"/>
    <w:rsid w:val="00D120BE"/>
    <w:rsid w:val="00D156C5"/>
    <w:rsid w:val="00D3236A"/>
    <w:rsid w:val="00D44D5D"/>
    <w:rsid w:val="00D55054"/>
    <w:rsid w:val="00D666D8"/>
    <w:rsid w:val="00D82E56"/>
    <w:rsid w:val="00D835F7"/>
    <w:rsid w:val="00D8361D"/>
    <w:rsid w:val="00D836ED"/>
    <w:rsid w:val="00D83FF2"/>
    <w:rsid w:val="00D9010B"/>
    <w:rsid w:val="00D918C4"/>
    <w:rsid w:val="00D974FB"/>
    <w:rsid w:val="00DA18EC"/>
    <w:rsid w:val="00DA39B4"/>
    <w:rsid w:val="00DA439A"/>
    <w:rsid w:val="00DB05ED"/>
    <w:rsid w:val="00DB122E"/>
    <w:rsid w:val="00DB2805"/>
    <w:rsid w:val="00DB3299"/>
    <w:rsid w:val="00DB3641"/>
    <w:rsid w:val="00DB6163"/>
    <w:rsid w:val="00DB71C8"/>
    <w:rsid w:val="00DB7E17"/>
    <w:rsid w:val="00DC21FA"/>
    <w:rsid w:val="00DC2C76"/>
    <w:rsid w:val="00DC351A"/>
    <w:rsid w:val="00DC437E"/>
    <w:rsid w:val="00DC5FBF"/>
    <w:rsid w:val="00DD218D"/>
    <w:rsid w:val="00DD65C4"/>
    <w:rsid w:val="00DF3786"/>
    <w:rsid w:val="00DF41A4"/>
    <w:rsid w:val="00DF5A7F"/>
    <w:rsid w:val="00E006E5"/>
    <w:rsid w:val="00E02507"/>
    <w:rsid w:val="00E033B2"/>
    <w:rsid w:val="00E04C3C"/>
    <w:rsid w:val="00E04D66"/>
    <w:rsid w:val="00E117CC"/>
    <w:rsid w:val="00E17572"/>
    <w:rsid w:val="00E21087"/>
    <w:rsid w:val="00E4410B"/>
    <w:rsid w:val="00E471EB"/>
    <w:rsid w:val="00E477C4"/>
    <w:rsid w:val="00E479D8"/>
    <w:rsid w:val="00E50DB7"/>
    <w:rsid w:val="00E5142E"/>
    <w:rsid w:val="00E51A44"/>
    <w:rsid w:val="00E51CDB"/>
    <w:rsid w:val="00E543F9"/>
    <w:rsid w:val="00E54D33"/>
    <w:rsid w:val="00E579CE"/>
    <w:rsid w:val="00E657D3"/>
    <w:rsid w:val="00E6652C"/>
    <w:rsid w:val="00E707D1"/>
    <w:rsid w:val="00E70CC1"/>
    <w:rsid w:val="00E7172D"/>
    <w:rsid w:val="00E814D0"/>
    <w:rsid w:val="00E87CD9"/>
    <w:rsid w:val="00E91DBA"/>
    <w:rsid w:val="00E9221E"/>
    <w:rsid w:val="00EA0CCF"/>
    <w:rsid w:val="00EA43B7"/>
    <w:rsid w:val="00EA458A"/>
    <w:rsid w:val="00EB325E"/>
    <w:rsid w:val="00EB3B43"/>
    <w:rsid w:val="00EC4BA9"/>
    <w:rsid w:val="00ED068B"/>
    <w:rsid w:val="00ED3373"/>
    <w:rsid w:val="00ED3541"/>
    <w:rsid w:val="00EE3752"/>
    <w:rsid w:val="00EE56E4"/>
    <w:rsid w:val="00EF5A13"/>
    <w:rsid w:val="00EF7F76"/>
    <w:rsid w:val="00F00AD8"/>
    <w:rsid w:val="00F10016"/>
    <w:rsid w:val="00F12274"/>
    <w:rsid w:val="00F13622"/>
    <w:rsid w:val="00F15D5E"/>
    <w:rsid w:val="00F21C4D"/>
    <w:rsid w:val="00F31DE5"/>
    <w:rsid w:val="00F32AE2"/>
    <w:rsid w:val="00F34709"/>
    <w:rsid w:val="00F42CE7"/>
    <w:rsid w:val="00F4574A"/>
    <w:rsid w:val="00F52876"/>
    <w:rsid w:val="00F53AA1"/>
    <w:rsid w:val="00F54261"/>
    <w:rsid w:val="00F603CD"/>
    <w:rsid w:val="00F61FCE"/>
    <w:rsid w:val="00F62AE9"/>
    <w:rsid w:val="00F66220"/>
    <w:rsid w:val="00F70414"/>
    <w:rsid w:val="00F7261F"/>
    <w:rsid w:val="00F72650"/>
    <w:rsid w:val="00F728EF"/>
    <w:rsid w:val="00F73F0F"/>
    <w:rsid w:val="00F74DFC"/>
    <w:rsid w:val="00F8201E"/>
    <w:rsid w:val="00F8433C"/>
    <w:rsid w:val="00F96AA8"/>
    <w:rsid w:val="00F9785A"/>
    <w:rsid w:val="00FA0C6A"/>
    <w:rsid w:val="00FA6878"/>
    <w:rsid w:val="00FB3320"/>
    <w:rsid w:val="00FB7E12"/>
    <w:rsid w:val="00FC2B7A"/>
    <w:rsid w:val="00FD13C1"/>
    <w:rsid w:val="00FD4172"/>
    <w:rsid w:val="00FD5ED1"/>
    <w:rsid w:val="00FE2BEF"/>
    <w:rsid w:val="00FE4BE1"/>
    <w:rsid w:val="00FF2BF9"/>
    <w:rsid w:val="00FF41F9"/>
    <w:rsid w:val="00FF4626"/>
    <w:rsid w:val="00FF53C4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8574AC"/>
  <w15:chartTrackingRefBased/>
  <w15:docId w15:val="{EDC2AEA2-5DB4-47AE-A7E9-323552AD3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78D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778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78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78DD"/>
    <w:rPr>
      <w:sz w:val="18"/>
      <w:szCs w:val="18"/>
    </w:rPr>
  </w:style>
  <w:style w:type="table" w:styleId="a7">
    <w:name w:val="Table Grid"/>
    <w:basedOn w:val="a1"/>
    <w:uiPriority w:val="39"/>
    <w:rsid w:val="002D0A5B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List Table 2"/>
    <w:basedOn w:val="a1"/>
    <w:uiPriority w:val="47"/>
    <w:rsid w:val="00E477C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8">
    <w:name w:val="List Paragraph"/>
    <w:basedOn w:val="a"/>
    <w:uiPriority w:val="34"/>
    <w:qFormat/>
    <w:rsid w:val="009E7F40"/>
    <w:pPr>
      <w:ind w:firstLineChars="200" w:firstLine="420"/>
    </w:pPr>
  </w:style>
  <w:style w:type="character" w:styleId="a9">
    <w:name w:val="line number"/>
    <w:basedOn w:val="a0"/>
    <w:uiPriority w:val="99"/>
    <w:semiHidden/>
    <w:unhideWhenUsed/>
    <w:rsid w:val="00362CDA"/>
  </w:style>
  <w:style w:type="paragraph" w:styleId="aa">
    <w:name w:val="Revision"/>
    <w:hidden/>
    <w:uiPriority w:val="99"/>
    <w:semiHidden/>
    <w:rsid w:val="00B1657B"/>
  </w:style>
  <w:style w:type="character" w:styleId="ab">
    <w:name w:val="Placeholder Text"/>
    <w:basedOn w:val="a0"/>
    <w:uiPriority w:val="99"/>
    <w:semiHidden/>
    <w:rsid w:val="00B1657B"/>
    <w:rPr>
      <w:color w:val="666666"/>
    </w:rPr>
  </w:style>
  <w:style w:type="character" w:styleId="ac">
    <w:name w:val="Hyperlink"/>
    <w:basedOn w:val="a0"/>
    <w:uiPriority w:val="99"/>
    <w:unhideWhenUsed/>
    <w:rsid w:val="00C17565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175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510D0-DE5B-48C4-A5E4-A8FDA1202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18681</TotalTime>
  <Pages>22</Pages>
  <Words>7917</Words>
  <Characters>45367</Characters>
  <Application>Microsoft Office Word</Application>
  <DocSecurity>0</DocSecurity>
  <Lines>810</Lines>
  <Paragraphs>352</Paragraphs>
  <ScaleCrop>false</ScaleCrop>
  <Company/>
  <LinksUpToDate>false</LinksUpToDate>
  <CharactersWithSpaces>52932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Erqian Cui</dc:creator>
  <cp:keywords/>
  <dc:description/>
  <cp:lastModifiedBy>Erqian Cui</cp:lastModifiedBy>
  <cp:revision>818</cp:revision>
  <dcterms:created xsi:type="dcterms:W3CDTF">2024-12-02T03:55:00Z</dcterms:created>
  <dcterms:modified xsi:type="dcterms:W3CDTF">2026-02-11T04:56:00Z</dcterms:modified>
</cp:coreProperties>
</file>