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B45467" w14:textId="77777777" w:rsidR="00D12DD1" w:rsidRPr="00F22AD7" w:rsidRDefault="00D12DD1" w:rsidP="00D12DD1">
      <w:pPr>
        <w:rPr>
          <w:rFonts w:cstheme="minorHAnsi"/>
          <w:b/>
          <w:bCs/>
          <w:sz w:val="24"/>
          <w:szCs w:val="24"/>
        </w:rPr>
      </w:pPr>
      <w:r w:rsidRPr="00F22AD7">
        <w:rPr>
          <w:rFonts w:cstheme="minorHAnsi"/>
          <w:b/>
          <w:bCs/>
          <w:sz w:val="24"/>
          <w:szCs w:val="24"/>
        </w:rPr>
        <w:t>NVivo Coding Report</w:t>
      </w:r>
    </w:p>
    <w:p w14:paraId="5B16B01C" w14:textId="77777777" w:rsidR="00D12DD1" w:rsidRPr="00F22AD7" w:rsidRDefault="00D12DD1" w:rsidP="00D12DD1">
      <w:pPr>
        <w:rPr>
          <w:rFonts w:cstheme="minorHAnsi"/>
          <w:b/>
          <w:bCs/>
          <w:sz w:val="24"/>
          <w:szCs w:val="24"/>
        </w:rPr>
      </w:pPr>
      <w:r w:rsidRPr="00F22AD7">
        <w:rPr>
          <w:rFonts w:cstheme="minorHAnsi"/>
          <w:b/>
          <w:bCs/>
          <w:sz w:val="24"/>
          <w:szCs w:val="24"/>
        </w:rPr>
        <w:t>Node List and Thematic Analysis</w:t>
      </w:r>
    </w:p>
    <w:p w14:paraId="106F00F6" w14:textId="77777777" w:rsidR="00D12DD1" w:rsidRPr="00F22AD7" w:rsidRDefault="00D12DD1" w:rsidP="00D12DD1">
      <w:pPr>
        <w:rPr>
          <w:rFonts w:cstheme="minorHAnsi"/>
        </w:rPr>
      </w:pPr>
      <w:r w:rsidRPr="00F22AD7">
        <w:rPr>
          <w:rFonts w:cstheme="minorHAnsi"/>
        </w:rPr>
        <w:t>This qualitative study employed NVivo software to identify and categorize key themes from interviews and focus group discussions with culinary MSME operators. The analysis is structured into three primary themes: Financial Management Practices, Psychological Factors, an</w:t>
      </w:r>
      <w:r>
        <w:rPr>
          <w:rFonts w:cstheme="minorHAnsi"/>
        </w:rPr>
        <w:t xml:space="preserve">d Digitalization with Community </w:t>
      </w:r>
      <w:r w:rsidRPr="00F22AD7">
        <w:rPr>
          <w:rFonts w:cstheme="minorHAnsi"/>
        </w:rPr>
        <w:t>Based Mentoring.</w:t>
      </w:r>
    </w:p>
    <w:p w14:paraId="0D849F3C" w14:textId="77777777" w:rsidR="00D12DD1" w:rsidRPr="00F22AD7" w:rsidRDefault="00D12DD1" w:rsidP="00D12DD1">
      <w:pPr>
        <w:rPr>
          <w:rFonts w:cstheme="minorHAnsi"/>
          <w:b/>
          <w:bCs/>
        </w:rPr>
      </w:pPr>
      <w:r w:rsidRPr="00F22AD7">
        <w:rPr>
          <w:rFonts w:cstheme="minorHAnsi"/>
          <w:b/>
          <w:bCs/>
        </w:rPr>
        <w:t>Theme 1: Financial Management Practices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2"/>
        <w:gridCol w:w="2378"/>
        <w:gridCol w:w="1258"/>
        <w:gridCol w:w="965"/>
        <w:gridCol w:w="3141"/>
      </w:tblGrid>
      <w:tr w:rsidR="00D12DD1" w:rsidRPr="00F22AD7" w14:paraId="633CCAFE" w14:textId="77777777" w:rsidTr="003D5537">
        <w:tc>
          <w:tcPr>
            <w:tcW w:w="0" w:type="auto"/>
            <w:hideMark/>
          </w:tcPr>
          <w:p w14:paraId="33DD6750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Node</w:t>
            </w:r>
          </w:p>
        </w:tc>
        <w:tc>
          <w:tcPr>
            <w:tcW w:w="0" w:type="auto"/>
            <w:hideMark/>
          </w:tcPr>
          <w:p w14:paraId="4FD12979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0" w:type="auto"/>
            <w:hideMark/>
          </w:tcPr>
          <w:p w14:paraId="2630F6C0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References</w:t>
            </w:r>
          </w:p>
        </w:tc>
        <w:tc>
          <w:tcPr>
            <w:tcW w:w="0" w:type="auto"/>
            <w:hideMark/>
          </w:tcPr>
          <w:p w14:paraId="3F76FDE4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Sources</w:t>
            </w:r>
          </w:p>
        </w:tc>
        <w:tc>
          <w:tcPr>
            <w:tcW w:w="0" w:type="auto"/>
            <w:hideMark/>
          </w:tcPr>
          <w:p w14:paraId="52F6DB02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Quotation</w:t>
            </w:r>
          </w:p>
        </w:tc>
      </w:tr>
      <w:tr w:rsidR="00D12DD1" w:rsidRPr="00F22AD7" w14:paraId="11CA3F95" w14:textId="77777777" w:rsidTr="003D5537">
        <w:tc>
          <w:tcPr>
            <w:tcW w:w="0" w:type="auto"/>
            <w:hideMark/>
          </w:tcPr>
          <w:p w14:paraId="2E44685D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Manual Record  </w:t>
            </w:r>
            <w:r w:rsidRPr="00F22AD7">
              <w:rPr>
                <w:rFonts w:cstheme="minorHAnsi"/>
                <w:sz w:val="20"/>
                <w:szCs w:val="20"/>
              </w:rPr>
              <w:t>Keeping</w:t>
            </w:r>
          </w:p>
        </w:tc>
        <w:tc>
          <w:tcPr>
            <w:tcW w:w="0" w:type="auto"/>
            <w:hideMark/>
          </w:tcPr>
          <w:p w14:paraId="11647574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Financial management using notebooks or informal methods</w:t>
            </w:r>
          </w:p>
        </w:tc>
        <w:tc>
          <w:tcPr>
            <w:tcW w:w="0" w:type="auto"/>
            <w:hideMark/>
          </w:tcPr>
          <w:p w14:paraId="55FAA96C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hideMark/>
          </w:tcPr>
          <w:p w14:paraId="0C427C9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hideMark/>
          </w:tcPr>
          <w:p w14:paraId="6DB3477C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“I jot down expenses in a small notebook, sometimes I forget, and I don’t have formal reports.”</w:t>
            </w:r>
          </w:p>
        </w:tc>
      </w:tr>
      <w:tr w:rsidR="00D12DD1" w:rsidRPr="00F22AD7" w14:paraId="6F62B7E4" w14:textId="77777777" w:rsidTr="003D5537">
        <w:tc>
          <w:tcPr>
            <w:tcW w:w="0" w:type="auto"/>
            <w:hideMark/>
          </w:tcPr>
          <w:p w14:paraId="16F60163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Lack of Fund Separation</w:t>
            </w:r>
          </w:p>
        </w:tc>
        <w:tc>
          <w:tcPr>
            <w:tcW w:w="0" w:type="auto"/>
            <w:hideMark/>
          </w:tcPr>
          <w:p w14:paraId="769FE6AA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Mixing personal and business funds</w:t>
            </w:r>
          </w:p>
        </w:tc>
        <w:tc>
          <w:tcPr>
            <w:tcW w:w="0" w:type="auto"/>
            <w:hideMark/>
          </w:tcPr>
          <w:p w14:paraId="6F60EE55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hideMark/>
          </w:tcPr>
          <w:p w14:paraId="74A42657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585FD45C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“I often use business money for personal needs without recording it.”</w:t>
            </w:r>
          </w:p>
        </w:tc>
      </w:tr>
      <w:tr w:rsidR="00D12DD1" w:rsidRPr="00F22AD7" w14:paraId="3A2C4FF3" w14:textId="77777777" w:rsidTr="003D5537">
        <w:tc>
          <w:tcPr>
            <w:tcW w:w="0" w:type="auto"/>
            <w:hideMark/>
          </w:tcPr>
          <w:p w14:paraId="3935AA4D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Intuition </w:t>
            </w:r>
            <w:r w:rsidRPr="00F22AD7">
              <w:rPr>
                <w:rFonts w:cstheme="minorHAnsi"/>
                <w:sz w:val="20"/>
                <w:szCs w:val="20"/>
              </w:rPr>
              <w:t>Based Decisions</w:t>
            </w:r>
          </w:p>
        </w:tc>
        <w:tc>
          <w:tcPr>
            <w:tcW w:w="0" w:type="auto"/>
            <w:hideMark/>
          </w:tcPr>
          <w:p w14:paraId="5AD32B35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Pricing or capital decisions based on gut feeling</w:t>
            </w:r>
          </w:p>
        </w:tc>
        <w:tc>
          <w:tcPr>
            <w:tcW w:w="0" w:type="auto"/>
            <w:hideMark/>
          </w:tcPr>
          <w:p w14:paraId="722D64EC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hideMark/>
          </w:tcPr>
          <w:p w14:paraId="52859550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69BE0756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“I set prices based on instinct, not actual calculations.”</w:t>
            </w:r>
          </w:p>
        </w:tc>
      </w:tr>
      <w:tr w:rsidR="00D12DD1" w:rsidRPr="00F22AD7" w14:paraId="7F22F283" w14:textId="77777777" w:rsidTr="003D5537">
        <w:tc>
          <w:tcPr>
            <w:tcW w:w="0" w:type="auto"/>
            <w:hideMark/>
          </w:tcPr>
          <w:p w14:paraId="5103F1B9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Difficulty Accessing Formal Credit</w:t>
            </w:r>
          </w:p>
        </w:tc>
        <w:tc>
          <w:tcPr>
            <w:tcW w:w="0" w:type="auto"/>
            <w:hideMark/>
          </w:tcPr>
          <w:p w14:paraId="1F5D14E2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Inability to obtain loans due to lack of financial records</w:t>
            </w:r>
          </w:p>
        </w:tc>
        <w:tc>
          <w:tcPr>
            <w:tcW w:w="0" w:type="auto"/>
            <w:hideMark/>
          </w:tcPr>
          <w:p w14:paraId="50F6F14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2C93F097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42818D9F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“I can’t apply for a bank loan because I don’t have official financial reports.”</w:t>
            </w:r>
          </w:p>
        </w:tc>
      </w:tr>
      <w:tr w:rsidR="00D12DD1" w:rsidRPr="00F22AD7" w14:paraId="61B4772D" w14:textId="77777777" w:rsidTr="003D5537">
        <w:tc>
          <w:tcPr>
            <w:tcW w:w="0" w:type="auto"/>
            <w:hideMark/>
          </w:tcPr>
          <w:p w14:paraId="7ABE7F0D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Basic Cash Flow Reporting</w:t>
            </w:r>
          </w:p>
        </w:tc>
        <w:tc>
          <w:tcPr>
            <w:tcW w:w="0" w:type="auto"/>
            <w:hideMark/>
          </w:tcPr>
          <w:p w14:paraId="791D127A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Attempts at maintaining basic cash flow reports</w:t>
            </w:r>
          </w:p>
        </w:tc>
        <w:tc>
          <w:tcPr>
            <w:tcW w:w="0" w:type="auto"/>
            <w:hideMark/>
          </w:tcPr>
          <w:p w14:paraId="6B5ABCCB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130995EF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hideMark/>
          </w:tcPr>
          <w:p w14:paraId="71C9B1BC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“I try to make simple cash flow reports, but I still struggle to understand them.”</w:t>
            </w:r>
          </w:p>
        </w:tc>
      </w:tr>
    </w:tbl>
    <w:p w14:paraId="634CD92E" w14:textId="77777777" w:rsidR="00D12DD1" w:rsidRPr="00F22AD7" w:rsidRDefault="00D12DD1" w:rsidP="00D12DD1">
      <w:pPr>
        <w:rPr>
          <w:rFonts w:cstheme="minorHAnsi"/>
        </w:rPr>
      </w:pPr>
    </w:p>
    <w:p w14:paraId="16349FC4" w14:textId="77777777" w:rsidR="00D12DD1" w:rsidRPr="00F22AD7" w:rsidRDefault="00D12DD1" w:rsidP="00D12DD1">
      <w:pPr>
        <w:rPr>
          <w:rFonts w:cstheme="minorHAnsi"/>
          <w:b/>
          <w:bCs/>
        </w:rPr>
      </w:pPr>
      <w:r w:rsidRPr="00F22AD7">
        <w:rPr>
          <w:rFonts w:cstheme="minorHAnsi"/>
          <w:b/>
          <w:bCs/>
        </w:rPr>
        <w:t>Theme 2: Psychological Factors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11"/>
        <w:gridCol w:w="2577"/>
        <w:gridCol w:w="1258"/>
        <w:gridCol w:w="965"/>
        <w:gridCol w:w="2883"/>
      </w:tblGrid>
      <w:tr w:rsidR="00D12DD1" w:rsidRPr="00F22AD7" w14:paraId="714F5A30" w14:textId="77777777" w:rsidTr="003D5537">
        <w:tc>
          <w:tcPr>
            <w:tcW w:w="0" w:type="auto"/>
            <w:hideMark/>
          </w:tcPr>
          <w:p w14:paraId="7BE1E4D0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Node</w:t>
            </w:r>
          </w:p>
        </w:tc>
        <w:tc>
          <w:tcPr>
            <w:tcW w:w="0" w:type="auto"/>
            <w:hideMark/>
          </w:tcPr>
          <w:p w14:paraId="2413EBC3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0" w:type="auto"/>
            <w:hideMark/>
          </w:tcPr>
          <w:p w14:paraId="2B485668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References</w:t>
            </w:r>
          </w:p>
        </w:tc>
        <w:tc>
          <w:tcPr>
            <w:tcW w:w="0" w:type="auto"/>
            <w:hideMark/>
          </w:tcPr>
          <w:p w14:paraId="1127A0F6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Sources</w:t>
            </w:r>
          </w:p>
        </w:tc>
        <w:tc>
          <w:tcPr>
            <w:tcW w:w="0" w:type="auto"/>
            <w:hideMark/>
          </w:tcPr>
          <w:p w14:paraId="3856B44A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Quotation</w:t>
            </w:r>
          </w:p>
        </w:tc>
      </w:tr>
      <w:tr w:rsidR="00D12DD1" w:rsidRPr="00F22AD7" w14:paraId="411420D4" w14:textId="77777777" w:rsidTr="003D5537">
        <w:tc>
          <w:tcPr>
            <w:tcW w:w="0" w:type="auto"/>
            <w:hideMark/>
          </w:tcPr>
          <w:p w14:paraId="0C43E571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High Self </w:t>
            </w:r>
            <w:r w:rsidRPr="00F22AD7">
              <w:rPr>
                <w:rFonts w:cstheme="minorHAnsi"/>
                <w:sz w:val="20"/>
                <w:szCs w:val="20"/>
              </w:rPr>
              <w:t>Efficacy</w:t>
            </w:r>
          </w:p>
        </w:tc>
        <w:tc>
          <w:tcPr>
            <w:tcW w:w="0" w:type="auto"/>
            <w:hideMark/>
          </w:tcPr>
          <w:p w14:paraId="23C5D939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Strong confidence in financial management</w:t>
            </w:r>
          </w:p>
        </w:tc>
        <w:tc>
          <w:tcPr>
            <w:tcW w:w="0" w:type="auto"/>
            <w:hideMark/>
          </w:tcPr>
          <w:p w14:paraId="782B29E2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2AF2BC90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3D38A4B9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“After the training, I feel more confident managing my finances.”</w:t>
            </w:r>
          </w:p>
        </w:tc>
      </w:tr>
      <w:tr w:rsidR="00D12DD1" w:rsidRPr="00F22AD7" w14:paraId="464CB57D" w14:textId="77777777" w:rsidTr="003D5537">
        <w:tc>
          <w:tcPr>
            <w:tcW w:w="0" w:type="auto"/>
            <w:hideMark/>
          </w:tcPr>
          <w:p w14:paraId="3C3C33C4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lastRenderedPageBreak/>
              <w:t>Trauma from Previous Failures</w:t>
            </w:r>
          </w:p>
        </w:tc>
        <w:tc>
          <w:tcPr>
            <w:tcW w:w="0" w:type="auto"/>
            <w:hideMark/>
          </w:tcPr>
          <w:p w14:paraId="6C9ABC5E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Fear of financial management due to past business failures</w:t>
            </w:r>
          </w:p>
        </w:tc>
        <w:tc>
          <w:tcPr>
            <w:tcW w:w="0" w:type="auto"/>
            <w:hideMark/>
          </w:tcPr>
          <w:p w14:paraId="07395E02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3ED82FF2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hideMark/>
          </w:tcPr>
          <w:p w14:paraId="06B419C1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“After my business failed, I’m afraid to deal with numbers and records.”</w:t>
            </w:r>
          </w:p>
        </w:tc>
      </w:tr>
      <w:tr w:rsidR="00D12DD1" w:rsidRPr="00F22AD7" w14:paraId="47775CD8" w14:textId="77777777" w:rsidTr="003D5537">
        <w:tc>
          <w:tcPr>
            <w:tcW w:w="0" w:type="auto"/>
            <w:hideMark/>
          </w:tcPr>
          <w:p w14:paraId="07DB54FB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Confidence After Training</w:t>
            </w:r>
          </w:p>
        </w:tc>
        <w:tc>
          <w:tcPr>
            <w:tcW w:w="0" w:type="auto"/>
            <w:hideMark/>
          </w:tcPr>
          <w:p w14:paraId="0457C920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Improved confidence as a result of training programs</w:t>
            </w:r>
          </w:p>
        </w:tc>
        <w:tc>
          <w:tcPr>
            <w:tcW w:w="0" w:type="auto"/>
            <w:hideMark/>
          </w:tcPr>
          <w:p w14:paraId="36CB7CFC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37869767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416B2BAD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“The training helped me feel more certain about recording my finances daily.”</w:t>
            </w:r>
          </w:p>
        </w:tc>
      </w:tr>
      <w:tr w:rsidR="00D12DD1" w:rsidRPr="00F22AD7" w14:paraId="01FA6437" w14:textId="77777777" w:rsidTr="003D5537">
        <w:tc>
          <w:tcPr>
            <w:tcW w:w="0" w:type="auto"/>
            <w:hideMark/>
          </w:tcPr>
          <w:p w14:paraId="4931B1DF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Improved Financial Discipline</w:t>
            </w:r>
          </w:p>
        </w:tc>
        <w:tc>
          <w:tcPr>
            <w:tcW w:w="0" w:type="auto"/>
            <w:hideMark/>
          </w:tcPr>
          <w:p w14:paraId="128184F7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Consistency in financial recording and data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22AD7">
              <w:rPr>
                <w:rFonts w:cstheme="minorHAnsi"/>
                <w:sz w:val="20"/>
                <w:szCs w:val="20"/>
              </w:rPr>
              <w:t>driven decisions</w:t>
            </w:r>
          </w:p>
        </w:tc>
        <w:tc>
          <w:tcPr>
            <w:tcW w:w="0" w:type="auto"/>
            <w:hideMark/>
          </w:tcPr>
          <w:p w14:paraId="0DD6C01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0294DDD9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240F81FC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“Now I’m more disciplined in tracking income and expenses through an app.”</w:t>
            </w:r>
          </w:p>
        </w:tc>
      </w:tr>
    </w:tbl>
    <w:p w14:paraId="7DE336EB" w14:textId="77777777" w:rsidR="00D12DD1" w:rsidRPr="00F22AD7" w:rsidRDefault="00D12DD1" w:rsidP="00D12DD1">
      <w:pPr>
        <w:rPr>
          <w:rFonts w:cstheme="minorHAnsi"/>
        </w:rPr>
      </w:pPr>
    </w:p>
    <w:p w14:paraId="10BEC445" w14:textId="77777777" w:rsidR="00D12DD1" w:rsidRPr="00F22AD7" w:rsidRDefault="00D12DD1" w:rsidP="00D12DD1">
      <w:pPr>
        <w:rPr>
          <w:rFonts w:cstheme="minorHAnsi"/>
          <w:b/>
          <w:bCs/>
        </w:rPr>
      </w:pPr>
      <w:r w:rsidRPr="00F22AD7">
        <w:rPr>
          <w:rFonts w:cstheme="minorHAnsi"/>
          <w:b/>
          <w:bCs/>
        </w:rPr>
        <w:t>Theme 3: Digitalization and Community-Based Mentoring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2"/>
        <w:gridCol w:w="2660"/>
        <w:gridCol w:w="1258"/>
        <w:gridCol w:w="965"/>
        <w:gridCol w:w="2569"/>
      </w:tblGrid>
      <w:tr w:rsidR="00D12DD1" w:rsidRPr="00F22AD7" w14:paraId="1FE27D64" w14:textId="77777777" w:rsidTr="003D5537">
        <w:tc>
          <w:tcPr>
            <w:tcW w:w="0" w:type="auto"/>
            <w:hideMark/>
          </w:tcPr>
          <w:p w14:paraId="017C4F08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Node</w:t>
            </w:r>
          </w:p>
        </w:tc>
        <w:tc>
          <w:tcPr>
            <w:tcW w:w="0" w:type="auto"/>
            <w:hideMark/>
          </w:tcPr>
          <w:p w14:paraId="18F08FB8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Description</w:t>
            </w:r>
          </w:p>
        </w:tc>
        <w:tc>
          <w:tcPr>
            <w:tcW w:w="0" w:type="auto"/>
            <w:hideMark/>
          </w:tcPr>
          <w:p w14:paraId="5FC646F5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References</w:t>
            </w:r>
          </w:p>
        </w:tc>
        <w:tc>
          <w:tcPr>
            <w:tcW w:w="0" w:type="auto"/>
            <w:hideMark/>
          </w:tcPr>
          <w:p w14:paraId="549D046D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Sources</w:t>
            </w:r>
          </w:p>
        </w:tc>
        <w:tc>
          <w:tcPr>
            <w:tcW w:w="0" w:type="auto"/>
            <w:hideMark/>
          </w:tcPr>
          <w:p w14:paraId="26BF9C78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Quotation</w:t>
            </w:r>
          </w:p>
        </w:tc>
      </w:tr>
      <w:tr w:rsidR="00D12DD1" w:rsidRPr="00F22AD7" w14:paraId="0E6653C0" w14:textId="77777777" w:rsidTr="003D5537">
        <w:tc>
          <w:tcPr>
            <w:tcW w:w="0" w:type="auto"/>
            <w:hideMark/>
          </w:tcPr>
          <w:p w14:paraId="4EF117FB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Low Digital Adoption</w:t>
            </w:r>
          </w:p>
        </w:tc>
        <w:tc>
          <w:tcPr>
            <w:tcW w:w="0" w:type="auto"/>
            <w:hideMark/>
          </w:tcPr>
          <w:p w14:paraId="1231C9EF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Limited use of digital financial tools</w:t>
            </w:r>
          </w:p>
        </w:tc>
        <w:tc>
          <w:tcPr>
            <w:tcW w:w="0" w:type="auto"/>
            <w:hideMark/>
          </w:tcPr>
          <w:p w14:paraId="1B1C8FD2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hideMark/>
          </w:tcPr>
          <w:p w14:paraId="31C63565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hideMark/>
          </w:tcPr>
          <w:p w14:paraId="1BFB2FD2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“I don’t fully understand how to use the app, and I’m afraid of losing data.”</w:t>
            </w:r>
          </w:p>
        </w:tc>
      </w:tr>
      <w:tr w:rsidR="00D12DD1" w:rsidRPr="00F22AD7" w14:paraId="115494A3" w14:textId="77777777" w:rsidTr="003D5537">
        <w:tc>
          <w:tcPr>
            <w:tcW w:w="0" w:type="auto"/>
            <w:hideMark/>
          </w:tcPr>
          <w:p w14:paraId="06A792AB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Knowledge Barriers</w:t>
            </w:r>
          </w:p>
        </w:tc>
        <w:tc>
          <w:tcPr>
            <w:tcW w:w="0" w:type="auto"/>
            <w:hideMark/>
          </w:tcPr>
          <w:p w14:paraId="65B25A26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Lack of understanding about financial applications</w:t>
            </w:r>
          </w:p>
        </w:tc>
        <w:tc>
          <w:tcPr>
            <w:tcW w:w="0" w:type="auto"/>
            <w:hideMark/>
          </w:tcPr>
          <w:p w14:paraId="06394E35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5F79F808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652D2E42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“I don’t know how to get started with this financial app.”</w:t>
            </w:r>
          </w:p>
        </w:tc>
      </w:tr>
      <w:tr w:rsidR="00D12DD1" w:rsidRPr="00F22AD7" w14:paraId="39D4A567" w14:textId="77777777" w:rsidTr="003D5537">
        <w:tc>
          <w:tcPr>
            <w:tcW w:w="0" w:type="auto"/>
            <w:hideMark/>
          </w:tcPr>
          <w:p w14:paraId="74D6F1F3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Effectiveness of Community Support</w:t>
            </w:r>
          </w:p>
        </w:tc>
        <w:tc>
          <w:tcPr>
            <w:tcW w:w="0" w:type="auto"/>
            <w:hideMark/>
          </w:tcPr>
          <w:p w14:paraId="750CF514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Success of peer support and facilitation in encouraging digital adoption</w:t>
            </w:r>
          </w:p>
        </w:tc>
        <w:tc>
          <w:tcPr>
            <w:tcW w:w="0" w:type="auto"/>
            <w:hideMark/>
          </w:tcPr>
          <w:p w14:paraId="0D22FF92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hideMark/>
          </w:tcPr>
          <w:p w14:paraId="12B34EE5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03E66C47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“With help from peers and facilitators, I’m now used to using the app.”</w:t>
            </w:r>
          </w:p>
        </w:tc>
      </w:tr>
      <w:tr w:rsidR="00D12DD1" w:rsidRPr="00F22AD7" w14:paraId="61B41F5C" w14:textId="77777777" w:rsidTr="003D5537">
        <w:tc>
          <w:tcPr>
            <w:tcW w:w="0" w:type="auto"/>
            <w:hideMark/>
          </w:tcPr>
          <w:p w14:paraId="2DDA3071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Mismatch of App Features</w:t>
            </w:r>
          </w:p>
        </w:tc>
        <w:tc>
          <w:tcPr>
            <w:tcW w:w="0" w:type="auto"/>
            <w:hideMark/>
          </w:tcPr>
          <w:p w14:paraId="26813898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Incompatibility between app features and MSME needs</w:t>
            </w:r>
          </w:p>
        </w:tc>
        <w:tc>
          <w:tcPr>
            <w:tcW w:w="0" w:type="auto"/>
            <w:hideMark/>
          </w:tcPr>
          <w:p w14:paraId="4664D504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254CE454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11E0373F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“This app is too complicated and not suited to my small business.”</w:t>
            </w:r>
          </w:p>
        </w:tc>
      </w:tr>
      <w:tr w:rsidR="00D12DD1" w:rsidRPr="00F22AD7" w14:paraId="7736A853" w14:textId="77777777" w:rsidTr="003D5537">
        <w:tc>
          <w:tcPr>
            <w:tcW w:w="0" w:type="auto"/>
            <w:hideMark/>
          </w:tcPr>
          <w:p w14:paraId="56240475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Fear of Data Loss</w:t>
            </w:r>
          </w:p>
        </w:tc>
        <w:tc>
          <w:tcPr>
            <w:tcW w:w="0" w:type="auto"/>
            <w:hideMark/>
          </w:tcPr>
          <w:p w14:paraId="3ECBD5E5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Concerns about digital data security</w:t>
            </w:r>
          </w:p>
        </w:tc>
        <w:tc>
          <w:tcPr>
            <w:tcW w:w="0" w:type="auto"/>
            <w:hideMark/>
          </w:tcPr>
          <w:p w14:paraId="2CD9806B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2F2054A0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hideMark/>
          </w:tcPr>
          <w:p w14:paraId="065B4A1B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“I’m afraid my data will be lost if I use digital apps.”</w:t>
            </w:r>
          </w:p>
        </w:tc>
      </w:tr>
      <w:tr w:rsidR="00D12DD1" w:rsidRPr="00F22AD7" w14:paraId="5BBFA6E4" w14:textId="77777777" w:rsidTr="003D5537">
        <w:tc>
          <w:tcPr>
            <w:tcW w:w="0" w:type="auto"/>
            <w:hideMark/>
          </w:tcPr>
          <w:p w14:paraId="06E4730A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Initial Digital Record Keeping</w:t>
            </w:r>
          </w:p>
        </w:tc>
        <w:tc>
          <w:tcPr>
            <w:tcW w:w="0" w:type="auto"/>
            <w:hideMark/>
          </w:tcPr>
          <w:p w14:paraId="051DF5EB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Digital recording adoption after receiving assistance</w:t>
            </w:r>
          </w:p>
        </w:tc>
        <w:tc>
          <w:tcPr>
            <w:tcW w:w="0" w:type="auto"/>
            <w:hideMark/>
          </w:tcPr>
          <w:p w14:paraId="696FDD15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03816EFC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178B72CB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“Now I record my finances in an app after being taught by a peer.”</w:t>
            </w:r>
          </w:p>
        </w:tc>
      </w:tr>
      <w:tr w:rsidR="00D12DD1" w:rsidRPr="00F22AD7" w14:paraId="5BBBFC20" w14:textId="77777777" w:rsidTr="003D5537">
        <w:tc>
          <w:tcPr>
            <w:tcW w:w="0" w:type="auto"/>
            <w:hideMark/>
          </w:tcPr>
          <w:p w14:paraId="62726E2A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lastRenderedPageBreak/>
              <w:t>Improved Cash Flow Understanding</w:t>
            </w:r>
          </w:p>
        </w:tc>
        <w:tc>
          <w:tcPr>
            <w:tcW w:w="0" w:type="auto"/>
            <w:hideMark/>
          </w:tcPr>
          <w:p w14:paraId="5AF92C54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Enhanced financial insight due to digital tools</w:t>
            </w:r>
          </w:p>
        </w:tc>
        <w:tc>
          <w:tcPr>
            <w:tcW w:w="0" w:type="auto"/>
            <w:hideMark/>
          </w:tcPr>
          <w:p w14:paraId="24268203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74566B5A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326159BA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“After using the app, I better understand my business cash flow.”</w:t>
            </w:r>
          </w:p>
        </w:tc>
      </w:tr>
    </w:tbl>
    <w:p w14:paraId="55C4435F" w14:textId="77777777" w:rsidR="00D12DD1" w:rsidRPr="00F22AD7" w:rsidRDefault="00D12DD1" w:rsidP="00D12DD1">
      <w:pPr>
        <w:rPr>
          <w:rFonts w:cstheme="minorHAnsi"/>
        </w:rPr>
      </w:pPr>
    </w:p>
    <w:p w14:paraId="655974FE" w14:textId="77777777" w:rsidR="00D12DD1" w:rsidRPr="00F22AD7" w:rsidRDefault="00D12DD1" w:rsidP="00D12DD1">
      <w:pPr>
        <w:rPr>
          <w:rFonts w:cstheme="minorHAnsi"/>
          <w:b/>
          <w:bCs/>
        </w:rPr>
      </w:pPr>
      <w:r w:rsidRPr="00F22AD7">
        <w:rPr>
          <w:rFonts w:cstheme="minorHAnsi"/>
          <w:b/>
          <w:bCs/>
        </w:rPr>
        <w:t>Word Frequency Analysis</w:t>
      </w:r>
    </w:p>
    <w:p w14:paraId="33EA1A2D" w14:textId="77777777" w:rsidR="00D12DD1" w:rsidRPr="00F22AD7" w:rsidRDefault="00D12DD1" w:rsidP="00D12DD1">
      <w:pPr>
        <w:rPr>
          <w:rFonts w:cstheme="minorHAnsi"/>
        </w:rPr>
      </w:pPr>
      <w:r w:rsidRPr="00F22AD7">
        <w:rPr>
          <w:rFonts w:cstheme="minorHAnsi"/>
        </w:rPr>
        <w:t>NVivo’s word frequency analysis revealed that in the theme of Financial Management Practices, dominant terms included: “manual,” “record,” “money,” “business,” and “report.” Within the Digitalization and Mentoring theme, frequently occurring terms were: “app,” “digital,” “mentoring,” and “data.” These frequency trends confirm the prominence and relevance of the identified themes in the dataset.</w:t>
      </w:r>
    </w:p>
    <w:p w14:paraId="36FB0B63" w14:textId="77777777" w:rsidR="00D12DD1" w:rsidRPr="00F22AD7" w:rsidRDefault="00D12DD1" w:rsidP="00D12DD1">
      <w:pPr>
        <w:rPr>
          <w:rFonts w:cstheme="minorHAnsi"/>
        </w:rPr>
      </w:pPr>
    </w:p>
    <w:p w14:paraId="57F0A30A" w14:textId="77777777" w:rsidR="00D12DD1" w:rsidRPr="00F22AD7" w:rsidRDefault="00D12DD1" w:rsidP="00D12DD1">
      <w:pPr>
        <w:rPr>
          <w:rFonts w:cstheme="minorHAnsi"/>
          <w:b/>
          <w:bCs/>
        </w:rPr>
      </w:pPr>
      <w:r w:rsidRPr="00F22AD7">
        <w:rPr>
          <w:rFonts w:cstheme="minorHAnsi"/>
          <w:b/>
          <w:bCs/>
        </w:rPr>
        <w:t>Node Frequency Table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4"/>
        <w:gridCol w:w="3375"/>
        <w:gridCol w:w="1258"/>
        <w:gridCol w:w="965"/>
      </w:tblGrid>
      <w:tr w:rsidR="00D12DD1" w:rsidRPr="00F22AD7" w14:paraId="3EDA0968" w14:textId="77777777" w:rsidTr="003D5537">
        <w:tc>
          <w:tcPr>
            <w:tcW w:w="0" w:type="auto"/>
            <w:hideMark/>
          </w:tcPr>
          <w:p w14:paraId="45AB9AD0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Parent Node</w:t>
            </w:r>
          </w:p>
        </w:tc>
        <w:tc>
          <w:tcPr>
            <w:tcW w:w="0" w:type="auto"/>
            <w:hideMark/>
          </w:tcPr>
          <w:p w14:paraId="635EF1C8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Child Node</w:t>
            </w:r>
          </w:p>
        </w:tc>
        <w:tc>
          <w:tcPr>
            <w:tcW w:w="0" w:type="auto"/>
            <w:hideMark/>
          </w:tcPr>
          <w:p w14:paraId="4C6E65CA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References</w:t>
            </w:r>
          </w:p>
        </w:tc>
        <w:tc>
          <w:tcPr>
            <w:tcW w:w="0" w:type="auto"/>
            <w:hideMark/>
          </w:tcPr>
          <w:p w14:paraId="4243D1F2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Sources</w:t>
            </w:r>
          </w:p>
        </w:tc>
      </w:tr>
      <w:tr w:rsidR="00D12DD1" w:rsidRPr="00F22AD7" w14:paraId="661AF15D" w14:textId="77777777" w:rsidTr="003D5537">
        <w:tc>
          <w:tcPr>
            <w:tcW w:w="0" w:type="auto"/>
            <w:hideMark/>
          </w:tcPr>
          <w:p w14:paraId="4DA7A21D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Financial Management</w:t>
            </w:r>
          </w:p>
        </w:tc>
        <w:tc>
          <w:tcPr>
            <w:tcW w:w="0" w:type="auto"/>
            <w:hideMark/>
          </w:tcPr>
          <w:p w14:paraId="33030961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Manual Record </w:t>
            </w:r>
            <w:r w:rsidRPr="00F22AD7">
              <w:rPr>
                <w:rFonts w:cstheme="minorHAnsi"/>
                <w:sz w:val="20"/>
                <w:szCs w:val="20"/>
              </w:rPr>
              <w:t>Keeping</w:t>
            </w:r>
          </w:p>
        </w:tc>
        <w:tc>
          <w:tcPr>
            <w:tcW w:w="0" w:type="auto"/>
            <w:hideMark/>
          </w:tcPr>
          <w:p w14:paraId="168B95B9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15</w:t>
            </w:r>
          </w:p>
        </w:tc>
        <w:tc>
          <w:tcPr>
            <w:tcW w:w="0" w:type="auto"/>
            <w:hideMark/>
          </w:tcPr>
          <w:p w14:paraId="03FB98A0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10</w:t>
            </w:r>
          </w:p>
        </w:tc>
      </w:tr>
      <w:tr w:rsidR="00D12DD1" w:rsidRPr="00F22AD7" w14:paraId="3442A4E3" w14:textId="77777777" w:rsidTr="003D5537">
        <w:tc>
          <w:tcPr>
            <w:tcW w:w="0" w:type="auto"/>
            <w:hideMark/>
          </w:tcPr>
          <w:p w14:paraId="32AA6250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D8A759F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Lack of Fund Separation</w:t>
            </w:r>
          </w:p>
        </w:tc>
        <w:tc>
          <w:tcPr>
            <w:tcW w:w="0" w:type="auto"/>
            <w:hideMark/>
          </w:tcPr>
          <w:p w14:paraId="53CF3771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12</w:t>
            </w:r>
          </w:p>
        </w:tc>
        <w:tc>
          <w:tcPr>
            <w:tcW w:w="0" w:type="auto"/>
            <w:hideMark/>
          </w:tcPr>
          <w:p w14:paraId="4F8ECC5B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D12DD1" w:rsidRPr="00F22AD7" w14:paraId="27D0A4DB" w14:textId="77777777" w:rsidTr="003D5537">
        <w:tc>
          <w:tcPr>
            <w:tcW w:w="0" w:type="auto"/>
            <w:hideMark/>
          </w:tcPr>
          <w:p w14:paraId="7BBC6C88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69C95F8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Intuition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22AD7">
              <w:rPr>
                <w:rFonts w:cstheme="minorHAnsi"/>
                <w:sz w:val="20"/>
                <w:szCs w:val="20"/>
              </w:rPr>
              <w:t>Based Decisions</w:t>
            </w:r>
          </w:p>
        </w:tc>
        <w:tc>
          <w:tcPr>
            <w:tcW w:w="0" w:type="auto"/>
            <w:hideMark/>
          </w:tcPr>
          <w:p w14:paraId="4032089C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hideMark/>
          </w:tcPr>
          <w:p w14:paraId="5A812761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D12DD1" w:rsidRPr="00F22AD7" w14:paraId="00CDA115" w14:textId="77777777" w:rsidTr="003D5537">
        <w:tc>
          <w:tcPr>
            <w:tcW w:w="0" w:type="auto"/>
            <w:hideMark/>
          </w:tcPr>
          <w:p w14:paraId="0A513FA0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A029D56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Difficulty Accessing Formal Credit</w:t>
            </w:r>
          </w:p>
        </w:tc>
        <w:tc>
          <w:tcPr>
            <w:tcW w:w="0" w:type="auto"/>
            <w:hideMark/>
          </w:tcPr>
          <w:p w14:paraId="015ADFA3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16421934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D12DD1" w:rsidRPr="00F22AD7" w14:paraId="63D44A27" w14:textId="77777777" w:rsidTr="003D5537">
        <w:tc>
          <w:tcPr>
            <w:tcW w:w="0" w:type="auto"/>
            <w:hideMark/>
          </w:tcPr>
          <w:p w14:paraId="6BA962A7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5C3A95D1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Basic Cash Flow Reporting</w:t>
            </w:r>
          </w:p>
        </w:tc>
        <w:tc>
          <w:tcPr>
            <w:tcW w:w="0" w:type="auto"/>
            <w:hideMark/>
          </w:tcPr>
          <w:p w14:paraId="4E926B56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622C981C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D12DD1" w:rsidRPr="00F22AD7" w14:paraId="589C8E1C" w14:textId="77777777" w:rsidTr="003D5537">
        <w:tc>
          <w:tcPr>
            <w:tcW w:w="0" w:type="auto"/>
            <w:hideMark/>
          </w:tcPr>
          <w:p w14:paraId="622DAE28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Psychological Factors</w:t>
            </w:r>
          </w:p>
        </w:tc>
        <w:tc>
          <w:tcPr>
            <w:tcW w:w="0" w:type="auto"/>
            <w:hideMark/>
          </w:tcPr>
          <w:p w14:paraId="0D7F1544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High Self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22AD7">
              <w:rPr>
                <w:rFonts w:cstheme="minorHAnsi"/>
                <w:sz w:val="20"/>
                <w:szCs w:val="20"/>
              </w:rPr>
              <w:t>Efficacy</w:t>
            </w:r>
          </w:p>
        </w:tc>
        <w:tc>
          <w:tcPr>
            <w:tcW w:w="0" w:type="auto"/>
            <w:hideMark/>
          </w:tcPr>
          <w:p w14:paraId="5F5F9849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71620667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D12DD1" w:rsidRPr="00F22AD7" w14:paraId="607C8B92" w14:textId="77777777" w:rsidTr="003D5537">
        <w:tc>
          <w:tcPr>
            <w:tcW w:w="0" w:type="auto"/>
            <w:hideMark/>
          </w:tcPr>
          <w:p w14:paraId="0904A935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12DC1259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Trauma from Previous Failures</w:t>
            </w:r>
          </w:p>
        </w:tc>
        <w:tc>
          <w:tcPr>
            <w:tcW w:w="0" w:type="auto"/>
            <w:hideMark/>
          </w:tcPr>
          <w:p w14:paraId="1FB8ADBC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0AEDD121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D12DD1" w:rsidRPr="00F22AD7" w14:paraId="6B60E5C7" w14:textId="77777777" w:rsidTr="003D5537">
        <w:tc>
          <w:tcPr>
            <w:tcW w:w="0" w:type="auto"/>
            <w:hideMark/>
          </w:tcPr>
          <w:p w14:paraId="25033CCD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840595F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Confidence After Training</w:t>
            </w:r>
          </w:p>
        </w:tc>
        <w:tc>
          <w:tcPr>
            <w:tcW w:w="0" w:type="auto"/>
            <w:hideMark/>
          </w:tcPr>
          <w:p w14:paraId="27B13D46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55885CE7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D12DD1" w:rsidRPr="00F22AD7" w14:paraId="1189102D" w14:textId="77777777" w:rsidTr="003D5537">
        <w:tc>
          <w:tcPr>
            <w:tcW w:w="0" w:type="auto"/>
            <w:hideMark/>
          </w:tcPr>
          <w:p w14:paraId="7F5BF7A7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638C552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Improved Financial Discipline</w:t>
            </w:r>
          </w:p>
        </w:tc>
        <w:tc>
          <w:tcPr>
            <w:tcW w:w="0" w:type="auto"/>
            <w:hideMark/>
          </w:tcPr>
          <w:p w14:paraId="4AF693CF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70914EC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D12DD1" w:rsidRPr="00F22AD7" w14:paraId="5539A8A9" w14:textId="77777777" w:rsidTr="003D5537">
        <w:tc>
          <w:tcPr>
            <w:tcW w:w="0" w:type="auto"/>
            <w:hideMark/>
          </w:tcPr>
          <w:p w14:paraId="523E5202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Digitalization &amp; Mentoring</w:t>
            </w:r>
          </w:p>
        </w:tc>
        <w:tc>
          <w:tcPr>
            <w:tcW w:w="0" w:type="auto"/>
            <w:hideMark/>
          </w:tcPr>
          <w:p w14:paraId="3BDCF164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Low Digital Adoption</w:t>
            </w:r>
          </w:p>
        </w:tc>
        <w:tc>
          <w:tcPr>
            <w:tcW w:w="0" w:type="auto"/>
            <w:hideMark/>
          </w:tcPr>
          <w:p w14:paraId="26255AE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10</w:t>
            </w:r>
          </w:p>
        </w:tc>
        <w:tc>
          <w:tcPr>
            <w:tcW w:w="0" w:type="auto"/>
            <w:hideMark/>
          </w:tcPr>
          <w:p w14:paraId="021E0886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D12DD1" w:rsidRPr="00F22AD7" w14:paraId="30E65583" w14:textId="77777777" w:rsidTr="003D5537">
        <w:tc>
          <w:tcPr>
            <w:tcW w:w="0" w:type="auto"/>
            <w:hideMark/>
          </w:tcPr>
          <w:p w14:paraId="20084D24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9841E37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Knowledge Barriers</w:t>
            </w:r>
          </w:p>
        </w:tc>
        <w:tc>
          <w:tcPr>
            <w:tcW w:w="0" w:type="auto"/>
            <w:hideMark/>
          </w:tcPr>
          <w:p w14:paraId="5C881066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6AEA12F6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D12DD1" w:rsidRPr="00F22AD7" w14:paraId="32F1C175" w14:textId="77777777" w:rsidTr="003D5537">
        <w:tc>
          <w:tcPr>
            <w:tcW w:w="0" w:type="auto"/>
            <w:hideMark/>
          </w:tcPr>
          <w:p w14:paraId="0F6B5D08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24DCB89A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Effectiveness of Community Support</w:t>
            </w:r>
          </w:p>
        </w:tc>
        <w:tc>
          <w:tcPr>
            <w:tcW w:w="0" w:type="auto"/>
            <w:hideMark/>
          </w:tcPr>
          <w:p w14:paraId="42A2A45E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9</w:t>
            </w:r>
          </w:p>
        </w:tc>
        <w:tc>
          <w:tcPr>
            <w:tcW w:w="0" w:type="auto"/>
            <w:hideMark/>
          </w:tcPr>
          <w:p w14:paraId="74887B5E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D12DD1" w:rsidRPr="00F22AD7" w14:paraId="3FB4B536" w14:textId="77777777" w:rsidTr="003D5537">
        <w:tc>
          <w:tcPr>
            <w:tcW w:w="0" w:type="auto"/>
            <w:hideMark/>
          </w:tcPr>
          <w:p w14:paraId="7F97662A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6E375017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Mismatch of App Features</w:t>
            </w:r>
          </w:p>
        </w:tc>
        <w:tc>
          <w:tcPr>
            <w:tcW w:w="0" w:type="auto"/>
            <w:hideMark/>
          </w:tcPr>
          <w:p w14:paraId="5B0885DA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0" w:type="auto"/>
            <w:hideMark/>
          </w:tcPr>
          <w:p w14:paraId="7103F401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</w:tr>
      <w:tr w:rsidR="00D12DD1" w:rsidRPr="00F22AD7" w14:paraId="0F752BA6" w14:textId="77777777" w:rsidTr="003D5537">
        <w:tc>
          <w:tcPr>
            <w:tcW w:w="0" w:type="auto"/>
            <w:hideMark/>
          </w:tcPr>
          <w:p w14:paraId="1298B35C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072582A1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Fear of Data Loss</w:t>
            </w:r>
          </w:p>
        </w:tc>
        <w:tc>
          <w:tcPr>
            <w:tcW w:w="0" w:type="auto"/>
            <w:hideMark/>
          </w:tcPr>
          <w:p w14:paraId="4511026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3896E252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</w:tr>
      <w:tr w:rsidR="00D12DD1" w:rsidRPr="00F22AD7" w14:paraId="2AB78596" w14:textId="77777777" w:rsidTr="003D5537">
        <w:tc>
          <w:tcPr>
            <w:tcW w:w="0" w:type="auto"/>
            <w:hideMark/>
          </w:tcPr>
          <w:p w14:paraId="1D183A33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457D8786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Initial Digital Record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F22AD7">
              <w:rPr>
                <w:rFonts w:cstheme="minorHAnsi"/>
                <w:sz w:val="20"/>
                <w:szCs w:val="20"/>
              </w:rPr>
              <w:t>Keeping</w:t>
            </w:r>
          </w:p>
        </w:tc>
        <w:tc>
          <w:tcPr>
            <w:tcW w:w="0" w:type="auto"/>
            <w:hideMark/>
          </w:tcPr>
          <w:p w14:paraId="7BC50714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8</w:t>
            </w:r>
          </w:p>
        </w:tc>
        <w:tc>
          <w:tcPr>
            <w:tcW w:w="0" w:type="auto"/>
            <w:hideMark/>
          </w:tcPr>
          <w:p w14:paraId="50AD7D94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D12DD1" w:rsidRPr="00F22AD7" w14:paraId="3414364E" w14:textId="77777777" w:rsidTr="003D5537">
        <w:tc>
          <w:tcPr>
            <w:tcW w:w="0" w:type="auto"/>
            <w:hideMark/>
          </w:tcPr>
          <w:p w14:paraId="5D8C97C5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0" w:type="auto"/>
            <w:hideMark/>
          </w:tcPr>
          <w:p w14:paraId="75A736F5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Improved Cash Flow Understanding</w:t>
            </w:r>
          </w:p>
        </w:tc>
        <w:tc>
          <w:tcPr>
            <w:tcW w:w="0" w:type="auto"/>
            <w:hideMark/>
          </w:tcPr>
          <w:p w14:paraId="2AF43F67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0" w:type="auto"/>
            <w:hideMark/>
          </w:tcPr>
          <w:p w14:paraId="7731298E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</w:tr>
    </w:tbl>
    <w:p w14:paraId="067422C9" w14:textId="77777777" w:rsidR="00D12DD1" w:rsidRPr="00F22AD7" w:rsidRDefault="00D12DD1" w:rsidP="00D12DD1">
      <w:pPr>
        <w:rPr>
          <w:rFonts w:cstheme="minorHAnsi"/>
        </w:rPr>
      </w:pPr>
    </w:p>
    <w:p w14:paraId="30672155" w14:textId="77777777" w:rsidR="00D12DD1" w:rsidRPr="00F22AD7" w:rsidRDefault="00D12DD1" w:rsidP="00D12DD1">
      <w:pPr>
        <w:rPr>
          <w:rFonts w:cstheme="minorHAnsi"/>
          <w:b/>
          <w:bCs/>
        </w:rPr>
      </w:pPr>
      <w:r w:rsidRPr="00F22AD7">
        <w:rPr>
          <w:rFonts w:cstheme="minorHAnsi"/>
          <w:b/>
          <w:bCs/>
        </w:rPr>
        <w:t>Coding Matrix Query</w:t>
      </w:r>
    </w:p>
    <w:p w14:paraId="7F768913" w14:textId="77777777" w:rsidR="00D12DD1" w:rsidRPr="00F22AD7" w:rsidRDefault="00D12DD1" w:rsidP="00D12DD1">
      <w:pPr>
        <w:rPr>
          <w:rFonts w:cstheme="minorHAnsi"/>
        </w:rPr>
      </w:pPr>
      <w:r w:rsidRPr="00F22AD7">
        <w:rPr>
          <w:rFonts w:cstheme="minorHAnsi"/>
        </w:rPr>
        <w:t>This matrix illustrates the overlapping presence of certain nodes across multiple data sources, indicating interrelationships between themes: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00"/>
        <w:gridCol w:w="1587"/>
        <w:gridCol w:w="1764"/>
        <w:gridCol w:w="1839"/>
        <w:gridCol w:w="2004"/>
      </w:tblGrid>
      <w:tr w:rsidR="00D12DD1" w:rsidRPr="00F22AD7" w14:paraId="2EBAF477" w14:textId="77777777" w:rsidTr="003D5537">
        <w:tc>
          <w:tcPr>
            <w:tcW w:w="0" w:type="auto"/>
            <w:hideMark/>
          </w:tcPr>
          <w:p w14:paraId="01759DE2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Node</w:t>
            </w:r>
          </w:p>
        </w:tc>
        <w:tc>
          <w:tcPr>
            <w:tcW w:w="0" w:type="auto"/>
            <w:hideMark/>
          </w:tcPr>
          <w:p w14:paraId="1836A3DF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 xml:space="preserve">High Self </w:t>
            </w:r>
            <w:r w:rsidRPr="00F22AD7">
              <w:rPr>
                <w:rFonts w:cstheme="minorHAnsi"/>
                <w:b/>
                <w:bCs/>
                <w:sz w:val="20"/>
                <w:szCs w:val="20"/>
              </w:rPr>
              <w:t>Efficacy</w:t>
            </w:r>
          </w:p>
        </w:tc>
        <w:tc>
          <w:tcPr>
            <w:tcW w:w="0" w:type="auto"/>
            <w:hideMark/>
          </w:tcPr>
          <w:p w14:paraId="03396168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Trauma from Failure</w:t>
            </w:r>
          </w:p>
        </w:tc>
        <w:tc>
          <w:tcPr>
            <w:tcW w:w="0" w:type="auto"/>
            <w:hideMark/>
          </w:tcPr>
          <w:p w14:paraId="4B5A8505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Digital Tool Adoption</w:t>
            </w:r>
          </w:p>
        </w:tc>
        <w:tc>
          <w:tcPr>
            <w:tcW w:w="0" w:type="auto"/>
            <w:hideMark/>
          </w:tcPr>
          <w:p w14:paraId="6AADF5C8" w14:textId="77777777" w:rsidR="00D12DD1" w:rsidRPr="00F22AD7" w:rsidRDefault="00D12DD1" w:rsidP="003D5537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F22AD7">
              <w:rPr>
                <w:rFonts w:cstheme="minorHAnsi"/>
                <w:b/>
                <w:bCs/>
                <w:sz w:val="20"/>
                <w:szCs w:val="20"/>
              </w:rPr>
              <w:t>Community Mentoring</w:t>
            </w:r>
          </w:p>
        </w:tc>
      </w:tr>
      <w:tr w:rsidR="00D12DD1" w:rsidRPr="00F22AD7" w14:paraId="288E23C3" w14:textId="77777777" w:rsidTr="003D5537">
        <w:tc>
          <w:tcPr>
            <w:tcW w:w="0" w:type="auto"/>
            <w:hideMark/>
          </w:tcPr>
          <w:p w14:paraId="554147E7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Manual Record </w:t>
            </w:r>
            <w:r w:rsidRPr="00F22AD7">
              <w:rPr>
                <w:rFonts w:cstheme="minorHAnsi"/>
                <w:sz w:val="20"/>
                <w:szCs w:val="20"/>
              </w:rPr>
              <w:t>Keeping</w:t>
            </w:r>
          </w:p>
        </w:tc>
        <w:tc>
          <w:tcPr>
            <w:tcW w:w="0" w:type="auto"/>
            <w:hideMark/>
          </w:tcPr>
          <w:p w14:paraId="44705E7B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0" w:type="auto"/>
            <w:hideMark/>
          </w:tcPr>
          <w:p w14:paraId="25E56E4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hideMark/>
          </w:tcPr>
          <w:p w14:paraId="6DC53CB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14:paraId="42B8046A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2</w:t>
            </w:r>
          </w:p>
        </w:tc>
      </w:tr>
      <w:tr w:rsidR="00D12DD1" w:rsidRPr="00F22AD7" w14:paraId="70E94730" w14:textId="77777777" w:rsidTr="003D5537">
        <w:tc>
          <w:tcPr>
            <w:tcW w:w="0" w:type="auto"/>
            <w:hideMark/>
          </w:tcPr>
          <w:p w14:paraId="6FFEADBA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Financial Discipline</w:t>
            </w:r>
          </w:p>
        </w:tc>
        <w:tc>
          <w:tcPr>
            <w:tcW w:w="0" w:type="auto"/>
            <w:hideMark/>
          </w:tcPr>
          <w:p w14:paraId="185BBA20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1200135A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0" w:type="auto"/>
            <w:hideMark/>
          </w:tcPr>
          <w:p w14:paraId="27F3203D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hideMark/>
          </w:tcPr>
          <w:p w14:paraId="35289502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D12DD1" w:rsidRPr="00F22AD7" w14:paraId="164F0302" w14:textId="77777777" w:rsidTr="003D5537">
        <w:tc>
          <w:tcPr>
            <w:tcW w:w="0" w:type="auto"/>
            <w:hideMark/>
          </w:tcPr>
          <w:p w14:paraId="405CF7FF" w14:textId="77777777" w:rsidR="00D12DD1" w:rsidRPr="00F22AD7" w:rsidRDefault="00D12DD1" w:rsidP="003D5537">
            <w:pPr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Cash Flow Understanding</w:t>
            </w:r>
          </w:p>
        </w:tc>
        <w:tc>
          <w:tcPr>
            <w:tcW w:w="0" w:type="auto"/>
            <w:hideMark/>
          </w:tcPr>
          <w:p w14:paraId="49A2B958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0" w:type="auto"/>
            <w:hideMark/>
          </w:tcPr>
          <w:p w14:paraId="02AD384B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0</w:t>
            </w:r>
          </w:p>
        </w:tc>
        <w:tc>
          <w:tcPr>
            <w:tcW w:w="0" w:type="auto"/>
            <w:hideMark/>
          </w:tcPr>
          <w:p w14:paraId="4A55481F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5</w:t>
            </w:r>
          </w:p>
        </w:tc>
        <w:tc>
          <w:tcPr>
            <w:tcW w:w="0" w:type="auto"/>
            <w:hideMark/>
          </w:tcPr>
          <w:p w14:paraId="44BCB3EA" w14:textId="77777777" w:rsidR="00D12DD1" w:rsidRPr="00F22AD7" w:rsidRDefault="00D12DD1" w:rsidP="003D553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22AD7">
              <w:rPr>
                <w:rFonts w:cstheme="minorHAnsi"/>
                <w:sz w:val="20"/>
                <w:szCs w:val="20"/>
              </w:rPr>
              <w:t>7</w:t>
            </w:r>
          </w:p>
        </w:tc>
      </w:tr>
    </w:tbl>
    <w:p w14:paraId="703325E3" w14:textId="77777777" w:rsidR="00D12DD1" w:rsidRPr="00F22AD7" w:rsidRDefault="00D12DD1" w:rsidP="00D12DD1">
      <w:pPr>
        <w:rPr>
          <w:rFonts w:cstheme="minorHAnsi"/>
        </w:rPr>
      </w:pPr>
      <w:r w:rsidRPr="00F22AD7">
        <w:rPr>
          <w:rFonts w:cstheme="minorHAnsi"/>
          <w:b/>
          <w:bCs/>
        </w:rPr>
        <w:t>Explanation:</w:t>
      </w:r>
      <w:r w:rsidRPr="00F22AD7">
        <w:rPr>
          <w:rFonts w:cstheme="minorHAnsi"/>
        </w:rPr>
        <w:t xml:space="preserve"> The numbers indicate how many sources contain overlapping content for each node pair. For instance, “Community Mentoring” and “Cash Flow Understanding” co</w:t>
      </w:r>
      <w:r>
        <w:rPr>
          <w:rFonts w:cstheme="minorHAnsi"/>
        </w:rPr>
        <w:t xml:space="preserve"> </w:t>
      </w:r>
      <w:r w:rsidRPr="00F22AD7">
        <w:rPr>
          <w:rFonts w:cstheme="minorHAnsi"/>
        </w:rPr>
        <w:t>occur in seven sources, reflecting a strong association between mentoring and financial capability enhancement.</w:t>
      </w:r>
    </w:p>
    <w:p w14:paraId="75415E36" w14:textId="77777777" w:rsidR="00D12DD1" w:rsidRPr="005105FB" w:rsidRDefault="00D12DD1" w:rsidP="00D12DD1">
      <w:pPr>
        <w:rPr>
          <w:rFonts w:cstheme="minorHAnsi"/>
        </w:rPr>
      </w:pPr>
    </w:p>
    <w:p w14:paraId="67C83B6B" w14:textId="77777777" w:rsidR="00D12DD1" w:rsidRPr="005105FB" w:rsidRDefault="00D12DD1" w:rsidP="00D12DD1">
      <w:pPr>
        <w:rPr>
          <w:rFonts w:cstheme="minorHAnsi"/>
          <w:sz w:val="24"/>
          <w:szCs w:val="24"/>
        </w:rPr>
      </w:pPr>
    </w:p>
    <w:p w14:paraId="5AE038EF" w14:textId="77777777" w:rsidR="004E780C" w:rsidRDefault="004E780C"/>
    <w:sectPr w:rsidR="004E780C" w:rsidSect="00D12DD1">
      <w:pgSz w:w="12240" w:h="15840" w:code="1"/>
      <w:pgMar w:top="2155" w:right="1418" w:bottom="1418" w:left="1418" w:header="357" w:footer="714" w:gutter="0"/>
      <w:paperSrc w:first="15" w:other="15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DD1"/>
    <w:rsid w:val="002978F5"/>
    <w:rsid w:val="003852CF"/>
    <w:rsid w:val="004E780C"/>
    <w:rsid w:val="00D12DD1"/>
    <w:rsid w:val="00D84E64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D25E6"/>
  <w15:chartTrackingRefBased/>
  <w15:docId w15:val="{D29E9FF4-3784-455F-A57F-056AC5C07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2DD1"/>
    <w:pPr>
      <w:spacing w:after="200" w:line="276" w:lineRule="auto"/>
    </w:pPr>
    <w:rPr>
      <w:kern w:val="0"/>
      <w:sz w:val="22"/>
      <w:szCs w:val="22"/>
      <w:lang w:val="id-ID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2DD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2DD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2DD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2DD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2DD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2DD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2DD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2DD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2DD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2D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2D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2D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2D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2D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2D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2D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2D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2D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2D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2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2DD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2D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2DD1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2D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2DD1"/>
    <w:pPr>
      <w:spacing w:after="160"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2D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2D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2D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2D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D12DD1"/>
    <w:pPr>
      <w:spacing w:after="0" w:line="240" w:lineRule="auto"/>
    </w:pPr>
    <w:rPr>
      <w:kern w:val="0"/>
      <w:sz w:val="22"/>
      <w:szCs w:val="22"/>
      <w:lang w:val="id-ID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718</Words>
  <Characters>4093</Characters>
  <Application>Microsoft Office Word</Application>
  <DocSecurity>0</DocSecurity>
  <Lines>34</Lines>
  <Paragraphs>9</Paragraphs>
  <ScaleCrop>false</ScaleCrop>
  <Company/>
  <LinksUpToDate>false</LinksUpToDate>
  <CharactersWithSpaces>4802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2025-07-29T10:13:00Z</dcterms:created>
  <dcterms:modified xsi:type="dcterms:W3CDTF">2025-07-29T10:14:00Z</dcterms:modified>
</cp:coreProperties>
</file>