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096AF1" w14:textId="77777777" w:rsidR="003E2085" w:rsidRPr="00933C66" w:rsidRDefault="005D0995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bCs/>
          <w:color w:val="000000" w:themeColor="text1"/>
          <w:sz w:val="28"/>
          <w:szCs w:val="28"/>
        </w:rPr>
      </w:pPr>
      <w:r w:rsidRPr="00933C66">
        <w:rPr>
          <w:rFonts w:ascii="Times New Roman" w:eastAsia="宋体" w:hAnsi="Times New Roman" w:cs="Times New Roman" w:hint="eastAsia"/>
          <w:b/>
          <w:bCs/>
          <w:color w:val="000000" w:themeColor="text1"/>
          <w:sz w:val="28"/>
          <w:szCs w:val="28"/>
        </w:rPr>
        <w:t xml:space="preserve">Carbon </w:t>
      </w:r>
      <w:r w:rsidRPr="00933C66">
        <w:rPr>
          <w:rFonts w:ascii="Times New Roman" w:eastAsia="宋体" w:hAnsi="Times New Roman" w:cs="Times New Roman"/>
          <w:b/>
          <w:bCs/>
          <w:color w:val="000000" w:themeColor="text1"/>
          <w:sz w:val="28"/>
          <w:szCs w:val="28"/>
        </w:rPr>
        <w:t>e</w:t>
      </w:r>
      <w:r w:rsidRPr="00933C66">
        <w:rPr>
          <w:rFonts w:ascii="Times New Roman" w:eastAsia="宋体" w:hAnsi="Times New Roman" w:cs="Times New Roman" w:hint="eastAsia"/>
          <w:b/>
          <w:bCs/>
          <w:color w:val="000000" w:themeColor="text1"/>
          <w:sz w:val="28"/>
          <w:szCs w:val="28"/>
        </w:rPr>
        <w:t xml:space="preserve">ncapsulation of </w:t>
      </w:r>
      <w:r w:rsidRPr="00933C66">
        <w:rPr>
          <w:rFonts w:ascii="Times New Roman" w:eastAsia="宋体" w:hAnsi="Times New Roman" w:cs="Times New Roman"/>
          <w:b/>
          <w:bCs/>
          <w:color w:val="000000" w:themeColor="text1"/>
          <w:sz w:val="28"/>
          <w:szCs w:val="28"/>
        </w:rPr>
        <w:t>s</w:t>
      </w:r>
      <w:r w:rsidRPr="00933C66">
        <w:rPr>
          <w:rFonts w:ascii="Times New Roman" w:eastAsia="宋体" w:hAnsi="Times New Roman" w:cs="Times New Roman" w:hint="eastAsia"/>
          <w:b/>
          <w:bCs/>
          <w:color w:val="000000" w:themeColor="text1"/>
          <w:sz w:val="28"/>
          <w:szCs w:val="28"/>
        </w:rPr>
        <w:t xml:space="preserve">ilicon via </w:t>
      </w:r>
      <w:r w:rsidRPr="00933C66">
        <w:rPr>
          <w:rFonts w:ascii="Times New Roman" w:eastAsia="宋体" w:hAnsi="Times New Roman" w:cs="Times New Roman"/>
          <w:b/>
          <w:bCs/>
          <w:color w:val="000000" w:themeColor="text1"/>
          <w:sz w:val="28"/>
          <w:szCs w:val="28"/>
        </w:rPr>
        <w:t>l</w:t>
      </w:r>
      <w:r w:rsidRPr="00933C66">
        <w:rPr>
          <w:rFonts w:ascii="Times New Roman" w:eastAsia="宋体" w:hAnsi="Times New Roman" w:cs="Times New Roman" w:hint="eastAsia"/>
          <w:b/>
          <w:bCs/>
          <w:color w:val="000000" w:themeColor="text1"/>
          <w:sz w:val="28"/>
          <w:szCs w:val="28"/>
        </w:rPr>
        <w:t>ignosulfonate/</w:t>
      </w:r>
      <w:r w:rsidRPr="00933C66">
        <w:rPr>
          <w:rFonts w:ascii="Times New Roman" w:eastAsia="宋体" w:hAnsi="Times New Roman" w:cs="Times New Roman"/>
          <w:b/>
          <w:bCs/>
          <w:color w:val="000000" w:themeColor="text1"/>
          <w:sz w:val="28"/>
          <w:szCs w:val="28"/>
        </w:rPr>
        <w:t>c</w:t>
      </w:r>
      <w:r w:rsidRPr="00933C66">
        <w:rPr>
          <w:rFonts w:ascii="Times New Roman" w:eastAsia="宋体" w:hAnsi="Times New Roman" w:cs="Times New Roman" w:hint="eastAsia"/>
          <w:b/>
          <w:bCs/>
          <w:color w:val="000000" w:themeColor="text1"/>
          <w:sz w:val="28"/>
          <w:szCs w:val="28"/>
        </w:rPr>
        <w:t xml:space="preserve">hitosan </w:t>
      </w:r>
      <w:r w:rsidRPr="00933C66">
        <w:rPr>
          <w:rFonts w:ascii="Times New Roman" w:eastAsia="宋体" w:hAnsi="Times New Roman" w:cs="Times New Roman"/>
          <w:b/>
          <w:bCs/>
          <w:color w:val="000000" w:themeColor="text1"/>
          <w:sz w:val="28"/>
          <w:szCs w:val="28"/>
        </w:rPr>
        <w:t>e</w:t>
      </w:r>
      <w:r w:rsidRPr="00933C66">
        <w:rPr>
          <w:rFonts w:ascii="Times New Roman" w:eastAsia="宋体" w:hAnsi="Times New Roman" w:cs="Times New Roman" w:hint="eastAsia"/>
          <w:b/>
          <w:bCs/>
          <w:color w:val="000000" w:themeColor="text1"/>
          <w:sz w:val="28"/>
          <w:szCs w:val="28"/>
        </w:rPr>
        <w:t xml:space="preserve">lectrostatic </w:t>
      </w:r>
      <w:r w:rsidRPr="00933C66">
        <w:rPr>
          <w:rFonts w:ascii="Times New Roman" w:eastAsia="宋体" w:hAnsi="Times New Roman" w:cs="Times New Roman"/>
          <w:b/>
          <w:bCs/>
          <w:color w:val="000000" w:themeColor="text1"/>
          <w:sz w:val="28"/>
          <w:szCs w:val="28"/>
        </w:rPr>
        <w:t>a</w:t>
      </w:r>
      <w:r w:rsidRPr="00933C66">
        <w:rPr>
          <w:rFonts w:ascii="Times New Roman" w:eastAsia="宋体" w:hAnsi="Times New Roman" w:cs="Times New Roman" w:hint="eastAsia"/>
          <w:b/>
          <w:bCs/>
          <w:color w:val="000000" w:themeColor="text1"/>
          <w:sz w:val="28"/>
          <w:szCs w:val="28"/>
        </w:rPr>
        <w:t xml:space="preserve">ssembly and </w:t>
      </w:r>
      <w:r w:rsidRPr="00933C66">
        <w:rPr>
          <w:rFonts w:ascii="Times New Roman" w:eastAsia="宋体" w:hAnsi="Times New Roman" w:cs="Times New Roman"/>
          <w:b/>
          <w:bCs/>
          <w:color w:val="000000" w:themeColor="text1"/>
          <w:sz w:val="28"/>
          <w:szCs w:val="28"/>
        </w:rPr>
        <w:t>g</w:t>
      </w:r>
      <w:r w:rsidRPr="00933C66">
        <w:rPr>
          <w:rFonts w:ascii="Times New Roman" w:eastAsia="宋体" w:hAnsi="Times New Roman" w:cs="Times New Roman" w:hint="eastAsia"/>
          <w:b/>
          <w:bCs/>
          <w:color w:val="000000" w:themeColor="text1"/>
          <w:sz w:val="28"/>
          <w:szCs w:val="28"/>
        </w:rPr>
        <w:t>lucose-</w:t>
      </w:r>
      <w:r w:rsidRPr="00933C66">
        <w:rPr>
          <w:rFonts w:ascii="Times New Roman" w:eastAsia="宋体" w:hAnsi="Times New Roman" w:cs="Times New Roman"/>
          <w:b/>
          <w:bCs/>
          <w:color w:val="000000" w:themeColor="text1"/>
          <w:sz w:val="28"/>
          <w:szCs w:val="28"/>
        </w:rPr>
        <w:t>c</w:t>
      </w:r>
      <w:r w:rsidRPr="00933C66">
        <w:rPr>
          <w:rFonts w:ascii="Times New Roman" w:eastAsia="宋体" w:hAnsi="Times New Roman" w:cs="Times New Roman" w:hint="eastAsia"/>
          <w:b/>
          <w:bCs/>
          <w:color w:val="000000" w:themeColor="text1"/>
          <w:sz w:val="28"/>
          <w:szCs w:val="28"/>
        </w:rPr>
        <w:t xml:space="preserve">oating for </w:t>
      </w:r>
      <w:r w:rsidRPr="00933C66">
        <w:rPr>
          <w:rFonts w:ascii="Times New Roman" w:eastAsia="宋体" w:hAnsi="Times New Roman" w:cs="Times New Roman"/>
          <w:b/>
          <w:bCs/>
          <w:color w:val="000000" w:themeColor="text1"/>
          <w:sz w:val="28"/>
          <w:szCs w:val="28"/>
        </w:rPr>
        <w:t>e</w:t>
      </w:r>
      <w:r w:rsidRPr="00933C66">
        <w:rPr>
          <w:rFonts w:ascii="Times New Roman" w:eastAsia="宋体" w:hAnsi="Times New Roman" w:cs="Times New Roman" w:hint="eastAsia"/>
          <w:b/>
          <w:bCs/>
          <w:color w:val="000000" w:themeColor="text1"/>
          <w:sz w:val="28"/>
          <w:szCs w:val="28"/>
        </w:rPr>
        <w:t xml:space="preserve">nhanced </w:t>
      </w:r>
      <w:r w:rsidRPr="00933C66">
        <w:rPr>
          <w:rFonts w:ascii="Times New Roman" w:eastAsia="宋体" w:hAnsi="Times New Roman" w:cs="Times New Roman"/>
          <w:b/>
          <w:bCs/>
          <w:color w:val="000000" w:themeColor="text1"/>
          <w:sz w:val="28"/>
          <w:szCs w:val="28"/>
        </w:rPr>
        <w:t>l</w:t>
      </w:r>
      <w:r w:rsidRPr="00933C66">
        <w:rPr>
          <w:rFonts w:ascii="Times New Roman" w:eastAsia="宋体" w:hAnsi="Times New Roman" w:cs="Times New Roman" w:hint="eastAsia"/>
          <w:b/>
          <w:bCs/>
          <w:color w:val="000000" w:themeColor="text1"/>
          <w:sz w:val="28"/>
          <w:szCs w:val="28"/>
        </w:rPr>
        <w:t>ithium-</w:t>
      </w:r>
      <w:r w:rsidRPr="00933C66">
        <w:rPr>
          <w:rFonts w:ascii="Times New Roman" w:eastAsia="宋体" w:hAnsi="Times New Roman" w:cs="Times New Roman"/>
          <w:b/>
          <w:bCs/>
          <w:color w:val="000000" w:themeColor="text1"/>
          <w:sz w:val="28"/>
          <w:szCs w:val="28"/>
        </w:rPr>
        <w:t>i</w:t>
      </w:r>
      <w:r w:rsidRPr="00933C66">
        <w:rPr>
          <w:rFonts w:ascii="Times New Roman" w:eastAsia="宋体" w:hAnsi="Times New Roman" w:cs="Times New Roman" w:hint="eastAsia"/>
          <w:b/>
          <w:bCs/>
          <w:color w:val="000000" w:themeColor="text1"/>
          <w:sz w:val="28"/>
          <w:szCs w:val="28"/>
        </w:rPr>
        <w:t xml:space="preserve">on </w:t>
      </w:r>
      <w:r w:rsidRPr="00933C66">
        <w:rPr>
          <w:rFonts w:ascii="Times New Roman" w:eastAsia="宋体" w:hAnsi="Times New Roman" w:cs="Times New Roman"/>
          <w:b/>
          <w:bCs/>
          <w:color w:val="000000" w:themeColor="text1"/>
          <w:sz w:val="28"/>
          <w:szCs w:val="28"/>
        </w:rPr>
        <w:t>b</w:t>
      </w:r>
      <w:r w:rsidRPr="00933C66">
        <w:rPr>
          <w:rFonts w:ascii="Times New Roman" w:eastAsia="宋体" w:hAnsi="Times New Roman" w:cs="Times New Roman" w:hint="eastAsia"/>
          <w:b/>
          <w:bCs/>
          <w:color w:val="000000" w:themeColor="text1"/>
          <w:sz w:val="28"/>
          <w:szCs w:val="28"/>
        </w:rPr>
        <w:t xml:space="preserve">attery </w:t>
      </w:r>
      <w:r w:rsidRPr="00933C66">
        <w:rPr>
          <w:rFonts w:ascii="Times New Roman" w:eastAsia="宋体" w:hAnsi="Times New Roman" w:cs="Times New Roman"/>
          <w:b/>
          <w:bCs/>
          <w:color w:val="000000" w:themeColor="text1"/>
          <w:sz w:val="28"/>
          <w:szCs w:val="28"/>
        </w:rPr>
        <w:t>a</w:t>
      </w:r>
      <w:r w:rsidRPr="00933C66">
        <w:rPr>
          <w:rFonts w:ascii="Times New Roman" w:eastAsia="宋体" w:hAnsi="Times New Roman" w:cs="Times New Roman" w:hint="eastAsia"/>
          <w:b/>
          <w:bCs/>
          <w:color w:val="000000" w:themeColor="text1"/>
          <w:sz w:val="28"/>
          <w:szCs w:val="28"/>
        </w:rPr>
        <w:t>nodes</w:t>
      </w:r>
    </w:p>
    <w:p w14:paraId="4D5875A5" w14:textId="77777777" w:rsidR="003E2085" w:rsidRPr="00933C66" w:rsidRDefault="003E2085">
      <w:pPr>
        <w:snapToGrid w:val="0"/>
        <w:spacing w:line="480" w:lineRule="auto"/>
        <w:jc w:val="left"/>
        <w:rPr>
          <w:rFonts w:ascii="Times New Roman" w:eastAsia="宋体" w:hAnsi="Times New Roman" w:cs="Times New Roman"/>
          <w:bCs/>
          <w:color w:val="000000" w:themeColor="text1"/>
          <w:sz w:val="28"/>
          <w:szCs w:val="28"/>
        </w:rPr>
      </w:pPr>
    </w:p>
    <w:p w14:paraId="55A60977" w14:textId="77777777" w:rsidR="003E2085" w:rsidRPr="00933C66" w:rsidRDefault="005D0995">
      <w:pPr>
        <w:snapToGrid w:val="0"/>
        <w:spacing w:line="480" w:lineRule="auto"/>
        <w:jc w:val="left"/>
        <w:rPr>
          <w:rFonts w:ascii="Times New Roman" w:eastAsia="宋体" w:hAnsi="Times New Roman" w:cs="Times New Roman"/>
          <w:bCs/>
          <w:color w:val="000000" w:themeColor="text1"/>
          <w:sz w:val="28"/>
          <w:szCs w:val="28"/>
          <w:vertAlign w:val="superscript"/>
        </w:rPr>
      </w:pPr>
      <w:r w:rsidRPr="00933C66">
        <w:rPr>
          <w:rFonts w:ascii="Times New Roman" w:eastAsia="宋体" w:hAnsi="Times New Roman" w:cs="Times New Roman"/>
          <w:bCs/>
          <w:color w:val="000000" w:themeColor="text1"/>
          <w:sz w:val="28"/>
          <w:szCs w:val="28"/>
        </w:rPr>
        <w:t>Ling Wu</w:t>
      </w:r>
      <w:r w:rsidRPr="00933C66">
        <w:rPr>
          <w:rFonts w:ascii="Times New Roman" w:eastAsia="宋体" w:hAnsi="Times New Roman" w:cs="Times New Roman"/>
          <w:bCs/>
          <w:color w:val="000000" w:themeColor="text1"/>
          <w:sz w:val="28"/>
          <w:szCs w:val="28"/>
          <w:vertAlign w:val="superscript"/>
        </w:rPr>
        <w:t>1</w:t>
      </w:r>
      <w:r w:rsidRPr="00933C66">
        <w:rPr>
          <w:rFonts w:ascii="Times New Roman" w:eastAsia="宋体" w:hAnsi="Times New Roman" w:cs="Times New Roman"/>
          <w:bCs/>
          <w:color w:val="000000" w:themeColor="text1"/>
          <w:sz w:val="28"/>
          <w:szCs w:val="28"/>
        </w:rPr>
        <w:t>, Yang Liu</w:t>
      </w:r>
      <w:r w:rsidRPr="00933C66">
        <w:rPr>
          <w:rFonts w:ascii="Times New Roman" w:eastAsia="宋体" w:hAnsi="Times New Roman" w:cs="Times New Roman"/>
          <w:bCs/>
          <w:color w:val="000000" w:themeColor="text1"/>
          <w:sz w:val="28"/>
          <w:szCs w:val="28"/>
          <w:vertAlign w:val="superscript"/>
        </w:rPr>
        <w:t>1</w:t>
      </w:r>
      <w:r w:rsidRPr="00933C66">
        <w:rPr>
          <w:rFonts w:ascii="Times New Roman" w:eastAsia="宋体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933C66">
        <w:rPr>
          <w:rFonts w:ascii="Times New Roman" w:eastAsia="宋体" w:hAnsi="Times New Roman" w:cs="Times New Roman"/>
          <w:bCs/>
          <w:color w:val="000000" w:themeColor="text1"/>
          <w:sz w:val="28"/>
          <w:szCs w:val="28"/>
        </w:rPr>
        <w:t>Tingwei</w:t>
      </w:r>
      <w:proofErr w:type="spellEnd"/>
      <w:r w:rsidRPr="00933C66">
        <w:rPr>
          <w:rFonts w:ascii="Times New Roman" w:eastAsia="宋体" w:hAnsi="Times New Roman" w:cs="Times New Roman"/>
          <w:bCs/>
          <w:color w:val="000000" w:themeColor="text1"/>
          <w:sz w:val="28"/>
          <w:szCs w:val="28"/>
        </w:rPr>
        <w:t xml:space="preserve"> Zhang</w:t>
      </w:r>
      <w:r w:rsidRPr="00933C66">
        <w:rPr>
          <w:rFonts w:ascii="Times New Roman" w:eastAsia="宋体" w:hAnsi="Times New Roman" w:cs="Times New Roman"/>
          <w:bCs/>
          <w:color w:val="000000" w:themeColor="text1"/>
          <w:sz w:val="28"/>
          <w:szCs w:val="28"/>
          <w:vertAlign w:val="superscript"/>
        </w:rPr>
        <w:t>1,</w:t>
      </w:r>
      <w:proofErr w:type="gramStart"/>
      <w:r w:rsidRPr="00933C66">
        <w:rPr>
          <w:rFonts w:ascii="Times New Roman" w:eastAsia="宋体" w:hAnsi="Times New Roman" w:cs="Times New Roman"/>
          <w:bCs/>
          <w:color w:val="000000" w:themeColor="text1"/>
          <w:sz w:val="28"/>
          <w:szCs w:val="28"/>
          <w:vertAlign w:val="superscript"/>
        </w:rPr>
        <w:t>2,</w:t>
      </w:r>
      <w:r w:rsidRPr="00933C66">
        <w:rPr>
          <w:rFonts w:ascii="Times New Roman" w:eastAsia="宋体" w:hAnsi="Times New Roman" w:cs="Times New Roman"/>
          <w:bCs/>
          <w:color w:val="000000" w:themeColor="text1"/>
          <w:sz w:val="28"/>
          <w:szCs w:val="28"/>
        </w:rPr>
        <w:t>*</w:t>
      </w:r>
      <w:proofErr w:type="gramEnd"/>
      <w:r w:rsidRPr="00933C66">
        <w:rPr>
          <w:rFonts w:ascii="Times New Roman" w:eastAsia="宋体" w:hAnsi="Times New Roman" w:cs="Times New Roman"/>
          <w:bCs/>
          <w:color w:val="000000" w:themeColor="text1"/>
          <w:sz w:val="28"/>
          <w:szCs w:val="28"/>
        </w:rPr>
        <w:t>, Yongcan Jin</w:t>
      </w:r>
      <w:r w:rsidRPr="00933C66">
        <w:rPr>
          <w:rFonts w:ascii="Times New Roman" w:eastAsia="宋体" w:hAnsi="Times New Roman" w:cs="Times New Roman"/>
          <w:bCs/>
          <w:color w:val="000000" w:themeColor="text1"/>
          <w:sz w:val="28"/>
          <w:szCs w:val="28"/>
          <w:vertAlign w:val="superscript"/>
        </w:rPr>
        <w:t>1,</w:t>
      </w:r>
      <w:proofErr w:type="gramStart"/>
      <w:r w:rsidRPr="00933C66">
        <w:rPr>
          <w:rFonts w:ascii="Times New Roman" w:eastAsia="宋体" w:hAnsi="Times New Roman" w:cs="Times New Roman"/>
          <w:bCs/>
          <w:color w:val="000000" w:themeColor="text1"/>
          <w:sz w:val="28"/>
          <w:szCs w:val="28"/>
          <w:vertAlign w:val="superscript"/>
        </w:rPr>
        <w:t>2,</w:t>
      </w:r>
      <w:r w:rsidRPr="00933C66">
        <w:rPr>
          <w:rFonts w:ascii="Times New Roman" w:eastAsia="宋体" w:hAnsi="Times New Roman" w:cs="Times New Roman"/>
          <w:bCs/>
          <w:color w:val="000000" w:themeColor="text1"/>
          <w:sz w:val="28"/>
          <w:szCs w:val="28"/>
        </w:rPr>
        <w:t>*</w:t>
      </w:r>
      <w:proofErr w:type="gramEnd"/>
      <w:r w:rsidRPr="00933C66">
        <w:rPr>
          <w:rFonts w:ascii="Times New Roman" w:eastAsia="宋体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933C66">
        <w:rPr>
          <w:rFonts w:ascii="Times New Roman" w:eastAsia="宋体" w:hAnsi="Times New Roman" w:cs="Times New Roman"/>
          <w:bCs/>
          <w:color w:val="000000" w:themeColor="text1"/>
          <w:sz w:val="28"/>
          <w:szCs w:val="28"/>
        </w:rPr>
        <w:t>Huining</w:t>
      </w:r>
      <w:proofErr w:type="spellEnd"/>
      <w:r w:rsidRPr="00933C66">
        <w:rPr>
          <w:rFonts w:ascii="Times New Roman" w:eastAsia="宋体" w:hAnsi="Times New Roman" w:cs="Times New Roman"/>
          <w:bCs/>
          <w:color w:val="000000" w:themeColor="text1"/>
          <w:sz w:val="28"/>
          <w:szCs w:val="28"/>
        </w:rPr>
        <w:t xml:space="preserve"> Xiao</w:t>
      </w:r>
      <w:r w:rsidRPr="00933C66">
        <w:rPr>
          <w:rFonts w:ascii="Times New Roman" w:eastAsia="宋体" w:hAnsi="Times New Roman" w:cs="Times New Roman"/>
          <w:bCs/>
          <w:color w:val="000000" w:themeColor="text1"/>
          <w:sz w:val="28"/>
          <w:szCs w:val="28"/>
          <w:vertAlign w:val="superscript"/>
        </w:rPr>
        <w:t>3</w:t>
      </w:r>
    </w:p>
    <w:p w14:paraId="5DC601DB" w14:textId="77777777" w:rsidR="003E2085" w:rsidRPr="00933C66" w:rsidRDefault="003E2085">
      <w:pPr>
        <w:snapToGrid w:val="0"/>
        <w:spacing w:line="480" w:lineRule="auto"/>
        <w:jc w:val="left"/>
        <w:rPr>
          <w:rFonts w:ascii="Times New Roman" w:eastAsia="宋体" w:hAnsi="Times New Roman" w:cs="Times New Roman"/>
          <w:bCs/>
          <w:color w:val="000000" w:themeColor="text1"/>
          <w:sz w:val="28"/>
          <w:szCs w:val="28"/>
          <w:vertAlign w:val="superscript"/>
        </w:rPr>
      </w:pPr>
    </w:p>
    <w:p w14:paraId="1042106B" w14:textId="77777777" w:rsidR="003E2085" w:rsidRPr="00933C66" w:rsidRDefault="005D0995">
      <w:pPr>
        <w:widowControl/>
        <w:snapToGrid w:val="0"/>
        <w:spacing w:line="480" w:lineRule="auto"/>
        <w:jc w:val="left"/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  <w:lang w:val="en-AU" w:eastAsia="en-US"/>
        </w:rPr>
      </w:pPr>
      <w:r w:rsidRPr="00933C66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  <w:vertAlign w:val="superscript"/>
          <w:lang w:val="en-AU" w:eastAsia="en-US"/>
        </w:rPr>
        <w:t xml:space="preserve">1 </w:t>
      </w:r>
      <w:bookmarkStart w:id="0" w:name="OLE_LINK21"/>
      <w:r w:rsidRPr="00933C66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  <w:lang w:val="en-AU" w:eastAsia="en-US"/>
        </w:rPr>
        <w:t xml:space="preserve">Jiangsu Co-Innovation </w:t>
      </w:r>
      <w:proofErr w:type="spellStart"/>
      <w:r w:rsidRPr="00933C66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  <w:lang w:val="en-AU" w:eastAsia="en-US"/>
        </w:rPr>
        <w:t>Center</w:t>
      </w:r>
      <w:proofErr w:type="spellEnd"/>
      <w:r w:rsidRPr="00933C66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  <w:lang w:val="en-AU" w:eastAsia="en-US"/>
        </w:rPr>
        <w:t xml:space="preserve"> of Efficient Processing and Utilization of Forest Resources, College of Light Industry and Food Engineering, Nanjing Forestry University, Nanjing 210037, China;</w:t>
      </w:r>
    </w:p>
    <w:bookmarkEnd w:id="0"/>
    <w:p w14:paraId="517C94E3" w14:textId="77777777" w:rsidR="003E2085" w:rsidRPr="00933C66" w:rsidRDefault="005D0995">
      <w:pPr>
        <w:widowControl/>
        <w:snapToGrid w:val="0"/>
        <w:spacing w:line="480" w:lineRule="auto"/>
        <w:jc w:val="left"/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  <w:lang w:val="en-AU" w:eastAsia="en-US"/>
        </w:rPr>
      </w:pPr>
      <w:r w:rsidRPr="00933C66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  <w:vertAlign w:val="superscript"/>
          <w:lang w:val="en-AU" w:eastAsia="en-US"/>
        </w:rPr>
        <w:t xml:space="preserve">2 </w:t>
      </w:r>
      <w:r w:rsidRPr="00933C66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  <w:lang w:val="en-AU" w:eastAsia="en-US"/>
        </w:rPr>
        <w:t xml:space="preserve">International Innovation </w:t>
      </w:r>
      <w:proofErr w:type="spellStart"/>
      <w:r w:rsidRPr="00933C66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  <w:lang w:val="en-AU" w:eastAsia="en-US"/>
        </w:rPr>
        <w:t>Center</w:t>
      </w:r>
      <w:proofErr w:type="spellEnd"/>
      <w:r w:rsidRPr="00933C66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  <w:lang w:val="en-AU" w:eastAsia="en-US"/>
        </w:rPr>
        <w:t xml:space="preserve"> for Forest Chemicals and Materials, Nanjing Forestry University, Nanjing 210037, China;</w:t>
      </w:r>
    </w:p>
    <w:p w14:paraId="3368B543" w14:textId="77777777" w:rsidR="003E2085" w:rsidRPr="00933C66" w:rsidRDefault="005D0995">
      <w:pPr>
        <w:widowControl/>
        <w:snapToGrid w:val="0"/>
        <w:spacing w:line="480" w:lineRule="auto"/>
        <w:jc w:val="left"/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  <w:lang w:val="en-AU" w:eastAsia="en-US"/>
        </w:rPr>
      </w:pPr>
      <w:r w:rsidRPr="00933C66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  <w:vertAlign w:val="superscript"/>
          <w:lang w:val="en-AU" w:eastAsia="en-US"/>
        </w:rPr>
        <w:t xml:space="preserve">3 </w:t>
      </w:r>
      <w:r w:rsidRPr="00933C66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  <w:lang w:val="en-AU" w:eastAsia="en-US"/>
        </w:rPr>
        <w:t>Department of Chemical Engineering, University of New Brunswick, Fredericton, NB, E3B 5A3, Canada.</w:t>
      </w:r>
    </w:p>
    <w:p w14:paraId="52FE9B4A" w14:textId="77777777" w:rsidR="003E2085" w:rsidRPr="00933C66" w:rsidRDefault="003E2085">
      <w:pPr>
        <w:widowControl/>
        <w:snapToGrid w:val="0"/>
        <w:spacing w:line="480" w:lineRule="auto"/>
        <w:jc w:val="left"/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  <w:lang w:val="en-AU" w:eastAsia="en-US"/>
        </w:rPr>
      </w:pPr>
    </w:p>
    <w:p w14:paraId="0C983875" w14:textId="77777777" w:rsidR="003E2085" w:rsidRPr="00933C66" w:rsidRDefault="005D0995">
      <w:pPr>
        <w:widowControl/>
        <w:snapToGrid w:val="0"/>
        <w:spacing w:line="480" w:lineRule="auto"/>
        <w:jc w:val="left"/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  <w:lang w:val="en-AU" w:eastAsia="en-US"/>
        </w:rPr>
      </w:pPr>
      <w:r w:rsidRPr="00933C66">
        <w:rPr>
          <w:rFonts w:ascii="Times New Roman" w:eastAsia="宋体" w:hAnsi="Times New Roman" w:cs="Times New Roman"/>
          <w:color w:val="000000" w:themeColor="text1"/>
          <w:kern w:val="0"/>
          <w:sz w:val="28"/>
          <w:szCs w:val="28"/>
          <w:lang w:val="en-AU" w:eastAsia="en-US"/>
        </w:rPr>
        <w:t>Corresponding authors: jinyongcan@njfu.edu.cn (Y.C. Jin); ztwei@njfu.edu.cn (T.W. Zhang)</w:t>
      </w:r>
    </w:p>
    <w:p w14:paraId="46BA9A6C" w14:textId="77777777" w:rsidR="003E2085" w:rsidRPr="00933C66" w:rsidRDefault="005D0995">
      <w:pPr>
        <w:widowControl/>
        <w:jc w:val="left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en-AU" w:eastAsia="en-US"/>
        </w:rPr>
      </w:pPr>
      <w:r w:rsidRPr="00933C66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  <w:lang w:val="en-AU" w:eastAsia="en-US"/>
        </w:rPr>
        <w:br w:type="page"/>
      </w:r>
    </w:p>
    <w:p w14:paraId="4BB9A6FD" w14:textId="54D8D691" w:rsidR="0040551B" w:rsidRPr="00D33DAC" w:rsidRDefault="00E53ACB" w:rsidP="00E53ACB">
      <w:pPr>
        <w:snapToGrid w:val="0"/>
        <w:spacing w:line="480" w:lineRule="auto"/>
        <w:rPr>
          <w:color w:val="000000" w:themeColor="text1"/>
          <w:lang w:val="en-AU"/>
        </w:rPr>
      </w:pPr>
      <w:r>
        <w:rPr>
          <w:noProof/>
          <w:color w:val="000000" w:themeColor="text1"/>
          <w:lang w:val="en-AU"/>
        </w:rPr>
        <w:lastRenderedPageBreak/>
        <w:drawing>
          <wp:inline distT="0" distB="0" distL="0" distR="0" wp14:anchorId="407A16E3" wp14:editId="1BCE6240">
            <wp:extent cx="4100400" cy="7297200"/>
            <wp:effectExtent l="0" t="0" r="0" b="0"/>
            <wp:docPr id="175094727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400" cy="72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81E1D" w14:textId="77777777" w:rsidR="0040551B" w:rsidRPr="00933C66" w:rsidRDefault="0040551B" w:rsidP="00E53ACB">
      <w:pPr>
        <w:snapToGrid w:val="0"/>
        <w:spacing w:line="480" w:lineRule="auto"/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</w:pPr>
      <w:r w:rsidRPr="00933C66">
        <w:rPr>
          <w:rFonts w:ascii="Times New Roman" w:eastAsia="微软雅黑" w:hAnsi="Times New Roman" w:cs="Times New Roman"/>
          <w:b/>
          <w:color w:val="000000" w:themeColor="text1"/>
          <w:sz w:val="28"/>
          <w:szCs w:val="28"/>
        </w:rPr>
        <w:t>Fig</w:t>
      </w:r>
      <w:r w:rsidRPr="00933C66">
        <w:rPr>
          <w:rFonts w:ascii="Times New Roman" w:eastAsia="微软雅黑" w:hAnsi="Times New Roman" w:cs="Times New Roman" w:hint="eastAsia"/>
          <w:b/>
          <w:color w:val="000000" w:themeColor="text1"/>
          <w:sz w:val="28"/>
          <w:szCs w:val="28"/>
        </w:rPr>
        <w:t>.</w:t>
      </w:r>
      <w:r w:rsidRPr="00933C66">
        <w:rPr>
          <w:rFonts w:ascii="Times New Roman" w:eastAsia="微软雅黑" w:hAnsi="Times New Roman" w:cs="Times New Roman"/>
          <w:b/>
          <w:color w:val="000000" w:themeColor="text1"/>
          <w:sz w:val="28"/>
          <w:szCs w:val="28"/>
        </w:rPr>
        <w:t xml:space="preserve"> S1.</w:t>
      </w:r>
      <w:r w:rsidRPr="00933C66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 xml:space="preserve"> SEM images </w:t>
      </w:r>
      <w:r w:rsidRPr="00933C66">
        <w:rPr>
          <w:rFonts w:ascii="Times New Roman" w:eastAsia="微软雅黑" w:hAnsi="Times New Roman" w:cs="Times New Roman" w:hint="eastAsia"/>
          <w:color w:val="000000" w:themeColor="text1"/>
          <w:sz w:val="28"/>
          <w:szCs w:val="28"/>
        </w:rPr>
        <w:t>of</w:t>
      </w:r>
      <w:r w:rsidRPr="00933C66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 xml:space="preserve"> Si (</w:t>
      </w:r>
      <w:r w:rsidRPr="00933C66">
        <w:rPr>
          <w:rFonts w:ascii="Times New Roman" w:eastAsia="微软雅黑" w:hAnsi="Times New Roman" w:cs="Times New Roman" w:hint="eastAsia"/>
          <w:color w:val="000000" w:themeColor="text1"/>
          <w:sz w:val="28"/>
          <w:szCs w:val="28"/>
        </w:rPr>
        <w:t>a</w:t>
      </w:r>
      <w:r w:rsidRPr="00FA4071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>1</w:t>
      </w:r>
      <w:r w:rsidRPr="00933C66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>-a</w:t>
      </w:r>
      <w:r w:rsidRPr="00FA4071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>2</w:t>
      </w:r>
      <w:r w:rsidRPr="00933C66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>), 650-4 (b</w:t>
      </w:r>
      <w:r w:rsidRPr="00FA4071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>1</w:t>
      </w:r>
      <w:r w:rsidRPr="00933C66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>-b</w:t>
      </w:r>
      <w:r w:rsidRPr="00FA4071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>2</w:t>
      </w:r>
      <w:r w:rsidRPr="00933C66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>), 650-4-glu (c</w:t>
      </w:r>
      <w:r w:rsidRPr="00FA4071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>1</w:t>
      </w:r>
      <w:r w:rsidRPr="00933C66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>-c</w:t>
      </w:r>
      <w:r w:rsidRPr="00FA4071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>2</w:t>
      </w:r>
      <w:r w:rsidRPr="00933C66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>), 650-8 (d</w:t>
      </w:r>
      <w:r w:rsidRPr="00FA4071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>1</w:t>
      </w:r>
      <w:r w:rsidRPr="00933C66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>-d</w:t>
      </w:r>
      <w:r w:rsidRPr="00FA4071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>2</w:t>
      </w:r>
      <w:r w:rsidRPr="00933C66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>) and 650-8-glu (e</w:t>
      </w:r>
      <w:r w:rsidRPr="00FA4071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>1</w:t>
      </w:r>
      <w:r w:rsidRPr="00933C66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>-e</w:t>
      </w:r>
      <w:r w:rsidRPr="00FA4071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>2</w:t>
      </w:r>
      <w:r w:rsidRPr="00933C66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>).</w:t>
      </w:r>
    </w:p>
    <w:p w14:paraId="2F1C554C" w14:textId="3B7CA995" w:rsidR="003E2085" w:rsidRPr="00933C66" w:rsidRDefault="00354D2B" w:rsidP="00E53ACB">
      <w:pPr>
        <w:snapToGrid w:val="0"/>
        <w:spacing w:line="480" w:lineRule="auto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3D0BA6F3" wp14:editId="3F9A7132">
            <wp:extent cx="5760000" cy="2221200"/>
            <wp:effectExtent l="0" t="0" r="0" b="8255"/>
            <wp:docPr id="17353017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22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010C17" w14:textId="77777777" w:rsidR="003E2085" w:rsidRDefault="005D0995" w:rsidP="00E53ACB">
      <w:pPr>
        <w:snapToGrid w:val="0"/>
        <w:spacing w:line="480" w:lineRule="auto"/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</w:pPr>
      <w:bookmarkStart w:id="1" w:name="OLE_LINK2"/>
      <w:bookmarkStart w:id="2" w:name="OLE_LINK1"/>
      <w:r w:rsidRPr="00933C66">
        <w:rPr>
          <w:rFonts w:ascii="Times New Roman" w:eastAsia="微软雅黑" w:hAnsi="Times New Roman" w:cs="Times New Roman"/>
          <w:b/>
          <w:color w:val="000000" w:themeColor="text1"/>
          <w:sz w:val="28"/>
          <w:szCs w:val="28"/>
        </w:rPr>
        <w:t>Fig</w:t>
      </w:r>
      <w:r w:rsidRPr="00933C66">
        <w:rPr>
          <w:rFonts w:ascii="Times New Roman" w:eastAsia="微软雅黑" w:hAnsi="Times New Roman" w:cs="Times New Roman" w:hint="eastAsia"/>
          <w:b/>
          <w:color w:val="000000" w:themeColor="text1"/>
          <w:sz w:val="28"/>
          <w:szCs w:val="28"/>
        </w:rPr>
        <w:t>.</w:t>
      </w:r>
      <w:r w:rsidRPr="00933C66">
        <w:rPr>
          <w:rFonts w:ascii="Times New Roman" w:eastAsia="微软雅黑" w:hAnsi="Times New Roman" w:cs="Times New Roman"/>
          <w:b/>
          <w:color w:val="000000" w:themeColor="text1"/>
          <w:sz w:val="28"/>
          <w:szCs w:val="28"/>
        </w:rPr>
        <w:t xml:space="preserve"> S2.</w:t>
      </w:r>
      <w:r w:rsidRPr="00933C66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 xml:space="preserve"> (a) N</w:t>
      </w:r>
      <w:r w:rsidRPr="00933C66">
        <w:rPr>
          <w:rFonts w:ascii="Times New Roman" w:eastAsia="微软雅黑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00933C66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 xml:space="preserve"> adsorption-desorption isotherms and (b) pore</w:t>
      </w:r>
      <w:r w:rsidRPr="00933C66">
        <w:rPr>
          <w:rFonts w:ascii="Times New Roman" w:eastAsia="微软雅黑" w:hAnsi="Times New Roman" w:cs="Times New Roman" w:hint="eastAsia"/>
          <w:color w:val="000000" w:themeColor="text1"/>
          <w:sz w:val="28"/>
          <w:szCs w:val="28"/>
        </w:rPr>
        <w:t xml:space="preserve"> size</w:t>
      </w:r>
      <w:r w:rsidRPr="00933C66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 xml:space="preserve"> distribution </w:t>
      </w:r>
      <w:r w:rsidRPr="00933C66">
        <w:rPr>
          <w:rFonts w:ascii="Times New Roman" w:eastAsia="微软雅黑" w:hAnsi="Times New Roman" w:cs="Times New Roman" w:hint="eastAsia"/>
          <w:color w:val="000000" w:themeColor="text1"/>
          <w:sz w:val="28"/>
          <w:szCs w:val="28"/>
        </w:rPr>
        <w:t xml:space="preserve">plots </w:t>
      </w:r>
      <w:r w:rsidRPr="00933C66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 xml:space="preserve">of </w:t>
      </w:r>
      <w:r w:rsidRPr="00933C66">
        <w:rPr>
          <w:rFonts w:ascii="Times New Roman" w:eastAsia="微软雅黑" w:hAnsi="Times New Roman" w:cs="Times New Roman" w:hint="eastAsia"/>
          <w:color w:val="000000" w:themeColor="text1"/>
          <w:sz w:val="28"/>
          <w:szCs w:val="28"/>
        </w:rPr>
        <w:t>the</w:t>
      </w:r>
      <w:r w:rsidRPr="00933C66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 xml:space="preserve"> samples.</w:t>
      </w:r>
    </w:p>
    <w:bookmarkEnd w:id="1"/>
    <w:bookmarkEnd w:id="2"/>
    <w:p w14:paraId="2ACD35D3" w14:textId="77777777" w:rsidR="00E53ACB" w:rsidRDefault="00E53ACB" w:rsidP="00E53ACB">
      <w:pPr>
        <w:widowControl/>
        <w:snapToGrid w:val="0"/>
        <w:spacing w:line="480" w:lineRule="auto"/>
        <w:jc w:val="left"/>
        <w:rPr>
          <w:rFonts w:ascii="Times New Roman" w:eastAsia="微软雅黑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微软雅黑" w:hAnsi="Times New Roman" w:cs="Times New Roman"/>
          <w:b/>
          <w:color w:val="000000" w:themeColor="text1"/>
          <w:sz w:val="24"/>
          <w:szCs w:val="24"/>
        </w:rPr>
        <w:br w:type="page"/>
      </w:r>
    </w:p>
    <w:p w14:paraId="2C9A0508" w14:textId="0AA659BC" w:rsidR="003E2085" w:rsidRPr="00933C66" w:rsidRDefault="005D0995" w:rsidP="00E53ACB">
      <w:pPr>
        <w:snapToGrid w:val="0"/>
        <w:spacing w:line="480" w:lineRule="auto"/>
        <w:rPr>
          <w:rFonts w:ascii="Times New Roman" w:eastAsia="微软雅黑" w:hAnsi="Times New Roman" w:cs="Times New Roman"/>
          <w:b/>
          <w:color w:val="000000" w:themeColor="text1"/>
          <w:sz w:val="24"/>
          <w:szCs w:val="24"/>
        </w:rPr>
      </w:pPr>
      <w:r w:rsidRPr="00933C66">
        <w:rPr>
          <w:rFonts w:ascii="Times New Roman" w:eastAsia="微软雅黑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0668C08" wp14:editId="6F4518A4">
            <wp:extent cx="3239770" cy="26885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68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BFCA0A" w14:textId="77777777" w:rsidR="00EF5D19" w:rsidRDefault="005D0995" w:rsidP="00E53ACB">
      <w:pPr>
        <w:snapToGrid w:val="0"/>
        <w:spacing w:line="480" w:lineRule="auto"/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</w:pPr>
      <w:r w:rsidRPr="00933C66">
        <w:rPr>
          <w:rFonts w:ascii="Times New Roman" w:eastAsia="微软雅黑" w:hAnsi="Times New Roman" w:cs="Times New Roman"/>
          <w:b/>
          <w:color w:val="000000" w:themeColor="text1"/>
          <w:sz w:val="28"/>
          <w:szCs w:val="28"/>
        </w:rPr>
        <w:t>Fig</w:t>
      </w:r>
      <w:r w:rsidRPr="00933C66">
        <w:rPr>
          <w:rFonts w:ascii="Times New Roman" w:eastAsia="微软雅黑" w:hAnsi="Times New Roman" w:cs="Times New Roman" w:hint="eastAsia"/>
          <w:b/>
          <w:color w:val="000000" w:themeColor="text1"/>
          <w:sz w:val="28"/>
          <w:szCs w:val="28"/>
        </w:rPr>
        <w:t>.</w:t>
      </w:r>
      <w:r w:rsidRPr="00933C66">
        <w:rPr>
          <w:rFonts w:ascii="Times New Roman" w:eastAsia="微软雅黑" w:hAnsi="Times New Roman" w:cs="Times New Roman"/>
          <w:b/>
          <w:color w:val="000000" w:themeColor="text1"/>
          <w:sz w:val="28"/>
          <w:szCs w:val="28"/>
        </w:rPr>
        <w:t xml:space="preserve"> S3.</w:t>
      </w:r>
      <w:r w:rsidRPr="00933C66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 xml:space="preserve"> CV curves of 650-8.</w:t>
      </w:r>
    </w:p>
    <w:p w14:paraId="0456D041" w14:textId="77777777" w:rsidR="005411BF" w:rsidRPr="00933C66" w:rsidRDefault="005411BF" w:rsidP="00E53ACB">
      <w:pPr>
        <w:snapToGrid w:val="0"/>
        <w:spacing w:line="480" w:lineRule="auto"/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</w:pPr>
    </w:p>
    <w:p w14:paraId="367CF4CE" w14:textId="77777777" w:rsidR="00E53ACB" w:rsidRDefault="00E53ACB" w:rsidP="00E53ACB">
      <w:pPr>
        <w:widowControl/>
        <w:snapToGrid w:val="0"/>
        <w:spacing w:line="480" w:lineRule="auto"/>
        <w:jc w:val="left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77B6BC11" w14:textId="1D969FCB" w:rsidR="003E2085" w:rsidRPr="00933C66" w:rsidRDefault="005D0995" w:rsidP="00E53ACB">
      <w:pPr>
        <w:widowControl/>
        <w:snapToGrid w:val="0"/>
        <w:spacing w:line="480" w:lineRule="auto"/>
        <w:jc w:val="left"/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</w:pPr>
      <w:r w:rsidRPr="00933C66">
        <w:rPr>
          <w:color w:val="000000" w:themeColor="text1"/>
        </w:rPr>
        <w:object w:dxaOrig="5099" w:dyaOrig="4241" w14:anchorId="4F75B2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255pt;height:211.9pt" o:ole="">
            <v:imagedata r:id="rId10" o:title=""/>
          </v:shape>
          <o:OLEObject Type="Embed" ProgID="Origin95.Graph" ShapeID="_x0000_i1035" DrawAspect="Content" ObjectID="_1814824939" r:id="rId11"/>
        </w:object>
      </w:r>
    </w:p>
    <w:p w14:paraId="3859E198" w14:textId="77777777" w:rsidR="003E2085" w:rsidRPr="00933C66" w:rsidRDefault="005D0995" w:rsidP="00E53ACB">
      <w:pPr>
        <w:snapToGrid w:val="0"/>
        <w:spacing w:line="480" w:lineRule="auto"/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</w:pPr>
      <w:r w:rsidRPr="00933C66">
        <w:rPr>
          <w:rFonts w:ascii="Times New Roman" w:eastAsia="微软雅黑" w:hAnsi="Times New Roman" w:cs="Times New Roman"/>
          <w:b/>
          <w:color w:val="000000" w:themeColor="text1"/>
          <w:sz w:val="28"/>
          <w:szCs w:val="28"/>
        </w:rPr>
        <w:t>Fig</w:t>
      </w:r>
      <w:r w:rsidRPr="00933C66">
        <w:rPr>
          <w:rFonts w:ascii="Times New Roman" w:eastAsia="微软雅黑" w:hAnsi="Times New Roman" w:cs="Times New Roman" w:hint="eastAsia"/>
          <w:b/>
          <w:color w:val="000000" w:themeColor="text1"/>
          <w:sz w:val="28"/>
          <w:szCs w:val="28"/>
        </w:rPr>
        <w:t>.</w:t>
      </w:r>
      <w:r w:rsidRPr="00933C66">
        <w:rPr>
          <w:rFonts w:ascii="Times New Roman" w:eastAsia="微软雅黑" w:hAnsi="Times New Roman" w:cs="Times New Roman"/>
          <w:b/>
          <w:color w:val="000000" w:themeColor="text1"/>
          <w:sz w:val="28"/>
          <w:szCs w:val="28"/>
        </w:rPr>
        <w:t xml:space="preserve"> S4.</w:t>
      </w:r>
      <w:r w:rsidRPr="00933C66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 xml:space="preserve"> The charge-discharge curves of different cycles of 650-8.</w:t>
      </w:r>
    </w:p>
    <w:p w14:paraId="6B306327" w14:textId="77777777" w:rsidR="003E2085" w:rsidRPr="00933C66" w:rsidRDefault="003E2085" w:rsidP="00E53ACB">
      <w:pPr>
        <w:snapToGrid w:val="0"/>
        <w:spacing w:line="480" w:lineRule="auto"/>
        <w:rPr>
          <w:rFonts w:ascii="Times New Roman" w:eastAsia="微软雅黑" w:hAnsi="Times New Roman" w:cs="Times New Roman"/>
          <w:color w:val="000000" w:themeColor="text1"/>
          <w:szCs w:val="21"/>
        </w:rPr>
      </w:pPr>
    </w:p>
    <w:p w14:paraId="15A202B7" w14:textId="77777777" w:rsidR="00E53ACB" w:rsidRDefault="00E53ACB">
      <w:pPr>
        <w:widowControl/>
        <w:jc w:val="left"/>
        <w:rPr>
          <w:rFonts w:ascii="Times New Roman" w:eastAsia="微软雅黑" w:hAnsi="Times New Roman" w:cs="Times New Roman"/>
          <w:b/>
          <w:color w:val="000000" w:themeColor="text1"/>
          <w:szCs w:val="21"/>
        </w:rPr>
      </w:pPr>
      <w:r>
        <w:rPr>
          <w:rFonts w:ascii="Times New Roman" w:eastAsia="微软雅黑" w:hAnsi="Times New Roman" w:cs="Times New Roman"/>
          <w:b/>
          <w:color w:val="000000" w:themeColor="text1"/>
          <w:szCs w:val="21"/>
        </w:rPr>
        <w:br w:type="page"/>
      </w:r>
    </w:p>
    <w:p w14:paraId="3A58AE54" w14:textId="579BF8BB" w:rsidR="003E2085" w:rsidRPr="00933C66" w:rsidRDefault="005D0995" w:rsidP="00E53ACB">
      <w:pPr>
        <w:snapToGrid w:val="0"/>
        <w:spacing w:line="480" w:lineRule="auto"/>
        <w:rPr>
          <w:rFonts w:ascii="Times New Roman" w:eastAsia="微软雅黑" w:hAnsi="Times New Roman" w:cs="Times New Roman"/>
          <w:b/>
          <w:color w:val="000000" w:themeColor="text1"/>
          <w:szCs w:val="21"/>
        </w:rPr>
      </w:pPr>
      <w:r w:rsidRPr="00933C66">
        <w:rPr>
          <w:rFonts w:ascii="Times New Roman" w:eastAsia="微软雅黑" w:hAnsi="Times New Roman" w:cs="Times New Roman"/>
          <w:b/>
          <w:color w:val="000000" w:themeColor="text1"/>
          <w:szCs w:val="21"/>
        </w:rPr>
        <w:lastRenderedPageBreak/>
        <w:t xml:space="preserve"> </w:t>
      </w:r>
      <w:r w:rsidR="00AF1E1A">
        <w:rPr>
          <w:rFonts w:ascii="Times New Roman" w:eastAsia="微软雅黑" w:hAnsi="Times New Roman" w:cs="Times New Roman"/>
          <w:b/>
          <w:noProof/>
          <w:color w:val="000000" w:themeColor="text1"/>
          <w:szCs w:val="21"/>
        </w:rPr>
        <w:drawing>
          <wp:inline distT="0" distB="0" distL="0" distR="0" wp14:anchorId="5C062100" wp14:editId="034EE5B9">
            <wp:extent cx="5760000" cy="4982400"/>
            <wp:effectExtent l="0" t="0" r="0" b="8890"/>
            <wp:docPr id="42105946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9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49A5D" w14:textId="77777777" w:rsidR="003E2085" w:rsidRDefault="005D0995" w:rsidP="00E53ACB">
      <w:pPr>
        <w:snapToGrid w:val="0"/>
        <w:spacing w:line="480" w:lineRule="auto"/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</w:pPr>
      <w:bookmarkStart w:id="3" w:name="OLE_LINK30"/>
      <w:bookmarkStart w:id="4" w:name="OLE_LINK29"/>
      <w:r w:rsidRPr="00933C66">
        <w:rPr>
          <w:rFonts w:ascii="Times New Roman" w:eastAsia="微软雅黑" w:hAnsi="Times New Roman" w:cs="Times New Roman"/>
          <w:b/>
          <w:color w:val="000000" w:themeColor="text1"/>
          <w:sz w:val="28"/>
          <w:szCs w:val="28"/>
        </w:rPr>
        <w:t>Fig</w:t>
      </w:r>
      <w:r w:rsidRPr="00933C66">
        <w:rPr>
          <w:rFonts w:ascii="Times New Roman" w:eastAsia="微软雅黑" w:hAnsi="Times New Roman" w:cs="Times New Roman" w:hint="eastAsia"/>
          <w:b/>
          <w:color w:val="000000" w:themeColor="text1"/>
          <w:sz w:val="28"/>
          <w:szCs w:val="28"/>
        </w:rPr>
        <w:t>.</w:t>
      </w:r>
      <w:r w:rsidRPr="00933C66">
        <w:rPr>
          <w:rFonts w:ascii="Times New Roman" w:eastAsia="微软雅黑" w:hAnsi="Times New Roman" w:cs="Times New Roman"/>
          <w:b/>
          <w:color w:val="000000" w:themeColor="text1"/>
          <w:sz w:val="28"/>
          <w:szCs w:val="28"/>
        </w:rPr>
        <w:t xml:space="preserve"> S5</w:t>
      </w:r>
      <w:bookmarkEnd w:id="3"/>
      <w:bookmarkEnd w:id="4"/>
      <w:r w:rsidRPr="00933C66">
        <w:rPr>
          <w:rFonts w:ascii="Times New Roman" w:eastAsia="微软雅黑" w:hAnsi="Times New Roman" w:cs="Times New Roman"/>
          <w:b/>
          <w:color w:val="000000" w:themeColor="text1"/>
          <w:sz w:val="28"/>
          <w:szCs w:val="28"/>
        </w:rPr>
        <w:t>.</w:t>
      </w:r>
      <w:r w:rsidRPr="00933C66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 xml:space="preserve"> CV curves of the samples at different scan rates.</w:t>
      </w:r>
    </w:p>
    <w:p w14:paraId="78576E46" w14:textId="77777777" w:rsidR="005411BF" w:rsidRPr="00933C66" w:rsidRDefault="005411BF" w:rsidP="00E53ACB">
      <w:pPr>
        <w:snapToGrid w:val="0"/>
        <w:spacing w:line="480" w:lineRule="auto"/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</w:pPr>
    </w:p>
    <w:p w14:paraId="2DA18013" w14:textId="77777777" w:rsidR="00E53ACB" w:rsidRDefault="00E53ACB" w:rsidP="00E53ACB">
      <w:pPr>
        <w:widowControl/>
        <w:snapToGrid w:val="0"/>
        <w:spacing w:line="480" w:lineRule="auto"/>
        <w:jc w:val="left"/>
        <w:rPr>
          <w:rFonts w:ascii="Times New Roman" w:eastAsia="微软雅黑" w:hAnsi="Times New Roman" w:cs="Times New Roman"/>
          <w:color w:val="000000" w:themeColor="text1"/>
          <w:szCs w:val="21"/>
        </w:rPr>
      </w:pPr>
      <w:r>
        <w:rPr>
          <w:rFonts w:ascii="Times New Roman" w:eastAsia="微软雅黑" w:hAnsi="Times New Roman" w:cs="Times New Roman"/>
          <w:color w:val="000000" w:themeColor="text1"/>
          <w:szCs w:val="21"/>
        </w:rPr>
        <w:br w:type="page"/>
      </w:r>
    </w:p>
    <w:p w14:paraId="6D57F130" w14:textId="04CFA960" w:rsidR="0040551B" w:rsidRPr="00933C66" w:rsidRDefault="00AF1E1A" w:rsidP="00E53ACB">
      <w:pPr>
        <w:snapToGrid w:val="0"/>
        <w:spacing w:line="480" w:lineRule="auto"/>
        <w:jc w:val="left"/>
        <w:rPr>
          <w:rFonts w:ascii="Times New Roman" w:eastAsia="微软雅黑" w:hAnsi="Times New Roman" w:cs="Times New Roman"/>
          <w:color w:val="000000" w:themeColor="text1"/>
          <w:szCs w:val="21"/>
        </w:rPr>
      </w:pPr>
      <w:r>
        <w:rPr>
          <w:rFonts w:ascii="Times New Roman" w:eastAsia="微软雅黑" w:hAnsi="Times New Roman" w:cs="Times New Roman"/>
          <w:noProof/>
          <w:color w:val="000000" w:themeColor="text1"/>
          <w:szCs w:val="21"/>
        </w:rPr>
        <w:lastRenderedPageBreak/>
        <w:drawing>
          <wp:inline distT="0" distB="0" distL="0" distR="0" wp14:anchorId="4D454C5E" wp14:editId="051FE49B">
            <wp:extent cx="6048000" cy="1749600"/>
            <wp:effectExtent l="0" t="0" r="0" b="3175"/>
            <wp:docPr id="59332980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00" cy="17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CCA77C" w14:textId="77777777" w:rsidR="0040551B" w:rsidRPr="00933C66" w:rsidRDefault="0040551B" w:rsidP="00E53ACB">
      <w:pPr>
        <w:snapToGrid w:val="0"/>
        <w:spacing w:line="480" w:lineRule="auto"/>
        <w:jc w:val="left"/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</w:pPr>
      <w:r w:rsidRPr="00933C66">
        <w:rPr>
          <w:rFonts w:ascii="Times New Roman" w:eastAsia="微软雅黑" w:hAnsi="Times New Roman" w:cs="Times New Roman"/>
          <w:b/>
          <w:color w:val="000000" w:themeColor="text1"/>
          <w:sz w:val="28"/>
          <w:szCs w:val="28"/>
        </w:rPr>
        <w:t>Fig</w:t>
      </w:r>
      <w:r w:rsidRPr="00933C66">
        <w:rPr>
          <w:rFonts w:ascii="Times New Roman" w:eastAsia="微软雅黑" w:hAnsi="Times New Roman" w:cs="Times New Roman" w:hint="eastAsia"/>
          <w:b/>
          <w:color w:val="000000" w:themeColor="text1"/>
          <w:sz w:val="28"/>
          <w:szCs w:val="28"/>
        </w:rPr>
        <w:t>.</w:t>
      </w:r>
      <w:r w:rsidRPr="00933C66">
        <w:rPr>
          <w:rFonts w:ascii="Times New Roman" w:eastAsia="微软雅黑" w:hAnsi="Times New Roman" w:cs="Times New Roman"/>
          <w:b/>
          <w:color w:val="000000" w:themeColor="text1"/>
          <w:sz w:val="28"/>
          <w:szCs w:val="28"/>
        </w:rPr>
        <w:t xml:space="preserve"> S6.</w:t>
      </w:r>
      <w:r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 xml:space="preserve"> T</w:t>
      </w:r>
      <w:r w:rsidRPr="00933C66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>he proportion of diffusion-controlled capacity and capacity-controlled ca</w:t>
      </w:r>
      <w:r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>pacity of 650-4 (a), 650-4-glu (b) and 650-8-glu (c)</w:t>
      </w:r>
      <w:r w:rsidRPr="00933C66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 xml:space="preserve"> at various scan rates.</w:t>
      </w:r>
    </w:p>
    <w:p w14:paraId="2F0F1A21" w14:textId="77777777" w:rsidR="00E53ACB" w:rsidRDefault="00E53ACB">
      <w:pPr>
        <w:widowControl/>
        <w:jc w:val="left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1D3032AE" w14:textId="01B8F156" w:rsidR="003E2085" w:rsidRPr="00933C66" w:rsidRDefault="005D0995" w:rsidP="00E53ACB">
      <w:pPr>
        <w:snapToGrid w:val="0"/>
        <w:spacing w:line="480" w:lineRule="auto"/>
        <w:jc w:val="left"/>
        <w:rPr>
          <w:color w:val="000000" w:themeColor="text1"/>
        </w:rPr>
      </w:pPr>
      <w:r w:rsidRPr="00933C66">
        <w:rPr>
          <w:color w:val="000000" w:themeColor="text1"/>
        </w:rPr>
        <w:object w:dxaOrig="5641" w:dyaOrig="4320" w14:anchorId="5F49FA4F">
          <v:shape id="_x0000_i1026" type="#_x0000_t75" style="width:282.4pt;height:3in" o:ole="">
            <v:imagedata r:id="rId14" o:title=""/>
          </v:shape>
          <o:OLEObject Type="Embed" ProgID="Origin95.Graph" ShapeID="_x0000_i1026" DrawAspect="Content" ObjectID="_1814824940" r:id="rId15"/>
        </w:object>
      </w:r>
    </w:p>
    <w:p w14:paraId="5D14F4BB" w14:textId="77777777" w:rsidR="003E2085" w:rsidRDefault="005D0995" w:rsidP="00E53ACB">
      <w:pPr>
        <w:snapToGrid w:val="0"/>
        <w:spacing w:line="480" w:lineRule="auto"/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</w:pPr>
      <w:r w:rsidRPr="00933C66">
        <w:rPr>
          <w:rFonts w:ascii="Times New Roman" w:eastAsia="微软雅黑" w:hAnsi="Times New Roman" w:cs="Times New Roman"/>
          <w:b/>
          <w:color w:val="000000" w:themeColor="text1"/>
          <w:sz w:val="28"/>
          <w:szCs w:val="28"/>
        </w:rPr>
        <w:t>Fig</w:t>
      </w:r>
      <w:r w:rsidRPr="00933C66">
        <w:rPr>
          <w:rFonts w:ascii="Times New Roman" w:eastAsia="微软雅黑" w:hAnsi="Times New Roman" w:cs="Times New Roman" w:hint="eastAsia"/>
          <w:b/>
          <w:color w:val="000000" w:themeColor="text1"/>
          <w:sz w:val="28"/>
          <w:szCs w:val="28"/>
        </w:rPr>
        <w:t>.</w:t>
      </w:r>
      <w:r w:rsidRPr="00933C66">
        <w:rPr>
          <w:rFonts w:ascii="Times New Roman" w:eastAsia="微软雅黑" w:hAnsi="Times New Roman" w:cs="Times New Roman"/>
          <w:b/>
          <w:color w:val="000000" w:themeColor="text1"/>
          <w:sz w:val="28"/>
          <w:szCs w:val="28"/>
        </w:rPr>
        <w:t xml:space="preserve"> S7.</w:t>
      </w:r>
      <w:r w:rsidRPr="00933C66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 xml:space="preserve"> EIS plots of the newly prepared electrodes.</w:t>
      </w:r>
    </w:p>
    <w:p w14:paraId="06B5A69B" w14:textId="77777777" w:rsidR="005411BF" w:rsidRPr="00933C66" w:rsidRDefault="005411BF" w:rsidP="00E53ACB">
      <w:pPr>
        <w:snapToGrid w:val="0"/>
        <w:spacing w:line="480" w:lineRule="auto"/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</w:pPr>
    </w:p>
    <w:p w14:paraId="11299558" w14:textId="77777777" w:rsidR="00E53ACB" w:rsidRDefault="00E53ACB">
      <w:pPr>
        <w:widowControl/>
        <w:jc w:val="left"/>
        <w:rPr>
          <w:rFonts w:ascii="Times New Roman" w:eastAsia="微软雅黑" w:hAnsi="Times New Roman" w:cs="Times New Roman"/>
          <w:color w:val="000000" w:themeColor="text1"/>
          <w:szCs w:val="21"/>
        </w:rPr>
      </w:pPr>
      <w:r>
        <w:rPr>
          <w:rFonts w:ascii="Times New Roman" w:eastAsia="微软雅黑" w:hAnsi="Times New Roman" w:cs="Times New Roman"/>
          <w:color w:val="000000" w:themeColor="text1"/>
          <w:szCs w:val="21"/>
        </w:rPr>
        <w:br w:type="page"/>
      </w:r>
    </w:p>
    <w:p w14:paraId="07FD9AA1" w14:textId="716A2C12" w:rsidR="003E2085" w:rsidRPr="00933C66" w:rsidRDefault="005D0995" w:rsidP="00E53ACB">
      <w:pPr>
        <w:snapToGrid w:val="0"/>
        <w:spacing w:line="480" w:lineRule="auto"/>
        <w:jc w:val="left"/>
        <w:rPr>
          <w:rFonts w:ascii="Times New Roman" w:eastAsia="微软雅黑" w:hAnsi="Times New Roman" w:cs="Times New Roman"/>
          <w:color w:val="000000" w:themeColor="text1"/>
          <w:szCs w:val="21"/>
        </w:rPr>
      </w:pPr>
      <w:r w:rsidRPr="00933C66">
        <w:rPr>
          <w:rFonts w:ascii="Times New Roman" w:eastAsia="微软雅黑" w:hAnsi="Times New Roman" w:cs="Times New Roman"/>
          <w:noProof/>
          <w:color w:val="000000" w:themeColor="text1"/>
          <w:szCs w:val="21"/>
        </w:rPr>
        <w:lastRenderedPageBreak/>
        <w:drawing>
          <wp:inline distT="0" distB="0" distL="0" distR="0" wp14:anchorId="3414A262" wp14:editId="16A662D8">
            <wp:extent cx="3639820" cy="10852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982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21CD29" w14:textId="77777777" w:rsidR="003E2085" w:rsidRDefault="005D0995" w:rsidP="00E53ACB">
      <w:pPr>
        <w:widowControl/>
        <w:snapToGrid w:val="0"/>
        <w:spacing w:line="480" w:lineRule="auto"/>
        <w:jc w:val="left"/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</w:pPr>
      <w:r w:rsidRPr="00933C66">
        <w:rPr>
          <w:rFonts w:ascii="Times New Roman" w:eastAsia="微软雅黑" w:hAnsi="Times New Roman" w:cs="Times New Roman"/>
          <w:b/>
          <w:color w:val="000000" w:themeColor="text1"/>
          <w:sz w:val="28"/>
          <w:szCs w:val="28"/>
        </w:rPr>
        <w:t>Fig</w:t>
      </w:r>
      <w:r w:rsidRPr="00933C66">
        <w:rPr>
          <w:rFonts w:ascii="Times New Roman" w:eastAsia="微软雅黑" w:hAnsi="Times New Roman" w:cs="Times New Roman" w:hint="eastAsia"/>
          <w:b/>
          <w:color w:val="000000" w:themeColor="text1"/>
          <w:sz w:val="28"/>
          <w:szCs w:val="28"/>
        </w:rPr>
        <w:t>.</w:t>
      </w:r>
      <w:r w:rsidRPr="00933C66">
        <w:rPr>
          <w:rFonts w:ascii="Times New Roman" w:eastAsia="微软雅黑" w:hAnsi="Times New Roman" w:cs="Times New Roman"/>
          <w:b/>
          <w:color w:val="000000" w:themeColor="text1"/>
          <w:sz w:val="28"/>
          <w:szCs w:val="28"/>
        </w:rPr>
        <w:t xml:space="preserve"> S8. </w:t>
      </w:r>
      <w:r w:rsidRPr="00933C66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>The equivalent circuit of samples.</w:t>
      </w:r>
    </w:p>
    <w:p w14:paraId="04C49484" w14:textId="77777777" w:rsidR="005411BF" w:rsidRPr="00933C66" w:rsidRDefault="005411BF" w:rsidP="00E53ACB">
      <w:pPr>
        <w:widowControl/>
        <w:snapToGrid w:val="0"/>
        <w:spacing w:line="480" w:lineRule="auto"/>
        <w:jc w:val="left"/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</w:pPr>
    </w:p>
    <w:p w14:paraId="2414CD1F" w14:textId="77777777" w:rsidR="00E53ACB" w:rsidRDefault="00E53ACB">
      <w:pPr>
        <w:widowControl/>
        <w:jc w:val="left"/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br w:type="page"/>
      </w:r>
    </w:p>
    <w:p w14:paraId="56C859FC" w14:textId="03530C8A" w:rsidR="003E2085" w:rsidRPr="00933C66" w:rsidRDefault="00AC1862" w:rsidP="00E53ACB">
      <w:pPr>
        <w:widowControl/>
        <w:snapToGrid w:val="0"/>
        <w:spacing w:line="480" w:lineRule="auto"/>
        <w:jc w:val="left"/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微软雅黑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4923DC9" wp14:editId="4C3EB934">
            <wp:extent cx="5163820" cy="3932555"/>
            <wp:effectExtent l="0" t="0" r="0" b="0"/>
            <wp:docPr id="37348906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393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785017" w14:textId="77777777" w:rsidR="0040551B" w:rsidRPr="00933C66" w:rsidRDefault="0040551B" w:rsidP="00E53ACB">
      <w:pPr>
        <w:widowControl/>
        <w:snapToGrid w:val="0"/>
        <w:spacing w:line="480" w:lineRule="auto"/>
        <w:jc w:val="left"/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</w:pPr>
      <w:r w:rsidRPr="00933C66">
        <w:rPr>
          <w:rFonts w:ascii="Times New Roman" w:eastAsia="微软雅黑" w:hAnsi="Times New Roman" w:cs="Times New Roman"/>
          <w:b/>
          <w:color w:val="000000" w:themeColor="text1"/>
          <w:sz w:val="28"/>
          <w:szCs w:val="28"/>
        </w:rPr>
        <w:t>Fig</w:t>
      </w:r>
      <w:r w:rsidRPr="00933C66">
        <w:rPr>
          <w:rFonts w:ascii="Times New Roman" w:eastAsia="微软雅黑" w:hAnsi="Times New Roman" w:cs="Times New Roman" w:hint="eastAsia"/>
          <w:b/>
          <w:color w:val="000000" w:themeColor="text1"/>
          <w:sz w:val="28"/>
          <w:szCs w:val="28"/>
        </w:rPr>
        <w:t>.</w:t>
      </w:r>
      <w:r w:rsidRPr="00933C66">
        <w:rPr>
          <w:rFonts w:ascii="Times New Roman" w:eastAsia="微软雅黑" w:hAnsi="Times New Roman" w:cs="Times New Roman"/>
          <w:b/>
          <w:color w:val="000000" w:themeColor="text1"/>
          <w:sz w:val="28"/>
          <w:szCs w:val="28"/>
        </w:rPr>
        <w:t xml:space="preserve"> S9. </w:t>
      </w:r>
      <w:r w:rsidRPr="00933C66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>(a</w:t>
      </w:r>
      <w:r w:rsidRPr="00FA4071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>1</w:t>
      </w:r>
      <w:r w:rsidRPr="00933C66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>, b</w:t>
      </w:r>
      <w:r w:rsidRPr="00FA4071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>1</w:t>
      </w:r>
      <w:r w:rsidRPr="00933C66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>) Top-view SEM images of newly fabricated 650-4 and 650-4-glu electrode materials; (a</w:t>
      </w:r>
      <w:r w:rsidRPr="00FA4071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>2</w:t>
      </w:r>
      <w:r w:rsidRPr="00933C66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>, b</w:t>
      </w:r>
      <w:r w:rsidRPr="00FA4071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>2</w:t>
      </w:r>
      <w:r w:rsidRPr="00933C66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>) top-view SEM images of post-cycled 650-4 and 650-4-glu electrode materials after 1000 cycles at 1.0 A/g.</w:t>
      </w:r>
    </w:p>
    <w:p w14:paraId="77B224E3" w14:textId="77777777" w:rsidR="003E2085" w:rsidRPr="00FB09E9" w:rsidRDefault="005D0995" w:rsidP="00E53ACB">
      <w:pPr>
        <w:widowControl/>
        <w:snapToGrid w:val="0"/>
        <w:spacing w:line="480" w:lineRule="auto"/>
        <w:jc w:val="left"/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</w:pPr>
      <w:r w:rsidRPr="00933C66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br w:type="page"/>
      </w:r>
      <w:r w:rsidRPr="00933C66">
        <w:rPr>
          <w:rFonts w:ascii="Times New Roman" w:eastAsia="微软雅黑" w:hAnsi="Times New Roman" w:cs="Times New Roman"/>
          <w:b/>
          <w:color w:val="000000" w:themeColor="text1"/>
          <w:sz w:val="28"/>
          <w:szCs w:val="28"/>
        </w:rPr>
        <w:lastRenderedPageBreak/>
        <w:t>Table S1</w:t>
      </w:r>
      <w:r w:rsidRPr="00933C66">
        <w:rPr>
          <w:rFonts w:ascii="Times New Roman" w:eastAsia="微软雅黑" w:hAnsi="Times New Roman" w:cs="Times New Roman" w:hint="eastAsia"/>
          <w:b/>
          <w:color w:val="000000" w:themeColor="text1"/>
          <w:sz w:val="28"/>
          <w:szCs w:val="28"/>
        </w:rPr>
        <w:t>.</w:t>
      </w:r>
      <w:r w:rsidRPr="00933C66">
        <w:rPr>
          <w:rFonts w:ascii="Times New Roman" w:eastAsia="微软雅黑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33C66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 xml:space="preserve">Textural </w:t>
      </w:r>
      <w:r w:rsidRPr="00933C66">
        <w:rPr>
          <w:rFonts w:ascii="Times New Roman" w:eastAsia="黑体" w:hAnsi="Times New Roman" w:cs="Times New Roman"/>
          <w:color w:val="000000" w:themeColor="text1"/>
          <w:sz w:val="28"/>
          <w:szCs w:val="28"/>
        </w:rPr>
        <w:t>parameters</w:t>
      </w:r>
      <w:r w:rsidRPr="00933C66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 xml:space="preserve"> of Si, 650-4 and 650-4-glu determined by N</w:t>
      </w:r>
      <w:r w:rsidRPr="00933C66">
        <w:rPr>
          <w:rFonts w:ascii="Times New Roman" w:eastAsia="微软雅黑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00933C66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 xml:space="preserve"> adsorption/desorption measurements.</w:t>
      </w:r>
    </w:p>
    <w:tbl>
      <w:tblPr>
        <w:tblStyle w:val="a8"/>
        <w:tblW w:w="5000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322"/>
        <w:gridCol w:w="1176"/>
        <w:gridCol w:w="882"/>
        <w:gridCol w:w="1029"/>
        <w:gridCol w:w="1911"/>
        <w:gridCol w:w="2187"/>
        <w:gridCol w:w="897"/>
      </w:tblGrid>
      <w:tr w:rsidR="00933C66" w:rsidRPr="00933C66" w14:paraId="6A9A7388" w14:textId="77777777" w:rsidTr="005411BF">
        <w:trPr>
          <w:trHeight w:val="680"/>
        </w:trPr>
        <w:tc>
          <w:tcPr>
            <w:tcW w:w="703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083E11C7" w14:textId="77777777" w:rsidR="003E2085" w:rsidRPr="00933C66" w:rsidRDefault="005D0995">
            <w:pPr>
              <w:snapToGrid w:val="0"/>
              <w:jc w:val="center"/>
              <w:rPr>
                <w:b/>
                <w:color w:val="000000" w:themeColor="text1"/>
                <w:kern w:val="0"/>
                <w:sz w:val="24"/>
                <w:szCs w:val="24"/>
              </w:rPr>
            </w:pPr>
            <w:r w:rsidRPr="00933C66">
              <w:rPr>
                <w:b/>
                <w:color w:val="000000" w:themeColor="text1"/>
                <w:kern w:val="0"/>
                <w:sz w:val="24"/>
                <w:szCs w:val="24"/>
              </w:rPr>
              <w:t>Samples</w:t>
            </w:r>
          </w:p>
        </w:tc>
        <w:tc>
          <w:tcPr>
            <w:tcW w:w="625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503CB5C4" w14:textId="77777777" w:rsidR="003E2085" w:rsidRPr="00933C66" w:rsidRDefault="005D0995">
            <w:pPr>
              <w:snapToGrid w:val="0"/>
              <w:jc w:val="center"/>
              <w:rPr>
                <w:b/>
                <w:color w:val="000000" w:themeColor="text1"/>
                <w:kern w:val="0"/>
                <w:sz w:val="24"/>
                <w:szCs w:val="24"/>
              </w:rPr>
            </w:pPr>
            <w:r w:rsidRPr="00933C66">
              <w:rPr>
                <w:b/>
                <w:color w:val="000000" w:themeColor="text1"/>
                <w:kern w:val="0"/>
                <w:sz w:val="24"/>
                <w:szCs w:val="24"/>
              </w:rPr>
              <w:t>Type of isotherm</w:t>
            </w:r>
          </w:p>
        </w:tc>
        <w:tc>
          <w:tcPr>
            <w:tcW w:w="469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4415FC11" w14:textId="77777777" w:rsidR="003E2085" w:rsidRPr="00933C66" w:rsidRDefault="005D0995">
            <w:pPr>
              <w:snapToGrid w:val="0"/>
              <w:jc w:val="center"/>
              <w:rPr>
                <w:b/>
                <w:color w:val="000000" w:themeColor="text1"/>
                <w:kern w:val="0"/>
                <w:sz w:val="24"/>
                <w:szCs w:val="24"/>
              </w:rPr>
            </w:pPr>
            <w:r w:rsidRPr="00933C66">
              <w:rPr>
                <w:b/>
                <w:color w:val="000000" w:themeColor="text1"/>
                <w:kern w:val="0"/>
                <w:sz w:val="24"/>
                <w:szCs w:val="24"/>
              </w:rPr>
              <w:t>S</w:t>
            </w:r>
            <w:r w:rsidRPr="00933C66">
              <w:rPr>
                <w:b/>
                <w:color w:val="000000" w:themeColor="text1"/>
                <w:kern w:val="0"/>
                <w:sz w:val="24"/>
                <w:szCs w:val="24"/>
                <w:vertAlign w:val="subscript"/>
              </w:rPr>
              <w:t>BET</w:t>
            </w:r>
            <w:r w:rsidRPr="00933C66">
              <w:rPr>
                <w:b/>
                <w:color w:val="000000" w:themeColor="text1"/>
                <w:kern w:val="0"/>
                <w:sz w:val="24"/>
                <w:szCs w:val="24"/>
                <w:vertAlign w:val="superscript"/>
              </w:rPr>
              <w:t xml:space="preserve"> </w:t>
            </w:r>
            <w:r w:rsidRPr="00933C66">
              <w:rPr>
                <w:b/>
                <w:color w:val="000000" w:themeColor="text1"/>
                <w:kern w:val="0"/>
                <w:sz w:val="24"/>
                <w:szCs w:val="24"/>
              </w:rPr>
              <w:t>(m</w:t>
            </w:r>
            <w:r w:rsidRPr="00933C66">
              <w:rPr>
                <w:b/>
                <w:color w:val="000000" w:themeColor="text1"/>
                <w:kern w:val="0"/>
                <w:sz w:val="24"/>
                <w:szCs w:val="24"/>
                <w:vertAlign w:val="superscript"/>
              </w:rPr>
              <w:t>2</w:t>
            </w:r>
            <w:r w:rsidRPr="00933C66">
              <w:rPr>
                <w:b/>
                <w:color w:val="000000" w:themeColor="text1"/>
                <w:kern w:val="0"/>
                <w:sz w:val="24"/>
                <w:szCs w:val="24"/>
              </w:rPr>
              <w:t>/g)</w:t>
            </w:r>
          </w:p>
        </w:tc>
        <w:tc>
          <w:tcPr>
            <w:tcW w:w="547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A73E62E" w14:textId="77777777" w:rsidR="003E2085" w:rsidRPr="00933C66" w:rsidRDefault="005D0995">
            <w:pPr>
              <w:snapToGrid w:val="0"/>
              <w:jc w:val="center"/>
              <w:rPr>
                <w:b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933C66">
              <w:rPr>
                <w:b/>
                <w:color w:val="000000" w:themeColor="text1"/>
                <w:kern w:val="0"/>
                <w:sz w:val="24"/>
                <w:szCs w:val="24"/>
              </w:rPr>
              <w:t>S</w:t>
            </w:r>
            <w:r w:rsidRPr="00933C66">
              <w:rPr>
                <w:b/>
                <w:color w:val="000000" w:themeColor="text1"/>
                <w:kern w:val="0"/>
                <w:sz w:val="24"/>
                <w:szCs w:val="24"/>
                <w:vertAlign w:val="subscript"/>
              </w:rPr>
              <w:t>micro</w:t>
            </w:r>
            <w:proofErr w:type="spellEnd"/>
            <w:r w:rsidRPr="00933C66">
              <w:rPr>
                <w:b/>
                <w:color w:val="000000" w:themeColor="text1"/>
                <w:kern w:val="0"/>
                <w:sz w:val="24"/>
                <w:szCs w:val="24"/>
                <w:vertAlign w:val="subscript"/>
              </w:rPr>
              <w:t xml:space="preserve"> </w:t>
            </w:r>
            <w:r w:rsidRPr="00933C66">
              <w:rPr>
                <w:b/>
                <w:color w:val="000000" w:themeColor="text1"/>
                <w:kern w:val="0"/>
                <w:sz w:val="24"/>
                <w:szCs w:val="24"/>
              </w:rPr>
              <w:t>(m</w:t>
            </w:r>
            <w:r w:rsidRPr="00933C66">
              <w:rPr>
                <w:b/>
                <w:color w:val="000000" w:themeColor="text1"/>
                <w:kern w:val="0"/>
                <w:sz w:val="24"/>
                <w:szCs w:val="24"/>
                <w:vertAlign w:val="superscript"/>
              </w:rPr>
              <w:t>2</w:t>
            </w:r>
            <w:r w:rsidRPr="00933C66">
              <w:rPr>
                <w:b/>
                <w:color w:val="000000" w:themeColor="text1"/>
                <w:kern w:val="0"/>
                <w:sz w:val="24"/>
                <w:szCs w:val="24"/>
              </w:rPr>
              <w:t>/g)</w:t>
            </w:r>
          </w:p>
        </w:tc>
        <w:tc>
          <w:tcPr>
            <w:tcW w:w="1016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6B52298E" w14:textId="77777777" w:rsidR="003E2085" w:rsidRPr="00933C66" w:rsidRDefault="005D0995">
            <w:pPr>
              <w:snapToGrid w:val="0"/>
              <w:jc w:val="center"/>
              <w:rPr>
                <w:b/>
                <w:color w:val="000000" w:themeColor="text1"/>
                <w:kern w:val="0"/>
                <w:sz w:val="24"/>
                <w:szCs w:val="24"/>
              </w:rPr>
            </w:pPr>
            <w:r w:rsidRPr="00933C66">
              <w:rPr>
                <w:rFonts w:hint="eastAsia"/>
                <w:b/>
                <w:color w:val="000000" w:themeColor="text1"/>
                <w:kern w:val="0"/>
                <w:sz w:val="24"/>
                <w:szCs w:val="24"/>
              </w:rPr>
              <w:t>Total pore volume (cm</w:t>
            </w:r>
            <w:r w:rsidRPr="00933C66">
              <w:rPr>
                <w:rFonts w:hint="eastAsia"/>
                <w:b/>
                <w:color w:val="000000" w:themeColor="text1"/>
                <w:kern w:val="0"/>
                <w:sz w:val="24"/>
                <w:szCs w:val="24"/>
                <w:vertAlign w:val="superscript"/>
              </w:rPr>
              <w:t>3</w:t>
            </w:r>
            <w:r w:rsidRPr="00933C66">
              <w:rPr>
                <w:rFonts w:hint="eastAsia"/>
                <w:b/>
                <w:color w:val="000000" w:themeColor="text1"/>
                <w:kern w:val="0"/>
                <w:sz w:val="24"/>
                <w:szCs w:val="24"/>
              </w:rPr>
              <w:t>/g)</w:t>
            </w:r>
          </w:p>
        </w:tc>
        <w:tc>
          <w:tcPr>
            <w:tcW w:w="1163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4A112B4A" w14:textId="77777777" w:rsidR="003E2085" w:rsidRPr="00933C66" w:rsidRDefault="005D0995">
            <w:pPr>
              <w:snapToGrid w:val="0"/>
              <w:jc w:val="center"/>
              <w:rPr>
                <w:b/>
                <w:color w:val="000000" w:themeColor="text1"/>
                <w:kern w:val="0"/>
                <w:sz w:val="24"/>
                <w:szCs w:val="24"/>
              </w:rPr>
            </w:pPr>
            <w:r w:rsidRPr="00933C66">
              <w:rPr>
                <w:rFonts w:hint="eastAsia"/>
                <w:b/>
                <w:color w:val="000000" w:themeColor="text1"/>
                <w:kern w:val="0"/>
                <w:sz w:val="24"/>
                <w:szCs w:val="24"/>
              </w:rPr>
              <w:t>t-Plot micropore volume (cm</w:t>
            </w:r>
            <w:r w:rsidRPr="00933C66">
              <w:rPr>
                <w:rFonts w:hint="eastAsia"/>
                <w:b/>
                <w:color w:val="000000" w:themeColor="text1"/>
                <w:kern w:val="0"/>
                <w:sz w:val="24"/>
                <w:szCs w:val="24"/>
                <w:vertAlign w:val="superscript"/>
              </w:rPr>
              <w:t>3</w:t>
            </w:r>
            <w:r w:rsidRPr="00933C66">
              <w:rPr>
                <w:rFonts w:hint="eastAsia"/>
                <w:b/>
                <w:color w:val="000000" w:themeColor="text1"/>
                <w:kern w:val="0"/>
                <w:sz w:val="24"/>
                <w:szCs w:val="24"/>
              </w:rPr>
              <w:t>/g)</w:t>
            </w:r>
          </w:p>
        </w:tc>
        <w:tc>
          <w:tcPr>
            <w:tcW w:w="477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0FB695B8" w14:textId="77777777" w:rsidR="003E2085" w:rsidRPr="00933C66" w:rsidRDefault="005D0995">
            <w:pPr>
              <w:snapToGrid w:val="0"/>
              <w:jc w:val="center"/>
              <w:rPr>
                <w:b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933C66">
              <w:rPr>
                <w:b/>
                <w:color w:val="000000" w:themeColor="text1"/>
                <w:kern w:val="0"/>
                <w:sz w:val="24"/>
                <w:szCs w:val="24"/>
              </w:rPr>
              <w:t>R</w:t>
            </w:r>
            <w:r w:rsidRPr="00933C66">
              <w:rPr>
                <w:b/>
                <w:color w:val="000000" w:themeColor="text1"/>
                <w:kern w:val="0"/>
                <w:sz w:val="24"/>
                <w:szCs w:val="24"/>
                <w:vertAlign w:val="subscript"/>
              </w:rPr>
              <w:t>micro</w:t>
            </w:r>
            <w:proofErr w:type="spellEnd"/>
            <w:r w:rsidRPr="00933C66">
              <w:rPr>
                <w:b/>
                <w:color w:val="000000" w:themeColor="text1"/>
                <w:kern w:val="0"/>
                <w:sz w:val="24"/>
                <w:szCs w:val="24"/>
                <w:vertAlign w:val="subscript"/>
              </w:rPr>
              <w:t xml:space="preserve"> </w:t>
            </w:r>
            <w:r w:rsidRPr="00933C66">
              <w:rPr>
                <w:b/>
                <w:color w:val="000000" w:themeColor="text1"/>
                <w:kern w:val="0"/>
                <w:sz w:val="24"/>
                <w:szCs w:val="24"/>
              </w:rPr>
              <w:t>(%)</w:t>
            </w:r>
          </w:p>
        </w:tc>
      </w:tr>
      <w:tr w:rsidR="00933C66" w:rsidRPr="00933C66" w14:paraId="239C1769" w14:textId="77777777" w:rsidTr="005411BF">
        <w:trPr>
          <w:trHeight w:val="454"/>
        </w:trPr>
        <w:tc>
          <w:tcPr>
            <w:tcW w:w="703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24F1162" w14:textId="77777777" w:rsidR="003E2085" w:rsidRPr="00933C66" w:rsidRDefault="005D0995">
            <w:pPr>
              <w:snapToGrid w:val="0"/>
              <w:jc w:val="center"/>
              <w:rPr>
                <w:b/>
                <w:color w:val="000000" w:themeColor="text1"/>
                <w:kern w:val="0"/>
                <w:sz w:val="24"/>
                <w:szCs w:val="24"/>
              </w:rPr>
            </w:pPr>
            <w:r w:rsidRPr="00933C66">
              <w:rPr>
                <w:b/>
                <w:color w:val="000000" w:themeColor="text1"/>
                <w:kern w:val="0"/>
                <w:sz w:val="24"/>
                <w:szCs w:val="24"/>
              </w:rPr>
              <w:t>Si</w:t>
            </w:r>
          </w:p>
        </w:tc>
        <w:tc>
          <w:tcPr>
            <w:tcW w:w="625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6E5AA26F" w14:textId="77777777" w:rsidR="003E2085" w:rsidRPr="00933C66" w:rsidRDefault="005D0995">
            <w:pPr>
              <w:snapToGrid w:val="0"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r w:rsidRPr="00933C66">
              <w:rPr>
                <w:color w:val="000000" w:themeColor="text1"/>
                <w:kern w:val="0"/>
                <w:sz w:val="24"/>
                <w:szCs w:val="24"/>
              </w:rPr>
              <w:t>II</w:t>
            </w:r>
          </w:p>
        </w:tc>
        <w:tc>
          <w:tcPr>
            <w:tcW w:w="469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26166141" w14:textId="77777777" w:rsidR="003E2085" w:rsidRPr="00933C66" w:rsidRDefault="005D0995">
            <w:pPr>
              <w:snapToGrid w:val="0"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r w:rsidRPr="00933C66">
              <w:rPr>
                <w:color w:val="000000" w:themeColor="text1"/>
                <w:kern w:val="0"/>
                <w:sz w:val="24"/>
                <w:szCs w:val="24"/>
              </w:rPr>
              <w:t>50.5</w:t>
            </w:r>
          </w:p>
        </w:tc>
        <w:tc>
          <w:tcPr>
            <w:tcW w:w="547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39DC7DD" w14:textId="77777777" w:rsidR="003E2085" w:rsidRPr="00933C66" w:rsidRDefault="005D0995">
            <w:pPr>
              <w:snapToGrid w:val="0"/>
              <w:jc w:val="center"/>
              <w:rPr>
                <w:color w:val="000000" w:themeColor="text1"/>
                <w:kern w:val="0"/>
                <w:sz w:val="24"/>
                <w:szCs w:val="24"/>
                <w:shd w:val="pct15" w:color="auto" w:fill="FFFFFF"/>
              </w:rPr>
            </w:pPr>
            <w:r w:rsidRPr="00933C66">
              <w:rPr>
                <w:color w:val="000000" w:themeColor="text1"/>
                <w:kern w:val="0"/>
                <w:sz w:val="24"/>
                <w:szCs w:val="24"/>
              </w:rPr>
              <w:t>20.7</w:t>
            </w:r>
          </w:p>
        </w:tc>
        <w:tc>
          <w:tcPr>
            <w:tcW w:w="1016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17094D8B" w14:textId="77777777" w:rsidR="003E2085" w:rsidRPr="00933C66" w:rsidRDefault="005D0995">
            <w:pPr>
              <w:snapToGrid w:val="0"/>
              <w:jc w:val="center"/>
              <w:rPr>
                <w:color w:val="000000" w:themeColor="text1"/>
                <w:kern w:val="0"/>
                <w:sz w:val="24"/>
                <w:szCs w:val="24"/>
                <w:shd w:val="pct15" w:color="auto" w:fill="FFFFFF"/>
              </w:rPr>
            </w:pPr>
            <w:r w:rsidRPr="00933C66">
              <w:rPr>
                <w:color w:val="000000" w:themeColor="text1"/>
                <w:kern w:val="0"/>
                <w:sz w:val="24"/>
                <w:szCs w:val="24"/>
              </w:rPr>
              <w:t>0.12</w:t>
            </w:r>
          </w:p>
        </w:tc>
        <w:tc>
          <w:tcPr>
            <w:tcW w:w="1163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5AF08252" w14:textId="77777777" w:rsidR="003E2085" w:rsidRPr="00933C66" w:rsidRDefault="005D0995">
            <w:pPr>
              <w:snapToGrid w:val="0"/>
              <w:jc w:val="center"/>
              <w:rPr>
                <w:color w:val="000000" w:themeColor="text1"/>
                <w:kern w:val="0"/>
                <w:sz w:val="24"/>
                <w:szCs w:val="24"/>
                <w:shd w:val="pct15" w:color="auto" w:fill="FFFFFF"/>
              </w:rPr>
            </w:pPr>
            <w:r w:rsidRPr="00933C66">
              <w:rPr>
                <w:color w:val="000000" w:themeColor="text1"/>
                <w:kern w:val="0"/>
                <w:sz w:val="24"/>
                <w:szCs w:val="24"/>
              </w:rPr>
              <w:t>0.0086</w:t>
            </w:r>
          </w:p>
        </w:tc>
        <w:tc>
          <w:tcPr>
            <w:tcW w:w="477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57C45FCD" w14:textId="77777777" w:rsidR="003E2085" w:rsidRPr="00933C66" w:rsidRDefault="005D0995">
            <w:pPr>
              <w:snapToGrid w:val="0"/>
              <w:jc w:val="center"/>
              <w:rPr>
                <w:color w:val="000000" w:themeColor="text1"/>
                <w:kern w:val="0"/>
                <w:sz w:val="24"/>
                <w:szCs w:val="24"/>
                <w:shd w:val="pct15" w:color="auto" w:fill="FFFFFF"/>
              </w:rPr>
            </w:pPr>
            <w:r w:rsidRPr="00933C66">
              <w:rPr>
                <w:color w:val="000000" w:themeColor="text1"/>
                <w:kern w:val="0"/>
                <w:sz w:val="24"/>
                <w:szCs w:val="24"/>
              </w:rPr>
              <w:t>7.2</w:t>
            </w:r>
          </w:p>
        </w:tc>
      </w:tr>
      <w:tr w:rsidR="00933C66" w:rsidRPr="00933C66" w14:paraId="4828CE13" w14:textId="77777777" w:rsidTr="005411BF">
        <w:trPr>
          <w:trHeight w:val="454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AEC1D" w14:textId="77777777" w:rsidR="003E2085" w:rsidRPr="00933C66" w:rsidRDefault="005D0995">
            <w:pPr>
              <w:snapToGrid w:val="0"/>
              <w:jc w:val="center"/>
              <w:rPr>
                <w:b/>
                <w:color w:val="000000" w:themeColor="text1"/>
                <w:kern w:val="0"/>
                <w:sz w:val="24"/>
                <w:szCs w:val="24"/>
              </w:rPr>
            </w:pPr>
            <w:r w:rsidRPr="00933C66">
              <w:rPr>
                <w:b/>
                <w:color w:val="000000" w:themeColor="text1"/>
                <w:kern w:val="0"/>
                <w:sz w:val="24"/>
                <w:szCs w:val="24"/>
              </w:rPr>
              <w:t>650-4</w:t>
            </w: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0EDA1" w14:textId="77777777" w:rsidR="003E2085" w:rsidRPr="00933C66" w:rsidRDefault="005D0995">
            <w:pPr>
              <w:snapToGrid w:val="0"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r w:rsidRPr="00933C66">
              <w:rPr>
                <w:color w:val="000000" w:themeColor="text1"/>
                <w:kern w:val="0"/>
                <w:sz w:val="24"/>
                <w:szCs w:val="24"/>
              </w:rPr>
              <w:t>IV</w:t>
            </w: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28EBD8" w14:textId="77777777" w:rsidR="003E2085" w:rsidRPr="00933C66" w:rsidRDefault="005D0995">
            <w:pPr>
              <w:snapToGrid w:val="0"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r w:rsidRPr="00933C66">
              <w:rPr>
                <w:color w:val="000000" w:themeColor="text1"/>
                <w:kern w:val="0"/>
                <w:sz w:val="24"/>
                <w:szCs w:val="24"/>
              </w:rPr>
              <w:t>207.0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C7359" w14:textId="77777777" w:rsidR="003E2085" w:rsidRPr="00933C66" w:rsidRDefault="005D0995">
            <w:pPr>
              <w:snapToGrid w:val="0"/>
              <w:jc w:val="center"/>
              <w:rPr>
                <w:color w:val="000000" w:themeColor="text1"/>
                <w:kern w:val="0"/>
                <w:sz w:val="24"/>
                <w:szCs w:val="24"/>
                <w:shd w:val="pct15" w:color="auto" w:fill="FFFFFF"/>
              </w:rPr>
            </w:pPr>
            <w:r w:rsidRPr="00933C66">
              <w:rPr>
                <w:color w:val="000000" w:themeColor="text1"/>
                <w:kern w:val="0"/>
                <w:sz w:val="24"/>
                <w:szCs w:val="24"/>
              </w:rPr>
              <w:t>153.5</w:t>
            </w:r>
          </w:p>
        </w:tc>
        <w:tc>
          <w:tcPr>
            <w:tcW w:w="10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1C173" w14:textId="77777777" w:rsidR="003E2085" w:rsidRPr="00933C66" w:rsidRDefault="005D0995">
            <w:pPr>
              <w:snapToGrid w:val="0"/>
              <w:jc w:val="center"/>
              <w:rPr>
                <w:color w:val="000000" w:themeColor="text1"/>
                <w:kern w:val="0"/>
                <w:sz w:val="24"/>
                <w:szCs w:val="24"/>
                <w:shd w:val="pct15" w:color="auto" w:fill="FFFFFF"/>
              </w:rPr>
            </w:pPr>
            <w:r w:rsidRPr="00933C66">
              <w:rPr>
                <w:color w:val="000000" w:themeColor="text1"/>
                <w:kern w:val="0"/>
                <w:sz w:val="24"/>
                <w:szCs w:val="24"/>
              </w:rPr>
              <w:t>0.32</w:t>
            </w:r>
          </w:p>
        </w:tc>
        <w:tc>
          <w:tcPr>
            <w:tcW w:w="11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372162" w14:textId="77777777" w:rsidR="003E2085" w:rsidRPr="00933C66" w:rsidRDefault="005D0995">
            <w:pPr>
              <w:snapToGrid w:val="0"/>
              <w:jc w:val="center"/>
              <w:rPr>
                <w:color w:val="000000" w:themeColor="text1"/>
                <w:kern w:val="0"/>
                <w:sz w:val="24"/>
                <w:szCs w:val="24"/>
                <w:shd w:val="pct15" w:color="auto" w:fill="FFFFFF"/>
              </w:rPr>
            </w:pPr>
            <w:r w:rsidRPr="00933C66">
              <w:rPr>
                <w:color w:val="000000" w:themeColor="text1"/>
                <w:kern w:val="0"/>
                <w:sz w:val="24"/>
                <w:szCs w:val="24"/>
              </w:rPr>
              <w:t>0.063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0886D1" w14:textId="77777777" w:rsidR="003E2085" w:rsidRPr="00933C66" w:rsidRDefault="005D0995">
            <w:pPr>
              <w:snapToGrid w:val="0"/>
              <w:jc w:val="center"/>
              <w:rPr>
                <w:color w:val="000000" w:themeColor="text1"/>
                <w:kern w:val="0"/>
                <w:sz w:val="24"/>
                <w:szCs w:val="24"/>
                <w:shd w:val="pct15" w:color="auto" w:fill="FFFFFF"/>
              </w:rPr>
            </w:pPr>
            <w:r w:rsidRPr="00933C66">
              <w:rPr>
                <w:color w:val="000000" w:themeColor="text1"/>
                <w:kern w:val="0"/>
                <w:sz w:val="24"/>
                <w:szCs w:val="24"/>
              </w:rPr>
              <w:t>19.7</w:t>
            </w:r>
          </w:p>
        </w:tc>
      </w:tr>
      <w:tr w:rsidR="00933C66" w:rsidRPr="00933C66" w14:paraId="6001103A" w14:textId="77777777" w:rsidTr="005411BF">
        <w:trPr>
          <w:trHeight w:val="454"/>
        </w:trPr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769A0C" w14:textId="77777777" w:rsidR="003E2085" w:rsidRPr="00933C66" w:rsidRDefault="005D0995">
            <w:pPr>
              <w:snapToGrid w:val="0"/>
              <w:jc w:val="center"/>
              <w:rPr>
                <w:b/>
                <w:color w:val="000000" w:themeColor="text1"/>
                <w:kern w:val="0"/>
                <w:sz w:val="24"/>
                <w:szCs w:val="24"/>
              </w:rPr>
            </w:pPr>
            <w:r w:rsidRPr="00933C66">
              <w:rPr>
                <w:b/>
                <w:color w:val="000000" w:themeColor="text1"/>
                <w:kern w:val="0"/>
                <w:sz w:val="24"/>
                <w:szCs w:val="24"/>
              </w:rPr>
              <w:t>650-4-glu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100B4D2" w14:textId="77777777" w:rsidR="003E2085" w:rsidRPr="00933C66" w:rsidRDefault="005D0995">
            <w:pPr>
              <w:snapToGrid w:val="0"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r w:rsidRPr="00933C66">
              <w:rPr>
                <w:color w:val="000000" w:themeColor="text1"/>
                <w:kern w:val="0"/>
                <w:sz w:val="24"/>
                <w:szCs w:val="24"/>
              </w:rPr>
              <w:t>IV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25BCCC" w14:textId="77777777" w:rsidR="003E2085" w:rsidRPr="00933C66" w:rsidRDefault="005D0995">
            <w:pPr>
              <w:snapToGrid w:val="0"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r w:rsidRPr="00933C66">
              <w:rPr>
                <w:color w:val="000000" w:themeColor="text1"/>
                <w:kern w:val="0"/>
                <w:sz w:val="24"/>
                <w:szCs w:val="24"/>
              </w:rPr>
              <w:t>233.1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9C8B626" w14:textId="77777777" w:rsidR="003E2085" w:rsidRPr="00933C66" w:rsidRDefault="005D0995">
            <w:pPr>
              <w:snapToGrid w:val="0"/>
              <w:jc w:val="center"/>
              <w:rPr>
                <w:color w:val="000000" w:themeColor="text1"/>
                <w:kern w:val="0"/>
                <w:sz w:val="24"/>
                <w:szCs w:val="24"/>
                <w:shd w:val="pct15" w:color="auto" w:fill="FFFFFF"/>
              </w:rPr>
            </w:pPr>
            <w:r w:rsidRPr="00933C66">
              <w:rPr>
                <w:color w:val="000000" w:themeColor="text1"/>
                <w:kern w:val="0"/>
                <w:sz w:val="24"/>
                <w:szCs w:val="24"/>
              </w:rPr>
              <w:t>189.2</w:t>
            </w:r>
          </w:p>
        </w:tc>
        <w:tc>
          <w:tcPr>
            <w:tcW w:w="101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400BA0D" w14:textId="77777777" w:rsidR="003E2085" w:rsidRPr="00933C66" w:rsidRDefault="005D0995">
            <w:pPr>
              <w:snapToGrid w:val="0"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r w:rsidRPr="00933C66">
              <w:rPr>
                <w:color w:val="000000" w:themeColor="text1"/>
                <w:kern w:val="0"/>
                <w:sz w:val="24"/>
                <w:szCs w:val="24"/>
              </w:rPr>
              <w:t>0.28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AEE744B" w14:textId="77777777" w:rsidR="003E2085" w:rsidRPr="00933C66" w:rsidRDefault="005D0995">
            <w:pPr>
              <w:snapToGrid w:val="0"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r w:rsidRPr="00933C66"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0.0</w:t>
            </w:r>
            <w:r w:rsidRPr="00933C66">
              <w:rPr>
                <w:color w:val="000000" w:themeColor="text1"/>
                <w:kern w:val="0"/>
                <w:sz w:val="24"/>
                <w:szCs w:val="24"/>
              </w:rPr>
              <w:t>76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8F0267A" w14:textId="77777777" w:rsidR="003E2085" w:rsidRPr="00933C66" w:rsidRDefault="005D0995">
            <w:pPr>
              <w:snapToGrid w:val="0"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r w:rsidRPr="00933C66">
              <w:rPr>
                <w:color w:val="000000" w:themeColor="text1"/>
                <w:kern w:val="0"/>
                <w:sz w:val="24"/>
                <w:szCs w:val="24"/>
              </w:rPr>
              <w:t>27.1</w:t>
            </w:r>
          </w:p>
        </w:tc>
      </w:tr>
    </w:tbl>
    <w:p w14:paraId="23D86F38" w14:textId="77777777" w:rsidR="003E2085" w:rsidRDefault="003E2085" w:rsidP="00E53ACB">
      <w:pPr>
        <w:widowControl/>
        <w:snapToGrid w:val="0"/>
        <w:spacing w:line="480" w:lineRule="auto"/>
        <w:jc w:val="left"/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</w:pPr>
    </w:p>
    <w:p w14:paraId="5EF9003A" w14:textId="77777777" w:rsidR="00E53ACB" w:rsidRPr="0040551B" w:rsidRDefault="00E53ACB" w:rsidP="00E53ACB">
      <w:pPr>
        <w:widowControl/>
        <w:snapToGrid w:val="0"/>
        <w:spacing w:line="480" w:lineRule="auto"/>
        <w:jc w:val="left"/>
        <w:rPr>
          <w:rFonts w:ascii="Times New Roman" w:eastAsia="微软雅黑" w:hAnsi="Times New Roman" w:cs="Times New Roman" w:hint="eastAsia"/>
          <w:color w:val="000000" w:themeColor="text1"/>
          <w:sz w:val="28"/>
          <w:szCs w:val="28"/>
        </w:rPr>
      </w:pPr>
    </w:p>
    <w:p w14:paraId="412F6B45" w14:textId="77777777" w:rsidR="003E2085" w:rsidRPr="00933C66" w:rsidRDefault="005D0995" w:rsidP="0040551B">
      <w:pPr>
        <w:widowControl/>
        <w:snapToGrid w:val="0"/>
        <w:spacing w:line="480" w:lineRule="auto"/>
        <w:jc w:val="left"/>
        <w:rPr>
          <w:rFonts w:ascii="Times New Roman" w:eastAsia="微软雅黑" w:hAnsi="Times New Roman" w:cs="Times New Roman"/>
          <w:b/>
          <w:color w:val="000000" w:themeColor="text1"/>
          <w:sz w:val="28"/>
          <w:szCs w:val="28"/>
        </w:rPr>
      </w:pPr>
      <w:r w:rsidRPr="00933C66">
        <w:rPr>
          <w:rFonts w:ascii="Times New Roman" w:eastAsia="微软雅黑" w:hAnsi="Times New Roman" w:cs="Times New Roman"/>
          <w:b/>
          <w:color w:val="000000" w:themeColor="text1"/>
          <w:sz w:val="28"/>
          <w:szCs w:val="28"/>
        </w:rPr>
        <w:t xml:space="preserve">Table S2 </w:t>
      </w:r>
      <w:r w:rsidRPr="00933C66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 xml:space="preserve">The </w:t>
      </w:r>
      <w:proofErr w:type="spellStart"/>
      <w:r w:rsidRPr="00933C66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>R</w:t>
      </w:r>
      <w:r w:rsidRPr="00933C66">
        <w:rPr>
          <w:rFonts w:ascii="Times New Roman" w:eastAsia="微软雅黑" w:hAnsi="Times New Roman" w:cs="Times New Roman"/>
          <w:color w:val="000000" w:themeColor="text1"/>
          <w:sz w:val="28"/>
          <w:szCs w:val="28"/>
          <w:vertAlign w:val="subscript"/>
        </w:rPr>
        <w:t>ct</w:t>
      </w:r>
      <w:proofErr w:type="spellEnd"/>
      <w:r w:rsidRPr="00933C66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 xml:space="preserve"> values of </w:t>
      </w:r>
      <w:r w:rsidRPr="0040551B">
        <w:rPr>
          <w:rFonts w:ascii="Times New Roman" w:eastAsia="黑体" w:hAnsi="Times New Roman" w:cs="Times New Roman"/>
          <w:color w:val="000000" w:themeColor="text1"/>
          <w:sz w:val="28"/>
          <w:szCs w:val="28"/>
        </w:rPr>
        <w:t>newly</w:t>
      </w:r>
      <w:r w:rsidRPr="00933C66">
        <w:rPr>
          <w:rFonts w:ascii="Times New Roman" w:eastAsia="微软雅黑" w:hAnsi="Times New Roman" w:cs="Times New Roman"/>
          <w:color w:val="000000" w:themeColor="text1"/>
          <w:sz w:val="28"/>
          <w:szCs w:val="28"/>
        </w:rPr>
        <w:t xml:space="preserve"> prepared and 200r-cycled electrodes.</w:t>
      </w:r>
    </w:p>
    <w:tbl>
      <w:tblPr>
        <w:tblStyle w:val="a8"/>
        <w:tblW w:w="5000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296"/>
        <w:gridCol w:w="1834"/>
        <w:gridCol w:w="1377"/>
        <w:gridCol w:w="1388"/>
        <w:gridCol w:w="2509"/>
      </w:tblGrid>
      <w:tr w:rsidR="00933C66" w:rsidRPr="00933C66" w14:paraId="49D597AE" w14:textId="77777777" w:rsidTr="005411BF">
        <w:trPr>
          <w:trHeight w:val="680"/>
        </w:trPr>
        <w:tc>
          <w:tcPr>
            <w:tcW w:w="1221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53330B2F" w14:textId="77777777" w:rsidR="003E2085" w:rsidRPr="00933C66" w:rsidRDefault="005D0995">
            <w:pPr>
              <w:snapToGrid w:val="0"/>
              <w:jc w:val="center"/>
              <w:rPr>
                <w:b/>
                <w:color w:val="000000" w:themeColor="text1"/>
                <w:kern w:val="0"/>
                <w:sz w:val="24"/>
                <w:szCs w:val="24"/>
              </w:rPr>
            </w:pPr>
            <w:r w:rsidRPr="00933C66">
              <w:rPr>
                <w:b/>
                <w:color w:val="000000" w:themeColor="text1"/>
                <w:kern w:val="0"/>
                <w:sz w:val="24"/>
                <w:szCs w:val="24"/>
              </w:rPr>
              <w:t>Samples</w:t>
            </w:r>
          </w:p>
        </w:tc>
        <w:tc>
          <w:tcPr>
            <w:tcW w:w="975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6840F119" w14:textId="77777777" w:rsidR="003E2085" w:rsidRPr="00933C66" w:rsidRDefault="005D0995">
            <w:pPr>
              <w:snapToGrid w:val="0"/>
              <w:jc w:val="center"/>
              <w:rPr>
                <w:b/>
                <w:color w:val="000000" w:themeColor="text1"/>
                <w:kern w:val="0"/>
                <w:sz w:val="24"/>
                <w:szCs w:val="24"/>
              </w:rPr>
            </w:pPr>
            <w:r w:rsidRPr="00933C66">
              <w:rPr>
                <w:b/>
                <w:color w:val="000000" w:themeColor="text1"/>
                <w:kern w:val="0"/>
                <w:sz w:val="24"/>
                <w:szCs w:val="24"/>
              </w:rPr>
              <w:t>650-4</w:t>
            </w:r>
          </w:p>
        </w:tc>
        <w:tc>
          <w:tcPr>
            <w:tcW w:w="732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E6E42EC" w14:textId="77777777" w:rsidR="003E2085" w:rsidRPr="00933C66" w:rsidRDefault="005D0995">
            <w:pPr>
              <w:snapToGrid w:val="0"/>
              <w:jc w:val="center"/>
              <w:rPr>
                <w:b/>
                <w:color w:val="000000" w:themeColor="text1"/>
                <w:kern w:val="0"/>
                <w:sz w:val="24"/>
                <w:szCs w:val="24"/>
              </w:rPr>
            </w:pPr>
            <w:r w:rsidRPr="00933C66">
              <w:rPr>
                <w:b/>
                <w:color w:val="000000" w:themeColor="text1"/>
                <w:kern w:val="0"/>
                <w:sz w:val="24"/>
                <w:szCs w:val="24"/>
              </w:rPr>
              <w:t>650-4-glu</w:t>
            </w:r>
          </w:p>
        </w:tc>
        <w:tc>
          <w:tcPr>
            <w:tcW w:w="738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070A0E5C" w14:textId="77777777" w:rsidR="003E2085" w:rsidRPr="00933C66" w:rsidRDefault="005D0995">
            <w:pPr>
              <w:snapToGrid w:val="0"/>
              <w:jc w:val="center"/>
              <w:rPr>
                <w:b/>
                <w:color w:val="000000" w:themeColor="text1"/>
                <w:kern w:val="0"/>
                <w:sz w:val="24"/>
                <w:szCs w:val="24"/>
              </w:rPr>
            </w:pPr>
            <w:r w:rsidRPr="00933C66">
              <w:rPr>
                <w:b/>
                <w:color w:val="000000" w:themeColor="text1"/>
                <w:kern w:val="0"/>
                <w:sz w:val="24"/>
                <w:szCs w:val="24"/>
              </w:rPr>
              <w:t>650-8</w:t>
            </w:r>
          </w:p>
        </w:tc>
        <w:tc>
          <w:tcPr>
            <w:tcW w:w="1334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27D5A2DC" w14:textId="77777777" w:rsidR="003E2085" w:rsidRPr="00933C66" w:rsidRDefault="005D0995">
            <w:pPr>
              <w:snapToGrid w:val="0"/>
              <w:jc w:val="center"/>
              <w:rPr>
                <w:b/>
                <w:color w:val="000000" w:themeColor="text1"/>
                <w:kern w:val="0"/>
                <w:sz w:val="24"/>
                <w:szCs w:val="24"/>
              </w:rPr>
            </w:pPr>
            <w:r w:rsidRPr="00933C66">
              <w:rPr>
                <w:b/>
                <w:color w:val="000000" w:themeColor="text1"/>
                <w:kern w:val="0"/>
                <w:sz w:val="24"/>
                <w:szCs w:val="24"/>
              </w:rPr>
              <w:t>650-8-glu</w:t>
            </w:r>
          </w:p>
        </w:tc>
      </w:tr>
      <w:tr w:rsidR="00933C66" w:rsidRPr="00933C66" w14:paraId="43D7F4C4" w14:textId="77777777" w:rsidTr="005411BF">
        <w:trPr>
          <w:trHeight w:val="454"/>
        </w:trPr>
        <w:tc>
          <w:tcPr>
            <w:tcW w:w="1221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2228CC2C" w14:textId="77777777" w:rsidR="003E2085" w:rsidRPr="00933C66" w:rsidRDefault="005D0995">
            <w:pPr>
              <w:snapToGrid w:val="0"/>
              <w:jc w:val="center"/>
              <w:rPr>
                <w:b/>
                <w:color w:val="000000" w:themeColor="text1"/>
                <w:kern w:val="0"/>
                <w:sz w:val="24"/>
                <w:szCs w:val="24"/>
              </w:rPr>
            </w:pPr>
            <w:r w:rsidRPr="00933C66">
              <w:rPr>
                <w:b/>
                <w:color w:val="000000" w:themeColor="text1"/>
                <w:kern w:val="0"/>
                <w:sz w:val="24"/>
                <w:szCs w:val="24"/>
              </w:rPr>
              <w:t>New</w:t>
            </w:r>
          </w:p>
        </w:tc>
        <w:tc>
          <w:tcPr>
            <w:tcW w:w="975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122D8549" w14:textId="77777777" w:rsidR="003E2085" w:rsidRPr="00933C66" w:rsidRDefault="005D0995">
            <w:pPr>
              <w:snapToGrid w:val="0"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r w:rsidRPr="00933C66">
              <w:rPr>
                <w:color w:val="000000" w:themeColor="text1"/>
                <w:kern w:val="0"/>
                <w:sz w:val="24"/>
                <w:szCs w:val="24"/>
              </w:rPr>
              <w:t>137.9</w:t>
            </w:r>
          </w:p>
        </w:tc>
        <w:tc>
          <w:tcPr>
            <w:tcW w:w="732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775EF810" w14:textId="77777777" w:rsidR="003E2085" w:rsidRPr="00933C66" w:rsidRDefault="005D0995">
            <w:pPr>
              <w:snapToGrid w:val="0"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r w:rsidRPr="00933C66">
              <w:rPr>
                <w:color w:val="000000" w:themeColor="text1"/>
                <w:kern w:val="0"/>
                <w:sz w:val="24"/>
                <w:szCs w:val="24"/>
              </w:rPr>
              <w:t>160.0</w:t>
            </w:r>
          </w:p>
        </w:tc>
        <w:tc>
          <w:tcPr>
            <w:tcW w:w="738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115F8702" w14:textId="77777777" w:rsidR="003E2085" w:rsidRPr="00933C66" w:rsidRDefault="005D0995">
            <w:pPr>
              <w:snapToGrid w:val="0"/>
              <w:jc w:val="center"/>
              <w:rPr>
                <w:color w:val="000000" w:themeColor="text1"/>
                <w:kern w:val="0"/>
                <w:sz w:val="24"/>
                <w:szCs w:val="24"/>
                <w:shd w:val="pct15" w:color="auto" w:fill="FFFFFF"/>
              </w:rPr>
            </w:pPr>
            <w:r w:rsidRPr="00933C66">
              <w:rPr>
                <w:color w:val="000000" w:themeColor="text1"/>
                <w:kern w:val="0"/>
                <w:sz w:val="24"/>
                <w:szCs w:val="24"/>
              </w:rPr>
              <w:t>179.5</w:t>
            </w:r>
          </w:p>
        </w:tc>
        <w:tc>
          <w:tcPr>
            <w:tcW w:w="1334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18CB21AF" w14:textId="77777777" w:rsidR="003E2085" w:rsidRPr="00933C66" w:rsidRDefault="005D0995">
            <w:pPr>
              <w:snapToGrid w:val="0"/>
              <w:jc w:val="center"/>
              <w:rPr>
                <w:color w:val="000000" w:themeColor="text1"/>
                <w:kern w:val="0"/>
                <w:sz w:val="24"/>
                <w:szCs w:val="24"/>
                <w:shd w:val="pct15" w:color="auto" w:fill="FFFFFF"/>
              </w:rPr>
            </w:pPr>
            <w:r w:rsidRPr="00933C66">
              <w:rPr>
                <w:color w:val="000000" w:themeColor="text1"/>
                <w:kern w:val="0"/>
                <w:sz w:val="24"/>
                <w:szCs w:val="24"/>
              </w:rPr>
              <w:t>168.3</w:t>
            </w:r>
          </w:p>
        </w:tc>
      </w:tr>
      <w:tr w:rsidR="00933C66" w:rsidRPr="00933C66" w14:paraId="5DB2337E" w14:textId="77777777" w:rsidTr="005411BF">
        <w:trPr>
          <w:trHeight w:val="454"/>
        </w:trPr>
        <w:tc>
          <w:tcPr>
            <w:tcW w:w="122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ED5D3E6" w14:textId="77777777" w:rsidR="003E2085" w:rsidRPr="00933C66" w:rsidRDefault="005D0995">
            <w:pPr>
              <w:snapToGrid w:val="0"/>
              <w:jc w:val="center"/>
              <w:rPr>
                <w:b/>
                <w:color w:val="000000" w:themeColor="text1"/>
                <w:kern w:val="0"/>
                <w:sz w:val="24"/>
                <w:szCs w:val="24"/>
              </w:rPr>
            </w:pPr>
            <w:r w:rsidRPr="00933C66">
              <w:rPr>
                <w:b/>
                <w:color w:val="000000" w:themeColor="text1"/>
                <w:kern w:val="0"/>
                <w:sz w:val="24"/>
                <w:szCs w:val="24"/>
              </w:rPr>
              <w:t>200R</w:t>
            </w:r>
          </w:p>
        </w:tc>
        <w:tc>
          <w:tcPr>
            <w:tcW w:w="97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C2F1071" w14:textId="77777777" w:rsidR="003E2085" w:rsidRPr="00933C66" w:rsidRDefault="005D0995">
            <w:pPr>
              <w:snapToGrid w:val="0"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r w:rsidRPr="00933C66">
              <w:rPr>
                <w:color w:val="000000" w:themeColor="text1"/>
                <w:kern w:val="0"/>
                <w:sz w:val="24"/>
                <w:szCs w:val="24"/>
              </w:rPr>
              <w:t>76.7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496C2DA" w14:textId="77777777" w:rsidR="003E2085" w:rsidRPr="00933C66" w:rsidRDefault="005D0995">
            <w:pPr>
              <w:snapToGrid w:val="0"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r w:rsidRPr="00933C66">
              <w:rPr>
                <w:color w:val="000000" w:themeColor="text1"/>
                <w:kern w:val="0"/>
                <w:sz w:val="24"/>
                <w:szCs w:val="24"/>
              </w:rPr>
              <w:t>72.5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6BDEC28" w14:textId="77777777" w:rsidR="003E2085" w:rsidRPr="00933C66" w:rsidRDefault="005D0995">
            <w:pPr>
              <w:snapToGrid w:val="0"/>
              <w:jc w:val="center"/>
              <w:rPr>
                <w:color w:val="000000" w:themeColor="text1"/>
                <w:kern w:val="0"/>
                <w:sz w:val="24"/>
                <w:szCs w:val="24"/>
                <w:shd w:val="pct15" w:color="auto" w:fill="FFFFFF"/>
              </w:rPr>
            </w:pPr>
            <w:r w:rsidRPr="00933C66">
              <w:rPr>
                <w:color w:val="000000" w:themeColor="text1"/>
                <w:kern w:val="0"/>
                <w:sz w:val="24"/>
                <w:szCs w:val="24"/>
              </w:rPr>
              <w:t>90.6</w:t>
            </w:r>
          </w:p>
        </w:tc>
        <w:tc>
          <w:tcPr>
            <w:tcW w:w="133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196E89" w14:textId="77777777" w:rsidR="003E2085" w:rsidRPr="00933C66" w:rsidRDefault="005D0995">
            <w:pPr>
              <w:snapToGrid w:val="0"/>
              <w:jc w:val="center"/>
              <w:rPr>
                <w:color w:val="000000" w:themeColor="text1"/>
                <w:kern w:val="0"/>
                <w:sz w:val="24"/>
                <w:szCs w:val="24"/>
                <w:shd w:val="pct15" w:color="auto" w:fill="FFFFFF"/>
              </w:rPr>
            </w:pPr>
            <w:r w:rsidRPr="00933C66">
              <w:rPr>
                <w:color w:val="000000" w:themeColor="text1"/>
                <w:kern w:val="0"/>
                <w:sz w:val="24"/>
                <w:szCs w:val="24"/>
              </w:rPr>
              <w:t>87.0</w:t>
            </w:r>
          </w:p>
        </w:tc>
      </w:tr>
    </w:tbl>
    <w:p w14:paraId="186E4BAE" w14:textId="77777777" w:rsidR="003E2085" w:rsidRPr="00933C66" w:rsidRDefault="003E2085">
      <w:pPr>
        <w:rPr>
          <w:color w:val="000000" w:themeColor="text1"/>
          <w:sz w:val="28"/>
          <w:szCs w:val="28"/>
        </w:rPr>
      </w:pPr>
    </w:p>
    <w:sectPr w:rsidR="003E2085" w:rsidRPr="00933C66" w:rsidSect="001F16D3">
      <w:pgSz w:w="12240" w:h="15840" w:code="1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65D43E" w14:textId="77777777" w:rsidR="003311B6" w:rsidRDefault="003311B6"/>
  </w:endnote>
  <w:endnote w:type="continuationSeparator" w:id="0">
    <w:p w14:paraId="115D1BD3" w14:textId="77777777" w:rsidR="003311B6" w:rsidRDefault="003311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D251ED" w14:textId="77777777" w:rsidR="003311B6" w:rsidRDefault="003311B6"/>
  </w:footnote>
  <w:footnote w:type="continuationSeparator" w:id="0">
    <w:p w14:paraId="690F926E" w14:textId="77777777" w:rsidR="003311B6" w:rsidRDefault="003311B6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fzvfdf022ptwaee29qpa9zw5exxatzdsffz&quot;&gt;My EndNote Library&lt;record-ids&gt;&lt;item&gt;7&lt;/item&gt;&lt;item&gt;26&lt;/item&gt;&lt;item&gt;46&lt;/item&gt;&lt;item&gt;47&lt;/item&gt;&lt;item&gt;48&lt;/item&gt;&lt;item&gt;49&lt;/item&gt;&lt;/record-ids&gt;&lt;/item&gt;&lt;/Libraries&gt;"/>
  </w:docVars>
  <w:rsids>
    <w:rsidRoot w:val="00BB7848"/>
    <w:rsid w:val="00040AE8"/>
    <w:rsid w:val="000418FA"/>
    <w:rsid w:val="00064924"/>
    <w:rsid w:val="00082199"/>
    <w:rsid w:val="000C1DAA"/>
    <w:rsid w:val="000E0A22"/>
    <w:rsid w:val="00101160"/>
    <w:rsid w:val="001149FA"/>
    <w:rsid w:val="00115CBE"/>
    <w:rsid w:val="00191A3D"/>
    <w:rsid w:val="001A24C7"/>
    <w:rsid w:val="001B64E8"/>
    <w:rsid w:val="001C246B"/>
    <w:rsid w:val="001E589D"/>
    <w:rsid w:val="001E5D17"/>
    <w:rsid w:val="001E5ED2"/>
    <w:rsid w:val="001F16D3"/>
    <w:rsid w:val="00213F43"/>
    <w:rsid w:val="0022127A"/>
    <w:rsid w:val="0023497B"/>
    <w:rsid w:val="0023716C"/>
    <w:rsid w:val="0024429B"/>
    <w:rsid w:val="0029416E"/>
    <w:rsid w:val="002B00E9"/>
    <w:rsid w:val="002B1C50"/>
    <w:rsid w:val="002B5A37"/>
    <w:rsid w:val="002C0F72"/>
    <w:rsid w:val="002C6B44"/>
    <w:rsid w:val="002F4875"/>
    <w:rsid w:val="00303BBC"/>
    <w:rsid w:val="00324624"/>
    <w:rsid w:val="0032665F"/>
    <w:rsid w:val="003311B6"/>
    <w:rsid w:val="003340A1"/>
    <w:rsid w:val="00353E77"/>
    <w:rsid w:val="00354D2B"/>
    <w:rsid w:val="0035518C"/>
    <w:rsid w:val="0037441F"/>
    <w:rsid w:val="00385387"/>
    <w:rsid w:val="003A55DF"/>
    <w:rsid w:val="003B3617"/>
    <w:rsid w:val="003E2085"/>
    <w:rsid w:val="003E4276"/>
    <w:rsid w:val="003E4A7B"/>
    <w:rsid w:val="0040551B"/>
    <w:rsid w:val="00432BE5"/>
    <w:rsid w:val="00437CDB"/>
    <w:rsid w:val="0044533B"/>
    <w:rsid w:val="00451266"/>
    <w:rsid w:val="004558E6"/>
    <w:rsid w:val="00461E93"/>
    <w:rsid w:val="00490F0B"/>
    <w:rsid w:val="004A1F11"/>
    <w:rsid w:val="004A28FB"/>
    <w:rsid w:val="004A7D31"/>
    <w:rsid w:val="004B633C"/>
    <w:rsid w:val="004E5969"/>
    <w:rsid w:val="00515FB9"/>
    <w:rsid w:val="00530D76"/>
    <w:rsid w:val="00535B0E"/>
    <w:rsid w:val="005411BF"/>
    <w:rsid w:val="00543454"/>
    <w:rsid w:val="00554701"/>
    <w:rsid w:val="00557660"/>
    <w:rsid w:val="00567284"/>
    <w:rsid w:val="005727E0"/>
    <w:rsid w:val="00582E7F"/>
    <w:rsid w:val="00596D52"/>
    <w:rsid w:val="005A513C"/>
    <w:rsid w:val="005C375A"/>
    <w:rsid w:val="005D0995"/>
    <w:rsid w:val="005D0E26"/>
    <w:rsid w:val="005D5189"/>
    <w:rsid w:val="005D7D8E"/>
    <w:rsid w:val="005E018D"/>
    <w:rsid w:val="00622DEB"/>
    <w:rsid w:val="00633B8D"/>
    <w:rsid w:val="00634EDF"/>
    <w:rsid w:val="00641D59"/>
    <w:rsid w:val="00646B35"/>
    <w:rsid w:val="006557E8"/>
    <w:rsid w:val="0066585E"/>
    <w:rsid w:val="00666F92"/>
    <w:rsid w:val="006B0EAC"/>
    <w:rsid w:val="006C61B0"/>
    <w:rsid w:val="00711652"/>
    <w:rsid w:val="0071303B"/>
    <w:rsid w:val="00721E78"/>
    <w:rsid w:val="00727DD5"/>
    <w:rsid w:val="007340AC"/>
    <w:rsid w:val="00740785"/>
    <w:rsid w:val="007637B8"/>
    <w:rsid w:val="0078789D"/>
    <w:rsid w:val="00791835"/>
    <w:rsid w:val="007A22F4"/>
    <w:rsid w:val="007B642A"/>
    <w:rsid w:val="007D0777"/>
    <w:rsid w:val="00842288"/>
    <w:rsid w:val="00850A4D"/>
    <w:rsid w:val="0085442C"/>
    <w:rsid w:val="00855EE7"/>
    <w:rsid w:val="00856D62"/>
    <w:rsid w:val="008B7155"/>
    <w:rsid w:val="008E1310"/>
    <w:rsid w:val="008E2EAA"/>
    <w:rsid w:val="00925DD3"/>
    <w:rsid w:val="00933C66"/>
    <w:rsid w:val="009449CA"/>
    <w:rsid w:val="009536AB"/>
    <w:rsid w:val="00986DC4"/>
    <w:rsid w:val="009902C4"/>
    <w:rsid w:val="009A5079"/>
    <w:rsid w:val="009B0046"/>
    <w:rsid w:val="009C52DD"/>
    <w:rsid w:val="009E1108"/>
    <w:rsid w:val="009E18DA"/>
    <w:rsid w:val="009F199E"/>
    <w:rsid w:val="00A0793D"/>
    <w:rsid w:val="00A2434D"/>
    <w:rsid w:val="00A4603F"/>
    <w:rsid w:val="00A6550C"/>
    <w:rsid w:val="00A74F44"/>
    <w:rsid w:val="00A75E30"/>
    <w:rsid w:val="00AA082C"/>
    <w:rsid w:val="00AB09FF"/>
    <w:rsid w:val="00AC1862"/>
    <w:rsid w:val="00AC3A1D"/>
    <w:rsid w:val="00AD68CD"/>
    <w:rsid w:val="00AF1A0E"/>
    <w:rsid w:val="00AF1E1A"/>
    <w:rsid w:val="00AF70F6"/>
    <w:rsid w:val="00B10B62"/>
    <w:rsid w:val="00B33912"/>
    <w:rsid w:val="00B36044"/>
    <w:rsid w:val="00B448D9"/>
    <w:rsid w:val="00B4761D"/>
    <w:rsid w:val="00B520F8"/>
    <w:rsid w:val="00B606CD"/>
    <w:rsid w:val="00B71D93"/>
    <w:rsid w:val="00BA5055"/>
    <w:rsid w:val="00BB6763"/>
    <w:rsid w:val="00BB7848"/>
    <w:rsid w:val="00BC0BD6"/>
    <w:rsid w:val="00BC73E0"/>
    <w:rsid w:val="00BE1D60"/>
    <w:rsid w:val="00C040D9"/>
    <w:rsid w:val="00C17311"/>
    <w:rsid w:val="00C44D73"/>
    <w:rsid w:val="00C76CA6"/>
    <w:rsid w:val="00C772D1"/>
    <w:rsid w:val="00C83C17"/>
    <w:rsid w:val="00C860C3"/>
    <w:rsid w:val="00C904FF"/>
    <w:rsid w:val="00C90ABD"/>
    <w:rsid w:val="00CC4364"/>
    <w:rsid w:val="00CD198E"/>
    <w:rsid w:val="00CD3455"/>
    <w:rsid w:val="00D02AFC"/>
    <w:rsid w:val="00D10CC6"/>
    <w:rsid w:val="00D17966"/>
    <w:rsid w:val="00D33DAC"/>
    <w:rsid w:val="00D93A0E"/>
    <w:rsid w:val="00D95BC9"/>
    <w:rsid w:val="00D9752E"/>
    <w:rsid w:val="00DB3691"/>
    <w:rsid w:val="00DC3C45"/>
    <w:rsid w:val="00DC5FF2"/>
    <w:rsid w:val="00DD142C"/>
    <w:rsid w:val="00DE11F1"/>
    <w:rsid w:val="00DE2E71"/>
    <w:rsid w:val="00E2045D"/>
    <w:rsid w:val="00E43030"/>
    <w:rsid w:val="00E53ACB"/>
    <w:rsid w:val="00E5574C"/>
    <w:rsid w:val="00E71F87"/>
    <w:rsid w:val="00E809FB"/>
    <w:rsid w:val="00E86190"/>
    <w:rsid w:val="00E876D0"/>
    <w:rsid w:val="00E91E01"/>
    <w:rsid w:val="00EA0F0E"/>
    <w:rsid w:val="00EB20A9"/>
    <w:rsid w:val="00EC2068"/>
    <w:rsid w:val="00EF5D19"/>
    <w:rsid w:val="00F07179"/>
    <w:rsid w:val="00F31BAF"/>
    <w:rsid w:val="00F3288F"/>
    <w:rsid w:val="00F333F3"/>
    <w:rsid w:val="00F4647F"/>
    <w:rsid w:val="00F50290"/>
    <w:rsid w:val="00FA0B59"/>
    <w:rsid w:val="00FA65D7"/>
    <w:rsid w:val="00FB09E9"/>
    <w:rsid w:val="00FB4F6C"/>
    <w:rsid w:val="00FC17C9"/>
    <w:rsid w:val="00FD230B"/>
    <w:rsid w:val="00FF4292"/>
    <w:rsid w:val="00FF6CD9"/>
    <w:rsid w:val="242B6642"/>
    <w:rsid w:val="376F6C31"/>
    <w:rsid w:val="7C1E59E5"/>
    <w:rsid w:val="7F603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FF9882"/>
  <w15:docId w15:val="{28253688-FBA1-4322-84D4-F4183D054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1"/>
    <w:qFormat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table" w:customStyle="1" w:styleId="61">
    <w:name w:val="清单表 6 彩色1"/>
    <w:basedOn w:val="a1"/>
    <w:uiPriority w:val="51"/>
    <w:qFormat/>
    <w:rPr>
      <w:color w:val="000000" w:themeColor="text1"/>
    </w:rPr>
    <w:tblPr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2">
    <w:name w:val="清单表 6 彩色2"/>
    <w:basedOn w:val="a1"/>
    <w:uiPriority w:val="51"/>
    <w:rPr>
      <w:color w:val="000000" w:themeColor="text1"/>
    </w:rPr>
    <w:tblPr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EndNoteBibliographyTitle">
    <w:name w:val="EndNote Bibliography Title"/>
    <w:basedOn w:val="a"/>
    <w:link w:val="EndNoteBibliographyTitleChar"/>
    <w:qFormat/>
    <w:pPr>
      <w:framePr w:hSpace="180" w:wrap="around" w:vAnchor="text" w:hAnchor="margin" w:y="-37"/>
      <w:jc w:val="center"/>
    </w:pPr>
    <w:rPr>
      <w:rFonts w:ascii="Calibri" w:hAnsi="Calibri" w:cs="Calibri"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qFormat/>
    <w:rPr>
      <w:rFonts w:ascii="Calibri" w:hAnsi="Calibri" w:cs="Calibri"/>
      <w:sz w:val="20"/>
    </w:rPr>
  </w:style>
  <w:style w:type="paragraph" w:customStyle="1" w:styleId="EndNoteBibliography">
    <w:name w:val="EndNote Bibliography"/>
    <w:basedOn w:val="a"/>
    <w:link w:val="EndNoteBibliographyChar"/>
    <w:qFormat/>
    <w:pPr>
      <w:framePr w:hSpace="180" w:wrap="around" w:vAnchor="text" w:hAnchor="margin" w:y="-37"/>
    </w:pPr>
    <w:rPr>
      <w:rFonts w:ascii="Calibri" w:hAnsi="Calibri" w:cs="Calibri"/>
      <w:sz w:val="20"/>
    </w:rPr>
  </w:style>
  <w:style w:type="character" w:customStyle="1" w:styleId="EndNoteBibliographyChar">
    <w:name w:val="EndNote Bibliography Char"/>
    <w:basedOn w:val="a0"/>
    <w:link w:val="EndNoteBibliography"/>
    <w:rPr>
      <w:rFonts w:ascii="Calibri" w:hAnsi="Calibri" w:cs="Calibri"/>
      <w:sz w:val="20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styleId="aa">
    <w:name w:val="annotation reference"/>
    <w:basedOn w:val="a0"/>
    <w:uiPriority w:val="99"/>
    <w:semiHidden/>
    <w:unhideWhenUsed/>
    <w:rsid w:val="00AA082C"/>
    <w:rPr>
      <w:sz w:val="21"/>
      <w:szCs w:val="21"/>
    </w:rPr>
  </w:style>
  <w:style w:type="paragraph" w:styleId="ab">
    <w:name w:val="annotation text"/>
    <w:basedOn w:val="a"/>
    <w:link w:val="ac"/>
    <w:uiPriority w:val="99"/>
    <w:unhideWhenUsed/>
    <w:rsid w:val="00AA082C"/>
    <w:pPr>
      <w:jc w:val="left"/>
    </w:pPr>
  </w:style>
  <w:style w:type="character" w:customStyle="1" w:styleId="ac">
    <w:name w:val="批注文字 字符"/>
    <w:basedOn w:val="a0"/>
    <w:link w:val="ab"/>
    <w:uiPriority w:val="99"/>
    <w:rsid w:val="00AA082C"/>
    <w:rPr>
      <w:kern w:val="2"/>
      <w:sz w:val="21"/>
      <w:szCs w:val="22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AA082C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AA082C"/>
    <w:rPr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81488-68C3-4131-A77D-05CB3DCF7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310</Words>
  <Characters>1848</Characters>
  <Application>Microsoft Office Word</Application>
  <DocSecurity>0</DocSecurity>
  <Lines>29</Lines>
  <Paragraphs>8</Paragraphs>
  <ScaleCrop>false</ScaleCrop>
  <Company/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Yongcan Jin</cp:lastModifiedBy>
  <cp:revision>9</cp:revision>
  <dcterms:created xsi:type="dcterms:W3CDTF">2025-07-09T04:34:00Z</dcterms:created>
  <dcterms:modified xsi:type="dcterms:W3CDTF">2025-07-23T17:16:00Z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eyJoZGlkIjoiMjBmNDI0YTNkYmUwNjM3MmU3YjI0YjIwN2ZkZDIyNzYiLCJ1c2VySWQiOiI4NDg3NzY5NzEifQ==</vt:lpwstr>
  </property>
  <property fmtid="{D5CDD505-2E9C-101B-9397-08002B2CF9AE}" pid="3" name="KSOProductBuildVer">
    <vt:lpwstr>2052-12.1.0.21541</vt:lpwstr>
  </property>
  <property fmtid="{D5CDD505-2E9C-101B-9397-08002B2CF9AE}" pid="4" name="ICV">
    <vt:lpwstr>4735A09ECC274A4194E9F1FAD72CF5FF_12</vt:lpwstr>
  </property>
</Properties>
</file>