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DD540D" w14:textId="32D50236" w:rsidR="00D04213" w:rsidRPr="00F26E39" w:rsidRDefault="00D04213" w:rsidP="00F26E39">
      <w:pPr>
        <w:jc w:val="center"/>
        <w:rPr>
          <w:rFonts w:ascii="Times New Roman" w:hAnsi="Times New Roman"/>
          <w:b/>
          <w:sz w:val="28"/>
          <w:lang w:val="en-US"/>
        </w:rPr>
      </w:pPr>
      <w:r w:rsidRPr="00F26E39">
        <w:rPr>
          <w:rFonts w:ascii="Times New Roman" w:hAnsi="Times New Roman"/>
          <w:b/>
          <w:sz w:val="28"/>
          <w:lang w:val="en-US"/>
        </w:rPr>
        <w:t>Tables</w:t>
      </w:r>
    </w:p>
    <w:p w14:paraId="61DDDDCE" w14:textId="69D45A71" w:rsidR="00D04213" w:rsidRPr="003648E1" w:rsidRDefault="00CB04C0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>
        <w:rPr>
          <w:rFonts w:ascii="Times New Roman" w:hAnsi="Times New Roman"/>
          <w:b/>
          <w:sz w:val="22"/>
          <w:lang w:val="en-US"/>
        </w:rPr>
        <w:t xml:space="preserve">Supplemental </w:t>
      </w:r>
      <w:r w:rsidR="00D04213" w:rsidRPr="003648E1">
        <w:rPr>
          <w:rFonts w:ascii="Times New Roman" w:hAnsi="Times New Roman"/>
          <w:b/>
          <w:sz w:val="22"/>
          <w:lang w:val="en-US"/>
        </w:rPr>
        <w:t xml:space="preserve">Table </w:t>
      </w:r>
      <w:r w:rsidR="00D249FE">
        <w:rPr>
          <w:rFonts w:ascii="Times New Roman" w:hAnsi="Times New Roman"/>
          <w:b/>
          <w:sz w:val="22"/>
          <w:lang w:val="en-US"/>
        </w:rPr>
        <w:t>1</w:t>
      </w:r>
      <w:r w:rsidR="00D04213" w:rsidRPr="003648E1">
        <w:rPr>
          <w:rFonts w:ascii="Times New Roman" w:hAnsi="Times New Roman"/>
          <w:b/>
          <w:sz w:val="22"/>
          <w:lang w:val="en-US"/>
        </w:rPr>
        <w:t>:</w:t>
      </w:r>
      <w:r w:rsidR="00D04213" w:rsidRPr="003648E1">
        <w:rPr>
          <w:rFonts w:ascii="Times New Roman" w:hAnsi="Times New Roman"/>
          <w:sz w:val="22"/>
          <w:lang w:val="en-US"/>
        </w:rPr>
        <w:t xml:space="preserve"> Clinical and endocrine </w:t>
      </w:r>
      <w:r w:rsidR="00A72BF7" w:rsidRPr="00E06467">
        <w:rPr>
          <w:rFonts w:ascii="Times New Roman" w:hAnsi="Times New Roman"/>
          <w:sz w:val="22"/>
          <w:lang w:val="en-US"/>
        </w:rPr>
        <w:t>characteristics</w:t>
      </w:r>
    </w:p>
    <w:p w14:paraId="17931D2D" w14:textId="77777777" w:rsidR="00D04213" w:rsidRPr="00910AF0" w:rsidRDefault="00D04213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tbl>
      <w:tblPr>
        <w:tblStyle w:val="Grilledutableau"/>
        <w:tblW w:w="10024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2"/>
        <w:gridCol w:w="1843"/>
        <w:gridCol w:w="1843"/>
        <w:gridCol w:w="951"/>
      </w:tblGrid>
      <w:tr w:rsidR="00D04213" w:rsidRPr="00910AF0" w14:paraId="0DD03CE8" w14:textId="77777777" w:rsidTr="00625C91">
        <w:tc>
          <w:tcPr>
            <w:tcW w:w="35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01D30C10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bookmarkStart w:id="0" w:name="_Hlk66373932"/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826495" w14:textId="4B81983F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PCOS </w:t>
            </w:r>
          </w:p>
          <w:p w14:paraId="5D596665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N=110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BA1F5C" w14:textId="77777777" w:rsidR="00D04213" w:rsidRPr="00F30323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F30323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PCOM-only</w:t>
            </w:r>
          </w:p>
          <w:p w14:paraId="0451F121" w14:textId="77777777" w:rsidR="00D04213" w:rsidRPr="00F30323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F30323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N=65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9C3742" w14:textId="77777777" w:rsidR="00D04213" w:rsidRPr="00F30323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F30323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Controls</w:t>
            </w:r>
          </w:p>
          <w:p w14:paraId="4200C8A0" w14:textId="77777777" w:rsidR="00D04213" w:rsidRPr="00F30323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F30323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N=58</w:t>
            </w:r>
          </w:p>
        </w:tc>
        <w:tc>
          <w:tcPr>
            <w:tcW w:w="9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1D8050" w14:textId="77777777" w:rsidR="00D04213" w:rsidRPr="00F30323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F30323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</w:tr>
      <w:tr w:rsidR="00D04213" w:rsidRPr="00910AF0" w14:paraId="30A9BF35" w14:textId="77777777" w:rsidTr="00625C91">
        <w:tc>
          <w:tcPr>
            <w:tcW w:w="3545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08BD3A78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Woman’s age at first ICSI cycle (y)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5E78CB2F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29.0 ± 3.5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5B17AFC0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29.6 ± 3.1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36BE453F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29.2 ± 3.8</w:t>
            </w:r>
          </w:p>
        </w:tc>
        <w:tc>
          <w:tcPr>
            <w:tcW w:w="951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3C735C53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0.54</w:t>
            </w:r>
          </w:p>
        </w:tc>
      </w:tr>
      <w:tr w:rsidR="00D04213" w:rsidRPr="00910AF0" w14:paraId="6832810C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B193309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Man’s age (y)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0C7D7D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32.5 ± 5.3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DB0C280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32.2 ± 3.9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1228F73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33.7 ± 7.4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5E61EA6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0.39</w:t>
            </w:r>
          </w:p>
        </w:tc>
      </w:tr>
      <w:tr w:rsidR="00D04213" w:rsidRPr="00910AF0" w14:paraId="1857460F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48D92C8" w14:textId="0ACB4BD7" w:rsidR="00D04213" w:rsidRPr="00910AF0" w:rsidRDefault="0010298D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C</w:t>
            </w:r>
            <w:r w:rsidR="00D04213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urrent smoker, n (%)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644F24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28 (25.5)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E104053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11 (16.9)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0808D96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16 (27.6)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EC4A0BD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0.31</w:t>
            </w:r>
          </w:p>
        </w:tc>
      </w:tr>
      <w:tr w:rsidR="00D04213" w:rsidRPr="00910AF0" w14:paraId="3C98A71D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727674B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BMI (kg/m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2</w:t>
            </w: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DB28AC6" w14:textId="08BD49A1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26.8 ± 5.9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582C8A9" w14:textId="60BE65A0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25.1 ± 4.9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558E99D" w14:textId="034D978D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24.6 ± 5.6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F070D5E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0.025</w:t>
            </w:r>
          </w:p>
        </w:tc>
      </w:tr>
      <w:tr w:rsidR="00D04213" w:rsidRPr="00910AF0" w14:paraId="02735518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74FE6D1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Waist circumference (cm)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F56AD40" w14:textId="52BBA954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85.0 ± 14.7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B415B7A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81.7 ± 12.0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55F0806" w14:textId="045BE2B3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78.5 ± 12.3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9C3AA92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0.012</w:t>
            </w:r>
          </w:p>
        </w:tc>
      </w:tr>
      <w:tr w:rsidR="00D04213" w:rsidRPr="00910AF0" w14:paraId="13EFA675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D943A16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Testosterone (ng/mL)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A851298" w14:textId="541495B6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0.3 ± 0.2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E272F54" w14:textId="34C05929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0.2 ± 0.1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04F88C1" w14:textId="52293EE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0.2 ± 0.1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63E026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D04213" w:rsidRPr="00910AF0" w14:paraId="2105A5F9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BD18159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Delta-4-androstenedione (ng/mL)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F5C18BF" w14:textId="135F08ED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1.9 ± 0.7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B2E3EB6" w14:textId="3FE619E1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1.3 ± 0.4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828B876" w14:textId="797BA5E6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1.1 ± 0.3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D3979E1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D04213" w:rsidRPr="00910AF0" w14:paraId="47FAD360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0BD1766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LH (IU/L)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1378B02" w14:textId="17986E9B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4.7 ± 2.3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ADC9561" w14:textId="4DD7E223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3.7 ± 1.5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B5B9949" w14:textId="6E0B2A89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3.5 ± 1.3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414407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D04213" w:rsidRPr="00910AF0" w14:paraId="5D3454DB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C8BED4D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FSH (IU/L)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F1BA49A" w14:textId="3D6BB119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4.9 ± 1.2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28664B7" w14:textId="6775D223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5.0 ± 1.0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8D27FDE" w14:textId="2E0B828D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5.7 ± 1.4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ab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E805B1E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D04213" w:rsidRPr="00910AF0" w14:paraId="32FE92C8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A82FE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LH/FSH ratio (IU/L) median [IQR]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E434CD2" w14:textId="0A9C1C0A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0.85 [0.68-1.17]</w:t>
            </w:r>
            <w:proofErr w:type="spellStart"/>
            <w:r w:rsidR="004A7B07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bc</w:t>
            </w:r>
            <w:proofErr w:type="spellEnd"/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6E6F732" w14:textId="21EC63AE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0.7 [0.60-0.87]</w:t>
            </w:r>
            <w:r w:rsidR="004A7B07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ac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5A60A03" w14:textId="04B8DEF5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0.59 [0.47-0.74]</w:t>
            </w:r>
            <w:proofErr w:type="spellStart"/>
            <w:r w:rsidR="004A7B07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ab</w:t>
            </w:r>
            <w:proofErr w:type="spellEnd"/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DDAEE8D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D04213" w:rsidRPr="00910AF0" w14:paraId="3D9F2898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B51CA49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AMH (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pmol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/L)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CA453C" w14:textId="434E2130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60.3 ± 29.5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9CEEC3B" w14:textId="275C1385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46.2 ± 16.8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24980AD" w14:textId="12658A12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22.1 ± 8.3</w:t>
            </w:r>
            <w:r w:rsidR="006A45E0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ab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8DA669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D04213" w:rsidRPr="00910AF0" w14:paraId="375F9F06" w14:textId="77777777" w:rsidTr="00625C91">
        <w:tc>
          <w:tcPr>
            <w:tcW w:w="3545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1DE5125B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FNPO 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77FDFD4E" w14:textId="5C6E8338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23.9 ± 9.2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65EB87C7" w14:textId="16ACDB68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19.9 ± 5.8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ac</w:t>
            </w:r>
          </w:p>
        </w:tc>
        <w:tc>
          <w:tcPr>
            <w:tcW w:w="1843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17C4D39C" w14:textId="0069D304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11.0 ± 2.6</w:t>
            </w:r>
            <w:r w:rsidR="006A45E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ab</w:t>
            </w:r>
          </w:p>
        </w:tc>
        <w:tc>
          <w:tcPr>
            <w:tcW w:w="951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74F6B3E0" w14:textId="76D0F6B3" w:rsidR="00D04213" w:rsidRPr="00910AF0" w:rsidRDefault="00D04213" w:rsidP="006A45E0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</w:t>
            </w:r>
            <w:r w:rsidR="006A45E0">
              <w:rPr>
                <w:rFonts w:ascii="Times New Roman" w:hAnsi="Times New Roman"/>
                <w:sz w:val="22"/>
                <w:szCs w:val="22"/>
                <w:lang w:val="en-US"/>
              </w:rPr>
              <w:t>.</w:t>
            </w: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001</w:t>
            </w:r>
          </w:p>
        </w:tc>
      </w:tr>
      <w:bookmarkEnd w:id="0"/>
    </w:tbl>
    <w:p w14:paraId="7AD3DCA5" w14:textId="77777777" w:rsidR="00922C73" w:rsidRDefault="00922C73" w:rsidP="00922C73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376CEEB2" w14:textId="129E85D5" w:rsidR="00922C73" w:rsidRPr="00910AF0" w:rsidRDefault="00922C73" w:rsidP="00922C73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Values are quoted as the </w:t>
      </w:r>
      <w:r w:rsidR="0010298D" w:rsidRPr="00295360">
        <w:rPr>
          <w:rFonts w:ascii="Times New Roman" w:hAnsi="Times New Roman"/>
          <w:sz w:val="22"/>
          <w:lang w:val="en-US"/>
        </w:rPr>
        <w:t>mean ± standard deviation</w:t>
      </w:r>
      <w:r w:rsidR="0010298D">
        <w:rPr>
          <w:rFonts w:ascii="Times New Roman" w:hAnsi="Times New Roman"/>
          <w:sz w:val="22"/>
          <w:lang w:val="en-US"/>
        </w:rPr>
        <w:t>, the mean [IQR], or n (%).</w:t>
      </w:r>
    </w:p>
    <w:p w14:paraId="690DEB91" w14:textId="6CC3885A" w:rsidR="00922C73" w:rsidRPr="00910AF0" w:rsidRDefault="00922C73" w:rsidP="00922C73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DD25F3">
        <w:rPr>
          <w:rFonts w:ascii="Times New Roman" w:hAnsi="Times New Roman"/>
          <w:sz w:val="22"/>
          <w:vertAlign w:val="superscript"/>
          <w:lang w:val="en-US"/>
        </w:rPr>
        <w:t>a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29536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 xml:space="preserve">PCOS </w:t>
      </w:r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after </w:t>
      </w:r>
      <w:proofErr w:type="spellStart"/>
      <w:r w:rsidR="00C816DF" w:rsidRPr="00E06467">
        <w:rPr>
          <w:rFonts w:ascii="Times New Roman" w:hAnsi="Times New Roman"/>
          <w:sz w:val="22"/>
          <w:highlight w:val="yellow"/>
          <w:lang w:val="en-US"/>
        </w:rPr>
        <w:t>Bonferroni</w:t>
      </w:r>
      <w:proofErr w:type="spellEnd"/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 correction</w:t>
      </w:r>
    </w:p>
    <w:p w14:paraId="56130FC3" w14:textId="70C16F45" w:rsidR="00922C73" w:rsidRPr="00910AF0" w:rsidRDefault="00922C73" w:rsidP="00922C73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DD25F3">
        <w:rPr>
          <w:rFonts w:ascii="Times New Roman" w:hAnsi="Times New Roman"/>
          <w:sz w:val="22"/>
          <w:vertAlign w:val="superscript"/>
          <w:lang w:val="en-US"/>
        </w:rPr>
        <w:t>b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29536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PCOM-only</w:t>
      </w:r>
      <w:r w:rsidR="00C816DF">
        <w:rPr>
          <w:rFonts w:ascii="Times New Roman" w:hAnsi="Times New Roman"/>
          <w:sz w:val="22"/>
          <w:lang w:val="en-US"/>
        </w:rPr>
        <w:t xml:space="preserve"> </w:t>
      </w:r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after </w:t>
      </w:r>
      <w:proofErr w:type="spellStart"/>
      <w:r w:rsidR="00C816DF" w:rsidRPr="00E06467">
        <w:rPr>
          <w:rFonts w:ascii="Times New Roman" w:hAnsi="Times New Roman"/>
          <w:sz w:val="22"/>
          <w:highlight w:val="yellow"/>
          <w:lang w:val="en-US"/>
        </w:rPr>
        <w:t>Bonferroni</w:t>
      </w:r>
      <w:proofErr w:type="spellEnd"/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 correction</w:t>
      </w:r>
    </w:p>
    <w:p w14:paraId="34508FDF" w14:textId="5630C36C" w:rsidR="00922C73" w:rsidRPr="00910AF0" w:rsidRDefault="00922C73" w:rsidP="00922C73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DD25F3">
        <w:rPr>
          <w:rFonts w:ascii="Times New Roman" w:hAnsi="Times New Roman"/>
          <w:sz w:val="22"/>
          <w:vertAlign w:val="superscript"/>
          <w:lang w:val="en-US"/>
        </w:rPr>
        <w:t>c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295360">
        <w:rPr>
          <w:rFonts w:ascii="Times New Roman" w:hAnsi="Times New Roman"/>
          <w:sz w:val="22"/>
          <w:lang w:val="en-US"/>
        </w:rPr>
        <w:t xml:space="preserve"> </w:t>
      </w:r>
      <w:r w:rsidRPr="00910AF0" w:rsidDel="001F3CE6">
        <w:rPr>
          <w:rFonts w:ascii="Times New Roman" w:hAnsi="Times New Roman"/>
          <w:sz w:val="22"/>
          <w:lang w:val="en-US"/>
        </w:rPr>
        <w:t>controls</w:t>
      </w:r>
      <w:r w:rsidR="00C816DF">
        <w:rPr>
          <w:rFonts w:ascii="Times New Roman" w:hAnsi="Times New Roman"/>
          <w:sz w:val="22"/>
          <w:lang w:val="en-US"/>
        </w:rPr>
        <w:t xml:space="preserve"> </w:t>
      </w:r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after </w:t>
      </w:r>
      <w:proofErr w:type="spellStart"/>
      <w:r w:rsidR="00C816DF" w:rsidRPr="00E06467">
        <w:rPr>
          <w:rFonts w:ascii="Times New Roman" w:hAnsi="Times New Roman"/>
          <w:sz w:val="22"/>
          <w:highlight w:val="yellow"/>
          <w:lang w:val="en-US"/>
        </w:rPr>
        <w:t>Bonferroni</w:t>
      </w:r>
      <w:proofErr w:type="spellEnd"/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 correction</w:t>
      </w:r>
    </w:p>
    <w:p w14:paraId="40C2E2B5" w14:textId="77777777" w:rsidR="00922C73" w:rsidRPr="00910AF0" w:rsidRDefault="00922C73" w:rsidP="00922C73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>Abbreviations: y = years, BMI = body mass index, LH = luteinizing hormone, FSH = follicle-stimulating hormone, IQR = interquartile range, AMH = anti-Müllerian hormone, FNPO = follicle number per ovary</w:t>
      </w:r>
    </w:p>
    <w:p w14:paraId="128380B4" w14:textId="77777777" w:rsidR="00922C73" w:rsidRDefault="00922C73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09E1DD59" w14:textId="77777777" w:rsidR="00BE3894" w:rsidRDefault="00BE3894" w:rsidP="00E75F62">
      <w:pPr>
        <w:spacing w:line="240" w:lineRule="auto"/>
        <w:jc w:val="both"/>
        <w:rPr>
          <w:rFonts w:ascii="Times New Roman" w:hAnsi="Times New Roman"/>
          <w:b/>
          <w:sz w:val="22"/>
          <w:lang w:val="en-US"/>
        </w:rPr>
      </w:pPr>
    </w:p>
    <w:p w14:paraId="12C3515B" w14:textId="77777777" w:rsidR="00BE3894" w:rsidRDefault="00BE3894" w:rsidP="00E75F62">
      <w:pPr>
        <w:spacing w:line="240" w:lineRule="auto"/>
        <w:jc w:val="both"/>
        <w:rPr>
          <w:rFonts w:ascii="Times New Roman" w:hAnsi="Times New Roman"/>
          <w:b/>
          <w:sz w:val="22"/>
          <w:lang w:val="en-US"/>
        </w:rPr>
      </w:pPr>
    </w:p>
    <w:p w14:paraId="4958DA9A" w14:textId="22E72B0A" w:rsidR="00E75F62" w:rsidRPr="00513BAF" w:rsidRDefault="00CB04C0" w:rsidP="00E75F6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>
        <w:rPr>
          <w:rFonts w:ascii="Times New Roman" w:hAnsi="Times New Roman"/>
          <w:b/>
          <w:sz w:val="22"/>
          <w:lang w:val="en-US"/>
        </w:rPr>
        <w:t xml:space="preserve">Supplemental </w:t>
      </w:r>
      <w:r w:rsidR="00E75F62" w:rsidRPr="00513BAF">
        <w:rPr>
          <w:rFonts w:ascii="Times New Roman" w:hAnsi="Times New Roman"/>
          <w:b/>
          <w:sz w:val="22"/>
          <w:lang w:val="en-US"/>
        </w:rPr>
        <w:t xml:space="preserve">Table </w:t>
      </w:r>
      <w:r w:rsidR="00D249FE">
        <w:rPr>
          <w:rFonts w:ascii="Times New Roman" w:hAnsi="Times New Roman"/>
          <w:b/>
          <w:sz w:val="22"/>
          <w:lang w:val="en-US"/>
        </w:rPr>
        <w:t>2</w:t>
      </w:r>
      <w:r w:rsidR="00E75F62" w:rsidRPr="00513BAF">
        <w:rPr>
          <w:rFonts w:ascii="Times New Roman" w:hAnsi="Times New Roman"/>
          <w:b/>
          <w:sz w:val="22"/>
          <w:lang w:val="en-US"/>
        </w:rPr>
        <w:t>:</w:t>
      </w:r>
      <w:r w:rsidR="00E75F62" w:rsidRPr="00513BAF">
        <w:rPr>
          <w:rFonts w:ascii="Times New Roman" w:hAnsi="Times New Roman"/>
          <w:sz w:val="22"/>
          <w:lang w:val="en-US"/>
        </w:rPr>
        <w:t xml:space="preserve"> Clinical and laboratory </w:t>
      </w:r>
      <w:bookmarkStart w:id="1" w:name="_Hlk68274077"/>
      <w:r w:rsidR="0010298D" w:rsidRPr="00E06467">
        <w:rPr>
          <w:rFonts w:ascii="Times New Roman" w:hAnsi="Times New Roman"/>
          <w:sz w:val="22"/>
          <w:lang w:val="en-US"/>
        </w:rPr>
        <w:t xml:space="preserve">characteristics </w:t>
      </w:r>
      <w:bookmarkEnd w:id="1"/>
      <w:r w:rsidR="00E75F62" w:rsidRPr="00513BAF">
        <w:rPr>
          <w:rFonts w:ascii="Times New Roman" w:hAnsi="Times New Roman"/>
          <w:sz w:val="22"/>
          <w:lang w:val="en-US"/>
        </w:rPr>
        <w:t>in ICSI</w:t>
      </w:r>
      <w:bookmarkStart w:id="2" w:name="_GoBack"/>
      <w:bookmarkEnd w:id="2"/>
      <w:r w:rsidR="00E75F62" w:rsidRPr="00513BAF">
        <w:rPr>
          <w:rFonts w:ascii="Times New Roman" w:hAnsi="Times New Roman"/>
          <w:sz w:val="22"/>
          <w:lang w:val="en-US"/>
        </w:rPr>
        <w:t xml:space="preserve"> cycles</w:t>
      </w:r>
    </w:p>
    <w:p w14:paraId="72579EA7" w14:textId="2ADC89FA" w:rsidR="00E75F62" w:rsidRDefault="00E75F62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tbl>
      <w:tblPr>
        <w:tblStyle w:val="Grilledutableau1"/>
        <w:tblpPr w:leftFromText="141" w:rightFromText="141" w:vertAnchor="text" w:horzAnchor="margin" w:tblpX="-852" w:tblpY="117"/>
        <w:tblW w:w="11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D9D9D9" w:themeColor="background1" w:themeShade="D9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842"/>
        <w:gridCol w:w="1985"/>
        <w:gridCol w:w="1701"/>
        <w:gridCol w:w="850"/>
        <w:gridCol w:w="1135"/>
      </w:tblGrid>
      <w:tr w:rsidR="00631465" w:rsidRPr="00910AF0" w14:paraId="0EA1EE18" w14:textId="77777777" w:rsidTr="00A843F9">
        <w:trPr>
          <w:trHeight w:val="950"/>
        </w:trPr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B125744" w14:textId="77777777" w:rsidR="00FF5F8F" w:rsidRPr="00910AF0" w:rsidRDefault="00FF5F8F" w:rsidP="00631465">
            <w:pPr>
              <w:spacing w:line="240" w:lineRule="auto"/>
              <w:ind w:left="-247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AA9CED" w14:textId="3EC0C7C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PCOS </w:t>
            </w:r>
          </w:p>
          <w:p w14:paraId="1153060B" w14:textId="7777777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N=110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1B9496" w14:textId="7777777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PCOM-only</w:t>
            </w:r>
          </w:p>
          <w:p w14:paraId="722007FE" w14:textId="7777777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N=65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DFA2BE" w14:textId="7777777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Controls</w:t>
            </w:r>
          </w:p>
          <w:p w14:paraId="0B733C73" w14:textId="7777777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N=58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E2D10E" w14:textId="77777777" w:rsidR="00FF5F8F" w:rsidRPr="00FF5F8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11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C41EAA" w14:textId="77777777" w:rsidR="00A843F9" w:rsidRDefault="00FF5F8F" w:rsidP="00631465">
            <w:pPr>
              <w:spacing w:line="240" w:lineRule="auto"/>
              <w:ind w:right="-118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Adjusted </w:t>
            </w:r>
          </w:p>
          <w:p w14:paraId="3E7AF8A7" w14:textId="5971D34D" w:rsidR="00FF5F8F" w:rsidRPr="00FF5F8F" w:rsidRDefault="00FF5F8F" w:rsidP="00631465">
            <w:pPr>
              <w:spacing w:line="240" w:lineRule="auto"/>
              <w:ind w:right="-118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5F8F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</w:t>
            </w:r>
          </w:p>
        </w:tc>
      </w:tr>
      <w:tr w:rsidR="00FF5F8F" w:rsidRPr="00910AF0" w14:paraId="6AF4C8B2" w14:textId="77777777" w:rsidTr="00A843F9"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14:paraId="7537D6DF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Number of ICSI cycles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7A3B2624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192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4A331A1B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134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57D4E5C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118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5333DD03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5" w:type="dxa"/>
            <w:tcBorders>
              <w:top w:val="single" w:sz="12" w:space="0" w:color="auto"/>
            </w:tcBorders>
            <w:vAlign w:val="center"/>
          </w:tcPr>
          <w:p w14:paraId="07B2A1C5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FF5F8F" w:rsidRPr="00910AF0" w14:paraId="3755F611" w14:textId="77777777" w:rsidTr="00A843F9">
        <w:tc>
          <w:tcPr>
            <w:tcW w:w="3544" w:type="dxa"/>
            <w:vAlign w:val="center"/>
          </w:tcPr>
          <w:p w14:paraId="4BC45577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Woman’s age during the ICSI cycle </w:t>
            </w:r>
          </w:p>
        </w:tc>
        <w:tc>
          <w:tcPr>
            <w:tcW w:w="1842" w:type="dxa"/>
            <w:vAlign w:val="center"/>
          </w:tcPr>
          <w:p w14:paraId="460F995C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29.4 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± 3.6</w:t>
            </w:r>
          </w:p>
        </w:tc>
        <w:tc>
          <w:tcPr>
            <w:tcW w:w="1985" w:type="dxa"/>
            <w:vAlign w:val="center"/>
          </w:tcPr>
          <w:p w14:paraId="5F7B442C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30.2 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± 3.3</w:t>
            </w:r>
          </w:p>
        </w:tc>
        <w:tc>
          <w:tcPr>
            <w:tcW w:w="1701" w:type="dxa"/>
            <w:vAlign w:val="center"/>
          </w:tcPr>
          <w:p w14:paraId="16F33F74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30.2 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± 4.0</w:t>
            </w:r>
          </w:p>
        </w:tc>
        <w:tc>
          <w:tcPr>
            <w:tcW w:w="850" w:type="dxa"/>
            <w:vAlign w:val="center"/>
          </w:tcPr>
          <w:p w14:paraId="0CD5F519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0.094</w:t>
            </w:r>
          </w:p>
        </w:tc>
        <w:tc>
          <w:tcPr>
            <w:tcW w:w="1135" w:type="dxa"/>
            <w:vAlign w:val="center"/>
          </w:tcPr>
          <w:p w14:paraId="07287D27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C816DF" w:rsidRPr="00910AF0" w14:paraId="72BCB040" w14:textId="77777777" w:rsidTr="00A843F9">
        <w:tc>
          <w:tcPr>
            <w:tcW w:w="3544" w:type="dxa"/>
            <w:vAlign w:val="center"/>
          </w:tcPr>
          <w:p w14:paraId="790149A3" w14:textId="3CDE0EDC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Protocol:</w:t>
            </w:r>
          </w:p>
        </w:tc>
        <w:tc>
          <w:tcPr>
            <w:tcW w:w="1842" w:type="dxa"/>
            <w:vAlign w:val="center"/>
          </w:tcPr>
          <w:p w14:paraId="4172F4F7" w14:textId="77777777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22C8038" w14:textId="77777777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303FD20A" w14:textId="77777777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B69A07A" w14:textId="75A8BD7D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0.003</w:t>
            </w:r>
          </w:p>
        </w:tc>
        <w:tc>
          <w:tcPr>
            <w:tcW w:w="1135" w:type="dxa"/>
            <w:vAlign w:val="center"/>
          </w:tcPr>
          <w:p w14:paraId="3E3E2FCD" w14:textId="0FF111AD" w:rsidR="00C816DF" w:rsidRPr="00910AF0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lang w:val="en-US"/>
              </w:rPr>
            </w:pPr>
            <w:r>
              <w:rPr>
                <w:rFonts w:ascii="Times New Roman" w:hAnsi="Times New Roman"/>
                <w:sz w:val="22"/>
                <w:lang w:val="en-US"/>
              </w:rPr>
              <w:t>-</w:t>
            </w:r>
          </w:p>
        </w:tc>
      </w:tr>
      <w:tr w:rsidR="00FF5F8F" w:rsidRPr="00910AF0" w14:paraId="3C25FF7B" w14:textId="77777777" w:rsidTr="00A843F9">
        <w:tc>
          <w:tcPr>
            <w:tcW w:w="3544" w:type="dxa"/>
            <w:vAlign w:val="center"/>
          </w:tcPr>
          <w:p w14:paraId="77CDCD27" w14:textId="16BA8712" w:rsidR="00FF5F8F" w:rsidRPr="00C816DF" w:rsidRDefault="00FF5F8F" w:rsidP="00254D50">
            <w:pPr>
              <w:spacing w:line="240" w:lineRule="auto"/>
              <w:ind w:firstLine="284"/>
              <w:jc w:val="both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Agonist, n (%)</w:t>
            </w:r>
          </w:p>
        </w:tc>
        <w:tc>
          <w:tcPr>
            <w:tcW w:w="1842" w:type="dxa"/>
            <w:vAlign w:val="center"/>
          </w:tcPr>
          <w:p w14:paraId="2D444F59" w14:textId="57FBB50C" w:rsidR="00FF5F8F" w:rsidRPr="00C816D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91 (47.4)</w:t>
            </w:r>
            <w:r w:rsidR="00107552" w:rsidRPr="00C816DF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>c</w:t>
            </w:r>
          </w:p>
        </w:tc>
        <w:tc>
          <w:tcPr>
            <w:tcW w:w="1985" w:type="dxa"/>
            <w:vAlign w:val="center"/>
          </w:tcPr>
          <w:p w14:paraId="30A4DEAD" w14:textId="6E5D805F" w:rsidR="00FF5F8F" w:rsidRPr="00C816D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74 (55.2)</w:t>
            </w:r>
          </w:p>
        </w:tc>
        <w:tc>
          <w:tcPr>
            <w:tcW w:w="1701" w:type="dxa"/>
            <w:vAlign w:val="center"/>
          </w:tcPr>
          <w:p w14:paraId="3FFF686B" w14:textId="2CD3362E" w:rsidR="00FF5F8F" w:rsidRPr="00C816DF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80 (67.8)</w:t>
            </w:r>
            <w:r w:rsidR="00107552" w:rsidRPr="00C816DF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>a</w:t>
            </w:r>
          </w:p>
        </w:tc>
        <w:tc>
          <w:tcPr>
            <w:tcW w:w="850" w:type="dxa"/>
            <w:vAlign w:val="center"/>
          </w:tcPr>
          <w:p w14:paraId="445594FB" w14:textId="2A0AB5B3" w:rsidR="00FF5F8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-</w:t>
            </w:r>
          </w:p>
        </w:tc>
        <w:tc>
          <w:tcPr>
            <w:tcW w:w="1135" w:type="dxa"/>
            <w:vAlign w:val="center"/>
          </w:tcPr>
          <w:p w14:paraId="22413F4C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C816DF" w:rsidRPr="00910AF0" w14:paraId="6246F4FF" w14:textId="77777777" w:rsidTr="00A843F9">
        <w:tc>
          <w:tcPr>
            <w:tcW w:w="3544" w:type="dxa"/>
            <w:vAlign w:val="center"/>
          </w:tcPr>
          <w:p w14:paraId="3C9343C9" w14:textId="5F06AD1D" w:rsidR="00C816DF" w:rsidRPr="00C816DF" w:rsidRDefault="00C816DF" w:rsidP="00254D50">
            <w:pPr>
              <w:spacing w:line="240" w:lineRule="auto"/>
              <w:ind w:firstLine="284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Antagonist, n</w:t>
            </w:r>
            <w:r>
              <w:rPr>
                <w:rFonts w:ascii="Times New Roman" w:hAnsi="Times New Roman"/>
                <w:sz w:val="22"/>
                <w:highlight w:val="yellow"/>
                <w:lang w:val="en-US"/>
              </w:rPr>
              <w:t xml:space="preserve"> </w:t>
            </w: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(%)</w:t>
            </w:r>
          </w:p>
        </w:tc>
        <w:tc>
          <w:tcPr>
            <w:tcW w:w="1842" w:type="dxa"/>
            <w:vAlign w:val="center"/>
          </w:tcPr>
          <w:p w14:paraId="789C595F" w14:textId="54D62AF7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101 (52.6)</w:t>
            </w:r>
            <w:r w:rsidRPr="00C816DF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 xml:space="preserve"> c</w:t>
            </w:r>
          </w:p>
        </w:tc>
        <w:tc>
          <w:tcPr>
            <w:tcW w:w="1985" w:type="dxa"/>
            <w:vAlign w:val="center"/>
          </w:tcPr>
          <w:p w14:paraId="211D8C2C" w14:textId="4C149802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60 (44.8)</w:t>
            </w:r>
          </w:p>
        </w:tc>
        <w:tc>
          <w:tcPr>
            <w:tcW w:w="1701" w:type="dxa"/>
            <w:vAlign w:val="center"/>
          </w:tcPr>
          <w:p w14:paraId="059734CD" w14:textId="1ADA3EB6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38 (32.2)</w:t>
            </w:r>
            <w:r w:rsidRPr="00C816DF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 xml:space="preserve"> a</w:t>
            </w:r>
          </w:p>
        </w:tc>
        <w:tc>
          <w:tcPr>
            <w:tcW w:w="850" w:type="dxa"/>
            <w:vAlign w:val="center"/>
          </w:tcPr>
          <w:p w14:paraId="14D15486" w14:textId="4634C676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>
              <w:rPr>
                <w:rFonts w:ascii="Times New Roman" w:hAnsi="Times New Roman"/>
                <w:sz w:val="22"/>
                <w:highlight w:val="yellow"/>
                <w:lang w:val="en-US"/>
              </w:rPr>
              <w:t>-</w:t>
            </w:r>
          </w:p>
        </w:tc>
        <w:tc>
          <w:tcPr>
            <w:tcW w:w="1135" w:type="dxa"/>
            <w:vAlign w:val="center"/>
          </w:tcPr>
          <w:p w14:paraId="3DA44710" w14:textId="441E9EFB" w:rsidR="00C816DF" w:rsidRPr="00C816DF" w:rsidRDefault="00C816D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highlight w:val="yellow"/>
                <w:lang w:val="en-US"/>
              </w:rPr>
            </w:pPr>
            <w:r w:rsidRPr="00C816DF">
              <w:rPr>
                <w:rFonts w:ascii="Times New Roman" w:hAnsi="Times New Roman"/>
                <w:sz w:val="22"/>
                <w:highlight w:val="yellow"/>
                <w:lang w:val="en-US"/>
              </w:rPr>
              <w:t>-</w:t>
            </w:r>
          </w:p>
        </w:tc>
      </w:tr>
      <w:tr w:rsidR="00FF5F8F" w:rsidRPr="00910AF0" w14:paraId="2EA31DAD" w14:textId="77777777" w:rsidTr="00A843F9">
        <w:tc>
          <w:tcPr>
            <w:tcW w:w="3544" w:type="dxa"/>
            <w:vAlign w:val="center"/>
          </w:tcPr>
          <w:p w14:paraId="18C6E65B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Number of days of stimulation</w:t>
            </w:r>
          </w:p>
        </w:tc>
        <w:tc>
          <w:tcPr>
            <w:tcW w:w="1842" w:type="dxa"/>
            <w:vAlign w:val="center"/>
          </w:tcPr>
          <w:p w14:paraId="217FEE47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12.4 ± 2.4</w:t>
            </w:r>
          </w:p>
        </w:tc>
        <w:tc>
          <w:tcPr>
            <w:tcW w:w="1985" w:type="dxa"/>
            <w:vAlign w:val="center"/>
          </w:tcPr>
          <w:p w14:paraId="43E4DCA1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12.1 ± 3.1</w:t>
            </w:r>
          </w:p>
        </w:tc>
        <w:tc>
          <w:tcPr>
            <w:tcW w:w="1701" w:type="dxa"/>
            <w:vAlign w:val="center"/>
          </w:tcPr>
          <w:p w14:paraId="3DF0E73A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11.7 ± 2.0</w:t>
            </w:r>
          </w:p>
        </w:tc>
        <w:tc>
          <w:tcPr>
            <w:tcW w:w="850" w:type="dxa"/>
            <w:vAlign w:val="center"/>
          </w:tcPr>
          <w:p w14:paraId="5DE374A2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0.13</w:t>
            </w:r>
          </w:p>
        </w:tc>
        <w:tc>
          <w:tcPr>
            <w:tcW w:w="1135" w:type="dxa"/>
            <w:vAlign w:val="center"/>
          </w:tcPr>
          <w:p w14:paraId="79FE5F83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FF5F8F" w:rsidRPr="00910AF0" w14:paraId="135BAB5E" w14:textId="77777777" w:rsidTr="00A843F9">
        <w:tc>
          <w:tcPr>
            <w:tcW w:w="3544" w:type="dxa"/>
            <w:vAlign w:val="center"/>
          </w:tcPr>
          <w:p w14:paraId="42B63DB4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Total dose of FSH, IU</w:t>
            </w:r>
          </w:p>
        </w:tc>
        <w:tc>
          <w:tcPr>
            <w:tcW w:w="1842" w:type="dxa"/>
            <w:vAlign w:val="center"/>
          </w:tcPr>
          <w:p w14:paraId="646A03A5" w14:textId="3DD25BBA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1857 ±892</w:t>
            </w:r>
            <w:r w:rsidR="00107552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985" w:type="dxa"/>
            <w:vAlign w:val="center"/>
          </w:tcPr>
          <w:p w14:paraId="521AC84D" w14:textId="4A15C051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1696 ± 633</w:t>
            </w:r>
            <w:r w:rsidR="00107552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701" w:type="dxa"/>
            <w:vAlign w:val="center"/>
          </w:tcPr>
          <w:p w14:paraId="6883195F" w14:textId="2386C020" w:rsidR="00FF5F8F" w:rsidRPr="00910AF0" w:rsidRDefault="00FF5F8F" w:rsidP="00107552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2559 ± 1238</w:t>
            </w:r>
            <w:r w:rsidR="00107552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ab</w:t>
            </w:r>
          </w:p>
        </w:tc>
        <w:tc>
          <w:tcPr>
            <w:tcW w:w="850" w:type="dxa"/>
            <w:vAlign w:val="center"/>
          </w:tcPr>
          <w:p w14:paraId="087144D4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&lt;0.001</w:t>
            </w:r>
          </w:p>
        </w:tc>
        <w:tc>
          <w:tcPr>
            <w:tcW w:w="1135" w:type="dxa"/>
            <w:vAlign w:val="center"/>
          </w:tcPr>
          <w:p w14:paraId="7C6A4165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FF5F8F" w:rsidRPr="00910AF0" w14:paraId="047C416B" w14:textId="77777777" w:rsidTr="00A843F9">
        <w:tc>
          <w:tcPr>
            <w:tcW w:w="3544" w:type="dxa"/>
            <w:vAlign w:val="center"/>
          </w:tcPr>
          <w:p w14:paraId="3EC9E960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Estradiol on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hCG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day,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pg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/mL</w:t>
            </w:r>
          </w:p>
        </w:tc>
        <w:tc>
          <w:tcPr>
            <w:tcW w:w="1842" w:type="dxa"/>
            <w:vAlign w:val="center"/>
          </w:tcPr>
          <w:p w14:paraId="630AD280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2482 ± 1359</w:t>
            </w:r>
          </w:p>
        </w:tc>
        <w:tc>
          <w:tcPr>
            <w:tcW w:w="1985" w:type="dxa"/>
            <w:vAlign w:val="center"/>
          </w:tcPr>
          <w:p w14:paraId="313A7568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2520 ± 1203</w:t>
            </w:r>
          </w:p>
        </w:tc>
        <w:tc>
          <w:tcPr>
            <w:tcW w:w="1701" w:type="dxa"/>
            <w:vAlign w:val="center"/>
          </w:tcPr>
          <w:p w14:paraId="2AB6E8C1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2466 ± 1022</w:t>
            </w:r>
          </w:p>
        </w:tc>
        <w:tc>
          <w:tcPr>
            <w:tcW w:w="850" w:type="dxa"/>
            <w:vAlign w:val="center"/>
          </w:tcPr>
          <w:p w14:paraId="460C0303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0.97</w:t>
            </w:r>
          </w:p>
        </w:tc>
        <w:tc>
          <w:tcPr>
            <w:tcW w:w="1135" w:type="dxa"/>
            <w:vAlign w:val="center"/>
          </w:tcPr>
          <w:p w14:paraId="55DC6E31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FF5F8F" w:rsidRPr="00910AF0" w14:paraId="7B6B6767" w14:textId="77777777" w:rsidTr="00A843F9">
        <w:tc>
          <w:tcPr>
            <w:tcW w:w="3544" w:type="dxa"/>
            <w:vAlign w:val="center"/>
          </w:tcPr>
          <w:p w14:paraId="2DE663C3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Mean number of oocytes retrieved (N)</w:t>
            </w:r>
          </w:p>
        </w:tc>
        <w:tc>
          <w:tcPr>
            <w:tcW w:w="1842" w:type="dxa"/>
            <w:vAlign w:val="center"/>
          </w:tcPr>
          <w:p w14:paraId="7A8E0B06" w14:textId="038557C2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12.0 ± 5.7</w:t>
            </w:r>
            <w:r w:rsidR="00107552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985" w:type="dxa"/>
            <w:vAlign w:val="center"/>
          </w:tcPr>
          <w:p w14:paraId="3649E78E" w14:textId="2D844F92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12.4 ± 6.2</w:t>
            </w:r>
            <w:r w:rsidR="00107552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701" w:type="dxa"/>
            <w:vAlign w:val="center"/>
          </w:tcPr>
          <w:p w14:paraId="4C450E86" w14:textId="13EDD400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9.5 ± 4.7</w:t>
            </w:r>
            <w:r w:rsidR="00107552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  <w:r w:rsidR="0001138A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850" w:type="dxa"/>
            <w:vAlign w:val="center"/>
          </w:tcPr>
          <w:p w14:paraId="104AFFA7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0.001</w:t>
            </w:r>
          </w:p>
        </w:tc>
        <w:tc>
          <w:tcPr>
            <w:tcW w:w="1135" w:type="dxa"/>
            <w:vAlign w:val="center"/>
          </w:tcPr>
          <w:p w14:paraId="283E5C65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FF5F8F" w:rsidRPr="00910AF0" w14:paraId="7BC34382" w14:textId="77777777" w:rsidTr="00A843F9">
        <w:tc>
          <w:tcPr>
            <w:tcW w:w="3544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26ADD04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Mean number of MII oocytes (n)</w:t>
            </w:r>
          </w:p>
        </w:tc>
        <w:tc>
          <w:tcPr>
            <w:tcW w:w="184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8ADD35F" w14:textId="7894D9D1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7.9 ± 4.3</w:t>
            </w:r>
            <w:r w:rsidR="00107552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98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F92B315" w14:textId="01751154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7.9 ± 4.2</w:t>
            </w:r>
            <w:r w:rsidR="00107552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9ED2916" w14:textId="25EACB7C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6.2 ± 3.9</w:t>
            </w:r>
            <w:r w:rsidR="00107552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a</w:t>
            </w:r>
            <w:r w:rsidR="0001138A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850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A4DFF97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0.014</w:t>
            </w: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D533272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0.006</w:t>
            </w:r>
          </w:p>
        </w:tc>
      </w:tr>
      <w:tr w:rsidR="00FF5F8F" w:rsidRPr="00910AF0" w14:paraId="61404A81" w14:textId="77777777" w:rsidTr="00A843F9">
        <w:tc>
          <w:tcPr>
            <w:tcW w:w="3544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0D01DB6C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Proportion of MII oocytes, n/N (%)</w:t>
            </w:r>
          </w:p>
        </w:tc>
        <w:tc>
          <w:tcPr>
            <w:tcW w:w="1842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1B4B8831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1523/2310 (65.9)</w:t>
            </w:r>
          </w:p>
        </w:tc>
        <w:tc>
          <w:tcPr>
            <w:tcW w:w="1985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3BB47DFE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1059/1666 (63.6)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165249F9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730/1122 (65.1)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6DECA0FB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0.77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29E8C0FC" w14:textId="77777777" w:rsidR="00FF5F8F" w:rsidRPr="00910AF0" w:rsidRDefault="00FF5F8F" w:rsidP="00631465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0.57</w:t>
            </w:r>
          </w:p>
        </w:tc>
      </w:tr>
    </w:tbl>
    <w:p w14:paraId="69A60985" w14:textId="77777777" w:rsidR="00E75F62" w:rsidRPr="00910AF0" w:rsidRDefault="00E75F62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76A6099B" w14:textId="196AD93B" w:rsidR="00FF5F8F" w:rsidRPr="00910AF0" w:rsidRDefault="00FF5F8F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Values are quoted as the </w:t>
      </w:r>
      <w:r w:rsidR="0010298D" w:rsidRPr="00295360">
        <w:rPr>
          <w:rFonts w:ascii="Times New Roman" w:hAnsi="Times New Roman"/>
          <w:sz w:val="22"/>
          <w:lang w:val="en-US"/>
        </w:rPr>
        <w:t>mean ± standard deviation</w:t>
      </w:r>
      <w:r w:rsidR="0010298D">
        <w:rPr>
          <w:rFonts w:ascii="Times New Roman" w:hAnsi="Times New Roman"/>
          <w:sz w:val="22"/>
          <w:lang w:val="en-US"/>
        </w:rPr>
        <w:t xml:space="preserve"> or n (%).</w:t>
      </w:r>
    </w:p>
    <w:p w14:paraId="5ACB86DA" w14:textId="6FA2929E" w:rsidR="00FF5F8F" w:rsidRPr="00910AF0" w:rsidRDefault="00FF5F8F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513BAF">
        <w:rPr>
          <w:rFonts w:ascii="Times New Roman" w:hAnsi="Times New Roman"/>
          <w:sz w:val="22"/>
          <w:vertAlign w:val="superscript"/>
          <w:lang w:val="en-US"/>
        </w:rPr>
        <w:t>a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Pr="00910AF0">
        <w:rPr>
          <w:rFonts w:ascii="Times New Roman" w:hAnsi="Times New Roman"/>
          <w:sz w:val="22"/>
          <w:lang w:val="en-US"/>
        </w:rPr>
        <w:t xml:space="preserve"> PCOS </w:t>
      </w:r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after </w:t>
      </w:r>
      <w:proofErr w:type="spellStart"/>
      <w:r w:rsidR="00C816DF" w:rsidRPr="00E06467">
        <w:rPr>
          <w:rFonts w:ascii="Times New Roman" w:hAnsi="Times New Roman"/>
          <w:sz w:val="22"/>
          <w:highlight w:val="yellow"/>
          <w:lang w:val="en-US"/>
        </w:rPr>
        <w:t>Bonferroni</w:t>
      </w:r>
      <w:proofErr w:type="spellEnd"/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 correction</w:t>
      </w:r>
    </w:p>
    <w:p w14:paraId="4D0149AA" w14:textId="684C2573" w:rsidR="00FF5F8F" w:rsidRPr="00910AF0" w:rsidRDefault="00FF5F8F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513BAF">
        <w:rPr>
          <w:rFonts w:ascii="Times New Roman" w:hAnsi="Times New Roman"/>
          <w:sz w:val="22"/>
          <w:vertAlign w:val="superscript"/>
          <w:lang w:val="en-US"/>
        </w:rPr>
        <w:t>b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910AF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PCOM-only</w:t>
      </w:r>
      <w:r w:rsidR="00C816DF">
        <w:rPr>
          <w:rFonts w:ascii="Times New Roman" w:hAnsi="Times New Roman"/>
          <w:sz w:val="22"/>
          <w:lang w:val="en-US"/>
        </w:rPr>
        <w:t xml:space="preserve"> </w:t>
      </w:r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after </w:t>
      </w:r>
      <w:proofErr w:type="spellStart"/>
      <w:r w:rsidR="00C816DF" w:rsidRPr="00E06467">
        <w:rPr>
          <w:rFonts w:ascii="Times New Roman" w:hAnsi="Times New Roman"/>
          <w:sz w:val="22"/>
          <w:highlight w:val="yellow"/>
          <w:lang w:val="en-US"/>
        </w:rPr>
        <w:t>Bonferroni</w:t>
      </w:r>
      <w:proofErr w:type="spellEnd"/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 correction</w:t>
      </w:r>
    </w:p>
    <w:p w14:paraId="4573CAE3" w14:textId="6C2A34ED" w:rsidR="00FF5F8F" w:rsidRPr="00910AF0" w:rsidRDefault="00FF5F8F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513BAF">
        <w:rPr>
          <w:rFonts w:ascii="Times New Roman" w:hAnsi="Times New Roman"/>
          <w:sz w:val="22"/>
          <w:vertAlign w:val="superscript"/>
          <w:lang w:val="en-US"/>
        </w:rPr>
        <w:t>c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910AF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controls</w:t>
      </w:r>
      <w:r w:rsidR="00C816DF">
        <w:rPr>
          <w:rFonts w:ascii="Times New Roman" w:hAnsi="Times New Roman"/>
          <w:sz w:val="22"/>
          <w:lang w:val="en-US"/>
        </w:rPr>
        <w:t xml:space="preserve"> </w:t>
      </w:r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after </w:t>
      </w:r>
      <w:proofErr w:type="spellStart"/>
      <w:r w:rsidR="00C816DF" w:rsidRPr="00E06467">
        <w:rPr>
          <w:rFonts w:ascii="Times New Roman" w:hAnsi="Times New Roman"/>
          <w:sz w:val="22"/>
          <w:highlight w:val="yellow"/>
          <w:lang w:val="en-US"/>
        </w:rPr>
        <w:t>Bonferroni</w:t>
      </w:r>
      <w:proofErr w:type="spellEnd"/>
      <w:r w:rsidR="00C816DF" w:rsidRPr="00E06467">
        <w:rPr>
          <w:rFonts w:ascii="Times New Roman" w:hAnsi="Times New Roman"/>
          <w:sz w:val="22"/>
          <w:highlight w:val="yellow"/>
          <w:lang w:val="en-US"/>
        </w:rPr>
        <w:t xml:space="preserve"> correction</w:t>
      </w:r>
    </w:p>
    <w:p w14:paraId="063B2EED" w14:textId="4243079D" w:rsidR="00FF5F8F" w:rsidRPr="00910AF0" w:rsidRDefault="0010298D" w:rsidP="00A72BF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>
        <w:rPr>
          <w:rFonts w:ascii="Times New Roman" w:hAnsi="Times New Roman"/>
          <w:sz w:val="22"/>
          <w:lang w:val="en-US"/>
        </w:rPr>
        <w:t>The p value was a</w:t>
      </w:r>
      <w:r w:rsidRPr="00295360">
        <w:rPr>
          <w:rFonts w:ascii="Times New Roman" w:hAnsi="Times New Roman"/>
          <w:sz w:val="22"/>
          <w:lang w:val="en-US"/>
        </w:rPr>
        <w:t>djust</w:t>
      </w:r>
      <w:r>
        <w:rPr>
          <w:rFonts w:ascii="Times New Roman" w:hAnsi="Times New Roman"/>
          <w:sz w:val="22"/>
          <w:lang w:val="en-US"/>
        </w:rPr>
        <w:t>ed</w:t>
      </w:r>
      <w:r w:rsidRPr="00295360">
        <w:rPr>
          <w:rFonts w:ascii="Times New Roman" w:hAnsi="Times New Roman"/>
          <w:sz w:val="22"/>
          <w:lang w:val="en-US"/>
        </w:rPr>
        <w:t xml:space="preserve"> for the woman’s age</w:t>
      </w:r>
      <w:r>
        <w:rPr>
          <w:rFonts w:ascii="Times New Roman" w:hAnsi="Times New Roman"/>
          <w:sz w:val="22"/>
          <w:lang w:val="en-US"/>
        </w:rPr>
        <w:t xml:space="preserve">, </w:t>
      </w:r>
      <w:r w:rsidRPr="00295360">
        <w:rPr>
          <w:rFonts w:ascii="Times New Roman" w:hAnsi="Times New Roman"/>
          <w:sz w:val="22"/>
          <w:lang w:val="en-US"/>
        </w:rPr>
        <w:t>BMI</w:t>
      </w:r>
      <w:r>
        <w:rPr>
          <w:rFonts w:ascii="Times New Roman" w:hAnsi="Times New Roman"/>
          <w:sz w:val="22"/>
          <w:lang w:val="en-US"/>
        </w:rPr>
        <w:t xml:space="preserve"> and </w:t>
      </w:r>
      <w:r w:rsidRPr="00295360">
        <w:rPr>
          <w:rFonts w:ascii="Times New Roman" w:hAnsi="Times New Roman"/>
          <w:sz w:val="22"/>
          <w:lang w:val="en-US"/>
        </w:rPr>
        <w:t>current smoking status</w:t>
      </w:r>
      <w:r>
        <w:rPr>
          <w:rFonts w:ascii="Times New Roman" w:hAnsi="Times New Roman"/>
          <w:sz w:val="22"/>
          <w:lang w:val="en-US"/>
        </w:rPr>
        <w:t>,</w:t>
      </w:r>
      <w:r w:rsidRPr="00295360">
        <w:rPr>
          <w:rFonts w:ascii="Times New Roman" w:hAnsi="Times New Roman"/>
          <w:sz w:val="22"/>
          <w:lang w:val="en-US"/>
        </w:rPr>
        <w:t xml:space="preserve"> the type of COH protocol, and the total dose of FSH</w:t>
      </w:r>
      <w:r>
        <w:rPr>
          <w:rFonts w:ascii="Times New Roman" w:hAnsi="Times New Roman"/>
          <w:sz w:val="22"/>
          <w:lang w:val="en-US"/>
        </w:rPr>
        <w:t>.</w:t>
      </w:r>
    </w:p>
    <w:p w14:paraId="2783E003" w14:textId="2087DD31" w:rsidR="00FF5F8F" w:rsidRDefault="00FF5F8F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>Abbreviations: FSH</w:t>
      </w:r>
      <w:r w:rsidR="0010298D">
        <w:rPr>
          <w:rFonts w:ascii="Times New Roman" w:hAnsi="Times New Roman"/>
          <w:sz w:val="22"/>
          <w:lang w:val="en-US"/>
        </w:rPr>
        <w:t xml:space="preserve"> =</w:t>
      </w:r>
      <w:r w:rsidRPr="00910AF0">
        <w:rPr>
          <w:rFonts w:ascii="Times New Roman" w:hAnsi="Times New Roman"/>
          <w:sz w:val="22"/>
          <w:lang w:val="en-US"/>
        </w:rPr>
        <w:t xml:space="preserve"> follicle-stimulating hormone, MII = metaphase II</w:t>
      </w:r>
    </w:p>
    <w:p w14:paraId="1EDE1280" w14:textId="4D80F741" w:rsidR="00E25718" w:rsidRDefault="00E25718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79A66D5" w14:textId="7EF97688" w:rsidR="00E25718" w:rsidRDefault="00E25718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3950CF27" w14:textId="77777777" w:rsidR="001E5144" w:rsidRDefault="001E5144" w:rsidP="00FF5F8F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F8A10BB" w14:textId="173D5B66" w:rsidR="00D04213" w:rsidRPr="00513BAF" w:rsidRDefault="00CB04C0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>
        <w:rPr>
          <w:rFonts w:ascii="Times New Roman" w:hAnsi="Times New Roman"/>
          <w:b/>
          <w:sz w:val="22"/>
          <w:lang w:val="en-US"/>
        </w:rPr>
        <w:t xml:space="preserve">Supplemental </w:t>
      </w:r>
      <w:r w:rsidR="00D04213" w:rsidRPr="00513BAF">
        <w:rPr>
          <w:rFonts w:ascii="Times New Roman" w:hAnsi="Times New Roman"/>
          <w:b/>
          <w:sz w:val="22"/>
          <w:lang w:val="en-US"/>
        </w:rPr>
        <w:t xml:space="preserve">Table </w:t>
      </w:r>
      <w:r w:rsidR="00D249FE">
        <w:rPr>
          <w:rFonts w:ascii="Times New Roman" w:hAnsi="Times New Roman"/>
          <w:b/>
          <w:sz w:val="22"/>
          <w:lang w:val="en-US"/>
        </w:rPr>
        <w:t>3</w:t>
      </w:r>
      <w:r w:rsidR="00D04213" w:rsidRPr="00513BAF">
        <w:rPr>
          <w:rFonts w:ascii="Times New Roman" w:hAnsi="Times New Roman"/>
          <w:b/>
          <w:sz w:val="22"/>
          <w:lang w:val="en-US"/>
        </w:rPr>
        <w:t>:</w:t>
      </w:r>
      <w:r w:rsidR="00D04213" w:rsidRPr="00513BAF">
        <w:rPr>
          <w:rFonts w:ascii="Times New Roman" w:hAnsi="Times New Roman"/>
          <w:sz w:val="22"/>
          <w:lang w:val="en-US"/>
        </w:rPr>
        <w:t xml:space="preserve"> Oocyte </w:t>
      </w:r>
      <w:r w:rsidR="00BA7B3F" w:rsidRPr="00513BAF">
        <w:rPr>
          <w:rFonts w:ascii="Times New Roman" w:hAnsi="Times New Roman"/>
          <w:sz w:val="22"/>
          <w:lang w:val="en-US"/>
        </w:rPr>
        <w:t>morphologic</w:t>
      </w:r>
      <w:r w:rsidR="00D04213" w:rsidRPr="00513BAF">
        <w:rPr>
          <w:rFonts w:ascii="Times New Roman" w:hAnsi="Times New Roman"/>
          <w:sz w:val="22"/>
          <w:lang w:val="en-US"/>
        </w:rPr>
        <w:t xml:space="preserve"> quality</w:t>
      </w:r>
    </w:p>
    <w:p w14:paraId="1EB0D5C3" w14:textId="77777777" w:rsidR="00D04213" w:rsidRPr="00910AF0" w:rsidRDefault="00D04213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tbl>
      <w:tblPr>
        <w:tblStyle w:val="Grilledutableau2"/>
        <w:tblW w:w="10881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9"/>
        <w:gridCol w:w="2126"/>
        <w:gridCol w:w="2126"/>
        <w:gridCol w:w="2126"/>
        <w:gridCol w:w="850"/>
        <w:gridCol w:w="1134"/>
      </w:tblGrid>
      <w:tr w:rsidR="002948EE" w:rsidRPr="00910AF0" w14:paraId="0B540BBF" w14:textId="77777777" w:rsidTr="002948EE">
        <w:tc>
          <w:tcPr>
            <w:tcW w:w="25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01056F30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8733A4" w14:textId="2629D49C" w:rsidR="00D04213" w:rsidRPr="00910AF0" w:rsidRDefault="00D04213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PCOS</w:t>
            </w:r>
          </w:p>
          <w:p w14:paraId="05D5050E" w14:textId="77777777" w:rsidR="00D04213" w:rsidRPr="00910AF0" w:rsidRDefault="00D04213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N=110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2FAD4C" w14:textId="77777777" w:rsidR="00D04213" w:rsidRPr="00465CDE" w:rsidRDefault="00D04213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465CDE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PCOM-only</w:t>
            </w:r>
          </w:p>
          <w:p w14:paraId="381813D4" w14:textId="77777777" w:rsidR="00D04213" w:rsidRPr="00465CDE" w:rsidRDefault="00D04213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465CDE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N=65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BD6FFB" w14:textId="77777777" w:rsidR="00D04213" w:rsidRPr="00465CDE" w:rsidRDefault="00D04213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465CDE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Controls</w:t>
            </w:r>
          </w:p>
          <w:p w14:paraId="147D99FF" w14:textId="77777777" w:rsidR="00D04213" w:rsidRPr="00465CDE" w:rsidRDefault="00D04213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465CDE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N=58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898CC0" w14:textId="77777777" w:rsidR="00D04213" w:rsidRPr="00465CDE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465CDE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E975AC" w14:textId="77777777" w:rsidR="00D04213" w:rsidRPr="00465CDE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465CDE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Adjusted p</w:t>
            </w:r>
          </w:p>
        </w:tc>
      </w:tr>
      <w:tr w:rsidR="002948EE" w:rsidRPr="00910AF0" w14:paraId="2F436641" w14:textId="77777777" w:rsidTr="002948EE">
        <w:tc>
          <w:tcPr>
            <w:tcW w:w="2519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32536412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Number of MII oocytes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4432DD88" w14:textId="77777777" w:rsidR="00D04213" w:rsidRPr="00910AF0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1523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6E697FD2" w14:textId="77777777" w:rsidR="00D04213" w:rsidRPr="00910AF0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1059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60599E30" w14:textId="77777777" w:rsidR="00D04213" w:rsidRPr="00910AF0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730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69167DDD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D9D9D9" w:themeColor="background1" w:themeShade="D9"/>
            </w:tcBorders>
            <w:vAlign w:val="center"/>
          </w:tcPr>
          <w:p w14:paraId="1EE76CBE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2948EE" w:rsidRPr="00910AF0" w14:paraId="7BE0FC36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7B68C0D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Normal oocytes, 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CAB4864" w14:textId="77777777" w:rsidR="002948EE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484</w:t>
            </w:r>
          </w:p>
          <w:p w14:paraId="4127B0A7" w14:textId="620510F9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(31.8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[29.5 to 34.2]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A155656" w14:textId="098961DB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324</w:t>
            </w:r>
          </w:p>
          <w:p w14:paraId="2AB0E005" w14:textId="3F9DD325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(30.6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[27.9 to 33.4]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A831C3" w14:textId="767BB405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203</w:t>
            </w:r>
          </w:p>
          <w:p w14:paraId="5E8EE220" w14:textId="3E89E274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(27.8</w:t>
            </w:r>
            <w:r w:rsidR="00725DDB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[24.7 to 31.2]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A85DC50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C61B81C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0.90</w:t>
            </w:r>
          </w:p>
        </w:tc>
      </w:tr>
      <w:tr w:rsidR="002948EE" w:rsidRPr="00910AF0" w14:paraId="557EFF41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1388F25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Fragmented or abnormal FPB, 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2B952B9" w14:textId="02B61D21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792</w:t>
            </w:r>
          </w:p>
          <w:p w14:paraId="71D824BA" w14:textId="6AA74A16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(52.0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[49.5 to 54.5]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4BA0B3C" w14:textId="1F883177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540</w:t>
            </w:r>
          </w:p>
          <w:p w14:paraId="0C05ECCF" w14:textId="104DB9A4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(51.0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[48.0 to 54.0]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AC14319" w14:textId="46DE57BB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386</w:t>
            </w:r>
          </w:p>
          <w:p w14:paraId="5A5A7C2B" w14:textId="7337F071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(52.9</w:t>
            </w:r>
            <w:r w:rsidR="00725DDB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[49.3 to 56.5]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C5A5596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0.88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0923EC7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0.86</w:t>
            </w:r>
          </w:p>
        </w:tc>
      </w:tr>
      <w:tr w:rsidR="002948EE" w:rsidRPr="00910AF0" w14:paraId="0D90719D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4134BD7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Abnormal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zona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pellucida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130BA53" w14:textId="5AD885F0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17</w:t>
            </w:r>
          </w:p>
          <w:p w14:paraId="735127CE" w14:textId="0568E19D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(1.1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[0.7 to 1.8]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2905895" w14:textId="3F971C55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19</w:t>
            </w:r>
          </w:p>
          <w:p w14:paraId="0B710C97" w14:textId="06A32479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(1.8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[1.1 to 2.8]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4102180" w14:textId="2326C20C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20</w:t>
            </w:r>
          </w:p>
          <w:p w14:paraId="0AFCAEFC" w14:textId="39E20E7B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(2.7</w:t>
            </w:r>
            <w:r w:rsidR="00725DDB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[1.8 to 4.2]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AD1C0E2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0.72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BE14E94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0.88</w:t>
            </w:r>
          </w:p>
        </w:tc>
      </w:tr>
      <w:tr w:rsidR="002948EE" w:rsidRPr="00910AF0" w14:paraId="743B89D6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9635299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Large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perivitelline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space, 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3A4073F" w14:textId="20EEFFAF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134</w:t>
            </w:r>
          </w:p>
          <w:p w14:paraId="7264AB1E" w14:textId="66B6D31A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(8.8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[7.4 to 10.3]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BAEF5A" w14:textId="0BD38E55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95</w:t>
            </w:r>
          </w:p>
          <w:p w14:paraId="1B05A1B3" w14:textId="0D7D2EC8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(9.0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[7.4 to 10.8]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1C3B1D2" w14:textId="4E07F75E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70</w:t>
            </w:r>
          </w:p>
          <w:p w14:paraId="421916FC" w14:textId="6B897D1C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(9.6</w:t>
            </w:r>
            <w:r w:rsidR="00725DDB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[7.7 to 11.9]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7939BE9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0.75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4D115BB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0.86</w:t>
            </w:r>
          </w:p>
        </w:tc>
      </w:tr>
      <w:tr w:rsidR="002948EE" w:rsidRPr="00910AF0" w14:paraId="1B5DD641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B23CDF4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Material in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perivitelline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space, </w:t>
            </w:r>
            <w:proofErr w:type="gram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n(</w:t>
            </w:r>
            <w:proofErr w:type="gram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ECD76C6" w14:textId="22A9BC99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163</w:t>
            </w:r>
          </w:p>
          <w:p w14:paraId="17A0E32F" w14:textId="73916A46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(10.7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[9.2 to 12.4]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C24BF8" w14:textId="64B4FF30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124</w:t>
            </w:r>
          </w:p>
          <w:p w14:paraId="123837E0" w14:textId="27E94927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(11.7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[9.9 to 13.8]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4918161" w14:textId="0EAECAD4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92</w:t>
            </w:r>
          </w:p>
          <w:p w14:paraId="11C44FE3" w14:textId="2D1D106D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(12.6</w:t>
            </w:r>
            <w:r w:rsidR="00725DDB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[10.4 to 15.2]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3398431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0.35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09125A4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0.30</w:t>
            </w:r>
          </w:p>
        </w:tc>
      </w:tr>
      <w:tr w:rsidR="002948EE" w:rsidRPr="00910AF0" w14:paraId="731CB06F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9F12EA3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Abnormal shape of oocyte, 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B01992E" w14:textId="62A7DA31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42</w:t>
            </w:r>
          </w:p>
          <w:p w14:paraId="349717CE" w14:textId="675E4FE0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(2.8</w:t>
            </w:r>
            <w:r w:rsidR="00725DDB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[2.0 to 3.7]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F0BE330" w14:textId="5C6A65F6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32</w:t>
            </w:r>
          </w:p>
          <w:p w14:paraId="23790597" w14:textId="35AA35E0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(3.0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[2.1 to 4.2]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0B3DB09" w14:textId="78D6783D" w:rsidR="00725DDB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15</w:t>
            </w:r>
          </w:p>
          <w:p w14:paraId="74D83DD4" w14:textId="5C978E15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(2.1</w:t>
            </w:r>
            <w:r w:rsidR="00C83DC0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[1.2 to 3.4]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6C8F543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675DFF0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0.57</w:t>
            </w:r>
          </w:p>
        </w:tc>
      </w:tr>
      <w:tr w:rsidR="002948EE" w:rsidRPr="00910AF0" w14:paraId="558C3A6A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EA97FA5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Granular cytoplasm, 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D32B384" w14:textId="56CFAF40" w:rsidR="00C83DC0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70</w:t>
            </w:r>
          </w:p>
          <w:p w14:paraId="3792B761" w14:textId="5F918496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(4.6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[3.7 to 5.8]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5FF5CF" w14:textId="78830416" w:rsidR="00C83DC0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81</w:t>
            </w:r>
          </w:p>
          <w:p w14:paraId="1291E74C" w14:textId="34534EB3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(7.7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[6.2 to 9.4]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DFA752F" w14:textId="5540B807" w:rsidR="00C83DC0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49</w:t>
            </w:r>
          </w:p>
          <w:p w14:paraId="02630709" w14:textId="7AAF1021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(6.7</w:t>
            </w:r>
            <w:r w:rsidR="00C83DC0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[5.1 to 8.8]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C118F21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0.18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8ACBAEF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0.52</w:t>
            </w:r>
          </w:p>
        </w:tc>
      </w:tr>
      <w:tr w:rsidR="002948EE" w:rsidRPr="00910AF0" w14:paraId="6EF710E5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FA9DB4E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Intracytoplasmic</w:t>
            </w:r>
            <w:proofErr w:type="spellEnd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vacuoles, </w:t>
            </w: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 (%)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90AC4F7" w14:textId="2EE0BDEF" w:rsidR="00C83DC0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32</w:t>
            </w:r>
          </w:p>
          <w:p w14:paraId="324F47A2" w14:textId="022F21F9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(2.1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[1.5 to 3.0]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1825790" w14:textId="7EE3480C" w:rsidR="00C83DC0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52</w:t>
            </w:r>
          </w:p>
          <w:p w14:paraId="267BD4EA" w14:textId="10660196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(4.9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[3.8 to 6.4]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4579BE7" w14:textId="77777777" w:rsidR="00C83DC0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14</w:t>
            </w:r>
          </w:p>
          <w:p w14:paraId="77A3DE49" w14:textId="06405BEB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(1.9</w:t>
            </w:r>
            <w:r w:rsidR="00C83DC0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[1.1 to 3.2]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4938915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0.58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AFEE07F" w14:textId="77777777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0.42</w:t>
            </w:r>
          </w:p>
        </w:tc>
      </w:tr>
      <w:tr w:rsidR="002948EE" w:rsidRPr="00910AF0" w14:paraId="0A782F99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7501A34" w14:textId="0C4E6F3D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AOQI*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709FDDA" w14:textId="6E12E743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0.</w:t>
            </w:r>
            <w:r w:rsidR="00550AC5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79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[0.73 to 0.85]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55C808A" w14:textId="663EEB93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0.</w:t>
            </w:r>
            <w:r w:rsidR="00550AC5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90 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[0.81 to 0.99]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8BC2126" w14:textId="16E0585F" w:rsidR="00D04213" w:rsidRPr="00E06467" w:rsidRDefault="00D04213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0.8</w:t>
            </w:r>
            <w:r w:rsidR="00550AC5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2 </w:t>
            </w:r>
            <w:r w:rsidR="00C83DC0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[0.73 to 0.91]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45081AD" w14:textId="1FE1D5AC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</w:t>
            </w:r>
            <w:r w:rsidR="00550AC5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26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F8B9FA4" w14:textId="6CE99CB3" w:rsidR="00D04213" w:rsidRPr="00910AF0" w:rsidRDefault="00550AC5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0.42</w:t>
            </w:r>
          </w:p>
        </w:tc>
      </w:tr>
      <w:tr w:rsidR="002948EE" w:rsidRPr="00910AF0" w14:paraId="6B90BD07" w14:textId="77777777" w:rsidTr="002948EE">
        <w:tc>
          <w:tcPr>
            <w:tcW w:w="2519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3FC6ABF7" w14:textId="105E99B8" w:rsidR="00D04213" w:rsidRPr="00910AF0" w:rsidRDefault="002C4E3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average </w:t>
            </w:r>
            <w:r w:rsidR="00D04213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MOMS</w:t>
            </w: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per cycle</w:t>
            </w:r>
            <w:r w:rsidR="00D04213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*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43C00317" w14:textId="37AAF28E" w:rsidR="00D04213" w:rsidRPr="00E06467" w:rsidRDefault="00550AC5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1.3</w:t>
            </w:r>
            <w:r w:rsidR="00B23953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0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</w:t>
            </w:r>
            <w:r w:rsidR="00B23953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[1.17 to 1.44]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38435376" w14:textId="3427F459" w:rsidR="00D04213" w:rsidRPr="00E06467" w:rsidRDefault="00550AC5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1.44 </w:t>
            </w:r>
            <w:r w:rsidR="00B23953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[1.25 to 1.63]</w:t>
            </w:r>
          </w:p>
        </w:tc>
        <w:tc>
          <w:tcPr>
            <w:tcW w:w="2126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09E5A1FF" w14:textId="7BD5CE19" w:rsidR="00D04213" w:rsidRPr="00E06467" w:rsidRDefault="00550AC5" w:rsidP="002948EE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1.57 </w:t>
            </w:r>
            <w:r w:rsidR="00B23953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[1.29 to 1.86]</w:t>
            </w:r>
          </w:p>
        </w:tc>
        <w:tc>
          <w:tcPr>
            <w:tcW w:w="850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49847C18" w14:textId="3D2ED838" w:rsidR="00D04213" w:rsidRPr="00910AF0" w:rsidRDefault="00D04213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</w:t>
            </w:r>
            <w:r w:rsidR="00550AC5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7A9970FE" w14:textId="433B49C0" w:rsidR="00D04213" w:rsidRPr="00910AF0" w:rsidRDefault="00550AC5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0.36</w:t>
            </w:r>
          </w:p>
        </w:tc>
      </w:tr>
    </w:tbl>
    <w:p w14:paraId="39A6CB6D" w14:textId="343E3FE8" w:rsidR="00D04213" w:rsidRDefault="00D04213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Values are quoted as the </w:t>
      </w:r>
      <w:r w:rsidR="0010298D" w:rsidRPr="00295360">
        <w:rPr>
          <w:rFonts w:ascii="Times New Roman" w:hAnsi="Times New Roman"/>
          <w:sz w:val="22"/>
          <w:lang w:val="en-US"/>
        </w:rPr>
        <w:t xml:space="preserve">mean </w:t>
      </w:r>
      <w:r w:rsidR="00E059AA" w:rsidRPr="00E06467">
        <w:rPr>
          <w:rFonts w:ascii="Times New Roman" w:hAnsi="Times New Roman"/>
          <w:sz w:val="22"/>
          <w:highlight w:val="yellow"/>
          <w:lang w:val="en-US"/>
        </w:rPr>
        <w:t>[95%CI]</w:t>
      </w:r>
      <w:r w:rsidR="0010298D" w:rsidRPr="00E06467">
        <w:rPr>
          <w:rFonts w:ascii="Times New Roman" w:hAnsi="Times New Roman"/>
          <w:sz w:val="22"/>
          <w:highlight w:val="yellow"/>
          <w:lang w:val="en-US"/>
        </w:rPr>
        <w:t xml:space="preserve"> or n </w:t>
      </w:r>
      <w:r w:rsidR="00E059AA" w:rsidRPr="00E06467">
        <w:rPr>
          <w:rFonts w:ascii="Times New Roman" w:hAnsi="Times New Roman"/>
          <w:sz w:val="22"/>
          <w:highlight w:val="yellow"/>
          <w:lang w:val="en-US"/>
        </w:rPr>
        <w:t>(% [95%CI]</w:t>
      </w:r>
      <w:r w:rsidR="0010298D" w:rsidRPr="00E06467">
        <w:rPr>
          <w:rFonts w:ascii="Times New Roman" w:hAnsi="Times New Roman"/>
          <w:sz w:val="22"/>
          <w:highlight w:val="yellow"/>
          <w:lang w:val="en-US"/>
        </w:rPr>
        <w:t>).</w:t>
      </w:r>
      <w:r w:rsidR="007F652D">
        <w:rPr>
          <w:rFonts w:ascii="Times New Roman" w:hAnsi="Times New Roman"/>
          <w:sz w:val="22"/>
          <w:lang w:val="en-US"/>
        </w:rPr>
        <w:t xml:space="preserve"> </w:t>
      </w:r>
      <w:r w:rsidR="0010298D">
        <w:rPr>
          <w:rFonts w:ascii="Times New Roman" w:hAnsi="Times New Roman"/>
          <w:sz w:val="22"/>
          <w:lang w:val="en-US"/>
        </w:rPr>
        <w:t>The p value was a</w:t>
      </w:r>
      <w:r w:rsidR="0010298D" w:rsidRPr="00295360">
        <w:rPr>
          <w:rFonts w:ascii="Times New Roman" w:hAnsi="Times New Roman"/>
          <w:sz w:val="22"/>
          <w:lang w:val="en-US"/>
        </w:rPr>
        <w:t>djust</w:t>
      </w:r>
      <w:r w:rsidR="0010298D">
        <w:rPr>
          <w:rFonts w:ascii="Times New Roman" w:hAnsi="Times New Roman"/>
          <w:sz w:val="22"/>
          <w:lang w:val="en-US"/>
        </w:rPr>
        <w:t>ed</w:t>
      </w:r>
      <w:r w:rsidR="0010298D" w:rsidRPr="00295360">
        <w:rPr>
          <w:rFonts w:ascii="Times New Roman" w:hAnsi="Times New Roman"/>
          <w:sz w:val="22"/>
          <w:lang w:val="en-US"/>
        </w:rPr>
        <w:t xml:space="preserve"> for the woman’s age</w:t>
      </w:r>
      <w:r w:rsidR="0010298D">
        <w:rPr>
          <w:rFonts w:ascii="Times New Roman" w:hAnsi="Times New Roman"/>
          <w:sz w:val="22"/>
          <w:lang w:val="en-US"/>
        </w:rPr>
        <w:t xml:space="preserve">, </w:t>
      </w:r>
      <w:r w:rsidR="0010298D" w:rsidRPr="00295360">
        <w:rPr>
          <w:rFonts w:ascii="Times New Roman" w:hAnsi="Times New Roman"/>
          <w:sz w:val="22"/>
          <w:lang w:val="en-US"/>
        </w:rPr>
        <w:t>BMI</w:t>
      </w:r>
      <w:r w:rsidR="0010298D">
        <w:rPr>
          <w:rFonts w:ascii="Times New Roman" w:hAnsi="Times New Roman"/>
          <w:sz w:val="22"/>
          <w:lang w:val="en-US"/>
        </w:rPr>
        <w:t xml:space="preserve"> and </w:t>
      </w:r>
      <w:r w:rsidR="0010298D" w:rsidRPr="00295360">
        <w:rPr>
          <w:rFonts w:ascii="Times New Roman" w:hAnsi="Times New Roman"/>
          <w:sz w:val="22"/>
          <w:lang w:val="en-US"/>
        </w:rPr>
        <w:t>current smoking status</w:t>
      </w:r>
      <w:r w:rsidR="0010298D">
        <w:rPr>
          <w:rFonts w:ascii="Times New Roman" w:hAnsi="Times New Roman"/>
          <w:sz w:val="22"/>
          <w:lang w:val="en-US"/>
        </w:rPr>
        <w:t>,</w:t>
      </w:r>
      <w:r w:rsidR="0010298D" w:rsidRPr="00295360">
        <w:rPr>
          <w:rFonts w:ascii="Times New Roman" w:hAnsi="Times New Roman"/>
          <w:sz w:val="22"/>
          <w:lang w:val="en-US"/>
        </w:rPr>
        <w:t xml:space="preserve"> the type of COH protocol, and the total dose of FSH</w:t>
      </w:r>
      <w:r w:rsidRPr="00910AF0">
        <w:rPr>
          <w:rFonts w:ascii="Times New Roman" w:hAnsi="Times New Roman"/>
          <w:sz w:val="22"/>
          <w:lang w:val="en-US"/>
        </w:rPr>
        <w:t>.</w:t>
      </w:r>
    </w:p>
    <w:p w14:paraId="409D6F66" w14:textId="77777777" w:rsidR="007F652D" w:rsidRPr="00910AF0" w:rsidRDefault="007F652D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4ED6E765" w14:textId="62F88482" w:rsidR="00D04213" w:rsidRDefault="00D04213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Abbreviations: MII = metaphase II, FPB = first polar body, ZP = </w:t>
      </w:r>
      <w:proofErr w:type="spellStart"/>
      <w:r w:rsidRPr="00910AF0">
        <w:rPr>
          <w:rFonts w:ascii="Times New Roman" w:hAnsi="Times New Roman"/>
          <w:sz w:val="22"/>
          <w:lang w:val="en-US"/>
        </w:rPr>
        <w:t>zona</w:t>
      </w:r>
      <w:proofErr w:type="spellEnd"/>
      <w:r w:rsidRPr="00910AF0">
        <w:rPr>
          <w:rFonts w:ascii="Times New Roman" w:hAnsi="Times New Roman"/>
          <w:sz w:val="22"/>
          <w:lang w:val="en-US"/>
        </w:rPr>
        <w:t xml:space="preserve"> </w:t>
      </w:r>
      <w:proofErr w:type="spellStart"/>
      <w:r w:rsidRPr="00910AF0">
        <w:rPr>
          <w:rFonts w:ascii="Times New Roman" w:hAnsi="Times New Roman"/>
          <w:sz w:val="22"/>
          <w:lang w:val="en-US"/>
        </w:rPr>
        <w:t>pellucida</w:t>
      </w:r>
      <w:proofErr w:type="spellEnd"/>
      <w:r w:rsidRPr="00910AF0">
        <w:rPr>
          <w:rFonts w:ascii="Times New Roman" w:hAnsi="Times New Roman"/>
          <w:sz w:val="22"/>
          <w:lang w:val="en-US"/>
        </w:rPr>
        <w:t xml:space="preserve">, AOQI = average oocyte quality index, MOMS = metaphase II oocyte </w:t>
      </w:r>
      <w:r w:rsidR="00BA7B3F" w:rsidRPr="00910AF0">
        <w:rPr>
          <w:rFonts w:ascii="Times New Roman" w:hAnsi="Times New Roman"/>
          <w:sz w:val="22"/>
          <w:lang w:val="en-US"/>
        </w:rPr>
        <w:t>morphologic</w:t>
      </w:r>
      <w:r w:rsidRPr="00910AF0">
        <w:rPr>
          <w:rFonts w:ascii="Times New Roman" w:hAnsi="Times New Roman"/>
          <w:sz w:val="22"/>
          <w:lang w:val="en-US"/>
        </w:rPr>
        <w:t xml:space="preserve"> scor</w:t>
      </w:r>
      <w:r w:rsidR="0010298D">
        <w:rPr>
          <w:rFonts w:ascii="Times New Roman" w:hAnsi="Times New Roman"/>
          <w:sz w:val="22"/>
          <w:lang w:val="en-US"/>
        </w:rPr>
        <w:t>e</w:t>
      </w:r>
    </w:p>
    <w:p w14:paraId="74CF6934" w14:textId="77777777" w:rsidR="007F652D" w:rsidRPr="00910AF0" w:rsidRDefault="007F652D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59612272" w14:textId="77777777" w:rsidR="0010298D" w:rsidRPr="00295360" w:rsidRDefault="0010298D" w:rsidP="0010298D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295360">
        <w:rPr>
          <w:rFonts w:ascii="Times New Roman" w:hAnsi="Times New Roman"/>
          <w:sz w:val="22"/>
          <w:lang w:val="en-US"/>
        </w:rPr>
        <w:t xml:space="preserve">*The AOQI score considers all the oocyte morphologic abnormalities </w:t>
      </w:r>
      <w:r>
        <w:rPr>
          <w:rFonts w:ascii="Times New Roman" w:hAnsi="Times New Roman"/>
          <w:sz w:val="22"/>
          <w:lang w:val="en-US"/>
        </w:rPr>
        <w:t>per</w:t>
      </w:r>
      <w:r w:rsidRPr="00295360">
        <w:rPr>
          <w:rFonts w:ascii="Times New Roman" w:hAnsi="Times New Roman"/>
          <w:sz w:val="22"/>
          <w:lang w:val="en-US"/>
        </w:rPr>
        <w:t xml:space="preserve"> cycle (</w:t>
      </w:r>
      <w:proofErr w:type="spellStart"/>
      <w:r w:rsidRPr="00295360">
        <w:rPr>
          <w:rFonts w:ascii="Times New Roman" w:hAnsi="Times New Roman"/>
          <w:sz w:val="22"/>
          <w:lang w:val="en-US"/>
        </w:rPr>
        <w:t>Sigala</w:t>
      </w:r>
      <w:proofErr w:type="spellEnd"/>
      <w:r w:rsidRPr="00295360">
        <w:rPr>
          <w:rFonts w:ascii="Times New Roman" w:hAnsi="Times New Roman"/>
          <w:sz w:val="22"/>
          <w:lang w:val="en-US"/>
        </w:rPr>
        <w:t xml:space="preserve"> et al., 2015), while the MOMS takes account</w:t>
      </w:r>
      <w:r>
        <w:rPr>
          <w:rFonts w:ascii="Times New Roman" w:hAnsi="Times New Roman"/>
          <w:sz w:val="22"/>
          <w:lang w:val="en-US"/>
        </w:rPr>
        <w:t xml:space="preserve"> of</w:t>
      </w:r>
      <w:r w:rsidRPr="00295360">
        <w:rPr>
          <w:rFonts w:ascii="Times New Roman" w:hAnsi="Times New Roman"/>
          <w:sz w:val="22"/>
          <w:lang w:val="en-US"/>
        </w:rPr>
        <w:t xml:space="preserve"> the morphologic abnormalities </w:t>
      </w:r>
      <w:r>
        <w:rPr>
          <w:rFonts w:ascii="Times New Roman" w:hAnsi="Times New Roman"/>
          <w:sz w:val="22"/>
          <w:lang w:val="en-US"/>
        </w:rPr>
        <w:t>per</w:t>
      </w:r>
      <w:r w:rsidRPr="00295360">
        <w:rPr>
          <w:rFonts w:ascii="Times New Roman" w:hAnsi="Times New Roman"/>
          <w:sz w:val="22"/>
          <w:lang w:val="en-US"/>
        </w:rPr>
        <w:t xml:space="preserve"> oocyte</w:t>
      </w:r>
      <w:r>
        <w:rPr>
          <w:rFonts w:ascii="Times New Roman" w:hAnsi="Times New Roman"/>
          <w:sz w:val="22"/>
          <w:lang w:val="en-US"/>
        </w:rPr>
        <w:t>. H</w:t>
      </w:r>
      <w:r w:rsidRPr="00295360">
        <w:rPr>
          <w:rFonts w:ascii="Times New Roman" w:hAnsi="Times New Roman"/>
          <w:sz w:val="22"/>
          <w:lang w:val="en-US"/>
        </w:rPr>
        <w:t>owever</w:t>
      </w:r>
      <w:r>
        <w:rPr>
          <w:rFonts w:ascii="Times New Roman" w:hAnsi="Times New Roman"/>
          <w:sz w:val="22"/>
          <w:lang w:val="en-US"/>
        </w:rPr>
        <w:t>, the</w:t>
      </w:r>
      <w:r w:rsidRPr="00295360">
        <w:rPr>
          <w:rFonts w:ascii="Times New Roman" w:hAnsi="Times New Roman"/>
          <w:sz w:val="22"/>
          <w:lang w:val="en-US"/>
        </w:rPr>
        <w:t xml:space="preserve"> MOMS was averaged by cycle </w:t>
      </w:r>
      <w:r>
        <w:rPr>
          <w:rFonts w:ascii="Times New Roman" w:hAnsi="Times New Roman"/>
          <w:sz w:val="22"/>
          <w:lang w:val="en-US"/>
        </w:rPr>
        <w:t xml:space="preserve">here, in order to </w:t>
      </w:r>
      <w:r w:rsidRPr="00295360">
        <w:rPr>
          <w:rFonts w:ascii="Times New Roman" w:hAnsi="Times New Roman"/>
          <w:sz w:val="22"/>
          <w:lang w:val="en-US"/>
        </w:rPr>
        <w:t>compar</w:t>
      </w:r>
      <w:r>
        <w:rPr>
          <w:rFonts w:ascii="Times New Roman" w:hAnsi="Times New Roman"/>
          <w:sz w:val="22"/>
          <w:lang w:val="en-US"/>
        </w:rPr>
        <w:t>e the</w:t>
      </w:r>
      <w:r w:rsidRPr="00295360">
        <w:rPr>
          <w:rFonts w:ascii="Times New Roman" w:hAnsi="Times New Roman"/>
          <w:sz w:val="22"/>
          <w:lang w:val="en-US"/>
        </w:rPr>
        <w:t xml:space="preserve"> groups (Rienzi et al., 2008).</w:t>
      </w:r>
    </w:p>
    <w:p w14:paraId="4BE7BFA0" w14:textId="77777777" w:rsidR="001E26A2" w:rsidRDefault="001E26A2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30548ED9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09DBCE8A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274A2DB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1BB14EB3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DC968AA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24FAA4D6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2336F6F3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56B8FA67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D19E79E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2ED05AEB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086C56B4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1B46AA66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20E1C9AA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300D7980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42B97482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3512FB13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1549782C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0E4B17D8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C1BFC14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4D0602E4" w14:textId="77777777" w:rsidR="00107F2B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3D1A8968" w14:textId="77777777" w:rsidR="00107F2B" w:rsidRPr="00910AF0" w:rsidRDefault="00107F2B" w:rsidP="001E26A2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6D846035" w14:textId="77777777" w:rsidR="00D71794" w:rsidRPr="00910AF0" w:rsidRDefault="00D71794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16A2F67C" w14:textId="6A19C104" w:rsidR="007B0B2A" w:rsidRPr="00513BAF" w:rsidRDefault="00CB04C0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>
        <w:rPr>
          <w:rFonts w:ascii="Times New Roman" w:hAnsi="Times New Roman"/>
          <w:b/>
          <w:sz w:val="22"/>
          <w:lang w:val="en-US"/>
        </w:rPr>
        <w:t xml:space="preserve">Supplemental </w:t>
      </w:r>
      <w:r w:rsidR="007B0B2A" w:rsidRPr="00513BAF">
        <w:rPr>
          <w:rFonts w:ascii="Times New Roman" w:hAnsi="Times New Roman"/>
          <w:b/>
          <w:sz w:val="22"/>
          <w:lang w:val="en-US"/>
        </w:rPr>
        <w:t xml:space="preserve">Table </w:t>
      </w:r>
      <w:r w:rsidR="00D249FE">
        <w:rPr>
          <w:rFonts w:ascii="Times New Roman" w:hAnsi="Times New Roman"/>
          <w:b/>
          <w:sz w:val="22"/>
          <w:lang w:val="en-US"/>
        </w:rPr>
        <w:t>4</w:t>
      </w:r>
      <w:r w:rsidR="007B0B2A" w:rsidRPr="00513BAF">
        <w:rPr>
          <w:rFonts w:ascii="Times New Roman" w:hAnsi="Times New Roman"/>
          <w:b/>
          <w:sz w:val="22"/>
          <w:lang w:val="en-US"/>
        </w:rPr>
        <w:t>:</w:t>
      </w:r>
      <w:r w:rsidR="007B0B2A" w:rsidRPr="00513BAF">
        <w:rPr>
          <w:rFonts w:ascii="Times New Roman" w:hAnsi="Times New Roman"/>
          <w:sz w:val="22"/>
          <w:lang w:val="en-US"/>
        </w:rPr>
        <w:t xml:space="preserve"> Embryo </w:t>
      </w:r>
      <w:r w:rsidR="00BA7B3F" w:rsidRPr="00513BAF">
        <w:rPr>
          <w:rFonts w:ascii="Times New Roman" w:hAnsi="Times New Roman"/>
          <w:sz w:val="22"/>
          <w:lang w:val="en-US"/>
        </w:rPr>
        <w:t>morphologic</w:t>
      </w:r>
      <w:r w:rsidR="007B0B2A" w:rsidRPr="00513BAF">
        <w:rPr>
          <w:rFonts w:ascii="Times New Roman" w:hAnsi="Times New Roman"/>
          <w:sz w:val="22"/>
          <w:lang w:val="en-US"/>
        </w:rPr>
        <w:t xml:space="preserve"> quality and ICSI outcomes</w:t>
      </w:r>
    </w:p>
    <w:p w14:paraId="04D6AC85" w14:textId="77777777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tbl>
      <w:tblPr>
        <w:tblStyle w:val="Grilledutableau3"/>
        <w:tblW w:w="11448" w:type="dxa"/>
        <w:tblInd w:w="-70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127"/>
        <w:gridCol w:w="2126"/>
        <w:gridCol w:w="2126"/>
        <w:gridCol w:w="850"/>
        <w:gridCol w:w="1134"/>
      </w:tblGrid>
      <w:tr w:rsidR="008A2431" w:rsidRPr="00910AF0" w14:paraId="2AD53A3F" w14:textId="77777777" w:rsidTr="00F75A81">
        <w:tc>
          <w:tcPr>
            <w:tcW w:w="30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AA52A02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bookmarkStart w:id="3" w:name="_Hlk66376459"/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495156" w14:textId="1D7244A4" w:rsidR="007B0B2A" w:rsidRPr="008A2431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8A2431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PCOS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C23C71" w14:textId="77777777" w:rsidR="007B0B2A" w:rsidRPr="008A2431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8A2431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PCOM-only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95799E" w14:textId="77777777" w:rsidR="007B0B2A" w:rsidRPr="008A2431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8A2431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Controls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676F93" w14:textId="77777777" w:rsidR="007B0B2A" w:rsidRPr="008A2431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8A2431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3037B0" w14:textId="77777777" w:rsidR="007B0B2A" w:rsidRPr="008A2431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8A2431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Adjusted p</w:t>
            </w:r>
          </w:p>
        </w:tc>
      </w:tr>
      <w:tr w:rsidR="007B0B2A" w:rsidRPr="00910AF0" w14:paraId="5621B26A" w14:textId="77777777" w:rsidTr="00F75A81">
        <w:tc>
          <w:tcPr>
            <w:tcW w:w="3085" w:type="dxa"/>
            <w:tcBorders>
              <w:top w:val="single" w:sz="12" w:space="0" w:color="auto"/>
            </w:tcBorders>
            <w:vAlign w:val="center"/>
          </w:tcPr>
          <w:p w14:paraId="51285E86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Number of ICSI cycles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vAlign w:val="center"/>
          </w:tcPr>
          <w:p w14:paraId="14BF1A24" w14:textId="77777777" w:rsidR="007B0B2A" w:rsidRPr="00910AF0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163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025A9A4B" w14:textId="77777777" w:rsidR="007B0B2A" w:rsidRPr="00910AF0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92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8DDE019" w14:textId="77777777" w:rsidR="007B0B2A" w:rsidRPr="00910AF0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94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22EB0969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2DD4C1F5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7B0B2A" w:rsidRPr="00910AF0" w14:paraId="36182C4E" w14:textId="77777777" w:rsidTr="00F75A81">
        <w:tc>
          <w:tcPr>
            <w:tcW w:w="3085" w:type="dxa"/>
            <w:vAlign w:val="center"/>
          </w:tcPr>
          <w:p w14:paraId="65C66140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Fertilization rate, n/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</w:t>
            </w:r>
            <w:r w:rsidRPr="00910AF0">
              <w:rPr>
                <w:rFonts w:ascii="Times New Roman" w:hAnsi="Times New Roman"/>
                <w:sz w:val="22"/>
                <w:szCs w:val="22"/>
                <w:vertAlign w:val="subscript"/>
                <w:lang w:val="en-US"/>
              </w:rPr>
              <w:t>MII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vertAlign w:val="subscript"/>
                <w:lang w:val="en-US"/>
              </w:rPr>
              <w:t xml:space="preserve"> </w:t>
            </w:r>
            <w:proofErr w:type="spellStart"/>
            <w:r w:rsidRPr="00910AF0">
              <w:rPr>
                <w:rFonts w:ascii="Times New Roman" w:hAnsi="Times New Roman"/>
                <w:sz w:val="22"/>
                <w:szCs w:val="22"/>
                <w:vertAlign w:val="subscript"/>
                <w:lang w:val="en-US"/>
              </w:rPr>
              <w:t>ovo</w:t>
            </w:r>
            <w:proofErr w:type="spellEnd"/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(%)</w:t>
            </w:r>
          </w:p>
        </w:tc>
        <w:tc>
          <w:tcPr>
            <w:tcW w:w="2127" w:type="dxa"/>
            <w:vAlign w:val="center"/>
          </w:tcPr>
          <w:p w14:paraId="62B98A0B" w14:textId="6F38D4B9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790/1303</w:t>
            </w:r>
          </w:p>
          <w:p w14:paraId="068DBECD" w14:textId="02F1A3F0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(60.6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[56.5 to 65.0]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136051EC" w14:textId="7245BE15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466/745</w:t>
            </w:r>
          </w:p>
          <w:p w14:paraId="06DD7D31" w14:textId="713393C9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(62.6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[57.1 to 68.5]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6B07685F" w14:textId="789A15A6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352/629</w:t>
            </w:r>
          </w:p>
          <w:p w14:paraId="7A18758C" w14:textId="163BE878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(56.0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[50.4 to 62.1]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17627745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0.15</w:t>
            </w:r>
          </w:p>
        </w:tc>
        <w:tc>
          <w:tcPr>
            <w:tcW w:w="1134" w:type="dxa"/>
            <w:vAlign w:val="center"/>
          </w:tcPr>
          <w:p w14:paraId="37864BD6" w14:textId="57BEE53B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0.0</w:t>
            </w:r>
            <w:r w:rsidR="00A83B2E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69</w:t>
            </w:r>
          </w:p>
        </w:tc>
      </w:tr>
      <w:tr w:rsidR="007B0B2A" w:rsidRPr="00910AF0" w14:paraId="24F82FDD" w14:textId="77777777" w:rsidTr="00F75A81">
        <w:tc>
          <w:tcPr>
            <w:tcW w:w="3085" w:type="dxa"/>
            <w:vAlign w:val="center"/>
          </w:tcPr>
          <w:p w14:paraId="586884D3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Number of day 2-3 embryos</w:t>
            </w:r>
          </w:p>
        </w:tc>
        <w:tc>
          <w:tcPr>
            <w:tcW w:w="2127" w:type="dxa"/>
            <w:vAlign w:val="center"/>
          </w:tcPr>
          <w:p w14:paraId="3CBC8059" w14:textId="6408D3BE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4.7 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[4.4 to 5.0]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>c</w:t>
            </w:r>
          </w:p>
        </w:tc>
        <w:tc>
          <w:tcPr>
            <w:tcW w:w="2126" w:type="dxa"/>
            <w:vAlign w:val="center"/>
          </w:tcPr>
          <w:p w14:paraId="2694AD2D" w14:textId="1A899CFF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4.9 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[4.5 to 5.4]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>c</w:t>
            </w:r>
          </w:p>
        </w:tc>
        <w:tc>
          <w:tcPr>
            <w:tcW w:w="2126" w:type="dxa"/>
            <w:vAlign w:val="center"/>
          </w:tcPr>
          <w:p w14:paraId="30C45ED5" w14:textId="62159392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3.5 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[3.1 to 3.9]</w:t>
            </w:r>
            <w:proofErr w:type="spellStart"/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vertAlign w:val="superscript"/>
                <w:lang w:val="en-US"/>
              </w:rPr>
              <w:t>ab</w:t>
            </w:r>
            <w:proofErr w:type="spellEnd"/>
          </w:p>
        </w:tc>
        <w:tc>
          <w:tcPr>
            <w:tcW w:w="850" w:type="dxa"/>
            <w:vAlign w:val="center"/>
          </w:tcPr>
          <w:p w14:paraId="7876CFCB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0.004</w:t>
            </w:r>
          </w:p>
        </w:tc>
        <w:tc>
          <w:tcPr>
            <w:tcW w:w="1134" w:type="dxa"/>
            <w:vAlign w:val="center"/>
          </w:tcPr>
          <w:p w14:paraId="010E845A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&lt;0.001</w:t>
            </w:r>
          </w:p>
        </w:tc>
      </w:tr>
      <w:tr w:rsidR="007B0B2A" w:rsidRPr="00910AF0" w14:paraId="41A3A2D8" w14:textId="77777777" w:rsidTr="00F75A81">
        <w:tc>
          <w:tcPr>
            <w:tcW w:w="3085" w:type="dxa"/>
            <w:vAlign w:val="center"/>
          </w:tcPr>
          <w:p w14:paraId="6050E97B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Grade 1 embryos (%)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ǂ</w:t>
            </w:r>
          </w:p>
        </w:tc>
        <w:tc>
          <w:tcPr>
            <w:tcW w:w="2127" w:type="dxa"/>
            <w:vAlign w:val="center"/>
          </w:tcPr>
          <w:p w14:paraId="796C171A" w14:textId="4A3D8268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386/763</w:t>
            </w:r>
          </w:p>
          <w:p w14:paraId="1B1A01DE" w14:textId="42BF26CD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(50.6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[45.8 to 55.9]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7992FDD2" w14:textId="34C0A86C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197/451</w:t>
            </w:r>
          </w:p>
          <w:p w14:paraId="4FC66C47" w14:textId="17205CD9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(43.7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[38.0 to 50.2]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205FBA35" w14:textId="77777777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160/327</w:t>
            </w:r>
          </w:p>
          <w:p w14:paraId="0A34B657" w14:textId="5E0A0C80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(48.9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[41.9 to 57.1]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2343D337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0.74</w:t>
            </w:r>
          </w:p>
        </w:tc>
        <w:tc>
          <w:tcPr>
            <w:tcW w:w="1134" w:type="dxa"/>
            <w:vAlign w:val="center"/>
          </w:tcPr>
          <w:p w14:paraId="7C0AB3E0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0.67</w:t>
            </w:r>
          </w:p>
        </w:tc>
      </w:tr>
      <w:tr w:rsidR="007B0B2A" w:rsidRPr="00910AF0" w14:paraId="61D4E803" w14:textId="77777777" w:rsidTr="00F75A81">
        <w:tc>
          <w:tcPr>
            <w:tcW w:w="3085" w:type="dxa"/>
            <w:vAlign w:val="center"/>
          </w:tcPr>
          <w:p w14:paraId="3DAB05B8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Grade 3 embryos (%)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ǂ</w:t>
            </w:r>
          </w:p>
        </w:tc>
        <w:tc>
          <w:tcPr>
            <w:tcW w:w="2127" w:type="dxa"/>
            <w:vAlign w:val="center"/>
          </w:tcPr>
          <w:p w14:paraId="4F96B88A" w14:textId="428E7F77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299/763</w:t>
            </w:r>
          </w:p>
          <w:p w14:paraId="65074819" w14:textId="64325974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(39.2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[35.0 to 43.9]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7BD1E57A" w14:textId="6FBCC075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213/451</w:t>
            </w:r>
          </w:p>
          <w:p w14:paraId="6365C245" w14:textId="3E5D67B1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(47.2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[41.3 to 54.0]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040D857B" w14:textId="37304C9A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145/327</w:t>
            </w:r>
          </w:p>
          <w:p w14:paraId="51DAAD14" w14:textId="15C681B3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(44.3</w:t>
            </w:r>
            <w:r w:rsidR="00472CF6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 [37.7 to 51.2]</w:t>
            </w: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4D2EB434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0.60</w:t>
            </w:r>
          </w:p>
        </w:tc>
        <w:tc>
          <w:tcPr>
            <w:tcW w:w="1134" w:type="dxa"/>
            <w:vAlign w:val="center"/>
          </w:tcPr>
          <w:p w14:paraId="13C403DD" w14:textId="752A14E2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</w:t>
            </w:r>
            <w:r w:rsidR="00A83B2E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69</w:t>
            </w:r>
          </w:p>
        </w:tc>
      </w:tr>
      <w:tr w:rsidR="007B0B2A" w:rsidRPr="00910AF0" w14:paraId="36FDBB78" w14:textId="77777777" w:rsidTr="00F75A81">
        <w:tc>
          <w:tcPr>
            <w:tcW w:w="3085" w:type="dxa"/>
            <w:vAlign w:val="center"/>
          </w:tcPr>
          <w:p w14:paraId="3FD593CE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Number of frozen embryos (n) 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ǂ</w:t>
            </w:r>
          </w:p>
        </w:tc>
        <w:tc>
          <w:tcPr>
            <w:tcW w:w="2127" w:type="dxa"/>
            <w:vAlign w:val="center"/>
          </w:tcPr>
          <w:p w14:paraId="7F942212" w14:textId="5881BD44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1.7 </w:t>
            </w:r>
            <w:r w:rsidR="00745684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[1.5 to 1.9]</w:t>
            </w:r>
            <w:r w:rsidR="00184F89" w:rsidRPr="00E06467">
              <w:rPr>
                <w:rFonts w:ascii="Times New Roman" w:hAnsi="Times New Roman"/>
                <w:sz w:val="22"/>
                <w:highlight w:val="yellow"/>
                <w:vertAlign w:val="superscript"/>
                <w:lang w:val="en-US"/>
              </w:rPr>
              <w:t>c</w:t>
            </w:r>
          </w:p>
        </w:tc>
        <w:tc>
          <w:tcPr>
            <w:tcW w:w="2126" w:type="dxa"/>
            <w:vAlign w:val="center"/>
          </w:tcPr>
          <w:p w14:paraId="70EBFD61" w14:textId="27B8E94A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highlight w:val="yellow"/>
                <w:lang w:val="en-US"/>
              </w:rPr>
              <w:t xml:space="preserve">1.4 </w:t>
            </w:r>
            <w:r w:rsidR="00745684" w:rsidRPr="00E06467">
              <w:rPr>
                <w:rFonts w:ascii="Times New Roman" w:hAnsi="Times New Roman"/>
                <w:sz w:val="22"/>
                <w:highlight w:val="yellow"/>
                <w:lang w:val="en-US"/>
              </w:rPr>
              <w:t>[1.2 to 1.7]</w:t>
            </w:r>
          </w:p>
        </w:tc>
        <w:tc>
          <w:tcPr>
            <w:tcW w:w="2126" w:type="dxa"/>
            <w:vAlign w:val="center"/>
          </w:tcPr>
          <w:p w14:paraId="2864615C" w14:textId="0A55BB67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highlight w:val="yellow"/>
                <w:lang w:val="en-US"/>
              </w:rPr>
              <w:t xml:space="preserve">1.0 </w:t>
            </w:r>
            <w:r w:rsidR="00745684" w:rsidRPr="00E06467">
              <w:rPr>
                <w:rFonts w:ascii="Times New Roman" w:hAnsi="Times New Roman"/>
                <w:sz w:val="22"/>
                <w:highlight w:val="yellow"/>
                <w:lang w:val="en-US"/>
              </w:rPr>
              <w:t>[0.8 to 1.2]</w:t>
            </w:r>
            <w:r w:rsidR="00184F89" w:rsidRPr="00E06467">
              <w:rPr>
                <w:rFonts w:ascii="Times New Roman" w:hAnsi="Times New Roman"/>
                <w:sz w:val="22"/>
                <w:highlight w:val="yellow"/>
                <w:vertAlign w:val="superscript"/>
                <w:lang w:val="en-US"/>
              </w:rPr>
              <w:t>a</w:t>
            </w:r>
          </w:p>
        </w:tc>
        <w:tc>
          <w:tcPr>
            <w:tcW w:w="850" w:type="dxa"/>
            <w:vAlign w:val="center"/>
          </w:tcPr>
          <w:p w14:paraId="2DF7C849" w14:textId="489AEF61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0.0</w:t>
            </w:r>
            <w:r w:rsidR="00F56839"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23</w:t>
            </w:r>
          </w:p>
        </w:tc>
        <w:tc>
          <w:tcPr>
            <w:tcW w:w="1134" w:type="dxa"/>
            <w:vAlign w:val="center"/>
          </w:tcPr>
          <w:p w14:paraId="15CB6566" w14:textId="66AAEC81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0.02</w:t>
            </w:r>
            <w:r w:rsidR="00A83B2E" w:rsidRPr="00910AF0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5</w:t>
            </w:r>
          </w:p>
        </w:tc>
      </w:tr>
      <w:tr w:rsidR="007B0B2A" w:rsidRPr="00910AF0" w14:paraId="3AB00543" w14:textId="77777777" w:rsidTr="00F75A81">
        <w:tc>
          <w:tcPr>
            <w:tcW w:w="3085" w:type="dxa"/>
            <w:vAlign w:val="center"/>
          </w:tcPr>
          <w:p w14:paraId="3F0DB406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Fresh transferred embryos (n)</w:t>
            </w:r>
            <w:r w:rsidRPr="00910AF0"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  <w:t>ǂ</w:t>
            </w:r>
          </w:p>
        </w:tc>
        <w:tc>
          <w:tcPr>
            <w:tcW w:w="2127" w:type="dxa"/>
            <w:vAlign w:val="center"/>
          </w:tcPr>
          <w:p w14:paraId="0BC02452" w14:textId="16030D40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1.5 </w:t>
            </w:r>
            <w:r w:rsidR="00745684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[1.3 to 1.7]</w:t>
            </w:r>
          </w:p>
        </w:tc>
        <w:tc>
          <w:tcPr>
            <w:tcW w:w="2126" w:type="dxa"/>
            <w:vAlign w:val="center"/>
          </w:tcPr>
          <w:p w14:paraId="653E24F8" w14:textId="0E2017E3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1.6 </w:t>
            </w:r>
            <w:r w:rsidR="00745684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[1.4 to 1.9]</w:t>
            </w:r>
          </w:p>
        </w:tc>
        <w:tc>
          <w:tcPr>
            <w:tcW w:w="2126" w:type="dxa"/>
            <w:vAlign w:val="center"/>
          </w:tcPr>
          <w:p w14:paraId="1C1D2D5D" w14:textId="00410575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 xml:space="preserve">1.6 </w:t>
            </w:r>
            <w:r w:rsidR="00745684" w:rsidRPr="00E06467"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  <w:t>[1.3 to 1.9]</w:t>
            </w:r>
          </w:p>
        </w:tc>
        <w:tc>
          <w:tcPr>
            <w:tcW w:w="850" w:type="dxa"/>
            <w:vAlign w:val="center"/>
          </w:tcPr>
          <w:p w14:paraId="26621883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0.29</w:t>
            </w:r>
          </w:p>
        </w:tc>
        <w:tc>
          <w:tcPr>
            <w:tcW w:w="1134" w:type="dxa"/>
            <w:vAlign w:val="center"/>
          </w:tcPr>
          <w:p w14:paraId="1C531742" w14:textId="5194FD4D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sz w:val="22"/>
                <w:szCs w:val="22"/>
                <w:lang w:val="en-US"/>
              </w:rPr>
              <w:t>0.</w:t>
            </w:r>
            <w:r w:rsidR="00A83B2E" w:rsidRPr="00910AF0">
              <w:rPr>
                <w:rFonts w:ascii="Times New Roman" w:hAnsi="Times New Roman"/>
                <w:sz w:val="22"/>
                <w:szCs w:val="22"/>
                <w:lang w:val="en-US"/>
              </w:rPr>
              <w:t>29</w:t>
            </w:r>
          </w:p>
        </w:tc>
      </w:tr>
      <w:tr w:rsidR="007B0B2A" w:rsidRPr="00910AF0" w14:paraId="391C3C67" w14:textId="77777777" w:rsidTr="00F75A81">
        <w:tc>
          <w:tcPr>
            <w:tcW w:w="3085" w:type="dxa"/>
            <w:vAlign w:val="center"/>
          </w:tcPr>
          <w:p w14:paraId="0DC69D5B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Implantation rate, n/</w:t>
            </w:r>
            <w:proofErr w:type="spellStart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n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embryos</w:t>
            </w:r>
            <w:proofErr w:type="spellEnd"/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 xml:space="preserve"> transferred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(%)*</w:t>
            </w:r>
          </w:p>
        </w:tc>
        <w:tc>
          <w:tcPr>
            <w:tcW w:w="2127" w:type="dxa"/>
            <w:vAlign w:val="center"/>
          </w:tcPr>
          <w:p w14:paraId="5FAB7AFF" w14:textId="52F792C6" w:rsidR="0074568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68/224</w:t>
            </w:r>
          </w:p>
          <w:p w14:paraId="178F6083" w14:textId="509A7F2C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(30.4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[24.0 to 38.5]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09ABC9A1" w14:textId="77777777" w:rsidR="0074568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31/142</w:t>
            </w:r>
          </w:p>
          <w:p w14:paraId="72763AC2" w14:textId="597B1080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(21.8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[15.4 to 31.0]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5232C181" w14:textId="7EC6A62B" w:rsidR="0074568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38/133</w:t>
            </w:r>
          </w:p>
          <w:p w14:paraId="3CB91505" w14:textId="00364FC1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(28.6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[20.8 to 39.3]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23683410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0.80</w:t>
            </w:r>
          </w:p>
        </w:tc>
        <w:tc>
          <w:tcPr>
            <w:tcW w:w="1134" w:type="dxa"/>
            <w:vAlign w:val="center"/>
          </w:tcPr>
          <w:p w14:paraId="6FA21C15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0.84</w:t>
            </w:r>
          </w:p>
        </w:tc>
      </w:tr>
      <w:tr w:rsidR="007B0B2A" w:rsidRPr="00910AF0" w14:paraId="6D952F06" w14:textId="77777777" w:rsidTr="00F75A81">
        <w:tc>
          <w:tcPr>
            <w:tcW w:w="3085" w:type="dxa"/>
            <w:vAlign w:val="center"/>
          </w:tcPr>
          <w:p w14:paraId="0B460F1E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CPR, n/</w:t>
            </w:r>
            <w:proofErr w:type="spellStart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n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transfers</w:t>
            </w:r>
            <w:proofErr w:type="spellEnd"/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 xml:space="preserve"> with fresh embryos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(%)*</w:t>
            </w:r>
          </w:p>
        </w:tc>
        <w:tc>
          <w:tcPr>
            <w:tcW w:w="2127" w:type="dxa"/>
            <w:vAlign w:val="center"/>
          </w:tcPr>
          <w:p w14:paraId="69271775" w14:textId="25E1C392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62/128</w:t>
            </w:r>
          </w:p>
          <w:p w14:paraId="19BEA141" w14:textId="1BBBD134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(48.4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[39.9 to 57.1]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1E07AA45" w14:textId="61188CEE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2</w:t>
            </w:r>
            <w:r w:rsidR="00F56839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5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/76</w:t>
            </w:r>
          </w:p>
          <w:p w14:paraId="413D0CA9" w14:textId="271BCE31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</w:t>
            </w:r>
            <w:r w:rsidR="00F56839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2.9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[23.3 to 44.2]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70C1FF52" w14:textId="05E37EF3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33/78</w:t>
            </w:r>
          </w:p>
          <w:p w14:paraId="5E1B8543" w14:textId="5D6CDE9B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(42.3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[31.9 to 53.5]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60D43B52" w14:textId="588C383C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F56839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086</w:t>
            </w:r>
          </w:p>
        </w:tc>
        <w:tc>
          <w:tcPr>
            <w:tcW w:w="1134" w:type="dxa"/>
            <w:vAlign w:val="center"/>
          </w:tcPr>
          <w:p w14:paraId="48F4ACC7" w14:textId="7CE8627D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A83B2E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48</w:t>
            </w:r>
            <w:r w:rsidR="00F56839" w:rsidRPr="00910AF0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ƒ</w:t>
            </w:r>
          </w:p>
        </w:tc>
      </w:tr>
      <w:tr w:rsidR="007B0B2A" w:rsidRPr="00910AF0" w14:paraId="6BFDA0EE" w14:textId="77777777" w:rsidTr="00F75A81">
        <w:tc>
          <w:tcPr>
            <w:tcW w:w="3085" w:type="dxa"/>
            <w:vAlign w:val="center"/>
          </w:tcPr>
          <w:p w14:paraId="0F39E621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Live birth rate, n/</w:t>
            </w:r>
            <w:proofErr w:type="spellStart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n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transfers</w:t>
            </w:r>
            <w:proofErr w:type="spellEnd"/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 xml:space="preserve"> with fresh embryos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(%)*</w:t>
            </w:r>
          </w:p>
        </w:tc>
        <w:tc>
          <w:tcPr>
            <w:tcW w:w="2127" w:type="dxa"/>
            <w:vAlign w:val="center"/>
          </w:tcPr>
          <w:p w14:paraId="276E133C" w14:textId="0389E6C1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49/128</w:t>
            </w:r>
          </w:p>
          <w:p w14:paraId="3B3E37A9" w14:textId="44E49EF1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(38.3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[30.3 to 44.5]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543DE303" w14:textId="5C662F9C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24/76</w:t>
            </w:r>
          </w:p>
          <w:p w14:paraId="5CEA26A9" w14:textId="653ADB9B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(31.6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[22.2 to 42.8]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34A4B6DA" w14:textId="573D6809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26/78</w:t>
            </w:r>
          </w:p>
          <w:p w14:paraId="1DD9FA30" w14:textId="2E079B2B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(33.3</w:t>
            </w:r>
            <w:r w:rsidR="0074568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[23.8 to 44.5]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4E5FC047" w14:textId="39796D3E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F56839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60</w:t>
            </w:r>
          </w:p>
        </w:tc>
        <w:tc>
          <w:tcPr>
            <w:tcW w:w="1134" w:type="dxa"/>
            <w:vAlign w:val="center"/>
          </w:tcPr>
          <w:p w14:paraId="4A605083" w14:textId="3BEDC278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A83B2E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50</w:t>
            </w:r>
          </w:p>
        </w:tc>
      </w:tr>
      <w:tr w:rsidR="007B0B2A" w:rsidRPr="00910AF0" w14:paraId="3E5D86A3" w14:textId="77777777" w:rsidTr="00F75A81">
        <w:tc>
          <w:tcPr>
            <w:tcW w:w="3085" w:type="dxa"/>
            <w:vAlign w:val="center"/>
          </w:tcPr>
          <w:p w14:paraId="7C13C783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Miscarriage rate, n/</w:t>
            </w:r>
            <w:proofErr w:type="spellStart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n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clinical</w:t>
            </w:r>
            <w:proofErr w:type="spellEnd"/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 xml:space="preserve"> pregnancy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(%)*</w:t>
            </w:r>
          </w:p>
        </w:tc>
        <w:tc>
          <w:tcPr>
            <w:tcW w:w="2127" w:type="dxa"/>
            <w:vAlign w:val="center"/>
          </w:tcPr>
          <w:p w14:paraId="4537C731" w14:textId="69CCFE7A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10/62</w:t>
            </w:r>
          </w:p>
          <w:p w14:paraId="1DD9F2F0" w14:textId="07E18CC1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(16.1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[8.9 to 27.5]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2EE93F14" w14:textId="784B8D05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1/2</w:t>
            </w:r>
            <w:r w:rsidR="00F56839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5</w:t>
            </w:r>
          </w:p>
          <w:p w14:paraId="4D49AEE3" w14:textId="4525BFDA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</w:t>
            </w:r>
            <w:r w:rsidR="00F56839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4.0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[0.6 to 23.5]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74D88F85" w14:textId="056DFEF1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7/33</w:t>
            </w:r>
          </w:p>
          <w:p w14:paraId="1EC7222B" w14:textId="3306C56C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(21.2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[10.5 to 38.3]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58768E15" w14:textId="2A76426F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F56839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32</w:t>
            </w:r>
          </w:p>
        </w:tc>
        <w:tc>
          <w:tcPr>
            <w:tcW w:w="1134" w:type="dxa"/>
            <w:vAlign w:val="center"/>
          </w:tcPr>
          <w:p w14:paraId="573599E3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NA</w:t>
            </w:r>
          </w:p>
        </w:tc>
      </w:tr>
      <w:tr w:rsidR="007B0B2A" w:rsidRPr="00910AF0" w14:paraId="1F949B5F" w14:textId="77777777" w:rsidTr="00F75A81">
        <w:tc>
          <w:tcPr>
            <w:tcW w:w="3085" w:type="dxa"/>
            <w:vAlign w:val="center"/>
          </w:tcPr>
          <w:p w14:paraId="2502E7A5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2"/>
                <w:szCs w:val="22"/>
                <w:lang w:val="pt-BR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pt-BR"/>
              </w:rPr>
              <w:t>Cumulative CPR, n/n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pt-BR"/>
              </w:rPr>
              <w:t>total transfers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pt-BR"/>
              </w:rPr>
              <w:t xml:space="preserve"> (%)</w:t>
            </w:r>
          </w:p>
        </w:tc>
        <w:tc>
          <w:tcPr>
            <w:tcW w:w="2127" w:type="dxa"/>
            <w:vAlign w:val="center"/>
          </w:tcPr>
          <w:p w14:paraId="530B4806" w14:textId="77777777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90/233</w:t>
            </w:r>
          </w:p>
          <w:p w14:paraId="7B7D62E7" w14:textId="50B9A748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(38.6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[31.0 to 47.0]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36AAB955" w14:textId="7D534999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43/129</w:t>
            </w:r>
          </w:p>
          <w:p w14:paraId="14484071" w14:textId="4E94C32D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(33.3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[24.7 to 45.0]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25D08D7D" w14:textId="7F3B679E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46/121</w:t>
            </w:r>
          </w:p>
          <w:p w14:paraId="32DCE0BB" w14:textId="4CD0B24D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(38.0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[28.5 to 50.8]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5EA629D1" w14:textId="37F3245F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0.6</w:t>
            </w:r>
            <w:r w:rsidR="00F56839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79F267F" w14:textId="2B6B240B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A83B2E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21</w:t>
            </w:r>
            <w:r w:rsidR="00A83B2E" w:rsidRPr="00910AF0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7B0B2A" w:rsidRPr="00910AF0" w14:paraId="389A0110" w14:textId="77777777" w:rsidTr="00F75A81">
        <w:tc>
          <w:tcPr>
            <w:tcW w:w="3085" w:type="dxa"/>
            <w:vAlign w:val="center"/>
          </w:tcPr>
          <w:p w14:paraId="23195F0F" w14:textId="77777777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Cumulative CPR, n/</w:t>
            </w:r>
            <w:proofErr w:type="spellStart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n</w:t>
            </w:r>
            <w:r w:rsidRPr="00910AF0">
              <w:rPr>
                <w:rFonts w:ascii="Times New Roman" w:hAnsi="Times New Roman"/>
                <w:color w:val="000000"/>
                <w:sz w:val="22"/>
                <w:szCs w:val="22"/>
                <w:vertAlign w:val="subscript"/>
                <w:lang w:val="en-US"/>
              </w:rPr>
              <w:t>cycles</w:t>
            </w:r>
            <w:proofErr w:type="spellEnd"/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(%)</w:t>
            </w:r>
          </w:p>
        </w:tc>
        <w:tc>
          <w:tcPr>
            <w:tcW w:w="2127" w:type="dxa"/>
            <w:vAlign w:val="center"/>
          </w:tcPr>
          <w:p w14:paraId="59CCBB7D" w14:textId="25030DF7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90/163</w:t>
            </w:r>
          </w:p>
          <w:p w14:paraId="1F608A3C" w14:textId="1E419FC0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(55.2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[44.9 to 67.9]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60115C30" w14:textId="013B700F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43/92</w:t>
            </w:r>
          </w:p>
          <w:p w14:paraId="55A3D3B9" w14:textId="150A873D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(46.7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[34.7 to 63.0]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2126" w:type="dxa"/>
            <w:vAlign w:val="center"/>
          </w:tcPr>
          <w:p w14:paraId="7D550F28" w14:textId="6046B32F" w:rsidR="006E3D24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46/94</w:t>
            </w:r>
          </w:p>
          <w:p w14:paraId="08FE3554" w14:textId="433373E8" w:rsidR="007B0B2A" w:rsidRPr="00E06467" w:rsidRDefault="007B0B2A" w:rsidP="00F75A8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highlight w:val="yellow"/>
                <w:lang w:val="en-US"/>
              </w:rPr>
            </w:pP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(48.9</w:t>
            </w:r>
            <w:r w:rsidR="00A10434"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 xml:space="preserve"> [36.6 to 65.3]</w:t>
            </w:r>
            <w:r w:rsidRPr="00E06467"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1B50982E" w14:textId="43B67B9E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0.6</w:t>
            </w:r>
            <w:r w:rsidR="00F56839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7DEAED2E" w14:textId="4852946F" w:rsidR="007B0B2A" w:rsidRPr="00910AF0" w:rsidRDefault="007B0B2A" w:rsidP="00230FB7">
            <w:pPr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  <w:vertAlign w:val="superscript"/>
                <w:lang w:val="en-US"/>
              </w:rPr>
            </w:pPr>
            <w:r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0.</w:t>
            </w:r>
            <w:r w:rsidR="00A83B2E" w:rsidRPr="00910AF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48</w:t>
            </w:r>
            <w:r w:rsidR="00A83B2E" w:rsidRPr="00910AF0">
              <w:rPr>
                <w:rFonts w:ascii="Times New Roman" w:hAnsi="Times New Roman"/>
                <w:color w:val="000000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</w:tbl>
    <w:bookmarkEnd w:id="3"/>
    <w:p w14:paraId="52648D35" w14:textId="373B0ADD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>Values are quoted as the mean</w:t>
      </w:r>
      <w:r w:rsidR="00AC0E97">
        <w:rPr>
          <w:rFonts w:ascii="Times New Roman" w:hAnsi="Times New Roman"/>
          <w:sz w:val="22"/>
          <w:lang w:val="en-US"/>
        </w:rPr>
        <w:t xml:space="preserve"> </w:t>
      </w:r>
      <w:r w:rsidR="00AC0E97" w:rsidRPr="00E06467">
        <w:rPr>
          <w:rFonts w:ascii="Times New Roman" w:hAnsi="Times New Roman"/>
          <w:sz w:val="22"/>
          <w:highlight w:val="yellow"/>
          <w:lang w:val="en-US"/>
        </w:rPr>
        <w:t>[95% CI]</w:t>
      </w:r>
      <w:r w:rsidR="00AC0E97" w:rsidRPr="00E06467" w:rsidDel="00C16513">
        <w:rPr>
          <w:rFonts w:ascii="Times New Roman" w:hAnsi="Times New Roman"/>
          <w:sz w:val="22"/>
          <w:highlight w:val="yellow"/>
          <w:lang w:val="en-US"/>
        </w:rPr>
        <w:t xml:space="preserve"> </w:t>
      </w:r>
      <w:bookmarkStart w:id="4" w:name="_Hlk68274201"/>
      <w:r w:rsidR="00AC0E97" w:rsidRPr="00E06467">
        <w:rPr>
          <w:rFonts w:ascii="Times New Roman" w:hAnsi="Times New Roman"/>
          <w:sz w:val="22"/>
          <w:highlight w:val="yellow"/>
          <w:lang w:val="en-US"/>
        </w:rPr>
        <w:t>or no</w:t>
      </w:r>
      <w:proofErr w:type="gramStart"/>
      <w:r w:rsidR="00AC0E97" w:rsidRPr="00E06467">
        <w:rPr>
          <w:rFonts w:ascii="Times New Roman" w:hAnsi="Times New Roman"/>
          <w:sz w:val="22"/>
          <w:highlight w:val="yellow"/>
          <w:lang w:val="en-US"/>
        </w:rPr>
        <w:t>./</w:t>
      </w:r>
      <w:proofErr w:type="gramEnd"/>
      <w:r w:rsidR="00AC0E97" w:rsidRPr="00E06467">
        <w:rPr>
          <w:rFonts w:ascii="Times New Roman" w:hAnsi="Times New Roman"/>
          <w:sz w:val="22"/>
          <w:highlight w:val="yellow"/>
          <w:lang w:val="en-US"/>
        </w:rPr>
        <w:t>total no. (</w:t>
      </w:r>
      <w:proofErr w:type="gramStart"/>
      <w:r w:rsidR="00AC0E97" w:rsidRPr="00E06467">
        <w:rPr>
          <w:rFonts w:ascii="Times New Roman" w:hAnsi="Times New Roman"/>
          <w:sz w:val="22"/>
          <w:highlight w:val="yellow"/>
          <w:lang w:val="en-US"/>
        </w:rPr>
        <w:t>rate</w:t>
      </w:r>
      <w:proofErr w:type="gramEnd"/>
      <w:r w:rsidR="00AC0E97" w:rsidRPr="00E06467">
        <w:rPr>
          <w:rFonts w:ascii="Times New Roman" w:hAnsi="Times New Roman"/>
          <w:sz w:val="22"/>
          <w:highlight w:val="yellow"/>
          <w:lang w:val="en-US"/>
        </w:rPr>
        <w:t xml:space="preserve"> [95%CI] in %).</w:t>
      </w:r>
      <w:r w:rsidR="00AC0E97" w:rsidRPr="00295360">
        <w:rPr>
          <w:rFonts w:ascii="Times New Roman" w:hAnsi="Times New Roman"/>
          <w:sz w:val="22"/>
          <w:lang w:val="en-US"/>
        </w:rPr>
        <w:t xml:space="preserve"> </w:t>
      </w:r>
      <w:bookmarkEnd w:id="4"/>
      <w:r w:rsidRPr="00910AF0">
        <w:rPr>
          <w:rFonts w:ascii="Times New Roman" w:hAnsi="Times New Roman"/>
          <w:sz w:val="22"/>
          <w:lang w:val="en-US"/>
        </w:rPr>
        <w:t xml:space="preserve"> </w:t>
      </w:r>
      <w:r w:rsidR="0010298D">
        <w:rPr>
          <w:rFonts w:ascii="Times New Roman" w:hAnsi="Times New Roman"/>
          <w:sz w:val="22"/>
          <w:lang w:val="en-US"/>
        </w:rPr>
        <w:t>The p value was a</w:t>
      </w:r>
      <w:r w:rsidR="0010298D" w:rsidRPr="00295360">
        <w:rPr>
          <w:rFonts w:ascii="Times New Roman" w:hAnsi="Times New Roman"/>
          <w:sz w:val="22"/>
          <w:lang w:val="en-US"/>
        </w:rPr>
        <w:t>djust</w:t>
      </w:r>
      <w:r w:rsidR="0010298D">
        <w:rPr>
          <w:rFonts w:ascii="Times New Roman" w:hAnsi="Times New Roman"/>
          <w:sz w:val="22"/>
          <w:lang w:val="en-US"/>
        </w:rPr>
        <w:t>ed</w:t>
      </w:r>
      <w:r w:rsidR="0010298D" w:rsidRPr="00295360">
        <w:rPr>
          <w:rFonts w:ascii="Times New Roman" w:hAnsi="Times New Roman"/>
          <w:sz w:val="22"/>
          <w:lang w:val="en-US"/>
        </w:rPr>
        <w:t xml:space="preserve"> for the woman’s age</w:t>
      </w:r>
      <w:r w:rsidR="0010298D">
        <w:rPr>
          <w:rFonts w:ascii="Times New Roman" w:hAnsi="Times New Roman"/>
          <w:sz w:val="22"/>
          <w:lang w:val="en-US"/>
        </w:rPr>
        <w:t xml:space="preserve">, </w:t>
      </w:r>
      <w:r w:rsidR="0010298D" w:rsidRPr="00295360">
        <w:rPr>
          <w:rFonts w:ascii="Times New Roman" w:hAnsi="Times New Roman"/>
          <w:sz w:val="22"/>
          <w:lang w:val="en-US"/>
        </w:rPr>
        <w:t>BMI</w:t>
      </w:r>
      <w:r w:rsidR="0010298D">
        <w:rPr>
          <w:rFonts w:ascii="Times New Roman" w:hAnsi="Times New Roman"/>
          <w:sz w:val="22"/>
          <w:lang w:val="en-US"/>
        </w:rPr>
        <w:t xml:space="preserve"> and </w:t>
      </w:r>
      <w:r w:rsidR="0010298D" w:rsidRPr="00295360">
        <w:rPr>
          <w:rFonts w:ascii="Times New Roman" w:hAnsi="Times New Roman"/>
          <w:sz w:val="22"/>
          <w:lang w:val="en-US"/>
        </w:rPr>
        <w:t>current smoking status</w:t>
      </w:r>
      <w:r w:rsidR="0010298D">
        <w:rPr>
          <w:rFonts w:ascii="Times New Roman" w:hAnsi="Times New Roman"/>
          <w:sz w:val="22"/>
          <w:lang w:val="en-US"/>
        </w:rPr>
        <w:t>,</w:t>
      </w:r>
      <w:r w:rsidR="0010298D" w:rsidRPr="00295360">
        <w:rPr>
          <w:rFonts w:ascii="Times New Roman" w:hAnsi="Times New Roman"/>
          <w:sz w:val="22"/>
          <w:lang w:val="en-US"/>
        </w:rPr>
        <w:t xml:space="preserve"> the type of COH protocol, and the total dose</w:t>
      </w:r>
      <w:r w:rsidR="0010298D">
        <w:rPr>
          <w:rFonts w:ascii="Times New Roman" w:hAnsi="Times New Roman"/>
          <w:sz w:val="22"/>
          <w:lang w:val="en-US"/>
        </w:rPr>
        <w:t xml:space="preserve"> </w:t>
      </w:r>
      <w:r w:rsidR="0010298D" w:rsidRPr="00295360">
        <w:rPr>
          <w:rFonts w:ascii="Times New Roman" w:hAnsi="Times New Roman"/>
          <w:sz w:val="22"/>
          <w:lang w:val="en-US"/>
        </w:rPr>
        <w:t xml:space="preserve">of </w:t>
      </w:r>
      <w:proofErr w:type="spellStart"/>
      <w:r w:rsidR="0010298D" w:rsidRPr="00295360">
        <w:rPr>
          <w:rFonts w:ascii="Times New Roman" w:hAnsi="Times New Roman"/>
          <w:sz w:val="22"/>
          <w:lang w:val="en-US"/>
        </w:rPr>
        <w:t>rFSH</w:t>
      </w:r>
      <w:proofErr w:type="spellEnd"/>
      <w:r w:rsidR="0010298D" w:rsidRPr="00295360">
        <w:rPr>
          <w:rFonts w:ascii="Times New Roman" w:hAnsi="Times New Roman"/>
          <w:sz w:val="22"/>
          <w:lang w:val="en-US"/>
        </w:rPr>
        <w:t>.</w:t>
      </w:r>
    </w:p>
    <w:p w14:paraId="582AE9E0" w14:textId="749BD643" w:rsidR="00A14C50" w:rsidRPr="00910AF0" w:rsidRDefault="00F56839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910AF0">
        <w:rPr>
          <w:rFonts w:ascii="Times New Roman" w:hAnsi="Times New Roman"/>
          <w:sz w:val="22"/>
          <w:lang w:val="en-US"/>
        </w:rPr>
        <w:t>ƒ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</w:t>
      </w:r>
      <w:r w:rsidR="0010298D">
        <w:rPr>
          <w:rFonts w:ascii="Times New Roman" w:hAnsi="Times New Roman"/>
          <w:sz w:val="22"/>
          <w:lang w:val="en-US"/>
        </w:rPr>
        <w:t xml:space="preserve">additionally </w:t>
      </w:r>
      <w:r w:rsidR="0010298D" w:rsidRPr="00295360">
        <w:rPr>
          <w:rFonts w:ascii="Times New Roman" w:hAnsi="Times New Roman"/>
          <w:sz w:val="22"/>
          <w:lang w:val="en-US"/>
        </w:rPr>
        <w:t>adjust</w:t>
      </w:r>
      <w:r w:rsidR="0010298D">
        <w:rPr>
          <w:rFonts w:ascii="Times New Roman" w:hAnsi="Times New Roman"/>
          <w:sz w:val="22"/>
          <w:lang w:val="en-US"/>
        </w:rPr>
        <w:t>ed</w:t>
      </w:r>
      <w:r w:rsidR="0010298D" w:rsidRPr="00295360">
        <w:rPr>
          <w:rFonts w:ascii="Times New Roman" w:hAnsi="Times New Roman"/>
          <w:sz w:val="22"/>
          <w:lang w:val="en-US"/>
        </w:rPr>
        <w:t xml:space="preserve"> </w:t>
      </w:r>
      <w:r w:rsidR="00A14C50" w:rsidRPr="00910AF0">
        <w:rPr>
          <w:rFonts w:ascii="Times New Roman" w:hAnsi="Times New Roman"/>
          <w:sz w:val="22"/>
          <w:lang w:val="en-US"/>
        </w:rPr>
        <w:t>for the number of fresh embryos transferred</w:t>
      </w:r>
    </w:p>
    <w:p w14:paraId="64B56145" w14:textId="1977C626" w:rsidR="00F56839" w:rsidRPr="00910AF0" w:rsidRDefault="00F56839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# </w:t>
      </w:r>
      <w:r w:rsidR="0010298D">
        <w:rPr>
          <w:rFonts w:ascii="Times New Roman" w:hAnsi="Times New Roman"/>
          <w:sz w:val="22"/>
          <w:lang w:val="en-US"/>
        </w:rPr>
        <w:t xml:space="preserve">additionally </w:t>
      </w:r>
      <w:r w:rsidR="0010298D" w:rsidRPr="00295360">
        <w:rPr>
          <w:rFonts w:ascii="Times New Roman" w:hAnsi="Times New Roman"/>
          <w:sz w:val="22"/>
          <w:lang w:val="en-US"/>
        </w:rPr>
        <w:t>adjust</w:t>
      </w:r>
      <w:r w:rsidR="0010298D">
        <w:rPr>
          <w:rFonts w:ascii="Times New Roman" w:hAnsi="Times New Roman"/>
          <w:sz w:val="22"/>
          <w:lang w:val="en-US"/>
        </w:rPr>
        <w:t>ed</w:t>
      </w:r>
      <w:r w:rsidR="0010298D" w:rsidRPr="0029536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for the total number of embryos transferred</w:t>
      </w:r>
    </w:p>
    <w:p w14:paraId="695FFEEF" w14:textId="77777777" w:rsidR="00A83B2E" w:rsidRPr="00910AF0" w:rsidRDefault="00A83B2E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</w:p>
    <w:p w14:paraId="768A09C9" w14:textId="63FE1DF9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513BAF">
        <w:rPr>
          <w:rFonts w:ascii="Times New Roman" w:hAnsi="Times New Roman"/>
          <w:sz w:val="22"/>
          <w:vertAlign w:val="superscript"/>
          <w:lang w:val="en-US"/>
        </w:rPr>
        <w:t>a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Pr="00910AF0">
        <w:rPr>
          <w:rFonts w:ascii="Times New Roman" w:hAnsi="Times New Roman"/>
          <w:sz w:val="22"/>
          <w:lang w:val="en-US"/>
        </w:rPr>
        <w:t xml:space="preserve"> PCOS </w:t>
      </w:r>
      <w:r w:rsidR="00472CF6" w:rsidRPr="00E06467">
        <w:rPr>
          <w:rFonts w:ascii="Times New Roman" w:hAnsi="Times New Roman"/>
          <w:sz w:val="22"/>
          <w:highlight w:val="yellow"/>
          <w:lang w:val="en-US"/>
        </w:rPr>
        <w:t>after Bonferroni correction</w:t>
      </w:r>
    </w:p>
    <w:p w14:paraId="28A65490" w14:textId="45D6252B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513BAF">
        <w:rPr>
          <w:rFonts w:ascii="Times New Roman" w:hAnsi="Times New Roman"/>
          <w:sz w:val="22"/>
          <w:vertAlign w:val="superscript"/>
          <w:lang w:val="en-US"/>
        </w:rPr>
        <w:t>b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910AF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PCOM-only</w:t>
      </w:r>
      <w:r w:rsidR="00472CF6">
        <w:rPr>
          <w:rFonts w:ascii="Times New Roman" w:hAnsi="Times New Roman"/>
          <w:sz w:val="22"/>
          <w:lang w:val="en-US"/>
        </w:rPr>
        <w:t xml:space="preserve"> </w:t>
      </w:r>
      <w:r w:rsidR="00472CF6" w:rsidRPr="00E06467">
        <w:rPr>
          <w:rFonts w:ascii="Times New Roman" w:hAnsi="Times New Roman"/>
          <w:sz w:val="22"/>
          <w:highlight w:val="yellow"/>
          <w:lang w:val="en-US"/>
        </w:rPr>
        <w:t>after Bonferroni correction</w:t>
      </w:r>
    </w:p>
    <w:p w14:paraId="1006EB90" w14:textId="70279EBD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proofErr w:type="gramStart"/>
      <w:r w:rsidRPr="00513BAF">
        <w:rPr>
          <w:rFonts w:ascii="Times New Roman" w:hAnsi="Times New Roman"/>
          <w:sz w:val="22"/>
          <w:vertAlign w:val="superscript"/>
          <w:lang w:val="en-US"/>
        </w:rPr>
        <w:t>c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p&lt;0.05 </w:t>
      </w:r>
      <w:r w:rsidR="0010298D">
        <w:rPr>
          <w:rFonts w:ascii="Times New Roman" w:hAnsi="Times New Roman"/>
          <w:sz w:val="22"/>
          <w:lang w:val="en-US"/>
        </w:rPr>
        <w:t>vs.</w:t>
      </w:r>
      <w:r w:rsidR="0010298D" w:rsidRPr="00910AF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with controls</w:t>
      </w:r>
      <w:r w:rsidR="00472CF6">
        <w:rPr>
          <w:rFonts w:ascii="Times New Roman" w:hAnsi="Times New Roman"/>
          <w:sz w:val="22"/>
          <w:lang w:val="en-US"/>
        </w:rPr>
        <w:t xml:space="preserve"> </w:t>
      </w:r>
      <w:r w:rsidR="00472CF6" w:rsidRPr="00E06467">
        <w:rPr>
          <w:rFonts w:ascii="Times New Roman" w:hAnsi="Times New Roman"/>
          <w:sz w:val="22"/>
          <w:highlight w:val="yellow"/>
          <w:lang w:val="en-US"/>
        </w:rPr>
        <w:t>after Bonferroni correction</w:t>
      </w:r>
    </w:p>
    <w:p w14:paraId="74879F38" w14:textId="3F5E30D9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>Abbreviations: CPR = clinical pregnancy rate, NA = not applicable</w:t>
      </w:r>
      <w:r w:rsidR="0010298D">
        <w:rPr>
          <w:rFonts w:ascii="Times New Roman" w:hAnsi="Times New Roman"/>
          <w:sz w:val="22"/>
          <w:lang w:val="en-US"/>
        </w:rPr>
        <w:t>,</w:t>
      </w:r>
      <w:r w:rsidRPr="00910AF0">
        <w:rPr>
          <w:rFonts w:ascii="Times New Roman" w:hAnsi="Times New Roman"/>
          <w:sz w:val="22"/>
          <w:lang w:val="en-US"/>
        </w:rPr>
        <w:t xml:space="preserve"> due to low frequencies</w:t>
      </w:r>
    </w:p>
    <w:p w14:paraId="11F4121F" w14:textId="7BD92C0C" w:rsidR="007B0B2A" w:rsidRPr="00910AF0" w:rsidRDefault="007B0B2A" w:rsidP="00230FB7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ǂ cycles with no embryos obtained </w:t>
      </w:r>
      <w:r w:rsidR="0010298D">
        <w:rPr>
          <w:rFonts w:ascii="Times New Roman" w:hAnsi="Times New Roman"/>
          <w:sz w:val="22"/>
          <w:lang w:val="en-US"/>
        </w:rPr>
        <w:t>on</w:t>
      </w:r>
      <w:r w:rsidR="0010298D" w:rsidRPr="00910AF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>day 2-3 were excluded</w:t>
      </w:r>
    </w:p>
    <w:p w14:paraId="4D86D62F" w14:textId="557BCBC8" w:rsidR="00D1154B" w:rsidRDefault="007B0B2A" w:rsidP="006C0A40">
      <w:pPr>
        <w:spacing w:line="240" w:lineRule="auto"/>
        <w:jc w:val="both"/>
        <w:rPr>
          <w:rFonts w:ascii="Times New Roman" w:hAnsi="Times New Roman"/>
          <w:sz w:val="22"/>
          <w:lang w:val="en-US"/>
        </w:rPr>
      </w:pPr>
      <w:r w:rsidRPr="00910AF0">
        <w:rPr>
          <w:rFonts w:ascii="Times New Roman" w:hAnsi="Times New Roman"/>
          <w:sz w:val="22"/>
          <w:lang w:val="en-US"/>
        </w:rPr>
        <w:t xml:space="preserve">* </w:t>
      </w:r>
      <w:proofErr w:type="gramStart"/>
      <w:r w:rsidRPr="00910AF0">
        <w:rPr>
          <w:rFonts w:ascii="Times New Roman" w:hAnsi="Times New Roman"/>
          <w:sz w:val="22"/>
          <w:lang w:val="en-US"/>
        </w:rPr>
        <w:t>cycles</w:t>
      </w:r>
      <w:proofErr w:type="gramEnd"/>
      <w:r w:rsidRPr="00910AF0">
        <w:rPr>
          <w:rFonts w:ascii="Times New Roman" w:hAnsi="Times New Roman"/>
          <w:sz w:val="22"/>
          <w:lang w:val="en-US"/>
        </w:rPr>
        <w:t xml:space="preserve"> with embryo transfer </w:t>
      </w:r>
      <w:r w:rsidR="0010298D">
        <w:rPr>
          <w:rFonts w:ascii="Times New Roman" w:hAnsi="Times New Roman"/>
          <w:sz w:val="22"/>
          <w:lang w:val="en-US"/>
        </w:rPr>
        <w:t>on</w:t>
      </w:r>
      <w:r w:rsidR="0010298D" w:rsidRPr="00910AF0">
        <w:rPr>
          <w:rFonts w:ascii="Times New Roman" w:hAnsi="Times New Roman"/>
          <w:sz w:val="22"/>
          <w:lang w:val="en-US"/>
        </w:rPr>
        <w:t xml:space="preserve"> </w:t>
      </w:r>
      <w:r w:rsidRPr="00910AF0">
        <w:rPr>
          <w:rFonts w:ascii="Times New Roman" w:hAnsi="Times New Roman"/>
          <w:sz w:val="22"/>
          <w:lang w:val="en-US"/>
        </w:rPr>
        <w:t xml:space="preserve">day 5-6 and cycles with </w:t>
      </w:r>
      <w:r w:rsidR="0010298D">
        <w:rPr>
          <w:rFonts w:ascii="Times New Roman" w:hAnsi="Times New Roman"/>
          <w:sz w:val="22"/>
          <w:lang w:val="en-US"/>
        </w:rPr>
        <w:t xml:space="preserve">a </w:t>
      </w:r>
      <w:r w:rsidRPr="00910AF0">
        <w:rPr>
          <w:rFonts w:ascii="Times New Roman" w:hAnsi="Times New Roman"/>
          <w:sz w:val="22"/>
          <w:lang w:val="en-US"/>
        </w:rPr>
        <w:t>“freeze-all” strategy were excluded</w:t>
      </w:r>
    </w:p>
    <w:sectPr w:rsidR="00D1154B" w:rsidSect="00FF5F8F">
      <w:footerReference w:type="even" r:id="rId8"/>
      <w:footerReference w:type="default" r:id="rId9"/>
      <w:pgSz w:w="11906" w:h="16838"/>
      <w:pgMar w:top="851" w:right="991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07D64B" w14:textId="77777777" w:rsidR="00181893" w:rsidRDefault="00181893" w:rsidP="00F81E2B">
      <w:pPr>
        <w:spacing w:line="240" w:lineRule="auto"/>
      </w:pPr>
      <w:r>
        <w:separator/>
      </w:r>
    </w:p>
  </w:endnote>
  <w:endnote w:type="continuationSeparator" w:id="0">
    <w:p w14:paraId="605967E7" w14:textId="77777777" w:rsidR="00181893" w:rsidRDefault="00181893" w:rsidP="00F81E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18728784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843C594" w14:textId="6AADE28E" w:rsidR="00482E7E" w:rsidRDefault="00482E7E" w:rsidP="009D517F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2D7B4E7" w14:textId="77777777" w:rsidR="00482E7E" w:rsidRDefault="00482E7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26268765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4F32D23" w14:textId="5DFA5E4C" w:rsidR="00482E7E" w:rsidRDefault="00482E7E" w:rsidP="009D517F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01138A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4585469F" w14:textId="77777777" w:rsidR="00482E7E" w:rsidRDefault="00482E7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42E2D8" w14:textId="77777777" w:rsidR="00181893" w:rsidRDefault="00181893" w:rsidP="00F81E2B">
      <w:pPr>
        <w:spacing w:line="240" w:lineRule="auto"/>
      </w:pPr>
      <w:r>
        <w:separator/>
      </w:r>
    </w:p>
  </w:footnote>
  <w:footnote w:type="continuationSeparator" w:id="0">
    <w:p w14:paraId="13823F74" w14:textId="77777777" w:rsidR="00181893" w:rsidRDefault="00181893" w:rsidP="00F81E2B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éléne Béhal">
    <w15:presenceInfo w15:providerId="None" w15:userId="Héléne Béha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AC5"/>
    <w:rsid w:val="00001D00"/>
    <w:rsid w:val="00001FA9"/>
    <w:rsid w:val="00003439"/>
    <w:rsid w:val="00003698"/>
    <w:rsid w:val="00004B76"/>
    <w:rsid w:val="0001138A"/>
    <w:rsid w:val="00030210"/>
    <w:rsid w:val="00041AEA"/>
    <w:rsid w:val="00043D68"/>
    <w:rsid w:val="000448A5"/>
    <w:rsid w:val="00047A14"/>
    <w:rsid w:val="00053EF7"/>
    <w:rsid w:val="00057CB0"/>
    <w:rsid w:val="00064B0E"/>
    <w:rsid w:val="00071D34"/>
    <w:rsid w:val="0008255B"/>
    <w:rsid w:val="00082C65"/>
    <w:rsid w:val="0008446E"/>
    <w:rsid w:val="0008502D"/>
    <w:rsid w:val="00092EC2"/>
    <w:rsid w:val="000934FF"/>
    <w:rsid w:val="000B165E"/>
    <w:rsid w:val="000B2ECF"/>
    <w:rsid w:val="000D2D5F"/>
    <w:rsid w:val="000D4E3C"/>
    <w:rsid w:val="000D57AD"/>
    <w:rsid w:val="000F6095"/>
    <w:rsid w:val="00101EC9"/>
    <w:rsid w:val="0010298D"/>
    <w:rsid w:val="00107552"/>
    <w:rsid w:val="00107F2B"/>
    <w:rsid w:val="00117A54"/>
    <w:rsid w:val="00124590"/>
    <w:rsid w:val="00133269"/>
    <w:rsid w:val="001347A6"/>
    <w:rsid w:val="00134CA0"/>
    <w:rsid w:val="001360BF"/>
    <w:rsid w:val="00144E38"/>
    <w:rsid w:val="001744A6"/>
    <w:rsid w:val="00181893"/>
    <w:rsid w:val="00184F89"/>
    <w:rsid w:val="001A32A0"/>
    <w:rsid w:val="001A51DB"/>
    <w:rsid w:val="001A5BB3"/>
    <w:rsid w:val="001A6C2D"/>
    <w:rsid w:val="001C2625"/>
    <w:rsid w:val="001C455A"/>
    <w:rsid w:val="001D0CB4"/>
    <w:rsid w:val="001D1E10"/>
    <w:rsid w:val="001D40F1"/>
    <w:rsid w:val="001E26A2"/>
    <w:rsid w:val="001E3210"/>
    <w:rsid w:val="001E5144"/>
    <w:rsid w:val="001F302D"/>
    <w:rsid w:val="001F3CE6"/>
    <w:rsid w:val="00204934"/>
    <w:rsid w:val="00205442"/>
    <w:rsid w:val="00207C0A"/>
    <w:rsid w:val="00214ACA"/>
    <w:rsid w:val="00222B22"/>
    <w:rsid w:val="00222FC4"/>
    <w:rsid w:val="00227835"/>
    <w:rsid w:val="00230FB7"/>
    <w:rsid w:val="00233602"/>
    <w:rsid w:val="002441A4"/>
    <w:rsid w:val="00247CAC"/>
    <w:rsid w:val="002548FE"/>
    <w:rsid w:val="00254D50"/>
    <w:rsid w:val="00271AF2"/>
    <w:rsid w:val="00271B32"/>
    <w:rsid w:val="00273A36"/>
    <w:rsid w:val="00273ABA"/>
    <w:rsid w:val="002774DE"/>
    <w:rsid w:val="002948EE"/>
    <w:rsid w:val="00295743"/>
    <w:rsid w:val="002B337A"/>
    <w:rsid w:val="002C1135"/>
    <w:rsid w:val="002C1394"/>
    <w:rsid w:val="002C4E33"/>
    <w:rsid w:val="002C6288"/>
    <w:rsid w:val="002D5423"/>
    <w:rsid w:val="002E23FE"/>
    <w:rsid w:val="002F0134"/>
    <w:rsid w:val="002F0684"/>
    <w:rsid w:val="00304596"/>
    <w:rsid w:val="00312A65"/>
    <w:rsid w:val="00312F46"/>
    <w:rsid w:val="0032304C"/>
    <w:rsid w:val="00327F79"/>
    <w:rsid w:val="00340FFF"/>
    <w:rsid w:val="00350717"/>
    <w:rsid w:val="0036064D"/>
    <w:rsid w:val="00363809"/>
    <w:rsid w:val="003648E1"/>
    <w:rsid w:val="00373E3B"/>
    <w:rsid w:val="00380E14"/>
    <w:rsid w:val="0038418D"/>
    <w:rsid w:val="00391ACA"/>
    <w:rsid w:val="00395A6F"/>
    <w:rsid w:val="003A525F"/>
    <w:rsid w:val="003B28DB"/>
    <w:rsid w:val="003D4F71"/>
    <w:rsid w:val="003E3E09"/>
    <w:rsid w:val="003E6A88"/>
    <w:rsid w:val="003F76CD"/>
    <w:rsid w:val="00403C77"/>
    <w:rsid w:val="00407577"/>
    <w:rsid w:val="00411F15"/>
    <w:rsid w:val="00413E88"/>
    <w:rsid w:val="00423D28"/>
    <w:rsid w:val="00426DCA"/>
    <w:rsid w:val="00455D38"/>
    <w:rsid w:val="00465846"/>
    <w:rsid w:val="00465CDE"/>
    <w:rsid w:val="00470C63"/>
    <w:rsid w:val="00472CF6"/>
    <w:rsid w:val="00474191"/>
    <w:rsid w:val="004749D8"/>
    <w:rsid w:val="00482E7E"/>
    <w:rsid w:val="00494118"/>
    <w:rsid w:val="004A1125"/>
    <w:rsid w:val="004A7B07"/>
    <w:rsid w:val="004C5B87"/>
    <w:rsid w:val="004D2F85"/>
    <w:rsid w:val="004E09EA"/>
    <w:rsid w:val="004E23B7"/>
    <w:rsid w:val="004F0BD7"/>
    <w:rsid w:val="004F36F1"/>
    <w:rsid w:val="004F47AB"/>
    <w:rsid w:val="00500C19"/>
    <w:rsid w:val="00512102"/>
    <w:rsid w:val="00513BAF"/>
    <w:rsid w:val="00514D14"/>
    <w:rsid w:val="00517A8E"/>
    <w:rsid w:val="005265DB"/>
    <w:rsid w:val="00532D2F"/>
    <w:rsid w:val="00532F4C"/>
    <w:rsid w:val="00534AC5"/>
    <w:rsid w:val="00540FC3"/>
    <w:rsid w:val="0054601D"/>
    <w:rsid w:val="00550AC5"/>
    <w:rsid w:val="00552933"/>
    <w:rsid w:val="005679A9"/>
    <w:rsid w:val="005738BD"/>
    <w:rsid w:val="0059719A"/>
    <w:rsid w:val="005B0009"/>
    <w:rsid w:val="005D0BBB"/>
    <w:rsid w:val="005D3CED"/>
    <w:rsid w:val="005D585F"/>
    <w:rsid w:val="005E2CD7"/>
    <w:rsid w:val="005E2FDA"/>
    <w:rsid w:val="005F17B0"/>
    <w:rsid w:val="005F62F6"/>
    <w:rsid w:val="006103DA"/>
    <w:rsid w:val="00611E51"/>
    <w:rsid w:val="006165BA"/>
    <w:rsid w:val="00625C91"/>
    <w:rsid w:val="0062780A"/>
    <w:rsid w:val="00630593"/>
    <w:rsid w:val="00631465"/>
    <w:rsid w:val="00653A16"/>
    <w:rsid w:val="00661A05"/>
    <w:rsid w:val="006A45E0"/>
    <w:rsid w:val="006A687B"/>
    <w:rsid w:val="006B5A2F"/>
    <w:rsid w:val="006C0A40"/>
    <w:rsid w:val="006C5E24"/>
    <w:rsid w:val="006E034A"/>
    <w:rsid w:val="006E3D24"/>
    <w:rsid w:val="006F63F5"/>
    <w:rsid w:val="00701821"/>
    <w:rsid w:val="00725DDB"/>
    <w:rsid w:val="00736E2D"/>
    <w:rsid w:val="00741565"/>
    <w:rsid w:val="00745684"/>
    <w:rsid w:val="00747DBE"/>
    <w:rsid w:val="00763D38"/>
    <w:rsid w:val="00771E95"/>
    <w:rsid w:val="007A1DA9"/>
    <w:rsid w:val="007A31F6"/>
    <w:rsid w:val="007B0B2A"/>
    <w:rsid w:val="007B5FC3"/>
    <w:rsid w:val="007C5BE6"/>
    <w:rsid w:val="007D3781"/>
    <w:rsid w:val="007E1609"/>
    <w:rsid w:val="007E3EED"/>
    <w:rsid w:val="007E6C52"/>
    <w:rsid w:val="007F652D"/>
    <w:rsid w:val="0080052D"/>
    <w:rsid w:val="00835815"/>
    <w:rsid w:val="00840FB6"/>
    <w:rsid w:val="00842AB4"/>
    <w:rsid w:val="00846D8F"/>
    <w:rsid w:val="0086764B"/>
    <w:rsid w:val="00875410"/>
    <w:rsid w:val="00884747"/>
    <w:rsid w:val="008879F8"/>
    <w:rsid w:val="00893D91"/>
    <w:rsid w:val="008A1ADE"/>
    <w:rsid w:val="008A2431"/>
    <w:rsid w:val="008A2682"/>
    <w:rsid w:val="008B148E"/>
    <w:rsid w:val="008B730D"/>
    <w:rsid w:val="008C456E"/>
    <w:rsid w:val="008D5FF0"/>
    <w:rsid w:val="008D64E5"/>
    <w:rsid w:val="008D6556"/>
    <w:rsid w:val="008E15D0"/>
    <w:rsid w:val="008E3EF8"/>
    <w:rsid w:val="008E65BF"/>
    <w:rsid w:val="008F529F"/>
    <w:rsid w:val="008F61D5"/>
    <w:rsid w:val="00905AE0"/>
    <w:rsid w:val="00910AF0"/>
    <w:rsid w:val="00916737"/>
    <w:rsid w:val="00917A8F"/>
    <w:rsid w:val="00922C73"/>
    <w:rsid w:val="00926EEF"/>
    <w:rsid w:val="00952A8D"/>
    <w:rsid w:val="009637B5"/>
    <w:rsid w:val="00971FF0"/>
    <w:rsid w:val="00975DF3"/>
    <w:rsid w:val="00980D86"/>
    <w:rsid w:val="0098386D"/>
    <w:rsid w:val="00985A2C"/>
    <w:rsid w:val="009933F0"/>
    <w:rsid w:val="0099541D"/>
    <w:rsid w:val="009A2E0B"/>
    <w:rsid w:val="009C2AA8"/>
    <w:rsid w:val="009D1B8B"/>
    <w:rsid w:val="009D517F"/>
    <w:rsid w:val="009D5B18"/>
    <w:rsid w:val="009E50A4"/>
    <w:rsid w:val="009E6C40"/>
    <w:rsid w:val="009F13B6"/>
    <w:rsid w:val="009F6852"/>
    <w:rsid w:val="00A00D15"/>
    <w:rsid w:val="00A10434"/>
    <w:rsid w:val="00A12AA8"/>
    <w:rsid w:val="00A14C50"/>
    <w:rsid w:val="00A30083"/>
    <w:rsid w:val="00A3015D"/>
    <w:rsid w:val="00A32F68"/>
    <w:rsid w:val="00A41B5C"/>
    <w:rsid w:val="00A72BF7"/>
    <w:rsid w:val="00A74BF0"/>
    <w:rsid w:val="00A759E8"/>
    <w:rsid w:val="00A83B2E"/>
    <w:rsid w:val="00A843F9"/>
    <w:rsid w:val="00A85795"/>
    <w:rsid w:val="00A96D67"/>
    <w:rsid w:val="00AA0903"/>
    <w:rsid w:val="00AA1727"/>
    <w:rsid w:val="00AA7CBB"/>
    <w:rsid w:val="00AB0981"/>
    <w:rsid w:val="00AB2DF1"/>
    <w:rsid w:val="00AB45C4"/>
    <w:rsid w:val="00AC0E97"/>
    <w:rsid w:val="00AD1810"/>
    <w:rsid w:val="00AD60EF"/>
    <w:rsid w:val="00AD7EE2"/>
    <w:rsid w:val="00AE0F14"/>
    <w:rsid w:val="00AE46DB"/>
    <w:rsid w:val="00AE7E2E"/>
    <w:rsid w:val="00AF38AD"/>
    <w:rsid w:val="00B02182"/>
    <w:rsid w:val="00B025CA"/>
    <w:rsid w:val="00B1428D"/>
    <w:rsid w:val="00B14497"/>
    <w:rsid w:val="00B1792B"/>
    <w:rsid w:val="00B23953"/>
    <w:rsid w:val="00B273CB"/>
    <w:rsid w:val="00B30535"/>
    <w:rsid w:val="00B33166"/>
    <w:rsid w:val="00B44B9C"/>
    <w:rsid w:val="00B46CD1"/>
    <w:rsid w:val="00B519EA"/>
    <w:rsid w:val="00B77201"/>
    <w:rsid w:val="00B81B2B"/>
    <w:rsid w:val="00B93003"/>
    <w:rsid w:val="00BA0ECB"/>
    <w:rsid w:val="00BA7A49"/>
    <w:rsid w:val="00BA7B3F"/>
    <w:rsid w:val="00BB2FA6"/>
    <w:rsid w:val="00BB5685"/>
    <w:rsid w:val="00BB6B49"/>
    <w:rsid w:val="00BB7D70"/>
    <w:rsid w:val="00BC2DCC"/>
    <w:rsid w:val="00BC66C5"/>
    <w:rsid w:val="00BD739C"/>
    <w:rsid w:val="00BD76BF"/>
    <w:rsid w:val="00BE0924"/>
    <w:rsid w:val="00BE18F6"/>
    <w:rsid w:val="00BE3894"/>
    <w:rsid w:val="00BF61E6"/>
    <w:rsid w:val="00BF6C8C"/>
    <w:rsid w:val="00C110FC"/>
    <w:rsid w:val="00C211D5"/>
    <w:rsid w:val="00C344F7"/>
    <w:rsid w:val="00C424D9"/>
    <w:rsid w:val="00C46259"/>
    <w:rsid w:val="00C5003D"/>
    <w:rsid w:val="00C50BEA"/>
    <w:rsid w:val="00C54D7B"/>
    <w:rsid w:val="00C55E56"/>
    <w:rsid w:val="00C573DB"/>
    <w:rsid w:val="00C75290"/>
    <w:rsid w:val="00C816DF"/>
    <w:rsid w:val="00C83DC0"/>
    <w:rsid w:val="00C97264"/>
    <w:rsid w:val="00CA3EAD"/>
    <w:rsid w:val="00CB04C0"/>
    <w:rsid w:val="00CB77F1"/>
    <w:rsid w:val="00CC00E6"/>
    <w:rsid w:val="00CC3928"/>
    <w:rsid w:val="00CD4D69"/>
    <w:rsid w:val="00CD5979"/>
    <w:rsid w:val="00D03542"/>
    <w:rsid w:val="00D0357E"/>
    <w:rsid w:val="00D0399B"/>
    <w:rsid w:val="00D04213"/>
    <w:rsid w:val="00D1154B"/>
    <w:rsid w:val="00D15D07"/>
    <w:rsid w:val="00D15DF3"/>
    <w:rsid w:val="00D17ED1"/>
    <w:rsid w:val="00D249FE"/>
    <w:rsid w:val="00D26F33"/>
    <w:rsid w:val="00D3048E"/>
    <w:rsid w:val="00D36C43"/>
    <w:rsid w:val="00D531DA"/>
    <w:rsid w:val="00D53FFA"/>
    <w:rsid w:val="00D56C03"/>
    <w:rsid w:val="00D620FC"/>
    <w:rsid w:val="00D67281"/>
    <w:rsid w:val="00D71794"/>
    <w:rsid w:val="00D718F2"/>
    <w:rsid w:val="00D77B93"/>
    <w:rsid w:val="00DD25F3"/>
    <w:rsid w:val="00DD6A1A"/>
    <w:rsid w:val="00DF0440"/>
    <w:rsid w:val="00E059AA"/>
    <w:rsid w:val="00E06467"/>
    <w:rsid w:val="00E11444"/>
    <w:rsid w:val="00E166FC"/>
    <w:rsid w:val="00E25718"/>
    <w:rsid w:val="00E2778D"/>
    <w:rsid w:val="00E27838"/>
    <w:rsid w:val="00E316E7"/>
    <w:rsid w:val="00E36D16"/>
    <w:rsid w:val="00E40C19"/>
    <w:rsid w:val="00E5552F"/>
    <w:rsid w:val="00E605DB"/>
    <w:rsid w:val="00E71732"/>
    <w:rsid w:val="00E71F72"/>
    <w:rsid w:val="00E75F62"/>
    <w:rsid w:val="00E772CE"/>
    <w:rsid w:val="00E82792"/>
    <w:rsid w:val="00EA252B"/>
    <w:rsid w:val="00EA7006"/>
    <w:rsid w:val="00EB0ACE"/>
    <w:rsid w:val="00EB440D"/>
    <w:rsid w:val="00EC6130"/>
    <w:rsid w:val="00ED302C"/>
    <w:rsid w:val="00EF53C3"/>
    <w:rsid w:val="00EF6E8A"/>
    <w:rsid w:val="00F00F0E"/>
    <w:rsid w:val="00F061A8"/>
    <w:rsid w:val="00F10D5B"/>
    <w:rsid w:val="00F133C1"/>
    <w:rsid w:val="00F26E39"/>
    <w:rsid w:val="00F30323"/>
    <w:rsid w:val="00F47673"/>
    <w:rsid w:val="00F532B3"/>
    <w:rsid w:val="00F5366B"/>
    <w:rsid w:val="00F556A3"/>
    <w:rsid w:val="00F5599E"/>
    <w:rsid w:val="00F56637"/>
    <w:rsid w:val="00F56839"/>
    <w:rsid w:val="00F63C1C"/>
    <w:rsid w:val="00F731B7"/>
    <w:rsid w:val="00F75A81"/>
    <w:rsid w:val="00F77798"/>
    <w:rsid w:val="00F81E2B"/>
    <w:rsid w:val="00FA0CE4"/>
    <w:rsid w:val="00FA20BE"/>
    <w:rsid w:val="00FA74C1"/>
    <w:rsid w:val="00FB3E5C"/>
    <w:rsid w:val="00FC2DA5"/>
    <w:rsid w:val="00FC5A70"/>
    <w:rsid w:val="00FD0316"/>
    <w:rsid w:val="00FD5D38"/>
    <w:rsid w:val="00FE4C0E"/>
    <w:rsid w:val="00FF3346"/>
    <w:rsid w:val="00FF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3302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AC5"/>
    <w:pPr>
      <w:spacing w:after="0" w:line="480" w:lineRule="auto"/>
    </w:pPr>
    <w:rPr>
      <w:rFonts w:ascii="Arial" w:eastAsia="Calibri" w:hAnsi="Arial" w:cs="Times New Roman"/>
      <w:sz w:val="24"/>
    </w:rPr>
  </w:style>
  <w:style w:type="paragraph" w:styleId="Titre1">
    <w:name w:val="heading 1"/>
    <w:basedOn w:val="Normal"/>
    <w:link w:val="Titre1Car"/>
    <w:uiPriority w:val="9"/>
    <w:qFormat/>
    <w:rsid w:val="001A51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46D8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D655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nhideWhenUsed/>
    <w:rsid w:val="00534AC5"/>
    <w:rPr>
      <w:color w:val="0000FF"/>
      <w:u w:val="single"/>
    </w:rPr>
  </w:style>
  <w:style w:type="paragraph" w:customStyle="1" w:styleId="Titre10">
    <w:name w:val="Titre1"/>
    <w:basedOn w:val="Normal"/>
    <w:rsid w:val="00534AC5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fr-FR"/>
    </w:rPr>
  </w:style>
  <w:style w:type="character" w:styleId="Marquedecommentaire">
    <w:name w:val="annotation reference"/>
    <w:uiPriority w:val="99"/>
    <w:semiHidden/>
    <w:unhideWhenUsed/>
    <w:rsid w:val="00534AC5"/>
    <w:rPr>
      <w:sz w:val="16"/>
      <w:szCs w:val="16"/>
    </w:rPr>
  </w:style>
  <w:style w:type="character" w:customStyle="1" w:styleId="jrnl">
    <w:name w:val="jrnl"/>
    <w:rsid w:val="00534AC5"/>
  </w:style>
  <w:style w:type="character" w:styleId="Lienhypertextesuivivisit">
    <w:name w:val="FollowedHyperlink"/>
    <w:basedOn w:val="Policepardfaut"/>
    <w:uiPriority w:val="99"/>
    <w:semiHidden/>
    <w:unhideWhenUsed/>
    <w:rsid w:val="00BB6B49"/>
    <w:rPr>
      <w:color w:val="800080" w:themeColor="followedHyperlink"/>
      <w:u w:val="single"/>
    </w:rPr>
  </w:style>
  <w:style w:type="paragraph" w:customStyle="1" w:styleId="Bibliographie1">
    <w:name w:val="Bibliographie1"/>
    <w:basedOn w:val="Normal"/>
    <w:link w:val="BibliographyCar"/>
    <w:rsid w:val="00D1154B"/>
    <w:pPr>
      <w:ind w:left="720" w:hanging="720"/>
    </w:pPr>
    <w:rPr>
      <w:lang w:val="en-US"/>
    </w:rPr>
  </w:style>
  <w:style w:type="character" w:customStyle="1" w:styleId="BibliographyCar">
    <w:name w:val="Bibliography Car"/>
    <w:basedOn w:val="Policepardfaut"/>
    <w:link w:val="Bibliographie1"/>
    <w:rsid w:val="00D1154B"/>
    <w:rPr>
      <w:rFonts w:ascii="Arial" w:eastAsia="Calibri" w:hAnsi="Arial" w:cs="Times New Roman"/>
      <w:sz w:val="24"/>
      <w:lang w:val="en-US"/>
    </w:rPr>
  </w:style>
  <w:style w:type="character" w:styleId="Numrodeligne">
    <w:name w:val="line number"/>
    <w:basedOn w:val="Policepardfaut"/>
    <w:uiPriority w:val="99"/>
    <w:semiHidden/>
    <w:unhideWhenUsed/>
    <w:rsid w:val="00552933"/>
  </w:style>
  <w:style w:type="character" w:customStyle="1" w:styleId="Titre1Car">
    <w:name w:val="Titre 1 Car"/>
    <w:basedOn w:val="Policepardfaut"/>
    <w:link w:val="Titre1"/>
    <w:uiPriority w:val="9"/>
    <w:rsid w:val="001A51D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highlight">
    <w:name w:val="highlight"/>
    <w:rsid w:val="001A51DB"/>
  </w:style>
  <w:style w:type="table" w:styleId="Grilledutableau">
    <w:name w:val="Table Grid"/>
    <w:basedOn w:val="TableauNormal"/>
    <w:uiPriority w:val="39"/>
    <w:rsid w:val="00D0421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1">
    <w:name w:val="Grille du tableau1"/>
    <w:basedOn w:val="TableauNormal"/>
    <w:next w:val="Grilledutableau"/>
    <w:uiPriority w:val="39"/>
    <w:rsid w:val="00D0421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39"/>
    <w:rsid w:val="00D0421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39"/>
    <w:rsid w:val="007B0B2A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4Car">
    <w:name w:val="Titre 4 Car"/>
    <w:basedOn w:val="Policepardfaut"/>
    <w:link w:val="Titre4"/>
    <w:uiPriority w:val="9"/>
    <w:semiHidden/>
    <w:rsid w:val="008D6556"/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customStyle="1" w:styleId="Bibliographie2">
    <w:name w:val="Bibliographie2"/>
    <w:basedOn w:val="Normal"/>
    <w:link w:val="BibliographyCar1"/>
    <w:rsid w:val="00ED302C"/>
    <w:pPr>
      <w:widowControl w:val="0"/>
      <w:tabs>
        <w:tab w:val="left" w:pos="500"/>
      </w:tabs>
      <w:autoSpaceDE w:val="0"/>
      <w:autoSpaceDN w:val="0"/>
      <w:adjustRightInd w:val="0"/>
      <w:spacing w:after="240" w:line="240" w:lineRule="auto"/>
      <w:ind w:left="504" w:hanging="504"/>
    </w:pPr>
    <w:rPr>
      <w:rFonts w:ascii="Times New Roman" w:hAnsi="Times New Roman"/>
      <w:lang w:val="en-US"/>
    </w:rPr>
  </w:style>
  <w:style w:type="character" w:customStyle="1" w:styleId="BibliographyCar1">
    <w:name w:val="Bibliography Car1"/>
    <w:basedOn w:val="Policepardfaut"/>
    <w:link w:val="Bibliographie2"/>
    <w:rsid w:val="00ED302C"/>
    <w:rPr>
      <w:rFonts w:ascii="Times New Roman" w:eastAsia="Calibri" w:hAnsi="Times New Roman" w:cs="Times New Roman"/>
      <w:sz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81E2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1E2B"/>
    <w:rPr>
      <w:rFonts w:ascii="Arial" w:eastAsia="Calibri" w:hAnsi="Arial" w:cs="Times New Roman"/>
      <w:sz w:val="24"/>
    </w:rPr>
  </w:style>
  <w:style w:type="character" w:styleId="Numrodepage">
    <w:name w:val="page number"/>
    <w:basedOn w:val="Policepardfaut"/>
    <w:uiPriority w:val="99"/>
    <w:semiHidden/>
    <w:unhideWhenUsed/>
    <w:rsid w:val="00F81E2B"/>
  </w:style>
  <w:style w:type="paragraph" w:customStyle="1" w:styleId="Bibliographie3">
    <w:name w:val="Bibliographie3"/>
    <w:basedOn w:val="Normal"/>
    <w:link w:val="BibliographyCar2"/>
    <w:rsid w:val="00C46259"/>
    <w:pPr>
      <w:tabs>
        <w:tab w:val="left" w:pos="500"/>
      </w:tabs>
      <w:spacing w:after="240" w:line="240" w:lineRule="auto"/>
      <w:ind w:left="504" w:hanging="504"/>
    </w:pPr>
    <w:rPr>
      <w:lang w:val="en-US"/>
    </w:rPr>
  </w:style>
  <w:style w:type="character" w:customStyle="1" w:styleId="BibliographyCar2">
    <w:name w:val="Bibliography Car2"/>
    <w:basedOn w:val="Policepardfaut"/>
    <w:link w:val="Bibliographie3"/>
    <w:rsid w:val="00C46259"/>
    <w:rPr>
      <w:rFonts w:ascii="Arial" w:eastAsia="Calibri" w:hAnsi="Arial" w:cs="Times New Roman"/>
      <w:sz w:val="24"/>
      <w:lang w:val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934F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934FF"/>
    <w:rPr>
      <w:rFonts w:ascii="Arial" w:eastAsia="Calibri" w:hAnsi="Arial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934F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934FF"/>
    <w:rPr>
      <w:rFonts w:ascii="Arial" w:eastAsia="Calibri" w:hAnsi="Arial"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934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34FF"/>
    <w:rPr>
      <w:rFonts w:ascii="Segoe UI" w:eastAsia="Calibri" w:hAnsi="Segoe UI" w:cs="Segoe UI"/>
      <w:sz w:val="18"/>
      <w:szCs w:val="18"/>
    </w:rPr>
  </w:style>
  <w:style w:type="character" w:customStyle="1" w:styleId="Titre3Car">
    <w:name w:val="Titre 3 Car"/>
    <w:basedOn w:val="Policepardfaut"/>
    <w:link w:val="Titre3"/>
    <w:uiPriority w:val="9"/>
    <w:semiHidden/>
    <w:rsid w:val="00846D8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AC5"/>
    <w:pPr>
      <w:spacing w:after="0" w:line="480" w:lineRule="auto"/>
    </w:pPr>
    <w:rPr>
      <w:rFonts w:ascii="Arial" w:eastAsia="Calibri" w:hAnsi="Arial" w:cs="Times New Roman"/>
      <w:sz w:val="24"/>
    </w:rPr>
  </w:style>
  <w:style w:type="paragraph" w:styleId="Titre1">
    <w:name w:val="heading 1"/>
    <w:basedOn w:val="Normal"/>
    <w:link w:val="Titre1Car"/>
    <w:uiPriority w:val="9"/>
    <w:qFormat/>
    <w:rsid w:val="001A51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46D8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D655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nhideWhenUsed/>
    <w:rsid w:val="00534AC5"/>
    <w:rPr>
      <w:color w:val="0000FF"/>
      <w:u w:val="single"/>
    </w:rPr>
  </w:style>
  <w:style w:type="paragraph" w:customStyle="1" w:styleId="Titre10">
    <w:name w:val="Titre1"/>
    <w:basedOn w:val="Normal"/>
    <w:rsid w:val="00534AC5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fr-FR"/>
    </w:rPr>
  </w:style>
  <w:style w:type="character" w:styleId="Marquedecommentaire">
    <w:name w:val="annotation reference"/>
    <w:uiPriority w:val="99"/>
    <w:semiHidden/>
    <w:unhideWhenUsed/>
    <w:rsid w:val="00534AC5"/>
    <w:rPr>
      <w:sz w:val="16"/>
      <w:szCs w:val="16"/>
    </w:rPr>
  </w:style>
  <w:style w:type="character" w:customStyle="1" w:styleId="jrnl">
    <w:name w:val="jrnl"/>
    <w:rsid w:val="00534AC5"/>
  </w:style>
  <w:style w:type="character" w:styleId="Lienhypertextesuivivisit">
    <w:name w:val="FollowedHyperlink"/>
    <w:basedOn w:val="Policepardfaut"/>
    <w:uiPriority w:val="99"/>
    <w:semiHidden/>
    <w:unhideWhenUsed/>
    <w:rsid w:val="00BB6B49"/>
    <w:rPr>
      <w:color w:val="800080" w:themeColor="followedHyperlink"/>
      <w:u w:val="single"/>
    </w:rPr>
  </w:style>
  <w:style w:type="paragraph" w:customStyle="1" w:styleId="Bibliographie1">
    <w:name w:val="Bibliographie1"/>
    <w:basedOn w:val="Normal"/>
    <w:link w:val="BibliographyCar"/>
    <w:rsid w:val="00D1154B"/>
    <w:pPr>
      <w:ind w:left="720" w:hanging="720"/>
    </w:pPr>
    <w:rPr>
      <w:lang w:val="en-US"/>
    </w:rPr>
  </w:style>
  <w:style w:type="character" w:customStyle="1" w:styleId="BibliographyCar">
    <w:name w:val="Bibliography Car"/>
    <w:basedOn w:val="Policepardfaut"/>
    <w:link w:val="Bibliographie1"/>
    <w:rsid w:val="00D1154B"/>
    <w:rPr>
      <w:rFonts w:ascii="Arial" w:eastAsia="Calibri" w:hAnsi="Arial" w:cs="Times New Roman"/>
      <w:sz w:val="24"/>
      <w:lang w:val="en-US"/>
    </w:rPr>
  </w:style>
  <w:style w:type="character" w:styleId="Numrodeligne">
    <w:name w:val="line number"/>
    <w:basedOn w:val="Policepardfaut"/>
    <w:uiPriority w:val="99"/>
    <w:semiHidden/>
    <w:unhideWhenUsed/>
    <w:rsid w:val="00552933"/>
  </w:style>
  <w:style w:type="character" w:customStyle="1" w:styleId="Titre1Car">
    <w:name w:val="Titre 1 Car"/>
    <w:basedOn w:val="Policepardfaut"/>
    <w:link w:val="Titre1"/>
    <w:uiPriority w:val="9"/>
    <w:rsid w:val="001A51D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highlight">
    <w:name w:val="highlight"/>
    <w:rsid w:val="001A51DB"/>
  </w:style>
  <w:style w:type="table" w:styleId="Grilledutableau">
    <w:name w:val="Table Grid"/>
    <w:basedOn w:val="TableauNormal"/>
    <w:uiPriority w:val="39"/>
    <w:rsid w:val="00D0421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1">
    <w:name w:val="Grille du tableau1"/>
    <w:basedOn w:val="TableauNormal"/>
    <w:next w:val="Grilledutableau"/>
    <w:uiPriority w:val="39"/>
    <w:rsid w:val="00D0421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39"/>
    <w:rsid w:val="00D0421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39"/>
    <w:rsid w:val="007B0B2A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4Car">
    <w:name w:val="Titre 4 Car"/>
    <w:basedOn w:val="Policepardfaut"/>
    <w:link w:val="Titre4"/>
    <w:uiPriority w:val="9"/>
    <w:semiHidden/>
    <w:rsid w:val="008D6556"/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customStyle="1" w:styleId="Bibliographie2">
    <w:name w:val="Bibliographie2"/>
    <w:basedOn w:val="Normal"/>
    <w:link w:val="BibliographyCar1"/>
    <w:rsid w:val="00ED302C"/>
    <w:pPr>
      <w:widowControl w:val="0"/>
      <w:tabs>
        <w:tab w:val="left" w:pos="500"/>
      </w:tabs>
      <w:autoSpaceDE w:val="0"/>
      <w:autoSpaceDN w:val="0"/>
      <w:adjustRightInd w:val="0"/>
      <w:spacing w:after="240" w:line="240" w:lineRule="auto"/>
      <w:ind w:left="504" w:hanging="504"/>
    </w:pPr>
    <w:rPr>
      <w:rFonts w:ascii="Times New Roman" w:hAnsi="Times New Roman"/>
      <w:lang w:val="en-US"/>
    </w:rPr>
  </w:style>
  <w:style w:type="character" w:customStyle="1" w:styleId="BibliographyCar1">
    <w:name w:val="Bibliography Car1"/>
    <w:basedOn w:val="Policepardfaut"/>
    <w:link w:val="Bibliographie2"/>
    <w:rsid w:val="00ED302C"/>
    <w:rPr>
      <w:rFonts w:ascii="Times New Roman" w:eastAsia="Calibri" w:hAnsi="Times New Roman" w:cs="Times New Roman"/>
      <w:sz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81E2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1E2B"/>
    <w:rPr>
      <w:rFonts w:ascii="Arial" w:eastAsia="Calibri" w:hAnsi="Arial" w:cs="Times New Roman"/>
      <w:sz w:val="24"/>
    </w:rPr>
  </w:style>
  <w:style w:type="character" w:styleId="Numrodepage">
    <w:name w:val="page number"/>
    <w:basedOn w:val="Policepardfaut"/>
    <w:uiPriority w:val="99"/>
    <w:semiHidden/>
    <w:unhideWhenUsed/>
    <w:rsid w:val="00F81E2B"/>
  </w:style>
  <w:style w:type="paragraph" w:customStyle="1" w:styleId="Bibliographie3">
    <w:name w:val="Bibliographie3"/>
    <w:basedOn w:val="Normal"/>
    <w:link w:val="BibliographyCar2"/>
    <w:rsid w:val="00C46259"/>
    <w:pPr>
      <w:tabs>
        <w:tab w:val="left" w:pos="500"/>
      </w:tabs>
      <w:spacing w:after="240" w:line="240" w:lineRule="auto"/>
      <w:ind w:left="504" w:hanging="504"/>
    </w:pPr>
    <w:rPr>
      <w:lang w:val="en-US"/>
    </w:rPr>
  </w:style>
  <w:style w:type="character" w:customStyle="1" w:styleId="BibliographyCar2">
    <w:name w:val="Bibliography Car2"/>
    <w:basedOn w:val="Policepardfaut"/>
    <w:link w:val="Bibliographie3"/>
    <w:rsid w:val="00C46259"/>
    <w:rPr>
      <w:rFonts w:ascii="Arial" w:eastAsia="Calibri" w:hAnsi="Arial" w:cs="Times New Roman"/>
      <w:sz w:val="24"/>
      <w:lang w:val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934F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934FF"/>
    <w:rPr>
      <w:rFonts w:ascii="Arial" w:eastAsia="Calibri" w:hAnsi="Arial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934F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934FF"/>
    <w:rPr>
      <w:rFonts w:ascii="Arial" w:eastAsia="Calibri" w:hAnsi="Arial"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934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34FF"/>
    <w:rPr>
      <w:rFonts w:ascii="Segoe UI" w:eastAsia="Calibri" w:hAnsi="Segoe UI" w:cs="Segoe UI"/>
      <w:sz w:val="18"/>
      <w:szCs w:val="18"/>
    </w:rPr>
  </w:style>
  <w:style w:type="character" w:customStyle="1" w:styleId="Titre3Car">
    <w:name w:val="Titre 3 Car"/>
    <w:basedOn w:val="Policepardfaut"/>
    <w:link w:val="Titre3"/>
    <w:uiPriority w:val="9"/>
    <w:semiHidden/>
    <w:rsid w:val="00846D8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3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4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6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3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8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128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7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3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4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5C89B27-C01C-4992-8DF5-1EE29EAFD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1054</Words>
  <Characters>5802</Characters>
  <Application>Microsoft Office Word</Application>
  <DocSecurity>0</DocSecurity>
  <Lines>48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Chru-Lille</Company>
  <LinksUpToDate>false</LinksUpToDate>
  <CharactersWithSpaces>6843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Audrey Uk</dc:creator>
  <cp:lastModifiedBy>Anne-Laure Barbotin</cp:lastModifiedBy>
  <cp:revision>10</cp:revision>
  <cp:lastPrinted>2021-01-15T13:27:00Z</cp:lastPrinted>
  <dcterms:created xsi:type="dcterms:W3CDTF">2021-06-04T07:10:00Z</dcterms:created>
  <dcterms:modified xsi:type="dcterms:W3CDTF">2021-06-04T13:56:00Z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zotero-version="5.0.89"&gt;&lt;session id="fvsUF4aG"/&gt;&lt;style id="http://www.zotero.org/styles/frontiers-in-endocrinology" hasBibliography="1" bibliographyStyleHasBeenSet="0"/&gt;&lt;prefs&gt;&lt;pref name="fieldType" value="Field"/&gt;&lt;pref name="storeR</vt:lpwstr>
  </property>
  <property fmtid="{D5CDD505-2E9C-101B-9397-08002B2CF9AE}" pid="3" name="ZOTERO_PREF_2">
    <vt:lpwstr>eferences" value="true"/&gt;&lt;pref name="automaticJournalAbbreviations" value="true"/&gt;&lt;pref name="delayCitationUpdates" value="true"/&gt;&lt;pref name="dontAskDelayCitationUpdates" value="true"/&gt;&lt;/prefs&gt;&lt;/data&gt;</vt:lpwstr>
  </property>
</Properties>
</file>