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DF826" w14:textId="77777777" w:rsidR="00DF3F09" w:rsidRDefault="00DF3F09" w:rsidP="00DF3F09">
      <w:pPr>
        <w:spacing w:line="480" w:lineRule="auto"/>
        <w:rPr>
          <w:sz w:val="24"/>
          <w:lang w:eastAsia="en-US"/>
        </w:rPr>
      </w:pPr>
      <w:r>
        <w:rPr>
          <w:noProof/>
          <w:sz w:val="24"/>
          <w:lang w:eastAsia="en-US"/>
        </w:rPr>
        <w:drawing>
          <wp:inline distT="0" distB="0" distL="0" distR="0" wp14:anchorId="5FE16C85" wp14:editId="1E81B5AE">
            <wp:extent cx="5270500" cy="1939290"/>
            <wp:effectExtent l="0" t="0" r="0" b="3810"/>
            <wp:docPr id="1" name="图片 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 close-up of a documen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5B267" w14:textId="77777777" w:rsidR="00DF3F09" w:rsidRDefault="00DF3F09" w:rsidP="00DF3F09">
      <w:pPr>
        <w:rPr>
          <w:rFonts w:ascii="Times New Roman" w:eastAsia="Microsoft YaHei" w:hAnsi="Times New Roman" w:cs="Times New Roman"/>
          <w:color w:val="000000"/>
          <w:kern w:val="24"/>
          <w:szCs w:val="21"/>
        </w:rPr>
      </w:pPr>
      <w:r>
        <w:rPr>
          <w:rFonts w:ascii="Times New Roman" w:eastAsia="Microsoft YaHei" w:hAnsi="Times New Roman" w:cs="Times New Roman"/>
          <w:b/>
          <w:bCs/>
          <w:color w:val="000000"/>
          <w:kern w:val="24"/>
          <w:szCs w:val="21"/>
        </w:rPr>
        <w:t xml:space="preserve">Table 1 </w:t>
      </w:r>
      <w:r>
        <w:rPr>
          <w:rFonts w:ascii="Times New Roman" w:eastAsia="Microsoft YaHei" w:hAnsi="Times New Roman" w:cs="Times New Roman"/>
          <w:color w:val="000000"/>
          <w:kern w:val="24"/>
          <w:szCs w:val="21"/>
        </w:rPr>
        <w:t>Inclusion and exclusion criteria of the participants</w:t>
      </w:r>
    </w:p>
    <w:p w14:paraId="535A0923" w14:textId="77777777" w:rsidR="00DF3F09" w:rsidRDefault="00DF3F09" w:rsidP="00DF3F09">
      <w:pPr>
        <w:rPr>
          <w:rFonts w:ascii="Times New Roman" w:eastAsia="Microsoft YaHei" w:hAnsi="Times New Roman" w:cs="Times New Roman"/>
          <w:color w:val="000000"/>
          <w:kern w:val="24"/>
          <w:szCs w:val="21"/>
        </w:rPr>
      </w:pPr>
    </w:p>
    <w:p w14:paraId="401D56F6" w14:textId="77777777" w:rsidR="00DF3F09" w:rsidRDefault="00DF3F09" w:rsidP="00DF3F09">
      <w:pPr>
        <w:spacing w:line="480" w:lineRule="auto"/>
        <w:rPr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 wp14:anchorId="1D25DB8A" wp14:editId="0B823D98">
            <wp:extent cx="5146040" cy="2315845"/>
            <wp:effectExtent l="0" t="0" r="0" b="0"/>
            <wp:docPr id="3" name="图片 3" descr="A table of blood group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 table of blood group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033" cy="233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DEDA4" w14:textId="77777777" w:rsidR="00DF3F09" w:rsidRDefault="00DF3F09" w:rsidP="00DF3F09">
      <w:pPr>
        <w:spacing w:line="480" w:lineRule="auto"/>
        <w:rPr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Table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2 </w:t>
      </w:r>
      <w:r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Baseline characteristics of eligible participants allocated to </w:t>
      </w:r>
      <w:r>
        <w:rPr>
          <w:rFonts w:ascii="Times New Roman" w:hAnsi="Times New Roman" w:cs="Times New Roman" w:hint="eastAsia"/>
          <w:color w:val="000000" w:themeColor="text1"/>
          <w:kern w:val="24"/>
          <w:szCs w:val="21"/>
        </w:rPr>
        <w:t xml:space="preserve">the </w:t>
      </w:r>
      <w:r>
        <w:rPr>
          <w:rFonts w:ascii="Times New Roman" w:hAnsi="Times New Roman" w:cs="Times New Roman"/>
          <w:color w:val="000000" w:themeColor="text1"/>
          <w:kern w:val="24"/>
          <w:szCs w:val="21"/>
        </w:rPr>
        <w:t>VEL and LET groups</w:t>
      </w:r>
    </w:p>
    <w:p w14:paraId="05B270FE" w14:textId="77777777" w:rsidR="00DF3F09" w:rsidRDefault="00DF3F09" w:rsidP="00DF3F09">
      <w:pPr>
        <w:rPr>
          <w:rFonts w:ascii="Times New Roman" w:eastAsia="Microsoft YaHei" w:hAnsi="Times New Roman" w:cs="Times New Roman"/>
          <w:color w:val="000000"/>
          <w:kern w:val="24"/>
          <w:sz w:val="24"/>
        </w:rPr>
      </w:pP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 xml:space="preserve">Data are presented as mean ± standard deviation. BMI: 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B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 xml:space="preserve">ody 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M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 xml:space="preserve">ass 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I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 xml:space="preserve">ndex; YSM: 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Y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 xml:space="preserve">ears 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S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 xml:space="preserve">ince 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M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>enopause.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 xml:space="preserve"> 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 xml:space="preserve">DM: Diabetes 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M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>ellitus; FBG: F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a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>sting Blood Glucose.</w:t>
      </w:r>
    </w:p>
    <w:p w14:paraId="29A56D88" w14:textId="77777777" w:rsidR="00DF3F09" w:rsidRDefault="00DF3F09" w:rsidP="00DF3F09">
      <w:pPr>
        <w:pStyle w:val="NormalWeb"/>
        <w:spacing w:before="0" w:beforeAutospacing="0" w:after="0" w:afterAutospacing="0" w:line="480" w:lineRule="auto"/>
      </w:pPr>
      <w:r>
        <w:rPr>
          <w:rFonts w:hint="eastAsia"/>
          <w:noProof/>
        </w:rPr>
        <w:drawing>
          <wp:inline distT="0" distB="0" distL="0" distR="0" wp14:anchorId="299E8DF8" wp14:editId="5362AC8B">
            <wp:extent cx="5270500" cy="2289175"/>
            <wp:effectExtent l="0" t="0" r="0" b="0"/>
            <wp:docPr id="7" name="图片 7" descr="A close-up of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 close-up of a numb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8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7C928" w14:textId="77777777" w:rsidR="00DF3F09" w:rsidRDefault="00DF3F09" w:rsidP="00DF3F09">
      <w:pPr>
        <w:rPr>
          <w:rFonts w:ascii="Times New Roman" w:eastAsia="Microsoft YaHei" w:hAnsi="Times New Roman" w:cs="Times New Roman"/>
          <w:b/>
          <w:bCs/>
          <w:color w:val="000000"/>
          <w:kern w:val="24"/>
          <w:szCs w:val="21"/>
        </w:rPr>
      </w:pPr>
      <w:r>
        <w:rPr>
          <w:rFonts w:ascii="Times New Roman" w:eastAsia="Microsoft YaHei" w:hAnsi="Times New Roman" w:cs="Times New Roman"/>
          <w:b/>
          <w:bCs/>
          <w:color w:val="000000"/>
          <w:kern w:val="24"/>
          <w:szCs w:val="21"/>
        </w:rPr>
        <w:t xml:space="preserve">Table 3 </w:t>
      </w:r>
      <w:r>
        <w:rPr>
          <w:rFonts w:ascii="Times New Roman" w:eastAsia="Microsoft YaHei" w:hAnsi="Times New Roman" w:cs="Times New Roman"/>
          <w:kern w:val="24"/>
          <w:szCs w:val="21"/>
        </w:rPr>
        <w:t>The primary outcome measures at V3</w:t>
      </w:r>
    </w:p>
    <w:p w14:paraId="0A9CD9B4" w14:textId="77777777" w:rsidR="00DF3F09" w:rsidRDefault="00DF3F09" w:rsidP="00DF3F09">
      <w:pPr>
        <w:rPr>
          <w:rFonts w:ascii="Times New Roman" w:eastAsia="Microsoft YaHei" w:hAnsi="Times New Roman" w:cs="Times New Roman"/>
          <w:color w:val="000000"/>
          <w:kern w:val="24"/>
          <w:sz w:val="24"/>
        </w:rPr>
      </w:pP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>UTI: urinary tract infection. Definition of cured, improved were described in “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Material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>s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 xml:space="preserve"> and methods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>”. The asterisk represents the P value compared with the VEL group (*=0.3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73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>, **=0.</w:t>
      </w:r>
      <w:r>
        <w:rPr>
          <w:rFonts w:ascii="Times New Roman" w:eastAsia="Microsoft YaHei" w:hAnsi="Times New Roman" w:cs="Times New Roman" w:hint="eastAsia"/>
          <w:color w:val="000000"/>
          <w:kern w:val="24"/>
          <w:sz w:val="24"/>
        </w:rPr>
        <w:t>373</w:t>
      </w:r>
      <w:r>
        <w:rPr>
          <w:rFonts w:ascii="Times New Roman" w:eastAsia="Microsoft YaHei" w:hAnsi="Times New Roman" w:cs="Times New Roman"/>
          <w:color w:val="000000"/>
          <w:kern w:val="24"/>
          <w:sz w:val="24"/>
        </w:rPr>
        <w:t>).</w:t>
      </w:r>
    </w:p>
    <w:p w14:paraId="3E587D85" w14:textId="77777777" w:rsidR="00DF3F09" w:rsidRDefault="00DF3F09" w:rsidP="00DF3F09">
      <w:pPr>
        <w:rPr>
          <w:rFonts w:ascii="Times New Roman" w:eastAsia="Microsoft YaHei" w:hAnsi="Times New Roman" w:cs="Times New Roman"/>
          <w:kern w:val="24"/>
          <w:szCs w:val="21"/>
        </w:rPr>
      </w:pPr>
    </w:p>
    <w:p w14:paraId="63D43AD2" w14:textId="77777777" w:rsidR="00DF3F09" w:rsidRDefault="00DF3F09" w:rsidP="00DF3F09">
      <w:pPr>
        <w:spacing w:line="480" w:lineRule="auto"/>
        <w:rPr>
          <w:rFonts w:ascii="Times New Roman" w:eastAsia="Microsoft YaHei" w:hAnsi="Times New Roman" w:cs="Times New Roman"/>
          <w:kern w:val="24"/>
          <w:szCs w:val="21"/>
        </w:rPr>
      </w:pPr>
    </w:p>
    <w:p w14:paraId="04BB3AEF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F09"/>
    <w:rsid w:val="000E2EDD"/>
    <w:rsid w:val="00A91650"/>
    <w:rsid w:val="00DF3F09"/>
    <w:rsid w:val="00E455C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CE9C7"/>
  <w15:chartTrackingRefBased/>
  <w15:docId w15:val="{395D4480-EEBD-4D07-B0EA-38B4EFF3A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F09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3F0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F0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F0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F0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F0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F0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F0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F0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F0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F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F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F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F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F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F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F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F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F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3F0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F3F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F0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F3F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3F0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F3F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3F0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F3F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F0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F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3F0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uiPriority w:val="99"/>
    <w:unhideWhenUsed/>
    <w:qFormat/>
    <w:rsid w:val="00DF3F09"/>
    <w:pPr>
      <w:spacing w:before="100" w:beforeAutospacing="1" w:after="100" w:afterAutospacing="1" w:line="240" w:lineRule="auto"/>
    </w:pPr>
    <w:rPr>
      <w:rFonts w:ascii="SimSun" w:eastAsia="SimSun" w:hAnsi="SimSun" w:cs="SimSun"/>
      <w:kern w:val="0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2025-08-04T09:37:00Z</dcterms:created>
  <dcterms:modified xsi:type="dcterms:W3CDTF">2025-08-04T09:37:00Z</dcterms:modified>
</cp:coreProperties>
</file>