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22AA79" w14:textId="77777777" w:rsidR="00BB6BD4" w:rsidRDefault="00BB6BD4" w:rsidP="00BB6BD4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kern w:val="0"/>
          <w:sz w:val="28"/>
          <w:szCs w:val="28"/>
          <w:lang w:eastAsia="en-US"/>
          <w14:ligatures w14:val="none"/>
        </w:rPr>
      </w:pPr>
      <w:bookmarkStart w:id="0" w:name="_Hlk171081796"/>
      <w:bookmarkStart w:id="1" w:name="_GoBack"/>
      <w:bookmarkEnd w:id="1"/>
      <w:r w:rsidRPr="0024210E">
        <w:rPr>
          <w:rFonts w:ascii="Times New Roman" w:eastAsia="宋体" w:hAnsi="Times New Roman" w:cs="Times New Roman"/>
          <w:b/>
          <w:kern w:val="0"/>
          <w:sz w:val="28"/>
          <w:szCs w:val="28"/>
          <w:lang w:eastAsia="en-US"/>
          <w14:ligatures w14:val="none"/>
        </w:rPr>
        <w:t>Supporting Information</w:t>
      </w:r>
    </w:p>
    <w:p w14:paraId="0CF2AE4A" w14:textId="77777777" w:rsidR="00BB6BD4" w:rsidRPr="0024210E" w:rsidRDefault="00BB6BD4" w:rsidP="00BB6BD4">
      <w:pPr>
        <w:widowControl/>
        <w:spacing w:line="360" w:lineRule="auto"/>
        <w:rPr>
          <w:rFonts w:ascii="Times New Roman" w:eastAsia="宋体" w:hAnsi="Times New Roman" w:cs="Times New Roman"/>
          <w:b/>
          <w:kern w:val="0"/>
          <w:sz w:val="28"/>
          <w:szCs w:val="28"/>
          <w:lang w:eastAsia="en-US"/>
          <w14:ligatures w14:val="none"/>
        </w:rPr>
      </w:pPr>
    </w:p>
    <w:p w14:paraId="0A8B84EA" w14:textId="2DD2FDB2" w:rsidR="00560904" w:rsidRDefault="000F6E2F" w:rsidP="00560904">
      <w:pPr>
        <w:rPr>
          <w:rFonts w:ascii="Times New Roman" w:eastAsia="AdvGulliv-R" w:hAnsi="Times New Roman" w:cs="Times New Roman"/>
          <w:color w:val="000000"/>
          <w:kern w:val="0"/>
          <w:sz w:val="28"/>
          <w:szCs w:val="28"/>
          <w14:ligatures w14:val="none"/>
        </w:rPr>
      </w:pPr>
      <w:r w:rsidRPr="000F6E2F">
        <w:rPr>
          <w:rFonts w:ascii="Times New Roman" w:eastAsia="AdvGulliv-R" w:hAnsi="Times New Roman" w:cs="Times New Roman"/>
          <w:color w:val="000000"/>
          <w:kern w:val="0"/>
          <w:sz w:val="28"/>
          <w:szCs w:val="28"/>
          <w14:ligatures w14:val="none"/>
        </w:rPr>
        <w:t xml:space="preserve">Folic acid grafted amphiphilic dextran-b-poly(ε-benzyloxycarbonyl- </w:t>
      </w:r>
      <w:r>
        <w:rPr>
          <w:rFonts w:ascii="Times New Roman" w:eastAsia="AdvGulliv-R" w:hAnsi="Times New Roman" w:cs="Times New Roman" w:hint="eastAsia"/>
          <w:smallCaps/>
          <w:color w:val="000000"/>
          <w:kern w:val="0"/>
          <w:sz w:val="28"/>
          <w:szCs w:val="28"/>
          <w14:ligatures w14:val="none"/>
        </w:rPr>
        <w:t>l</w:t>
      </w:r>
      <w:r w:rsidRPr="000F6E2F">
        <w:rPr>
          <w:rFonts w:ascii="Times New Roman" w:eastAsia="AdvGulliv-R" w:hAnsi="Times New Roman" w:cs="Times New Roman"/>
          <w:color w:val="000000"/>
          <w:kern w:val="0"/>
          <w:sz w:val="28"/>
          <w:szCs w:val="28"/>
          <w14:ligatures w14:val="none"/>
        </w:rPr>
        <w:t>-lysine) micelles for drug’s pH-responsive release</w:t>
      </w:r>
    </w:p>
    <w:p w14:paraId="125B5AE7" w14:textId="77777777" w:rsidR="000F6E2F" w:rsidRPr="000A7F63" w:rsidRDefault="000F6E2F" w:rsidP="000F6E2F">
      <w:pPr>
        <w:spacing w:line="480" w:lineRule="auto"/>
        <w:rPr>
          <w:rFonts w:ascii="Times New Roman" w:eastAsia="宋体" w:hAnsi="Times New Roman" w:cs="Times New Roman"/>
          <w:color w:val="000000"/>
          <w:szCs w:val="21"/>
          <w14:ligatures w14:val="none"/>
        </w:rPr>
      </w:pPr>
    </w:p>
    <w:bookmarkEnd w:id="0"/>
    <w:p w14:paraId="6FC429C3" w14:textId="4B9DBE80" w:rsidR="005D71F7" w:rsidRPr="009207AC" w:rsidRDefault="000F6E2F" w:rsidP="000F6E2F">
      <w:pPr>
        <w:spacing w:line="480" w:lineRule="auto"/>
        <w:rPr>
          <w:rFonts w:ascii="Times New Roman" w:eastAsia="宋体" w:hAnsi="Times New Roman" w:cs="Times New Roman"/>
          <w:color w:val="000000"/>
          <w:szCs w:val="21"/>
          <w14:ligatures w14:val="none"/>
        </w:rPr>
      </w:pPr>
      <w:r w:rsidRPr="00EF09FE">
        <w:rPr>
          <w:rFonts w:ascii="Times New Roman" w:eastAsia="宋体" w:hAnsi="Times New Roman" w:cs="Times New Roman"/>
          <w:color w:val="000000"/>
          <w:szCs w:val="21"/>
          <w14:ligatures w14:val="none"/>
        </w:rPr>
        <w:t>Ruoxi Huang,</w:t>
      </w:r>
      <w:r w:rsidRPr="00EF09FE"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 xml:space="preserve"> </w:t>
      </w:r>
      <w:r w:rsidRPr="00EF09FE">
        <w:rPr>
          <w:rFonts w:ascii="Times New Roman" w:eastAsia="宋体" w:hAnsi="Times New Roman" w:cs="Times New Roman"/>
          <w:color w:val="000000"/>
          <w:szCs w:val="21"/>
          <w14:ligatures w14:val="none"/>
        </w:rPr>
        <w:t xml:space="preserve">Yaxin Yi, Shiyu Zhang, </w:t>
      </w:r>
      <w:r w:rsidRPr="00EF09FE">
        <w:rPr>
          <w:rFonts w:ascii="Times New Roman" w:eastAsia="宋体" w:hAnsi="Times New Roman" w:cs="Times New Roman" w:hint="eastAsia"/>
          <w:color w:val="000000"/>
          <w:szCs w:val="21"/>
          <w14:ligatures w14:val="none"/>
        </w:rPr>
        <w:t xml:space="preserve">Jiaxin Wang, </w:t>
      </w:r>
      <w:r w:rsidRPr="00EF09FE">
        <w:rPr>
          <w:rFonts w:ascii="Times New Roman" w:eastAsia="宋体" w:hAnsi="Times New Roman" w:cs="Times New Roman"/>
          <w:color w:val="000000"/>
          <w:szCs w:val="21"/>
          <w14:ligatures w14:val="none"/>
        </w:rPr>
        <w:t>Haikuan Yuan, Jie Lu*</w:t>
      </w:r>
    </w:p>
    <w:p w14:paraId="5792F314" w14:textId="77777777" w:rsidR="00560904" w:rsidRPr="005D71F7" w:rsidRDefault="00560904" w:rsidP="000F6E2F">
      <w:pPr>
        <w:spacing w:line="480" w:lineRule="auto"/>
        <w:rPr>
          <w:rFonts w:ascii="Times New Roman" w:eastAsia="宋体" w:hAnsi="Times New Roman" w:cs="Times New Roman"/>
          <w:color w:val="000000"/>
          <w:szCs w:val="21"/>
          <w14:ligatures w14:val="none"/>
        </w:rPr>
      </w:pPr>
    </w:p>
    <w:p w14:paraId="3B842C65" w14:textId="77777777" w:rsidR="00560904" w:rsidRPr="000A7F63" w:rsidRDefault="00560904" w:rsidP="000F6E2F">
      <w:pPr>
        <w:spacing w:line="480" w:lineRule="auto"/>
        <w:rPr>
          <w:rFonts w:ascii="Times New Roman" w:eastAsia="宋体" w:hAnsi="Times New Roman" w:cs="Times New Roman"/>
          <w:i/>
          <w:color w:val="000000"/>
          <w:szCs w:val="21"/>
          <w14:ligatures w14:val="none"/>
        </w:rPr>
      </w:pPr>
      <w:r w:rsidRPr="000A7F63">
        <w:rPr>
          <w:rFonts w:ascii="Times New Roman" w:eastAsia="宋体" w:hAnsi="Times New Roman" w:cs="Times New Roman"/>
          <w:i/>
          <w:color w:val="000000"/>
          <w:szCs w:val="21"/>
          <w14:ligatures w14:val="none"/>
        </w:rPr>
        <w:t>College of Chemistry and Chemical Engineering, Shanghai University of Engineering Science, Shanghai 201620, China</w:t>
      </w:r>
    </w:p>
    <w:p w14:paraId="58A7E845" w14:textId="77777777" w:rsidR="00560904" w:rsidRPr="008E2EA6" w:rsidRDefault="00560904" w:rsidP="000F6E2F">
      <w:pPr>
        <w:spacing w:line="480" w:lineRule="auto"/>
        <w:rPr>
          <w:rFonts w:ascii="Times New Roman" w:eastAsia="宋体" w:hAnsi="Times New Roman" w:cs="Times New Roman"/>
          <w:color w:val="000000"/>
          <w:szCs w:val="21"/>
          <w:vertAlign w:val="superscript"/>
          <w14:ligatures w14:val="none"/>
        </w:rPr>
      </w:pPr>
    </w:p>
    <w:p w14:paraId="3C868724" w14:textId="49CAFAED" w:rsidR="00560904" w:rsidRPr="000A7F63" w:rsidRDefault="00560904" w:rsidP="000F6E2F">
      <w:pPr>
        <w:spacing w:line="480" w:lineRule="auto"/>
        <w:rPr>
          <w:rFonts w:ascii="Times New Roman" w:eastAsia="宋体" w:hAnsi="Times New Roman" w:cs="Times New Roman"/>
          <w:color w:val="000000"/>
          <w:szCs w:val="21"/>
          <w14:ligatures w14:val="none"/>
        </w:rPr>
      </w:pPr>
      <w:r w:rsidRPr="000A7F63">
        <w:rPr>
          <w:rFonts w:ascii="Times New Roman" w:eastAsia="宋体" w:hAnsi="Times New Roman" w:cs="Times New Roman"/>
          <w:color w:val="000000"/>
          <w:szCs w:val="21"/>
          <w:vertAlign w:val="superscript"/>
          <w14:ligatures w14:val="none"/>
        </w:rPr>
        <w:t xml:space="preserve">* </w:t>
      </w:r>
      <w:r w:rsidRPr="000A7F63">
        <w:rPr>
          <w:rFonts w:ascii="Times New Roman" w:eastAsia="宋体" w:hAnsi="Times New Roman" w:cs="Times New Roman"/>
          <w:color w:val="000000"/>
          <w:szCs w:val="21"/>
          <w14:ligatures w14:val="none"/>
        </w:rPr>
        <w:t xml:space="preserve">Corresponding author: 333 Long Teng Road, Shanghai 201620, China. Tel.: +86 21 67791216; fax: +86 21 67791214. E-mail address: </w:t>
      </w:r>
      <w:bookmarkStart w:id="2" w:name="OLE_LINK38"/>
      <w:r w:rsidRPr="000A7F63">
        <w:rPr>
          <w:rFonts w:ascii="Times New Roman" w:eastAsia="宋体" w:hAnsi="Times New Roman" w:cs="Times New Roman"/>
          <w:color w:val="000000"/>
          <w:szCs w:val="21"/>
          <w14:ligatures w14:val="none"/>
        </w:rPr>
        <w:t>lujie@sues.edu.cn.</w:t>
      </w:r>
      <w:bookmarkEnd w:id="2"/>
    </w:p>
    <w:p w14:paraId="3B93DA79" w14:textId="77777777" w:rsidR="00560904" w:rsidRPr="00560904" w:rsidRDefault="00560904" w:rsidP="005463FF">
      <w:pPr>
        <w:spacing w:line="480" w:lineRule="auto"/>
        <w:rPr>
          <w:noProof/>
        </w:rPr>
      </w:pPr>
    </w:p>
    <w:p w14:paraId="2426D7BD" w14:textId="77777777" w:rsidR="00560904" w:rsidRDefault="00560904" w:rsidP="005463FF">
      <w:pPr>
        <w:spacing w:line="480" w:lineRule="auto"/>
        <w:rPr>
          <w:rFonts w:ascii="Times New Roman" w:eastAsia="宋体" w:hAnsi="Times New Roman" w:cs="Times New Roman"/>
          <w:b/>
          <w:sz w:val="28"/>
          <w:szCs w:val="28"/>
          <w14:ligatures w14:val="none"/>
        </w:rPr>
      </w:pPr>
    </w:p>
    <w:p w14:paraId="3CE62C56" w14:textId="77777777" w:rsidR="00D45DEC" w:rsidRDefault="00D45DEC" w:rsidP="005463FF">
      <w:pPr>
        <w:spacing w:line="480" w:lineRule="auto"/>
        <w:rPr>
          <w:rFonts w:ascii="Times New Roman" w:eastAsia="宋体" w:hAnsi="Times New Roman" w:cs="Times New Roman"/>
          <w:b/>
          <w:sz w:val="28"/>
          <w:szCs w:val="28"/>
          <w14:ligatures w14:val="none"/>
        </w:rPr>
      </w:pPr>
    </w:p>
    <w:p w14:paraId="5958A48A" w14:textId="77777777" w:rsidR="00D45DEC" w:rsidRDefault="00D45DEC" w:rsidP="005463FF">
      <w:pPr>
        <w:spacing w:line="480" w:lineRule="auto"/>
        <w:rPr>
          <w:rFonts w:ascii="Times New Roman" w:eastAsia="宋体" w:hAnsi="Times New Roman" w:cs="Times New Roman"/>
          <w:b/>
          <w:sz w:val="28"/>
          <w:szCs w:val="28"/>
          <w14:ligatures w14:val="none"/>
        </w:rPr>
      </w:pPr>
    </w:p>
    <w:p w14:paraId="67360D2D" w14:textId="77777777" w:rsidR="00D45DEC" w:rsidRDefault="00D45DEC" w:rsidP="005463FF">
      <w:pPr>
        <w:spacing w:line="480" w:lineRule="auto"/>
        <w:rPr>
          <w:rFonts w:ascii="Times New Roman" w:eastAsia="宋体" w:hAnsi="Times New Roman" w:cs="Times New Roman"/>
          <w:b/>
          <w:sz w:val="28"/>
          <w:szCs w:val="28"/>
          <w14:ligatures w14:val="none"/>
        </w:rPr>
      </w:pPr>
    </w:p>
    <w:p w14:paraId="7E8367D4" w14:textId="77777777" w:rsidR="00D45DEC" w:rsidRDefault="00D45DEC" w:rsidP="005463FF">
      <w:pPr>
        <w:spacing w:line="480" w:lineRule="auto"/>
        <w:rPr>
          <w:rFonts w:ascii="Times New Roman" w:eastAsia="宋体" w:hAnsi="Times New Roman" w:cs="Times New Roman"/>
          <w:b/>
          <w:sz w:val="28"/>
          <w:szCs w:val="28"/>
          <w14:ligatures w14:val="none"/>
        </w:rPr>
      </w:pPr>
    </w:p>
    <w:p w14:paraId="51745E97" w14:textId="77777777" w:rsidR="00D45DEC" w:rsidRDefault="00D45DEC" w:rsidP="005463FF">
      <w:pPr>
        <w:spacing w:line="480" w:lineRule="auto"/>
        <w:rPr>
          <w:noProof/>
        </w:rPr>
      </w:pPr>
    </w:p>
    <w:p w14:paraId="0CAEB87F" w14:textId="77777777" w:rsidR="00560904" w:rsidRDefault="00560904" w:rsidP="005463FF">
      <w:pPr>
        <w:spacing w:line="480" w:lineRule="auto"/>
        <w:rPr>
          <w:noProof/>
        </w:rPr>
      </w:pPr>
    </w:p>
    <w:p w14:paraId="66C167B7" w14:textId="77777777" w:rsidR="00560904" w:rsidRDefault="00560904" w:rsidP="005463FF">
      <w:pPr>
        <w:spacing w:line="480" w:lineRule="auto"/>
        <w:rPr>
          <w:noProof/>
        </w:rPr>
      </w:pPr>
    </w:p>
    <w:p w14:paraId="5E2EDDEA" w14:textId="77777777" w:rsidR="008A3673" w:rsidRDefault="008A3673" w:rsidP="005463FF">
      <w:pPr>
        <w:spacing w:line="480" w:lineRule="auto"/>
        <w:rPr>
          <w:noProof/>
        </w:rPr>
      </w:pPr>
    </w:p>
    <w:p w14:paraId="63091CBE" w14:textId="07DBADBF" w:rsidR="008A3673" w:rsidRPr="00094548" w:rsidRDefault="008A3673" w:rsidP="008A3673">
      <w:pPr>
        <w:spacing w:line="360" w:lineRule="auto"/>
        <w:rPr>
          <w:rFonts w:ascii="Times New Roman" w:eastAsia="宋体" w:hAnsi="Times New Roman" w:cs="Times New Roman"/>
          <w:b/>
          <w:szCs w:val="21"/>
          <w14:ligatures w14:val="none"/>
        </w:rPr>
      </w:pPr>
      <w:r w:rsidRPr="00656687">
        <w:rPr>
          <w:rFonts w:ascii="Times New Roman" w:eastAsia="宋体" w:hAnsi="Times New Roman" w:cs="Times New Roman"/>
          <w:b/>
          <w:szCs w:val="21"/>
          <w14:ligatures w14:val="none"/>
        </w:rPr>
        <w:lastRenderedPageBreak/>
        <w:t xml:space="preserve">Table </w:t>
      </w:r>
      <w:r w:rsidR="001066EC">
        <w:rPr>
          <w:rFonts w:ascii="Times New Roman" w:eastAsia="宋体" w:hAnsi="Times New Roman" w:cs="Times New Roman"/>
          <w:b/>
          <w:szCs w:val="21"/>
          <w14:ligatures w14:val="none"/>
        </w:rPr>
        <w:t>S</w:t>
      </w:r>
      <w:r>
        <w:rPr>
          <w:rFonts w:ascii="Times New Roman" w:eastAsia="宋体" w:hAnsi="Times New Roman" w:cs="Times New Roman"/>
          <w:b/>
          <w:szCs w:val="21"/>
          <w14:ligatures w14:val="none"/>
        </w:rPr>
        <w:t>1</w:t>
      </w:r>
      <w:bookmarkStart w:id="3" w:name="_Hlk197605412"/>
      <w:r w:rsidR="00094548">
        <w:rPr>
          <w:rFonts w:ascii="Times New Roman" w:eastAsia="宋体" w:hAnsi="Times New Roman" w:cs="Times New Roman" w:hint="eastAsia"/>
          <w:b/>
          <w:szCs w:val="21"/>
          <w14:ligatures w14:val="none"/>
        </w:rPr>
        <w:t xml:space="preserve">. </w:t>
      </w:r>
      <w:bookmarkStart w:id="4" w:name="_Hlk203111015"/>
      <w:r w:rsidR="003F7BF5">
        <w:rPr>
          <w:rFonts w:ascii="Times New Roman" w:eastAsia="宋体" w:hAnsi="Times New Roman" w:cs="Times New Roman"/>
          <w:szCs w:val="21"/>
          <w14:ligatures w14:val="none"/>
        </w:rPr>
        <w:t>M</w:t>
      </w:r>
      <w:r w:rsidR="003F7BF5" w:rsidRPr="003F7BF5">
        <w:rPr>
          <w:rFonts w:ascii="Times New Roman" w:eastAsia="宋体" w:hAnsi="Times New Roman" w:cs="Times New Roman"/>
          <w:szCs w:val="21"/>
          <w14:ligatures w14:val="none"/>
        </w:rPr>
        <w:t>olecular weight</w:t>
      </w:r>
      <w:r w:rsidRPr="0042354B">
        <w:rPr>
          <w:rFonts w:ascii="Times New Roman" w:eastAsia="宋体" w:hAnsi="Times New Roman" w:cs="Times New Roman"/>
          <w:szCs w:val="21"/>
          <w14:ligatures w14:val="none"/>
        </w:rPr>
        <w:t xml:space="preserve"> of block copolymers D</w:t>
      </w:r>
      <w:r w:rsidRPr="0042354B">
        <w:rPr>
          <w:rFonts w:ascii="Times New Roman" w:eastAsia="宋体" w:hAnsi="Times New Roman" w:cs="Times New Roman" w:hint="eastAsia"/>
          <w:szCs w:val="21"/>
          <w14:ligatures w14:val="none"/>
        </w:rPr>
        <w:t>ex-b-</w:t>
      </w:r>
      <w:r w:rsidRPr="0042354B">
        <w:rPr>
          <w:rFonts w:ascii="Times New Roman" w:eastAsia="宋体" w:hAnsi="Times New Roman" w:cs="Times New Roman"/>
          <w:szCs w:val="21"/>
          <w14:ligatures w14:val="none"/>
        </w:rPr>
        <w:t>PZLL</w:t>
      </w:r>
      <w:r w:rsidR="00094548">
        <w:rPr>
          <w:rFonts w:ascii="Times New Roman" w:eastAsia="宋体" w:hAnsi="Times New Roman" w:cs="Times New Roman" w:hint="eastAsia"/>
          <w:szCs w:val="21"/>
          <w14:ligatures w14:val="none"/>
        </w:rPr>
        <w:t>.</w:t>
      </w:r>
      <w:bookmarkEnd w:id="4"/>
    </w:p>
    <w:tbl>
      <w:tblPr>
        <w:tblStyle w:val="1"/>
        <w:tblW w:w="8307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1851"/>
        <w:gridCol w:w="2098"/>
        <w:gridCol w:w="1437"/>
      </w:tblGrid>
      <w:tr w:rsidR="008A3673" w:rsidRPr="0042354B" w14:paraId="00304F17" w14:textId="77777777" w:rsidTr="00953FB7">
        <w:trPr>
          <w:trHeight w:val="655"/>
          <w:jc w:val="center"/>
        </w:trPr>
        <w:tc>
          <w:tcPr>
            <w:tcW w:w="17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bookmarkEnd w:id="3"/>
          <w:p w14:paraId="6FA08800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BC3878">
              <w:rPr>
                <w:szCs w:val="21"/>
              </w:rPr>
              <w:t>block copolymers</w:t>
            </w:r>
          </w:p>
        </w:tc>
        <w:tc>
          <w:tcPr>
            <w:tcW w:w="111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E662D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i/>
                <w:iCs/>
                <w:szCs w:val="21"/>
              </w:rPr>
              <w:t>M</w:t>
            </w:r>
            <w:r w:rsidRPr="0042354B">
              <w:rPr>
                <w:szCs w:val="21"/>
                <w:vertAlign w:val="subscript"/>
              </w:rPr>
              <w:t>n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2C80D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i/>
                <w:iCs/>
                <w:szCs w:val="21"/>
              </w:rPr>
              <w:t>M</w:t>
            </w:r>
            <w:r w:rsidRPr="0042354B">
              <w:rPr>
                <w:szCs w:val="21"/>
                <w:vertAlign w:val="subscript"/>
              </w:rPr>
              <w:t>w</w:t>
            </w:r>
          </w:p>
        </w:tc>
        <w:tc>
          <w:tcPr>
            <w:tcW w:w="8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196BA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i/>
                <w:iCs/>
                <w:szCs w:val="21"/>
              </w:rPr>
              <w:t>M</w:t>
            </w:r>
            <w:r w:rsidRPr="0042354B">
              <w:rPr>
                <w:szCs w:val="21"/>
                <w:vertAlign w:val="subscript"/>
              </w:rPr>
              <w:t>w</w:t>
            </w:r>
            <w:r w:rsidRPr="0042354B">
              <w:rPr>
                <w:szCs w:val="21"/>
              </w:rPr>
              <w:t>/</w:t>
            </w:r>
            <w:r w:rsidRPr="0042354B">
              <w:rPr>
                <w:i/>
                <w:iCs/>
                <w:szCs w:val="21"/>
              </w:rPr>
              <w:t>M</w:t>
            </w:r>
            <w:r w:rsidRPr="0042354B">
              <w:rPr>
                <w:szCs w:val="21"/>
                <w:vertAlign w:val="subscript"/>
              </w:rPr>
              <w:t>n</w:t>
            </w:r>
          </w:p>
        </w:tc>
      </w:tr>
      <w:tr w:rsidR="008A3673" w:rsidRPr="0042354B" w14:paraId="58185EA7" w14:textId="77777777" w:rsidTr="00953FB7">
        <w:trPr>
          <w:trHeight w:val="454"/>
          <w:jc w:val="center"/>
        </w:trPr>
        <w:tc>
          <w:tcPr>
            <w:tcW w:w="1758" w:type="pct"/>
            <w:tcBorders>
              <w:top w:val="single" w:sz="4" w:space="0" w:color="auto"/>
              <w:bottom w:val="nil"/>
            </w:tcBorders>
            <w:vAlign w:val="center"/>
          </w:tcPr>
          <w:p w14:paraId="5856DFF3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Dex-</w:t>
            </w:r>
            <w:r w:rsidRPr="0042354B">
              <w:rPr>
                <w:szCs w:val="21"/>
              </w:rPr>
              <w:t>b-PZLL</w:t>
            </w:r>
            <w:r w:rsidRPr="0042354B">
              <w:rPr>
                <w:szCs w:val="21"/>
                <w:vertAlign w:val="subscript"/>
              </w:rPr>
              <w:t>10</w:t>
            </w:r>
          </w:p>
        </w:tc>
        <w:tc>
          <w:tcPr>
            <w:tcW w:w="1114" w:type="pct"/>
            <w:tcBorders>
              <w:top w:val="single" w:sz="4" w:space="0" w:color="auto"/>
              <w:bottom w:val="nil"/>
            </w:tcBorders>
            <w:vAlign w:val="center"/>
          </w:tcPr>
          <w:p w14:paraId="17DA48C5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1281</w:t>
            </w:r>
          </w:p>
        </w:tc>
        <w:tc>
          <w:tcPr>
            <w:tcW w:w="1263" w:type="pct"/>
            <w:tcBorders>
              <w:top w:val="single" w:sz="4" w:space="0" w:color="auto"/>
              <w:bottom w:val="nil"/>
            </w:tcBorders>
            <w:vAlign w:val="center"/>
          </w:tcPr>
          <w:p w14:paraId="2C26671D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3650</w:t>
            </w:r>
          </w:p>
        </w:tc>
        <w:tc>
          <w:tcPr>
            <w:tcW w:w="865" w:type="pct"/>
            <w:tcBorders>
              <w:top w:val="single" w:sz="4" w:space="0" w:color="auto"/>
              <w:bottom w:val="nil"/>
            </w:tcBorders>
            <w:vAlign w:val="center"/>
          </w:tcPr>
          <w:p w14:paraId="584E8A31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.21</w:t>
            </w:r>
          </w:p>
        </w:tc>
      </w:tr>
      <w:tr w:rsidR="008A3673" w:rsidRPr="0042354B" w14:paraId="597E3F14" w14:textId="77777777" w:rsidTr="00953FB7">
        <w:trPr>
          <w:trHeight w:val="454"/>
          <w:jc w:val="center"/>
        </w:trPr>
        <w:tc>
          <w:tcPr>
            <w:tcW w:w="1758" w:type="pct"/>
            <w:tcBorders>
              <w:top w:val="nil"/>
              <w:bottom w:val="nil"/>
            </w:tcBorders>
            <w:vAlign w:val="center"/>
          </w:tcPr>
          <w:p w14:paraId="39F4193D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Dex-</w:t>
            </w:r>
            <w:r w:rsidRPr="0042354B">
              <w:rPr>
                <w:szCs w:val="21"/>
              </w:rPr>
              <w:t>b-PZLL</w:t>
            </w:r>
            <w:r w:rsidRPr="0042354B">
              <w:rPr>
                <w:szCs w:val="21"/>
                <w:vertAlign w:val="subscript"/>
              </w:rPr>
              <w:t>20</w:t>
            </w:r>
          </w:p>
        </w:tc>
        <w:tc>
          <w:tcPr>
            <w:tcW w:w="1114" w:type="pct"/>
            <w:tcBorders>
              <w:top w:val="nil"/>
              <w:bottom w:val="nil"/>
            </w:tcBorders>
            <w:vAlign w:val="center"/>
          </w:tcPr>
          <w:p w14:paraId="64791A91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4217</w:t>
            </w:r>
          </w:p>
        </w:tc>
        <w:tc>
          <w:tcPr>
            <w:tcW w:w="1263" w:type="pct"/>
            <w:tcBorders>
              <w:top w:val="nil"/>
              <w:bottom w:val="nil"/>
            </w:tcBorders>
            <w:vAlign w:val="center"/>
          </w:tcPr>
          <w:p w14:paraId="14FD0B9D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6634</w:t>
            </w:r>
          </w:p>
        </w:tc>
        <w:tc>
          <w:tcPr>
            <w:tcW w:w="865" w:type="pct"/>
            <w:tcBorders>
              <w:top w:val="nil"/>
              <w:bottom w:val="nil"/>
            </w:tcBorders>
            <w:vAlign w:val="center"/>
          </w:tcPr>
          <w:p w14:paraId="4AB33ED5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.17</w:t>
            </w:r>
          </w:p>
        </w:tc>
      </w:tr>
      <w:tr w:rsidR="008A3673" w:rsidRPr="0042354B" w14:paraId="7DDE6100" w14:textId="77777777" w:rsidTr="00953FB7">
        <w:trPr>
          <w:trHeight w:val="454"/>
          <w:jc w:val="center"/>
        </w:trPr>
        <w:tc>
          <w:tcPr>
            <w:tcW w:w="1758" w:type="pct"/>
            <w:tcBorders>
              <w:top w:val="nil"/>
              <w:bottom w:val="single" w:sz="4" w:space="0" w:color="auto"/>
            </w:tcBorders>
            <w:vAlign w:val="center"/>
          </w:tcPr>
          <w:p w14:paraId="5B46C9F7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Dex-</w:t>
            </w:r>
            <w:r w:rsidRPr="0042354B">
              <w:rPr>
                <w:szCs w:val="21"/>
              </w:rPr>
              <w:t>b-PZLL</w:t>
            </w:r>
            <w:r w:rsidRPr="0042354B">
              <w:rPr>
                <w:szCs w:val="21"/>
                <w:vertAlign w:val="subscript"/>
              </w:rPr>
              <w:t>30</w:t>
            </w:r>
          </w:p>
        </w:tc>
        <w:tc>
          <w:tcPr>
            <w:tcW w:w="1114" w:type="pct"/>
            <w:tcBorders>
              <w:top w:val="nil"/>
              <w:bottom w:val="single" w:sz="4" w:space="0" w:color="auto"/>
            </w:tcBorders>
            <w:vAlign w:val="center"/>
          </w:tcPr>
          <w:p w14:paraId="45BEF18E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7215</w:t>
            </w:r>
          </w:p>
        </w:tc>
        <w:tc>
          <w:tcPr>
            <w:tcW w:w="1263" w:type="pct"/>
            <w:tcBorders>
              <w:top w:val="nil"/>
              <w:bottom w:val="single" w:sz="4" w:space="0" w:color="auto"/>
            </w:tcBorders>
            <w:vAlign w:val="center"/>
          </w:tcPr>
          <w:p w14:paraId="4945B2D8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2</w:t>
            </w:r>
            <w:r w:rsidRPr="0042354B">
              <w:rPr>
                <w:szCs w:val="21"/>
              </w:rPr>
              <w:t>0309</w:t>
            </w:r>
          </w:p>
        </w:tc>
        <w:tc>
          <w:tcPr>
            <w:tcW w:w="865" w:type="pct"/>
            <w:tcBorders>
              <w:top w:val="nil"/>
              <w:bottom w:val="single" w:sz="4" w:space="0" w:color="auto"/>
            </w:tcBorders>
            <w:vAlign w:val="center"/>
          </w:tcPr>
          <w:p w14:paraId="11EAF5A4" w14:textId="77777777" w:rsidR="008A3673" w:rsidRPr="0042354B" w:rsidRDefault="008A3673" w:rsidP="00953FB7">
            <w:pPr>
              <w:jc w:val="center"/>
              <w:rPr>
                <w:szCs w:val="21"/>
              </w:rPr>
            </w:pPr>
            <w:r w:rsidRPr="0042354B">
              <w:rPr>
                <w:rFonts w:hint="eastAsia"/>
                <w:szCs w:val="21"/>
              </w:rPr>
              <w:t>1</w:t>
            </w:r>
            <w:r w:rsidRPr="0042354B">
              <w:rPr>
                <w:szCs w:val="21"/>
              </w:rPr>
              <w:t>.18</w:t>
            </w:r>
          </w:p>
        </w:tc>
      </w:tr>
    </w:tbl>
    <w:p w14:paraId="44BCB8DD" w14:textId="77777777" w:rsidR="008A3673" w:rsidRDefault="008A3673" w:rsidP="005463FF">
      <w:pPr>
        <w:spacing w:line="480" w:lineRule="auto"/>
        <w:rPr>
          <w:noProof/>
        </w:rPr>
      </w:pPr>
    </w:p>
    <w:p w14:paraId="712A9B0F" w14:textId="77F64AC1" w:rsidR="00560904" w:rsidRDefault="00560904" w:rsidP="005463FF">
      <w:pPr>
        <w:spacing w:line="480" w:lineRule="auto"/>
        <w:rPr>
          <w:noProof/>
        </w:rPr>
      </w:pPr>
    </w:p>
    <w:p w14:paraId="13444B33" w14:textId="79C938A6" w:rsidR="000F6E2F" w:rsidRDefault="000F6E2F" w:rsidP="005463FF">
      <w:pPr>
        <w:spacing w:line="480" w:lineRule="auto"/>
        <w:rPr>
          <w:noProof/>
        </w:rPr>
      </w:pPr>
      <w:r>
        <w:rPr>
          <w:noProof/>
        </w:rPr>
        <w:drawing>
          <wp:inline distT="0" distB="0" distL="0" distR="0" wp14:anchorId="378F3B5B" wp14:editId="04B03BE4">
            <wp:extent cx="5220000" cy="214179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1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C496" w14:textId="00D7CF9C" w:rsidR="005F6A3C" w:rsidRDefault="005463FF" w:rsidP="00D75DAF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 w:rsidRPr="0013705D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Fig. 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S1</w:t>
      </w:r>
      <w:r w:rsidRPr="0013705D">
        <w:rPr>
          <w:rFonts w:ascii="Times New Roman" w:eastAsia="宋体" w:hAnsi="Times New Roman" w:cs="Times New Roman"/>
          <w:b/>
          <w:bCs/>
          <w:szCs w:val="21"/>
          <w14:ligatures w14:val="none"/>
        </w:rPr>
        <w:t>.</w:t>
      </w:r>
      <w:r w:rsidRPr="00B51412">
        <w:t xml:space="preserve"> </w:t>
      </w:r>
      <w:bookmarkStart w:id="5" w:name="_Hlk203111113"/>
      <w:r w:rsidR="00D75DAF" w:rsidRPr="00D75DAF">
        <w:rPr>
          <w:rFonts w:ascii="Times New Roman" w:eastAsia="宋体" w:hAnsi="Times New Roman" w:cs="Times New Roman"/>
          <w:szCs w:val="21"/>
          <w14:ligatures w14:val="none"/>
        </w:rPr>
        <w:t>UV-vis absorption spectra</w:t>
      </w:r>
      <w:bookmarkEnd w:id="5"/>
      <w:r w:rsidR="00D75DAF" w:rsidRPr="00D75DAF">
        <w:rPr>
          <w:rFonts w:ascii="Times New Roman" w:eastAsia="宋体" w:hAnsi="Times New Roman" w:cs="Times New Roman"/>
          <w:szCs w:val="21"/>
          <w14:ligatures w14:val="none"/>
        </w:rPr>
        <w:t xml:space="preserve"> of </w:t>
      </w:r>
      <w:bookmarkStart w:id="6" w:name="_Hlk203111076"/>
      <w:r w:rsidR="00D75DAF" w:rsidRPr="00D75DAF">
        <w:rPr>
          <w:rFonts w:ascii="Times New Roman" w:eastAsia="宋体" w:hAnsi="Times New Roman" w:cs="Times New Roman"/>
          <w:szCs w:val="21"/>
          <w14:ligatures w14:val="none"/>
        </w:rPr>
        <w:t>letrozole</w:t>
      </w:r>
      <w:bookmarkEnd w:id="6"/>
      <w:r w:rsidR="00D75DAF" w:rsidRPr="00D75DAF">
        <w:rPr>
          <w:rFonts w:ascii="Times New Roman" w:eastAsia="宋体" w:hAnsi="Times New Roman" w:cs="Times New Roman"/>
          <w:szCs w:val="21"/>
          <w14:ligatures w14:val="none"/>
        </w:rPr>
        <w:t xml:space="preserve"> at different concentrations (a) and standard curve of letrozole (b)</w:t>
      </w:r>
      <w:r w:rsidR="00D17480">
        <w:rPr>
          <w:rFonts w:ascii="Times New Roman" w:eastAsia="宋体" w:hAnsi="Times New Roman" w:cs="Times New Roman"/>
          <w:szCs w:val="21"/>
          <w14:ligatures w14:val="none"/>
        </w:rPr>
        <w:t>.</w:t>
      </w:r>
    </w:p>
    <w:p w14:paraId="1A6B2AD8" w14:textId="77777777" w:rsidR="00ED0886" w:rsidRPr="00ED0886" w:rsidRDefault="00ED0886" w:rsidP="00D75DAF">
      <w:pPr>
        <w:spacing w:line="480" w:lineRule="auto"/>
      </w:pPr>
    </w:p>
    <w:p w14:paraId="6AFDA10C" w14:textId="00387D2B" w:rsidR="003B0ACB" w:rsidRDefault="003B0ACB">
      <w:r>
        <w:rPr>
          <w:rFonts w:hint="eastAsia"/>
          <w:noProof/>
        </w:rPr>
        <w:lastRenderedPageBreak/>
        <w:drawing>
          <wp:inline distT="0" distB="0" distL="0" distR="0" wp14:anchorId="1226961E" wp14:editId="50CD3E8C">
            <wp:extent cx="5274310" cy="4010660"/>
            <wp:effectExtent l="0" t="0" r="2540" b="8890"/>
            <wp:docPr id="107892905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2905" name="图片 2" descr="图表, 折线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711F" w14:textId="786CE01B" w:rsidR="003B0ACB" w:rsidRDefault="003B0ACB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 w:rsidRPr="0013705D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Fig. 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S2</w:t>
      </w:r>
      <w:r w:rsidRPr="0013705D">
        <w:rPr>
          <w:rFonts w:ascii="Times New Roman" w:eastAsia="宋体" w:hAnsi="Times New Roman" w:cs="Times New Roman"/>
          <w:b/>
          <w:bCs/>
          <w:szCs w:val="21"/>
          <w14:ligatures w14:val="none"/>
        </w:rPr>
        <w:t>.</w:t>
      </w:r>
      <w:r w:rsidRPr="00B51412">
        <w:t xml:space="preserve"> </w:t>
      </w:r>
      <w:r w:rsidR="00B4694C" w:rsidRPr="00B4694C">
        <w:rPr>
          <w:rFonts w:ascii="Times New Roman" w:eastAsia="宋体" w:hAnsi="Times New Roman" w:cs="Times New Roman"/>
          <w:szCs w:val="21"/>
          <w14:ligatures w14:val="none"/>
        </w:rPr>
        <w:t xml:space="preserve">Variations of the absorbance of DPH at 350 nm with the copolymer concentration of </w:t>
      </w:r>
      <w:r w:rsidR="00B4694C">
        <w:rPr>
          <w:rFonts w:ascii="Times New Roman" w:eastAsia="宋体" w:hAnsi="Times New Roman" w:cs="Times New Roman"/>
          <w:szCs w:val="21"/>
          <w14:ligatures w14:val="none"/>
        </w:rPr>
        <w:t>FDP-1</w:t>
      </w:r>
      <w:r w:rsidR="00B4694C" w:rsidRPr="00B4694C">
        <w:rPr>
          <w:rFonts w:ascii="Times New Roman" w:eastAsia="宋体" w:hAnsi="Times New Roman" w:cs="Times New Roman"/>
          <w:szCs w:val="21"/>
          <w14:ligatures w14:val="none"/>
        </w:rPr>
        <w:t xml:space="preserve"> (a), </w:t>
      </w:r>
      <w:r w:rsidR="00B4694C">
        <w:rPr>
          <w:rFonts w:ascii="Times New Roman" w:eastAsia="宋体" w:hAnsi="Times New Roman" w:cs="Times New Roman"/>
          <w:szCs w:val="21"/>
          <w14:ligatures w14:val="none"/>
        </w:rPr>
        <w:t>FDP-</w:t>
      </w:r>
      <w:r w:rsidR="00B4694C" w:rsidRPr="00B4694C">
        <w:rPr>
          <w:rFonts w:ascii="Times New Roman" w:eastAsia="宋体" w:hAnsi="Times New Roman" w:cs="Times New Roman"/>
          <w:szCs w:val="21"/>
          <w14:ligatures w14:val="none"/>
        </w:rPr>
        <w:t>2 (b)</w:t>
      </w:r>
      <w:r w:rsidR="00B4694C">
        <w:rPr>
          <w:rFonts w:ascii="Times New Roman" w:eastAsia="宋体" w:hAnsi="Times New Roman" w:cs="Times New Roman"/>
          <w:szCs w:val="21"/>
          <w14:ligatures w14:val="none"/>
        </w:rPr>
        <w:t xml:space="preserve"> and FDP-3</w:t>
      </w:r>
      <w:r w:rsidR="00B4694C" w:rsidRPr="00B4694C">
        <w:rPr>
          <w:rFonts w:ascii="Times New Roman" w:eastAsia="宋体" w:hAnsi="Times New Roman" w:cs="Times New Roman"/>
          <w:szCs w:val="21"/>
          <w14:ligatures w14:val="none"/>
        </w:rPr>
        <w:t xml:space="preserve"> (c)</w:t>
      </w:r>
      <w:r w:rsidR="00B4694C">
        <w:rPr>
          <w:rFonts w:ascii="Times New Roman" w:eastAsia="宋体" w:hAnsi="Times New Roman" w:cs="Times New Roman"/>
          <w:szCs w:val="21"/>
          <w14:ligatures w14:val="none"/>
        </w:rPr>
        <w:t>.</w:t>
      </w:r>
      <w:r w:rsidR="00D74DFC" w:rsidRPr="00D74DFC">
        <w:t xml:space="preserve"> </w:t>
      </w:r>
      <w:r w:rsidR="00D74DFC" w:rsidRPr="00D74DFC">
        <w:rPr>
          <w:rFonts w:ascii="Times New Roman" w:eastAsia="宋体" w:hAnsi="Times New Roman" w:cs="Times New Roman"/>
          <w:szCs w:val="21"/>
          <w14:ligatures w14:val="none"/>
        </w:rPr>
        <w:t>The values of CMC denote the critical micelle concentration in aqueous medium.</w:t>
      </w:r>
    </w:p>
    <w:p w14:paraId="7E9D9A3B" w14:textId="77777777" w:rsidR="00CF7ACF" w:rsidRDefault="00CF7ACF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</w:p>
    <w:p w14:paraId="5A404608" w14:textId="594EC4B6" w:rsidR="00CF7ACF" w:rsidRDefault="00CF7ACF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DDD5B73" wp14:editId="36C46D7D">
            <wp:extent cx="5274310" cy="3990340"/>
            <wp:effectExtent l="0" t="0" r="2540" b="0"/>
            <wp:docPr id="1731140477" name="图片 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140477" name="图片 1" descr="图表, 直方图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AAD1" w14:textId="6BC38F6E" w:rsidR="00CF7ACF" w:rsidRDefault="00CF7ACF" w:rsidP="00CF7ACF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  <w:r w:rsidRPr="0013705D">
        <w:rPr>
          <w:rFonts w:ascii="Times New Roman" w:eastAsia="宋体" w:hAnsi="Times New Roman" w:cs="Times New Roman"/>
          <w:b/>
          <w:bCs/>
          <w:szCs w:val="21"/>
          <w14:ligatures w14:val="none"/>
        </w:rPr>
        <w:t xml:space="preserve">Fig. </w:t>
      </w:r>
      <w:r>
        <w:rPr>
          <w:rFonts w:ascii="Times New Roman" w:eastAsia="宋体" w:hAnsi="Times New Roman" w:cs="Times New Roman"/>
          <w:b/>
          <w:bCs/>
          <w:szCs w:val="21"/>
          <w14:ligatures w14:val="none"/>
        </w:rPr>
        <w:t>S</w:t>
      </w:r>
      <w:r>
        <w:rPr>
          <w:rFonts w:ascii="Times New Roman" w:eastAsia="宋体" w:hAnsi="Times New Roman" w:cs="Times New Roman" w:hint="eastAsia"/>
          <w:b/>
          <w:bCs/>
          <w:szCs w:val="21"/>
          <w14:ligatures w14:val="none"/>
        </w:rPr>
        <w:t>3</w:t>
      </w:r>
      <w:r w:rsidRPr="0013705D">
        <w:rPr>
          <w:rFonts w:ascii="Times New Roman" w:eastAsia="宋体" w:hAnsi="Times New Roman" w:cs="Times New Roman"/>
          <w:b/>
          <w:bCs/>
          <w:szCs w:val="21"/>
          <w14:ligatures w14:val="none"/>
        </w:rPr>
        <w:t>.</w:t>
      </w:r>
      <w:r w:rsidRPr="00B51412">
        <w:t xml:space="preserve"> </w:t>
      </w:r>
      <w:bookmarkStart w:id="7" w:name="_Hlk203111327"/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>Particle size distribution</w:t>
      </w:r>
      <w:bookmarkEnd w:id="7"/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 of </w:t>
      </w:r>
      <w:r w:rsidR="0088240B" w:rsidRPr="00744D88">
        <w:rPr>
          <w:rFonts w:ascii="Times New Roman" w:eastAsia="宋体" w:hAnsi="Times New Roman" w:cs="Times New Roman"/>
          <w:szCs w:val="21"/>
          <w14:ligatures w14:val="none"/>
        </w:rPr>
        <w:t>blank micelle</w:t>
      </w:r>
      <w:r w:rsidR="0088240B">
        <w:rPr>
          <w:rFonts w:ascii="Times New Roman" w:eastAsia="宋体" w:hAnsi="Times New Roman" w:cs="Times New Roman" w:hint="eastAsia"/>
          <w:szCs w:val="21"/>
          <w14:ligatures w14:val="none"/>
        </w:rPr>
        <w:t>s</w:t>
      </w:r>
      <w:r w:rsidR="0088240B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>FDP-</w:t>
      </w:r>
      <w:r w:rsidR="00744D88">
        <w:rPr>
          <w:rFonts w:ascii="Times New Roman" w:eastAsia="宋体" w:hAnsi="Times New Roman" w:cs="Times New Roman"/>
          <w:szCs w:val="21"/>
          <w14:ligatures w14:val="none"/>
        </w:rPr>
        <w:t>2</w:t>
      </w:r>
      <w:r w:rsidR="0088240B">
        <w:rPr>
          <w:rFonts w:ascii="Times New Roman" w:eastAsia="宋体" w:hAnsi="Times New Roman" w:cs="Times New Roman" w:hint="eastAsia"/>
          <w:szCs w:val="21"/>
          <w14:ligatures w14:val="none"/>
        </w:rPr>
        <w:t xml:space="preserve"> (a)</w:t>
      </w:r>
      <w:r w:rsidR="00744D88">
        <w:rPr>
          <w:rFonts w:ascii="Times New Roman" w:eastAsia="宋体" w:hAnsi="Times New Roman" w:cs="Times New Roman"/>
          <w:szCs w:val="21"/>
          <w14:ligatures w14:val="none"/>
        </w:rPr>
        <w:t>,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 FDP-</w:t>
      </w:r>
      <w:r w:rsidR="00744D88">
        <w:rPr>
          <w:rFonts w:ascii="Times New Roman" w:eastAsia="宋体" w:hAnsi="Times New Roman" w:cs="Times New Roman"/>
          <w:szCs w:val="21"/>
          <w14:ligatures w14:val="none"/>
        </w:rPr>
        <w:t xml:space="preserve">3 </w:t>
      </w:r>
      <w:r w:rsidR="0088240B">
        <w:rPr>
          <w:rFonts w:ascii="Times New Roman" w:eastAsia="宋体" w:hAnsi="Times New Roman" w:cs="Times New Roman" w:hint="eastAsia"/>
          <w:szCs w:val="21"/>
          <w14:ligatures w14:val="none"/>
        </w:rPr>
        <w:t xml:space="preserve">(c) 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and </w:t>
      </w:r>
      <w:bookmarkStart w:id="8" w:name="_Hlk203111353"/>
      <w:r w:rsidR="0088240B" w:rsidRPr="00744D88">
        <w:rPr>
          <w:rFonts w:ascii="Times New Roman" w:eastAsia="宋体" w:hAnsi="Times New Roman" w:cs="Times New Roman"/>
          <w:szCs w:val="21"/>
          <w14:ligatures w14:val="none"/>
        </w:rPr>
        <w:t>drug-loaded micelle</w:t>
      </w:r>
      <w:r w:rsidR="0088240B">
        <w:rPr>
          <w:rFonts w:ascii="Times New Roman" w:eastAsia="宋体" w:hAnsi="Times New Roman" w:cs="Times New Roman" w:hint="eastAsia"/>
          <w:szCs w:val="21"/>
          <w14:ligatures w14:val="none"/>
        </w:rPr>
        <w:t>s</w:t>
      </w:r>
      <w:r w:rsidR="0088240B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>LTZ/FDP-</w:t>
      </w:r>
      <w:r w:rsidR="00744D88">
        <w:rPr>
          <w:rFonts w:ascii="Times New Roman" w:eastAsia="宋体" w:hAnsi="Times New Roman" w:cs="Times New Roman"/>
          <w:szCs w:val="21"/>
          <w14:ligatures w14:val="none"/>
        </w:rPr>
        <w:t>2</w:t>
      </w:r>
      <w:bookmarkEnd w:id="8"/>
      <w:r w:rsidR="0088240B">
        <w:rPr>
          <w:rFonts w:ascii="Times New Roman" w:eastAsia="宋体" w:hAnsi="Times New Roman" w:cs="Times New Roman" w:hint="eastAsia"/>
          <w:szCs w:val="21"/>
          <w14:ligatures w14:val="none"/>
        </w:rPr>
        <w:t xml:space="preserve"> (b)</w:t>
      </w:r>
      <w:r w:rsidR="00744D88">
        <w:rPr>
          <w:rFonts w:ascii="Times New Roman" w:eastAsia="宋体" w:hAnsi="Times New Roman" w:cs="Times New Roman"/>
          <w:szCs w:val="21"/>
          <w14:ligatures w14:val="none"/>
        </w:rPr>
        <w:t>,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 LTZ/FDP-</w:t>
      </w:r>
      <w:r w:rsidR="00744D88">
        <w:rPr>
          <w:rFonts w:ascii="Times New Roman" w:eastAsia="宋体" w:hAnsi="Times New Roman" w:cs="Times New Roman"/>
          <w:szCs w:val="21"/>
          <w14:ligatures w14:val="none"/>
        </w:rPr>
        <w:t>3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 xml:space="preserve"> </w:t>
      </w:r>
      <w:r w:rsidR="0088240B">
        <w:rPr>
          <w:rFonts w:ascii="Times New Roman" w:eastAsia="宋体" w:hAnsi="Times New Roman" w:cs="Times New Roman" w:hint="eastAsia"/>
          <w:szCs w:val="21"/>
          <w14:ligatures w14:val="none"/>
        </w:rPr>
        <w:t>(d)</w:t>
      </w:r>
      <w:r w:rsidR="00744D88" w:rsidRPr="00744D88">
        <w:rPr>
          <w:rFonts w:ascii="Times New Roman" w:eastAsia="宋体" w:hAnsi="Times New Roman" w:cs="Times New Roman"/>
          <w:szCs w:val="21"/>
          <w14:ligatures w14:val="none"/>
        </w:rPr>
        <w:t>.</w:t>
      </w:r>
    </w:p>
    <w:p w14:paraId="0E8FCA4E" w14:textId="77777777" w:rsidR="00CF7ACF" w:rsidRPr="00744D88" w:rsidRDefault="00CF7ACF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</w:p>
    <w:p w14:paraId="5ECD0DB7" w14:textId="77777777" w:rsidR="00CF7ACF" w:rsidRDefault="00CF7ACF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</w:p>
    <w:p w14:paraId="7AECD978" w14:textId="77777777" w:rsidR="00CF7ACF" w:rsidRDefault="00CF7ACF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</w:p>
    <w:p w14:paraId="5760E244" w14:textId="77777777" w:rsidR="00CF7ACF" w:rsidRDefault="00CF7ACF" w:rsidP="00B4694C">
      <w:pPr>
        <w:spacing w:line="480" w:lineRule="auto"/>
        <w:rPr>
          <w:rFonts w:ascii="Times New Roman" w:eastAsia="宋体" w:hAnsi="Times New Roman" w:cs="Times New Roman"/>
          <w:szCs w:val="21"/>
          <w14:ligatures w14:val="none"/>
        </w:rPr>
      </w:pPr>
    </w:p>
    <w:p w14:paraId="212394ED" w14:textId="77777777" w:rsidR="00CF7ACF" w:rsidRPr="005463FF" w:rsidRDefault="00CF7ACF" w:rsidP="00B4694C">
      <w:pPr>
        <w:spacing w:line="480" w:lineRule="auto"/>
      </w:pPr>
    </w:p>
    <w:sectPr w:rsidR="00CF7ACF" w:rsidRPr="005463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C3E93B" w14:textId="77777777" w:rsidR="002D4137" w:rsidRDefault="002D4137" w:rsidP="005463FF">
      <w:r>
        <w:separator/>
      </w:r>
    </w:p>
  </w:endnote>
  <w:endnote w:type="continuationSeparator" w:id="0">
    <w:p w14:paraId="20433404" w14:textId="77777777" w:rsidR="002D4137" w:rsidRDefault="002D4137" w:rsidP="00546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Gulliv-R">
    <w:altName w:val="宋体"/>
    <w:charset w:val="86"/>
    <w:family w:val="auto"/>
    <w:pitch w:val="default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1990A2" w14:textId="77777777" w:rsidR="002D4137" w:rsidRDefault="002D4137" w:rsidP="005463FF">
      <w:r>
        <w:separator/>
      </w:r>
    </w:p>
  </w:footnote>
  <w:footnote w:type="continuationSeparator" w:id="0">
    <w:p w14:paraId="323C6534" w14:textId="77777777" w:rsidR="002D4137" w:rsidRDefault="002D4137" w:rsidP="005463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720"/>
    <w:rsid w:val="00001BDA"/>
    <w:rsid w:val="00094548"/>
    <w:rsid w:val="000A07B0"/>
    <w:rsid w:val="000F6E2F"/>
    <w:rsid w:val="001066EC"/>
    <w:rsid w:val="00226871"/>
    <w:rsid w:val="002362B3"/>
    <w:rsid w:val="002D4137"/>
    <w:rsid w:val="003B0ACB"/>
    <w:rsid w:val="003F7BF5"/>
    <w:rsid w:val="00400277"/>
    <w:rsid w:val="004312A9"/>
    <w:rsid w:val="005463FF"/>
    <w:rsid w:val="00560904"/>
    <w:rsid w:val="005D24C6"/>
    <w:rsid w:val="005D71F7"/>
    <w:rsid w:val="005E6720"/>
    <w:rsid w:val="005F6A3C"/>
    <w:rsid w:val="0069634B"/>
    <w:rsid w:val="00744D88"/>
    <w:rsid w:val="0088240B"/>
    <w:rsid w:val="008A3673"/>
    <w:rsid w:val="008E1045"/>
    <w:rsid w:val="00B45780"/>
    <w:rsid w:val="00B4694C"/>
    <w:rsid w:val="00BB6BD4"/>
    <w:rsid w:val="00BB6DF2"/>
    <w:rsid w:val="00BF534C"/>
    <w:rsid w:val="00C97D94"/>
    <w:rsid w:val="00CF7ACF"/>
    <w:rsid w:val="00D17480"/>
    <w:rsid w:val="00D31E5A"/>
    <w:rsid w:val="00D45DEC"/>
    <w:rsid w:val="00D74DFC"/>
    <w:rsid w:val="00D75A56"/>
    <w:rsid w:val="00D75DAF"/>
    <w:rsid w:val="00ED0886"/>
    <w:rsid w:val="00FB5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5E0AF1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63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63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6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63FF"/>
    <w:rPr>
      <w:sz w:val="18"/>
      <w:szCs w:val="18"/>
    </w:rPr>
  </w:style>
  <w:style w:type="table" w:customStyle="1" w:styleId="1">
    <w:name w:val="网格型1"/>
    <w:basedOn w:val="a1"/>
    <w:next w:val="a5"/>
    <w:uiPriority w:val="39"/>
    <w:rsid w:val="008A367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8A3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F6E2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F6E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463F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463F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46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463FF"/>
    <w:rPr>
      <w:sz w:val="18"/>
      <w:szCs w:val="18"/>
    </w:rPr>
  </w:style>
  <w:style w:type="table" w:customStyle="1" w:styleId="1">
    <w:name w:val="网格型1"/>
    <w:basedOn w:val="a1"/>
    <w:next w:val="a5"/>
    <w:uiPriority w:val="39"/>
    <w:rsid w:val="008A367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8A36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0F6E2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F6E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170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 易</dc:creator>
  <cp:keywords/>
  <dc:description/>
  <cp:lastModifiedBy>MS</cp:lastModifiedBy>
  <cp:revision>57</cp:revision>
  <dcterms:created xsi:type="dcterms:W3CDTF">2025-05-10T13:20:00Z</dcterms:created>
  <dcterms:modified xsi:type="dcterms:W3CDTF">2025-07-21T12:29:00Z</dcterms:modified>
</cp:coreProperties>
</file>