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1989" w14:textId="77777777" w:rsidR="00E82D5C" w:rsidRPr="00E82D5C" w:rsidRDefault="00E82D5C" w:rsidP="00E82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5C">
        <w:rPr>
          <w:rFonts w:ascii="Times New Roman" w:hAnsi="Times New Roman" w:cs="Times New Roman"/>
          <w:b/>
          <w:sz w:val="24"/>
          <w:szCs w:val="24"/>
        </w:rPr>
        <w:t>To whom it may concern</w:t>
      </w:r>
    </w:p>
    <w:p w14:paraId="53E290D5" w14:textId="77777777" w:rsidR="00E82D5C" w:rsidRDefault="00E82D5C" w:rsidP="00E82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B2328" w14:textId="5C711816" w:rsidR="0000562E" w:rsidRDefault="00E82D5C" w:rsidP="00264B9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certify that </w:t>
      </w:r>
      <w:r w:rsidRPr="00E82D5C">
        <w:rPr>
          <w:rFonts w:ascii="Times New Roman" w:hAnsi="Times New Roman" w:cs="Times New Roman"/>
          <w:sz w:val="24"/>
          <w:szCs w:val="24"/>
        </w:rPr>
        <w:t>Animal Welfare and Experimental Ethics Committee, B</w:t>
      </w:r>
      <w:r>
        <w:rPr>
          <w:rFonts w:ascii="Times New Roman" w:hAnsi="Times New Roman" w:cs="Times New Roman"/>
          <w:sz w:val="24"/>
          <w:szCs w:val="24"/>
        </w:rPr>
        <w:t xml:space="preserve">angladesh </w:t>
      </w:r>
      <w:r w:rsidRPr="00E82D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gricultural </w:t>
      </w:r>
      <w:r w:rsidRPr="00E82D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niversity</w:t>
      </w:r>
      <w:r w:rsidRPr="00E82D5C">
        <w:rPr>
          <w:rFonts w:ascii="Times New Roman" w:hAnsi="Times New Roman" w:cs="Times New Roman"/>
          <w:sz w:val="24"/>
          <w:szCs w:val="24"/>
        </w:rPr>
        <w:t>, Mymensingh 2202</w:t>
      </w:r>
      <w:r>
        <w:rPr>
          <w:rFonts w:ascii="Times New Roman" w:hAnsi="Times New Roman" w:cs="Times New Roman"/>
          <w:sz w:val="24"/>
          <w:szCs w:val="24"/>
        </w:rPr>
        <w:t xml:space="preserve">, Bangladesh has approved </w:t>
      </w:r>
      <w:r w:rsidRPr="00E82D5C">
        <w:rPr>
          <w:rFonts w:ascii="Times New Roman" w:hAnsi="Times New Roman" w:cs="Times New Roman"/>
          <w:sz w:val="24"/>
          <w:szCs w:val="24"/>
        </w:rPr>
        <w:t xml:space="preserve">the experimental procedures and treatments used </w:t>
      </w:r>
      <w:r>
        <w:rPr>
          <w:rFonts w:ascii="Times New Roman" w:hAnsi="Times New Roman" w:cs="Times New Roman"/>
          <w:sz w:val="24"/>
          <w:szCs w:val="24"/>
        </w:rPr>
        <w:t>in the research entitled “</w:t>
      </w:r>
      <w:r w:rsidR="00264B95">
        <w:rPr>
          <w:rFonts w:ascii="Times New Roman" w:hAnsi="Times New Roman" w:cs="Times New Roman"/>
          <w:sz w:val="24"/>
          <w:szCs w:val="24"/>
        </w:rPr>
        <w:t xml:space="preserve">Integrated Biomarker Responses Reveal Cypermethrin-Induced Stress and Organ Damage in Nile Tilapia: Insights into Hepatic, Neural, and Hematological Toxicity 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E82D5C">
        <w:rPr>
          <w:rFonts w:ascii="Times New Roman" w:hAnsi="Times New Roman" w:cs="Times New Roman"/>
          <w:sz w:val="24"/>
          <w:szCs w:val="24"/>
        </w:rPr>
        <w:t>(AWEEC/BAU/20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82D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82D5C">
        <w:rPr>
          <w:rFonts w:ascii="Times New Roman" w:hAnsi="Times New Roman" w:cs="Times New Roman"/>
          <w:sz w:val="24"/>
          <w:szCs w:val="24"/>
        </w:rPr>
        <w:t>).</w:t>
      </w:r>
    </w:p>
    <w:p w14:paraId="32E07EF6" w14:textId="77777777" w:rsidR="006E5610" w:rsidRDefault="006E5610" w:rsidP="00E82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37D81" w14:textId="77777777" w:rsidR="006E5610" w:rsidRDefault="006E5610" w:rsidP="006E5610">
      <w:pPr>
        <w:pStyle w:val="Quote"/>
        <w:spacing w:before="0" w:after="0"/>
        <w:ind w:left="0"/>
        <w:jc w:val="left"/>
        <w:rPr>
          <w:rStyle w:val="SubtleReference"/>
          <w:i w:val="0"/>
        </w:rPr>
      </w:pPr>
      <w:r w:rsidRPr="006E5610">
        <w:rPr>
          <w:rStyle w:val="SubtleReference"/>
          <w:b/>
        </w:rPr>
        <w:t>Kazi Rafiqul Islam</w:t>
      </w:r>
    </w:p>
    <w:p w14:paraId="0EA2AB69" w14:textId="77777777" w:rsidR="006E5610" w:rsidRDefault="006E5610" w:rsidP="006E5610">
      <w:pPr>
        <w:spacing w:after="0"/>
      </w:pPr>
      <w:r>
        <w:t>Chairman</w:t>
      </w:r>
    </w:p>
    <w:p w14:paraId="1196A40E" w14:textId="77777777" w:rsidR="006E5610" w:rsidRDefault="006E5610" w:rsidP="006E5610">
      <w:pPr>
        <w:spacing w:after="0"/>
      </w:pPr>
      <w:r>
        <w:t>AWEEC, BAU</w:t>
      </w:r>
    </w:p>
    <w:p w14:paraId="5B205672" w14:textId="77777777" w:rsidR="006E5610" w:rsidRDefault="006E5610" w:rsidP="006E5610">
      <w:pPr>
        <w:spacing w:after="0"/>
      </w:pPr>
      <w:r>
        <w:t>Mymensingh-2202</w:t>
      </w:r>
    </w:p>
    <w:p w14:paraId="02A13773" w14:textId="77777777" w:rsidR="006E5610" w:rsidRPr="006E5610" w:rsidRDefault="006E5610" w:rsidP="006E5610">
      <w:pPr>
        <w:spacing w:after="0"/>
      </w:pPr>
      <w:r>
        <w:t>Bangladesh</w:t>
      </w:r>
    </w:p>
    <w:p w14:paraId="7DD8D6B1" w14:textId="77777777" w:rsidR="006E5610" w:rsidRDefault="006E5610" w:rsidP="00E82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1530C" w14:textId="77777777" w:rsidR="00E82D5C" w:rsidRDefault="00E82D5C" w:rsidP="00E82D5C">
      <w:pPr>
        <w:rPr>
          <w:rFonts w:ascii="Times New Roman" w:hAnsi="Times New Roman" w:cs="Times New Roman"/>
          <w:sz w:val="24"/>
          <w:szCs w:val="24"/>
        </w:rPr>
      </w:pPr>
    </w:p>
    <w:p w14:paraId="67CB9872" w14:textId="77777777" w:rsidR="00E82D5C" w:rsidRDefault="00E82D5C" w:rsidP="00E82D5C">
      <w:pPr>
        <w:rPr>
          <w:rFonts w:ascii="Times New Roman" w:hAnsi="Times New Roman" w:cs="Times New Roman"/>
          <w:sz w:val="24"/>
          <w:szCs w:val="24"/>
        </w:rPr>
      </w:pPr>
    </w:p>
    <w:p w14:paraId="08A44A40" w14:textId="77777777" w:rsidR="00E82D5C" w:rsidRPr="00E82D5C" w:rsidRDefault="00E82D5C" w:rsidP="00E82D5C">
      <w:pPr>
        <w:rPr>
          <w:rFonts w:ascii="Times New Roman" w:hAnsi="Times New Roman" w:cs="Times New Roman"/>
          <w:sz w:val="24"/>
          <w:szCs w:val="24"/>
        </w:rPr>
      </w:pPr>
    </w:p>
    <w:sectPr w:rsidR="00E82D5C" w:rsidRPr="00E8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5C"/>
    <w:rsid w:val="0000562E"/>
    <w:rsid w:val="00264B95"/>
    <w:rsid w:val="006E5610"/>
    <w:rsid w:val="00E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FF26"/>
  <w15:chartTrackingRefBased/>
  <w15:docId w15:val="{A4857F42-61C2-4025-A455-7402EC83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61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6E5610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6E5610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6E5610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6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610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E56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6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EC3E2-BD37-4EC1-BA5C-71BEDA53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Binte Moin</cp:lastModifiedBy>
  <cp:revision>2</cp:revision>
  <dcterms:created xsi:type="dcterms:W3CDTF">2025-06-06T12:23:00Z</dcterms:created>
  <dcterms:modified xsi:type="dcterms:W3CDTF">2025-06-07T17:46:00Z</dcterms:modified>
</cp:coreProperties>
</file>