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E17BD" w14:textId="023028F7" w:rsidR="0059526F" w:rsidRPr="006A190C" w:rsidRDefault="00497E17" w:rsidP="005628E4">
      <w:pPr>
        <w:pStyle w:val="Tableofcontents"/>
      </w:pPr>
      <w:bookmarkStart w:id="0" w:name="_Hlk195108561"/>
      <w:r w:rsidRPr="00497E17">
        <w:rPr>
          <w:rFonts w:eastAsia="MS Mincho"/>
          <w:b w:val="0"/>
          <w:bCs/>
          <w:sz w:val="32"/>
          <w:szCs w:val="32"/>
          <w:lang w:eastAsia="ja-JP"/>
        </w:rPr>
        <w:t xml:space="preserve">Supplementary </w:t>
      </w:r>
      <w:r w:rsidR="00F975ED">
        <w:rPr>
          <w:rFonts w:hint="eastAsia"/>
          <w:b w:val="0"/>
          <w:bCs/>
          <w:sz w:val="32"/>
          <w:szCs w:val="32"/>
        </w:rPr>
        <w:t>i</w:t>
      </w:r>
      <w:r w:rsidRPr="00497E17">
        <w:rPr>
          <w:rFonts w:eastAsia="MS Mincho"/>
          <w:b w:val="0"/>
          <w:bCs/>
          <w:sz w:val="32"/>
          <w:szCs w:val="32"/>
          <w:lang w:eastAsia="ja-JP"/>
        </w:rPr>
        <w:t>nformation</w:t>
      </w:r>
    </w:p>
    <w:bookmarkEnd w:id="0"/>
    <w:p w14:paraId="2811AEFD" w14:textId="77777777" w:rsidR="001013F4" w:rsidRPr="006A190C" w:rsidRDefault="001013F4" w:rsidP="005628E4">
      <w:pPr>
        <w:pStyle w:val="Tableofcontents"/>
      </w:pPr>
    </w:p>
    <w:p w14:paraId="3C382EAF" w14:textId="0F9195E6" w:rsidR="00497E17" w:rsidRPr="00307970" w:rsidRDefault="00497E17" w:rsidP="00497E17">
      <w:pPr>
        <w:pStyle w:val="Tableofcontents"/>
      </w:pPr>
      <w:bookmarkStart w:id="1" w:name="_Hlk195204267"/>
      <w:proofErr w:type="spellStart"/>
      <w:r w:rsidRPr="00307970">
        <w:rPr>
          <w:rFonts w:hint="eastAsia"/>
        </w:rPr>
        <w:t>Hyperpacked</w:t>
      </w:r>
      <w:proofErr w:type="spellEnd"/>
      <w:r w:rsidRPr="00307970">
        <w:t xml:space="preserve"> </w:t>
      </w:r>
      <w:r w:rsidR="00F975ED">
        <w:rPr>
          <w:rFonts w:hint="eastAsia"/>
        </w:rPr>
        <w:t>p</w:t>
      </w:r>
      <w:r w:rsidRPr="00307970">
        <w:t>iezoelectric-</w:t>
      </w:r>
      <w:r w:rsidR="001754F8">
        <w:rPr>
          <w:rFonts w:hint="eastAsia"/>
        </w:rPr>
        <w:t xml:space="preserve">powered </w:t>
      </w:r>
      <w:r w:rsidR="00F975ED">
        <w:rPr>
          <w:rFonts w:hint="eastAsia"/>
        </w:rPr>
        <w:t>c</w:t>
      </w:r>
      <w:r w:rsidRPr="00307970">
        <w:t xml:space="preserve">apacitive </w:t>
      </w:r>
      <w:r w:rsidR="00F975ED">
        <w:rPr>
          <w:rFonts w:hint="eastAsia"/>
        </w:rPr>
        <w:t>s</w:t>
      </w:r>
      <w:r w:rsidRPr="00307970">
        <w:t xml:space="preserve">ensor </w:t>
      </w:r>
      <w:r w:rsidR="00F975ED">
        <w:rPr>
          <w:rFonts w:hint="eastAsia"/>
        </w:rPr>
        <w:t>a</w:t>
      </w:r>
      <w:r w:rsidRPr="00307970">
        <w:t xml:space="preserve">rray for </w:t>
      </w:r>
      <w:r w:rsidR="00F975ED">
        <w:rPr>
          <w:rFonts w:hint="eastAsia"/>
        </w:rPr>
        <w:t>h</w:t>
      </w:r>
      <w:r w:rsidRPr="00307970">
        <w:t>igh-</w:t>
      </w:r>
      <w:r w:rsidR="00F975ED">
        <w:rPr>
          <w:rFonts w:hint="eastAsia"/>
        </w:rPr>
        <w:t>f</w:t>
      </w:r>
      <w:r w:rsidRPr="00307970">
        <w:t xml:space="preserve">idelity </w:t>
      </w:r>
      <w:r w:rsidR="00F975ED">
        <w:rPr>
          <w:rFonts w:hint="eastAsia"/>
        </w:rPr>
        <w:t>v</w:t>
      </w:r>
      <w:r w:rsidRPr="00307970">
        <w:t xml:space="preserve">ibration </w:t>
      </w:r>
      <w:r w:rsidR="00F975ED">
        <w:rPr>
          <w:rFonts w:hint="eastAsia"/>
        </w:rPr>
        <w:t>d</w:t>
      </w:r>
      <w:r w:rsidRPr="00307970">
        <w:t>etection</w:t>
      </w:r>
    </w:p>
    <w:bookmarkEnd w:id="1"/>
    <w:p w14:paraId="581B2C7E" w14:textId="77777777" w:rsidR="0059526F" w:rsidRPr="00497E17" w:rsidRDefault="0059526F" w:rsidP="008C6D5F">
      <w:pPr>
        <w:pStyle w:val="Title2"/>
        <w:spacing w:line="360" w:lineRule="auto"/>
        <w:rPr>
          <w:b w:val="0"/>
        </w:rPr>
      </w:pPr>
    </w:p>
    <w:p w14:paraId="4AD0F86B" w14:textId="5B14EB9A" w:rsidR="001A5D43" w:rsidRPr="006A190C" w:rsidRDefault="001A5D43" w:rsidP="001A5D43">
      <w:pPr>
        <w:pStyle w:val="AuthorsFull"/>
        <w:spacing w:line="360" w:lineRule="auto"/>
        <w:jc w:val="both"/>
      </w:pPr>
      <w:bookmarkStart w:id="2" w:name="_Hlk195108494"/>
      <w:r w:rsidRPr="006A190C">
        <w:t>Kang</w:t>
      </w:r>
      <w:r w:rsidRPr="006A190C">
        <w:rPr>
          <w:rFonts w:eastAsiaTheme="minorEastAsia" w:hint="eastAsia"/>
          <w:lang w:eastAsia="ko-KR"/>
        </w:rPr>
        <w:t xml:space="preserve"> H</w:t>
      </w:r>
      <w:r w:rsidRPr="006A190C">
        <w:t xml:space="preserve">yuk </w:t>
      </w:r>
      <w:proofErr w:type="gramStart"/>
      <w:r w:rsidRPr="006A190C">
        <w:t>Cho</w:t>
      </w:r>
      <w:r w:rsidRPr="006A190C">
        <w:rPr>
          <w:i w:val="0"/>
          <w:shd w:val="clear" w:color="auto" w:fill="FFFFFF"/>
          <w:vertAlign w:val="superscript"/>
        </w:rPr>
        <w:t>†</w:t>
      </w:r>
      <w:r w:rsidRPr="006A190C">
        <w:rPr>
          <w:rFonts w:eastAsiaTheme="minorEastAsia" w:hint="eastAsia"/>
          <w:lang w:eastAsia="ko-KR"/>
        </w:rPr>
        <w:t>,</w:t>
      </w:r>
      <w:proofErr w:type="gramEnd"/>
      <w:r w:rsidRPr="006A190C">
        <w:t xml:space="preserve"> Jeng-Hun </w:t>
      </w:r>
      <w:proofErr w:type="gramStart"/>
      <w:r w:rsidRPr="006A190C">
        <w:t>Lee</w:t>
      </w:r>
      <w:r w:rsidRPr="006A190C">
        <w:rPr>
          <w:i w:val="0"/>
          <w:shd w:val="clear" w:color="auto" w:fill="FFFFFF"/>
          <w:vertAlign w:val="superscript"/>
        </w:rPr>
        <w:t>†</w:t>
      </w:r>
      <w:r w:rsidRPr="006A190C">
        <w:t>,</w:t>
      </w:r>
      <w:proofErr w:type="gramEnd"/>
      <w:r w:rsidRPr="006A190C">
        <w:rPr>
          <w:rFonts w:eastAsiaTheme="minorEastAsia" w:hint="eastAsia"/>
          <w:lang w:eastAsia="ko-KR"/>
        </w:rPr>
        <w:t xml:space="preserve"> </w:t>
      </w:r>
      <w:proofErr w:type="spellStart"/>
      <w:r w:rsidRPr="006A190C">
        <w:rPr>
          <w:rFonts w:eastAsiaTheme="minorEastAsia" w:hint="eastAsia"/>
          <w:lang w:eastAsia="ko-KR"/>
        </w:rPr>
        <w:t>Seojin</w:t>
      </w:r>
      <w:proofErr w:type="spellEnd"/>
      <w:r w:rsidRPr="006A190C">
        <w:rPr>
          <w:rFonts w:eastAsiaTheme="minorEastAsia" w:hint="eastAsia"/>
          <w:lang w:eastAsia="ko-KR"/>
        </w:rPr>
        <w:t xml:space="preserve"> Yun, </w:t>
      </w:r>
      <w:proofErr w:type="spellStart"/>
      <w:r w:rsidRPr="006A190C">
        <w:rPr>
          <w:rFonts w:eastAsiaTheme="minorEastAsia" w:hint="eastAsia"/>
          <w:lang w:eastAsia="ko-KR"/>
        </w:rPr>
        <w:t>Siyoung</w:t>
      </w:r>
      <w:proofErr w:type="spellEnd"/>
      <w:r w:rsidRPr="006A190C">
        <w:rPr>
          <w:rFonts w:eastAsiaTheme="minorEastAsia" w:hint="eastAsia"/>
          <w:lang w:eastAsia="ko-KR"/>
        </w:rPr>
        <w:t xml:space="preserve"> Lee, Sein Chung, </w:t>
      </w:r>
      <w:proofErr w:type="spellStart"/>
      <w:r w:rsidRPr="006A190C">
        <w:rPr>
          <w:rFonts w:eastAsiaTheme="minorEastAsia" w:hint="eastAsia"/>
          <w:lang w:eastAsia="ko-KR"/>
        </w:rPr>
        <w:t>Woongji</w:t>
      </w:r>
      <w:proofErr w:type="spellEnd"/>
      <w:r w:rsidRPr="006A190C">
        <w:rPr>
          <w:rFonts w:eastAsiaTheme="minorEastAsia" w:hint="eastAsia"/>
          <w:lang w:eastAsia="ko-KR"/>
        </w:rPr>
        <w:t xml:space="preserve"> Kim,</w:t>
      </w:r>
      <w:r>
        <w:rPr>
          <w:rFonts w:eastAsiaTheme="minorEastAsia" w:hint="eastAsia"/>
          <w:lang w:eastAsia="ko-KR"/>
        </w:rPr>
        <w:t xml:space="preserve"> </w:t>
      </w:r>
      <w:proofErr w:type="spellStart"/>
      <w:r w:rsidRPr="006B74F8">
        <w:rPr>
          <w:rFonts w:eastAsiaTheme="minorEastAsia" w:hint="eastAsia"/>
          <w:lang w:eastAsia="ko-KR"/>
        </w:rPr>
        <w:t>Yunsik</w:t>
      </w:r>
      <w:proofErr w:type="spellEnd"/>
      <w:r w:rsidRPr="006B74F8">
        <w:rPr>
          <w:rFonts w:eastAsiaTheme="minorEastAsia" w:hint="eastAsia"/>
          <w:lang w:eastAsia="ko-KR"/>
        </w:rPr>
        <w:t xml:space="preserve"> Kim,</w:t>
      </w:r>
      <w:r>
        <w:rPr>
          <w:rFonts w:eastAsiaTheme="minorEastAsia" w:hint="eastAsia"/>
          <w:lang w:eastAsia="ko-KR"/>
        </w:rPr>
        <w:t xml:space="preserve"> </w:t>
      </w:r>
      <w:proofErr w:type="spellStart"/>
      <w:r w:rsidRPr="006A190C">
        <w:rPr>
          <w:rFonts w:eastAsiaTheme="minorEastAsia" w:hint="eastAsia"/>
          <w:lang w:eastAsia="ko-KR"/>
        </w:rPr>
        <w:t>Wonkyu</w:t>
      </w:r>
      <w:proofErr w:type="spellEnd"/>
      <w:r w:rsidRPr="006A190C">
        <w:rPr>
          <w:rFonts w:eastAsiaTheme="minorEastAsia" w:hint="eastAsia"/>
          <w:lang w:eastAsia="ko-KR"/>
        </w:rPr>
        <w:t xml:space="preserve"> Moon, </w:t>
      </w:r>
      <w:proofErr w:type="spellStart"/>
      <w:r w:rsidRPr="006A190C">
        <w:rPr>
          <w:rFonts w:eastAsiaTheme="minorEastAsia"/>
          <w:lang w:eastAsia="ko-KR"/>
        </w:rPr>
        <w:t>Yoonyoung</w:t>
      </w:r>
      <w:proofErr w:type="spellEnd"/>
      <w:r w:rsidRPr="006A190C">
        <w:rPr>
          <w:rFonts w:eastAsiaTheme="minorEastAsia"/>
          <w:lang w:eastAsia="ko-KR"/>
        </w:rPr>
        <w:t xml:space="preserve"> Chung</w:t>
      </w:r>
      <w:r w:rsidRPr="006A190C">
        <w:rPr>
          <w:rFonts w:eastAsiaTheme="minorEastAsia" w:hint="eastAsia"/>
          <w:lang w:eastAsia="ko-KR"/>
        </w:rPr>
        <w:t xml:space="preserve"> a</w:t>
      </w:r>
      <w:r w:rsidRPr="006A190C">
        <w:t xml:space="preserve">nd </w:t>
      </w:r>
      <w:proofErr w:type="spellStart"/>
      <w:r w:rsidRPr="006A190C">
        <w:t>Kilwon</w:t>
      </w:r>
      <w:proofErr w:type="spellEnd"/>
      <w:r w:rsidRPr="006A190C">
        <w:t xml:space="preserve"> Cho* </w:t>
      </w:r>
    </w:p>
    <w:bookmarkEnd w:id="2"/>
    <w:p w14:paraId="3FDC6A10" w14:textId="77777777" w:rsidR="0059526F" w:rsidRPr="001A5D43" w:rsidRDefault="0059526F" w:rsidP="005628E4">
      <w:pPr>
        <w:pStyle w:val="Tableofcontents"/>
      </w:pPr>
    </w:p>
    <w:p w14:paraId="05DDD0F1" w14:textId="77777777" w:rsidR="0059526F" w:rsidRPr="006A190C" w:rsidRDefault="0059526F" w:rsidP="008C6D5F">
      <w:pPr>
        <w:pStyle w:val="Maintext0"/>
        <w:spacing w:line="360" w:lineRule="auto"/>
      </w:pPr>
    </w:p>
    <w:p w14:paraId="25547E30" w14:textId="77777777" w:rsidR="007C11FB" w:rsidRDefault="007C11FB">
      <w:r>
        <w:br w:type="page"/>
      </w:r>
    </w:p>
    <w:p w14:paraId="43998E24" w14:textId="241A286F" w:rsidR="007C11FB" w:rsidRPr="00404DAA" w:rsidRDefault="007C11FB" w:rsidP="00142A8F">
      <w:pPr>
        <w:spacing w:after="60" w:line="276" w:lineRule="auto"/>
        <w:jc w:val="center"/>
        <w:rPr>
          <w:rFonts w:eastAsiaTheme="minorEastAsia"/>
          <w:b/>
          <w:bCs/>
          <w:lang w:eastAsia="ko-KR"/>
        </w:rPr>
      </w:pPr>
      <w:r w:rsidRPr="007C11FB">
        <w:rPr>
          <w:rFonts w:eastAsiaTheme="minorEastAsia" w:hint="eastAsia"/>
          <w:b/>
          <w:bCs/>
          <w:lang w:eastAsia="ko-KR"/>
        </w:rPr>
        <w:lastRenderedPageBreak/>
        <w:t>Table of Contents</w:t>
      </w:r>
    </w:p>
    <w:p w14:paraId="12B7528B" w14:textId="1E339A88" w:rsidR="00C67CFA" w:rsidRDefault="00003EB9" w:rsidP="00142A8F">
      <w:pPr>
        <w:tabs>
          <w:tab w:val="left" w:leader="dot" w:pos="9960"/>
        </w:tabs>
        <w:spacing w:after="60" w:line="276" w:lineRule="auto"/>
        <w:rPr>
          <w:rFonts w:eastAsiaTheme="minorEastAsia"/>
          <w:lang w:eastAsia="ko-KR"/>
        </w:rPr>
      </w:pPr>
      <w:r>
        <w:rPr>
          <w:rFonts w:eastAsiaTheme="minorEastAsia" w:hint="eastAsia"/>
          <w:lang w:eastAsia="ko-KR"/>
        </w:rPr>
        <w:t xml:space="preserve">Supplementary Note 1. </w:t>
      </w:r>
      <w:r>
        <w:rPr>
          <w:rFonts w:eastAsiaTheme="minorEastAsia"/>
          <w:lang w:eastAsia="ko-KR"/>
        </w:rPr>
        <w:tab/>
      </w:r>
      <w:r w:rsidR="000962B9">
        <w:rPr>
          <w:rFonts w:eastAsiaTheme="minorEastAsia" w:hint="eastAsia"/>
          <w:lang w:eastAsia="ko-KR"/>
        </w:rPr>
        <w:t>3</w:t>
      </w:r>
    </w:p>
    <w:p w14:paraId="30E2A393" w14:textId="18910D8A" w:rsidR="00003EB9" w:rsidRDefault="00003EB9" w:rsidP="00142A8F">
      <w:pPr>
        <w:tabs>
          <w:tab w:val="left" w:leader="dot" w:pos="9960"/>
        </w:tabs>
        <w:spacing w:after="60" w:line="276" w:lineRule="auto"/>
        <w:rPr>
          <w:rFonts w:eastAsiaTheme="minorEastAsia"/>
          <w:lang w:eastAsia="ko-KR"/>
        </w:rPr>
      </w:pPr>
      <w:r>
        <w:rPr>
          <w:rFonts w:eastAsiaTheme="minorEastAsia" w:hint="eastAsia"/>
          <w:lang w:eastAsia="ko-KR"/>
        </w:rPr>
        <w:t>Supplementary Note 2.</w:t>
      </w:r>
      <w:r>
        <w:rPr>
          <w:rFonts w:eastAsiaTheme="minorEastAsia"/>
          <w:lang w:eastAsia="ko-KR"/>
        </w:rPr>
        <w:tab/>
      </w:r>
      <w:r w:rsidR="000962B9">
        <w:rPr>
          <w:rFonts w:eastAsiaTheme="minorEastAsia" w:hint="eastAsia"/>
          <w:lang w:eastAsia="ko-KR"/>
        </w:rPr>
        <w:t>5</w:t>
      </w:r>
    </w:p>
    <w:p w14:paraId="1AA7EE63" w14:textId="7DB0C9A5" w:rsidR="00003EB9" w:rsidRDefault="00003EB9" w:rsidP="00142A8F">
      <w:pPr>
        <w:tabs>
          <w:tab w:val="left" w:leader="dot" w:pos="9960"/>
        </w:tabs>
        <w:spacing w:after="60" w:line="276" w:lineRule="auto"/>
        <w:rPr>
          <w:rFonts w:eastAsiaTheme="minorEastAsia"/>
          <w:lang w:eastAsia="ko-KR"/>
        </w:rPr>
      </w:pPr>
      <w:r>
        <w:rPr>
          <w:rFonts w:eastAsiaTheme="minorEastAsia" w:hint="eastAsia"/>
          <w:lang w:eastAsia="ko-KR"/>
        </w:rPr>
        <w:t xml:space="preserve">Supplementary Figure 1. </w:t>
      </w:r>
      <w:r>
        <w:rPr>
          <w:rFonts w:eastAsiaTheme="minorEastAsia"/>
          <w:lang w:eastAsia="ko-KR"/>
        </w:rPr>
        <w:tab/>
      </w:r>
      <w:r w:rsidR="000962B9">
        <w:rPr>
          <w:rFonts w:eastAsiaTheme="minorEastAsia" w:hint="eastAsia"/>
          <w:lang w:eastAsia="ko-KR"/>
        </w:rPr>
        <w:t>6</w:t>
      </w:r>
    </w:p>
    <w:p w14:paraId="3A11E3FE" w14:textId="3917C856" w:rsidR="00003EB9" w:rsidRDefault="00003EB9" w:rsidP="00142A8F">
      <w:pPr>
        <w:tabs>
          <w:tab w:val="left" w:leader="dot" w:pos="9960"/>
        </w:tabs>
        <w:spacing w:after="60" w:line="276" w:lineRule="auto"/>
        <w:rPr>
          <w:rFonts w:eastAsiaTheme="minorEastAsia"/>
          <w:lang w:eastAsia="ko-KR"/>
        </w:rPr>
      </w:pPr>
      <w:r>
        <w:rPr>
          <w:rFonts w:eastAsiaTheme="minorEastAsia" w:hint="eastAsia"/>
          <w:lang w:eastAsia="ko-KR"/>
        </w:rPr>
        <w:t xml:space="preserve">Supplementary Figure 2. </w:t>
      </w:r>
      <w:r>
        <w:rPr>
          <w:rFonts w:eastAsiaTheme="minorEastAsia"/>
          <w:lang w:eastAsia="ko-KR"/>
        </w:rPr>
        <w:tab/>
      </w:r>
      <w:r w:rsidR="000962B9">
        <w:rPr>
          <w:rFonts w:eastAsiaTheme="minorEastAsia" w:hint="eastAsia"/>
          <w:lang w:eastAsia="ko-KR"/>
        </w:rPr>
        <w:t>7</w:t>
      </w:r>
    </w:p>
    <w:p w14:paraId="411AEB41" w14:textId="5C538744" w:rsidR="009F5668" w:rsidRDefault="009F5668" w:rsidP="00142A8F">
      <w:pPr>
        <w:tabs>
          <w:tab w:val="left" w:leader="dot" w:pos="9960"/>
        </w:tabs>
        <w:spacing w:after="60" w:line="276" w:lineRule="auto"/>
        <w:rPr>
          <w:rFonts w:eastAsiaTheme="minorEastAsia"/>
          <w:lang w:eastAsia="ko-KR"/>
        </w:rPr>
      </w:pPr>
      <w:r>
        <w:rPr>
          <w:rFonts w:eastAsiaTheme="minorEastAsia" w:hint="eastAsia"/>
          <w:lang w:eastAsia="ko-KR"/>
        </w:rPr>
        <w:t xml:space="preserve">Supplementary Figure 3. </w:t>
      </w:r>
      <w:r>
        <w:rPr>
          <w:rFonts w:eastAsiaTheme="minorEastAsia"/>
          <w:lang w:eastAsia="ko-KR"/>
        </w:rPr>
        <w:tab/>
      </w:r>
      <w:r w:rsidR="000962B9">
        <w:rPr>
          <w:rFonts w:eastAsiaTheme="minorEastAsia" w:hint="eastAsia"/>
          <w:lang w:eastAsia="ko-KR"/>
        </w:rPr>
        <w:t>8</w:t>
      </w:r>
    </w:p>
    <w:p w14:paraId="480A6D56" w14:textId="3EEBCACA" w:rsidR="00902036" w:rsidRDefault="00902036" w:rsidP="00142A8F">
      <w:pPr>
        <w:tabs>
          <w:tab w:val="left" w:leader="dot" w:pos="9960"/>
        </w:tabs>
        <w:spacing w:after="60" w:line="276" w:lineRule="auto"/>
        <w:rPr>
          <w:rFonts w:eastAsiaTheme="minorEastAsia"/>
          <w:lang w:eastAsia="ko-KR"/>
        </w:rPr>
      </w:pPr>
      <w:r>
        <w:rPr>
          <w:rFonts w:eastAsiaTheme="minorEastAsia" w:hint="eastAsia"/>
          <w:lang w:eastAsia="ko-KR"/>
        </w:rPr>
        <w:t xml:space="preserve">Supplementary Figure 4. </w:t>
      </w:r>
      <w:r>
        <w:rPr>
          <w:rFonts w:eastAsiaTheme="minorEastAsia"/>
          <w:lang w:eastAsia="ko-KR"/>
        </w:rPr>
        <w:tab/>
      </w:r>
      <w:r w:rsidR="000962B9">
        <w:rPr>
          <w:rFonts w:eastAsiaTheme="minorEastAsia" w:hint="eastAsia"/>
          <w:lang w:eastAsia="ko-KR"/>
        </w:rPr>
        <w:t>9</w:t>
      </w:r>
    </w:p>
    <w:p w14:paraId="213246CF" w14:textId="6439B612" w:rsidR="000962B9" w:rsidRDefault="000962B9" w:rsidP="000962B9">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5. </w:t>
      </w:r>
      <w:r>
        <w:rPr>
          <w:rFonts w:eastAsiaTheme="minorEastAsia"/>
          <w:lang w:eastAsia="ko-KR"/>
        </w:rPr>
        <w:tab/>
      </w:r>
      <w:r>
        <w:rPr>
          <w:rFonts w:eastAsiaTheme="minorEastAsia" w:hint="eastAsia"/>
          <w:lang w:eastAsia="ko-KR"/>
        </w:rPr>
        <w:t>10</w:t>
      </w:r>
    </w:p>
    <w:p w14:paraId="150AC7AE" w14:textId="4CDF602B" w:rsidR="000962B9" w:rsidRDefault="000962B9" w:rsidP="000962B9">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6. </w:t>
      </w:r>
      <w:r>
        <w:rPr>
          <w:rFonts w:eastAsiaTheme="minorEastAsia"/>
          <w:lang w:eastAsia="ko-KR"/>
        </w:rPr>
        <w:tab/>
      </w:r>
      <w:r>
        <w:rPr>
          <w:rFonts w:eastAsiaTheme="minorEastAsia" w:hint="eastAsia"/>
          <w:lang w:eastAsia="ko-KR"/>
        </w:rPr>
        <w:t>11</w:t>
      </w:r>
    </w:p>
    <w:p w14:paraId="769FF63E" w14:textId="3162F81D"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7.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2</w:t>
      </w:r>
    </w:p>
    <w:p w14:paraId="5A23107D" w14:textId="7DC23105"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8.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3</w:t>
      </w:r>
    </w:p>
    <w:p w14:paraId="70304ECF" w14:textId="23A7D0C6"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9.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4</w:t>
      </w:r>
    </w:p>
    <w:p w14:paraId="64540751" w14:textId="42BE5A5D"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10.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5</w:t>
      </w:r>
    </w:p>
    <w:p w14:paraId="5E818537" w14:textId="03A30AC7"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11.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6</w:t>
      </w:r>
    </w:p>
    <w:p w14:paraId="1DF4D9BE" w14:textId="79213DD7"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12.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7</w:t>
      </w:r>
    </w:p>
    <w:p w14:paraId="63C3825F" w14:textId="5526916A"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13.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8</w:t>
      </w:r>
    </w:p>
    <w:p w14:paraId="47E56D2F" w14:textId="3FC3BF18"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14. </w:t>
      </w:r>
      <w:r>
        <w:rPr>
          <w:rFonts w:eastAsiaTheme="minorEastAsia"/>
          <w:lang w:eastAsia="ko-KR"/>
        </w:rPr>
        <w:tab/>
      </w:r>
      <w:r w:rsidR="00EC4A3F">
        <w:rPr>
          <w:rFonts w:eastAsiaTheme="minorEastAsia" w:hint="eastAsia"/>
          <w:lang w:eastAsia="ko-KR"/>
        </w:rPr>
        <w:t>1</w:t>
      </w:r>
      <w:r w:rsidR="000962B9">
        <w:rPr>
          <w:rFonts w:eastAsiaTheme="minorEastAsia" w:hint="eastAsia"/>
          <w:lang w:eastAsia="ko-KR"/>
        </w:rPr>
        <w:t>9</w:t>
      </w:r>
    </w:p>
    <w:p w14:paraId="68395119" w14:textId="1028A057"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15. </w:t>
      </w:r>
      <w:r>
        <w:rPr>
          <w:rFonts w:eastAsiaTheme="minorEastAsia"/>
          <w:lang w:eastAsia="ko-KR"/>
        </w:rPr>
        <w:tab/>
      </w:r>
      <w:r w:rsidR="000962B9">
        <w:rPr>
          <w:rFonts w:eastAsiaTheme="minorEastAsia" w:hint="eastAsia"/>
          <w:lang w:eastAsia="ko-KR"/>
        </w:rPr>
        <w:t>20</w:t>
      </w:r>
    </w:p>
    <w:p w14:paraId="61844BF2" w14:textId="0E10E41C"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16. </w:t>
      </w:r>
      <w:r>
        <w:rPr>
          <w:rFonts w:eastAsiaTheme="minorEastAsia"/>
          <w:lang w:eastAsia="ko-KR"/>
        </w:rPr>
        <w:tab/>
      </w:r>
      <w:r w:rsidR="000962B9">
        <w:rPr>
          <w:rFonts w:eastAsiaTheme="minorEastAsia" w:hint="eastAsia"/>
          <w:lang w:eastAsia="ko-KR"/>
        </w:rPr>
        <w:t>21</w:t>
      </w:r>
    </w:p>
    <w:p w14:paraId="5F56FF21" w14:textId="032BDE91"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17. </w:t>
      </w:r>
      <w:r>
        <w:rPr>
          <w:rFonts w:eastAsiaTheme="minorEastAsia"/>
          <w:lang w:eastAsia="ko-KR"/>
        </w:rPr>
        <w:tab/>
      </w:r>
      <w:r w:rsidR="000962B9">
        <w:rPr>
          <w:rFonts w:eastAsiaTheme="minorEastAsia" w:hint="eastAsia"/>
          <w:lang w:eastAsia="ko-KR"/>
        </w:rPr>
        <w:t>22</w:t>
      </w:r>
    </w:p>
    <w:p w14:paraId="1133238A" w14:textId="5D7498BB"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18. </w:t>
      </w:r>
      <w:r>
        <w:rPr>
          <w:rFonts w:eastAsiaTheme="minorEastAsia"/>
          <w:lang w:eastAsia="ko-KR"/>
        </w:rPr>
        <w:tab/>
      </w:r>
      <w:r w:rsidR="000962B9">
        <w:rPr>
          <w:rFonts w:eastAsiaTheme="minorEastAsia" w:hint="eastAsia"/>
          <w:lang w:eastAsia="ko-KR"/>
        </w:rPr>
        <w:t>23</w:t>
      </w:r>
    </w:p>
    <w:p w14:paraId="4F4186E3" w14:textId="69AF7845"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19.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4</w:t>
      </w:r>
    </w:p>
    <w:p w14:paraId="675A454C" w14:textId="72DCB528"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20.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5</w:t>
      </w:r>
    </w:p>
    <w:p w14:paraId="2B2950B1" w14:textId="04818352"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21.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6</w:t>
      </w:r>
    </w:p>
    <w:p w14:paraId="215DBA0C" w14:textId="4610A539"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22.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7</w:t>
      </w:r>
    </w:p>
    <w:p w14:paraId="5CB823EF" w14:textId="079F6476"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23.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8</w:t>
      </w:r>
    </w:p>
    <w:p w14:paraId="7A15F910" w14:textId="3C47640A"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24. </w:t>
      </w:r>
      <w:r>
        <w:rPr>
          <w:rFonts w:eastAsiaTheme="minorEastAsia"/>
          <w:lang w:eastAsia="ko-KR"/>
        </w:rPr>
        <w:tab/>
      </w:r>
      <w:r w:rsidR="00EC4A3F">
        <w:rPr>
          <w:rFonts w:eastAsiaTheme="minorEastAsia" w:hint="eastAsia"/>
          <w:lang w:eastAsia="ko-KR"/>
        </w:rPr>
        <w:t>2</w:t>
      </w:r>
      <w:r w:rsidR="000962B9">
        <w:rPr>
          <w:rFonts w:eastAsiaTheme="minorEastAsia" w:hint="eastAsia"/>
          <w:lang w:eastAsia="ko-KR"/>
        </w:rPr>
        <w:t>9</w:t>
      </w:r>
    </w:p>
    <w:p w14:paraId="00023222" w14:textId="0EC181A8"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25. </w:t>
      </w:r>
      <w:r>
        <w:rPr>
          <w:rFonts w:eastAsiaTheme="minorEastAsia"/>
          <w:lang w:eastAsia="ko-KR"/>
        </w:rPr>
        <w:tab/>
      </w:r>
      <w:r w:rsidR="000962B9">
        <w:rPr>
          <w:rFonts w:eastAsiaTheme="minorEastAsia" w:hint="eastAsia"/>
          <w:lang w:eastAsia="ko-KR"/>
        </w:rPr>
        <w:t>30</w:t>
      </w:r>
    </w:p>
    <w:p w14:paraId="752F7068" w14:textId="133B757C"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26. </w:t>
      </w:r>
      <w:r>
        <w:rPr>
          <w:rFonts w:eastAsiaTheme="minorEastAsia"/>
          <w:lang w:eastAsia="ko-KR"/>
        </w:rPr>
        <w:tab/>
      </w:r>
      <w:r w:rsidR="000962B9">
        <w:rPr>
          <w:rFonts w:eastAsiaTheme="minorEastAsia" w:hint="eastAsia"/>
          <w:lang w:eastAsia="ko-KR"/>
        </w:rPr>
        <w:t>31</w:t>
      </w:r>
    </w:p>
    <w:p w14:paraId="59AEEBC7" w14:textId="646BE948"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27. </w:t>
      </w:r>
      <w:r>
        <w:rPr>
          <w:rFonts w:eastAsiaTheme="minorEastAsia"/>
          <w:lang w:eastAsia="ko-KR"/>
        </w:rPr>
        <w:tab/>
      </w:r>
      <w:r>
        <w:rPr>
          <w:rFonts w:eastAsiaTheme="minorEastAsia" w:hint="eastAsia"/>
          <w:lang w:eastAsia="ko-KR"/>
        </w:rPr>
        <w:t>3</w:t>
      </w:r>
      <w:r w:rsidR="000962B9">
        <w:rPr>
          <w:rFonts w:eastAsiaTheme="minorEastAsia" w:hint="eastAsia"/>
          <w:lang w:eastAsia="ko-KR"/>
        </w:rPr>
        <w:t>2</w:t>
      </w:r>
    </w:p>
    <w:p w14:paraId="2698237C" w14:textId="514C9E34"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28. </w:t>
      </w:r>
      <w:r>
        <w:rPr>
          <w:rFonts w:eastAsiaTheme="minorEastAsia"/>
          <w:lang w:eastAsia="ko-KR"/>
        </w:rPr>
        <w:tab/>
      </w:r>
      <w:r>
        <w:rPr>
          <w:rFonts w:eastAsiaTheme="minorEastAsia" w:hint="eastAsia"/>
          <w:lang w:eastAsia="ko-KR"/>
        </w:rPr>
        <w:t>3</w:t>
      </w:r>
      <w:r w:rsidR="000962B9">
        <w:rPr>
          <w:rFonts w:eastAsiaTheme="minorEastAsia" w:hint="eastAsia"/>
          <w:lang w:eastAsia="ko-KR"/>
        </w:rPr>
        <w:t>3</w:t>
      </w:r>
    </w:p>
    <w:p w14:paraId="35961EFE" w14:textId="4983BCF8"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29. </w:t>
      </w:r>
      <w:r>
        <w:rPr>
          <w:rFonts w:eastAsiaTheme="minorEastAsia"/>
          <w:lang w:eastAsia="ko-KR"/>
        </w:rPr>
        <w:tab/>
      </w:r>
      <w:r>
        <w:rPr>
          <w:rFonts w:eastAsiaTheme="minorEastAsia" w:hint="eastAsia"/>
          <w:lang w:eastAsia="ko-KR"/>
        </w:rPr>
        <w:t>3</w:t>
      </w:r>
      <w:r w:rsidR="000962B9">
        <w:rPr>
          <w:rFonts w:eastAsiaTheme="minorEastAsia" w:hint="eastAsia"/>
          <w:lang w:eastAsia="ko-KR"/>
        </w:rPr>
        <w:t>4</w:t>
      </w:r>
    </w:p>
    <w:p w14:paraId="5B2FD309" w14:textId="25C663FC"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30. </w:t>
      </w:r>
      <w:r>
        <w:rPr>
          <w:rFonts w:eastAsiaTheme="minorEastAsia"/>
          <w:lang w:eastAsia="ko-KR"/>
        </w:rPr>
        <w:tab/>
      </w:r>
      <w:r>
        <w:rPr>
          <w:rFonts w:eastAsiaTheme="minorEastAsia" w:hint="eastAsia"/>
          <w:lang w:eastAsia="ko-KR"/>
        </w:rPr>
        <w:t>3</w:t>
      </w:r>
      <w:r w:rsidR="000962B9">
        <w:rPr>
          <w:rFonts w:eastAsiaTheme="minorEastAsia" w:hint="eastAsia"/>
          <w:lang w:eastAsia="ko-KR"/>
        </w:rPr>
        <w:t>5</w:t>
      </w:r>
    </w:p>
    <w:p w14:paraId="54BFD52A" w14:textId="77046C8E"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31. </w:t>
      </w:r>
      <w:r>
        <w:rPr>
          <w:rFonts w:eastAsiaTheme="minorEastAsia"/>
          <w:lang w:eastAsia="ko-KR"/>
        </w:rPr>
        <w:tab/>
      </w:r>
      <w:r>
        <w:rPr>
          <w:rFonts w:eastAsiaTheme="minorEastAsia" w:hint="eastAsia"/>
          <w:lang w:eastAsia="ko-KR"/>
        </w:rPr>
        <w:t>3</w:t>
      </w:r>
      <w:r w:rsidR="000962B9">
        <w:rPr>
          <w:rFonts w:eastAsiaTheme="minorEastAsia" w:hint="eastAsia"/>
          <w:lang w:eastAsia="ko-KR"/>
        </w:rPr>
        <w:t>6</w:t>
      </w:r>
    </w:p>
    <w:p w14:paraId="5E617E61" w14:textId="56DF33D2"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32. </w:t>
      </w:r>
      <w:r>
        <w:rPr>
          <w:rFonts w:eastAsiaTheme="minorEastAsia"/>
          <w:lang w:eastAsia="ko-KR"/>
        </w:rPr>
        <w:tab/>
      </w:r>
      <w:r>
        <w:rPr>
          <w:rFonts w:eastAsiaTheme="minorEastAsia" w:hint="eastAsia"/>
          <w:lang w:eastAsia="ko-KR"/>
        </w:rPr>
        <w:t>3</w:t>
      </w:r>
      <w:r w:rsidR="000962B9">
        <w:rPr>
          <w:rFonts w:eastAsiaTheme="minorEastAsia" w:hint="eastAsia"/>
          <w:lang w:eastAsia="ko-KR"/>
        </w:rPr>
        <w:t>7</w:t>
      </w:r>
    </w:p>
    <w:p w14:paraId="5D3A2C13" w14:textId="18A81F63"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33. </w:t>
      </w:r>
      <w:r>
        <w:rPr>
          <w:rFonts w:eastAsiaTheme="minorEastAsia"/>
          <w:lang w:eastAsia="ko-KR"/>
        </w:rPr>
        <w:tab/>
      </w:r>
      <w:r>
        <w:rPr>
          <w:rFonts w:eastAsiaTheme="minorEastAsia" w:hint="eastAsia"/>
          <w:lang w:eastAsia="ko-KR"/>
        </w:rPr>
        <w:t>3</w:t>
      </w:r>
      <w:r w:rsidR="000962B9">
        <w:rPr>
          <w:rFonts w:eastAsiaTheme="minorEastAsia" w:hint="eastAsia"/>
          <w:lang w:eastAsia="ko-KR"/>
        </w:rPr>
        <w:t>8</w:t>
      </w:r>
    </w:p>
    <w:p w14:paraId="1BB9B0C4" w14:textId="29A4F6B4"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34. </w:t>
      </w:r>
      <w:r>
        <w:rPr>
          <w:rFonts w:eastAsiaTheme="minorEastAsia"/>
          <w:lang w:eastAsia="ko-KR"/>
        </w:rPr>
        <w:tab/>
      </w:r>
      <w:r>
        <w:rPr>
          <w:rFonts w:eastAsiaTheme="minorEastAsia" w:hint="eastAsia"/>
          <w:lang w:eastAsia="ko-KR"/>
        </w:rPr>
        <w:t>3</w:t>
      </w:r>
      <w:r w:rsidR="000962B9">
        <w:rPr>
          <w:rFonts w:eastAsiaTheme="minorEastAsia" w:hint="eastAsia"/>
          <w:lang w:eastAsia="ko-KR"/>
        </w:rPr>
        <w:t>9</w:t>
      </w:r>
    </w:p>
    <w:p w14:paraId="3DBF1D34" w14:textId="0CA30C1D"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Figure 35. </w:t>
      </w:r>
      <w:r>
        <w:rPr>
          <w:rFonts w:eastAsiaTheme="minorEastAsia"/>
          <w:lang w:eastAsia="ko-KR"/>
        </w:rPr>
        <w:tab/>
      </w:r>
      <w:r w:rsidR="000962B9">
        <w:rPr>
          <w:rFonts w:eastAsiaTheme="minorEastAsia" w:hint="eastAsia"/>
          <w:lang w:eastAsia="ko-KR"/>
        </w:rPr>
        <w:t>40</w:t>
      </w:r>
    </w:p>
    <w:p w14:paraId="6DA91BF1" w14:textId="329513A0" w:rsidR="00404DAA" w:rsidRP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lastRenderedPageBreak/>
        <w:t xml:space="preserve">Supplementary Figure 36. </w:t>
      </w:r>
      <w:r>
        <w:rPr>
          <w:rFonts w:eastAsiaTheme="minorEastAsia"/>
          <w:lang w:eastAsia="ko-KR"/>
        </w:rPr>
        <w:tab/>
      </w:r>
      <w:r w:rsidR="000962B9">
        <w:rPr>
          <w:rFonts w:eastAsiaTheme="minorEastAsia" w:hint="eastAsia"/>
          <w:lang w:eastAsia="ko-KR"/>
        </w:rPr>
        <w:t>41</w:t>
      </w:r>
    </w:p>
    <w:p w14:paraId="05836F86" w14:textId="6F1C116D" w:rsidR="00902036"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Table 1. </w:t>
      </w:r>
      <w:r>
        <w:rPr>
          <w:rFonts w:eastAsiaTheme="minorEastAsia"/>
          <w:lang w:eastAsia="ko-KR"/>
        </w:rPr>
        <w:tab/>
      </w:r>
      <w:r w:rsidR="000962B9">
        <w:rPr>
          <w:rFonts w:eastAsiaTheme="minorEastAsia" w:hint="eastAsia"/>
          <w:lang w:eastAsia="ko-KR"/>
        </w:rPr>
        <w:t>42</w:t>
      </w:r>
    </w:p>
    <w:p w14:paraId="12DD8EEB" w14:textId="0EE2FA65" w:rsidR="009F5668" w:rsidRDefault="00902036"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Table 2. </w:t>
      </w:r>
      <w:r>
        <w:rPr>
          <w:rFonts w:eastAsiaTheme="minorEastAsia"/>
          <w:lang w:eastAsia="ko-KR"/>
        </w:rPr>
        <w:tab/>
      </w:r>
      <w:r w:rsidR="000962B9">
        <w:rPr>
          <w:rFonts w:eastAsiaTheme="minorEastAsia" w:hint="eastAsia"/>
          <w:lang w:eastAsia="ko-KR"/>
        </w:rPr>
        <w:t>43</w:t>
      </w:r>
    </w:p>
    <w:p w14:paraId="1927907E" w14:textId="5F156748" w:rsidR="00404DAA" w:rsidRDefault="00404DAA" w:rsidP="00142A8F">
      <w:pPr>
        <w:tabs>
          <w:tab w:val="left" w:leader="dot" w:pos="9840"/>
        </w:tabs>
        <w:spacing w:after="60" w:line="276" w:lineRule="auto"/>
        <w:rPr>
          <w:rFonts w:eastAsiaTheme="minorEastAsia"/>
          <w:lang w:eastAsia="ko-KR"/>
        </w:rPr>
      </w:pPr>
      <w:r>
        <w:rPr>
          <w:rFonts w:eastAsiaTheme="minorEastAsia" w:hint="eastAsia"/>
          <w:lang w:eastAsia="ko-KR"/>
        </w:rPr>
        <w:t xml:space="preserve">Supplementary Table 3. </w:t>
      </w:r>
      <w:r>
        <w:rPr>
          <w:rFonts w:eastAsiaTheme="minorEastAsia"/>
          <w:lang w:eastAsia="ko-KR"/>
        </w:rPr>
        <w:tab/>
      </w:r>
      <w:r>
        <w:rPr>
          <w:rFonts w:eastAsiaTheme="minorEastAsia" w:hint="eastAsia"/>
          <w:lang w:eastAsia="ko-KR"/>
        </w:rPr>
        <w:t>4</w:t>
      </w:r>
      <w:r w:rsidR="000962B9">
        <w:rPr>
          <w:rFonts w:eastAsiaTheme="minorEastAsia" w:hint="eastAsia"/>
          <w:lang w:eastAsia="ko-KR"/>
        </w:rPr>
        <w:t>4</w:t>
      </w:r>
    </w:p>
    <w:p w14:paraId="75621AE0" w14:textId="694F52E9" w:rsidR="00EA15EE" w:rsidRDefault="00EA15EE" w:rsidP="00142A8F">
      <w:pPr>
        <w:tabs>
          <w:tab w:val="left" w:leader="dot" w:pos="9840"/>
        </w:tabs>
        <w:spacing w:after="60" w:line="276" w:lineRule="auto"/>
        <w:rPr>
          <w:rFonts w:eastAsiaTheme="minorEastAsia"/>
          <w:lang w:eastAsia="ko-KR"/>
        </w:rPr>
      </w:pPr>
      <w:r>
        <w:rPr>
          <w:rFonts w:eastAsiaTheme="minorEastAsia" w:hint="eastAsia"/>
          <w:lang w:eastAsia="ko-KR"/>
        </w:rPr>
        <w:t>Supplementary Reference</w:t>
      </w:r>
      <w:r w:rsidR="00D6307C">
        <w:rPr>
          <w:rFonts w:eastAsiaTheme="minorEastAsia" w:hint="eastAsia"/>
          <w:lang w:eastAsia="ko-KR"/>
        </w:rPr>
        <w:t>s</w:t>
      </w:r>
      <w:r>
        <w:rPr>
          <w:rFonts w:eastAsiaTheme="minorEastAsia" w:hint="eastAsia"/>
          <w:lang w:eastAsia="ko-KR"/>
        </w:rPr>
        <w:t xml:space="preserve">. </w:t>
      </w:r>
      <w:r>
        <w:rPr>
          <w:rFonts w:eastAsiaTheme="minorEastAsia"/>
          <w:lang w:eastAsia="ko-KR"/>
        </w:rPr>
        <w:tab/>
      </w:r>
      <w:r w:rsidR="00404DAA">
        <w:rPr>
          <w:rFonts w:eastAsiaTheme="minorEastAsia" w:hint="eastAsia"/>
          <w:lang w:eastAsia="ko-KR"/>
        </w:rPr>
        <w:t>4</w:t>
      </w:r>
      <w:r w:rsidR="000962B9">
        <w:rPr>
          <w:rFonts w:eastAsiaTheme="minorEastAsia" w:hint="eastAsia"/>
          <w:lang w:eastAsia="ko-KR"/>
        </w:rPr>
        <w:t>5</w:t>
      </w:r>
    </w:p>
    <w:p w14:paraId="0E489AE6" w14:textId="77777777" w:rsidR="00CD3EEC" w:rsidRPr="00147D4B" w:rsidRDefault="00902036" w:rsidP="00142A8F">
      <w:pPr>
        <w:spacing w:after="60" w:line="276" w:lineRule="auto"/>
        <w:rPr>
          <w:rFonts w:eastAsia="맑은 고딕"/>
          <w:b/>
          <w:bCs/>
          <w:lang w:eastAsia="ko-KR"/>
        </w:rPr>
      </w:pPr>
      <w:r>
        <w:rPr>
          <w:rFonts w:eastAsiaTheme="minorEastAsia"/>
          <w:b/>
          <w:bCs/>
          <w:lang w:eastAsia="ko-KR"/>
        </w:rPr>
        <w:br w:type="column"/>
      </w:r>
      <w:bookmarkStart w:id="3" w:name="_Hlk204437419"/>
      <w:r w:rsidR="00CD3EEC" w:rsidRPr="00147D4B">
        <w:rPr>
          <w:rFonts w:eastAsiaTheme="minorEastAsia" w:hint="eastAsia"/>
          <w:b/>
          <w:bCs/>
          <w:lang w:eastAsia="ko-KR"/>
        </w:rPr>
        <w:lastRenderedPageBreak/>
        <w:t>Supplementary Note 1</w:t>
      </w:r>
      <w:r w:rsidR="00CD3EEC" w:rsidRPr="00147D4B">
        <w:rPr>
          <w:b/>
          <w:bCs/>
        </w:rPr>
        <w:t xml:space="preserve"> </w:t>
      </w:r>
      <w:r w:rsidR="00CD3EEC" w:rsidRPr="00147D4B">
        <w:rPr>
          <w:rFonts w:eastAsiaTheme="minorEastAsia"/>
          <w:b/>
          <w:bCs/>
          <w:lang w:eastAsia="ko-KR"/>
        </w:rPr>
        <w:t>| Relationship between output voltage, capacitance, and charge</w:t>
      </w:r>
      <w:r w:rsidR="00CD3EEC" w:rsidRPr="00147D4B">
        <w:rPr>
          <w:rFonts w:eastAsiaTheme="minorEastAsia" w:hint="eastAsia"/>
          <w:b/>
          <w:bCs/>
          <w:lang w:eastAsia="ko-KR"/>
        </w:rPr>
        <w:t xml:space="preserve">. </w:t>
      </w:r>
    </w:p>
    <w:p w14:paraId="07723BA0" w14:textId="77777777" w:rsidR="00907CBC" w:rsidRDefault="00907CBC" w:rsidP="00142A8F">
      <w:pPr>
        <w:spacing w:line="276" w:lineRule="auto"/>
        <w:rPr>
          <w:rFonts w:eastAsiaTheme="minorEastAsia"/>
          <w:b/>
          <w:bCs/>
          <w:lang w:eastAsia="ko-KR"/>
        </w:rPr>
      </w:pPr>
    </w:p>
    <w:p w14:paraId="4CCF35B1" w14:textId="36BC9DDA" w:rsidR="004B5DB4" w:rsidRDefault="00DB61F9" w:rsidP="00142A8F">
      <w:pPr>
        <w:spacing w:line="276" w:lineRule="auto"/>
        <w:jc w:val="both"/>
        <w:rPr>
          <w:rFonts w:eastAsiaTheme="minorEastAsia"/>
          <w:color w:val="0000FF"/>
          <w:lang w:eastAsia="ko-KR"/>
        </w:rPr>
      </w:pPr>
      <w:r>
        <w:rPr>
          <w:rFonts w:eastAsiaTheme="minorEastAsia" w:hint="eastAsia"/>
          <w:color w:val="0000FF"/>
          <w:lang w:eastAsia="ko-KR"/>
        </w:rPr>
        <w:t xml:space="preserve">The output voltage </w:t>
      </w:r>
      <w:r w:rsidRPr="004B5DB4">
        <w:rPr>
          <w:rFonts w:eastAsiaTheme="minorEastAsia" w:hint="eastAsia"/>
          <w:i/>
          <w:iCs/>
          <w:color w:val="0000FF"/>
          <w:lang w:eastAsia="ko-KR"/>
        </w:rPr>
        <w:t>V</w:t>
      </w:r>
      <w:r>
        <w:rPr>
          <w:rFonts w:eastAsiaTheme="minorEastAsia" w:hint="eastAsia"/>
          <w:color w:val="0000FF"/>
          <w:lang w:eastAsia="ko-KR"/>
        </w:rPr>
        <w:t xml:space="preserve"> of the sensor </w:t>
      </w:r>
      <w:r w:rsidR="004B5DB4">
        <w:rPr>
          <w:rFonts w:eastAsiaTheme="minorEastAsia" w:hint="eastAsia"/>
          <w:color w:val="0000FF"/>
          <w:lang w:eastAsia="ko-KR"/>
        </w:rPr>
        <w:t xml:space="preserve">is </w:t>
      </w:r>
      <w:r w:rsidR="006C2D02">
        <w:rPr>
          <w:rFonts w:eastAsiaTheme="minorEastAsia" w:hint="eastAsia"/>
          <w:color w:val="0000FF"/>
          <w:lang w:eastAsia="ko-KR"/>
        </w:rPr>
        <w:t xml:space="preserve">governed by the fundamental relation: </w:t>
      </w:r>
      <w:r w:rsidR="004B5DB4" w:rsidRPr="00147D4B">
        <w:rPr>
          <w:rFonts w:eastAsiaTheme="minorEastAsia" w:hint="eastAsia"/>
          <w:i/>
          <w:iCs/>
          <w:color w:val="0000FF"/>
          <w:lang w:eastAsia="ko-KR"/>
        </w:rPr>
        <w:t>V</w:t>
      </w:r>
      <w:r w:rsidR="004B5DB4">
        <w:rPr>
          <w:rFonts w:eastAsiaTheme="minorEastAsia" w:hint="eastAsia"/>
          <w:color w:val="0000FF"/>
          <w:lang w:eastAsia="ko-KR"/>
        </w:rPr>
        <w:t>=</w:t>
      </w:r>
      <w:r w:rsidR="004B5DB4" w:rsidRPr="00147D4B">
        <w:rPr>
          <w:rFonts w:eastAsiaTheme="minorEastAsia" w:hint="eastAsia"/>
          <w:i/>
          <w:iCs/>
          <w:color w:val="0000FF"/>
          <w:lang w:eastAsia="ko-KR"/>
        </w:rPr>
        <w:t>Q</w:t>
      </w:r>
      <w:r w:rsidR="004B5DB4">
        <w:rPr>
          <w:rFonts w:eastAsiaTheme="minorEastAsia" w:hint="eastAsia"/>
          <w:color w:val="0000FF"/>
          <w:lang w:eastAsia="ko-KR"/>
        </w:rPr>
        <w:t>/</w:t>
      </w:r>
      <w:r w:rsidR="004B5DB4" w:rsidRPr="00147D4B">
        <w:rPr>
          <w:rFonts w:eastAsiaTheme="minorEastAsia" w:hint="eastAsia"/>
          <w:i/>
          <w:iCs/>
          <w:color w:val="0000FF"/>
          <w:lang w:eastAsia="ko-KR"/>
        </w:rPr>
        <w:t>C</w:t>
      </w:r>
      <w:r w:rsidR="004B5DB4">
        <w:rPr>
          <w:rFonts w:eastAsiaTheme="minorEastAsia" w:hint="eastAsia"/>
          <w:color w:val="0000FF"/>
          <w:lang w:eastAsia="ko-KR"/>
        </w:rPr>
        <w:t>.</w:t>
      </w:r>
      <w:r w:rsidR="006C2D02">
        <w:rPr>
          <w:rFonts w:eastAsiaTheme="minorEastAsia" w:hint="eastAsia"/>
          <w:color w:val="0000FF"/>
          <w:lang w:eastAsia="ko-KR"/>
        </w:rPr>
        <w:t xml:space="preserve"> </w:t>
      </w:r>
      <w:r w:rsidR="004B5DB4" w:rsidRPr="004B5DB4">
        <w:rPr>
          <w:rFonts w:eastAsiaTheme="minorEastAsia"/>
          <w:color w:val="0000FF"/>
          <w:lang w:eastAsia="ko-KR"/>
        </w:rPr>
        <w:t xml:space="preserve">To evaluate how </w:t>
      </w:r>
      <w:r w:rsidR="00A92BB2">
        <w:rPr>
          <w:rFonts w:eastAsiaTheme="minorEastAsia" w:hint="eastAsia"/>
          <w:color w:val="0000FF"/>
          <w:lang w:eastAsia="ko-KR"/>
        </w:rPr>
        <w:t xml:space="preserve">variations in both charge </w:t>
      </w:r>
      <w:r w:rsidR="00A92BB2" w:rsidRPr="00A92BB2">
        <w:rPr>
          <w:rFonts w:eastAsiaTheme="minorEastAsia" w:hint="eastAsia"/>
          <w:i/>
          <w:iCs/>
          <w:color w:val="0000FF"/>
          <w:lang w:eastAsia="ko-KR"/>
        </w:rPr>
        <w:t>Q</w:t>
      </w:r>
      <w:r w:rsidR="00A92BB2">
        <w:rPr>
          <w:rFonts w:eastAsiaTheme="minorEastAsia" w:hint="eastAsia"/>
          <w:color w:val="0000FF"/>
          <w:lang w:eastAsia="ko-KR"/>
        </w:rPr>
        <w:t xml:space="preserve"> and capacitance </w:t>
      </w:r>
      <w:r w:rsidR="00A92BB2" w:rsidRPr="00A92BB2">
        <w:rPr>
          <w:rFonts w:eastAsiaTheme="minorEastAsia" w:hint="eastAsia"/>
          <w:i/>
          <w:iCs/>
          <w:color w:val="0000FF"/>
          <w:lang w:eastAsia="ko-KR"/>
        </w:rPr>
        <w:t>C</w:t>
      </w:r>
      <w:r w:rsidR="00063F05">
        <w:rPr>
          <w:rFonts w:eastAsiaTheme="minorEastAsia" w:hint="eastAsia"/>
          <w:color w:val="0000FF"/>
          <w:lang w:eastAsia="ko-KR"/>
        </w:rPr>
        <w:t xml:space="preserve"> </w:t>
      </w:r>
      <w:r w:rsidR="00A92BB2" w:rsidRPr="00A92BB2">
        <w:rPr>
          <w:rFonts w:eastAsiaTheme="minorEastAsia"/>
          <w:color w:val="0000FF"/>
          <w:lang w:eastAsia="ko-KR"/>
        </w:rPr>
        <w:t>contribute to the output voltage, we apply total differentiation:</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4B5DB4" w:rsidRPr="00907CBC" w14:paraId="2B281716" w14:textId="77777777" w:rsidTr="006B1773">
        <w:tc>
          <w:tcPr>
            <w:tcW w:w="1696" w:type="dxa"/>
            <w:vAlign w:val="center"/>
          </w:tcPr>
          <w:p w14:paraId="1E3576D0" w14:textId="77777777" w:rsidR="004B5DB4" w:rsidRPr="00907CBC" w:rsidRDefault="004B5DB4" w:rsidP="00142A8F">
            <w:pPr>
              <w:spacing w:after="60" w:line="276" w:lineRule="auto"/>
              <w:jc w:val="center"/>
              <w:rPr>
                <w:rFonts w:eastAsiaTheme="minorEastAsia"/>
                <w:color w:val="0000FF"/>
                <w:lang w:eastAsia="ko-KR"/>
              </w:rPr>
            </w:pPr>
          </w:p>
        </w:tc>
        <w:tc>
          <w:tcPr>
            <w:tcW w:w="6663" w:type="dxa"/>
            <w:vAlign w:val="center"/>
          </w:tcPr>
          <w:p w14:paraId="041BB95F" w14:textId="0EEA8801" w:rsidR="004B5DB4" w:rsidRPr="00907CBC" w:rsidRDefault="004B5DB4" w:rsidP="00142A8F">
            <w:pPr>
              <w:spacing w:after="60" w:line="276" w:lineRule="auto"/>
              <w:jc w:val="center"/>
              <w:rPr>
                <w:rFonts w:eastAsiaTheme="minorEastAsia"/>
                <w:color w:val="0000FF"/>
                <w:lang w:eastAsia="ko-KR"/>
              </w:rPr>
            </w:pPr>
            <m:oMathPara>
              <m:oMath>
                <m:r>
                  <w:rPr>
                    <w:rFonts w:ascii="Cambria Math" w:eastAsia="맑은 고딕" w:hAnsi="Cambria Math"/>
                    <w:color w:val="0000FF"/>
                    <w:lang w:eastAsia="ko-KR"/>
                  </w:rPr>
                  <m:t>dV=</m:t>
                </m:r>
                <m:d>
                  <m:dPr>
                    <m:ctrlPr>
                      <w:rPr>
                        <w:rFonts w:ascii="Cambria Math" w:eastAsia="맑은 고딕" w:hAnsi="Cambria Math"/>
                        <w:i/>
                        <w:iCs/>
                        <w:color w:val="0000FF"/>
                        <w:lang w:eastAsia="ko-KR"/>
                      </w:rPr>
                    </m:ctrlPr>
                  </m:dPr>
                  <m:e>
                    <m:f>
                      <m:fPr>
                        <m:ctrlPr>
                          <w:rPr>
                            <w:rFonts w:ascii="Cambria Math" w:eastAsia="맑은 고딕" w:hAnsi="Cambria Math"/>
                            <w:i/>
                            <w:iCs/>
                            <w:color w:val="0000FF"/>
                            <w:lang w:eastAsia="ko-KR"/>
                          </w:rPr>
                        </m:ctrlPr>
                      </m:fPr>
                      <m:num>
                        <m:r>
                          <w:rPr>
                            <w:rFonts w:ascii="Cambria Math" w:eastAsia="맑은 고딕" w:hAnsi="Cambria Math"/>
                            <w:color w:val="0000FF"/>
                          </w:rPr>
                          <m:t>∂V</m:t>
                        </m:r>
                      </m:num>
                      <m:den>
                        <m:r>
                          <w:rPr>
                            <w:rFonts w:ascii="Cambria Math" w:eastAsia="맑은 고딕" w:hAnsi="Cambria Math"/>
                            <w:color w:val="0000FF"/>
                          </w:rPr>
                          <m:t>∂Q</m:t>
                        </m:r>
                      </m:den>
                    </m:f>
                  </m:e>
                </m:d>
                <m:r>
                  <w:rPr>
                    <w:rFonts w:ascii="Cambria Math" w:eastAsia="맑은 고딕" w:hAnsi="Cambria Math"/>
                    <w:color w:val="0000FF"/>
                    <w:lang w:eastAsia="ko-KR"/>
                  </w:rPr>
                  <m:t>dQ+</m:t>
                </m:r>
                <m:d>
                  <m:dPr>
                    <m:ctrlPr>
                      <w:rPr>
                        <w:rFonts w:ascii="Cambria Math" w:eastAsia="맑은 고딕" w:hAnsi="Cambria Math"/>
                        <w:i/>
                        <w:iCs/>
                        <w:color w:val="0000FF"/>
                        <w:lang w:eastAsia="ko-KR"/>
                      </w:rPr>
                    </m:ctrlPr>
                  </m:dPr>
                  <m:e>
                    <m:f>
                      <m:fPr>
                        <m:ctrlPr>
                          <w:rPr>
                            <w:rFonts w:ascii="Cambria Math" w:eastAsia="맑은 고딕" w:hAnsi="Cambria Math"/>
                            <w:i/>
                            <w:iCs/>
                            <w:color w:val="0000FF"/>
                            <w:lang w:eastAsia="ko-KR"/>
                          </w:rPr>
                        </m:ctrlPr>
                      </m:fPr>
                      <m:num>
                        <m:r>
                          <w:rPr>
                            <w:rFonts w:ascii="Cambria Math" w:eastAsia="맑은 고딕" w:hAnsi="Cambria Math"/>
                            <w:color w:val="0000FF"/>
                          </w:rPr>
                          <m:t>∂V</m:t>
                        </m:r>
                      </m:num>
                      <m:den>
                        <m:r>
                          <w:rPr>
                            <w:rFonts w:ascii="Cambria Math" w:eastAsia="맑은 고딕" w:hAnsi="Cambria Math"/>
                            <w:color w:val="0000FF"/>
                          </w:rPr>
                          <m:t>∂C</m:t>
                        </m:r>
                      </m:den>
                    </m:f>
                  </m:e>
                </m:d>
                <m:r>
                  <w:rPr>
                    <w:rFonts w:ascii="Cambria Math" w:eastAsia="맑은 고딕" w:hAnsi="Cambria Math"/>
                    <w:color w:val="0000FF"/>
                    <w:lang w:eastAsia="ko-KR"/>
                  </w:rPr>
                  <m:t>dC</m:t>
                </m:r>
              </m:oMath>
            </m:oMathPara>
          </w:p>
        </w:tc>
        <w:tc>
          <w:tcPr>
            <w:tcW w:w="1835" w:type="dxa"/>
            <w:vAlign w:val="center"/>
          </w:tcPr>
          <w:p w14:paraId="36A320A4" w14:textId="77777777" w:rsidR="004B5DB4" w:rsidRPr="00907CBC" w:rsidRDefault="004B5DB4" w:rsidP="00142A8F">
            <w:pPr>
              <w:spacing w:after="60" w:line="276" w:lineRule="auto"/>
              <w:jc w:val="right"/>
              <w:rPr>
                <w:rFonts w:eastAsiaTheme="minorEastAsia"/>
                <w:color w:val="0000FF"/>
                <w:lang w:eastAsia="ko-KR"/>
              </w:rPr>
            </w:pPr>
            <w:r w:rsidRPr="00907CBC">
              <w:rPr>
                <w:rFonts w:eastAsiaTheme="minorEastAsia" w:hint="eastAsia"/>
                <w:color w:val="0000FF"/>
                <w:lang w:eastAsia="ko-KR"/>
              </w:rPr>
              <w:t>(Suppl. Eq. 1)</w:t>
            </w:r>
          </w:p>
        </w:tc>
      </w:tr>
    </w:tbl>
    <w:p w14:paraId="59EE71E5" w14:textId="77777777" w:rsidR="004B5DB4" w:rsidRDefault="004B5DB4" w:rsidP="00142A8F">
      <w:pPr>
        <w:spacing w:line="276" w:lineRule="auto"/>
        <w:jc w:val="both"/>
        <w:rPr>
          <w:rFonts w:eastAsiaTheme="minorEastAsia"/>
          <w:color w:val="0000FF"/>
          <w:lang w:eastAsia="ko-KR"/>
        </w:rPr>
      </w:pPr>
    </w:p>
    <w:p w14:paraId="757F70C7" w14:textId="69B70431" w:rsidR="004B5DB4" w:rsidRDefault="004B5DB4" w:rsidP="00142A8F">
      <w:pPr>
        <w:spacing w:line="276" w:lineRule="auto"/>
        <w:jc w:val="both"/>
        <w:rPr>
          <w:rFonts w:eastAsiaTheme="minorEastAsia"/>
          <w:color w:val="0000FF"/>
          <w:lang w:eastAsia="ko-KR"/>
        </w:rPr>
      </w:pPr>
      <w:r>
        <w:rPr>
          <w:rFonts w:eastAsiaTheme="minorEastAsia"/>
          <w:color w:val="0000FF"/>
          <w:lang w:eastAsia="ko-KR"/>
        </w:rPr>
        <w:t>The</w:t>
      </w:r>
      <w:r>
        <w:rPr>
          <w:rFonts w:eastAsiaTheme="minorEastAsia" w:hint="eastAsia"/>
          <w:color w:val="0000FF"/>
          <w:lang w:eastAsia="ko-KR"/>
        </w:rPr>
        <w:t xml:space="preserve"> </w:t>
      </w:r>
      <w:r w:rsidRPr="004B5DB4">
        <w:rPr>
          <w:rFonts w:eastAsiaTheme="minorEastAsia"/>
          <w:color w:val="0000FF"/>
          <w:lang w:eastAsia="ko-KR"/>
        </w:rPr>
        <w:t>partial derivatives are given by:</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4B5DB4" w:rsidRPr="00907CBC" w14:paraId="6D355E79" w14:textId="77777777" w:rsidTr="006B1773">
        <w:tc>
          <w:tcPr>
            <w:tcW w:w="1696" w:type="dxa"/>
            <w:vAlign w:val="center"/>
          </w:tcPr>
          <w:p w14:paraId="6F089275" w14:textId="77777777" w:rsidR="004B5DB4" w:rsidRPr="00907CBC" w:rsidRDefault="004B5DB4" w:rsidP="00142A8F">
            <w:pPr>
              <w:spacing w:after="60" w:line="276" w:lineRule="auto"/>
              <w:jc w:val="center"/>
              <w:rPr>
                <w:rFonts w:eastAsiaTheme="minorEastAsia"/>
                <w:color w:val="0000FF"/>
                <w:lang w:eastAsia="ko-KR"/>
              </w:rPr>
            </w:pPr>
          </w:p>
        </w:tc>
        <w:tc>
          <w:tcPr>
            <w:tcW w:w="6663" w:type="dxa"/>
            <w:vAlign w:val="center"/>
          </w:tcPr>
          <w:p w14:paraId="36E78751" w14:textId="27212FA2" w:rsidR="004B5DB4" w:rsidRPr="00907CBC" w:rsidRDefault="001A4E73" w:rsidP="00142A8F">
            <w:pPr>
              <w:spacing w:after="60" w:line="276" w:lineRule="auto"/>
              <w:jc w:val="center"/>
              <w:rPr>
                <w:rFonts w:eastAsiaTheme="minorEastAsia"/>
                <w:color w:val="0000FF"/>
                <w:lang w:eastAsia="ko-KR"/>
              </w:rPr>
            </w:pPr>
            <m:oMathPara>
              <m:oMath>
                <m:f>
                  <m:fPr>
                    <m:ctrlPr>
                      <w:rPr>
                        <w:rFonts w:ascii="Cambria Math" w:eastAsia="맑은 고딕" w:hAnsi="Cambria Math"/>
                        <w:i/>
                        <w:iCs/>
                        <w:color w:val="0000FF"/>
                        <w:lang w:eastAsia="ko-KR"/>
                      </w:rPr>
                    </m:ctrlPr>
                  </m:fPr>
                  <m:num>
                    <m:r>
                      <w:rPr>
                        <w:rFonts w:ascii="Cambria Math" w:eastAsia="맑은 고딕" w:hAnsi="Cambria Math"/>
                        <w:color w:val="0000FF"/>
                      </w:rPr>
                      <m:t>∂V</m:t>
                    </m:r>
                  </m:num>
                  <m:den>
                    <m:r>
                      <w:rPr>
                        <w:rFonts w:ascii="Cambria Math" w:eastAsia="맑은 고딕" w:hAnsi="Cambria Math"/>
                        <w:color w:val="0000FF"/>
                      </w:rPr>
                      <m:t>∂Q</m:t>
                    </m:r>
                  </m:den>
                </m:f>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r>
                      <w:rPr>
                        <w:rFonts w:ascii="Cambria Math" w:eastAsia="맑은 고딕" w:hAnsi="Cambria Math"/>
                        <w:color w:val="0000FF"/>
                      </w:rPr>
                      <m:t>∂</m:t>
                    </m:r>
                  </m:num>
                  <m:den>
                    <m:r>
                      <w:rPr>
                        <w:rFonts w:ascii="Cambria Math" w:eastAsia="맑은 고딕" w:hAnsi="Cambria Math"/>
                        <w:color w:val="0000FF"/>
                      </w:rPr>
                      <m:t>∂Q</m:t>
                    </m:r>
                  </m:den>
                </m:f>
                <m:d>
                  <m:dPr>
                    <m:ctrlPr>
                      <w:rPr>
                        <w:rFonts w:ascii="Cambria Math" w:eastAsia="맑은 고딕" w:hAnsi="Cambria Math"/>
                        <w:i/>
                        <w:iCs/>
                        <w:color w:val="0000FF"/>
                        <w:lang w:eastAsia="ko-KR"/>
                      </w:rPr>
                    </m:ctrlPr>
                  </m:dPr>
                  <m:e>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Q</m:t>
                        </m:r>
                      </m:num>
                      <m:den>
                        <m:r>
                          <w:rPr>
                            <w:rFonts w:ascii="Cambria Math" w:eastAsia="맑은 고딕" w:hAnsi="Cambria Math"/>
                            <w:color w:val="0000FF"/>
                            <w:lang w:eastAsia="ko-KR"/>
                          </w:rPr>
                          <m:t>C</m:t>
                        </m:r>
                      </m:den>
                    </m:f>
                  </m:e>
                </m:d>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1</m:t>
                    </m:r>
                  </m:num>
                  <m:den>
                    <m:r>
                      <w:rPr>
                        <w:rFonts w:ascii="Cambria Math" w:eastAsia="맑은 고딕" w:hAnsi="Cambria Math"/>
                        <w:color w:val="0000FF"/>
                        <w:lang w:eastAsia="ko-KR"/>
                      </w:rPr>
                      <m:t>C</m:t>
                    </m:r>
                  </m:den>
                </m:f>
              </m:oMath>
            </m:oMathPara>
          </w:p>
        </w:tc>
        <w:tc>
          <w:tcPr>
            <w:tcW w:w="1835" w:type="dxa"/>
            <w:vAlign w:val="center"/>
          </w:tcPr>
          <w:p w14:paraId="6B3F0F28" w14:textId="77777777" w:rsidR="004B5DB4" w:rsidRPr="00907CBC" w:rsidRDefault="004B5DB4" w:rsidP="00142A8F">
            <w:pPr>
              <w:spacing w:after="60" w:line="276" w:lineRule="auto"/>
              <w:jc w:val="right"/>
              <w:rPr>
                <w:rFonts w:eastAsiaTheme="minorEastAsia"/>
                <w:color w:val="0000FF"/>
                <w:lang w:eastAsia="ko-KR"/>
              </w:rPr>
            </w:pPr>
            <w:r w:rsidRPr="00907CBC">
              <w:rPr>
                <w:rFonts w:eastAsiaTheme="minorEastAsia" w:hint="eastAsia"/>
                <w:color w:val="0000FF"/>
                <w:lang w:eastAsia="ko-KR"/>
              </w:rPr>
              <w:t xml:space="preserve">(Suppl. Eq. </w:t>
            </w:r>
            <w:r>
              <w:rPr>
                <w:rFonts w:eastAsiaTheme="minorEastAsia" w:hint="eastAsia"/>
                <w:color w:val="0000FF"/>
                <w:lang w:eastAsia="ko-KR"/>
              </w:rPr>
              <w:t>2</w:t>
            </w:r>
            <w:r w:rsidRPr="00907CBC">
              <w:rPr>
                <w:rFonts w:eastAsiaTheme="minorEastAsia" w:hint="eastAsia"/>
                <w:color w:val="0000FF"/>
                <w:lang w:eastAsia="ko-KR"/>
              </w:rPr>
              <w:t>)</w:t>
            </w:r>
          </w:p>
        </w:tc>
      </w:tr>
      <w:tr w:rsidR="005A731A" w:rsidRPr="00907CBC" w14:paraId="21156C12" w14:textId="77777777" w:rsidTr="006B1773">
        <w:tc>
          <w:tcPr>
            <w:tcW w:w="1696" w:type="dxa"/>
            <w:vAlign w:val="center"/>
          </w:tcPr>
          <w:p w14:paraId="634179FB" w14:textId="77777777" w:rsidR="005A731A" w:rsidRPr="005A731A" w:rsidRDefault="005A731A" w:rsidP="00142A8F">
            <w:pPr>
              <w:spacing w:after="60" w:line="276" w:lineRule="auto"/>
              <w:jc w:val="center"/>
              <w:rPr>
                <w:rFonts w:eastAsiaTheme="minorEastAsia"/>
                <w:color w:val="0000FF"/>
                <w:sz w:val="4"/>
                <w:szCs w:val="4"/>
                <w:lang w:eastAsia="ko-KR"/>
              </w:rPr>
            </w:pPr>
          </w:p>
        </w:tc>
        <w:tc>
          <w:tcPr>
            <w:tcW w:w="6663" w:type="dxa"/>
            <w:vAlign w:val="center"/>
          </w:tcPr>
          <w:p w14:paraId="61F189D8" w14:textId="77777777" w:rsidR="005A731A" w:rsidRPr="005A731A" w:rsidRDefault="005A731A" w:rsidP="00142A8F">
            <w:pPr>
              <w:spacing w:after="60" w:line="276" w:lineRule="auto"/>
              <w:jc w:val="center"/>
              <w:rPr>
                <w:rFonts w:eastAsia="맑은 고딕"/>
                <w:iCs/>
                <w:color w:val="0000FF"/>
                <w:sz w:val="4"/>
                <w:szCs w:val="4"/>
                <w:lang w:eastAsia="ko-KR"/>
              </w:rPr>
            </w:pPr>
          </w:p>
        </w:tc>
        <w:tc>
          <w:tcPr>
            <w:tcW w:w="1835" w:type="dxa"/>
            <w:vAlign w:val="center"/>
          </w:tcPr>
          <w:p w14:paraId="0A420062" w14:textId="77777777" w:rsidR="005A731A" w:rsidRPr="005A731A" w:rsidRDefault="005A731A" w:rsidP="00142A8F">
            <w:pPr>
              <w:spacing w:after="60" w:line="276" w:lineRule="auto"/>
              <w:jc w:val="right"/>
              <w:rPr>
                <w:rFonts w:eastAsiaTheme="minorEastAsia"/>
                <w:color w:val="0000FF"/>
                <w:sz w:val="4"/>
                <w:szCs w:val="4"/>
                <w:lang w:eastAsia="ko-KR"/>
              </w:rPr>
            </w:pPr>
          </w:p>
        </w:tc>
      </w:tr>
      <w:tr w:rsidR="004B5DB4" w:rsidRPr="00907CBC" w14:paraId="44F3AFD0" w14:textId="77777777" w:rsidTr="006B1773">
        <w:tc>
          <w:tcPr>
            <w:tcW w:w="1696" w:type="dxa"/>
            <w:vAlign w:val="center"/>
          </w:tcPr>
          <w:p w14:paraId="30B85918" w14:textId="77777777" w:rsidR="004B5DB4" w:rsidRPr="00907CBC" w:rsidRDefault="004B5DB4" w:rsidP="00142A8F">
            <w:pPr>
              <w:spacing w:after="60" w:line="276" w:lineRule="auto"/>
              <w:jc w:val="center"/>
              <w:rPr>
                <w:rFonts w:eastAsiaTheme="minorEastAsia"/>
                <w:color w:val="0000FF"/>
                <w:lang w:eastAsia="ko-KR"/>
              </w:rPr>
            </w:pPr>
          </w:p>
        </w:tc>
        <w:tc>
          <w:tcPr>
            <w:tcW w:w="6663" w:type="dxa"/>
            <w:vAlign w:val="center"/>
          </w:tcPr>
          <w:p w14:paraId="2B3EAFCF" w14:textId="0CF7FC72" w:rsidR="004B5DB4" w:rsidRPr="00907CBC" w:rsidRDefault="001A4E73" w:rsidP="00142A8F">
            <w:pPr>
              <w:spacing w:after="60" w:line="276" w:lineRule="auto"/>
              <w:jc w:val="center"/>
              <w:rPr>
                <w:rFonts w:eastAsiaTheme="minorEastAsia"/>
                <w:color w:val="0000FF"/>
                <w:lang w:eastAsia="ko-KR"/>
              </w:rPr>
            </w:pPr>
            <m:oMathPara>
              <m:oMath>
                <m:f>
                  <m:fPr>
                    <m:ctrlPr>
                      <w:rPr>
                        <w:rFonts w:ascii="Cambria Math" w:eastAsia="맑은 고딕" w:hAnsi="Cambria Math"/>
                        <w:i/>
                        <w:iCs/>
                        <w:color w:val="0000FF"/>
                        <w:lang w:eastAsia="ko-KR"/>
                      </w:rPr>
                    </m:ctrlPr>
                  </m:fPr>
                  <m:num>
                    <m:r>
                      <w:rPr>
                        <w:rFonts w:ascii="Cambria Math" w:eastAsia="맑은 고딕" w:hAnsi="Cambria Math"/>
                        <w:color w:val="0000FF"/>
                      </w:rPr>
                      <m:t>∂V</m:t>
                    </m:r>
                  </m:num>
                  <m:den>
                    <m:r>
                      <w:rPr>
                        <w:rFonts w:ascii="Cambria Math" w:eastAsia="맑은 고딕" w:hAnsi="Cambria Math"/>
                        <w:color w:val="0000FF"/>
                      </w:rPr>
                      <m:t>∂C</m:t>
                    </m:r>
                  </m:den>
                </m:f>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r>
                      <w:rPr>
                        <w:rFonts w:ascii="Cambria Math" w:eastAsia="맑은 고딕" w:hAnsi="Cambria Math"/>
                        <w:color w:val="0000FF"/>
                      </w:rPr>
                      <m:t>∂</m:t>
                    </m:r>
                  </m:num>
                  <m:den>
                    <m:r>
                      <w:rPr>
                        <w:rFonts w:ascii="Cambria Math" w:eastAsia="맑은 고딕" w:hAnsi="Cambria Math"/>
                        <w:color w:val="0000FF"/>
                      </w:rPr>
                      <m:t>∂C</m:t>
                    </m:r>
                  </m:den>
                </m:f>
                <m:d>
                  <m:dPr>
                    <m:ctrlPr>
                      <w:rPr>
                        <w:rFonts w:ascii="Cambria Math" w:eastAsia="맑은 고딕" w:hAnsi="Cambria Math"/>
                        <w:i/>
                        <w:iCs/>
                        <w:color w:val="0000FF"/>
                        <w:lang w:eastAsia="ko-KR"/>
                      </w:rPr>
                    </m:ctrlPr>
                  </m:dPr>
                  <m:e>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Q</m:t>
                        </m:r>
                      </m:num>
                      <m:den>
                        <m:r>
                          <w:rPr>
                            <w:rFonts w:ascii="Cambria Math" w:eastAsia="맑은 고딕" w:hAnsi="Cambria Math"/>
                            <w:color w:val="0000FF"/>
                            <w:lang w:eastAsia="ko-KR"/>
                          </w:rPr>
                          <m:t>C</m:t>
                        </m:r>
                      </m:den>
                    </m:f>
                  </m:e>
                </m:d>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Q</m:t>
                    </m:r>
                  </m:num>
                  <m:den>
                    <m:sSup>
                      <m:sSupPr>
                        <m:ctrlPr>
                          <w:rPr>
                            <w:rFonts w:ascii="Cambria Math" w:eastAsia="맑은 고딕" w:hAnsi="Cambria Math"/>
                            <w:i/>
                            <w:iCs/>
                            <w:color w:val="0000FF"/>
                            <w:lang w:eastAsia="ko-KR"/>
                          </w:rPr>
                        </m:ctrlPr>
                      </m:sSupPr>
                      <m:e>
                        <m:r>
                          <w:rPr>
                            <w:rFonts w:ascii="Cambria Math" w:eastAsia="맑은 고딕" w:hAnsi="Cambria Math"/>
                            <w:color w:val="0000FF"/>
                            <w:lang w:eastAsia="ko-KR"/>
                          </w:rPr>
                          <m:t>C</m:t>
                        </m:r>
                      </m:e>
                      <m:sup>
                        <m:r>
                          <w:rPr>
                            <w:rFonts w:ascii="Cambria Math" w:eastAsia="맑은 고딕" w:hAnsi="Cambria Math"/>
                            <w:color w:val="0000FF"/>
                            <w:lang w:eastAsia="ko-KR"/>
                          </w:rPr>
                          <m:t>2</m:t>
                        </m:r>
                      </m:sup>
                    </m:sSup>
                  </m:den>
                </m:f>
              </m:oMath>
            </m:oMathPara>
          </w:p>
        </w:tc>
        <w:tc>
          <w:tcPr>
            <w:tcW w:w="1835" w:type="dxa"/>
            <w:vAlign w:val="center"/>
          </w:tcPr>
          <w:p w14:paraId="1EEB539F" w14:textId="77777777" w:rsidR="004B5DB4" w:rsidRPr="00907CBC" w:rsidRDefault="004B5DB4" w:rsidP="00142A8F">
            <w:pPr>
              <w:spacing w:after="60" w:line="276" w:lineRule="auto"/>
              <w:jc w:val="right"/>
              <w:rPr>
                <w:rFonts w:eastAsiaTheme="minorEastAsia"/>
                <w:color w:val="0000FF"/>
                <w:lang w:eastAsia="ko-KR"/>
              </w:rPr>
            </w:pPr>
            <w:r w:rsidRPr="00907CBC">
              <w:rPr>
                <w:rFonts w:eastAsiaTheme="minorEastAsia" w:hint="eastAsia"/>
                <w:color w:val="0000FF"/>
                <w:lang w:eastAsia="ko-KR"/>
              </w:rPr>
              <w:t xml:space="preserve">(Suppl. Eq. </w:t>
            </w:r>
            <w:r>
              <w:rPr>
                <w:rFonts w:eastAsiaTheme="minorEastAsia" w:hint="eastAsia"/>
                <w:color w:val="0000FF"/>
                <w:lang w:eastAsia="ko-KR"/>
              </w:rPr>
              <w:t>3</w:t>
            </w:r>
            <w:r w:rsidRPr="00907CBC">
              <w:rPr>
                <w:rFonts w:eastAsiaTheme="minorEastAsia" w:hint="eastAsia"/>
                <w:color w:val="0000FF"/>
                <w:lang w:eastAsia="ko-KR"/>
              </w:rPr>
              <w:t>)</w:t>
            </w:r>
          </w:p>
        </w:tc>
      </w:tr>
    </w:tbl>
    <w:p w14:paraId="3FE5BD72" w14:textId="77777777" w:rsidR="004B5DB4" w:rsidRDefault="004B5DB4" w:rsidP="00142A8F">
      <w:pPr>
        <w:spacing w:line="276" w:lineRule="auto"/>
        <w:jc w:val="both"/>
        <w:rPr>
          <w:rFonts w:eastAsiaTheme="minorEastAsia"/>
          <w:color w:val="0000FF"/>
          <w:lang w:eastAsia="ko-KR"/>
        </w:rPr>
      </w:pPr>
    </w:p>
    <w:p w14:paraId="312CC95B" w14:textId="7C620632" w:rsidR="004B5DB4" w:rsidRDefault="004B5DB4" w:rsidP="00142A8F">
      <w:pPr>
        <w:spacing w:line="276" w:lineRule="auto"/>
        <w:jc w:val="both"/>
        <w:rPr>
          <w:rFonts w:eastAsiaTheme="minorEastAsia"/>
          <w:color w:val="0000FF"/>
          <w:lang w:eastAsia="ko-KR"/>
        </w:rPr>
      </w:pPr>
      <w:r w:rsidRPr="004B5DB4">
        <w:rPr>
          <w:rFonts w:eastAsiaTheme="minorEastAsia"/>
          <w:color w:val="0000FF"/>
          <w:lang w:eastAsia="ko-KR"/>
        </w:rPr>
        <w:t xml:space="preserve">Substituting into </w:t>
      </w:r>
      <w:r w:rsidR="008B2068">
        <w:rPr>
          <w:rFonts w:eastAsiaTheme="minorEastAsia" w:hint="eastAsia"/>
          <w:color w:val="0000FF"/>
          <w:lang w:eastAsia="ko-KR"/>
        </w:rPr>
        <w:t xml:space="preserve">Supplementary </w:t>
      </w:r>
      <w:r w:rsidRPr="004B5DB4">
        <w:rPr>
          <w:rFonts w:eastAsiaTheme="minorEastAsia"/>
          <w:color w:val="0000FF"/>
          <w:lang w:eastAsia="ko-KR"/>
        </w:rPr>
        <w:t xml:space="preserve">Equation 1 </w:t>
      </w:r>
      <w:r w:rsidR="006C2D02">
        <w:rPr>
          <w:rFonts w:eastAsiaTheme="minorEastAsia" w:hint="eastAsia"/>
          <w:color w:val="0000FF"/>
          <w:lang w:eastAsia="ko-KR"/>
        </w:rPr>
        <w:t>gives: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4B5DB4" w:rsidRPr="00E27F56" w14:paraId="02670EDC" w14:textId="77777777" w:rsidTr="006B1773">
        <w:tc>
          <w:tcPr>
            <w:tcW w:w="1696" w:type="dxa"/>
            <w:vAlign w:val="center"/>
          </w:tcPr>
          <w:p w14:paraId="40359014" w14:textId="77777777" w:rsidR="004B5DB4" w:rsidRPr="00E27F56" w:rsidRDefault="004B5DB4" w:rsidP="00142A8F">
            <w:pPr>
              <w:spacing w:after="60" w:line="276" w:lineRule="auto"/>
              <w:jc w:val="center"/>
              <w:rPr>
                <w:rFonts w:eastAsiaTheme="minorEastAsia"/>
                <w:color w:val="0000FF"/>
                <w:lang w:eastAsia="ko-KR"/>
              </w:rPr>
            </w:pPr>
          </w:p>
        </w:tc>
        <w:tc>
          <w:tcPr>
            <w:tcW w:w="6663" w:type="dxa"/>
            <w:vAlign w:val="center"/>
          </w:tcPr>
          <w:p w14:paraId="61E52E0C" w14:textId="651A6715" w:rsidR="004B5DB4" w:rsidRPr="00E27F56" w:rsidRDefault="004B5DB4" w:rsidP="00142A8F">
            <w:pPr>
              <w:spacing w:after="60" w:line="276" w:lineRule="auto"/>
              <w:jc w:val="center"/>
              <w:rPr>
                <w:rFonts w:eastAsiaTheme="minorEastAsia"/>
                <w:color w:val="0000FF"/>
                <w:lang w:eastAsia="ko-KR"/>
              </w:rPr>
            </w:pPr>
            <m:oMathPara>
              <m:oMath>
                <m:r>
                  <w:rPr>
                    <w:rFonts w:ascii="Cambria Math" w:eastAsia="맑은 고딕" w:hAnsi="Cambria Math"/>
                    <w:color w:val="0000FF"/>
                    <w:lang w:eastAsia="ko-KR"/>
                  </w:rPr>
                  <m:t>dV=</m:t>
                </m:r>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1</m:t>
                    </m:r>
                  </m:num>
                  <m:den>
                    <m:r>
                      <w:rPr>
                        <w:rFonts w:ascii="Cambria Math" w:eastAsia="맑은 고딕" w:hAnsi="Cambria Math"/>
                        <w:color w:val="0000FF"/>
                        <w:lang w:eastAsia="ko-KR"/>
                      </w:rPr>
                      <m:t>C</m:t>
                    </m:r>
                  </m:den>
                </m:f>
                <m:r>
                  <w:rPr>
                    <w:rFonts w:ascii="Cambria Math" w:eastAsia="맑은 고딕" w:hAnsi="Cambria Math"/>
                    <w:color w:val="0000FF"/>
                    <w:lang w:eastAsia="ko-KR"/>
                  </w:rPr>
                  <m:t>dQ-</m:t>
                </m:r>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Q</m:t>
                    </m:r>
                  </m:num>
                  <m:den>
                    <m:sSup>
                      <m:sSupPr>
                        <m:ctrlPr>
                          <w:rPr>
                            <w:rFonts w:ascii="Cambria Math" w:eastAsia="맑은 고딕" w:hAnsi="Cambria Math"/>
                            <w:i/>
                            <w:iCs/>
                            <w:color w:val="0000FF"/>
                            <w:lang w:eastAsia="ko-KR"/>
                          </w:rPr>
                        </m:ctrlPr>
                      </m:sSupPr>
                      <m:e>
                        <m:r>
                          <w:rPr>
                            <w:rFonts w:ascii="Cambria Math" w:eastAsia="맑은 고딕" w:hAnsi="Cambria Math"/>
                            <w:color w:val="0000FF"/>
                            <w:lang w:eastAsia="ko-KR"/>
                          </w:rPr>
                          <m:t>C</m:t>
                        </m:r>
                      </m:e>
                      <m:sup>
                        <m:r>
                          <w:rPr>
                            <w:rFonts w:ascii="Cambria Math" w:eastAsia="맑은 고딕" w:hAnsi="Cambria Math"/>
                            <w:color w:val="0000FF"/>
                            <w:lang w:eastAsia="ko-KR"/>
                          </w:rPr>
                          <m:t>2</m:t>
                        </m:r>
                      </m:sup>
                    </m:sSup>
                  </m:den>
                </m:f>
                <m:r>
                  <w:rPr>
                    <w:rFonts w:ascii="Cambria Math" w:eastAsia="맑은 고딕" w:hAnsi="Cambria Math"/>
                    <w:color w:val="0000FF"/>
                    <w:lang w:eastAsia="ko-KR"/>
                  </w:rPr>
                  <m:t>dC</m:t>
                </m:r>
              </m:oMath>
            </m:oMathPara>
          </w:p>
        </w:tc>
        <w:tc>
          <w:tcPr>
            <w:tcW w:w="1835" w:type="dxa"/>
            <w:vAlign w:val="center"/>
          </w:tcPr>
          <w:p w14:paraId="302479F2" w14:textId="77777777" w:rsidR="004B5DB4" w:rsidRPr="00E27F56" w:rsidRDefault="004B5DB4" w:rsidP="00142A8F">
            <w:pPr>
              <w:spacing w:after="60" w:line="276" w:lineRule="auto"/>
              <w:jc w:val="right"/>
              <w:rPr>
                <w:rFonts w:eastAsiaTheme="minorEastAsia"/>
                <w:color w:val="0000FF"/>
                <w:lang w:eastAsia="ko-KR"/>
              </w:rPr>
            </w:pPr>
            <w:r w:rsidRPr="00E27F56">
              <w:rPr>
                <w:rFonts w:eastAsiaTheme="minorEastAsia"/>
                <w:color w:val="0000FF"/>
                <w:lang w:eastAsia="ko-KR"/>
              </w:rPr>
              <w:t>(Suppl. Eq. 4)</w:t>
            </w:r>
          </w:p>
        </w:tc>
      </w:tr>
    </w:tbl>
    <w:p w14:paraId="71B8CC83" w14:textId="77777777" w:rsidR="004B5DB4" w:rsidRDefault="004B5DB4" w:rsidP="00142A8F">
      <w:pPr>
        <w:spacing w:line="276" w:lineRule="auto"/>
        <w:jc w:val="both"/>
        <w:rPr>
          <w:rFonts w:eastAsiaTheme="minorEastAsia"/>
          <w:color w:val="0000FF"/>
          <w:lang w:eastAsia="ko-KR"/>
        </w:rPr>
      </w:pPr>
    </w:p>
    <w:p w14:paraId="759FC6DF" w14:textId="17D3ED6F" w:rsidR="00A92BB2" w:rsidRDefault="006C2D02" w:rsidP="00142A8F">
      <w:pPr>
        <w:spacing w:line="276" w:lineRule="auto"/>
        <w:jc w:val="both"/>
        <w:rPr>
          <w:rFonts w:eastAsiaTheme="minorEastAsia"/>
          <w:color w:val="0000FF"/>
          <w:lang w:eastAsia="ko-KR"/>
        </w:rPr>
      </w:pPr>
      <w:r w:rsidRPr="006C2D02">
        <w:rPr>
          <w:rFonts w:eastAsiaTheme="minorEastAsia"/>
          <w:color w:val="0000FF"/>
          <w:lang w:eastAsia="ko-KR"/>
        </w:rPr>
        <w:t xml:space="preserve">During </w:t>
      </w:r>
      <w:r w:rsidR="0046739D">
        <w:rPr>
          <w:rFonts w:eastAsiaTheme="minorEastAsia" w:hint="eastAsia"/>
          <w:color w:val="0000FF"/>
          <w:lang w:eastAsia="ko-KR"/>
        </w:rPr>
        <w:t xml:space="preserve">the </w:t>
      </w:r>
      <w:r w:rsidRPr="006C2D02">
        <w:rPr>
          <w:rFonts w:eastAsiaTheme="minorEastAsia"/>
          <w:color w:val="0000FF"/>
          <w:lang w:eastAsia="ko-KR"/>
        </w:rPr>
        <w:t xml:space="preserve">sensor operation, the diaphragm exhibits dynamic behavior, inducing time-dependent variations in both charge and capacitance—denoted as </w:t>
      </w:r>
      <w:r w:rsidRPr="0005128F">
        <w:rPr>
          <w:color w:val="0000FF"/>
        </w:rPr>
        <w:t>Δ</w:t>
      </w:r>
      <w:r w:rsidRPr="004B5DB4">
        <w:rPr>
          <w:rFonts w:eastAsiaTheme="minorEastAsia" w:hint="eastAsia"/>
          <w:i/>
          <w:iCs/>
          <w:color w:val="0000FF"/>
          <w:lang w:eastAsia="ko-KR"/>
        </w:rPr>
        <w:t>Q</w:t>
      </w:r>
      <w:r>
        <w:rPr>
          <w:rFonts w:eastAsiaTheme="minorEastAsia" w:hint="eastAsia"/>
          <w:color w:val="0000FF"/>
          <w:lang w:eastAsia="ko-KR"/>
        </w:rPr>
        <w:t>(</w:t>
      </w:r>
      <w:r w:rsidRPr="004B5DB4">
        <w:rPr>
          <w:rFonts w:eastAsiaTheme="minorEastAsia" w:hint="eastAsia"/>
          <w:i/>
          <w:iCs/>
          <w:color w:val="0000FF"/>
          <w:lang w:eastAsia="ko-KR"/>
        </w:rPr>
        <w:t>t</w:t>
      </w:r>
      <w:r>
        <w:rPr>
          <w:rFonts w:eastAsiaTheme="minorEastAsia" w:hint="eastAsia"/>
          <w:color w:val="0000FF"/>
          <w:lang w:eastAsia="ko-KR"/>
        </w:rPr>
        <w:t xml:space="preserve">) </w:t>
      </w:r>
      <w:r w:rsidRPr="006C2D02">
        <w:rPr>
          <w:rFonts w:eastAsiaTheme="minorEastAsia"/>
          <w:color w:val="0000FF"/>
          <w:lang w:eastAsia="ko-KR"/>
        </w:rPr>
        <w:t>and</w:t>
      </w:r>
      <w:r>
        <w:rPr>
          <w:rFonts w:eastAsiaTheme="minorEastAsia" w:hint="eastAsia"/>
          <w:color w:val="0000FF"/>
          <w:lang w:eastAsia="ko-KR"/>
        </w:rPr>
        <w:t xml:space="preserve"> </w:t>
      </w:r>
      <w:r w:rsidRPr="0005128F">
        <w:rPr>
          <w:color w:val="0000FF"/>
        </w:rPr>
        <w:t>Δ</w:t>
      </w:r>
      <w:r>
        <w:rPr>
          <w:rFonts w:eastAsiaTheme="minorEastAsia" w:hint="eastAsia"/>
          <w:i/>
          <w:iCs/>
          <w:color w:val="0000FF"/>
          <w:lang w:eastAsia="ko-KR"/>
        </w:rPr>
        <w:t>C</w:t>
      </w:r>
      <w:r>
        <w:rPr>
          <w:rFonts w:eastAsiaTheme="minorEastAsia" w:hint="eastAsia"/>
          <w:color w:val="0000FF"/>
          <w:lang w:eastAsia="ko-KR"/>
        </w:rPr>
        <w:t>(</w:t>
      </w:r>
      <w:r w:rsidRPr="004B5DB4">
        <w:rPr>
          <w:rFonts w:eastAsiaTheme="minorEastAsia" w:hint="eastAsia"/>
          <w:i/>
          <w:iCs/>
          <w:color w:val="0000FF"/>
          <w:lang w:eastAsia="ko-KR"/>
        </w:rPr>
        <w:t>t</w:t>
      </w:r>
      <w:r>
        <w:rPr>
          <w:rFonts w:eastAsiaTheme="minorEastAsia" w:hint="eastAsia"/>
          <w:color w:val="0000FF"/>
          <w:lang w:eastAsia="ko-KR"/>
        </w:rPr>
        <w:t>)</w:t>
      </w:r>
      <w:r w:rsidRPr="006C2D02">
        <w:rPr>
          <w:rFonts w:eastAsiaTheme="minorEastAsia"/>
          <w:color w:val="0000FF"/>
          <w:lang w:eastAsia="ko-KR"/>
        </w:rPr>
        <w:t xml:space="preserve">, respectively. The total charge </w:t>
      </w:r>
      <w:r w:rsidRPr="004B5DB4">
        <w:rPr>
          <w:rFonts w:eastAsiaTheme="minorEastAsia" w:hint="eastAsia"/>
          <w:i/>
          <w:iCs/>
          <w:color w:val="0000FF"/>
          <w:lang w:eastAsia="ko-KR"/>
        </w:rPr>
        <w:t>Q</w:t>
      </w:r>
      <w:r>
        <w:rPr>
          <w:rFonts w:eastAsiaTheme="minorEastAsia" w:hint="eastAsia"/>
          <w:color w:val="0000FF"/>
          <w:lang w:eastAsia="ko-KR"/>
        </w:rPr>
        <w:t>(</w:t>
      </w:r>
      <w:r w:rsidRPr="004B5DB4">
        <w:rPr>
          <w:rFonts w:eastAsiaTheme="minorEastAsia" w:hint="eastAsia"/>
          <w:i/>
          <w:iCs/>
          <w:color w:val="0000FF"/>
          <w:lang w:eastAsia="ko-KR"/>
        </w:rPr>
        <w:t>t</w:t>
      </w:r>
      <w:r>
        <w:rPr>
          <w:rFonts w:eastAsiaTheme="minorEastAsia" w:hint="eastAsia"/>
          <w:color w:val="0000FF"/>
          <w:lang w:eastAsia="ko-KR"/>
        </w:rPr>
        <w:t>)</w:t>
      </w:r>
      <w:r w:rsidRPr="006C2D02">
        <w:rPr>
          <w:rFonts w:eastAsiaTheme="minorEastAsia"/>
          <w:color w:val="0000FF"/>
          <w:lang w:eastAsia="ko-KR"/>
        </w:rPr>
        <w:t xml:space="preserve"> and capacitance </w:t>
      </w:r>
      <w:r w:rsidRPr="00063F05">
        <w:rPr>
          <w:rFonts w:eastAsiaTheme="minorEastAsia"/>
          <w:i/>
          <w:iCs/>
          <w:color w:val="0000FF"/>
          <w:lang w:eastAsia="ko-KR"/>
        </w:rPr>
        <w:t>C</w:t>
      </w:r>
      <w:r w:rsidRPr="006C2D02">
        <w:rPr>
          <w:rFonts w:eastAsiaTheme="minorEastAsia"/>
          <w:color w:val="0000FF"/>
          <w:lang w:eastAsia="ko-KR"/>
        </w:rPr>
        <w:t>(</w:t>
      </w:r>
      <w:r w:rsidRPr="00063F05">
        <w:rPr>
          <w:rFonts w:eastAsiaTheme="minorEastAsia"/>
          <w:i/>
          <w:iCs/>
          <w:color w:val="0000FF"/>
          <w:lang w:eastAsia="ko-KR"/>
        </w:rPr>
        <w:t>t</w:t>
      </w:r>
      <w:r w:rsidRPr="006C2D02">
        <w:rPr>
          <w:rFonts w:eastAsiaTheme="minorEastAsia"/>
          <w:color w:val="0000FF"/>
          <w:lang w:eastAsia="ko-KR"/>
        </w:rPr>
        <w:t>) can be expressed as: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063F05" w:rsidRPr="00E27F56" w14:paraId="59771A3D" w14:textId="77777777" w:rsidTr="006B1773">
        <w:tc>
          <w:tcPr>
            <w:tcW w:w="1696" w:type="dxa"/>
            <w:vAlign w:val="center"/>
          </w:tcPr>
          <w:p w14:paraId="5F0D9DD7" w14:textId="77777777" w:rsidR="00063F05" w:rsidRPr="00E27F56" w:rsidRDefault="00063F05" w:rsidP="00142A8F">
            <w:pPr>
              <w:spacing w:after="60" w:line="276" w:lineRule="auto"/>
              <w:jc w:val="center"/>
              <w:rPr>
                <w:rFonts w:eastAsiaTheme="minorEastAsia"/>
                <w:color w:val="0000FF"/>
                <w:lang w:eastAsia="ko-KR"/>
              </w:rPr>
            </w:pPr>
          </w:p>
        </w:tc>
        <w:tc>
          <w:tcPr>
            <w:tcW w:w="6663" w:type="dxa"/>
            <w:vAlign w:val="center"/>
          </w:tcPr>
          <w:p w14:paraId="286D1746" w14:textId="2F4F4F51" w:rsidR="00063F05" w:rsidRPr="00E27F56" w:rsidRDefault="00063F05" w:rsidP="00142A8F">
            <w:pPr>
              <w:spacing w:after="60" w:line="276" w:lineRule="auto"/>
              <w:jc w:val="center"/>
              <w:rPr>
                <w:rFonts w:eastAsiaTheme="minorEastAsia"/>
                <w:color w:val="0000FF"/>
                <w:lang w:eastAsia="ko-KR"/>
              </w:rPr>
            </w:pPr>
            <m:oMathPara>
              <m:oMath>
                <m:r>
                  <w:rPr>
                    <w:rFonts w:ascii="Cambria Math" w:eastAsiaTheme="minorEastAsia" w:hAnsi="Cambria Math"/>
                    <w:color w:val="0000FF"/>
                    <w:lang w:eastAsia="ko-KR"/>
                  </w:rPr>
                  <m:t>Q</m:t>
                </m:r>
                <m:d>
                  <m:dPr>
                    <m:ctrlPr>
                      <w:rPr>
                        <w:rFonts w:ascii="Cambria Math" w:eastAsiaTheme="minorEastAsia" w:hAnsi="Cambria Math"/>
                        <w:i/>
                        <w:color w:val="0000FF"/>
                        <w:lang w:eastAsia="ko-KR"/>
                      </w:rPr>
                    </m:ctrlPr>
                  </m:dPr>
                  <m:e>
                    <m:r>
                      <w:rPr>
                        <w:rFonts w:ascii="Cambria Math" w:eastAsiaTheme="minorEastAsia" w:hAnsi="Cambria Math"/>
                        <w:color w:val="0000FF"/>
                        <w:lang w:eastAsia="ko-KR"/>
                      </w:rPr>
                      <m:t>t</m:t>
                    </m:r>
                  </m:e>
                </m:d>
                <m:r>
                  <w:rPr>
                    <w:rFonts w:ascii="Cambria Math" w:eastAsiaTheme="minorEastAsia" w:hAnsi="Cambria Math"/>
                    <w:color w:val="0000FF"/>
                    <w:lang w:eastAsia="ko-KR"/>
                  </w:rPr>
                  <m:t>=</m:t>
                </m:r>
                <m:sSub>
                  <m:sSubPr>
                    <m:ctrlPr>
                      <w:rPr>
                        <w:rFonts w:ascii="Cambria Math" w:eastAsiaTheme="minorEastAsia" w:hAnsi="Cambria Math"/>
                        <w:i/>
                        <w:color w:val="0000FF"/>
                        <w:lang w:eastAsia="ko-KR"/>
                      </w:rPr>
                    </m:ctrlPr>
                  </m:sSubPr>
                  <m:e>
                    <m:r>
                      <w:rPr>
                        <w:rFonts w:ascii="Cambria Math" w:eastAsiaTheme="minorEastAsia" w:hAnsi="Cambria Math"/>
                        <w:color w:val="0000FF"/>
                        <w:lang w:eastAsia="ko-KR"/>
                      </w:rPr>
                      <m:t>Q</m:t>
                    </m:r>
                  </m:e>
                  <m:sub>
                    <m:r>
                      <w:rPr>
                        <w:rFonts w:ascii="Cambria Math" w:eastAsiaTheme="minorEastAsia" w:hAnsi="Cambria Math"/>
                        <w:color w:val="0000FF"/>
                        <w:lang w:eastAsia="ko-KR"/>
                      </w:rPr>
                      <m:t>0</m:t>
                    </m:r>
                  </m:sub>
                </m:sSub>
                <m:r>
                  <w:rPr>
                    <w:rFonts w:ascii="Cambria Math" w:eastAsiaTheme="minorEastAsia" w:hAnsi="Cambria Math"/>
                    <w:color w:val="0000FF"/>
                    <w:lang w:eastAsia="ko-KR"/>
                  </w:rPr>
                  <m:t>+∆Q</m:t>
                </m:r>
                <m:d>
                  <m:dPr>
                    <m:ctrlPr>
                      <w:rPr>
                        <w:rFonts w:ascii="Cambria Math" w:eastAsiaTheme="minorEastAsia" w:hAnsi="Cambria Math"/>
                        <w:i/>
                        <w:color w:val="0000FF"/>
                        <w:lang w:eastAsia="ko-KR"/>
                      </w:rPr>
                    </m:ctrlPr>
                  </m:dPr>
                  <m:e>
                    <m:r>
                      <w:rPr>
                        <w:rFonts w:ascii="Cambria Math" w:eastAsiaTheme="minorEastAsia" w:hAnsi="Cambria Math"/>
                        <w:color w:val="0000FF"/>
                        <w:lang w:eastAsia="ko-KR"/>
                      </w:rPr>
                      <m:t>t</m:t>
                    </m:r>
                  </m:e>
                </m:d>
                <m:r>
                  <w:rPr>
                    <w:rFonts w:ascii="Cambria Math" w:eastAsiaTheme="minorEastAsia" w:hAnsi="Cambria Math"/>
                    <w:color w:val="0000FF"/>
                    <w:lang w:eastAsia="ko-KR"/>
                  </w:rPr>
                  <m:t>,    C</m:t>
                </m:r>
                <m:d>
                  <m:dPr>
                    <m:ctrlPr>
                      <w:rPr>
                        <w:rFonts w:ascii="Cambria Math" w:eastAsiaTheme="minorEastAsia" w:hAnsi="Cambria Math"/>
                        <w:i/>
                        <w:color w:val="0000FF"/>
                        <w:lang w:eastAsia="ko-KR"/>
                      </w:rPr>
                    </m:ctrlPr>
                  </m:dPr>
                  <m:e>
                    <m:r>
                      <w:rPr>
                        <w:rFonts w:ascii="Cambria Math" w:eastAsiaTheme="minorEastAsia" w:hAnsi="Cambria Math"/>
                        <w:color w:val="0000FF"/>
                        <w:lang w:eastAsia="ko-KR"/>
                      </w:rPr>
                      <m:t>t</m:t>
                    </m:r>
                  </m:e>
                </m:d>
                <m:r>
                  <w:rPr>
                    <w:rFonts w:ascii="Cambria Math" w:eastAsiaTheme="minorEastAsia" w:hAnsi="Cambria Math"/>
                    <w:color w:val="0000FF"/>
                    <w:lang w:eastAsia="ko-KR"/>
                  </w:rPr>
                  <m:t>=</m:t>
                </m:r>
                <m:sSub>
                  <m:sSubPr>
                    <m:ctrlPr>
                      <w:rPr>
                        <w:rFonts w:ascii="Cambria Math" w:eastAsiaTheme="minorEastAsia" w:hAnsi="Cambria Math"/>
                        <w:i/>
                        <w:color w:val="0000FF"/>
                        <w:lang w:eastAsia="ko-KR"/>
                      </w:rPr>
                    </m:ctrlPr>
                  </m:sSubPr>
                  <m:e>
                    <m:r>
                      <w:rPr>
                        <w:rFonts w:ascii="Cambria Math" w:eastAsiaTheme="minorEastAsia" w:hAnsi="Cambria Math"/>
                        <w:color w:val="0000FF"/>
                        <w:lang w:eastAsia="ko-KR"/>
                      </w:rPr>
                      <m:t>C</m:t>
                    </m:r>
                  </m:e>
                  <m:sub>
                    <m:r>
                      <w:rPr>
                        <w:rFonts w:ascii="Cambria Math" w:eastAsiaTheme="minorEastAsia" w:hAnsi="Cambria Math"/>
                        <w:color w:val="0000FF"/>
                        <w:lang w:eastAsia="ko-KR"/>
                      </w:rPr>
                      <m:t>0</m:t>
                    </m:r>
                  </m:sub>
                </m:sSub>
                <m:r>
                  <w:rPr>
                    <w:rFonts w:ascii="Cambria Math" w:eastAsiaTheme="minorEastAsia" w:hAnsi="Cambria Math"/>
                    <w:color w:val="0000FF"/>
                    <w:lang w:eastAsia="ko-KR"/>
                  </w:rPr>
                  <m:t>+∆C(t)</m:t>
                </m:r>
              </m:oMath>
            </m:oMathPara>
          </w:p>
        </w:tc>
        <w:tc>
          <w:tcPr>
            <w:tcW w:w="1835" w:type="dxa"/>
            <w:vAlign w:val="center"/>
          </w:tcPr>
          <w:p w14:paraId="7C22ADEB" w14:textId="08B9B672" w:rsidR="00063F05" w:rsidRPr="00E27F56" w:rsidRDefault="00063F05" w:rsidP="00142A8F">
            <w:pPr>
              <w:spacing w:after="60" w:line="276" w:lineRule="auto"/>
              <w:jc w:val="right"/>
              <w:rPr>
                <w:rFonts w:eastAsiaTheme="minorEastAsia"/>
                <w:color w:val="0000FF"/>
                <w:lang w:eastAsia="ko-KR"/>
              </w:rPr>
            </w:pPr>
          </w:p>
        </w:tc>
      </w:tr>
    </w:tbl>
    <w:p w14:paraId="08B83F97" w14:textId="2A739750" w:rsidR="00986CBE" w:rsidRPr="00986CBE" w:rsidRDefault="00063F05" w:rsidP="00142A8F">
      <w:pPr>
        <w:spacing w:line="276" w:lineRule="auto"/>
        <w:jc w:val="both"/>
        <w:rPr>
          <w:rFonts w:eastAsiaTheme="minorEastAsia"/>
          <w:color w:val="0000FF"/>
          <w:lang w:eastAsia="ko-KR"/>
        </w:rPr>
      </w:pPr>
      <w:r>
        <w:rPr>
          <w:rFonts w:eastAsiaTheme="minorEastAsia" w:hint="eastAsia"/>
          <w:color w:val="0000FF"/>
          <w:lang w:eastAsia="ko-KR"/>
        </w:rPr>
        <w:t xml:space="preserve">where </w:t>
      </w:r>
      <w:r w:rsidRPr="00037E19">
        <w:rPr>
          <w:rFonts w:eastAsiaTheme="minorEastAsia" w:hint="eastAsia"/>
          <w:i/>
          <w:iCs/>
          <w:color w:val="0000FF"/>
          <w:lang w:eastAsia="ko-KR"/>
        </w:rPr>
        <w:t>Q</w:t>
      </w:r>
      <w:r w:rsidRPr="00037E19">
        <w:rPr>
          <w:rFonts w:eastAsiaTheme="minorEastAsia" w:hint="eastAsia"/>
          <w:color w:val="0000FF"/>
          <w:vertAlign w:val="subscript"/>
          <w:lang w:eastAsia="ko-KR"/>
        </w:rPr>
        <w:t>0</w:t>
      </w:r>
      <w:r w:rsidRPr="00037E19">
        <w:rPr>
          <w:rFonts w:eastAsiaTheme="minorEastAsia"/>
          <w:b/>
          <w:bCs/>
          <w:color w:val="0000FF"/>
          <w:lang w:eastAsia="ko-KR"/>
        </w:rPr>
        <w:t>​</w:t>
      </w:r>
      <w:r w:rsidRPr="00037E19">
        <w:rPr>
          <w:rFonts w:eastAsiaTheme="minorEastAsia"/>
          <w:color w:val="0000FF"/>
          <w:lang w:eastAsia="ko-KR"/>
        </w:rPr>
        <w:t xml:space="preserve"> </w:t>
      </w:r>
      <w:r w:rsidR="00986CBE">
        <w:rPr>
          <w:rFonts w:eastAsiaTheme="minorEastAsia" w:hint="eastAsia"/>
          <w:color w:val="0000FF"/>
          <w:lang w:eastAsia="ko-KR"/>
        </w:rPr>
        <w:t xml:space="preserve">is </w:t>
      </w:r>
      <w:r w:rsidR="00986CBE" w:rsidRPr="00986CBE">
        <w:rPr>
          <w:rFonts w:eastAsiaTheme="minorEastAsia"/>
          <w:color w:val="0000FF"/>
          <w:lang w:eastAsia="ko-KR"/>
        </w:rPr>
        <w:t xml:space="preserve">the initial charge provided by the piezoelectric diaphragm (arising from remnant polarization), and </w:t>
      </w:r>
      <w:r w:rsidR="00986CBE" w:rsidRPr="00037E19">
        <w:rPr>
          <w:rFonts w:eastAsiaTheme="minorEastAsia" w:hint="eastAsia"/>
          <w:i/>
          <w:iCs/>
          <w:color w:val="0000FF"/>
          <w:lang w:eastAsia="ko-KR"/>
        </w:rPr>
        <w:t>C</w:t>
      </w:r>
      <w:r w:rsidR="00986CBE" w:rsidRPr="00037E19">
        <w:rPr>
          <w:rFonts w:eastAsiaTheme="minorEastAsia" w:hint="eastAsia"/>
          <w:color w:val="0000FF"/>
          <w:vertAlign w:val="subscript"/>
          <w:lang w:eastAsia="ko-KR"/>
        </w:rPr>
        <w:t>0</w:t>
      </w:r>
      <w:r w:rsidR="00986CBE" w:rsidRPr="00986CBE">
        <w:rPr>
          <w:rFonts w:eastAsiaTheme="minorEastAsia"/>
          <w:color w:val="0000FF"/>
          <w:lang w:eastAsia="ko-KR"/>
        </w:rPr>
        <w:t>​ represents the initial capacitance in the absence of external vibration.</w:t>
      </w:r>
    </w:p>
    <w:p w14:paraId="021E70EB" w14:textId="77777777" w:rsidR="0046739D" w:rsidRDefault="0046739D" w:rsidP="00142A8F">
      <w:pPr>
        <w:spacing w:line="276" w:lineRule="auto"/>
        <w:jc w:val="both"/>
        <w:rPr>
          <w:rFonts w:eastAsiaTheme="minorEastAsia"/>
          <w:color w:val="0000FF"/>
          <w:lang w:eastAsia="ko-KR"/>
        </w:rPr>
      </w:pPr>
    </w:p>
    <w:p w14:paraId="239CFD52" w14:textId="4685E90B" w:rsidR="004B5DB4" w:rsidRDefault="0046739D" w:rsidP="00142A8F">
      <w:pPr>
        <w:spacing w:line="276" w:lineRule="auto"/>
        <w:jc w:val="both"/>
        <w:rPr>
          <w:rFonts w:eastAsiaTheme="minorEastAsia"/>
          <w:color w:val="0000FF"/>
          <w:lang w:eastAsia="ko-KR"/>
        </w:rPr>
      </w:pPr>
      <w:r w:rsidRPr="0046739D">
        <w:rPr>
          <w:rFonts w:eastAsiaTheme="minorEastAsia"/>
          <w:color w:val="0000FF"/>
          <w:lang w:eastAsia="ko-KR"/>
        </w:rPr>
        <w:t xml:space="preserve">Given that </w:t>
      </w:r>
      <w:r w:rsidR="005A731A">
        <w:rPr>
          <w:rFonts w:eastAsiaTheme="minorEastAsia" w:hint="eastAsia"/>
          <w:color w:val="0000FF"/>
          <w:lang w:eastAsia="ko-KR"/>
        </w:rPr>
        <w:t xml:space="preserve">both </w:t>
      </w:r>
      <w:r w:rsidRPr="0005128F">
        <w:rPr>
          <w:color w:val="0000FF"/>
        </w:rPr>
        <w:t>Δ</w:t>
      </w:r>
      <w:r w:rsidRPr="004B5DB4">
        <w:rPr>
          <w:rFonts w:eastAsiaTheme="minorEastAsia" w:hint="eastAsia"/>
          <w:i/>
          <w:iCs/>
          <w:color w:val="0000FF"/>
          <w:lang w:eastAsia="ko-KR"/>
        </w:rPr>
        <w:t>Q</w:t>
      </w:r>
      <w:r>
        <w:rPr>
          <w:rFonts w:eastAsiaTheme="minorEastAsia" w:hint="eastAsia"/>
          <w:color w:val="0000FF"/>
          <w:lang w:eastAsia="ko-KR"/>
        </w:rPr>
        <w:t>(</w:t>
      </w:r>
      <w:r w:rsidRPr="004B5DB4">
        <w:rPr>
          <w:rFonts w:eastAsiaTheme="minorEastAsia" w:hint="eastAsia"/>
          <w:i/>
          <w:iCs/>
          <w:color w:val="0000FF"/>
          <w:lang w:eastAsia="ko-KR"/>
        </w:rPr>
        <w:t>t</w:t>
      </w:r>
      <w:r>
        <w:rPr>
          <w:rFonts w:eastAsiaTheme="minorEastAsia" w:hint="eastAsia"/>
          <w:color w:val="0000FF"/>
          <w:lang w:eastAsia="ko-KR"/>
        </w:rPr>
        <w:t xml:space="preserve">) and </w:t>
      </w:r>
      <w:r w:rsidRPr="0005128F">
        <w:rPr>
          <w:color w:val="0000FF"/>
        </w:rPr>
        <w:t>Δ</w:t>
      </w:r>
      <w:r>
        <w:rPr>
          <w:rFonts w:eastAsiaTheme="minorEastAsia" w:hint="eastAsia"/>
          <w:i/>
          <w:iCs/>
          <w:color w:val="0000FF"/>
          <w:lang w:eastAsia="ko-KR"/>
        </w:rPr>
        <w:t>C</w:t>
      </w:r>
      <w:r>
        <w:rPr>
          <w:rFonts w:eastAsiaTheme="minorEastAsia" w:hint="eastAsia"/>
          <w:color w:val="0000FF"/>
          <w:lang w:eastAsia="ko-KR"/>
        </w:rPr>
        <w:t>(</w:t>
      </w:r>
      <w:r w:rsidRPr="004B5DB4">
        <w:rPr>
          <w:rFonts w:eastAsiaTheme="minorEastAsia" w:hint="eastAsia"/>
          <w:i/>
          <w:iCs/>
          <w:color w:val="0000FF"/>
          <w:lang w:eastAsia="ko-KR"/>
        </w:rPr>
        <w:t>t</w:t>
      </w:r>
      <w:r>
        <w:rPr>
          <w:rFonts w:eastAsiaTheme="minorEastAsia" w:hint="eastAsia"/>
          <w:color w:val="0000FF"/>
          <w:lang w:eastAsia="ko-KR"/>
        </w:rPr>
        <w:t xml:space="preserve">) </w:t>
      </w:r>
      <w:r w:rsidR="005A731A">
        <w:rPr>
          <w:rFonts w:eastAsiaTheme="minorEastAsia" w:hint="eastAsia"/>
          <w:color w:val="0000FF"/>
          <w:lang w:eastAsia="ko-KR"/>
        </w:rPr>
        <w:t>are</w:t>
      </w:r>
      <w:r w:rsidRPr="0046739D">
        <w:rPr>
          <w:rFonts w:eastAsiaTheme="minorEastAsia"/>
          <w:color w:val="0000FF"/>
          <w:lang w:eastAsia="ko-KR"/>
        </w:rPr>
        <w:t xml:space="preserve"> </w:t>
      </w:r>
      <w:r w:rsidR="005A731A">
        <w:rPr>
          <w:rFonts w:eastAsiaTheme="minorEastAsia" w:hint="eastAsia"/>
          <w:color w:val="0000FF"/>
          <w:lang w:eastAsia="ko-KR"/>
        </w:rPr>
        <w:t xml:space="preserve">small </w:t>
      </w:r>
      <w:r w:rsidRPr="0046739D">
        <w:rPr>
          <w:rFonts w:eastAsiaTheme="minorEastAsia"/>
          <w:color w:val="0000FF"/>
          <w:lang w:eastAsia="ko-KR"/>
        </w:rPr>
        <w:t xml:space="preserve">fluctuations around these </w:t>
      </w:r>
      <w:r w:rsidR="005A731A">
        <w:rPr>
          <w:rFonts w:eastAsiaTheme="minorEastAsia" w:hint="eastAsia"/>
          <w:color w:val="0000FF"/>
          <w:lang w:eastAsia="ko-KR"/>
        </w:rPr>
        <w:t xml:space="preserve">quiescent </w:t>
      </w:r>
      <w:r w:rsidRPr="0046739D">
        <w:rPr>
          <w:rFonts w:eastAsiaTheme="minorEastAsia"/>
          <w:color w:val="0000FF"/>
          <w:lang w:eastAsia="ko-KR"/>
        </w:rPr>
        <w:t xml:space="preserve">values, and that the voltage expression involves nonlinear division, we linearize the relation </w:t>
      </w:r>
      <w:r w:rsidRPr="0046739D">
        <w:rPr>
          <w:rFonts w:eastAsiaTheme="minorEastAsia"/>
          <w:i/>
          <w:iCs/>
          <w:color w:val="0000FF"/>
          <w:lang w:eastAsia="ko-KR"/>
        </w:rPr>
        <w:t>V</w:t>
      </w:r>
      <w:r w:rsidRPr="0046739D">
        <w:rPr>
          <w:rFonts w:eastAsiaTheme="minorEastAsia"/>
          <w:color w:val="0000FF"/>
          <w:lang w:eastAsia="ko-KR"/>
        </w:rPr>
        <w:t>=</w:t>
      </w:r>
      <w:r w:rsidRPr="0046739D">
        <w:rPr>
          <w:rFonts w:eastAsiaTheme="minorEastAsia"/>
          <w:i/>
          <w:iCs/>
          <w:color w:val="0000FF"/>
          <w:lang w:eastAsia="ko-KR"/>
        </w:rPr>
        <w:t>Q</w:t>
      </w:r>
      <w:r w:rsidRPr="0046739D">
        <w:rPr>
          <w:rFonts w:eastAsiaTheme="minorEastAsia"/>
          <w:color w:val="0000FF"/>
          <w:lang w:eastAsia="ko-KR"/>
        </w:rPr>
        <w:t>/</w:t>
      </w:r>
      <w:r w:rsidRPr="0046739D">
        <w:rPr>
          <w:rFonts w:eastAsiaTheme="minorEastAsia"/>
          <w:i/>
          <w:iCs/>
          <w:color w:val="0000FF"/>
          <w:lang w:eastAsia="ko-KR"/>
        </w:rPr>
        <w:t>C</w:t>
      </w:r>
      <w:r>
        <w:rPr>
          <w:rFonts w:eastAsiaTheme="minorEastAsia" w:hint="eastAsia"/>
          <w:color w:val="0000FF"/>
          <w:lang w:eastAsia="ko-KR"/>
        </w:rPr>
        <w:t xml:space="preserve"> </w:t>
      </w:r>
      <w:r w:rsidRPr="0046739D">
        <w:rPr>
          <w:rFonts w:eastAsiaTheme="minorEastAsia"/>
          <w:color w:val="0000FF"/>
          <w:lang w:eastAsia="ko-KR"/>
        </w:rPr>
        <w:t xml:space="preserve">around </w:t>
      </w:r>
      <w:r w:rsidRPr="00037E19">
        <w:rPr>
          <w:rFonts w:eastAsiaTheme="minorEastAsia" w:hint="eastAsia"/>
          <w:i/>
          <w:iCs/>
          <w:color w:val="0000FF"/>
          <w:lang w:eastAsia="ko-KR"/>
        </w:rPr>
        <w:t>Q</w:t>
      </w:r>
      <w:r w:rsidRPr="00037E19">
        <w:rPr>
          <w:rFonts w:eastAsiaTheme="minorEastAsia" w:hint="eastAsia"/>
          <w:color w:val="0000FF"/>
          <w:vertAlign w:val="subscript"/>
          <w:lang w:eastAsia="ko-KR"/>
        </w:rPr>
        <w:t>0</w:t>
      </w:r>
      <w:r w:rsidRPr="00037E19">
        <w:rPr>
          <w:rFonts w:eastAsiaTheme="minorEastAsia"/>
          <w:b/>
          <w:bCs/>
          <w:color w:val="0000FF"/>
          <w:lang w:eastAsia="ko-KR"/>
        </w:rPr>
        <w:t>​</w:t>
      </w:r>
      <w:r w:rsidRPr="00037E19">
        <w:rPr>
          <w:rFonts w:eastAsiaTheme="minorEastAsia"/>
          <w:color w:val="0000FF"/>
          <w:lang w:eastAsia="ko-KR"/>
        </w:rPr>
        <w:t xml:space="preserve"> and </w:t>
      </w:r>
      <w:r w:rsidRPr="00037E19">
        <w:rPr>
          <w:rFonts w:eastAsiaTheme="minorEastAsia" w:hint="eastAsia"/>
          <w:i/>
          <w:iCs/>
          <w:color w:val="0000FF"/>
          <w:lang w:eastAsia="ko-KR"/>
        </w:rPr>
        <w:t>C</w:t>
      </w:r>
      <w:r w:rsidRPr="00037E19">
        <w:rPr>
          <w:rFonts w:eastAsiaTheme="minorEastAsia" w:hint="eastAsia"/>
          <w:color w:val="0000FF"/>
          <w:vertAlign w:val="subscript"/>
          <w:lang w:eastAsia="ko-KR"/>
        </w:rPr>
        <w:t>0</w:t>
      </w:r>
      <w:r>
        <w:rPr>
          <w:rFonts w:eastAsiaTheme="minorEastAsia" w:hint="eastAsia"/>
          <w:color w:val="0000FF"/>
          <w:lang w:eastAsia="ko-KR"/>
        </w:rPr>
        <w:t xml:space="preserve"> </w:t>
      </w:r>
      <w:r w:rsidRPr="0046739D">
        <w:rPr>
          <w:rFonts w:eastAsiaTheme="minorEastAsia"/>
          <w:color w:val="0000FF"/>
          <w:lang w:eastAsia="ko-KR"/>
        </w:rPr>
        <w:t>using first-order Taylor expansion. This yields:</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037E19" w:rsidRPr="00E27F56" w14:paraId="2D043CF0" w14:textId="77777777" w:rsidTr="006B1773">
        <w:tc>
          <w:tcPr>
            <w:tcW w:w="1696" w:type="dxa"/>
            <w:vAlign w:val="center"/>
          </w:tcPr>
          <w:p w14:paraId="6E5B2664" w14:textId="77777777" w:rsidR="00037E19" w:rsidRPr="00E27F56" w:rsidRDefault="00037E19" w:rsidP="00142A8F">
            <w:pPr>
              <w:spacing w:after="60" w:line="276" w:lineRule="auto"/>
              <w:jc w:val="center"/>
              <w:rPr>
                <w:rFonts w:eastAsiaTheme="minorEastAsia"/>
                <w:color w:val="0000FF"/>
                <w:lang w:eastAsia="ko-KR"/>
              </w:rPr>
            </w:pPr>
          </w:p>
        </w:tc>
        <w:tc>
          <w:tcPr>
            <w:tcW w:w="6663" w:type="dxa"/>
            <w:vAlign w:val="center"/>
          </w:tcPr>
          <w:p w14:paraId="39DCBBC5" w14:textId="46E55728" w:rsidR="00037E19" w:rsidRPr="00E27F56" w:rsidRDefault="001A4E73" w:rsidP="00142A8F">
            <w:pPr>
              <w:spacing w:after="60" w:line="276" w:lineRule="auto"/>
              <w:jc w:val="center"/>
              <w:rPr>
                <w:rFonts w:eastAsiaTheme="minorEastAsia"/>
                <w:color w:val="0000FF"/>
                <w:lang w:eastAsia="ko-KR"/>
              </w:rPr>
            </w:pPr>
            <m:oMathPara>
              <m:oMath>
                <m:sSub>
                  <m:sSubPr>
                    <m:ctrlPr>
                      <w:rPr>
                        <w:rFonts w:ascii="Cambria Math" w:eastAsia="맑은 고딕" w:hAnsi="Cambria Math"/>
                        <w:i/>
                        <w:iCs/>
                        <w:color w:val="0000FF"/>
                        <w:lang w:eastAsia="ko-KR"/>
                      </w:rPr>
                    </m:ctrlPr>
                  </m:sSubPr>
                  <m:e>
                    <m:r>
                      <w:rPr>
                        <w:rFonts w:ascii="Cambria Math" w:eastAsia="맑은 고딕" w:hAnsi="Cambria Math"/>
                        <w:color w:val="0000FF"/>
                        <w:lang w:eastAsia="ko-KR"/>
                      </w:rPr>
                      <m:t>v</m:t>
                    </m:r>
                  </m:e>
                  <m:sub>
                    <m:r>
                      <w:rPr>
                        <w:rFonts w:ascii="Cambria Math" w:eastAsia="맑은 고딕" w:hAnsi="Cambria Math"/>
                        <w:color w:val="0000FF"/>
                        <w:lang w:eastAsia="ko-KR"/>
                      </w:rPr>
                      <m:t>out</m:t>
                    </m:r>
                  </m:sub>
                </m:sSub>
                <m:r>
                  <w:rPr>
                    <w:rFonts w:ascii="Cambria Math" w:eastAsia="맑은 고딕" w:hAnsi="Cambria Math"/>
                    <w:color w:val="0000FF"/>
                    <w:lang w:eastAsia="ko-KR"/>
                  </w:rPr>
                  <m:t>(</m:t>
                </m:r>
                <m:r>
                  <w:rPr>
                    <w:rFonts w:ascii="Cambria Math" w:eastAsia="맑은 고딕" w:hAnsi="Cambria Math"/>
                    <w:color w:val="0000FF"/>
                    <w:lang w:eastAsia="ko-KR"/>
                  </w:rPr>
                  <m:t>t</m:t>
                </m:r>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r>
                      <w:rPr>
                        <w:rFonts w:ascii="Cambria Math" w:eastAsia="맑은 고딕" w:hAnsi="Cambria Math"/>
                        <w:color w:val="0000FF"/>
                        <w:lang w:eastAsia="ko-KR"/>
                      </w:rPr>
                      <m:t>1</m:t>
                    </m:r>
                  </m:num>
                  <m:den>
                    <m:sSub>
                      <m:sSubPr>
                        <m:ctrlPr>
                          <w:rPr>
                            <w:rFonts w:ascii="Cambria Math" w:eastAsia="맑은 고딕" w:hAnsi="Cambria Math"/>
                            <w:i/>
                            <w:iCs/>
                            <w:color w:val="0000FF"/>
                            <w:lang w:eastAsia="ko-KR"/>
                          </w:rPr>
                        </m:ctrlPr>
                      </m:sSubPr>
                      <m:e>
                        <m:r>
                          <w:rPr>
                            <w:rFonts w:ascii="Cambria Math" w:eastAsia="맑은 고딕" w:hAnsi="Cambria Math"/>
                            <w:color w:val="0000FF"/>
                            <w:lang w:eastAsia="ko-KR"/>
                          </w:rPr>
                          <m:t>C</m:t>
                        </m:r>
                      </m:e>
                      <m:sub>
                        <m:r>
                          <w:rPr>
                            <w:rFonts w:ascii="Cambria Math" w:eastAsia="맑은 고딕" w:hAnsi="Cambria Math"/>
                            <w:color w:val="0000FF"/>
                            <w:lang w:eastAsia="ko-KR"/>
                          </w:rPr>
                          <m:t>0</m:t>
                        </m:r>
                      </m:sub>
                    </m:sSub>
                  </m:den>
                </m:f>
                <m:r>
                  <w:rPr>
                    <w:rFonts w:ascii="Cambria Math" w:eastAsia="맑은 고딕" w:hAnsi="Cambria Math"/>
                    <w:color w:val="0000FF"/>
                  </w:rPr>
                  <m:t>∆</m:t>
                </m:r>
                <m:r>
                  <w:rPr>
                    <w:rFonts w:ascii="Cambria Math" w:eastAsia="맑은 고딕" w:hAnsi="Cambria Math"/>
                    <w:color w:val="0000FF"/>
                  </w:rPr>
                  <m:t>Q</m:t>
                </m:r>
                <m:r>
                  <w:rPr>
                    <w:rFonts w:ascii="Cambria Math" w:eastAsia="맑은 고딕" w:hAnsi="Cambria Math"/>
                    <w:color w:val="0000FF"/>
                  </w:rPr>
                  <m:t>(</m:t>
                </m:r>
                <m:r>
                  <w:rPr>
                    <w:rFonts w:ascii="Cambria Math" w:eastAsia="맑은 고딕" w:hAnsi="Cambria Math"/>
                    <w:color w:val="0000FF"/>
                  </w:rPr>
                  <m:t>t</m:t>
                </m:r>
                <m:r>
                  <w:rPr>
                    <w:rFonts w:ascii="Cambria Math" w:eastAsia="맑은 고딕" w:hAnsi="Cambria Math"/>
                    <w:color w:val="0000FF"/>
                  </w:rPr>
                  <m:t>)</m:t>
                </m:r>
                <m:r>
                  <w:rPr>
                    <w:rFonts w:ascii="Cambria Math" w:eastAsia="맑은 고딕" w:hAnsi="Cambria Math"/>
                    <w:color w:val="0000FF"/>
                    <w:lang w:eastAsia="ko-KR"/>
                  </w:rPr>
                  <m:t>-</m:t>
                </m:r>
                <m:f>
                  <m:fPr>
                    <m:ctrlPr>
                      <w:rPr>
                        <w:rFonts w:ascii="Cambria Math" w:eastAsia="맑은 고딕" w:hAnsi="Cambria Math"/>
                        <w:i/>
                        <w:iCs/>
                        <w:color w:val="0000FF"/>
                        <w:lang w:eastAsia="ko-KR"/>
                      </w:rPr>
                    </m:ctrlPr>
                  </m:fPr>
                  <m:num>
                    <m:sSub>
                      <m:sSubPr>
                        <m:ctrlPr>
                          <w:rPr>
                            <w:rFonts w:ascii="Cambria Math" w:eastAsia="맑은 고딕" w:hAnsi="Cambria Math"/>
                            <w:i/>
                            <w:iCs/>
                            <w:color w:val="0000FF"/>
                            <w:lang w:eastAsia="ko-KR"/>
                          </w:rPr>
                        </m:ctrlPr>
                      </m:sSubPr>
                      <m:e>
                        <m:r>
                          <w:rPr>
                            <w:rFonts w:ascii="Cambria Math" w:eastAsia="맑은 고딕" w:hAnsi="Cambria Math"/>
                            <w:color w:val="0000FF"/>
                            <w:lang w:eastAsia="ko-KR"/>
                          </w:rPr>
                          <m:t>Q</m:t>
                        </m:r>
                      </m:e>
                      <m:sub>
                        <m:r>
                          <w:rPr>
                            <w:rFonts w:ascii="Cambria Math" w:eastAsia="맑은 고딕" w:hAnsi="Cambria Math"/>
                            <w:color w:val="0000FF"/>
                            <w:lang w:eastAsia="ko-KR"/>
                          </w:rPr>
                          <m:t>0</m:t>
                        </m:r>
                      </m:sub>
                    </m:sSub>
                  </m:num>
                  <m:den>
                    <m:sSubSup>
                      <m:sSubSupPr>
                        <m:ctrlPr>
                          <w:rPr>
                            <w:rFonts w:ascii="Cambria Math" w:eastAsia="맑은 고딕" w:hAnsi="Cambria Math"/>
                            <w:i/>
                            <w:iCs/>
                            <w:color w:val="0000FF"/>
                            <w:lang w:eastAsia="ko-KR"/>
                          </w:rPr>
                        </m:ctrlPr>
                      </m:sSubSupPr>
                      <m:e>
                        <m:r>
                          <w:rPr>
                            <w:rFonts w:ascii="Cambria Math" w:eastAsia="맑은 고딕" w:hAnsi="Cambria Math"/>
                            <w:color w:val="0000FF"/>
                            <w:lang w:eastAsia="ko-KR"/>
                          </w:rPr>
                          <m:t>C</m:t>
                        </m:r>
                      </m:e>
                      <m:sub>
                        <m:r>
                          <w:rPr>
                            <w:rFonts w:ascii="Cambria Math" w:eastAsia="맑은 고딕" w:hAnsi="Cambria Math"/>
                            <w:color w:val="0000FF"/>
                            <w:lang w:eastAsia="ko-KR"/>
                          </w:rPr>
                          <m:t>0</m:t>
                        </m:r>
                      </m:sub>
                      <m:sup>
                        <m:r>
                          <w:rPr>
                            <w:rFonts w:ascii="Cambria Math" w:eastAsia="맑은 고딕" w:hAnsi="Cambria Math"/>
                            <w:color w:val="0000FF"/>
                            <w:lang w:eastAsia="ko-KR"/>
                          </w:rPr>
                          <m:t>2</m:t>
                        </m:r>
                      </m:sup>
                    </m:sSubSup>
                  </m:den>
                </m:f>
                <m:r>
                  <w:rPr>
                    <w:rFonts w:ascii="Cambria Math" w:eastAsia="맑은 고딕" w:hAnsi="Cambria Math"/>
                    <w:color w:val="0000FF"/>
                    <w:lang w:eastAsia="ko-KR"/>
                  </w:rPr>
                  <m:t>∆</m:t>
                </m:r>
                <m:r>
                  <w:rPr>
                    <w:rFonts w:ascii="Cambria Math" w:eastAsia="맑은 고딕" w:hAnsi="Cambria Math"/>
                    <w:color w:val="0000FF"/>
                    <w:lang w:eastAsia="ko-KR"/>
                  </w:rPr>
                  <m:t>C</m:t>
                </m:r>
                <m:r>
                  <w:rPr>
                    <w:rFonts w:ascii="Cambria Math" w:eastAsia="맑은 고딕" w:hAnsi="Cambria Math"/>
                    <w:color w:val="0000FF"/>
                    <w:lang w:eastAsia="ko-KR"/>
                  </w:rPr>
                  <m:t>(</m:t>
                </m:r>
                <m:r>
                  <w:rPr>
                    <w:rFonts w:ascii="Cambria Math" w:eastAsia="맑은 고딕" w:hAnsi="Cambria Math"/>
                    <w:color w:val="0000FF"/>
                    <w:lang w:eastAsia="ko-KR"/>
                  </w:rPr>
                  <m:t>t</m:t>
                </m:r>
                <m:r>
                  <w:rPr>
                    <w:rFonts w:ascii="Cambria Math" w:eastAsia="맑은 고딕" w:hAnsi="Cambria Math"/>
                    <w:color w:val="0000FF"/>
                    <w:lang w:eastAsia="ko-KR"/>
                  </w:rPr>
                  <m:t>)</m:t>
                </m:r>
              </m:oMath>
            </m:oMathPara>
          </w:p>
        </w:tc>
        <w:tc>
          <w:tcPr>
            <w:tcW w:w="1835" w:type="dxa"/>
            <w:vAlign w:val="center"/>
          </w:tcPr>
          <w:p w14:paraId="641C4EB4" w14:textId="4FAB72AD" w:rsidR="00037E19" w:rsidRPr="00E27F56" w:rsidRDefault="00037E19" w:rsidP="00142A8F">
            <w:pPr>
              <w:spacing w:after="60" w:line="276" w:lineRule="auto"/>
              <w:jc w:val="right"/>
              <w:rPr>
                <w:rFonts w:eastAsiaTheme="minorEastAsia"/>
                <w:color w:val="0000FF"/>
                <w:lang w:eastAsia="ko-KR"/>
              </w:rPr>
            </w:pPr>
            <w:r w:rsidRPr="00E27F56">
              <w:rPr>
                <w:rFonts w:eastAsiaTheme="minorEastAsia"/>
                <w:color w:val="0000FF"/>
                <w:lang w:eastAsia="ko-KR"/>
              </w:rPr>
              <w:t xml:space="preserve">(Suppl. Eq. </w:t>
            </w:r>
            <w:r w:rsidR="0046739D">
              <w:rPr>
                <w:rFonts w:eastAsiaTheme="minorEastAsia" w:hint="eastAsia"/>
                <w:color w:val="0000FF"/>
                <w:lang w:eastAsia="ko-KR"/>
              </w:rPr>
              <w:t>5</w:t>
            </w:r>
            <w:r w:rsidRPr="00E27F56">
              <w:rPr>
                <w:rFonts w:eastAsiaTheme="minorEastAsia"/>
                <w:color w:val="0000FF"/>
                <w:lang w:eastAsia="ko-KR"/>
              </w:rPr>
              <w:t>)</w:t>
            </w:r>
          </w:p>
        </w:tc>
      </w:tr>
    </w:tbl>
    <w:p w14:paraId="48D46256" w14:textId="77777777" w:rsidR="00037E19" w:rsidRDefault="00037E19" w:rsidP="00142A8F">
      <w:pPr>
        <w:spacing w:line="276" w:lineRule="auto"/>
        <w:jc w:val="both"/>
        <w:rPr>
          <w:rFonts w:eastAsiaTheme="minorEastAsia"/>
          <w:color w:val="0000FF"/>
          <w:lang w:eastAsia="ko-KR"/>
        </w:rPr>
      </w:pPr>
    </w:p>
    <w:p w14:paraId="6AF1E799" w14:textId="762ADE34" w:rsidR="009C73B7" w:rsidRDefault="008B2068" w:rsidP="00142A8F">
      <w:pPr>
        <w:spacing w:line="276" w:lineRule="auto"/>
        <w:jc w:val="both"/>
        <w:rPr>
          <w:rFonts w:eastAsiaTheme="minorEastAsia"/>
          <w:color w:val="0000FF"/>
          <w:lang w:eastAsia="ko-KR"/>
        </w:rPr>
      </w:pPr>
      <w:bookmarkStart w:id="4" w:name="_Hlk205414150"/>
      <w:r>
        <w:rPr>
          <w:rFonts w:eastAsiaTheme="minorEastAsia" w:hint="eastAsia"/>
          <w:color w:val="0000FF"/>
          <w:lang w:eastAsia="ko-KR"/>
        </w:rPr>
        <w:t xml:space="preserve">Supplementary </w:t>
      </w:r>
      <w:r w:rsidR="00037E19" w:rsidRPr="00037E19">
        <w:rPr>
          <w:rFonts w:eastAsiaTheme="minorEastAsia"/>
          <w:color w:val="0000FF"/>
          <w:lang w:eastAsia="ko-KR"/>
        </w:rPr>
        <w:t xml:space="preserve">Equation </w:t>
      </w:r>
      <w:r w:rsidR="0046739D">
        <w:rPr>
          <w:rFonts w:eastAsiaTheme="minorEastAsia" w:hint="eastAsia"/>
          <w:color w:val="0000FF"/>
          <w:lang w:eastAsia="ko-KR"/>
        </w:rPr>
        <w:t>5</w:t>
      </w:r>
      <w:r w:rsidR="00037E19" w:rsidRPr="00037E19">
        <w:rPr>
          <w:rFonts w:eastAsiaTheme="minorEastAsia"/>
          <w:color w:val="0000FF"/>
          <w:lang w:eastAsia="ko-KR"/>
        </w:rPr>
        <w:t xml:space="preserve"> </w:t>
      </w:r>
      <w:r w:rsidR="00C4754E" w:rsidRPr="00C4754E">
        <w:rPr>
          <w:rFonts w:eastAsiaTheme="minorEastAsia"/>
          <w:color w:val="0000FF"/>
          <w:lang w:eastAsia="ko-KR"/>
        </w:rPr>
        <w:t>shows that the output voltage contains two contributions:</w:t>
      </w:r>
      <w:bookmarkEnd w:id="4"/>
    </w:p>
    <w:p w14:paraId="7841727E" w14:textId="045DE088" w:rsidR="004B5DB4" w:rsidRPr="00037E19" w:rsidRDefault="00037E19" w:rsidP="00142A8F">
      <w:pPr>
        <w:pStyle w:val="ae"/>
        <w:numPr>
          <w:ilvl w:val="0"/>
          <w:numId w:val="9"/>
        </w:numPr>
        <w:spacing w:line="276" w:lineRule="auto"/>
        <w:ind w:leftChars="0"/>
        <w:jc w:val="both"/>
        <w:rPr>
          <w:rFonts w:eastAsiaTheme="minorEastAsia"/>
          <w:color w:val="0000FF"/>
          <w:lang w:eastAsia="ko-KR"/>
        </w:rPr>
      </w:pPr>
      <w:r w:rsidRPr="00037E19">
        <w:rPr>
          <w:rFonts w:eastAsiaTheme="minorEastAsia"/>
          <w:color w:val="0000FF"/>
          <w:lang w:eastAsia="ko-KR"/>
        </w:rPr>
        <w:t xml:space="preserve">a </w:t>
      </w:r>
      <w:r w:rsidR="00C4754E">
        <w:rPr>
          <w:rFonts w:eastAsiaTheme="minorEastAsia" w:hint="eastAsia"/>
          <w:color w:val="0000FF"/>
          <w:lang w:eastAsia="ko-KR"/>
        </w:rPr>
        <w:t xml:space="preserve">dynamic </w:t>
      </w:r>
      <w:r w:rsidRPr="00037E19">
        <w:rPr>
          <w:rFonts w:eastAsiaTheme="minorEastAsia"/>
          <w:color w:val="0000FF"/>
          <w:lang w:eastAsia="ko-KR"/>
        </w:rPr>
        <w:t xml:space="preserve">piezoelectric term, </w:t>
      </w:r>
      <w:r w:rsidRPr="00037E19">
        <w:rPr>
          <w:color w:val="0000FF"/>
        </w:rPr>
        <w:t>Δ</w:t>
      </w:r>
      <w:r w:rsidRPr="00037E19">
        <w:rPr>
          <w:rFonts w:eastAsiaTheme="minorEastAsia" w:hint="eastAsia"/>
          <w:i/>
          <w:iCs/>
          <w:color w:val="0000FF"/>
          <w:lang w:eastAsia="ko-KR"/>
        </w:rPr>
        <w:t>Q</w:t>
      </w:r>
      <w:r w:rsidRPr="00037E19">
        <w:rPr>
          <w:rFonts w:eastAsiaTheme="minorEastAsia" w:hint="eastAsia"/>
          <w:color w:val="0000FF"/>
          <w:lang w:eastAsia="ko-KR"/>
        </w:rPr>
        <w:t>(</w:t>
      </w:r>
      <w:r w:rsidRPr="00037E19">
        <w:rPr>
          <w:rFonts w:eastAsiaTheme="minorEastAsia" w:hint="eastAsia"/>
          <w:i/>
          <w:iCs/>
          <w:color w:val="0000FF"/>
          <w:lang w:eastAsia="ko-KR"/>
        </w:rPr>
        <w:t>t</w:t>
      </w:r>
      <w:r w:rsidRPr="00037E19">
        <w:rPr>
          <w:rFonts w:eastAsiaTheme="minorEastAsia" w:hint="eastAsia"/>
          <w:color w:val="0000FF"/>
          <w:lang w:eastAsia="ko-KR"/>
        </w:rPr>
        <w:t>)/</w:t>
      </w:r>
      <w:r w:rsidRPr="00037E19">
        <w:rPr>
          <w:rFonts w:eastAsiaTheme="minorEastAsia" w:hint="eastAsia"/>
          <w:i/>
          <w:iCs/>
          <w:color w:val="0000FF"/>
          <w:lang w:eastAsia="ko-KR"/>
        </w:rPr>
        <w:t>C</w:t>
      </w:r>
      <w:r w:rsidRPr="00037E19">
        <w:rPr>
          <w:rFonts w:eastAsiaTheme="minorEastAsia" w:hint="eastAsia"/>
          <w:color w:val="0000FF"/>
          <w:vertAlign w:val="subscript"/>
          <w:lang w:eastAsia="ko-KR"/>
        </w:rPr>
        <w:t>0</w:t>
      </w:r>
    </w:p>
    <w:p w14:paraId="7ABF72BE" w14:textId="3917EC9B" w:rsidR="004B5DB4" w:rsidRPr="008B2068" w:rsidRDefault="00037E19" w:rsidP="00142A8F">
      <w:pPr>
        <w:pStyle w:val="ae"/>
        <w:numPr>
          <w:ilvl w:val="0"/>
          <w:numId w:val="9"/>
        </w:numPr>
        <w:spacing w:line="276" w:lineRule="auto"/>
        <w:ind w:leftChars="0"/>
        <w:jc w:val="both"/>
        <w:rPr>
          <w:rFonts w:eastAsiaTheme="minorEastAsia"/>
          <w:color w:val="0000FF"/>
          <w:lang w:eastAsia="ko-KR"/>
        </w:rPr>
      </w:pPr>
      <w:r>
        <w:rPr>
          <w:rFonts w:eastAsiaTheme="minorEastAsia" w:hint="eastAsia"/>
          <w:color w:val="0000FF"/>
          <w:lang w:eastAsia="ko-KR"/>
        </w:rPr>
        <w:t>a capacitive term, (</w:t>
      </w:r>
      <w:r w:rsidRPr="00037E19">
        <w:rPr>
          <w:rFonts w:eastAsiaTheme="minorEastAsia" w:hint="eastAsia"/>
          <w:i/>
          <w:iCs/>
          <w:color w:val="0000FF"/>
          <w:lang w:eastAsia="ko-KR"/>
        </w:rPr>
        <w:t>Q</w:t>
      </w:r>
      <w:r w:rsidRPr="00037E19">
        <w:rPr>
          <w:rFonts w:eastAsiaTheme="minorEastAsia" w:hint="eastAsia"/>
          <w:color w:val="0000FF"/>
          <w:vertAlign w:val="subscript"/>
          <w:lang w:eastAsia="ko-KR"/>
        </w:rPr>
        <w:t>0</w:t>
      </w:r>
      <w:r>
        <w:rPr>
          <w:rFonts w:eastAsiaTheme="minorEastAsia" w:hint="eastAsia"/>
          <w:color w:val="0000FF"/>
          <w:lang w:eastAsia="ko-KR"/>
        </w:rPr>
        <w:t>/</w:t>
      </w:r>
      <w:r w:rsidRPr="00037E19">
        <w:rPr>
          <w:rFonts w:eastAsiaTheme="minorEastAsia" w:hint="eastAsia"/>
          <w:i/>
          <w:iCs/>
          <w:color w:val="0000FF"/>
          <w:lang w:eastAsia="ko-KR"/>
        </w:rPr>
        <w:t>C</w:t>
      </w:r>
      <w:proofErr w:type="gramStart"/>
      <w:r w:rsidRPr="00037E19">
        <w:rPr>
          <w:rFonts w:eastAsiaTheme="minorEastAsia" w:hint="eastAsia"/>
          <w:color w:val="0000FF"/>
          <w:vertAlign w:val="subscript"/>
          <w:lang w:eastAsia="ko-KR"/>
        </w:rPr>
        <w:t>0</w:t>
      </w:r>
      <w:r w:rsidRPr="00037E19">
        <w:rPr>
          <w:rFonts w:eastAsiaTheme="minorEastAsia" w:hint="eastAsia"/>
          <w:color w:val="0000FF"/>
          <w:vertAlign w:val="superscript"/>
          <w:lang w:eastAsia="ko-KR"/>
        </w:rPr>
        <w:t>2</w:t>
      </w:r>
      <w:r>
        <w:rPr>
          <w:rFonts w:eastAsiaTheme="minorEastAsia" w:hint="eastAsia"/>
          <w:color w:val="0000FF"/>
          <w:lang w:eastAsia="ko-KR"/>
        </w:rPr>
        <w:t>)</w:t>
      </w:r>
      <w:r w:rsidRPr="0005128F">
        <w:rPr>
          <w:color w:val="0000FF"/>
        </w:rPr>
        <w:t>Δ</w:t>
      </w:r>
      <w:proofErr w:type="gramEnd"/>
      <w:r w:rsidRPr="00037E19">
        <w:rPr>
          <w:rFonts w:eastAsiaTheme="minorEastAsia" w:hint="eastAsia"/>
          <w:i/>
          <w:iCs/>
          <w:color w:val="0000FF"/>
          <w:lang w:eastAsia="ko-KR"/>
        </w:rPr>
        <w:t>C</w:t>
      </w:r>
      <w:r>
        <w:rPr>
          <w:rFonts w:eastAsiaTheme="minorEastAsia" w:hint="eastAsia"/>
          <w:color w:val="0000FF"/>
          <w:lang w:eastAsia="ko-KR"/>
        </w:rPr>
        <w:t>(</w:t>
      </w:r>
      <w:r w:rsidRPr="00037E19">
        <w:rPr>
          <w:rFonts w:eastAsiaTheme="minorEastAsia" w:hint="eastAsia"/>
          <w:i/>
          <w:iCs/>
          <w:color w:val="0000FF"/>
          <w:lang w:eastAsia="ko-KR"/>
        </w:rPr>
        <w:t>t</w:t>
      </w:r>
      <w:r>
        <w:rPr>
          <w:rFonts w:eastAsiaTheme="minorEastAsia" w:hint="eastAsia"/>
          <w:color w:val="0000FF"/>
          <w:lang w:eastAsia="ko-KR"/>
        </w:rPr>
        <w:t>)</w:t>
      </w:r>
    </w:p>
    <w:p w14:paraId="2940B6A8" w14:textId="77777777" w:rsidR="008B2068" w:rsidRDefault="008B2068" w:rsidP="00142A8F">
      <w:pPr>
        <w:spacing w:line="276" w:lineRule="auto"/>
        <w:jc w:val="both"/>
        <w:rPr>
          <w:rFonts w:eastAsiaTheme="minorEastAsia"/>
          <w:color w:val="0000FF"/>
          <w:lang w:eastAsia="ko-KR"/>
        </w:rPr>
      </w:pPr>
    </w:p>
    <w:p w14:paraId="15C4225D" w14:textId="13AB68E4" w:rsidR="00C4754E" w:rsidRDefault="00C4754E" w:rsidP="00142A8F">
      <w:pPr>
        <w:spacing w:line="276" w:lineRule="auto"/>
        <w:jc w:val="both"/>
        <w:rPr>
          <w:rFonts w:eastAsiaTheme="minorEastAsia"/>
          <w:color w:val="0000FF"/>
          <w:lang w:eastAsia="ko-KR"/>
        </w:rPr>
      </w:pPr>
      <w:bookmarkStart w:id="5" w:name="_Hlk205414497"/>
      <w:r w:rsidRPr="00C4754E">
        <w:rPr>
          <w:rFonts w:eastAsiaTheme="minorEastAsia"/>
          <w:color w:val="0000FF"/>
          <w:lang w:eastAsia="ko-KR"/>
        </w:rPr>
        <w:t xml:space="preserve">In our device, the primary role of the piezoelectric diaphragm is to supply the stable bias </w:t>
      </w:r>
      <w:r w:rsidRPr="00C4754E">
        <w:rPr>
          <w:rFonts w:eastAsiaTheme="minorEastAsia"/>
          <w:i/>
          <w:iCs/>
          <w:color w:val="0000FF"/>
          <w:lang w:eastAsia="ko-KR"/>
        </w:rPr>
        <w:t>Q</w:t>
      </w:r>
      <w:r w:rsidRPr="00C4754E">
        <w:rPr>
          <w:rFonts w:eastAsiaTheme="minorEastAsia"/>
          <w:color w:val="0000FF"/>
          <w:vertAlign w:val="subscript"/>
          <w:lang w:eastAsia="ko-KR"/>
        </w:rPr>
        <w:t>0</w:t>
      </w:r>
      <w:r w:rsidRPr="00C4754E">
        <w:rPr>
          <w:rFonts w:eastAsiaTheme="minorEastAsia"/>
          <w:color w:val="0000FF"/>
          <w:lang w:eastAsia="ko-KR"/>
        </w:rPr>
        <w:t>​ for capacitive sensing. The motion</w:t>
      </w:r>
      <w:r w:rsidRPr="00C4754E">
        <w:rPr>
          <w:rFonts w:eastAsiaTheme="minorEastAsia"/>
          <w:color w:val="0000FF"/>
          <w:lang w:eastAsia="ko-KR"/>
        </w:rPr>
        <w:noBreakHyphen/>
        <w:t>induced piezoelectric charge Δ</w:t>
      </w:r>
      <w:r w:rsidRPr="00C4754E">
        <w:rPr>
          <w:rFonts w:eastAsiaTheme="minorEastAsia"/>
          <w:i/>
          <w:iCs/>
          <w:color w:val="0000FF"/>
          <w:lang w:eastAsia="ko-KR"/>
        </w:rPr>
        <w:t>Q</w:t>
      </w:r>
      <w:r w:rsidRPr="00C4754E">
        <w:rPr>
          <w:rFonts w:eastAsiaTheme="minorEastAsia"/>
          <w:color w:val="0000FF"/>
          <w:lang w:eastAsia="ko-KR"/>
        </w:rPr>
        <w:t>(</w:t>
      </w:r>
      <w:r w:rsidRPr="00C4754E">
        <w:rPr>
          <w:rFonts w:eastAsiaTheme="minorEastAsia"/>
          <w:i/>
          <w:iCs/>
          <w:color w:val="0000FF"/>
          <w:lang w:eastAsia="ko-KR"/>
        </w:rPr>
        <w:t>t</w:t>
      </w:r>
      <w:r>
        <w:rPr>
          <w:rFonts w:eastAsiaTheme="minorEastAsia" w:hint="eastAsia"/>
          <w:color w:val="0000FF"/>
          <w:lang w:eastAsia="ko-KR"/>
        </w:rPr>
        <w:t xml:space="preserve">) </w:t>
      </w:r>
      <w:r w:rsidRPr="00C4754E">
        <w:rPr>
          <w:rFonts w:eastAsiaTheme="minorEastAsia"/>
          <w:color w:val="0000FF"/>
          <w:lang w:eastAsia="ko-KR"/>
        </w:rPr>
        <w:t xml:space="preserve">is much smaller than </w:t>
      </w:r>
      <w:r w:rsidRPr="00C4754E">
        <w:rPr>
          <w:rFonts w:eastAsiaTheme="minorEastAsia"/>
          <w:i/>
          <w:iCs/>
          <w:color w:val="0000FF"/>
          <w:lang w:eastAsia="ko-KR"/>
        </w:rPr>
        <w:t>Q</w:t>
      </w:r>
      <w:r w:rsidRPr="00C4754E">
        <w:rPr>
          <w:rFonts w:eastAsiaTheme="minorEastAsia"/>
          <w:color w:val="0000FF"/>
          <w:vertAlign w:val="subscript"/>
          <w:lang w:eastAsia="ko-KR"/>
        </w:rPr>
        <w:t>0</w:t>
      </w:r>
      <w:r w:rsidRPr="00C4754E">
        <w:rPr>
          <w:rFonts w:eastAsiaTheme="minorEastAsia"/>
          <w:color w:val="0000FF"/>
          <w:lang w:eastAsia="ko-KR"/>
        </w:rPr>
        <w:t xml:space="preserve">​, so its effect on the output is secondary. </w:t>
      </w:r>
      <w:r w:rsidR="00976199" w:rsidRPr="00976199">
        <w:rPr>
          <w:rFonts w:eastAsiaTheme="minorEastAsia"/>
          <w:color w:val="0000FF"/>
          <w:lang w:eastAsia="ko-KR"/>
        </w:rPr>
        <w:t>From theoretical considerations, the capacitive term is therefore expected to dominate the output voltage, with the available charges from the piezoelectric diaphragm serving primarily to bias (i.e., power) the sensor.</w:t>
      </w:r>
      <w:r w:rsidR="009032A2">
        <w:rPr>
          <w:rFonts w:eastAsiaTheme="minorEastAsia" w:hint="eastAsia"/>
          <w:color w:val="0000FF"/>
          <w:lang w:eastAsia="ko-KR"/>
        </w:rPr>
        <w:t xml:space="preserve"> </w:t>
      </w:r>
      <w:r w:rsidRPr="00C4754E">
        <w:rPr>
          <w:rFonts w:eastAsiaTheme="minorEastAsia"/>
          <w:color w:val="0000FF"/>
          <w:lang w:eastAsia="ko-KR"/>
        </w:rPr>
        <w:t>The relative phase between Δ</w:t>
      </w:r>
      <w:r w:rsidRPr="00C4754E">
        <w:rPr>
          <w:rFonts w:eastAsiaTheme="minorEastAsia"/>
          <w:i/>
          <w:iCs/>
          <w:color w:val="0000FF"/>
          <w:lang w:eastAsia="ko-KR"/>
        </w:rPr>
        <w:t>Q</w:t>
      </w:r>
      <w:r w:rsidRPr="00C4754E">
        <w:rPr>
          <w:rFonts w:eastAsiaTheme="minorEastAsia"/>
          <w:color w:val="0000FF"/>
          <w:lang w:eastAsia="ko-KR"/>
        </w:rPr>
        <w:t>(</w:t>
      </w:r>
      <w:r w:rsidRPr="00C4754E">
        <w:rPr>
          <w:rFonts w:eastAsiaTheme="minorEastAsia"/>
          <w:i/>
          <w:iCs/>
          <w:color w:val="0000FF"/>
          <w:lang w:eastAsia="ko-KR"/>
        </w:rPr>
        <w:t>t</w:t>
      </w:r>
      <w:r w:rsidRPr="00C4754E">
        <w:rPr>
          <w:rFonts w:eastAsiaTheme="minorEastAsia"/>
          <w:color w:val="0000FF"/>
          <w:lang w:eastAsia="ko-KR"/>
        </w:rPr>
        <w:t>) and Δ</w:t>
      </w:r>
      <w:r w:rsidRPr="00C4754E">
        <w:rPr>
          <w:rFonts w:eastAsiaTheme="minorEastAsia"/>
          <w:i/>
          <w:iCs/>
          <w:color w:val="0000FF"/>
          <w:lang w:eastAsia="ko-KR"/>
        </w:rPr>
        <w:t>C</w:t>
      </w:r>
      <w:r w:rsidRPr="00C4754E">
        <w:rPr>
          <w:rFonts w:eastAsiaTheme="minorEastAsia"/>
          <w:color w:val="0000FF"/>
          <w:lang w:eastAsia="ko-KR"/>
        </w:rPr>
        <w:t>(</w:t>
      </w:r>
      <w:r w:rsidRPr="00C4754E">
        <w:rPr>
          <w:rFonts w:eastAsiaTheme="minorEastAsia"/>
          <w:i/>
          <w:iCs/>
          <w:color w:val="0000FF"/>
          <w:lang w:eastAsia="ko-KR"/>
        </w:rPr>
        <w:t>t</w:t>
      </w:r>
      <w:r w:rsidRPr="00C4754E">
        <w:rPr>
          <w:rFonts w:eastAsiaTheme="minorEastAsia"/>
          <w:color w:val="0000FF"/>
          <w:lang w:eastAsia="ko-KR"/>
        </w:rPr>
        <w:t>) can still influence the net signal, with favorable alignment providing modest sensitivity enhancement.</w:t>
      </w:r>
    </w:p>
    <w:bookmarkEnd w:id="3"/>
    <w:bookmarkEnd w:id="5"/>
    <w:p w14:paraId="68888E2D" w14:textId="77777777" w:rsidR="00C4754E" w:rsidRDefault="00C4754E" w:rsidP="00142A8F">
      <w:pPr>
        <w:spacing w:line="276" w:lineRule="auto"/>
        <w:jc w:val="both"/>
        <w:rPr>
          <w:rFonts w:eastAsiaTheme="minorEastAsia"/>
          <w:color w:val="0000FF"/>
          <w:lang w:eastAsia="ko-KR"/>
        </w:rPr>
      </w:pPr>
    </w:p>
    <w:p w14:paraId="13E606CB" w14:textId="02917028" w:rsidR="00C4754E" w:rsidRDefault="00C4754E" w:rsidP="00142A8F">
      <w:pPr>
        <w:spacing w:line="276" w:lineRule="auto"/>
        <w:jc w:val="both"/>
        <w:rPr>
          <w:rFonts w:eastAsiaTheme="minorEastAsia"/>
          <w:color w:val="0000FF"/>
          <w:lang w:eastAsia="ko-KR"/>
        </w:rPr>
      </w:pPr>
      <w:r w:rsidRPr="00C4754E">
        <w:rPr>
          <w:rFonts w:eastAsiaTheme="minorEastAsia"/>
          <w:color w:val="0000FF"/>
          <w:lang w:eastAsia="ko-KR"/>
        </w:rPr>
        <w:t>Diaphragm motion produces coupled variations in Δ</w:t>
      </w:r>
      <w:r w:rsidRPr="00C4754E">
        <w:rPr>
          <w:rFonts w:eastAsiaTheme="minorEastAsia"/>
          <w:i/>
          <w:iCs/>
          <w:color w:val="0000FF"/>
          <w:lang w:eastAsia="ko-KR"/>
        </w:rPr>
        <w:t>Q</w:t>
      </w:r>
      <w:r w:rsidRPr="00C4754E">
        <w:rPr>
          <w:rFonts w:eastAsiaTheme="minorEastAsia"/>
          <w:color w:val="0000FF"/>
          <w:lang w:eastAsia="ko-KR"/>
        </w:rPr>
        <w:t>(</w:t>
      </w:r>
      <w:r w:rsidRPr="00C4754E">
        <w:rPr>
          <w:rFonts w:eastAsiaTheme="minorEastAsia"/>
          <w:i/>
          <w:iCs/>
          <w:color w:val="0000FF"/>
          <w:lang w:eastAsia="ko-KR"/>
        </w:rPr>
        <w:t>t</w:t>
      </w:r>
      <w:r w:rsidRPr="00C4754E">
        <w:rPr>
          <w:rFonts w:eastAsiaTheme="minorEastAsia"/>
          <w:color w:val="0000FF"/>
          <w:lang w:eastAsia="ko-KR"/>
        </w:rPr>
        <w:t>) and Δ</w:t>
      </w:r>
      <w:r w:rsidRPr="001A0BEF">
        <w:rPr>
          <w:rFonts w:eastAsiaTheme="minorEastAsia"/>
          <w:i/>
          <w:iCs/>
          <w:color w:val="0000FF"/>
          <w:lang w:eastAsia="ko-KR"/>
        </w:rPr>
        <w:t>C</w:t>
      </w:r>
      <w:r w:rsidRPr="00C4754E">
        <w:rPr>
          <w:rFonts w:eastAsiaTheme="minorEastAsia"/>
          <w:color w:val="0000FF"/>
          <w:lang w:eastAsia="ko-KR"/>
        </w:rPr>
        <w:t>(</w:t>
      </w:r>
      <w:r w:rsidRPr="001A0BEF">
        <w:rPr>
          <w:rFonts w:eastAsiaTheme="minorEastAsia"/>
          <w:i/>
          <w:iCs/>
          <w:color w:val="0000FF"/>
          <w:lang w:eastAsia="ko-KR"/>
        </w:rPr>
        <w:t>t</w:t>
      </w:r>
      <w:r w:rsidRPr="00C4754E">
        <w:rPr>
          <w:rFonts w:eastAsiaTheme="minorEastAsia"/>
          <w:color w:val="0000FF"/>
          <w:lang w:eastAsia="ko-KR"/>
        </w:rPr>
        <w:t xml:space="preserve">) because both arise from the same mechanical deformation. For example, if upward deflection leads to </w:t>
      </w:r>
      <w:r w:rsidR="001A0BEF" w:rsidRPr="00E516AE">
        <w:rPr>
          <w:color w:val="0000FF"/>
          <w:szCs w:val="28"/>
        </w:rPr>
        <w:t>Δ</w:t>
      </w:r>
      <w:r w:rsidR="001A0BEF" w:rsidRPr="00E516AE">
        <w:rPr>
          <w:i/>
          <w:iCs/>
          <w:color w:val="0000FF"/>
          <w:szCs w:val="28"/>
        </w:rPr>
        <w:t>C</w:t>
      </w:r>
      <w:r w:rsidR="001A0BEF" w:rsidRPr="00E516AE">
        <w:rPr>
          <w:rFonts w:eastAsiaTheme="minorEastAsia" w:hint="eastAsia"/>
          <w:color w:val="0000FF"/>
          <w:szCs w:val="28"/>
          <w:lang w:eastAsia="ko-KR"/>
        </w:rPr>
        <w:t>(</w:t>
      </w:r>
      <w:r w:rsidR="001A0BEF" w:rsidRPr="00E516AE">
        <w:rPr>
          <w:rFonts w:eastAsiaTheme="minorEastAsia" w:hint="eastAsia"/>
          <w:i/>
          <w:iCs/>
          <w:color w:val="0000FF"/>
          <w:szCs w:val="28"/>
          <w:lang w:eastAsia="ko-KR"/>
        </w:rPr>
        <w:t>t</w:t>
      </w:r>
      <w:r w:rsidR="001A0BEF" w:rsidRPr="00E516AE">
        <w:rPr>
          <w:rFonts w:eastAsiaTheme="minorEastAsia" w:hint="eastAsia"/>
          <w:color w:val="0000FF"/>
          <w:szCs w:val="28"/>
          <w:lang w:eastAsia="ko-KR"/>
        </w:rPr>
        <w:t>)</w:t>
      </w:r>
      <w:r w:rsidR="001A0BEF" w:rsidRPr="00E516AE">
        <w:rPr>
          <w:color w:val="0000FF"/>
          <w:szCs w:val="28"/>
        </w:rPr>
        <w:t xml:space="preserve"> &lt; 0</w:t>
      </w:r>
      <w:r w:rsidRPr="00C4754E">
        <w:rPr>
          <w:rFonts w:eastAsiaTheme="minorEastAsia"/>
          <w:color w:val="0000FF"/>
          <w:lang w:eastAsia="ko-KR"/>
        </w:rPr>
        <w:t xml:space="preserve"> and </w:t>
      </w:r>
      <w:r w:rsidR="001A0BEF" w:rsidRPr="00E516AE">
        <w:rPr>
          <w:color w:val="0000FF"/>
          <w:szCs w:val="28"/>
        </w:rPr>
        <w:t>Δ</w:t>
      </w:r>
      <w:r w:rsidR="001A0BEF" w:rsidRPr="00E516AE">
        <w:rPr>
          <w:i/>
          <w:iCs/>
          <w:color w:val="0000FF"/>
          <w:szCs w:val="28"/>
        </w:rPr>
        <w:t>Q</w:t>
      </w:r>
      <w:r w:rsidR="001A0BEF" w:rsidRPr="00E516AE">
        <w:rPr>
          <w:rFonts w:eastAsiaTheme="minorEastAsia" w:hint="eastAsia"/>
          <w:color w:val="0000FF"/>
          <w:szCs w:val="28"/>
          <w:lang w:eastAsia="ko-KR"/>
        </w:rPr>
        <w:t>(</w:t>
      </w:r>
      <w:r w:rsidR="001A0BEF" w:rsidRPr="00E516AE">
        <w:rPr>
          <w:rFonts w:eastAsiaTheme="minorEastAsia" w:hint="eastAsia"/>
          <w:i/>
          <w:iCs/>
          <w:color w:val="0000FF"/>
          <w:szCs w:val="28"/>
          <w:lang w:eastAsia="ko-KR"/>
        </w:rPr>
        <w:t>t</w:t>
      </w:r>
      <w:r w:rsidR="001A0BEF" w:rsidRPr="00E516AE">
        <w:rPr>
          <w:rFonts w:eastAsiaTheme="minorEastAsia" w:hint="eastAsia"/>
          <w:color w:val="0000FF"/>
          <w:szCs w:val="28"/>
          <w:lang w:eastAsia="ko-KR"/>
        </w:rPr>
        <w:t>)</w:t>
      </w:r>
      <w:r w:rsidR="001A0BEF" w:rsidRPr="00E516AE">
        <w:rPr>
          <w:color w:val="0000FF"/>
          <w:szCs w:val="28"/>
        </w:rPr>
        <w:t xml:space="preserve"> &gt; 0</w:t>
      </w:r>
      <w:r w:rsidRPr="00C4754E">
        <w:rPr>
          <w:rFonts w:eastAsiaTheme="minorEastAsia"/>
          <w:color w:val="0000FF"/>
          <w:lang w:eastAsia="ko-KR"/>
        </w:rPr>
        <w:t xml:space="preserve">, the opposite occurs during downward deflection: </w:t>
      </w:r>
      <w:r w:rsidR="001A0BEF" w:rsidRPr="00E516AE">
        <w:rPr>
          <w:color w:val="0000FF"/>
          <w:szCs w:val="28"/>
        </w:rPr>
        <w:t>Δ</w:t>
      </w:r>
      <w:r w:rsidR="001A0BEF" w:rsidRPr="00E516AE">
        <w:rPr>
          <w:i/>
          <w:iCs/>
          <w:color w:val="0000FF"/>
          <w:szCs w:val="28"/>
        </w:rPr>
        <w:t>C</w:t>
      </w:r>
      <w:r w:rsidR="001A0BEF" w:rsidRPr="00E516AE">
        <w:rPr>
          <w:rFonts w:eastAsiaTheme="minorEastAsia" w:hint="eastAsia"/>
          <w:color w:val="0000FF"/>
          <w:szCs w:val="28"/>
          <w:lang w:eastAsia="ko-KR"/>
        </w:rPr>
        <w:t>(</w:t>
      </w:r>
      <w:r w:rsidR="001A0BEF" w:rsidRPr="00E516AE">
        <w:rPr>
          <w:rFonts w:eastAsiaTheme="minorEastAsia" w:hint="eastAsia"/>
          <w:i/>
          <w:iCs/>
          <w:color w:val="0000FF"/>
          <w:szCs w:val="28"/>
          <w:lang w:eastAsia="ko-KR"/>
        </w:rPr>
        <w:t>t</w:t>
      </w:r>
      <w:r w:rsidR="001A0BEF" w:rsidRPr="00E516AE">
        <w:rPr>
          <w:rFonts w:eastAsiaTheme="minorEastAsia" w:hint="eastAsia"/>
          <w:color w:val="0000FF"/>
          <w:szCs w:val="28"/>
          <w:lang w:eastAsia="ko-KR"/>
        </w:rPr>
        <w:t>)</w:t>
      </w:r>
      <w:r w:rsidR="001A0BEF" w:rsidRPr="00E516AE">
        <w:rPr>
          <w:color w:val="0000FF"/>
          <w:szCs w:val="28"/>
        </w:rPr>
        <w:t xml:space="preserve"> &gt; 0 and Δ</w:t>
      </w:r>
      <w:r w:rsidR="001A0BEF" w:rsidRPr="00E516AE">
        <w:rPr>
          <w:i/>
          <w:iCs/>
          <w:color w:val="0000FF"/>
          <w:szCs w:val="28"/>
        </w:rPr>
        <w:t>Q</w:t>
      </w:r>
      <w:r w:rsidR="001A0BEF" w:rsidRPr="00E516AE">
        <w:rPr>
          <w:rFonts w:eastAsiaTheme="minorEastAsia" w:hint="eastAsia"/>
          <w:color w:val="0000FF"/>
          <w:szCs w:val="28"/>
          <w:lang w:eastAsia="ko-KR"/>
        </w:rPr>
        <w:t>(</w:t>
      </w:r>
      <w:r w:rsidR="001A0BEF" w:rsidRPr="00E516AE">
        <w:rPr>
          <w:rFonts w:eastAsiaTheme="minorEastAsia" w:hint="eastAsia"/>
          <w:i/>
          <w:iCs/>
          <w:color w:val="0000FF"/>
          <w:szCs w:val="28"/>
          <w:lang w:eastAsia="ko-KR"/>
        </w:rPr>
        <w:t>t</w:t>
      </w:r>
      <w:r w:rsidR="001A0BEF" w:rsidRPr="00E516AE">
        <w:rPr>
          <w:rFonts w:eastAsiaTheme="minorEastAsia" w:hint="eastAsia"/>
          <w:color w:val="0000FF"/>
          <w:szCs w:val="28"/>
          <w:lang w:eastAsia="ko-KR"/>
        </w:rPr>
        <w:t>)</w:t>
      </w:r>
      <w:r w:rsidR="001A0BEF" w:rsidRPr="00E516AE">
        <w:rPr>
          <w:color w:val="0000FF"/>
          <w:szCs w:val="28"/>
        </w:rPr>
        <w:t xml:space="preserve"> &lt; 0</w:t>
      </w:r>
      <w:r w:rsidRPr="00C4754E">
        <w:rPr>
          <w:rFonts w:eastAsiaTheme="minorEastAsia"/>
          <w:color w:val="0000FF"/>
          <w:lang w:eastAsia="ko-KR"/>
        </w:rPr>
        <w:t xml:space="preserve">. Likewise, if </w:t>
      </w:r>
      <w:r w:rsidR="001A0BEF" w:rsidRPr="00E516AE">
        <w:rPr>
          <w:color w:val="0000FF"/>
          <w:szCs w:val="28"/>
        </w:rPr>
        <w:t>Δ</w:t>
      </w:r>
      <w:r w:rsidR="001A0BEF" w:rsidRPr="00E516AE">
        <w:rPr>
          <w:i/>
          <w:iCs/>
          <w:color w:val="0000FF"/>
          <w:szCs w:val="28"/>
        </w:rPr>
        <w:t>Q</w:t>
      </w:r>
      <w:r w:rsidR="001A0BEF" w:rsidRPr="00E516AE">
        <w:rPr>
          <w:rFonts w:eastAsiaTheme="minorEastAsia" w:hint="eastAsia"/>
          <w:color w:val="0000FF"/>
          <w:szCs w:val="28"/>
          <w:lang w:eastAsia="ko-KR"/>
        </w:rPr>
        <w:t>(</w:t>
      </w:r>
      <w:r w:rsidR="001A0BEF" w:rsidRPr="00E516AE">
        <w:rPr>
          <w:rFonts w:eastAsiaTheme="minorEastAsia" w:hint="eastAsia"/>
          <w:i/>
          <w:iCs/>
          <w:color w:val="0000FF"/>
          <w:szCs w:val="28"/>
          <w:lang w:eastAsia="ko-KR"/>
        </w:rPr>
        <w:t>t</w:t>
      </w:r>
      <w:r w:rsidR="001A0BEF" w:rsidRPr="00E516AE">
        <w:rPr>
          <w:rFonts w:eastAsiaTheme="minorEastAsia" w:hint="eastAsia"/>
          <w:color w:val="0000FF"/>
          <w:szCs w:val="28"/>
          <w:lang w:eastAsia="ko-KR"/>
        </w:rPr>
        <w:t>)</w:t>
      </w:r>
      <w:r w:rsidRPr="00C4754E">
        <w:rPr>
          <w:rFonts w:eastAsiaTheme="minorEastAsia"/>
          <w:color w:val="0000FF"/>
          <w:lang w:eastAsia="ko-KR"/>
        </w:rPr>
        <w:t xml:space="preserve"> is negative during upward </w:t>
      </w:r>
      <w:r w:rsidRPr="00C4754E">
        <w:rPr>
          <w:rFonts w:eastAsiaTheme="minorEastAsia"/>
          <w:color w:val="0000FF"/>
          <w:lang w:eastAsia="ko-KR"/>
        </w:rPr>
        <w:lastRenderedPageBreak/>
        <w:t xml:space="preserve">motion, it will reverse sign during downward motion. This consistent coupling ensures that </w:t>
      </w:r>
      <w:proofErr w:type="spellStart"/>
      <w:r w:rsidR="001A0BEF" w:rsidRPr="00E516AE">
        <w:rPr>
          <w:i/>
          <w:iCs/>
          <w:color w:val="0000FF"/>
        </w:rPr>
        <w:t>v</w:t>
      </w:r>
      <w:r w:rsidR="001A0BEF" w:rsidRPr="00E516AE">
        <w:rPr>
          <w:color w:val="0000FF"/>
          <w:vertAlign w:val="subscript"/>
        </w:rPr>
        <w:t>out</w:t>
      </w:r>
      <w:proofErr w:type="spellEnd"/>
      <w:r w:rsidR="001A0BEF" w:rsidRPr="00E516AE">
        <w:rPr>
          <w:color w:val="0000FF"/>
        </w:rPr>
        <w:t>(</w:t>
      </w:r>
      <w:r w:rsidR="001A0BEF" w:rsidRPr="00E516AE">
        <w:rPr>
          <w:i/>
          <w:iCs/>
          <w:color w:val="0000FF"/>
        </w:rPr>
        <w:t>t</w:t>
      </w:r>
      <w:r w:rsidR="001A0BEF" w:rsidRPr="00E516AE">
        <w:rPr>
          <w:color w:val="0000FF"/>
        </w:rPr>
        <w:t>)</w:t>
      </w:r>
      <w:r w:rsidRPr="00C4754E">
        <w:rPr>
          <w:rFonts w:eastAsiaTheme="minorEastAsia"/>
          <w:color w:val="0000FF"/>
          <w:lang w:eastAsia="ko-KR"/>
        </w:rPr>
        <w:t xml:space="preserve"> remains symmetric over a full oscillation cycle, while allowing constructive or destructive interaction between the two contributions.</w:t>
      </w:r>
    </w:p>
    <w:p w14:paraId="6F2A6AC9" w14:textId="0A4CF803" w:rsidR="001C2399" w:rsidRPr="00680967" w:rsidRDefault="00037E19" w:rsidP="00B82475">
      <w:pPr>
        <w:jc w:val="both"/>
        <w:rPr>
          <w:rFonts w:eastAsiaTheme="minorEastAsia"/>
          <w:b/>
          <w:color w:val="0000FF"/>
          <w:lang w:eastAsia="ko-KR"/>
        </w:rPr>
      </w:pPr>
      <w:bookmarkStart w:id="6" w:name="_Hlk204530610"/>
      <w:r>
        <w:rPr>
          <w:rFonts w:eastAsiaTheme="minorEastAsia"/>
          <w:color w:val="0000FF"/>
          <w:lang w:eastAsia="ko-KR"/>
        </w:rPr>
        <w:br w:type="page"/>
      </w:r>
      <w:bookmarkStart w:id="7" w:name="_Hlk205891305"/>
      <w:bookmarkEnd w:id="6"/>
      <w:r w:rsidR="008B06E2" w:rsidRPr="00680967">
        <w:rPr>
          <w:rFonts w:eastAsia="맑은 고딕" w:hint="eastAsia"/>
          <w:b/>
          <w:color w:val="0000FF"/>
          <w:lang w:eastAsia="ko-KR"/>
        </w:rPr>
        <w:lastRenderedPageBreak/>
        <w:t xml:space="preserve">Supplementary Note 2 </w:t>
      </w:r>
      <w:r w:rsidR="008B06E2" w:rsidRPr="00680967">
        <w:rPr>
          <w:rFonts w:eastAsia="맑은 고딕"/>
          <w:b/>
          <w:color w:val="0000FF"/>
          <w:lang w:eastAsia="ko-KR"/>
        </w:rPr>
        <w:t>|</w:t>
      </w:r>
      <w:r w:rsidR="008B06E2" w:rsidRPr="00680967">
        <w:rPr>
          <w:rFonts w:eastAsia="맑은 고딕" w:hint="eastAsia"/>
          <w:b/>
          <w:color w:val="0000FF"/>
          <w:lang w:eastAsia="ko-KR"/>
        </w:rPr>
        <w:t xml:space="preserve"> </w:t>
      </w:r>
      <w:r w:rsidR="00680967" w:rsidRPr="00680967">
        <w:rPr>
          <w:rFonts w:eastAsiaTheme="minorEastAsia"/>
          <w:b/>
          <w:color w:val="0000FF"/>
          <w:lang w:eastAsia="ko-KR"/>
        </w:rPr>
        <w:t>Assessment of the air-gap capacitance and the diaphragm’s intrinsic capacitance on the total capacitance of the sensor</w:t>
      </w:r>
      <w:r w:rsidR="00F42C64">
        <w:rPr>
          <w:rFonts w:eastAsiaTheme="minorEastAsia" w:hint="eastAsia"/>
          <w:b/>
          <w:color w:val="0000FF"/>
          <w:lang w:eastAsia="ko-KR"/>
        </w:rPr>
        <w:t>.</w:t>
      </w:r>
    </w:p>
    <w:p w14:paraId="4618EE82" w14:textId="77777777" w:rsidR="00680967" w:rsidRPr="00680967" w:rsidRDefault="00680967" w:rsidP="00142A8F">
      <w:pPr>
        <w:spacing w:line="276" w:lineRule="auto"/>
        <w:jc w:val="both"/>
        <w:rPr>
          <w:rFonts w:eastAsiaTheme="minorEastAsia"/>
          <w:b/>
          <w:bCs/>
          <w:color w:val="0000FF"/>
          <w:lang w:eastAsia="ko-KR"/>
        </w:rPr>
      </w:pPr>
    </w:p>
    <w:p w14:paraId="37784821" w14:textId="35584DD1" w:rsidR="00FE7CB3" w:rsidRDefault="00FE7CB3" w:rsidP="00142A8F">
      <w:pPr>
        <w:spacing w:line="276" w:lineRule="auto"/>
        <w:jc w:val="both"/>
        <w:rPr>
          <w:rFonts w:eastAsiaTheme="minorEastAsia"/>
          <w:color w:val="0000FF"/>
          <w:lang w:eastAsia="ko-KR"/>
        </w:rPr>
      </w:pPr>
      <w:r>
        <w:rPr>
          <w:rFonts w:eastAsia="맑은 고딕" w:hint="eastAsia"/>
          <w:color w:val="0000FF"/>
          <w:lang w:eastAsia="ko-KR"/>
        </w:rPr>
        <w:t xml:space="preserve">The capacitance of a single sensor unit can be </w:t>
      </w:r>
      <w:r w:rsidRPr="002C36BD">
        <w:rPr>
          <w:color w:val="0000FF"/>
        </w:rPr>
        <w:t xml:space="preserve">modeled as an equivalent circuit </w:t>
      </w:r>
      <w:r w:rsidR="00680967" w:rsidRPr="00680967">
        <w:rPr>
          <w:color w:val="0000FF"/>
        </w:rPr>
        <w:t>in which</w:t>
      </w:r>
      <w:r w:rsidR="00680967">
        <w:rPr>
          <w:rFonts w:eastAsiaTheme="minorEastAsia" w:hint="eastAsia"/>
          <w:color w:val="0000FF"/>
          <w:lang w:eastAsia="ko-KR"/>
        </w:rPr>
        <w:t xml:space="preserve"> the </w:t>
      </w:r>
      <w:r w:rsidRPr="002C36BD">
        <w:rPr>
          <w:color w:val="0000FF"/>
        </w:rPr>
        <w:t>support</w:t>
      </w:r>
      <w:r w:rsidR="00680967">
        <w:rPr>
          <w:rFonts w:eastAsiaTheme="minorEastAsia" w:hint="eastAsia"/>
          <w:color w:val="0000FF"/>
          <w:lang w:eastAsia="ko-KR"/>
        </w:rPr>
        <w:t>-</w:t>
      </w:r>
      <w:r w:rsidRPr="002C36BD">
        <w:rPr>
          <w:color w:val="0000FF"/>
        </w:rPr>
        <w:t>layer capacitor (</w:t>
      </w:r>
      <w:proofErr w:type="spellStart"/>
      <w:r w:rsidRPr="002C36BD">
        <w:rPr>
          <w:i/>
          <w:iCs/>
          <w:color w:val="0000FF"/>
        </w:rPr>
        <w:t>C</w:t>
      </w:r>
      <w:r w:rsidRPr="002C36BD">
        <w:rPr>
          <w:color w:val="0000FF"/>
          <w:vertAlign w:val="subscript"/>
        </w:rPr>
        <w:t>sup</w:t>
      </w:r>
      <w:proofErr w:type="spellEnd"/>
      <w:r w:rsidRPr="002C36BD">
        <w:rPr>
          <w:color w:val="0000FF"/>
        </w:rPr>
        <w:t>) and the air</w:t>
      </w:r>
      <w:r w:rsidR="00680967">
        <w:rPr>
          <w:rFonts w:eastAsiaTheme="minorEastAsia" w:hint="eastAsia"/>
          <w:color w:val="0000FF"/>
          <w:lang w:eastAsia="ko-KR"/>
        </w:rPr>
        <w:t>-</w:t>
      </w:r>
      <w:r w:rsidRPr="002C36BD">
        <w:rPr>
          <w:color w:val="0000FF"/>
        </w:rPr>
        <w:t>gap capacitor (</w:t>
      </w:r>
      <w:proofErr w:type="spellStart"/>
      <w:r w:rsidRPr="002C36BD">
        <w:rPr>
          <w:i/>
          <w:iCs/>
          <w:color w:val="0000FF"/>
        </w:rPr>
        <w:t>C</w:t>
      </w:r>
      <w:r w:rsidRPr="002C36BD">
        <w:rPr>
          <w:color w:val="0000FF"/>
          <w:vertAlign w:val="subscript"/>
        </w:rPr>
        <w:t>air</w:t>
      </w:r>
      <w:proofErr w:type="spellEnd"/>
      <w:r w:rsidRPr="002C36BD">
        <w:rPr>
          <w:color w:val="0000FF"/>
        </w:rPr>
        <w:t>​) are connected in parallel</w:t>
      </w:r>
      <w:r w:rsidR="00F42C64" w:rsidRPr="00F42C64">
        <w:rPr>
          <w:color w:val="0000FF"/>
        </w:rPr>
        <w:t>,</w:t>
      </w:r>
      <w:r w:rsidR="00F42C64">
        <w:rPr>
          <w:rFonts w:eastAsiaTheme="minorEastAsia" w:hint="eastAsia"/>
          <w:color w:val="0000FF"/>
          <w:lang w:eastAsia="ko-KR"/>
        </w:rPr>
        <w:t xml:space="preserve"> </w:t>
      </w:r>
      <w:r w:rsidR="00F42C64" w:rsidRPr="00F42C64">
        <w:rPr>
          <w:color w:val="0000FF"/>
        </w:rPr>
        <w:t>with this combination connected in series to the diaphragm capacitor</w:t>
      </w:r>
      <w:r w:rsidR="00F42C64">
        <w:rPr>
          <w:rFonts w:eastAsiaTheme="minorEastAsia" w:hint="eastAsia"/>
          <w:color w:val="0000FF"/>
          <w:lang w:eastAsia="ko-KR"/>
        </w:rPr>
        <w:t xml:space="preserve"> </w:t>
      </w:r>
      <w:r w:rsidRPr="002C36BD">
        <w:rPr>
          <w:color w:val="0000FF"/>
        </w:rPr>
        <w:t>(</w:t>
      </w:r>
      <w:proofErr w:type="spellStart"/>
      <w:r w:rsidRPr="002C36BD">
        <w:rPr>
          <w:i/>
          <w:iCs/>
          <w:color w:val="0000FF"/>
        </w:rPr>
        <w:t>C</w:t>
      </w:r>
      <w:r w:rsidRPr="002C36BD">
        <w:rPr>
          <w:color w:val="0000FF"/>
          <w:vertAlign w:val="subscript"/>
        </w:rPr>
        <w:t>dia</w:t>
      </w:r>
      <w:proofErr w:type="spellEnd"/>
      <w:r w:rsidRPr="002C36BD">
        <w:rPr>
          <w:color w:val="0000FF"/>
        </w:rPr>
        <w:t>​)</w:t>
      </w:r>
      <w:r>
        <w:rPr>
          <w:rFonts w:eastAsiaTheme="minorEastAsia" w:hint="eastAsia"/>
          <w:color w:val="0000FF"/>
          <w:lang w:eastAsia="ko-KR"/>
        </w:rPr>
        <w:t xml:space="preserve">. </w:t>
      </w:r>
    </w:p>
    <w:p w14:paraId="117E9092" w14:textId="77777777" w:rsidR="001B2B8B" w:rsidRDefault="001B2B8B" w:rsidP="00142A8F">
      <w:pPr>
        <w:spacing w:line="276" w:lineRule="auto"/>
        <w:jc w:val="both"/>
        <w:rPr>
          <w:rFonts w:eastAsiaTheme="minorEastAsia"/>
          <w:color w:val="0000FF"/>
          <w:lang w:eastAsia="ko-KR"/>
        </w:rPr>
      </w:pPr>
    </w:p>
    <w:p w14:paraId="3BDCFF3B" w14:textId="5C8B4862" w:rsidR="001B2B8B" w:rsidRDefault="00680967" w:rsidP="00142A8F">
      <w:pPr>
        <w:spacing w:line="276" w:lineRule="auto"/>
        <w:jc w:val="both"/>
        <w:rPr>
          <w:rFonts w:eastAsiaTheme="minorEastAsia"/>
          <w:color w:val="0000FF"/>
          <w:lang w:eastAsia="ko-KR"/>
        </w:rPr>
      </w:pPr>
      <w:r w:rsidRPr="00680967">
        <w:rPr>
          <w:rFonts w:eastAsiaTheme="minorEastAsia"/>
          <w:color w:val="0000FF"/>
          <w:lang w:eastAsia="ko-KR"/>
        </w:rPr>
        <w:t>Accordingly, the</w:t>
      </w:r>
      <w:r>
        <w:rPr>
          <w:rFonts w:eastAsiaTheme="minorEastAsia" w:hint="eastAsia"/>
          <w:color w:val="0000FF"/>
          <w:lang w:eastAsia="ko-KR"/>
        </w:rPr>
        <w:t xml:space="preserve"> </w:t>
      </w:r>
      <w:r w:rsidR="001B2B8B" w:rsidRPr="00E81ECE">
        <w:rPr>
          <w:color w:val="0000FF"/>
        </w:rPr>
        <w:t xml:space="preserve">total capacitance of </w:t>
      </w:r>
      <w:r w:rsidR="00F42C64">
        <w:rPr>
          <w:rFonts w:eastAsiaTheme="minorEastAsia" w:hint="eastAsia"/>
          <w:color w:val="0000FF"/>
          <w:lang w:eastAsia="ko-KR"/>
        </w:rPr>
        <w:t xml:space="preserve">the </w:t>
      </w:r>
      <w:r w:rsidR="001B2B8B" w:rsidRPr="00E81ECE">
        <w:rPr>
          <w:color w:val="0000FF"/>
        </w:rPr>
        <w:t xml:space="preserve">single </w:t>
      </w:r>
      <w:r w:rsidR="001B2B8B">
        <w:rPr>
          <w:rFonts w:eastAsiaTheme="minorEastAsia" w:hint="eastAsia"/>
          <w:color w:val="0000FF"/>
          <w:lang w:eastAsia="ko-KR"/>
        </w:rPr>
        <w:t xml:space="preserve">sensor unit </w:t>
      </w:r>
      <w:r w:rsidR="001B2B8B" w:rsidRPr="00E81ECE">
        <w:rPr>
          <w:color w:val="0000FF"/>
        </w:rPr>
        <w:t>(</w:t>
      </w:r>
      <w:proofErr w:type="spellStart"/>
      <w:r w:rsidR="001B2B8B" w:rsidRPr="00E81ECE">
        <w:rPr>
          <w:i/>
          <w:iCs/>
          <w:color w:val="0000FF"/>
        </w:rPr>
        <w:t>C</w:t>
      </w:r>
      <w:r w:rsidR="001B2B8B" w:rsidRPr="00E81ECE">
        <w:rPr>
          <w:rFonts w:hint="eastAsia"/>
          <w:color w:val="0000FF"/>
          <w:vertAlign w:val="subscript"/>
        </w:rPr>
        <w:t>total</w:t>
      </w:r>
      <w:proofErr w:type="spellEnd"/>
      <w:r w:rsidR="001B2B8B" w:rsidRPr="00E81ECE">
        <w:rPr>
          <w:color w:val="0000FF"/>
        </w:rPr>
        <w:t>​) is given by</w:t>
      </w:r>
      <w:r w:rsidR="001B2B8B">
        <w:rPr>
          <w:rFonts w:eastAsiaTheme="minorEastAsia" w:hint="eastAsia"/>
          <w:color w:val="0000FF"/>
          <w:lang w:eastAsia="ko-KR"/>
        </w:rPr>
        <w:t xml:space="preserve"> (Supplementary Fig. 2a)</w:t>
      </w:r>
      <w:r w:rsidR="001B2B8B" w:rsidRPr="00E81ECE">
        <w:rPr>
          <w:color w:val="0000FF"/>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1B2B8B" w:rsidRPr="00907CBC" w14:paraId="291C697B" w14:textId="77777777" w:rsidTr="000936BF">
        <w:tc>
          <w:tcPr>
            <w:tcW w:w="1696" w:type="dxa"/>
            <w:vAlign w:val="center"/>
          </w:tcPr>
          <w:p w14:paraId="79B6B4B3" w14:textId="77777777" w:rsidR="001B2B8B" w:rsidRPr="00907CBC" w:rsidRDefault="001B2B8B" w:rsidP="00142A8F">
            <w:pPr>
              <w:spacing w:after="60" w:line="276" w:lineRule="auto"/>
              <w:jc w:val="center"/>
              <w:rPr>
                <w:rFonts w:eastAsiaTheme="minorEastAsia"/>
                <w:color w:val="0000FF"/>
                <w:lang w:eastAsia="ko-KR"/>
              </w:rPr>
            </w:pPr>
          </w:p>
        </w:tc>
        <w:tc>
          <w:tcPr>
            <w:tcW w:w="6663" w:type="dxa"/>
            <w:vAlign w:val="center"/>
          </w:tcPr>
          <w:p w14:paraId="713F294A" w14:textId="008EFF60" w:rsidR="001B2B8B" w:rsidRPr="00907CBC" w:rsidRDefault="001A4E73" w:rsidP="00142A8F">
            <w:pPr>
              <w:spacing w:after="60" w:line="276" w:lineRule="auto"/>
              <w:jc w:val="center"/>
              <w:rPr>
                <w:rFonts w:eastAsiaTheme="minorEastAsia"/>
                <w:color w:val="0000FF"/>
                <w:lang w:eastAsia="ko-KR"/>
              </w:rPr>
            </w:pPr>
            <m:oMathPara>
              <m:oMath>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total</m:t>
                    </m:r>
                  </m:sub>
                </m:sSub>
                <m:r>
                  <w:rPr>
                    <w:rFonts w:ascii="Cambria Math" w:eastAsia="맑은 고딕" w:hAnsi="Cambria Math"/>
                    <w:color w:val="0000FF"/>
                    <w:lang w:eastAsia="ko-KR"/>
                  </w:rPr>
                  <m:t>=</m:t>
                </m:r>
                <m:f>
                  <m:fPr>
                    <m:ctrlPr>
                      <w:rPr>
                        <w:rFonts w:ascii="Cambria Math" w:eastAsia="맑은 고딕" w:hAnsi="Cambria Math"/>
                        <w:i/>
                        <w:color w:val="0000FF"/>
                        <w:lang w:eastAsia="ko-KR"/>
                      </w:rPr>
                    </m:ctrlPr>
                  </m:fPr>
                  <m:num>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dia</m:t>
                        </m:r>
                      </m:sub>
                    </m:sSub>
                    <m:r>
                      <w:rPr>
                        <w:rFonts w:ascii="Cambria Math" w:eastAsia="맑은 고딕" w:hAnsi="Cambria Math"/>
                        <w:color w:val="0000FF"/>
                        <w:lang w:eastAsia="ko-KR"/>
                      </w:rPr>
                      <m:t>∙</m:t>
                    </m:r>
                    <m:d>
                      <m:dPr>
                        <m:ctrlPr>
                          <w:rPr>
                            <w:rFonts w:ascii="Cambria Math" w:eastAsia="맑은 고딕" w:hAnsi="Cambria Math"/>
                            <w:i/>
                            <w:color w:val="0000FF"/>
                            <w:lang w:eastAsia="ko-KR"/>
                          </w:rPr>
                        </m:ctrlPr>
                      </m:dPr>
                      <m:e>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air</m:t>
                            </m:r>
                          </m:sub>
                        </m:sSub>
                        <m:r>
                          <w:rPr>
                            <w:rFonts w:ascii="Cambria Math" w:eastAsia="맑은 고딕" w:hAnsi="Cambria Math"/>
                            <w:color w:val="0000FF"/>
                            <w:lang w:eastAsia="ko-KR"/>
                          </w:rPr>
                          <m:t>+</m:t>
                        </m:r>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 xml:space="preserve">sup_total </m:t>
                            </m:r>
                          </m:sub>
                        </m:sSub>
                      </m:e>
                    </m:d>
                  </m:num>
                  <m:den>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air</m:t>
                        </m:r>
                      </m:sub>
                    </m:sSub>
                    <m:r>
                      <w:rPr>
                        <w:rFonts w:ascii="Cambria Math" w:eastAsia="맑은 고딕" w:hAnsi="Cambria Math"/>
                        <w:color w:val="0000FF"/>
                        <w:lang w:eastAsia="ko-KR"/>
                      </w:rPr>
                      <m:t>+</m:t>
                    </m:r>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sup_total</m:t>
                        </m:r>
                      </m:sub>
                    </m:sSub>
                    <m:r>
                      <w:rPr>
                        <w:rFonts w:ascii="Cambria Math" w:eastAsia="맑은 고딕" w:hAnsi="Cambria Math"/>
                        <w:color w:val="0000FF"/>
                        <w:lang w:eastAsia="ko-KR"/>
                      </w:rPr>
                      <m:t>+</m:t>
                    </m:r>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C</m:t>
                        </m:r>
                      </m:e>
                      <m:sub>
                        <m:r>
                          <m:rPr>
                            <m:sty m:val="p"/>
                          </m:rPr>
                          <w:rPr>
                            <w:rFonts w:ascii="Cambria Math" w:eastAsia="맑은 고딕" w:hAnsi="Cambria Math"/>
                            <w:color w:val="0000FF"/>
                            <w:lang w:eastAsia="ko-KR"/>
                          </w:rPr>
                          <m:t>dia</m:t>
                        </m:r>
                      </m:sub>
                    </m:sSub>
                  </m:den>
                </m:f>
              </m:oMath>
            </m:oMathPara>
          </w:p>
        </w:tc>
        <w:tc>
          <w:tcPr>
            <w:tcW w:w="1835" w:type="dxa"/>
            <w:vAlign w:val="center"/>
          </w:tcPr>
          <w:p w14:paraId="1F1FFC3D" w14:textId="31BF6254" w:rsidR="001B2B8B" w:rsidRPr="00907CBC" w:rsidRDefault="001B2B8B" w:rsidP="00142A8F">
            <w:pPr>
              <w:spacing w:after="60" w:line="276" w:lineRule="auto"/>
              <w:jc w:val="right"/>
              <w:rPr>
                <w:rFonts w:eastAsiaTheme="minorEastAsia"/>
                <w:color w:val="0000FF"/>
                <w:lang w:eastAsia="ko-KR"/>
              </w:rPr>
            </w:pPr>
            <w:r w:rsidRPr="00907CBC">
              <w:rPr>
                <w:rFonts w:eastAsiaTheme="minorEastAsia" w:hint="eastAsia"/>
                <w:color w:val="0000FF"/>
                <w:lang w:eastAsia="ko-KR"/>
              </w:rPr>
              <w:t xml:space="preserve">(Suppl. Eq. </w:t>
            </w:r>
            <w:r>
              <w:rPr>
                <w:rFonts w:eastAsiaTheme="minorEastAsia" w:hint="eastAsia"/>
                <w:color w:val="0000FF"/>
                <w:lang w:eastAsia="ko-KR"/>
              </w:rPr>
              <w:t>6</w:t>
            </w:r>
            <w:r w:rsidRPr="00907CBC">
              <w:rPr>
                <w:rFonts w:eastAsiaTheme="minorEastAsia" w:hint="eastAsia"/>
                <w:color w:val="0000FF"/>
                <w:lang w:eastAsia="ko-KR"/>
              </w:rPr>
              <w:t>)</w:t>
            </w:r>
          </w:p>
        </w:tc>
      </w:tr>
    </w:tbl>
    <w:p w14:paraId="580F54B2" w14:textId="77777777" w:rsidR="001B2B8B" w:rsidRPr="001B2B8B" w:rsidRDefault="001B2B8B" w:rsidP="00142A8F">
      <w:pPr>
        <w:spacing w:line="276" w:lineRule="auto"/>
        <w:jc w:val="both"/>
        <w:rPr>
          <w:rFonts w:eastAsiaTheme="minorEastAsia"/>
          <w:color w:val="0000FF"/>
          <w:lang w:eastAsia="ko-KR"/>
        </w:rPr>
      </w:pPr>
    </w:p>
    <w:p w14:paraId="761B9E9F" w14:textId="2A146AC0" w:rsidR="001B2B8B" w:rsidRDefault="001B2B8B" w:rsidP="00142A8F">
      <w:pPr>
        <w:spacing w:line="276" w:lineRule="auto"/>
        <w:jc w:val="both"/>
        <w:rPr>
          <w:color w:val="0000FF"/>
        </w:rPr>
      </w:pPr>
      <w:r w:rsidRPr="0026394D">
        <w:rPr>
          <w:color w:val="0000FF"/>
        </w:rPr>
        <w:t>Each capacitance is calculated using the standard parallel-plate formula</w:t>
      </w:r>
      <w:r w:rsidR="00680967">
        <w:rPr>
          <w:rFonts w:eastAsiaTheme="minorEastAsia" w:hint="eastAsia"/>
          <w:color w:val="0000FF"/>
          <w:lang w:eastAsia="ko-KR"/>
        </w:rPr>
        <w:t>:</w:t>
      </w:r>
      <w:r>
        <w:rPr>
          <w:rFonts w:hint="eastAsia"/>
          <w:color w:val="0000FF"/>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1B2B8B" w:rsidRPr="00907CBC" w14:paraId="653553C6" w14:textId="77777777" w:rsidTr="000936BF">
        <w:tc>
          <w:tcPr>
            <w:tcW w:w="1696" w:type="dxa"/>
            <w:vAlign w:val="center"/>
          </w:tcPr>
          <w:p w14:paraId="7E43BAEE" w14:textId="77777777" w:rsidR="001B2B8B" w:rsidRPr="00907CBC" w:rsidRDefault="001B2B8B" w:rsidP="00142A8F">
            <w:pPr>
              <w:spacing w:after="60" w:line="276" w:lineRule="auto"/>
              <w:jc w:val="center"/>
              <w:rPr>
                <w:rFonts w:eastAsiaTheme="minorEastAsia"/>
                <w:color w:val="0000FF"/>
                <w:lang w:eastAsia="ko-KR"/>
              </w:rPr>
            </w:pPr>
          </w:p>
        </w:tc>
        <w:tc>
          <w:tcPr>
            <w:tcW w:w="6663" w:type="dxa"/>
            <w:vAlign w:val="center"/>
          </w:tcPr>
          <w:p w14:paraId="076729C9" w14:textId="2FFEF156" w:rsidR="001B2B8B" w:rsidRPr="00907CBC" w:rsidRDefault="001B2B8B" w:rsidP="00142A8F">
            <w:pPr>
              <w:spacing w:after="60" w:line="276" w:lineRule="auto"/>
              <w:jc w:val="center"/>
              <w:rPr>
                <w:rFonts w:eastAsiaTheme="minorEastAsia"/>
                <w:color w:val="0000FF"/>
                <w:lang w:eastAsia="ko-KR"/>
              </w:rPr>
            </w:pPr>
            <m:oMathPara>
              <m:oMath>
                <m:r>
                  <w:rPr>
                    <w:rFonts w:ascii="Cambria Math" w:eastAsia="맑은 고딕" w:hAnsi="Cambria Math"/>
                    <w:color w:val="0000FF"/>
                    <w:lang w:eastAsia="ko-KR"/>
                  </w:rPr>
                  <m:t>C=</m:t>
                </m:r>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ε</m:t>
                    </m:r>
                  </m:e>
                  <m:sub>
                    <m:r>
                      <w:rPr>
                        <w:rFonts w:ascii="Cambria Math" w:eastAsia="맑은 고딕" w:hAnsi="Cambria Math"/>
                        <w:color w:val="0000FF"/>
                        <w:lang w:eastAsia="ko-KR"/>
                      </w:rPr>
                      <m:t>0</m:t>
                    </m:r>
                  </m:sub>
                </m:sSub>
                <m:sSub>
                  <m:sSubPr>
                    <m:ctrlPr>
                      <w:rPr>
                        <w:rFonts w:ascii="Cambria Math" w:eastAsia="맑은 고딕" w:hAnsi="Cambria Math"/>
                        <w:i/>
                        <w:color w:val="0000FF"/>
                        <w:lang w:eastAsia="ko-KR"/>
                      </w:rPr>
                    </m:ctrlPr>
                  </m:sSubPr>
                  <m:e>
                    <m:r>
                      <w:rPr>
                        <w:rFonts w:ascii="Cambria Math" w:eastAsia="맑은 고딕" w:hAnsi="Cambria Math"/>
                        <w:color w:val="0000FF"/>
                        <w:lang w:eastAsia="ko-KR"/>
                      </w:rPr>
                      <m:t>ε</m:t>
                    </m:r>
                  </m:e>
                  <m:sub>
                    <m:r>
                      <m:rPr>
                        <m:sty m:val="p"/>
                      </m:rPr>
                      <w:rPr>
                        <w:rFonts w:ascii="Cambria Math" w:eastAsia="맑은 고딕" w:hAnsi="Cambria Math"/>
                        <w:color w:val="0000FF"/>
                        <w:lang w:eastAsia="ko-KR"/>
                      </w:rPr>
                      <m:t>r</m:t>
                    </m:r>
                  </m:sub>
                </m:sSub>
                <m:f>
                  <m:fPr>
                    <m:ctrlPr>
                      <w:rPr>
                        <w:rFonts w:ascii="Cambria Math" w:eastAsia="맑은 고딕" w:hAnsi="Cambria Math"/>
                        <w:i/>
                        <w:color w:val="0000FF"/>
                        <w:lang w:eastAsia="ko-KR"/>
                      </w:rPr>
                    </m:ctrlPr>
                  </m:fPr>
                  <m:num>
                    <m:r>
                      <w:rPr>
                        <w:rFonts w:ascii="Cambria Math" w:eastAsia="맑은 고딕" w:hAnsi="Cambria Math"/>
                        <w:color w:val="0000FF"/>
                        <w:lang w:eastAsia="ko-KR"/>
                      </w:rPr>
                      <m:t>A</m:t>
                    </m:r>
                  </m:num>
                  <m:den>
                    <m:r>
                      <w:rPr>
                        <w:rFonts w:ascii="Cambria Math" w:eastAsia="맑은 고딕" w:hAnsi="Cambria Math"/>
                        <w:color w:val="0000FF"/>
                        <w:lang w:eastAsia="ko-KR"/>
                      </w:rPr>
                      <m:t>d</m:t>
                    </m:r>
                  </m:den>
                </m:f>
              </m:oMath>
            </m:oMathPara>
          </w:p>
        </w:tc>
        <w:tc>
          <w:tcPr>
            <w:tcW w:w="1835" w:type="dxa"/>
            <w:vAlign w:val="center"/>
          </w:tcPr>
          <w:p w14:paraId="1BBAB819" w14:textId="75E2EB0C" w:rsidR="001B2B8B" w:rsidRPr="00907CBC" w:rsidRDefault="001B2B8B" w:rsidP="00142A8F">
            <w:pPr>
              <w:spacing w:after="60" w:line="276" w:lineRule="auto"/>
              <w:jc w:val="right"/>
              <w:rPr>
                <w:rFonts w:eastAsiaTheme="minorEastAsia"/>
                <w:color w:val="0000FF"/>
                <w:lang w:eastAsia="ko-KR"/>
              </w:rPr>
            </w:pPr>
            <w:r w:rsidRPr="00907CBC">
              <w:rPr>
                <w:rFonts w:eastAsiaTheme="minorEastAsia" w:hint="eastAsia"/>
                <w:color w:val="0000FF"/>
                <w:lang w:eastAsia="ko-KR"/>
              </w:rPr>
              <w:t xml:space="preserve">(Suppl. Eq. </w:t>
            </w:r>
            <w:r>
              <w:rPr>
                <w:rFonts w:eastAsiaTheme="minorEastAsia" w:hint="eastAsia"/>
                <w:color w:val="0000FF"/>
                <w:lang w:eastAsia="ko-KR"/>
              </w:rPr>
              <w:t>7</w:t>
            </w:r>
            <w:r w:rsidRPr="00907CBC">
              <w:rPr>
                <w:rFonts w:eastAsiaTheme="minorEastAsia" w:hint="eastAsia"/>
                <w:color w:val="0000FF"/>
                <w:lang w:eastAsia="ko-KR"/>
              </w:rPr>
              <w:t>)</w:t>
            </w:r>
          </w:p>
        </w:tc>
      </w:tr>
    </w:tbl>
    <w:p w14:paraId="35C4A8B6" w14:textId="2E97F29E" w:rsidR="001B2B8B" w:rsidRDefault="00680967" w:rsidP="00142A8F">
      <w:pPr>
        <w:spacing w:line="276" w:lineRule="auto"/>
        <w:jc w:val="both"/>
        <w:rPr>
          <w:rFonts w:eastAsiaTheme="minorEastAsia"/>
          <w:color w:val="0000FF"/>
          <w:lang w:eastAsia="ko-KR"/>
        </w:rPr>
      </w:pPr>
      <w:r w:rsidRPr="0026394D">
        <w:rPr>
          <w:color w:val="0000FF"/>
        </w:rPr>
        <w:t xml:space="preserve">where </w:t>
      </w:r>
      <w:r w:rsidRPr="0026394D">
        <w:rPr>
          <w:i/>
          <w:iCs/>
          <w:color w:val="0000FF"/>
        </w:rPr>
        <w:t>ε</w:t>
      </w:r>
      <w:r w:rsidRPr="0026394D">
        <w:rPr>
          <w:color w:val="0000FF"/>
          <w:vertAlign w:val="subscript"/>
        </w:rPr>
        <w:t>0</w:t>
      </w:r>
      <w:r w:rsidRPr="0026394D">
        <w:rPr>
          <w:color w:val="0000FF"/>
        </w:rPr>
        <w:t xml:space="preserve">​ is the vacuum permittivity, </w:t>
      </w:r>
      <w:proofErr w:type="spellStart"/>
      <w:r w:rsidRPr="0026394D">
        <w:rPr>
          <w:i/>
          <w:iCs/>
          <w:color w:val="0000FF"/>
        </w:rPr>
        <w:t>ε</w:t>
      </w:r>
      <w:r w:rsidRPr="0026394D">
        <w:rPr>
          <w:color w:val="0000FF"/>
          <w:vertAlign w:val="subscript"/>
        </w:rPr>
        <w:t>r</w:t>
      </w:r>
      <w:proofErr w:type="spellEnd"/>
      <w:r w:rsidRPr="0026394D">
        <w:rPr>
          <w:color w:val="0000FF"/>
        </w:rPr>
        <w:t xml:space="preserve">​ is the relative permittivity, </w:t>
      </w:r>
      <w:r w:rsidRPr="0026394D">
        <w:rPr>
          <w:i/>
          <w:iCs/>
          <w:color w:val="0000FF"/>
        </w:rPr>
        <w:t>A</w:t>
      </w:r>
      <w:r w:rsidRPr="0026394D">
        <w:rPr>
          <w:color w:val="0000FF"/>
        </w:rPr>
        <w:t xml:space="preserve"> is the area, and </w:t>
      </w:r>
      <w:r w:rsidRPr="0026394D">
        <w:rPr>
          <w:i/>
          <w:iCs/>
          <w:color w:val="0000FF"/>
        </w:rPr>
        <w:t>d</w:t>
      </w:r>
      <w:r w:rsidRPr="0026394D">
        <w:rPr>
          <w:color w:val="0000FF"/>
        </w:rPr>
        <w:t xml:space="preserve"> is the thickness.</w:t>
      </w:r>
    </w:p>
    <w:p w14:paraId="31C120D6" w14:textId="77777777" w:rsidR="00680967" w:rsidRPr="00680967" w:rsidRDefault="00680967" w:rsidP="00142A8F">
      <w:pPr>
        <w:spacing w:line="276" w:lineRule="auto"/>
        <w:jc w:val="both"/>
        <w:rPr>
          <w:rFonts w:eastAsiaTheme="minorEastAsia"/>
          <w:color w:val="0000FF"/>
          <w:lang w:eastAsia="ko-KR"/>
        </w:rPr>
      </w:pPr>
    </w:p>
    <w:p w14:paraId="0A0F58A1" w14:textId="77777777" w:rsidR="001B2B8B" w:rsidRDefault="001B2B8B" w:rsidP="00142A8F">
      <w:pPr>
        <w:spacing w:line="276" w:lineRule="auto"/>
        <w:jc w:val="both"/>
        <w:rPr>
          <w:color w:val="0000FF"/>
        </w:rPr>
      </w:pPr>
      <w:r w:rsidRPr="007449BE">
        <w:rPr>
          <w:color w:val="0000FF"/>
        </w:rPr>
        <w:t>The specific parameters for our device are:</w:t>
      </w:r>
    </w:p>
    <w:p w14:paraId="3ACF9FBF" w14:textId="2A07EEE7" w:rsidR="00680967" w:rsidRPr="00680967" w:rsidRDefault="001B2B8B" w:rsidP="00142A8F">
      <w:pPr>
        <w:pStyle w:val="ae"/>
        <w:numPr>
          <w:ilvl w:val="0"/>
          <w:numId w:val="12"/>
        </w:numPr>
        <w:spacing w:line="276" w:lineRule="auto"/>
        <w:ind w:leftChars="0"/>
        <w:jc w:val="both"/>
        <w:rPr>
          <w:color w:val="0000FF"/>
        </w:rPr>
      </w:pPr>
      <w:r w:rsidRPr="00680967">
        <w:rPr>
          <w:rFonts w:eastAsiaTheme="minorEastAsia" w:hint="eastAsia"/>
          <w:color w:val="0000FF"/>
          <w:lang w:eastAsia="ko-KR"/>
        </w:rPr>
        <w:t>Thicknesses</w:t>
      </w:r>
      <w:r w:rsidR="00680967" w:rsidRPr="00680967">
        <w:rPr>
          <w:rFonts w:eastAsiaTheme="minorEastAsia" w:hint="eastAsia"/>
          <w:color w:val="0000FF"/>
          <w:lang w:eastAsia="ko-KR"/>
        </w:rPr>
        <w:t xml:space="preserve">: </w:t>
      </w:r>
      <w:proofErr w:type="spellStart"/>
      <w:r w:rsidRPr="00680967">
        <w:rPr>
          <w:rFonts w:hint="eastAsia"/>
          <w:i/>
          <w:iCs/>
          <w:color w:val="0000FF"/>
        </w:rPr>
        <w:t>d</w:t>
      </w:r>
      <w:r w:rsidRPr="00680967">
        <w:rPr>
          <w:rFonts w:hint="eastAsia"/>
          <w:color w:val="0000FF"/>
          <w:vertAlign w:val="subscript"/>
        </w:rPr>
        <w:t>air</w:t>
      </w:r>
      <w:proofErr w:type="spellEnd"/>
      <w:r w:rsidRPr="00680967">
        <w:rPr>
          <w:rFonts w:hint="eastAsia"/>
          <w:color w:val="0000FF"/>
        </w:rPr>
        <w:t xml:space="preserve"> = 40 </w:t>
      </w:r>
      <w:r w:rsidR="00D21B23" w:rsidRPr="00D21B23">
        <w:rPr>
          <w:rFonts w:hint="eastAsia"/>
          <w:color w:val="0000FF"/>
        </w:rPr>
        <w:t>µ</w:t>
      </w:r>
      <w:r w:rsidRPr="00680967">
        <w:rPr>
          <w:rFonts w:hint="eastAsia"/>
          <w:color w:val="0000FF"/>
        </w:rPr>
        <w:t xml:space="preserve">m, </w:t>
      </w:r>
      <w:proofErr w:type="spellStart"/>
      <w:r w:rsidRPr="00680967">
        <w:rPr>
          <w:rFonts w:hint="eastAsia"/>
          <w:i/>
          <w:iCs/>
          <w:color w:val="0000FF"/>
        </w:rPr>
        <w:t>d</w:t>
      </w:r>
      <w:r w:rsidRPr="00680967">
        <w:rPr>
          <w:rFonts w:hint="eastAsia"/>
          <w:color w:val="0000FF"/>
          <w:vertAlign w:val="subscript"/>
        </w:rPr>
        <w:t>sup</w:t>
      </w:r>
      <w:proofErr w:type="spellEnd"/>
      <w:r w:rsidRPr="00680967">
        <w:rPr>
          <w:rFonts w:hint="eastAsia"/>
          <w:color w:val="0000FF"/>
        </w:rPr>
        <w:t xml:space="preserve"> = 40 </w:t>
      </w:r>
      <w:r w:rsidR="00D21B23" w:rsidRPr="00D21B23">
        <w:rPr>
          <w:rFonts w:hint="eastAsia"/>
          <w:color w:val="0000FF"/>
        </w:rPr>
        <w:t>µ</w:t>
      </w:r>
      <w:r w:rsidRPr="00680967">
        <w:rPr>
          <w:rFonts w:hint="eastAsia"/>
          <w:color w:val="0000FF"/>
        </w:rPr>
        <w:t xml:space="preserve">m, </w:t>
      </w:r>
      <w:proofErr w:type="spellStart"/>
      <w:r w:rsidRPr="00680967">
        <w:rPr>
          <w:rFonts w:hint="eastAsia"/>
          <w:i/>
          <w:iCs/>
          <w:color w:val="0000FF"/>
        </w:rPr>
        <w:t>d</w:t>
      </w:r>
      <w:r w:rsidRPr="00680967">
        <w:rPr>
          <w:rFonts w:hint="eastAsia"/>
          <w:color w:val="0000FF"/>
          <w:vertAlign w:val="subscript"/>
        </w:rPr>
        <w:t>dia</w:t>
      </w:r>
      <w:proofErr w:type="spellEnd"/>
      <w:r w:rsidRPr="00680967">
        <w:rPr>
          <w:rFonts w:hint="eastAsia"/>
          <w:color w:val="0000FF"/>
        </w:rPr>
        <w:t xml:space="preserve"> = 14 </w:t>
      </w:r>
      <w:r w:rsidR="00D21B23" w:rsidRPr="00D21B23">
        <w:rPr>
          <w:rFonts w:hint="eastAsia"/>
          <w:color w:val="0000FF"/>
        </w:rPr>
        <w:t>µ</w:t>
      </w:r>
      <w:r w:rsidRPr="00680967">
        <w:rPr>
          <w:rFonts w:hint="eastAsia"/>
          <w:color w:val="0000FF"/>
        </w:rPr>
        <w:t xml:space="preserve">m </w:t>
      </w:r>
    </w:p>
    <w:p w14:paraId="32428FE1" w14:textId="2563482C" w:rsidR="00680967" w:rsidRPr="00680967" w:rsidRDefault="00680967" w:rsidP="00142A8F">
      <w:pPr>
        <w:pStyle w:val="ae"/>
        <w:numPr>
          <w:ilvl w:val="0"/>
          <w:numId w:val="12"/>
        </w:numPr>
        <w:spacing w:line="276" w:lineRule="auto"/>
        <w:ind w:leftChars="0"/>
        <w:jc w:val="both"/>
        <w:rPr>
          <w:color w:val="0000FF"/>
        </w:rPr>
      </w:pPr>
      <w:r w:rsidRPr="00680967">
        <w:rPr>
          <w:color w:val="0000FF"/>
        </w:rPr>
        <w:t xml:space="preserve">Relative </w:t>
      </w:r>
      <w:proofErr w:type="spellStart"/>
      <w:r w:rsidRPr="00680967">
        <w:rPr>
          <w:color w:val="0000FF"/>
        </w:rPr>
        <w:t>permittivities</w:t>
      </w:r>
      <w:proofErr w:type="spellEnd"/>
      <w:r w:rsidRPr="00680967">
        <w:rPr>
          <w:color w:val="0000FF"/>
        </w:rPr>
        <w:t>:</w:t>
      </w:r>
      <w:r>
        <w:rPr>
          <w:rFonts w:eastAsiaTheme="minorEastAsia" w:hint="eastAsia"/>
          <w:color w:val="0000FF"/>
          <w:lang w:eastAsia="ko-KR"/>
        </w:rPr>
        <w:t xml:space="preserve"> </w:t>
      </w:r>
      <w:proofErr w:type="spellStart"/>
      <w:r w:rsidR="001B2B8B" w:rsidRPr="00680967">
        <w:rPr>
          <w:color w:val="0000FF"/>
        </w:rPr>
        <w:t>ε</w:t>
      </w:r>
      <w:r w:rsidR="001B2B8B" w:rsidRPr="00680967">
        <w:rPr>
          <w:rFonts w:hint="eastAsia"/>
          <w:color w:val="0000FF"/>
          <w:vertAlign w:val="subscript"/>
        </w:rPr>
        <w:t>air</w:t>
      </w:r>
      <w:proofErr w:type="spellEnd"/>
      <w:r w:rsidR="001B2B8B" w:rsidRPr="00680967">
        <w:rPr>
          <w:color w:val="0000FF"/>
        </w:rPr>
        <w:t xml:space="preserve"> ≈ </w:t>
      </w:r>
      <w:r w:rsidR="001B2B8B" w:rsidRPr="00680967">
        <w:rPr>
          <w:rFonts w:hint="eastAsia"/>
          <w:color w:val="0000FF"/>
        </w:rPr>
        <w:t xml:space="preserve">1, </w:t>
      </w:r>
      <w:r w:rsidR="001B2B8B" w:rsidRPr="00680967">
        <w:rPr>
          <w:color w:val="0000FF"/>
        </w:rPr>
        <w:t>ε</w:t>
      </w:r>
      <w:r w:rsidR="001B2B8B" w:rsidRPr="00680967">
        <w:rPr>
          <w:color w:val="0000FF"/>
          <w:vertAlign w:val="subscript"/>
        </w:rPr>
        <w:t>SU−8</w:t>
      </w:r>
      <w:r w:rsidR="001B2B8B" w:rsidRPr="00680967">
        <w:rPr>
          <w:color w:val="0000FF"/>
        </w:rPr>
        <w:t xml:space="preserve"> ≈ 3.5</w:t>
      </w:r>
      <w:r w:rsidR="001B2B8B" w:rsidRPr="00680967">
        <w:rPr>
          <w:rFonts w:hint="eastAsia"/>
          <w:color w:val="0000FF"/>
        </w:rPr>
        <w:t xml:space="preserve">, </w:t>
      </w:r>
      <w:proofErr w:type="spellStart"/>
      <w:r w:rsidR="001B2B8B" w:rsidRPr="00680967">
        <w:rPr>
          <w:color w:val="0000FF"/>
        </w:rPr>
        <w:t>ε</w:t>
      </w:r>
      <w:r w:rsidR="001B2B8B" w:rsidRPr="00680967">
        <w:rPr>
          <w:rFonts w:hint="eastAsia"/>
          <w:color w:val="0000FF"/>
          <w:vertAlign w:val="subscript"/>
        </w:rPr>
        <w:t>PVDF-TrFE</w:t>
      </w:r>
      <w:proofErr w:type="spellEnd"/>
      <w:r w:rsidR="001B2B8B" w:rsidRPr="00680967">
        <w:rPr>
          <w:color w:val="0000FF"/>
        </w:rPr>
        <w:t xml:space="preserve"> ≈ </w:t>
      </w:r>
      <w:r w:rsidR="001B2B8B" w:rsidRPr="00680967">
        <w:rPr>
          <w:rFonts w:hint="eastAsia"/>
          <w:color w:val="0000FF"/>
        </w:rPr>
        <w:t>14</w:t>
      </w:r>
      <w:r>
        <w:rPr>
          <w:rFonts w:eastAsiaTheme="minorEastAsia" w:hint="eastAsia"/>
          <w:color w:val="0000FF"/>
          <w:lang w:eastAsia="ko-KR"/>
        </w:rPr>
        <w:t xml:space="preserve"> (</w:t>
      </w:r>
      <w:r w:rsidR="001B2B8B" w:rsidRPr="00680967">
        <w:rPr>
          <w:rFonts w:hint="eastAsia"/>
          <w:color w:val="0000FF"/>
        </w:rPr>
        <w:t>poled</w:t>
      </w:r>
      <w:r>
        <w:rPr>
          <w:rFonts w:eastAsiaTheme="minorEastAsia" w:hint="eastAsia"/>
          <w:color w:val="0000FF"/>
          <w:lang w:eastAsia="ko-KR"/>
        </w:rPr>
        <w:t>)</w:t>
      </w:r>
      <w:r w:rsidR="001B2B8B" w:rsidRPr="00680967">
        <w:rPr>
          <w:rFonts w:hint="eastAsia"/>
          <w:color w:val="0000FF"/>
        </w:rPr>
        <w:t xml:space="preserve"> </w:t>
      </w:r>
    </w:p>
    <w:p w14:paraId="3F6FEF37" w14:textId="765B6CE8" w:rsidR="00FE7CB3" w:rsidRPr="00680967" w:rsidRDefault="001B2B8B" w:rsidP="00142A8F">
      <w:pPr>
        <w:pStyle w:val="ae"/>
        <w:numPr>
          <w:ilvl w:val="0"/>
          <w:numId w:val="12"/>
        </w:numPr>
        <w:spacing w:line="276" w:lineRule="auto"/>
        <w:ind w:leftChars="0"/>
        <w:jc w:val="both"/>
        <w:rPr>
          <w:color w:val="0000FF"/>
        </w:rPr>
      </w:pPr>
      <w:r w:rsidRPr="00680967">
        <w:rPr>
          <w:rFonts w:hint="eastAsia"/>
          <w:color w:val="0000FF"/>
        </w:rPr>
        <w:t>Area</w:t>
      </w:r>
      <w:r w:rsidRPr="00680967">
        <w:rPr>
          <w:rFonts w:eastAsiaTheme="minorEastAsia" w:hint="eastAsia"/>
          <w:color w:val="0000FF"/>
          <w:lang w:eastAsia="ko-KR"/>
        </w:rPr>
        <w:t>s</w:t>
      </w:r>
      <w:r w:rsidR="00680967">
        <w:rPr>
          <w:rFonts w:eastAsiaTheme="minorEastAsia" w:hint="eastAsia"/>
          <w:color w:val="0000FF"/>
          <w:lang w:eastAsia="ko-KR"/>
        </w:rPr>
        <w:t xml:space="preserve">: </w:t>
      </w:r>
      <w:proofErr w:type="spellStart"/>
      <w:r w:rsidRPr="00680967">
        <w:rPr>
          <w:rFonts w:hint="eastAsia"/>
          <w:i/>
          <w:iCs/>
          <w:color w:val="0000FF"/>
        </w:rPr>
        <w:t>A</w:t>
      </w:r>
      <w:r w:rsidRPr="00680967">
        <w:rPr>
          <w:rFonts w:hint="eastAsia"/>
          <w:color w:val="0000FF"/>
          <w:vertAlign w:val="subscript"/>
        </w:rPr>
        <w:t>air</w:t>
      </w:r>
      <w:proofErr w:type="spellEnd"/>
      <w:r w:rsidRPr="00680967">
        <w:rPr>
          <w:rFonts w:hint="eastAsia"/>
          <w:color w:val="0000FF"/>
        </w:rPr>
        <w:t xml:space="preserve"> = 3.837 mm</w:t>
      </w:r>
      <w:r w:rsidRPr="00680967">
        <w:rPr>
          <w:rFonts w:hint="eastAsia"/>
          <w:color w:val="0000FF"/>
          <w:vertAlign w:val="superscript"/>
        </w:rPr>
        <w:t>2</w:t>
      </w:r>
      <w:r w:rsidRPr="00680967">
        <w:rPr>
          <w:rFonts w:hint="eastAsia"/>
          <w:color w:val="0000FF"/>
        </w:rPr>
        <w:t xml:space="preserve">, </w:t>
      </w:r>
      <w:proofErr w:type="spellStart"/>
      <w:r w:rsidRPr="00680967">
        <w:rPr>
          <w:rFonts w:hint="eastAsia"/>
          <w:i/>
          <w:iCs/>
          <w:color w:val="0000FF"/>
        </w:rPr>
        <w:t>A</w:t>
      </w:r>
      <w:r w:rsidRPr="00680967">
        <w:rPr>
          <w:rFonts w:hint="eastAsia"/>
          <w:color w:val="0000FF"/>
          <w:vertAlign w:val="subscript"/>
        </w:rPr>
        <w:t>sup</w:t>
      </w:r>
      <w:proofErr w:type="spellEnd"/>
      <w:r w:rsidRPr="00680967">
        <w:rPr>
          <w:rFonts w:hint="eastAsia"/>
          <w:color w:val="0000FF"/>
        </w:rPr>
        <w:t xml:space="preserve"> = 0.5729 mm</w:t>
      </w:r>
      <w:r w:rsidRPr="00680967">
        <w:rPr>
          <w:rFonts w:hint="eastAsia"/>
          <w:color w:val="0000FF"/>
          <w:vertAlign w:val="superscript"/>
        </w:rPr>
        <w:t>2</w:t>
      </w:r>
      <w:r w:rsidRPr="00680967">
        <w:rPr>
          <w:rFonts w:hint="eastAsia"/>
          <w:color w:val="0000FF"/>
        </w:rPr>
        <w:t xml:space="preserve">, </w:t>
      </w:r>
      <w:r w:rsidRPr="00680967">
        <w:rPr>
          <w:rFonts w:hint="eastAsia"/>
          <w:i/>
          <w:iCs/>
          <w:color w:val="0000FF"/>
        </w:rPr>
        <w:t>A</w:t>
      </w:r>
      <w:r w:rsidR="00982DF6">
        <w:rPr>
          <w:rFonts w:eastAsiaTheme="minorEastAsia" w:hint="eastAsia"/>
          <w:color w:val="0000FF"/>
          <w:vertAlign w:val="subscript"/>
          <w:lang w:eastAsia="ko-KR"/>
        </w:rPr>
        <w:t>dia</w:t>
      </w:r>
      <w:r w:rsidRPr="00680967">
        <w:rPr>
          <w:rFonts w:hint="eastAsia"/>
          <w:color w:val="0000FF"/>
        </w:rPr>
        <w:t xml:space="preserve"> = 4.41 mm</w:t>
      </w:r>
      <w:r w:rsidRPr="00680967">
        <w:rPr>
          <w:rFonts w:hint="eastAsia"/>
          <w:color w:val="0000FF"/>
          <w:vertAlign w:val="superscript"/>
        </w:rPr>
        <w:t>2</w:t>
      </w:r>
    </w:p>
    <w:p w14:paraId="3F823306" w14:textId="77777777" w:rsidR="00F42C64" w:rsidRDefault="00F42C64" w:rsidP="00B82475">
      <w:pPr>
        <w:pStyle w:val="Head1"/>
      </w:pPr>
    </w:p>
    <w:p w14:paraId="3A219935" w14:textId="6664AE5E" w:rsidR="001B2B8B" w:rsidRDefault="001B2B8B" w:rsidP="00B82475">
      <w:pPr>
        <w:pStyle w:val="Head1"/>
        <w:rPr>
          <w:b/>
        </w:rPr>
      </w:pPr>
      <w:r w:rsidRPr="001B2B8B">
        <w:t xml:space="preserve">Based on these parameters, the static total capacitance is calculated to be ≈ 1.2518 </w:t>
      </w:r>
      <w:proofErr w:type="spellStart"/>
      <w:r w:rsidRPr="001B2B8B">
        <w:t>pF.</w:t>
      </w:r>
      <w:proofErr w:type="spellEnd"/>
    </w:p>
    <w:p w14:paraId="3D618B92" w14:textId="77777777" w:rsidR="00680967" w:rsidRDefault="00680967" w:rsidP="00B82475">
      <w:pPr>
        <w:pStyle w:val="Head1"/>
      </w:pPr>
    </w:p>
    <w:p w14:paraId="78A8007A" w14:textId="4A4B2110" w:rsidR="00680967" w:rsidRPr="00680967" w:rsidRDefault="00680967" w:rsidP="00B82475">
      <w:pPr>
        <w:pStyle w:val="Head1"/>
        <w:rPr>
          <w:b/>
        </w:rPr>
      </w:pPr>
      <w:r w:rsidRPr="00680967">
        <w:t>To compare sensitivities, we simulated a 1% increase in the permittivity of either the air gap or the diaphragm, keeping the other term constant:</w:t>
      </w:r>
    </w:p>
    <w:p w14:paraId="1F10E1AC" w14:textId="5EABF819" w:rsidR="001B2B8B" w:rsidRPr="001B2B8B" w:rsidRDefault="001B2B8B" w:rsidP="00B82475">
      <w:pPr>
        <w:pStyle w:val="Head1"/>
        <w:numPr>
          <w:ilvl w:val="0"/>
          <w:numId w:val="10"/>
        </w:numPr>
        <w:rPr>
          <w:b/>
        </w:rPr>
      </w:pPr>
      <w:r w:rsidRPr="001B2B8B">
        <w:t xml:space="preserve">A 1% increase in </w:t>
      </w:r>
      <w:proofErr w:type="spellStart"/>
      <w:r w:rsidRPr="001B2B8B">
        <w:rPr>
          <w:i/>
          <w:iCs/>
        </w:rPr>
        <w:t>ε</w:t>
      </w:r>
      <w:r w:rsidRPr="001B2B8B">
        <w:rPr>
          <w:vertAlign w:val="subscript"/>
        </w:rPr>
        <w:t>air</w:t>
      </w:r>
      <w:proofErr w:type="spellEnd"/>
      <w:r w:rsidRPr="001B2B8B">
        <w:t xml:space="preserve">​ (to 1.01) results in </w:t>
      </w:r>
      <w:proofErr w:type="spellStart"/>
      <w:r w:rsidRPr="001B2B8B">
        <w:rPr>
          <w:i/>
          <w:iCs/>
        </w:rPr>
        <w:t>C</w:t>
      </w:r>
      <w:r w:rsidRPr="001B2B8B">
        <w:rPr>
          <w:vertAlign w:val="subscript"/>
        </w:rPr>
        <w:t>total</w:t>
      </w:r>
      <w:proofErr w:type="spellEnd"/>
      <w:r w:rsidRPr="001B2B8B">
        <w:rPr>
          <w:vertAlign w:val="subscript"/>
        </w:rPr>
        <w:t>​</w:t>
      </w:r>
      <w:r w:rsidRPr="001B2B8B">
        <w:t xml:space="preserve"> ≈ 1.2597 pF (change of 0.0079 pF).</w:t>
      </w:r>
    </w:p>
    <w:p w14:paraId="65AE4365" w14:textId="3E126F4C" w:rsidR="001B2B8B" w:rsidRPr="001B2B8B" w:rsidRDefault="001B2B8B" w:rsidP="00B82475">
      <w:pPr>
        <w:pStyle w:val="Head1"/>
        <w:numPr>
          <w:ilvl w:val="0"/>
          <w:numId w:val="10"/>
        </w:numPr>
        <w:rPr>
          <w:b/>
        </w:rPr>
      </w:pPr>
      <w:r w:rsidRPr="001B2B8B">
        <w:t xml:space="preserve">A 1% increase in </w:t>
      </w:r>
      <w:proofErr w:type="spellStart"/>
      <w:r w:rsidRPr="001B2B8B">
        <w:rPr>
          <w:i/>
          <w:iCs/>
        </w:rPr>
        <w:t>ε</w:t>
      </w:r>
      <w:r w:rsidRPr="001B2B8B">
        <w:rPr>
          <w:vertAlign w:val="subscript"/>
        </w:rPr>
        <w:t>PVDF−TrFE</w:t>
      </w:r>
      <w:proofErr w:type="spellEnd"/>
      <w:r w:rsidRPr="001B2B8B">
        <w:t xml:space="preserve">​ (to 14.14) results in </w:t>
      </w:r>
      <w:proofErr w:type="spellStart"/>
      <w:r w:rsidRPr="001B2B8B">
        <w:rPr>
          <w:i/>
          <w:iCs/>
        </w:rPr>
        <w:t>C</w:t>
      </w:r>
      <w:r w:rsidRPr="001B2B8B">
        <w:rPr>
          <w:vertAlign w:val="subscript"/>
        </w:rPr>
        <w:t>total</w:t>
      </w:r>
      <w:proofErr w:type="spellEnd"/>
      <w:r w:rsidRPr="001B2B8B">
        <w:t>​ ≈ 1.2521 pF (change of 0.0003 pF).</w:t>
      </w:r>
    </w:p>
    <w:p w14:paraId="3BD61008" w14:textId="77777777" w:rsidR="00B82475" w:rsidRDefault="00B82475" w:rsidP="00B82475">
      <w:pPr>
        <w:pStyle w:val="Head1"/>
      </w:pPr>
    </w:p>
    <w:p w14:paraId="6781B190" w14:textId="476D11BC" w:rsidR="002274C4" w:rsidRDefault="00B82475" w:rsidP="00B82475">
      <w:pPr>
        <w:pStyle w:val="Head1"/>
      </w:pPr>
      <w:bookmarkStart w:id="8" w:name="_Hlk206419863"/>
      <w:r>
        <w:rPr>
          <w:rFonts w:hint="eastAsia"/>
        </w:rPr>
        <w:t>Therefore</w:t>
      </w:r>
      <w:r w:rsidR="002274C4">
        <w:rPr>
          <w:rFonts w:hint="eastAsia"/>
        </w:rPr>
        <w:t>:</w:t>
      </w:r>
    </w:p>
    <w:p w14:paraId="3D4D4FC0" w14:textId="10BCC838" w:rsidR="001B2B8B" w:rsidRPr="002274C4" w:rsidRDefault="00B82475" w:rsidP="002274C4">
      <w:pPr>
        <w:pStyle w:val="Head1"/>
        <w:jc w:val="center"/>
      </w:pPr>
      <w:proofErr w:type="spellStart"/>
      <w:r w:rsidRPr="00B82475">
        <w:t>Δ</w:t>
      </w:r>
      <w:r w:rsidRPr="002274C4">
        <w:rPr>
          <w:i/>
          <w:iCs/>
        </w:rPr>
        <w:t>C</w:t>
      </w:r>
      <w:r w:rsidRPr="002274C4">
        <w:rPr>
          <w:vertAlign w:val="subscript"/>
        </w:rPr>
        <w:t>total</w:t>
      </w:r>
      <w:proofErr w:type="spellEnd"/>
      <w:r w:rsidRPr="002274C4">
        <w:t xml:space="preserve"> </w:t>
      </w:r>
      <w:r w:rsidR="002274C4" w:rsidRPr="002274C4">
        <w:t xml:space="preserve">(from air gap) </w:t>
      </w:r>
      <w:bookmarkStart w:id="9" w:name="_Hlk206419936"/>
      <w:r w:rsidR="002274C4" w:rsidRPr="002274C4">
        <w:rPr>
          <w:rFonts w:ascii="Cambria Math" w:hAnsi="Cambria Math" w:cs="Cambria Math"/>
        </w:rPr>
        <w:t>≫</w:t>
      </w:r>
      <w:bookmarkEnd w:id="9"/>
      <w:r w:rsidR="002274C4">
        <w:rPr>
          <w:rFonts w:hint="eastAsia"/>
        </w:rPr>
        <w:t xml:space="preserve"> </w:t>
      </w:r>
      <w:proofErr w:type="spellStart"/>
      <w:r w:rsidRPr="002274C4">
        <w:t>Δ</w:t>
      </w:r>
      <w:r w:rsidRPr="002274C4">
        <w:rPr>
          <w:i/>
          <w:iCs/>
        </w:rPr>
        <w:t>C</w:t>
      </w:r>
      <w:r w:rsidRPr="002274C4">
        <w:rPr>
          <w:vertAlign w:val="subscript"/>
        </w:rPr>
        <w:t>total</w:t>
      </w:r>
      <w:proofErr w:type="spellEnd"/>
      <w:r w:rsidR="002274C4" w:rsidRPr="002274C4">
        <w:t xml:space="preserve"> (from diaphragm).</w:t>
      </w:r>
    </w:p>
    <w:bookmarkEnd w:id="8"/>
    <w:p w14:paraId="7B006740" w14:textId="77777777" w:rsidR="00B82475" w:rsidRPr="00B82475" w:rsidRDefault="00B82475" w:rsidP="00B82475">
      <w:pPr>
        <w:pStyle w:val="Head1"/>
      </w:pPr>
    </w:p>
    <w:p w14:paraId="49A381E7" w14:textId="1C567D96" w:rsidR="001B2B8B" w:rsidRPr="00C017B8" w:rsidRDefault="00F42C64" w:rsidP="00B82475">
      <w:pPr>
        <w:pStyle w:val="Head1"/>
        <w:rPr>
          <w:b/>
        </w:rPr>
      </w:pPr>
      <w:r w:rsidRPr="00F42C64">
        <w:t xml:space="preserve">This analysis demonstrates that the total capacitance is more than an order of </w:t>
      </w:r>
      <w:proofErr w:type="gramStart"/>
      <w:r w:rsidRPr="00F42C64">
        <w:t>magnitude</w:t>
      </w:r>
      <w:proofErr w:type="gramEnd"/>
      <w:r w:rsidRPr="00F42C64">
        <w:t xml:space="preserve"> more </w:t>
      </w:r>
      <w:r w:rsidRPr="00C017B8">
        <w:t>sensitive to air-gap capacitance changes than to equivalent relative changes in the diaphragm capacitance.</w:t>
      </w:r>
      <w:r w:rsidR="00C017B8">
        <w:rPr>
          <w:rFonts w:hint="eastAsia"/>
        </w:rPr>
        <w:t xml:space="preserve"> </w:t>
      </w:r>
      <w:r w:rsidRPr="00C017B8">
        <w:t xml:space="preserve">This arises from the series connection in the equivalent circuit, which makes </w:t>
      </w:r>
      <w:proofErr w:type="spellStart"/>
      <w:r w:rsidRPr="00C017B8">
        <w:rPr>
          <w:i/>
          <w:iCs/>
        </w:rPr>
        <w:t>C</w:t>
      </w:r>
      <w:r w:rsidRPr="00C017B8">
        <w:rPr>
          <w:vertAlign w:val="subscript"/>
        </w:rPr>
        <w:t>total</w:t>
      </w:r>
      <w:proofErr w:type="spellEnd"/>
      <w:r w:rsidRPr="00C017B8">
        <w:rPr>
          <w:rFonts w:hint="eastAsia"/>
        </w:rPr>
        <w:t xml:space="preserve"> </w:t>
      </w:r>
      <w:r w:rsidRPr="00C017B8">
        <w:t>more responsive to the component with the smaller capacitance—in this case, the air-gap-dominant part.</w:t>
      </w:r>
    </w:p>
    <w:bookmarkEnd w:id="7"/>
    <w:p w14:paraId="4E2E6509" w14:textId="77777777" w:rsidR="001B2B8B" w:rsidRPr="001B2B8B" w:rsidRDefault="001B2B8B" w:rsidP="001C2399">
      <w:pPr>
        <w:jc w:val="both"/>
        <w:rPr>
          <w:rFonts w:eastAsia="맑은 고딕"/>
          <w:color w:val="0000FF"/>
          <w:lang w:eastAsia="ko-KR"/>
        </w:rPr>
      </w:pPr>
    </w:p>
    <w:p w14:paraId="2A74C633" w14:textId="455EAE70" w:rsidR="001A2019" w:rsidRDefault="001A2019" w:rsidP="001C2399">
      <w:pPr>
        <w:jc w:val="both"/>
        <w:rPr>
          <w:lang w:eastAsia="ko-KR"/>
        </w:rPr>
      </w:pPr>
      <w:r>
        <w:rPr>
          <w:lang w:eastAsia="ko-KR"/>
        </w:rPr>
        <w:br w:type="page"/>
      </w:r>
    </w:p>
    <w:p w14:paraId="5C8AF903" w14:textId="0869DF4E" w:rsidR="004A7D3E" w:rsidRDefault="00F34FC8" w:rsidP="00C64603">
      <w:pPr>
        <w:spacing w:after="60"/>
        <w:jc w:val="center"/>
        <w:rPr>
          <w:rFonts w:eastAsiaTheme="minorEastAsia"/>
          <w:lang w:eastAsia="ko-KR"/>
        </w:rPr>
      </w:pPr>
      <w:r>
        <w:rPr>
          <w:noProof/>
        </w:rPr>
        <w:lastRenderedPageBreak/>
        <w:drawing>
          <wp:inline distT="0" distB="0" distL="0" distR="0" wp14:anchorId="1A4D4A17" wp14:editId="2AE4B9B0">
            <wp:extent cx="6476001" cy="2178657"/>
            <wp:effectExtent l="0" t="0" r="1270" b="0"/>
            <wp:docPr id="830273535" name="그림 1" descr="스크린샷, 컴퓨터, 노트북,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73535" name="그림 1" descr="스크린샷, 컴퓨터, 노트북, 디자인이(가) 표시된 사진&#10;&#10;AI 생성 콘텐츠는 정확하지 않을 수 있습니다."/>
                    <pic:cNvPicPr>
                      <a:picLocks noChangeAspect="1" noChangeArrowheads="1"/>
                    </pic:cNvPicPr>
                  </pic:nvPicPr>
                  <pic:blipFill rotWithShape="1">
                    <a:blip r:embed="rId12">
                      <a:extLst>
                        <a:ext uri="{28A0092B-C50C-407E-A947-70E740481C1C}">
                          <a14:useLocalDpi xmlns:a14="http://schemas.microsoft.com/office/drawing/2010/main" val="0"/>
                        </a:ext>
                      </a:extLst>
                    </a:blip>
                    <a:srcRect t="6397" b="5954"/>
                    <a:stretch>
                      <a:fillRect/>
                    </a:stretch>
                  </pic:blipFill>
                  <pic:spPr bwMode="auto">
                    <a:xfrm>
                      <a:off x="0" y="0"/>
                      <a:ext cx="6477000" cy="2178993"/>
                    </a:xfrm>
                    <a:prstGeom prst="rect">
                      <a:avLst/>
                    </a:prstGeom>
                    <a:noFill/>
                    <a:ln>
                      <a:noFill/>
                    </a:ln>
                    <a:extLst>
                      <a:ext uri="{53640926-AAD7-44D8-BBD7-CCE9431645EC}">
                        <a14:shadowObscured xmlns:a14="http://schemas.microsoft.com/office/drawing/2010/main"/>
                      </a:ext>
                    </a:extLst>
                  </pic:spPr>
                </pic:pic>
              </a:graphicData>
            </a:graphic>
          </wp:inline>
        </w:drawing>
      </w:r>
    </w:p>
    <w:p w14:paraId="0927612E" w14:textId="05A23178" w:rsidR="00C67CFA" w:rsidRDefault="009675C5" w:rsidP="00142A8F">
      <w:pPr>
        <w:spacing w:after="60" w:line="276" w:lineRule="auto"/>
        <w:jc w:val="both"/>
        <w:rPr>
          <w:rFonts w:eastAsiaTheme="minorEastAsia"/>
          <w:lang w:eastAsia="ko-KR"/>
        </w:rPr>
      </w:pPr>
      <w:bookmarkStart w:id="10" w:name="_Hlk205842479"/>
      <w:bookmarkStart w:id="11" w:name="_Hlk205842490"/>
      <w:r w:rsidRPr="009675C5">
        <w:rPr>
          <w:rFonts w:eastAsiaTheme="minorEastAsia"/>
          <w:b/>
          <w:bCs/>
          <w:lang w:eastAsia="ko-KR"/>
        </w:rPr>
        <w:t>Supplementary Figure 1</w:t>
      </w:r>
      <w:r w:rsidR="008B2A67" w:rsidRPr="008B2A67">
        <w:rPr>
          <w:rFonts w:eastAsiaTheme="minorEastAsia"/>
          <w:b/>
          <w:bCs/>
          <w:lang w:eastAsia="ko-KR"/>
        </w:rPr>
        <w:t xml:space="preserve"> |</w:t>
      </w:r>
      <w:r w:rsidRPr="009675C5">
        <w:rPr>
          <w:rFonts w:eastAsiaTheme="minorEastAsia"/>
          <w:b/>
          <w:bCs/>
          <w:lang w:eastAsia="ko-KR"/>
        </w:rPr>
        <w:t xml:space="preserve"> Schematic and cross-sectional SEM image of the unit vibration sensor.</w:t>
      </w:r>
      <w:r w:rsidR="00CF3E6E">
        <w:rPr>
          <w:rFonts w:eastAsiaTheme="minorEastAsia" w:hint="eastAsia"/>
          <w:b/>
          <w:bCs/>
          <w:lang w:eastAsia="ko-KR"/>
        </w:rPr>
        <w:t xml:space="preserve"> </w:t>
      </w:r>
      <w:bookmarkEnd w:id="10"/>
      <w:r w:rsidR="00CF3E6E" w:rsidRPr="00CF3E6E">
        <w:rPr>
          <w:rFonts w:eastAsiaTheme="minorEastAsia"/>
          <w:lang w:eastAsia="ko-KR"/>
        </w:rPr>
        <w:t>Each unit</w:t>
      </w:r>
      <w:r w:rsidR="00CF3E6E">
        <w:rPr>
          <w:rFonts w:eastAsiaTheme="minorEastAsia" w:hint="eastAsia"/>
          <w:lang w:eastAsia="ko-KR"/>
        </w:rPr>
        <w:t xml:space="preserve"> sensor</w:t>
      </w:r>
      <w:r w:rsidR="00CF3E6E" w:rsidRPr="00CF3E6E">
        <w:rPr>
          <w:rFonts w:eastAsiaTheme="minorEastAsia"/>
          <w:lang w:eastAsia="ko-KR"/>
        </w:rPr>
        <w:t xml:space="preserve"> consists of a piezoelectric diaphragm suspended by four star-shaped supports on a substrate. The SEM image highlights the layered structure, including the diaphragm, support, and substrate (scale bar: 400 µm).</w:t>
      </w:r>
    </w:p>
    <w:bookmarkEnd w:id="11"/>
    <w:p w14:paraId="5BCEA7F2" w14:textId="77777777" w:rsidR="00C67CFA" w:rsidRDefault="00C67CFA" w:rsidP="00142A8F">
      <w:pPr>
        <w:spacing w:line="276" w:lineRule="auto"/>
        <w:rPr>
          <w:rFonts w:eastAsiaTheme="minorEastAsia"/>
          <w:lang w:eastAsia="ko-KR"/>
        </w:rPr>
      </w:pPr>
      <w:r>
        <w:rPr>
          <w:rFonts w:eastAsiaTheme="minorEastAsia"/>
          <w:lang w:eastAsia="ko-KR"/>
        </w:rPr>
        <w:br w:type="page"/>
      </w:r>
    </w:p>
    <w:p w14:paraId="5570299D" w14:textId="78E53BC2" w:rsidR="009675C5" w:rsidRDefault="00CD3F7E" w:rsidP="00A613FA">
      <w:pPr>
        <w:spacing w:after="60"/>
        <w:jc w:val="center"/>
        <w:rPr>
          <w:rFonts w:eastAsiaTheme="minorEastAsia"/>
          <w:lang w:eastAsia="ko-KR"/>
        </w:rPr>
      </w:pPr>
      <w:r>
        <w:rPr>
          <w:noProof/>
        </w:rPr>
        <w:lastRenderedPageBreak/>
        <w:drawing>
          <wp:inline distT="0" distB="0" distL="0" distR="0" wp14:anchorId="0F5B0446" wp14:editId="75D575FE">
            <wp:extent cx="6478375" cy="2998520"/>
            <wp:effectExtent l="0" t="0" r="0" b="0"/>
            <wp:docPr id="338145171" name="그림 10" descr="텍스트, 도표, 스크린샷,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45171" name="그림 10" descr="텍스트, 도표, 스크린샷, 라인이(가) 표시된 사진&#10;&#10;AI 생성 콘텐츠는 정확하지 않을 수 있습니다."/>
                    <pic:cNvPicPr>
                      <a:picLocks noChangeAspect="1" noChangeArrowheads="1"/>
                    </pic:cNvPicPr>
                  </pic:nvPicPr>
                  <pic:blipFill rotWithShape="1">
                    <a:blip r:embed="rId13">
                      <a:extLst>
                        <a:ext uri="{28A0092B-C50C-407E-A947-70E740481C1C}">
                          <a14:useLocalDpi xmlns:a14="http://schemas.microsoft.com/office/drawing/2010/main" val="0"/>
                        </a:ext>
                      </a:extLst>
                    </a:blip>
                    <a:srcRect t="4712" b="3722"/>
                    <a:stretch>
                      <a:fillRect/>
                    </a:stretch>
                  </pic:blipFill>
                  <pic:spPr bwMode="auto">
                    <a:xfrm>
                      <a:off x="0" y="0"/>
                      <a:ext cx="6479540" cy="2999059"/>
                    </a:xfrm>
                    <a:prstGeom prst="rect">
                      <a:avLst/>
                    </a:prstGeom>
                    <a:noFill/>
                    <a:ln>
                      <a:noFill/>
                    </a:ln>
                    <a:extLst>
                      <a:ext uri="{53640926-AAD7-44D8-BBD7-CCE9431645EC}">
                        <a14:shadowObscured xmlns:a14="http://schemas.microsoft.com/office/drawing/2010/main"/>
                      </a:ext>
                    </a:extLst>
                  </pic:spPr>
                </pic:pic>
              </a:graphicData>
            </a:graphic>
          </wp:inline>
        </w:drawing>
      </w:r>
    </w:p>
    <w:p w14:paraId="243816E6" w14:textId="67F5FA8E" w:rsidR="00561DFD" w:rsidRDefault="005F3BB9" w:rsidP="00142A8F">
      <w:pPr>
        <w:spacing w:line="276" w:lineRule="auto"/>
        <w:jc w:val="both"/>
        <w:rPr>
          <w:rFonts w:eastAsiaTheme="minorEastAsia"/>
          <w:b/>
          <w:bCs/>
          <w:color w:val="0000FF"/>
          <w:lang w:eastAsia="ko-KR"/>
        </w:rPr>
      </w:pPr>
      <w:r w:rsidRPr="00E05D5A">
        <w:rPr>
          <w:rFonts w:eastAsiaTheme="minorEastAsia"/>
          <w:b/>
          <w:bCs/>
          <w:color w:val="0000FF"/>
          <w:lang w:eastAsia="ko-KR"/>
        </w:rPr>
        <w:t>Supplementary Figure 2</w:t>
      </w:r>
      <w:r w:rsidRPr="00DF41EE">
        <w:rPr>
          <w:rFonts w:eastAsiaTheme="minorEastAsia"/>
          <w:b/>
          <w:bCs/>
          <w:color w:val="0000FF"/>
          <w:lang w:eastAsia="ko-KR"/>
        </w:rPr>
        <w:t xml:space="preserve"> | </w:t>
      </w:r>
      <w:bookmarkStart w:id="12" w:name="_Hlk205852591"/>
      <w:bookmarkStart w:id="13" w:name="_Hlk205070432"/>
      <w:r w:rsidR="00886FAA" w:rsidRPr="00886FAA">
        <w:rPr>
          <w:rFonts w:eastAsiaTheme="minorEastAsia"/>
          <w:b/>
          <w:bCs/>
          <w:color w:val="0000FF"/>
          <w:lang w:eastAsia="ko-KR"/>
        </w:rPr>
        <w:t>Single sensor unit capacitor and sensor array. a,</w:t>
      </w:r>
      <w:r w:rsidR="00886FAA" w:rsidRPr="00886FAA">
        <w:rPr>
          <w:rFonts w:eastAsiaTheme="minorEastAsia"/>
          <w:color w:val="0000FF"/>
          <w:lang w:eastAsia="ko-KR"/>
        </w:rPr>
        <w:t xml:space="preserve"> Structure, equivalent circuit, and capacitance expression for a single sensor unit. </w:t>
      </w:r>
      <w:r w:rsidR="00886FAA" w:rsidRPr="00886FAA">
        <w:rPr>
          <w:rFonts w:eastAsiaTheme="minorEastAsia"/>
          <w:b/>
          <w:bCs/>
          <w:color w:val="0000FF"/>
          <w:lang w:eastAsia="ko-KR"/>
        </w:rPr>
        <w:t>b,</w:t>
      </w:r>
      <w:r w:rsidR="00886FAA" w:rsidRPr="00886FAA">
        <w:rPr>
          <w:rFonts w:eastAsiaTheme="minorEastAsia"/>
          <w:color w:val="0000FF"/>
          <w:lang w:eastAsia="ko-KR"/>
        </w:rPr>
        <w:t xml:space="preserve"> Multiple capacitive vibration sensor units connected in parallel to form the </w:t>
      </w:r>
      <w:proofErr w:type="spellStart"/>
      <w:r w:rsidR="00886FAA" w:rsidRPr="00886FAA">
        <w:rPr>
          <w:rFonts w:eastAsiaTheme="minorEastAsia"/>
          <w:color w:val="0000FF"/>
          <w:lang w:eastAsia="ko-KR"/>
        </w:rPr>
        <w:t>hyperpacked</w:t>
      </w:r>
      <w:proofErr w:type="spellEnd"/>
      <w:r w:rsidR="00886FAA" w:rsidRPr="00886FAA">
        <w:rPr>
          <w:rFonts w:eastAsiaTheme="minorEastAsia"/>
          <w:color w:val="0000FF"/>
          <w:lang w:eastAsia="ko-KR"/>
        </w:rPr>
        <w:t xml:space="preserve"> vibration sensor array. The parallel configuration increases the total capacitance variation in proportion to the number of diaphragms, thereby enhancing overall sensitivity</w:t>
      </w:r>
      <w:bookmarkEnd w:id="12"/>
      <w:r w:rsidR="00886FAA" w:rsidRPr="00886FAA">
        <w:rPr>
          <w:rFonts w:eastAsiaTheme="minorEastAsia"/>
          <w:b/>
          <w:bCs/>
          <w:color w:val="0000FF"/>
          <w:lang w:eastAsia="ko-KR"/>
        </w:rPr>
        <w:t>.</w:t>
      </w:r>
    </w:p>
    <w:p w14:paraId="629A0029" w14:textId="77777777" w:rsidR="00561DFD" w:rsidRDefault="00561DFD" w:rsidP="00142A8F">
      <w:pPr>
        <w:spacing w:line="276" w:lineRule="auto"/>
        <w:rPr>
          <w:rFonts w:eastAsiaTheme="minorEastAsia"/>
          <w:b/>
          <w:bCs/>
          <w:color w:val="0000FF"/>
          <w:lang w:eastAsia="ko-KR"/>
        </w:rPr>
      </w:pPr>
      <w:r>
        <w:rPr>
          <w:rFonts w:eastAsiaTheme="minorEastAsia"/>
          <w:b/>
          <w:bCs/>
          <w:color w:val="0000FF"/>
          <w:lang w:eastAsia="ko-KR"/>
        </w:rPr>
        <w:br w:type="page"/>
      </w:r>
    </w:p>
    <w:p w14:paraId="44E6DE96" w14:textId="778B1CEC" w:rsidR="00886FAA" w:rsidRDefault="00561DFD" w:rsidP="00532D7F">
      <w:pPr>
        <w:spacing w:after="60"/>
        <w:jc w:val="both"/>
        <w:rPr>
          <w:rFonts w:eastAsiaTheme="minorEastAsia"/>
          <w:b/>
          <w:bCs/>
          <w:color w:val="0000FF"/>
          <w:lang w:eastAsia="ko-KR"/>
        </w:rPr>
      </w:pPr>
      <w:bookmarkStart w:id="14" w:name="_Hlk205911541"/>
      <w:r>
        <w:rPr>
          <w:noProof/>
        </w:rPr>
        <w:lastRenderedPageBreak/>
        <w:drawing>
          <wp:inline distT="0" distB="0" distL="0" distR="0" wp14:anchorId="22566163" wp14:editId="733234B0">
            <wp:extent cx="6480000" cy="2485680"/>
            <wp:effectExtent l="0" t="0" r="0" b="0"/>
            <wp:docPr id="740979641" name="그림 1" descr="패턴, 스크린샷, 라일락, 보라색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79641" name="그림 1" descr="패턴, 스크린샷, 라일락, 보라색이(가) 표시된 사진&#10;&#10;AI 생성 콘텐츠는 정확하지 않을 수 있습니다."/>
                    <pic:cNvPicPr>
                      <a:picLocks noChangeAspect="1" noChangeArrowheads="1"/>
                    </pic:cNvPicPr>
                  </pic:nvPicPr>
                  <pic:blipFill rotWithShape="1">
                    <a:blip r:embed="rId14">
                      <a:extLst>
                        <a:ext uri="{28A0092B-C50C-407E-A947-70E740481C1C}">
                          <a14:useLocalDpi xmlns:a14="http://schemas.microsoft.com/office/drawing/2010/main" val="0"/>
                        </a:ext>
                      </a:extLst>
                    </a:blip>
                    <a:srcRect l="441" t="3217" r="327" b="903"/>
                    <a:stretch>
                      <a:fillRect/>
                    </a:stretch>
                  </pic:blipFill>
                  <pic:spPr bwMode="auto">
                    <a:xfrm>
                      <a:off x="0" y="0"/>
                      <a:ext cx="6480000" cy="2485680"/>
                    </a:xfrm>
                    <a:prstGeom prst="rect">
                      <a:avLst/>
                    </a:prstGeom>
                    <a:noFill/>
                    <a:ln>
                      <a:noFill/>
                    </a:ln>
                    <a:extLst>
                      <a:ext uri="{53640926-AAD7-44D8-BBD7-CCE9431645EC}">
                        <a14:shadowObscured xmlns:a14="http://schemas.microsoft.com/office/drawing/2010/main"/>
                      </a:ext>
                    </a:extLst>
                  </pic:spPr>
                </pic:pic>
              </a:graphicData>
            </a:graphic>
          </wp:inline>
        </w:drawing>
      </w:r>
    </w:p>
    <w:p w14:paraId="361AB1D0" w14:textId="1F181FA9" w:rsidR="00532D7F" w:rsidRDefault="00561DFD" w:rsidP="00142A8F">
      <w:pPr>
        <w:spacing w:line="276" w:lineRule="auto"/>
        <w:jc w:val="both"/>
        <w:rPr>
          <w:rFonts w:eastAsiaTheme="minorEastAsia"/>
          <w:color w:val="0000FF"/>
          <w:lang w:eastAsia="ko-KR"/>
        </w:rPr>
      </w:pPr>
      <w:bookmarkStart w:id="15" w:name="_Hlk205921452"/>
      <w:r w:rsidRPr="00E05D5A">
        <w:rPr>
          <w:rFonts w:eastAsiaTheme="minorEastAsia"/>
          <w:b/>
          <w:bCs/>
          <w:color w:val="0000FF"/>
          <w:lang w:eastAsia="ko-KR"/>
        </w:rPr>
        <w:t xml:space="preserve">Supplementary Figure </w:t>
      </w:r>
      <w:r w:rsidR="00E05D5A">
        <w:rPr>
          <w:rFonts w:eastAsiaTheme="minorEastAsia" w:hint="eastAsia"/>
          <w:b/>
          <w:bCs/>
          <w:color w:val="0000FF"/>
          <w:lang w:eastAsia="ko-KR"/>
        </w:rPr>
        <w:t>3</w:t>
      </w:r>
      <w:r w:rsidRPr="00DF41EE">
        <w:rPr>
          <w:rFonts w:eastAsiaTheme="minorEastAsia"/>
          <w:b/>
          <w:bCs/>
          <w:color w:val="0000FF"/>
          <w:lang w:eastAsia="ko-KR"/>
        </w:rPr>
        <w:t xml:space="preserve"> | </w:t>
      </w:r>
      <w:r w:rsidR="00532D7F" w:rsidRPr="00532D7F">
        <w:rPr>
          <w:rFonts w:eastAsiaTheme="minorEastAsia"/>
          <w:b/>
          <w:bCs/>
          <w:color w:val="0000FF"/>
          <w:lang w:eastAsia="ko-KR"/>
        </w:rPr>
        <w:t xml:space="preserve">Numerical airflow simulation for the </w:t>
      </w:r>
      <w:proofErr w:type="spellStart"/>
      <w:r w:rsidR="00532D7F" w:rsidRPr="00532D7F">
        <w:rPr>
          <w:rFonts w:eastAsiaTheme="minorEastAsia"/>
          <w:b/>
          <w:bCs/>
          <w:color w:val="0000FF"/>
          <w:lang w:eastAsia="ko-KR"/>
        </w:rPr>
        <w:t>hyperpacked</w:t>
      </w:r>
      <w:proofErr w:type="spellEnd"/>
      <w:r w:rsidR="00532D7F" w:rsidRPr="00532D7F">
        <w:rPr>
          <w:rFonts w:eastAsiaTheme="minorEastAsia"/>
          <w:b/>
          <w:bCs/>
          <w:color w:val="0000FF"/>
          <w:lang w:eastAsia="ko-KR"/>
        </w:rPr>
        <w:t xml:space="preserve"> vibration sensor array. a,</w:t>
      </w:r>
      <w:r w:rsidR="00532D7F" w:rsidRPr="00532D7F">
        <w:rPr>
          <w:rFonts w:eastAsiaTheme="minorEastAsia"/>
          <w:color w:val="0000FF"/>
          <w:lang w:eastAsia="ko-KR"/>
        </w:rPr>
        <w:t xml:space="preserve"> Simulated air streamlines (white) within the array during diaphragm oscillation. </w:t>
      </w:r>
      <w:proofErr w:type="gramStart"/>
      <w:r w:rsidR="00532D7F" w:rsidRPr="00532D7F">
        <w:rPr>
          <w:rFonts w:eastAsiaTheme="minorEastAsia"/>
          <w:color w:val="0000FF"/>
          <w:lang w:eastAsia="ko-KR"/>
        </w:rPr>
        <w:t>Inset</w:t>
      </w:r>
      <w:proofErr w:type="gramEnd"/>
      <w:r w:rsidR="00532D7F" w:rsidRPr="00532D7F">
        <w:rPr>
          <w:rFonts w:eastAsiaTheme="minorEastAsia"/>
          <w:color w:val="0000FF"/>
          <w:lang w:eastAsia="ko-KR"/>
        </w:rPr>
        <w:t xml:space="preserve">: enlarged view of the central-most part of the array. </w:t>
      </w:r>
      <w:r w:rsidR="00532D7F" w:rsidRPr="00532D7F">
        <w:rPr>
          <w:rFonts w:eastAsiaTheme="minorEastAsia"/>
          <w:b/>
          <w:bCs/>
          <w:color w:val="0000FF"/>
          <w:lang w:eastAsia="ko-KR"/>
        </w:rPr>
        <w:t>b,</w:t>
      </w:r>
      <w:r w:rsidR="00532D7F" w:rsidRPr="00532D7F">
        <w:rPr>
          <w:rFonts w:eastAsiaTheme="minorEastAsia"/>
          <w:color w:val="0000FF"/>
          <w:lang w:eastAsia="ko-KR"/>
        </w:rPr>
        <w:t xml:space="preserve"> </w:t>
      </w:r>
      <w:proofErr w:type="gramStart"/>
      <w:r w:rsidR="00532D7F" w:rsidRPr="00532D7F">
        <w:rPr>
          <w:rFonts w:eastAsiaTheme="minorEastAsia"/>
          <w:color w:val="0000FF"/>
          <w:lang w:eastAsia="ko-KR"/>
        </w:rPr>
        <w:t>Simulated</w:t>
      </w:r>
      <w:proofErr w:type="gramEnd"/>
      <w:r w:rsidR="00532D7F" w:rsidRPr="00532D7F">
        <w:rPr>
          <w:rFonts w:eastAsiaTheme="minorEastAsia"/>
          <w:color w:val="0000FF"/>
          <w:lang w:eastAsia="ko-KR"/>
        </w:rPr>
        <w:t xml:space="preserve"> airflow direction when the diaphragms are deflected upward (left) and downward (right). Arrows indicate the net airflow direction.</w:t>
      </w:r>
      <w:r w:rsidR="00E34175">
        <w:rPr>
          <w:rFonts w:eastAsiaTheme="minorEastAsia" w:hint="eastAsia"/>
          <w:color w:val="0000FF"/>
          <w:lang w:eastAsia="ko-KR"/>
        </w:rPr>
        <w:t xml:space="preserve"> </w:t>
      </w:r>
      <w:r w:rsidR="00E34175" w:rsidRPr="00582F79">
        <w:rPr>
          <w:color w:val="0000FF"/>
          <w:szCs w:val="28"/>
        </w:rPr>
        <w:t>For a clearer illustration of these airflow dynamics during oscillation, see Supplementary Video 1.</w:t>
      </w:r>
    </w:p>
    <w:bookmarkEnd w:id="15"/>
    <w:p w14:paraId="7B491611" w14:textId="3E3B5077" w:rsidR="00561DFD" w:rsidRDefault="00561DFD" w:rsidP="00142A8F">
      <w:pPr>
        <w:spacing w:line="276" w:lineRule="auto"/>
        <w:jc w:val="both"/>
        <w:rPr>
          <w:rFonts w:eastAsiaTheme="minorEastAsia"/>
          <w:b/>
          <w:bCs/>
          <w:color w:val="0000FF"/>
          <w:lang w:eastAsia="ko-KR"/>
        </w:rPr>
      </w:pPr>
    </w:p>
    <w:p w14:paraId="2026E28D" w14:textId="3E7E2FBE" w:rsidR="00561DFD" w:rsidRPr="006A6927" w:rsidRDefault="00CD4379" w:rsidP="00142A8F">
      <w:pPr>
        <w:spacing w:line="276" w:lineRule="auto"/>
        <w:jc w:val="both"/>
        <w:rPr>
          <w:rFonts w:eastAsiaTheme="minorEastAsia"/>
          <w:color w:val="0000FF"/>
          <w:szCs w:val="28"/>
          <w:lang w:eastAsia="ko-KR"/>
        </w:rPr>
      </w:pPr>
      <w:bookmarkStart w:id="16" w:name="_Hlk205921469"/>
      <w:r w:rsidRPr="00CD4379">
        <w:rPr>
          <w:rFonts w:eastAsiaTheme="minorEastAsia"/>
          <w:color w:val="0000FF"/>
          <w:szCs w:val="28"/>
          <w:lang w:eastAsia="ko-KR"/>
        </w:rPr>
        <w:t xml:space="preserve">Our </w:t>
      </w:r>
      <w:proofErr w:type="spellStart"/>
      <w:r w:rsidRPr="00CD4379">
        <w:rPr>
          <w:rFonts w:eastAsiaTheme="minorEastAsia"/>
          <w:color w:val="0000FF"/>
          <w:szCs w:val="28"/>
          <w:lang w:eastAsia="ko-KR"/>
        </w:rPr>
        <w:t>hyperpacked</w:t>
      </w:r>
      <w:proofErr w:type="spellEnd"/>
      <w:r w:rsidRPr="00CD4379">
        <w:rPr>
          <w:rFonts w:eastAsiaTheme="minorEastAsia"/>
          <w:color w:val="0000FF"/>
          <w:szCs w:val="28"/>
          <w:lang w:eastAsia="ko-KR"/>
        </w:rPr>
        <w:t xml:space="preserve"> array architecture enables sufficient airflow through the side-vent holes of each unit cell. The simulated streamlines show smooth laminar flow without turbulence, even at the central-most part of the array (</w:t>
      </w:r>
      <w:r w:rsidRPr="00E05D5A">
        <w:rPr>
          <w:rFonts w:eastAsiaTheme="minorEastAsia"/>
          <w:color w:val="0000FF"/>
          <w:szCs w:val="28"/>
          <w:lang w:eastAsia="ko-KR"/>
        </w:rPr>
        <w:t xml:space="preserve">Supplementary Fig. </w:t>
      </w:r>
      <w:r w:rsidR="00E05D5A" w:rsidRPr="00E05D5A">
        <w:rPr>
          <w:rFonts w:eastAsiaTheme="minorEastAsia" w:hint="eastAsia"/>
          <w:color w:val="0000FF"/>
          <w:szCs w:val="28"/>
          <w:lang w:eastAsia="ko-KR"/>
        </w:rPr>
        <w:t>3</w:t>
      </w:r>
      <w:r w:rsidRPr="00E05D5A">
        <w:rPr>
          <w:rFonts w:eastAsiaTheme="minorEastAsia"/>
          <w:color w:val="0000FF"/>
          <w:szCs w:val="28"/>
          <w:lang w:eastAsia="ko-KR"/>
        </w:rPr>
        <w:t>a</w:t>
      </w:r>
      <w:r w:rsidRPr="00CD4379">
        <w:rPr>
          <w:rFonts w:eastAsiaTheme="minorEastAsia"/>
          <w:color w:val="0000FF"/>
          <w:szCs w:val="28"/>
          <w:lang w:eastAsia="ko-KR"/>
        </w:rPr>
        <w:t xml:space="preserve">). The side-vent holes are wide enough to guide air along the star-shaped supports, </w:t>
      </w:r>
      <w:r w:rsidR="00942DF5" w:rsidRPr="00942DF5">
        <w:rPr>
          <w:rFonts w:eastAsiaTheme="minorEastAsia"/>
          <w:color w:val="0000FF"/>
          <w:szCs w:val="28"/>
          <w:lang w:eastAsia="ko-KR"/>
        </w:rPr>
        <w:t>ensuring proper circulation during diaphragm motion</w:t>
      </w:r>
      <w:r w:rsidRPr="00CD4379">
        <w:rPr>
          <w:rFonts w:eastAsiaTheme="minorEastAsia"/>
          <w:color w:val="0000FF"/>
          <w:szCs w:val="28"/>
          <w:lang w:eastAsia="ko-KR"/>
        </w:rPr>
        <w:t>. We also examined the net airflow direction during diaphragm oscillation (</w:t>
      </w:r>
      <w:r w:rsidRPr="00E05D5A">
        <w:rPr>
          <w:rFonts w:eastAsiaTheme="minorEastAsia"/>
          <w:color w:val="0000FF"/>
          <w:szCs w:val="28"/>
          <w:lang w:eastAsia="ko-KR"/>
        </w:rPr>
        <w:t xml:space="preserve">Supplementary Fig. </w:t>
      </w:r>
      <w:r w:rsidR="00E05D5A" w:rsidRPr="00E05D5A">
        <w:rPr>
          <w:rFonts w:eastAsiaTheme="minorEastAsia" w:hint="eastAsia"/>
          <w:color w:val="0000FF"/>
          <w:szCs w:val="28"/>
          <w:lang w:eastAsia="ko-KR"/>
        </w:rPr>
        <w:t>3</w:t>
      </w:r>
      <w:r w:rsidRPr="00E05D5A">
        <w:rPr>
          <w:rFonts w:eastAsiaTheme="minorEastAsia"/>
          <w:color w:val="0000FF"/>
          <w:szCs w:val="28"/>
          <w:lang w:eastAsia="ko-KR"/>
        </w:rPr>
        <w:t>b and Supplementary Video 1</w:t>
      </w:r>
      <w:r w:rsidRPr="00CD4379">
        <w:rPr>
          <w:rFonts w:eastAsiaTheme="minorEastAsia"/>
          <w:color w:val="0000FF"/>
          <w:szCs w:val="28"/>
          <w:lang w:eastAsia="ko-KR"/>
        </w:rPr>
        <w:t>). When the diaphragms deflected upward, air was drawn from the outermost side-vent holes toward the center of the array. When the diaphragms deflected downward, air from the central region was expelled toward the outermost side-vent holes. The simulations further revealed clear z-axis airflow: during upward motion, the net z-axis flow was positive, with air moving from the side channels upward toward the diaphragm; during downward motion, the net z-axis flow was negative, with air being pushed out from beneath the diaphragm through the side-vent holes. Together, these results confirm that the array’s ventilation paths provide effective and evenly distributed airflow across all unit cells.</w:t>
      </w:r>
    </w:p>
    <w:bookmarkEnd w:id="13"/>
    <w:bookmarkEnd w:id="14"/>
    <w:bookmarkEnd w:id="16"/>
    <w:p w14:paraId="0D9CE669" w14:textId="5CCB8774" w:rsidR="009F3E40" w:rsidRDefault="00071D89" w:rsidP="009F3E40">
      <w:pPr>
        <w:spacing w:after="60"/>
        <w:rPr>
          <w:rFonts w:eastAsiaTheme="minorEastAsia"/>
          <w:noProof/>
          <w:lang w:eastAsia="ko-KR"/>
        </w:rPr>
      </w:pPr>
      <w:r>
        <w:rPr>
          <w:rFonts w:eastAsiaTheme="minorEastAsia"/>
          <w:noProof/>
          <w:lang w:eastAsia="ko-KR"/>
        </w:rPr>
        <w:br w:type="column"/>
      </w:r>
      <w:r w:rsidR="00AF4E4D">
        <w:rPr>
          <w:noProof/>
        </w:rPr>
        <w:lastRenderedPageBreak/>
        <w:drawing>
          <wp:inline distT="0" distB="0" distL="0" distR="0" wp14:anchorId="2D48E6EF" wp14:editId="4514C655">
            <wp:extent cx="6482080" cy="2419350"/>
            <wp:effectExtent l="0" t="0" r="0" b="0"/>
            <wp:docPr id="350009732"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b="4869"/>
                    <a:stretch/>
                  </pic:blipFill>
                  <pic:spPr bwMode="auto">
                    <a:xfrm>
                      <a:off x="0" y="0"/>
                      <a:ext cx="648208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4AE889BA" w14:textId="546024A2" w:rsidR="0000049D" w:rsidRDefault="00C64603" w:rsidP="00142A8F">
      <w:pPr>
        <w:spacing w:after="60" w:line="276" w:lineRule="auto"/>
        <w:jc w:val="both"/>
        <w:rPr>
          <w:rFonts w:eastAsiaTheme="minorEastAsia"/>
          <w:lang w:eastAsia="ko-KR"/>
        </w:rPr>
      </w:pPr>
      <w:r w:rsidRPr="00C64603">
        <w:rPr>
          <w:rFonts w:eastAsiaTheme="minorEastAsia"/>
          <w:b/>
          <w:bCs/>
          <w:lang w:eastAsia="ko-KR"/>
        </w:rPr>
        <w:t xml:space="preserve">Supplementary Figure </w:t>
      </w:r>
      <w:r w:rsidR="00E05D5A">
        <w:rPr>
          <w:rFonts w:eastAsiaTheme="minorEastAsia" w:hint="eastAsia"/>
          <w:b/>
          <w:bCs/>
          <w:lang w:eastAsia="ko-KR"/>
        </w:rPr>
        <w:t>4</w:t>
      </w:r>
      <w:r w:rsidR="008B2A67">
        <w:rPr>
          <w:rFonts w:eastAsiaTheme="minorEastAsia" w:hint="eastAsia"/>
          <w:b/>
          <w:bCs/>
          <w:lang w:eastAsia="ko-KR"/>
        </w:rPr>
        <w:t xml:space="preserve"> </w:t>
      </w:r>
      <w:r w:rsidR="008B2A67" w:rsidRPr="008B2A67">
        <w:rPr>
          <w:rFonts w:eastAsiaTheme="minorEastAsia"/>
          <w:b/>
          <w:bCs/>
          <w:lang w:eastAsia="ko-KR"/>
        </w:rPr>
        <w:t>|</w:t>
      </w:r>
      <w:r w:rsidRPr="00C64603">
        <w:rPr>
          <w:rFonts w:eastAsiaTheme="minorEastAsia"/>
          <w:b/>
          <w:bCs/>
          <w:lang w:eastAsia="ko-KR"/>
        </w:rPr>
        <w:t xml:space="preserve"> Schematic illustration of the overall fabrication process.</w:t>
      </w:r>
      <w:r>
        <w:rPr>
          <w:rFonts w:eastAsiaTheme="minorEastAsia" w:hint="eastAsia"/>
          <w:lang w:eastAsia="ko-KR"/>
        </w:rPr>
        <w:t xml:space="preserve"> </w:t>
      </w:r>
      <w:r w:rsidRPr="00C64603">
        <w:rPr>
          <w:rFonts w:eastAsiaTheme="minorEastAsia"/>
          <w:lang w:eastAsia="ko-KR"/>
        </w:rPr>
        <w:t>During the process, photolithography is performed only once to create the star-shaped support layer.</w:t>
      </w:r>
    </w:p>
    <w:p w14:paraId="27D719B6" w14:textId="77777777" w:rsidR="0000049D" w:rsidRDefault="0000049D">
      <w:pPr>
        <w:rPr>
          <w:rFonts w:eastAsiaTheme="minorEastAsia"/>
          <w:lang w:eastAsia="ko-KR"/>
        </w:rPr>
      </w:pPr>
      <w:r>
        <w:rPr>
          <w:rFonts w:eastAsiaTheme="minorEastAsia"/>
          <w:lang w:eastAsia="ko-KR"/>
        </w:rPr>
        <w:br w:type="page"/>
      </w:r>
    </w:p>
    <w:p w14:paraId="0662D48E" w14:textId="2AC7B05F" w:rsidR="00C64603" w:rsidRPr="0000049D" w:rsidRDefault="005B13AF" w:rsidP="009F3E40">
      <w:pPr>
        <w:spacing w:after="60"/>
        <w:jc w:val="both"/>
        <w:rPr>
          <w:rFonts w:eastAsiaTheme="minorEastAsia"/>
          <w:lang w:eastAsia="ko-KR"/>
        </w:rPr>
      </w:pPr>
      <w:bookmarkStart w:id="17" w:name="_Hlk205804834"/>
      <w:r>
        <w:rPr>
          <w:noProof/>
        </w:rPr>
        <w:lastRenderedPageBreak/>
        <w:drawing>
          <wp:inline distT="0" distB="0" distL="0" distR="0" wp14:anchorId="5609705E" wp14:editId="5B122798">
            <wp:extent cx="6479139" cy="5215737"/>
            <wp:effectExtent l="0" t="0" r="0" b="4445"/>
            <wp:docPr id="1257373739" name="그림 5" descr="텍스트, 스크린샷, 도표,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73739" name="그림 5" descr="텍스트, 스크린샷, 도표, 디자인이(가) 표시된 사진&#10;&#10;AI 생성 콘텐츠는 정확하지 않을 수 있습니다."/>
                    <pic:cNvPicPr>
                      <a:picLocks noChangeAspect="1" noChangeArrowheads="1"/>
                    </pic:cNvPicPr>
                  </pic:nvPicPr>
                  <pic:blipFill rotWithShape="1">
                    <a:blip r:embed="rId16">
                      <a:extLst>
                        <a:ext uri="{28A0092B-C50C-407E-A947-70E740481C1C}">
                          <a14:useLocalDpi xmlns:a14="http://schemas.microsoft.com/office/drawing/2010/main" val="0"/>
                        </a:ext>
                      </a:extLst>
                    </a:blip>
                    <a:srcRect t="3174" b="2506"/>
                    <a:stretch>
                      <a:fillRect/>
                    </a:stretch>
                  </pic:blipFill>
                  <pic:spPr bwMode="auto">
                    <a:xfrm>
                      <a:off x="0" y="0"/>
                      <a:ext cx="6479540" cy="5216059"/>
                    </a:xfrm>
                    <a:prstGeom prst="rect">
                      <a:avLst/>
                    </a:prstGeom>
                    <a:noFill/>
                    <a:ln>
                      <a:noFill/>
                    </a:ln>
                    <a:extLst>
                      <a:ext uri="{53640926-AAD7-44D8-BBD7-CCE9431645EC}">
                        <a14:shadowObscured xmlns:a14="http://schemas.microsoft.com/office/drawing/2010/main"/>
                      </a:ext>
                    </a:extLst>
                  </pic:spPr>
                </pic:pic>
              </a:graphicData>
            </a:graphic>
          </wp:inline>
        </w:drawing>
      </w:r>
    </w:p>
    <w:p w14:paraId="3D60802A" w14:textId="072F3BBB" w:rsidR="00C64603" w:rsidRDefault="0000049D" w:rsidP="00142A8F">
      <w:pPr>
        <w:spacing w:line="276" w:lineRule="auto"/>
        <w:jc w:val="both"/>
        <w:rPr>
          <w:rFonts w:eastAsiaTheme="minorEastAsia"/>
          <w:lang w:eastAsia="ko-KR"/>
        </w:rPr>
      </w:pPr>
      <w:r w:rsidRPr="00E05D5A">
        <w:rPr>
          <w:rFonts w:eastAsiaTheme="minorEastAsia"/>
          <w:b/>
          <w:bCs/>
          <w:color w:val="0000FF"/>
          <w:lang w:eastAsia="ko-KR"/>
        </w:rPr>
        <w:t xml:space="preserve">Supplementary Figure </w:t>
      </w:r>
      <w:r w:rsidR="00E05D5A" w:rsidRPr="00E05D5A">
        <w:rPr>
          <w:rFonts w:eastAsiaTheme="minorEastAsia" w:hint="eastAsia"/>
          <w:b/>
          <w:bCs/>
          <w:color w:val="0000FF"/>
          <w:lang w:eastAsia="ko-KR"/>
        </w:rPr>
        <w:t>5</w:t>
      </w:r>
      <w:r w:rsidRPr="008B0D0F">
        <w:rPr>
          <w:rFonts w:eastAsiaTheme="minorEastAsia" w:hint="eastAsia"/>
          <w:b/>
          <w:bCs/>
          <w:color w:val="0000FF"/>
          <w:lang w:eastAsia="ko-KR"/>
        </w:rPr>
        <w:t xml:space="preserve"> </w:t>
      </w:r>
      <w:r w:rsidRPr="008B0D0F">
        <w:rPr>
          <w:rFonts w:eastAsiaTheme="minorEastAsia"/>
          <w:b/>
          <w:bCs/>
          <w:color w:val="0000FF"/>
          <w:lang w:eastAsia="ko-KR"/>
        </w:rPr>
        <w:t xml:space="preserve">| </w:t>
      </w:r>
      <w:r w:rsidR="008B0D0F" w:rsidRPr="008B0D0F">
        <w:rPr>
          <w:rFonts w:eastAsiaTheme="minorEastAsia"/>
          <w:b/>
          <w:bCs/>
          <w:color w:val="0000FF"/>
          <w:lang w:eastAsia="ko-KR"/>
        </w:rPr>
        <w:t xml:space="preserve">Comparison of the fabrication process for our design and conventional designs. </w:t>
      </w:r>
      <w:r w:rsidR="008B0D0F" w:rsidRPr="008B0D0F">
        <w:rPr>
          <w:rFonts w:eastAsiaTheme="minorEastAsia"/>
          <w:color w:val="0000FF"/>
          <w:lang w:eastAsia="ko-KR"/>
        </w:rPr>
        <w:t>Conventional designs incorporate through-holes in either the diaphragm or the backplate to enable air ventilation.</w:t>
      </w:r>
      <w:bookmarkEnd w:id="17"/>
      <w:r w:rsidR="00C64603">
        <w:rPr>
          <w:rFonts w:eastAsiaTheme="minorEastAsia"/>
          <w:lang w:eastAsia="ko-KR"/>
        </w:rPr>
        <w:br w:type="page"/>
      </w:r>
    </w:p>
    <w:p w14:paraId="35D637C6" w14:textId="5B221D10" w:rsidR="007C11FB" w:rsidRDefault="00AF4E4D" w:rsidP="002172D8">
      <w:pPr>
        <w:spacing w:after="60"/>
        <w:jc w:val="center"/>
        <w:rPr>
          <w:rFonts w:eastAsiaTheme="minorEastAsia"/>
          <w:lang w:eastAsia="ko-KR"/>
        </w:rPr>
      </w:pPr>
      <w:r>
        <w:rPr>
          <w:noProof/>
        </w:rPr>
        <w:lastRenderedPageBreak/>
        <w:drawing>
          <wp:inline distT="0" distB="0" distL="0" distR="0" wp14:anchorId="4ECFEC9A" wp14:editId="1ADB4073">
            <wp:extent cx="6482080" cy="1714500"/>
            <wp:effectExtent l="0" t="0" r="0" b="0"/>
            <wp:docPr id="132210678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b="6022"/>
                    <a:stretch/>
                  </pic:blipFill>
                  <pic:spPr bwMode="auto">
                    <a:xfrm>
                      <a:off x="0" y="0"/>
                      <a:ext cx="6482080"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6D757B07" w14:textId="0B417E7C" w:rsidR="00B65AC7" w:rsidRDefault="002172D8" w:rsidP="00142A8F">
      <w:pPr>
        <w:spacing w:after="60" w:line="276" w:lineRule="auto"/>
        <w:jc w:val="both"/>
        <w:rPr>
          <w:rFonts w:eastAsiaTheme="minorEastAsia"/>
          <w:lang w:eastAsia="ko-KR"/>
        </w:rPr>
      </w:pPr>
      <w:r w:rsidRPr="002172D8">
        <w:rPr>
          <w:rFonts w:eastAsiaTheme="minorEastAsia"/>
          <w:b/>
          <w:bCs/>
          <w:lang w:eastAsia="ko-KR"/>
        </w:rPr>
        <w:t xml:space="preserve">Supplementary Figure </w:t>
      </w:r>
      <w:r w:rsidR="00E05D5A">
        <w:rPr>
          <w:rFonts w:eastAsiaTheme="minorEastAsia" w:hint="eastAsia"/>
          <w:b/>
          <w:bCs/>
          <w:lang w:eastAsia="ko-KR"/>
        </w:rPr>
        <w:t>6</w:t>
      </w:r>
      <w:r w:rsidR="008B2A67">
        <w:rPr>
          <w:rFonts w:eastAsiaTheme="minorEastAsia" w:hint="eastAsia"/>
          <w:b/>
          <w:bCs/>
          <w:lang w:eastAsia="ko-KR"/>
        </w:rPr>
        <w:t xml:space="preserve"> </w:t>
      </w:r>
      <w:r w:rsidR="008B2A67" w:rsidRPr="008B2A67">
        <w:rPr>
          <w:rFonts w:eastAsiaTheme="minorEastAsia"/>
          <w:b/>
          <w:bCs/>
          <w:lang w:eastAsia="ko-KR"/>
        </w:rPr>
        <w:t>|</w:t>
      </w:r>
      <w:r w:rsidRPr="002172D8">
        <w:rPr>
          <w:rFonts w:eastAsiaTheme="minorEastAsia"/>
          <w:b/>
          <w:bCs/>
          <w:lang w:eastAsia="ko-KR"/>
        </w:rPr>
        <w:t xml:space="preserve"> Schematic illustration comparing the moving and stationary components of conventional sensors </w:t>
      </w:r>
      <w:r w:rsidRPr="002172D8">
        <w:rPr>
          <w:rFonts w:eastAsiaTheme="minorEastAsia"/>
          <w:b/>
          <w:bCs/>
          <w:i/>
          <w:iCs/>
          <w:lang w:eastAsia="ko-KR"/>
        </w:rPr>
        <w:t>versus</w:t>
      </w:r>
      <w:r w:rsidRPr="002172D8">
        <w:rPr>
          <w:rFonts w:eastAsiaTheme="minorEastAsia"/>
          <w:b/>
          <w:bCs/>
          <w:lang w:eastAsia="ko-KR"/>
        </w:rPr>
        <w:t xml:space="preserve"> our design.</w:t>
      </w:r>
      <w:r w:rsidRPr="002172D8">
        <w:rPr>
          <w:rFonts w:eastAsiaTheme="minorEastAsia"/>
          <w:lang w:eastAsia="ko-KR"/>
        </w:rPr>
        <w:t xml:space="preserve"> Our sensor maximizes the area of the moving component while minimizing that of the fixed component, thereby preventing overall sensing area loss and preserving the effective capacitive area.</w:t>
      </w:r>
    </w:p>
    <w:p w14:paraId="22240123" w14:textId="77777777" w:rsidR="00B65AC7" w:rsidRDefault="00B65AC7">
      <w:pPr>
        <w:rPr>
          <w:rFonts w:eastAsiaTheme="minorEastAsia"/>
          <w:lang w:eastAsia="ko-KR"/>
        </w:rPr>
      </w:pPr>
      <w:r>
        <w:rPr>
          <w:rFonts w:eastAsiaTheme="minorEastAsia"/>
          <w:lang w:eastAsia="ko-KR"/>
        </w:rPr>
        <w:br w:type="page"/>
      </w:r>
    </w:p>
    <w:p w14:paraId="719926FC" w14:textId="46005DDD" w:rsidR="006974C6" w:rsidRDefault="00B65AC7" w:rsidP="002172D8">
      <w:pPr>
        <w:spacing w:after="60"/>
        <w:jc w:val="both"/>
        <w:rPr>
          <w:rFonts w:eastAsiaTheme="minorEastAsia"/>
          <w:lang w:eastAsia="ko-KR"/>
        </w:rPr>
      </w:pPr>
      <w:bookmarkStart w:id="18" w:name="_Hlk205311060"/>
      <w:r>
        <w:rPr>
          <w:noProof/>
        </w:rPr>
        <w:lastRenderedPageBreak/>
        <w:drawing>
          <wp:inline distT="0" distB="0" distL="0" distR="0" wp14:anchorId="457486B1" wp14:editId="1F67F10D">
            <wp:extent cx="6477475" cy="4206875"/>
            <wp:effectExtent l="0" t="0" r="0" b="3175"/>
            <wp:docPr id="618863709" name="그림 1" descr="도표, 스크린샷, 다채로움, 텍스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63709" name="그림 1" descr="도표, 스크린샷, 다채로움, 텍스트이(가) 표시된 사진&#10;&#10;AI 생성 콘텐츠는 정확하지 않을 수 있습니다."/>
                    <pic:cNvPicPr>
                      <a:picLocks noChangeAspect="1" noChangeArrowheads="1"/>
                    </pic:cNvPicPr>
                  </pic:nvPicPr>
                  <pic:blipFill rotWithShape="1">
                    <a:blip r:embed="rId18">
                      <a:extLst>
                        <a:ext uri="{28A0092B-C50C-407E-A947-70E740481C1C}">
                          <a14:useLocalDpi xmlns:a14="http://schemas.microsoft.com/office/drawing/2010/main" val="0"/>
                        </a:ext>
                      </a:extLst>
                    </a:blip>
                    <a:srcRect t="5295" b="3762"/>
                    <a:stretch>
                      <a:fillRect/>
                    </a:stretch>
                  </pic:blipFill>
                  <pic:spPr bwMode="auto">
                    <a:xfrm>
                      <a:off x="0" y="0"/>
                      <a:ext cx="6479540" cy="4208216"/>
                    </a:xfrm>
                    <a:prstGeom prst="rect">
                      <a:avLst/>
                    </a:prstGeom>
                    <a:noFill/>
                    <a:ln>
                      <a:noFill/>
                    </a:ln>
                    <a:extLst>
                      <a:ext uri="{53640926-AAD7-44D8-BBD7-CCE9431645EC}">
                        <a14:shadowObscured xmlns:a14="http://schemas.microsoft.com/office/drawing/2010/main"/>
                      </a:ext>
                    </a:extLst>
                  </pic:spPr>
                </pic:pic>
              </a:graphicData>
            </a:graphic>
          </wp:inline>
        </w:drawing>
      </w:r>
    </w:p>
    <w:p w14:paraId="64BEA6D7" w14:textId="1CC22DB3" w:rsidR="00B65AC7" w:rsidRDefault="00B65AC7" w:rsidP="00142A8F">
      <w:pPr>
        <w:spacing w:line="276" w:lineRule="auto"/>
        <w:jc w:val="both"/>
        <w:rPr>
          <w:rFonts w:eastAsiaTheme="minorEastAsia"/>
          <w:color w:val="0000FF"/>
          <w:lang w:eastAsia="ko-KR"/>
        </w:rPr>
      </w:pPr>
      <w:r w:rsidRPr="00E05D5A">
        <w:rPr>
          <w:rFonts w:eastAsiaTheme="minorEastAsia"/>
          <w:b/>
          <w:bCs/>
          <w:color w:val="0000FF"/>
          <w:lang w:eastAsia="ko-KR"/>
        </w:rPr>
        <w:t xml:space="preserve">Supplementary Figure </w:t>
      </w:r>
      <w:r w:rsidR="00E05D5A" w:rsidRPr="00E05D5A">
        <w:rPr>
          <w:rFonts w:eastAsiaTheme="minorEastAsia" w:hint="eastAsia"/>
          <w:b/>
          <w:bCs/>
          <w:color w:val="0000FF"/>
          <w:lang w:eastAsia="ko-KR"/>
        </w:rPr>
        <w:t>7</w:t>
      </w:r>
      <w:r w:rsidRPr="00B65AC7">
        <w:rPr>
          <w:rFonts w:eastAsiaTheme="minorEastAsia" w:hint="eastAsia"/>
          <w:b/>
          <w:bCs/>
          <w:color w:val="0000FF"/>
          <w:lang w:eastAsia="ko-KR"/>
        </w:rPr>
        <w:t xml:space="preserve"> </w:t>
      </w:r>
      <w:r w:rsidRPr="00B65AC7">
        <w:rPr>
          <w:rFonts w:eastAsiaTheme="minorEastAsia"/>
          <w:b/>
          <w:bCs/>
          <w:color w:val="0000FF"/>
          <w:lang w:eastAsia="ko-KR"/>
        </w:rPr>
        <w:t>| FEM simulation of effective stiffness for three diaphragm configurations.</w:t>
      </w:r>
      <w:r w:rsidRPr="00B65AC7">
        <w:rPr>
          <w:rFonts w:eastAsiaTheme="minorEastAsia" w:hint="eastAsia"/>
          <w:b/>
          <w:bCs/>
          <w:color w:val="0000FF"/>
          <w:lang w:eastAsia="ko-KR"/>
        </w:rPr>
        <w:t xml:space="preserve"> </w:t>
      </w:r>
      <w:r w:rsidRPr="00B65AC7">
        <w:rPr>
          <w:rFonts w:eastAsiaTheme="minorEastAsia"/>
          <w:b/>
          <w:bCs/>
          <w:color w:val="0000FF"/>
          <w:lang w:eastAsia="ko-KR"/>
        </w:rPr>
        <w:t xml:space="preserve">a, </w:t>
      </w:r>
      <w:r w:rsidRPr="00B65AC7">
        <w:rPr>
          <w:rFonts w:eastAsiaTheme="minorEastAsia"/>
          <w:color w:val="0000FF"/>
          <w:lang w:eastAsia="ko-KR"/>
        </w:rPr>
        <w:t xml:space="preserve">Simulated </w:t>
      </w:r>
      <w:r w:rsidR="007A05E5">
        <w:rPr>
          <w:rFonts w:eastAsiaTheme="minorEastAsia" w:hint="eastAsia"/>
          <w:color w:val="0000FF"/>
          <w:lang w:eastAsia="ko-KR"/>
        </w:rPr>
        <w:t>average</w:t>
      </w:r>
      <w:r w:rsidRPr="00B65AC7">
        <w:rPr>
          <w:rFonts w:eastAsiaTheme="minorEastAsia"/>
          <w:color w:val="0000FF"/>
          <w:lang w:eastAsia="ko-KR"/>
        </w:rPr>
        <w:t xml:space="preserve"> z</w:t>
      </w:r>
      <w:r w:rsidRPr="00B65AC7">
        <w:rPr>
          <w:rFonts w:eastAsiaTheme="minorEastAsia"/>
          <w:color w:val="0000FF"/>
          <w:lang w:eastAsia="ko-KR"/>
        </w:rPr>
        <w:noBreakHyphen/>
        <w:t xml:space="preserve">axis displacement </w:t>
      </w:r>
      <w:r w:rsidRPr="00B65AC7">
        <w:rPr>
          <w:rFonts w:eastAsiaTheme="minorEastAsia"/>
          <w:i/>
          <w:iCs/>
          <w:color w:val="0000FF"/>
          <w:lang w:eastAsia="ko-KR"/>
        </w:rPr>
        <w:t>versus</w:t>
      </w:r>
      <w:r w:rsidRPr="00B65AC7">
        <w:rPr>
          <w:rFonts w:eastAsiaTheme="minorEastAsia"/>
          <w:color w:val="0000FF"/>
          <w:lang w:eastAsia="ko-KR"/>
        </w:rPr>
        <w:t xml:space="preserve"> applied force for the central diaphragm region of our design, a through</w:t>
      </w:r>
      <w:r w:rsidRPr="00B65AC7">
        <w:rPr>
          <w:rFonts w:eastAsiaTheme="minorEastAsia"/>
          <w:color w:val="0000FF"/>
          <w:lang w:eastAsia="ko-KR"/>
        </w:rPr>
        <w:noBreakHyphen/>
        <w:t>hole patterned design, and a fully edge</w:t>
      </w:r>
      <w:r w:rsidRPr="00B65AC7">
        <w:rPr>
          <w:rFonts w:eastAsiaTheme="minorEastAsia"/>
          <w:color w:val="0000FF"/>
          <w:lang w:eastAsia="ko-KR"/>
        </w:rPr>
        <w:noBreakHyphen/>
        <w:t>hinged diaphragm design.</w:t>
      </w:r>
      <w:r w:rsidRPr="00B65AC7">
        <w:rPr>
          <w:rFonts w:eastAsiaTheme="minorEastAsia" w:hint="eastAsia"/>
          <w:color w:val="0000FF"/>
          <w:lang w:eastAsia="ko-KR"/>
        </w:rPr>
        <w:t xml:space="preserve"> </w:t>
      </w:r>
      <w:r w:rsidRPr="00441FCA">
        <w:rPr>
          <w:rFonts w:eastAsiaTheme="minorEastAsia" w:hint="eastAsia"/>
          <w:b/>
          <w:bCs/>
          <w:color w:val="0000FF"/>
          <w:lang w:eastAsia="ko-KR"/>
        </w:rPr>
        <w:t>b,</w:t>
      </w:r>
      <w:r w:rsidRPr="00B65AC7">
        <w:rPr>
          <w:rFonts w:eastAsiaTheme="minorEastAsia" w:hint="eastAsia"/>
          <w:color w:val="0000FF"/>
          <w:lang w:eastAsia="ko-KR"/>
        </w:rPr>
        <w:t xml:space="preserve"> </w:t>
      </w:r>
      <w:r w:rsidRPr="00B65AC7">
        <w:rPr>
          <w:rFonts w:eastAsiaTheme="minorEastAsia"/>
          <w:color w:val="0000FF"/>
          <w:lang w:eastAsia="ko-KR"/>
        </w:rPr>
        <w:t xml:space="preserve">Simulated </w:t>
      </w:r>
      <w:r w:rsidR="007A05E5">
        <w:rPr>
          <w:rFonts w:eastAsiaTheme="minorEastAsia" w:hint="eastAsia"/>
          <w:color w:val="0000FF"/>
          <w:lang w:eastAsia="ko-KR"/>
        </w:rPr>
        <w:t>average</w:t>
      </w:r>
      <w:r w:rsidRPr="00B65AC7">
        <w:rPr>
          <w:rFonts w:eastAsiaTheme="minorEastAsia"/>
          <w:color w:val="0000FF"/>
          <w:lang w:eastAsia="ko-KR"/>
        </w:rPr>
        <w:t xml:space="preserve"> z</w:t>
      </w:r>
      <w:r w:rsidRPr="00B65AC7">
        <w:rPr>
          <w:rFonts w:eastAsiaTheme="minorEastAsia"/>
          <w:color w:val="0000FF"/>
          <w:lang w:eastAsia="ko-KR"/>
        </w:rPr>
        <w:noBreakHyphen/>
        <w:t xml:space="preserve">axis displacement </w:t>
      </w:r>
      <w:r w:rsidRPr="00B65AC7">
        <w:rPr>
          <w:rFonts w:eastAsiaTheme="minorEastAsia"/>
          <w:i/>
          <w:iCs/>
          <w:color w:val="0000FF"/>
          <w:lang w:eastAsia="ko-KR"/>
        </w:rPr>
        <w:t>versus</w:t>
      </w:r>
      <w:r w:rsidRPr="00B65AC7">
        <w:rPr>
          <w:rFonts w:eastAsiaTheme="minorEastAsia"/>
          <w:color w:val="0000FF"/>
          <w:lang w:eastAsia="ko-KR"/>
        </w:rPr>
        <w:t xml:space="preserve"> applied force for the full diaphragm area within the sensor unit cell for the same three configurations.</w:t>
      </w:r>
    </w:p>
    <w:p w14:paraId="4A0E8FC7" w14:textId="77777777" w:rsidR="005F537F" w:rsidRDefault="005F537F" w:rsidP="00142A8F">
      <w:pPr>
        <w:spacing w:line="276" w:lineRule="auto"/>
        <w:jc w:val="both"/>
        <w:rPr>
          <w:rFonts w:eastAsiaTheme="minorEastAsia"/>
          <w:color w:val="0000FF"/>
          <w:lang w:eastAsia="ko-KR"/>
        </w:rPr>
      </w:pPr>
    </w:p>
    <w:p w14:paraId="251C128F" w14:textId="3833FA2B" w:rsidR="00B059F5" w:rsidRPr="003F73EA" w:rsidRDefault="003F73EA" w:rsidP="00142A8F">
      <w:pPr>
        <w:spacing w:line="276" w:lineRule="auto"/>
        <w:jc w:val="both"/>
        <w:rPr>
          <w:color w:val="0000FF"/>
          <w:szCs w:val="28"/>
        </w:rPr>
      </w:pPr>
      <w:r w:rsidRPr="00055596">
        <w:rPr>
          <w:color w:val="0000FF"/>
          <w:szCs w:val="28"/>
        </w:rPr>
        <w:t>In our design, the central diaphragm region exhibits higher effective stiffness than in a design with a through</w:t>
      </w:r>
      <w:r w:rsidRPr="00055596">
        <w:rPr>
          <w:color w:val="0000FF"/>
          <w:szCs w:val="28"/>
        </w:rPr>
        <w:noBreakHyphen/>
        <w:t>hole patterned diaphragm (</w:t>
      </w:r>
      <w:r w:rsidRPr="00E05D5A">
        <w:rPr>
          <w:color w:val="0000FF"/>
          <w:szCs w:val="28"/>
        </w:rPr>
        <w:t>Supplementary Fig. </w:t>
      </w:r>
      <w:r w:rsidR="00E05D5A" w:rsidRPr="00E05D5A">
        <w:rPr>
          <w:rFonts w:eastAsiaTheme="minorEastAsia" w:hint="eastAsia"/>
          <w:color w:val="0000FF"/>
          <w:szCs w:val="28"/>
          <w:lang w:eastAsia="ko-KR"/>
        </w:rPr>
        <w:t>7</w:t>
      </w:r>
      <w:r w:rsidRPr="00E05D5A">
        <w:rPr>
          <w:color w:val="0000FF"/>
          <w:szCs w:val="28"/>
        </w:rPr>
        <w:t>a</w:t>
      </w:r>
      <w:r w:rsidRPr="00055596">
        <w:rPr>
          <w:color w:val="0000FF"/>
          <w:szCs w:val="28"/>
        </w:rPr>
        <w:t>). However, the star</w:t>
      </w:r>
      <w:r w:rsidRPr="00055596">
        <w:rPr>
          <w:color w:val="0000FF"/>
          <w:szCs w:val="28"/>
        </w:rPr>
        <w:noBreakHyphen/>
        <w:t>shaped support anchors only half of the diaphragm perimeter, reducing the effective stiffness relative to designs in which the entire diaphragm edge is fixed. This configuration partially offsets the stiffness increase caused by the absence of holes</w:t>
      </w:r>
      <w:r>
        <w:rPr>
          <w:rFonts w:hint="eastAsia"/>
          <w:color w:val="0000FF"/>
          <w:szCs w:val="28"/>
        </w:rPr>
        <w:t xml:space="preserve">. </w:t>
      </w:r>
      <w:r w:rsidRPr="00055596">
        <w:rPr>
          <w:color w:val="0000FF"/>
          <w:szCs w:val="28"/>
        </w:rPr>
        <w:t>More importantly, when considering the average displacement of the entire diaphragm layer within the unit cell, our design achieves greater vertical (</w:t>
      </w:r>
      <w:r w:rsidRPr="00055596">
        <w:rPr>
          <w:i/>
          <w:iCs/>
          <w:color w:val="0000FF"/>
          <w:szCs w:val="28"/>
        </w:rPr>
        <w:t>z</w:t>
      </w:r>
      <w:r w:rsidRPr="00055596">
        <w:rPr>
          <w:color w:val="0000FF"/>
          <w:szCs w:val="28"/>
        </w:rPr>
        <w:t>-axis) displacement across the full diaphragm area than both the through</w:t>
      </w:r>
      <w:r w:rsidRPr="00055596">
        <w:rPr>
          <w:color w:val="0000FF"/>
          <w:szCs w:val="28"/>
        </w:rPr>
        <w:noBreakHyphen/>
        <w:t>hole patterned and fully edge</w:t>
      </w:r>
      <w:r w:rsidRPr="00055596">
        <w:rPr>
          <w:color w:val="0000FF"/>
          <w:szCs w:val="28"/>
        </w:rPr>
        <w:noBreakHyphen/>
        <w:t>hinged diaphragm designs under the same simulated force (</w:t>
      </w:r>
      <w:r w:rsidRPr="00E05D5A">
        <w:rPr>
          <w:color w:val="0000FF"/>
          <w:szCs w:val="28"/>
        </w:rPr>
        <w:t>Supplementary Fig. </w:t>
      </w:r>
      <w:r w:rsidR="00E05D5A" w:rsidRPr="00E05D5A">
        <w:rPr>
          <w:rFonts w:eastAsiaTheme="minorEastAsia" w:hint="eastAsia"/>
          <w:color w:val="0000FF"/>
          <w:szCs w:val="28"/>
          <w:lang w:eastAsia="ko-KR"/>
        </w:rPr>
        <w:t>7</w:t>
      </w:r>
      <w:r w:rsidRPr="00E05D5A">
        <w:rPr>
          <w:color w:val="0000FF"/>
          <w:szCs w:val="28"/>
        </w:rPr>
        <w:t>b</w:t>
      </w:r>
      <w:r w:rsidRPr="00055596">
        <w:rPr>
          <w:color w:val="0000FF"/>
          <w:szCs w:val="28"/>
        </w:rPr>
        <w:t>).</w:t>
      </w:r>
      <w:r w:rsidR="00B059F5">
        <w:rPr>
          <w:color w:val="0000FF"/>
        </w:rPr>
        <w:br w:type="page"/>
      </w:r>
    </w:p>
    <w:p w14:paraId="7E1A1C8A" w14:textId="39EFD5FB" w:rsidR="00441FCA" w:rsidRDefault="00454B65" w:rsidP="00B059F5">
      <w:pPr>
        <w:spacing w:after="60"/>
        <w:jc w:val="both"/>
        <w:rPr>
          <w:rFonts w:eastAsiaTheme="minorEastAsia"/>
          <w:color w:val="0000FF"/>
          <w:lang w:eastAsia="ko-KR"/>
        </w:rPr>
      </w:pPr>
      <w:r>
        <w:rPr>
          <w:noProof/>
        </w:rPr>
        <w:lastRenderedPageBreak/>
        <w:drawing>
          <wp:inline distT="0" distB="0" distL="0" distR="0" wp14:anchorId="53A8F84B" wp14:editId="3ACF334D">
            <wp:extent cx="6479540" cy="4676775"/>
            <wp:effectExtent l="0" t="0" r="0" b="9525"/>
            <wp:docPr id="1544934174" name="그림 2" descr="스크린샷, 도표, 텍스트, 다채로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34174" name="그림 2" descr="스크린샷, 도표, 텍스트, 다채로움이(가) 표시된 사진&#10;&#10;AI 생성 콘텐츠는 정확하지 않을 수 있습니다."/>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9540" cy="4676775"/>
                    </a:xfrm>
                    <a:prstGeom prst="rect">
                      <a:avLst/>
                    </a:prstGeom>
                    <a:noFill/>
                    <a:ln>
                      <a:noFill/>
                    </a:ln>
                  </pic:spPr>
                </pic:pic>
              </a:graphicData>
            </a:graphic>
          </wp:inline>
        </w:drawing>
      </w:r>
    </w:p>
    <w:p w14:paraId="2308F119" w14:textId="7D396057" w:rsidR="00121793" w:rsidRDefault="00B059F5" w:rsidP="00142A8F">
      <w:pPr>
        <w:spacing w:line="276" w:lineRule="auto"/>
        <w:jc w:val="both"/>
        <w:rPr>
          <w:rFonts w:eastAsiaTheme="minorEastAsia"/>
          <w:color w:val="0000FF"/>
          <w:lang w:eastAsia="ko-KR"/>
        </w:rPr>
      </w:pPr>
      <w:bookmarkStart w:id="19" w:name="_Hlk205921124"/>
      <w:bookmarkStart w:id="20" w:name="_Hlk205668504"/>
      <w:r w:rsidRPr="00E05D5A">
        <w:rPr>
          <w:rFonts w:eastAsiaTheme="minorEastAsia"/>
          <w:b/>
          <w:bCs/>
          <w:color w:val="0000FF"/>
          <w:lang w:eastAsia="ko-KR"/>
        </w:rPr>
        <w:t xml:space="preserve">Supplementary Figure </w:t>
      </w:r>
      <w:r w:rsidR="00E05D5A" w:rsidRPr="00E05D5A">
        <w:rPr>
          <w:rFonts w:eastAsiaTheme="minorEastAsia" w:hint="eastAsia"/>
          <w:b/>
          <w:bCs/>
          <w:color w:val="0000FF"/>
          <w:lang w:eastAsia="ko-KR"/>
        </w:rPr>
        <w:t>8</w:t>
      </w:r>
      <w:r w:rsidRPr="00B65AC7">
        <w:rPr>
          <w:rFonts w:eastAsiaTheme="minorEastAsia" w:hint="eastAsia"/>
          <w:b/>
          <w:bCs/>
          <w:color w:val="0000FF"/>
          <w:lang w:eastAsia="ko-KR"/>
        </w:rPr>
        <w:t xml:space="preserve"> </w:t>
      </w:r>
      <w:r w:rsidRPr="00B65AC7">
        <w:rPr>
          <w:rFonts w:eastAsiaTheme="minorEastAsia"/>
          <w:b/>
          <w:bCs/>
          <w:color w:val="0000FF"/>
          <w:lang w:eastAsia="ko-KR"/>
        </w:rPr>
        <w:t xml:space="preserve">| </w:t>
      </w:r>
      <w:bookmarkStart w:id="21" w:name="_Hlk205667754"/>
      <w:bookmarkEnd w:id="18"/>
      <w:r w:rsidRPr="00B059F5">
        <w:rPr>
          <w:rFonts w:eastAsiaTheme="minorEastAsia"/>
          <w:b/>
          <w:bCs/>
          <w:color w:val="0000FF"/>
          <w:lang w:eastAsia="ko-KR"/>
        </w:rPr>
        <w:t>Simulation results of absolute and relative capacitance changes for the sensor unit cell with three diaphragm configurations.</w:t>
      </w:r>
      <w:r>
        <w:rPr>
          <w:rFonts w:eastAsiaTheme="minorEastAsia" w:hint="eastAsia"/>
          <w:b/>
          <w:bCs/>
          <w:color w:val="0000FF"/>
          <w:lang w:eastAsia="ko-KR"/>
        </w:rPr>
        <w:t xml:space="preserve"> </w:t>
      </w:r>
      <w:r w:rsidRPr="00121793">
        <w:rPr>
          <w:rFonts w:eastAsiaTheme="minorEastAsia" w:hint="eastAsia"/>
          <w:b/>
          <w:bCs/>
          <w:color w:val="0000FF"/>
          <w:lang w:eastAsia="ko-KR"/>
        </w:rPr>
        <w:t>a,</w:t>
      </w:r>
      <w:r>
        <w:rPr>
          <w:rFonts w:eastAsiaTheme="minorEastAsia" w:hint="eastAsia"/>
          <w:color w:val="0000FF"/>
          <w:lang w:eastAsia="ko-KR"/>
        </w:rPr>
        <w:t xml:space="preserve"> </w:t>
      </w:r>
      <w:r w:rsidR="00121793" w:rsidRPr="00121793">
        <w:rPr>
          <w:rFonts w:eastAsiaTheme="minorEastAsia"/>
          <w:color w:val="0000FF"/>
          <w:lang w:eastAsia="ko-KR"/>
        </w:rPr>
        <w:t xml:space="preserve">Simulated vertical displacement of the diaphragm layer within the unit cell for our design, </w:t>
      </w:r>
      <w:r w:rsidR="00B45198" w:rsidRPr="008F541B">
        <w:rPr>
          <w:color w:val="0000FF"/>
        </w:rPr>
        <w:t>a through</w:t>
      </w:r>
      <w:r w:rsidR="00B45198" w:rsidRPr="008F541B">
        <w:rPr>
          <w:color w:val="0000FF"/>
        </w:rPr>
        <w:noBreakHyphen/>
        <w:t xml:space="preserve">hole patterned </w:t>
      </w:r>
      <w:r w:rsidR="00B45198">
        <w:rPr>
          <w:rFonts w:hint="eastAsia"/>
          <w:color w:val="0000FF"/>
        </w:rPr>
        <w:t>structure</w:t>
      </w:r>
      <w:r w:rsidR="00121793" w:rsidRPr="00121793">
        <w:rPr>
          <w:rFonts w:eastAsiaTheme="minorEastAsia"/>
          <w:color w:val="0000FF"/>
          <w:lang w:eastAsia="ko-KR"/>
        </w:rPr>
        <w:t>, and a fully edge</w:t>
      </w:r>
      <w:r w:rsidR="00121793" w:rsidRPr="00121793">
        <w:rPr>
          <w:rFonts w:eastAsiaTheme="minorEastAsia"/>
          <w:color w:val="0000FF"/>
          <w:lang w:eastAsia="ko-KR"/>
        </w:rPr>
        <w:noBreakHyphen/>
        <w:t>hinged diaphragm design.</w:t>
      </w:r>
      <w:r w:rsidR="00121793">
        <w:rPr>
          <w:rFonts w:eastAsiaTheme="minorEastAsia" w:hint="eastAsia"/>
          <w:color w:val="0000FF"/>
          <w:lang w:eastAsia="ko-KR"/>
        </w:rPr>
        <w:t xml:space="preserve"> </w:t>
      </w:r>
      <w:proofErr w:type="spellStart"/>
      <w:proofErr w:type="gramStart"/>
      <w:r w:rsidR="00121793" w:rsidRPr="00121793">
        <w:rPr>
          <w:rFonts w:eastAsiaTheme="minorEastAsia"/>
          <w:b/>
          <w:bCs/>
          <w:color w:val="0000FF"/>
          <w:lang w:eastAsia="ko-KR"/>
        </w:rPr>
        <w:t>b</w:t>
      </w:r>
      <w:r w:rsidR="00121793" w:rsidRPr="00121793">
        <w:rPr>
          <w:rFonts w:eastAsiaTheme="minorEastAsia" w:hint="eastAsia"/>
          <w:b/>
          <w:bCs/>
          <w:color w:val="0000FF"/>
          <w:lang w:eastAsia="ko-KR"/>
        </w:rPr>
        <w:t>,</w:t>
      </w:r>
      <w:r w:rsidR="00121793" w:rsidRPr="00121793">
        <w:rPr>
          <w:rFonts w:eastAsiaTheme="minorEastAsia"/>
          <w:b/>
          <w:bCs/>
          <w:color w:val="0000FF"/>
          <w:lang w:eastAsia="ko-KR"/>
        </w:rPr>
        <w:t>c</w:t>
      </w:r>
      <w:proofErr w:type="spellEnd"/>
      <w:proofErr w:type="gramEnd"/>
      <w:r w:rsidR="00121793" w:rsidRPr="00121793">
        <w:rPr>
          <w:rFonts w:eastAsiaTheme="minorEastAsia"/>
          <w:b/>
          <w:bCs/>
          <w:color w:val="0000FF"/>
          <w:lang w:eastAsia="ko-KR"/>
        </w:rPr>
        <w:t>,</w:t>
      </w:r>
      <w:r w:rsidR="00121793" w:rsidRPr="00121793">
        <w:rPr>
          <w:rFonts w:eastAsiaTheme="minorEastAsia"/>
          <w:color w:val="0000FF"/>
          <w:lang w:eastAsia="ko-KR"/>
        </w:rPr>
        <w:t xml:space="preserve"> </w:t>
      </w:r>
      <w:r w:rsidR="00EC4086" w:rsidRPr="00EC4086">
        <w:rPr>
          <w:rFonts w:eastAsiaTheme="minorEastAsia"/>
          <w:color w:val="0000FF"/>
          <w:lang w:eastAsia="ko-KR"/>
        </w:rPr>
        <w:t>Simulated absolute and relative capacitance variations as a function of applied force for the same three configurations.</w:t>
      </w:r>
      <w:bookmarkEnd w:id="21"/>
    </w:p>
    <w:bookmarkEnd w:id="19"/>
    <w:p w14:paraId="36D374DC" w14:textId="77777777" w:rsidR="00EC4086" w:rsidRDefault="00EC4086" w:rsidP="00142A8F">
      <w:pPr>
        <w:spacing w:line="276" w:lineRule="auto"/>
        <w:jc w:val="both"/>
        <w:rPr>
          <w:rFonts w:eastAsiaTheme="minorEastAsia"/>
          <w:color w:val="0000FF"/>
          <w:lang w:eastAsia="ko-KR"/>
        </w:rPr>
      </w:pPr>
    </w:p>
    <w:p w14:paraId="481136CD" w14:textId="77777777" w:rsidR="00855710" w:rsidRDefault="00855710" w:rsidP="00855710">
      <w:pPr>
        <w:spacing w:line="276" w:lineRule="auto"/>
        <w:jc w:val="both"/>
        <w:rPr>
          <w:rFonts w:eastAsiaTheme="minorEastAsia"/>
          <w:color w:val="0000FF"/>
          <w:lang w:eastAsia="ko-KR"/>
        </w:rPr>
      </w:pPr>
      <w:bookmarkStart w:id="22" w:name="_Hlk205667768"/>
      <w:r w:rsidRPr="006A0BA4">
        <w:rPr>
          <w:color w:val="0000FF"/>
        </w:rPr>
        <w:t xml:space="preserve">The absolute capacitance change in our </w:t>
      </w:r>
      <w:r w:rsidRPr="00BF522A">
        <w:rPr>
          <w:color w:val="0000FF"/>
        </w:rPr>
        <w:t xml:space="preserve">design is </w:t>
      </w:r>
      <w:r w:rsidRPr="00BF522A">
        <w:rPr>
          <w:rFonts w:hint="eastAsia"/>
          <w:color w:val="0000FF"/>
        </w:rPr>
        <w:t xml:space="preserve">slightly </w:t>
      </w:r>
      <w:r w:rsidRPr="00BF522A">
        <w:rPr>
          <w:color w:val="0000FF"/>
        </w:rPr>
        <w:t xml:space="preserve">larger than that of the through-hole patterned structure (Supplementary Fig. 8b). Although the circular diaphragm region in our structure exhibits higher local stiffness, the star-shaped support configuration—and resulting </w:t>
      </w:r>
      <w:proofErr w:type="spellStart"/>
      <w:r w:rsidRPr="00BF522A">
        <w:rPr>
          <w:color w:val="0000FF"/>
        </w:rPr>
        <w:t>hyperpacked</w:t>
      </w:r>
      <w:proofErr w:type="spellEnd"/>
      <w:r w:rsidRPr="00BF522A">
        <w:rPr>
          <w:color w:val="0000FF"/>
        </w:rPr>
        <w:t xml:space="preserve"> layout—allows a greater fraction of the diaphragm layer to deform, producing larger overall vertical displacement within the sensor unit cell (Supplementary Fig. 8a). </w:t>
      </w:r>
      <w:r w:rsidRPr="00BF522A">
        <w:rPr>
          <w:rFonts w:hint="eastAsia"/>
          <w:color w:val="0000FF"/>
        </w:rPr>
        <w:t>More importantly, t</w:t>
      </w:r>
      <w:r w:rsidRPr="00BF522A">
        <w:rPr>
          <w:color w:val="0000FF"/>
        </w:rPr>
        <w:t>he relative capacitance</w:t>
      </w:r>
      <w:r w:rsidRPr="00BF522A">
        <w:rPr>
          <w:rFonts w:hint="eastAsia"/>
          <w:color w:val="0000FF"/>
        </w:rPr>
        <w:t xml:space="preserve"> </w:t>
      </w:r>
      <w:r w:rsidRPr="00BF522A">
        <w:rPr>
          <w:color w:val="0000FF"/>
        </w:rPr>
        <w:t>change is greater in our design than in both the through-</w:t>
      </w:r>
      <w:proofErr w:type="gramStart"/>
      <w:r w:rsidRPr="00BF522A">
        <w:rPr>
          <w:color w:val="0000FF"/>
        </w:rPr>
        <w:t>hole</w:t>
      </w:r>
      <w:proofErr w:type="gramEnd"/>
      <w:r w:rsidRPr="00BF522A">
        <w:rPr>
          <w:color w:val="0000FF"/>
        </w:rPr>
        <w:t xml:space="preserve"> patterned and fully edge-hinged structures (Supplementary Fig. 8c). This improvement arises from the combination of modestly larger</w:t>
      </w:r>
      <w:r w:rsidRPr="00BF522A">
        <w:rPr>
          <w:rFonts w:hint="eastAsia"/>
          <w:color w:val="0000FF"/>
        </w:rPr>
        <w:t xml:space="preserve"> </w:t>
      </w:r>
      <w:r w:rsidRPr="00BF522A">
        <w:rPr>
          <w:color w:val="0000FF"/>
        </w:rPr>
        <w:t>absolute capacitance change and, more critically,</w:t>
      </w:r>
      <w:r w:rsidRPr="00BF522A">
        <w:rPr>
          <w:rFonts w:hint="eastAsia"/>
          <w:color w:val="0000FF"/>
        </w:rPr>
        <w:t xml:space="preserve"> </w:t>
      </w:r>
      <w:r w:rsidRPr="00BF522A">
        <w:rPr>
          <w:color w:val="0000FF"/>
        </w:rPr>
        <w:t>lower initial capacitance. The latter stems from the support</w:t>
      </w:r>
      <w:r w:rsidRPr="006A0BA4">
        <w:rPr>
          <w:color w:val="0000FF"/>
        </w:rPr>
        <w:t xml:space="preserve"> layer in our design containing a higher proportion of air (</w:t>
      </w:r>
      <w:proofErr w:type="spellStart"/>
      <w:r w:rsidRPr="006A0BA4">
        <w:rPr>
          <w:color w:val="0000FF"/>
        </w:rPr>
        <w:t>ε</w:t>
      </w:r>
      <w:r w:rsidRPr="006A0BA4">
        <w:rPr>
          <w:color w:val="0000FF"/>
          <w:vertAlign w:val="subscript"/>
        </w:rPr>
        <w:t>air</w:t>
      </w:r>
      <w:proofErr w:type="spellEnd"/>
      <w:r w:rsidRPr="006A0BA4">
        <w:rPr>
          <w:color w:val="0000FF"/>
        </w:rPr>
        <w:t xml:space="preserve"> ≈ 1) compared with SU-8 (ε</w:t>
      </w:r>
      <w:r w:rsidRPr="006A0BA4">
        <w:rPr>
          <w:color w:val="0000FF"/>
          <w:vertAlign w:val="subscript"/>
        </w:rPr>
        <w:t>SU−8</w:t>
      </w:r>
      <w:r w:rsidRPr="006A0BA4">
        <w:rPr>
          <w:color w:val="0000FF"/>
        </w:rPr>
        <w:t xml:space="preserve"> ≈ 3.5). The enhanced relative capacitance change directly translates into improved sensitivity.</w:t>
      </w:r>
      <w:bookmarkEnd w:id="20"/>
      <w:bookmarkEnd w:id="22"/>
    </w:p>
    <w:p w14:paraId="336D7294" w14:textId="63297242" w:rsidR="006974C6" w:rsidRPr="00855710" w:rsidRDefault="00441FCA" w:rsidP="00855710">
      <w:pPr>
        <w:spacing w:line="276" w:lineRule="auto"/>
        <w:jc w:val="both"/>
        <w:rPr>
          <w:rFonts w:eastAsiaTheme="minorEastAsia"/>
          <w:color w:val="0000FF"/>
          <w:lang w:eastAsia="ko-KR"/>
        </w:rPr>
      </w:pPr>
      <w:r>
        <w:rPr>
          <w:color w:val="0000FF"/>
        </w:rPr>
        <w:br w:type="page"/>
      </w:r>
    </w:p>
    <w:p w14:paraId="4359AA83" w14:textId="567A6F47" w:rsidR="002172D8" w:rsidRPr="003D7DE6" w:rsidRDefault="00AF4E4D" w:rsidP="006974C6">
      <w:pPr>
        <w:spacing w:after="60"/>
        <w:jc w:val="center"/>
        <w:rPr>
          <w:rFonts w:eastAsiaTheme="minorEastAsia"/>
          <w:color w:val="0000FF"/>
          <w:lang w:eastAsia="ko-KR"/>
        </w:rPr>
      </w:pPr>
      <w:r w:rsidRPr="003D7DE6">
        <w:rPr>
          <w:noProof/>
          <w:color w:val="0000FF"/>
        </w:rPr>
        <w:lastRenderedPageBreak/>
        <w:drawing>
          <wp:inline distT="0" distB="0" distL="0" distR="0" wp14:anchorId="010D3672" wp14:editId="09D12E38">
            <wp:extent cx="6482080" cy="1562100"/>
            <wp:effectExtent l="0" t="0" r="0" b="0"/>
            <wp:docPr id="86518447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b="7865"/>
                    <a:stretch/>
                  </pic:blipFill>
                  <pic:spPr bwMode="auto">
                    <a:xfrm>
                      <a:off x="0" y="0"/>
                      <a:ext cx="648208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0D89F77A" w14:textId="03119DBB" w:rsidR="00A57DE5" w:rsidRPr="003D7DE6" w:rsidRDefault="006974C6" w:rsidP="00142A8F">
      <w:pPr>
        <w:spacing w:after="60" w:line="276" w:lineRule="auto"/>
        <w:jc w:val="both"/>
        <w:rPr>
          <w:rFonts w:eastAsiaTheme="minorEastAsia"/>
          <w:color w:val="0000FF"/>
          <w:lang w:eastAsia="ko-KR"/>
        </w:rPr>
      </w:pPr>
      <w:bookmarkStart w:id="23" w:name="_Hlk205921187"/>
      <w:r w:rsidRPr="00E05D5A">
        <w:rPr>
          <w:rFonts w:eastAsiaTheme="minorEastAsia"/>
          <w:b/>
          <w:bCs/>
          <w:color w:val="0000FF"/>
          <w:lang w:eastAsia="ko-KR"/>
        </w:rPr>
        <w:t xml:space="preserve">Supplementary Figure </w:t>
      </w:r>
      <w:r w:rsidR="00E05D5A" w:rsidRPr="00E05D5A">
        <w:rPr>
          <w:rFonts w:eastAsiaTheme="minorEastAsia" w:hint="eastAsia"/>
          <w:b/>
          <w:bCs/>
          <w:color w:val="0000FF"/>
          <w:lang w:eastAsia="ko-KR"/>
        </w:rPr>
        <w:t>9</w:t>
      </w:r>
      <w:r w:rsidR="008B2A67" w:rsidRPr="003D7DE6">
        <w:rPr>
          <w:rFonts w:eastAsiaTheme="minorEastAsia" w:hint="eastAsia"/>
          <w:b/>
          <w:bCs/>
          <w:color w:val="0000FF"/>
          <w:lang w:eastAsia="ko-KR"/>
        </w:rPr>
        <w:t xml:space="preserve"> </w:t>
      </w:r>
      <w:r w:rsidR="008B2A67" w:rsidRPr="003D7DE6">
        <w:rPr>
          <w:rFonts w:eastAsiaTheme="minorEastAsia"/>
          <w:b/>
          <w:bCs/>
          <w:color w:val="0000FF"/>
          <w:lang w:eastAsia="ko-KR"/>
        </w:rPr>
        <w:t>|</w:t>
      </w:r>
      <w:r w:rsidR="008B2A67" w:rsidRPr="003D7DE6">
        <w:rPr>
          <w:rFonts w:eastAsiaTheme="minorEastAsia" w:hint="eastAsia"/>
          <w:b/>
          <w:bCs/>
          <w:color w:val="0000FF"/>
          <w:lang w:eastAsia="ko-KR"/>
        </w:rPr>
        <w:t xml:space="preserve"> </w:t>
      </w:r>
      <w:r w:rsidRPr="003D7DE6">
        <w:rPr>
          <w:rFonts w:eastAsiaTheme="minorEastAsia"/>
          <w:b/>
          <w:bCs/>
          <w:color w:val="0000FF"/>
          <w:lang w:eastAsia="ko-KR"/>
        </w:rPr>
        <w:t>Superior flexibility of our sensor.</w:t>
      </w:r>
      <w:r w:rsidRPr="003D7DE6">
        <w:rPr>
          <w:rFonts w:eastAsiaTheme="minorEastAsia" w:hint="eastAsia"/>
          <w:color w:val="0000FF"/>
          <w:lang w:eastAsia="ko-KR"/>
        </w:rPr>
        <w:t xml:space="preserve"> </w:t>
      </w:r>
      <w:proofErr w:type="gramStart"/>
      <w:r w:rsidRPr="003D7DE6">
        <w:rPr>
          <w:rFonts w:eastAsiaTheme="minorEastAsia"/>
          <w:b/>
          <w:bCs/>
          <w:color w:val="0000FF"/>
          <w:lang w:eastAsia="ko-KR"/>
        </w:rPr>
        <w:t>a,</w:t>
      </w:r>
      <w:proofErr w:type="gramEnd"/>
      <w:r w:rsidRPr="003D7DE6">
        <w:rPr>
          <w:rFonts w:eastAsiaTheme="minorEastAsia"/>
          <w:color w:val="0000FF"/>
          <w:lang w:eastAsia="ko-KR"/>
        </w:rPr>
        <w:t xml:space="preserve"> Schematic illustration showing the design rationale behind the enhanced flexibility.</w:t>
      </w:r>
      <w:r w:rsidRPr="003D7DE6">
        <w:rPr>
          <w:rFonts w:eastAsiaTheme="minorEastAsia" w:hint="eastAsia"/>
          <w:color w:val="0000FF"/>
          <w:lang w:eastAsia="ko-KR"/>
        </w:rPr>
        <w:t xml:space="preserve"> </w:t>
      </w:r>
      <w:r w:rsidRPr="003D7DE6">
        <w:rPr>
          <w:rFonts w:eastAsiaTheme="minorEastAsia"/>
          <w:b/>
          <w:bCs/>
          <w:color w:val="0000FF"/>
          <w:lang w:eastAsia="ko-KR"/>
        </w:rPr>
        <w:t>b,</w:t>
      </w:r>
      <w:r w:rsidRPr="003D7DE6">
        <w:rPr>
          <w:rFonts w:eastAsiaTheme="minorEastAsia"/>
          <w:color w:val="0000FF"/>
          <w:lang w:eastAsia="ko-KR"/>
        </w:rPr>
        <w:t xml:space="preserve"> Photograph demonstrating t</w:t>
      </w:r>
      <w:r w:rsidRPr="003D7DE6">
        <w:rPr>
          <w:rFonts w:eastAsia="맑은 고딕"/>
          <w:bCs/>
          <w:color w:val="0000FF"/>
          <w:lang w:eastAsia="ko-KR"/>
        </w:rPr>
        <w:t>he excellent mechanical</w:t>
      </w:r>
      <w:r w:rsidRPr="003D7DE6">
        <w:rPr>
          <w:rFonts w:eastAsiaTheme="minorEastAsia"/>
          <w:color w:val="0000FF"/>
          <w:lang w:eastAsia="ko-KR"/>
        </w:rPr>
        <w:t xml:space="preserve"> flexibility of the sensor</w:t>
      </w:r>
      <w:r w:rsidRPr="003D7DE6">
        <w:rPr>
          <w:rFonts w:eastAsiaTheme="minorEastAsia" w:hint="eastAsia"/>
          <w:color w:val="0000FF"/>
          <w:lang w:eastAsia="ko-KR"/>
        </w:rPr>
        <w:t xml:space="preserve"> </w:t>
      </w:r>
      <w:r w:rsidRPr="003D7DE6">
        <w:rPr>
          <w:rFonts w:eastAsiaTheme="minorEastAsia"/>
          <w:color w:val="0000FF"/>
          <w:lang w:eastAsia="ko-KR"/>
        </w:rPr>
        <w:t xml:space="preserve">(scale bar: </w:t>
      </w:r>
      <w:r w:rsidR="00F975ED" w:rsidRPr="003D7DE6">
        <w:rPr>
          <w:rFonts w:eastAsiaTheme="minorEastAsia" w:hint="eastAsia"/>
          <w:color w:val="0000FF"/>
          <w:lang w:eastAsia="ko-KR"/>
        </w:rPr>
        <w:t>1</w:t>
      </w:r>
      <w:r w:rsidRPr="003D7DE6">
        <w:rPr>
          <w:rFonts w:eastAsiaTheme="minorEastAsia"/>
          <w:color w:val="0000FF"/>
          <w:lang w:eastAsia="ko-KR"/>
        </w:rPr>
        <w:t> </w:t>
      </w:r>
      <w:r w:rsidRPr="003D7DE6">
        <w:rPr>
          <w:rFonts w:eastAsiaTheme="minorEastAsia" w:hint="eastAsia"/>
          <w:color w:val="0000FF"/>
          <w:lang w:eastAsia="ko-KR"/>
        </w:rPr>
        <w:t>c</w:t>
      </w:r>
      <w:r w:rsidRPr="003D7DE6">
        <w:rPr>
          <w:rFonts w:eastAsiaTheme="minorEastAsia"/>
          <w:color w:val="0000FF"/>
          <w:lang w:eastAsia="ko-KR"/>
        </w:rPr>
        <w:t>m).</w:t>
      </w:r>
    </w:p>
    <w:bookmarkEnd w:id="23"/>
    <w:p w14:paraId="14A72ED4" w14:textId="77777777" w:rsidR="00A57DE5" w:rsidRDefault="00A57DE5">
      <w:pPr>
        <w:rPr>
          <w:rFonts w:eastAsiaTheme="minorEastAsia"/>
          <w:lang w:eastAsia="ko-KR"/>
        </w:rPr>
      </w:pPr>
      <w:r>
        <w:rPr>
          <w:rFonts w:eastAsiaTheme="minorEastAsia"/>
          <w:lang w:eastAsia="ko-KR"/>
        </w:rPr>
        <w:br w:type="page"/>
      </w:r>
    </w:p>
    <w:p w14:paraId="694EEB2A" w14:textId="50C90E24" w:rsidR="00421053" w:rsidRDefault="00AF4E4D" w:rsidP="006974C6">
      <w:pPr>
        <w:spacing w:after="60"/>
        <w:jc w:val="both"/>
        <w:rPr>
          <w:rFonts w:eastAsiaTheme="minorEastAsia"/>
          <w:lang w:eastAsia="ko-KR"/>
        </w:rPr>
      </w:pPr>
      <w:r>
        <w:rPr>
          <w:rFonts w:eastAsiaTheme="minorEastAsia"/>
          <w:noProof/>
          <w:lang w:eastAsia="ko-KR"/>
        </w:rPr>
        <w:lastRenderedPageBreak/>
        <w:drawing>
          <wp:inline distT="0" distB="0" distL="0" distR="0" wp14:anchorId="55DC2B34" wp14:editId="58623037">
            <wp:extent cx="6482080" cy="1804987"/>
            <wp:effectExtent l="0" t="0" r="0" b="5080"/>
            <wp:docPr id="184170627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b="8894"/>
                    <a:stretch/>
                  </pic:blipFill>
                  <pic:spPr bwMode="auto">
                    <a:xfrm>
                      <a:off x="0" y="0"/>
                      <a:ext cx="6482080" cy="1804987"/>
                    </a:xfrm>
                    <a:prstGeom prst="rect">
                      <a:avLst/>
                    </a:prstGeom>
                    <a:noFill/>
                    <a:ln>
                      <a:noFill/>
                    </a:ln>
                    <a:extLst>
                      <a:ext uri="{53640926-AAD7-44D8-BBD7-CCE9431645EC}">
                        <a14:shadowObscured xmlns:a14="http://schemas.microsoft.com/office/drawing/2010/main"/>
                      </a:ext>
                    </a:extLst>
                  </pic:spPr>
                </pic:pic>
              </a:graphicData>
            </a:graphic>
          </wp:inline>
        </w:drawing>
      </w:r>
    </w:p>
    <w:p w14:paraId="2E728915" w14:textId="0BDD3980" w:rsidR="00EE782B" w:rsidRDefault="00A57DE5" w:rsidP="00142A8F">
      <w:pPr>
        <w:spacing w:line="276" w:lineRule="auto"/>
        <w:jc w:val="both"/>
        <w:rPr>
          <w:rFonts w:eastAsia="맑은 고딕"/>
          <w:bCs/>
          <w:lang w:eastAsia="ko-KR"/>
        </w:rPr>
      </w:pPr>
      <w:r w:rsidRPr="006974C6">
        <w:rPr>
          <w:rFonts w:eastAsiaTheme="minorEastAsia"/>
          <w:b/>
          <w:bCs/>
          <w:lang w:eastAsia="ko-KR"/>
        </w:rPr>
        <w:t xml:space="preserve">Supplementary Figure </w:t>
      </w:r>
      <w:r w:rsidR="00E05D5A">
        <w:rPr>
          <w:rFonts w:eastAsiaTheme="minorEastAsia" w:hint="eastAsia"/>
          <w:b/>
          <w:bCs/>
          <w:lang w:eastAsia="ko-KR"/>
        </w:rPr>
        <w:t>10</w:t>
      </w:r>
      <w:r>
        <w:rPr>
          <w:rFonts w:eastAsiaTheme="minorEastAsia" w:hint="eastAsia"/>
          <w:b/>
          <w:bCs/>
          <w:lang w:eastAsia="ko-KR"/>
        </w:rPr>
        <w:t xml:space="preserve"> </w:t>
      </w:r>
      <w:r w:rsidRPr="008B2A67">
        <w:rPr>
          <w:rFonts w:eastAsiaTheme="minorEastAsia"/>
          <w:b/>
          <w:bCs/>
          <w:lang w:eastAsia="ko-KR"/>
        </w:rPr>
        <w:t>|</w:t>
      </w:r>
      <w:r>
        <w:rPr>
          <w:rFonts w:eastAsiaTheme="minorEastAsia" w:hint="eastAsia"/>
          <w:b/>
          <w:bCs/>
          <w:lang w:eastAsia="ko-KR"/>
        </w:rPr>
        <w:t xml:space="preserve"> </w:t>
      </w:r>
      <w:r w:rsidR="00A25553">
        <w:rPr>
          <w:rFonts w:eastAsiaTheme="minorEastAsia" w:hint="eastAsia"/>
          <w:b/>
          <w:bCs/>
          <w:lang w:eastAsia="ko-KR"/>
        </w:rPr>
        <w:t>Interface circuit for sensor operation</w:t>
      </w:r>
      <w:r w:rsidR="009D62C9">
        <w:rPr>
          <w:rFonts w:eastAsiaTheme="minorEastAsia" w:hint="eastAsia"/>
          <w:b/>
          <w:bCs/>
          <w:lang w:eastAsia="ko-KR"/>
        </w:rPr>
        <w:t>.</w:t>
      </w:r>
      <w:r w:rsidR="00A8632C" w:rsidRPr="00A8632C">
        <w:rPr>
          <w:rFonts w:eastAsiaTheme="minorEastAsia" w:hint="eastAsia"/>
          <w:lang w:eastAsia="ko-KR"/>
        </w:rPr>
        <w:t xml:space="preserve"> </w:t>
      </w:r>
      <w:r w:rsidR="00A8632C" w:rsidRPr="00344391">
        <w:rPr>
          <w:rFonts w:eastAsia="맑은 고딕"/>
          <w:bCs/>
          <w:lang w:eastAsia="ko-KR"/>
        </w:rPr>
        <w:t xml:space="preserve">The signal readout circuit comprises a JFET-based preamplifier (LMV1012, Texas Instruments) and a low-noise operational amplifier (TLV9361, Texas Instruments), </w:t>
      </w:r>
      <w:r w:rsidR="00A978DC" w:rsidRPr="00A978DC">
        <w:rPr>
          <w:rFonts w:eastAsia="맑은 고딕"/>
          <w:bCs/>
          <w:lang w:eastAsia="ko-KR"/>
        </w:rPr>
        <w:t>configured to convert small capacitance variations from the sensor into readable voltage signals. The circuit operates at 3.7 V, supplied by a small pouch cell.</w:t>
      </w:r>
    </w:p>
    <w:p w14:paraId="3CDDFBD8" w14:textId="77777777" w:rsidR="00EE782B" w:rsidRDefault="00EE782B" w:rsidP="006974C6">
      <w:pPr>
        <w:spacing w:after="60"/>
        <w:jc w:val="both"/>
        <w:rPr>
          <w:rFonts w:eastAsia="맑은 고딕"/>
          <w:bCs/>
          <w:lang w:eastAsia="ko-KR"/>
        </w:rPr>
      </w:pPr>
    </w:p>
    <w:p w14:paraId="625B6102" w14:textId="77777777" w:rsidR="00A57DE5" w:rsidRDefault="00A57DE5">
      <w:pPr>
        <w:rPr>
          <w:rFonts w:eastAsiaTheme="minorEastAsia"/>
          <w:b/>
          <w:bCs/>
          <w:lang w:eastAsia="ko-KR"/>
        </w:rPr>
      </w:pPr>
      <w:r>
        <w:rPr>
          <w:rFonts w:eastAsiaTheme="minorEastAsia"/>
          <w:b/>
          <w:bCs/>
          <w:lang w:eastAsia="ko-KR"/>
        </w:rPr>
        <w:br w:type="page"/>
      </w:r>
    </w:p>
    <w:p w14:paraId="522E46CE" w14:textId="34B3A81E" w:rsidR="00A57DE5" w:rsidRDefault="00C46D9A" w:rsidP="006974C6">
      <w:pPr>
        <w:spacing w:after="60"/>
        <w:jc w:val="both"/>
        <w:rPr>
          <w:rFonts w:eastAsiaTheme="minorEastAsia"/>
          <w:lang w:eastAsia="ko-KR"/>
        </w:rPr>
      </w:pPr>
      <w:bookmarkStart w:id="24" w:name="_Hlk205287891"/>
      <w:r>
        <w:rPr>
          <w:noProof/>
        </w:rPr>
        <w:lastRenderedPageBreak/>
        <w:drawing>
          <wp:inline distT="0" distB="0" distL="0" distR="0" wp14:anchorId="6FD232DD" wp14:editId="039D6E0D">
            <wp:extent cx="6474102" cy="2410526"/>
            <wp:effectExtent l="0" t="0" r="3175" b="8890"/>
            <wp:docPr id="844751819" name="그림 3"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51819" name="그림 3" descr="텍스트, 도표, 라인, 그래프이(가) 표시된 사진&#10;&#10;AI 생성 콘텐츠는 정확하지 않을 수 있습니다."/>
                    <pic:cNvPicPr>
                      <a:picLocks noChangeAspect="1" noChangeArrowheads="1"/>
                    </pic:cNvPicPr>
                  </pic:nvPicPr>
                  <pic:blipFill rotWithShape="1">
                    <a:blip r:embed="rId22">
                      <a:extLst>
                        <a:ext uri="{28A0092B-C50C-407E-A947-70E740481C1C}">
                          <a14:useLocalDpi xmlns:a14="http://schemas.microsoft.com/office/drawing/2010/main" val="0"/>
                        </a:ext>
                      </a:extLst>
                    </a:blip>
                    <a:srcRect t="10104" b="10128"/>
                    <a:stretch>
                      <a:fillRect/>
                    </a:stretch>
                  </pic:blipFill>
                  <pic:spPr bwMode="auto">
                    <a:xfrm>
                      <a:off x="0" y="0"/>
                      <a:ext cx="6479540" cy="2412551"/>
                    </a:xfrm>
                    <a:prstGeom prst="rect">
                      <a:avLst/>
                    </a:prstGeom>
                    <a:noFill/>
                    <a:ln>
                      <a:noFill/>
                    </a:ln>
                    <a:extLst>
                      <a:ext uri="{53640926-AAD7-44D8-BBD7-CCE9431645EC}">
                        <a14:shadowObscured xmlns:a14="http://schemas.microsoft.com/office/drawing/2010/main"/>
                      </a:ext>
                    </a:extLst>
                  </pic:spPr>
                </pic:pic>
              </a:graphicData>
            </a:graphic>
          </wp:inline>
        </w:drawing>
      </w:r>
    </w:p>
    <w:p w14:paraId="743C041A" w14:textId="537FD436" w:rsidR="00833824" w:rsidRPr="00833824" w:rsidRDefault="00A57DE5" w:rsidP="00142A8F">
      <w:pPr>
        <w:spacing w:line="276" w:lineRule="auto"/>
        <w:jc w:val="both"/>
        <w:rPr>
          <w:rFonts w:eastAsiaTheme="minorEastAsia"/>
          <w:color w:val="0000FF"/>
          <w:lang w:eastAsia="ko-KR"/>
        </w:rPr>
      </w:pPr>
      <w:bookmarkStart w:id="25" w:name="_Hlk205921819"/>
      <w:r w:rsidRPr="0042755E">
        <w:rPr>
          <w:rFonts w:eastAsiaTheme="minorEastAsia"/>
          <w:b/>
          <w:bCs/>
          <w:color w:val="0000FF"/>
          <w:lang w:eastAsia="ko-KR"/>
        </w:rPr>
        <w:t xml:space="preserve">Supplementary Figure </w:t>
      </w:r>
      <w:r w:rsidR="00E05D5A">
        <w:rPr>
          <w:rFonts w:eastAsiaTheme="minorEastAsia" w:hint="eastAsia"/>
          <w:b/>
          <w:bCs/>
          <w:color w:val="0000FF"/>
          <w:lang w:eastAsia="ko-KR"/>
        </w:rPr>
        <w:t>11</w:t>
      </w:r>
      <w:r w:rsidRPr="0042755E">
        <w:rPr>
          <w:rFonts w:eastAsiaTheme="minorEastAsia" w:hint="eastAsia"/>
          <w:b/>
          <w:bCs/>
          <w:color w:val="0000FF"/>
          <w:lang w:eastAsia="ko-KR"/>
        </w:rPr>
        <w:t xml:space="preserve"> </w:t>
      </w:r>
      <w:r w:rsidRPr="0042755E">
        <w:rPr>
          <w:rFonts w:eastAsiaTheme="minorEastAsia"/>
          <w:b/>
          <w:bCs/>
          <w:color w:val="0000FF"/>
          <w:lang w:eastAsia="ko-KR"/>
        </w:rPr>
        <w:t>|</w:t>
      </w:r>
      <w:r w:rsidRPr="0042755E">
        <w:rPr>
          <w:rFonts w:eastAsiaTheme="minorEastAsia" w:hint="eastAsia"/>
          <w:b/>
          <w:bCs/>
          <w:color w:val="0000FF"/>
          <w:lang w:eastAsia="ko-KR"/>
        </w:rPr>
        <w:t xml:space="preserve"> </w:t>
      </w:r>
      <w:r w:rsidR="00833824" w:rsidRPr="0042755E">
        <w:rPr>
          <w:rFonts w:eastAsiaTheme="minorEastAsia"/>
          <w:b/>
          <w:bCs/>
          <w:color w:val="0000FF"/>
          <w:lang w:eastAsia="ko-KR"/>
        </w:rPr>
        <w:t>Sensitivity dependence on the relative phase between Δ</w:t>
      </w:r>
      <w:r w:rsidR="00833824" w:rsidRPr="0042755E">
        <w:rPr>
          <w:rFonts w:eastAsiaTheme="minorEastAsia"/>
          <w:b/>
          <w:bCs/>
          <w:i/>
          <w:iCs/>
          <w:color w:val="0000FF"/>
          <w:lang w:eastAsia="ko-KR"/>
        </w:rPr>
        <w:t>Q</w:t>
      </w:r>
      <w:r w:rsidR="00833824" w:rsidRPr="0042755E">
        <w:rPr>
          <w:rFonts w:eastAsiaTheme="minorEastAsia"/>
          <w:b/>
          <w:bCs/>
          <w:color w:val="0000FF"/>
          <w:lang w:eastAsia="ko-KR"/>
        </w:rPr>
        <w:t>(</w:t>
      </w:r>
      <w:r w:rsidR="00833824" w:rsidRPr="0042755E">
        <w:rPr>
          <w:rFonts w:eastAsiaTheme="minorEastAsia"/>
          <w:b/>
          <w:bCs/>
          <w:i/>
          <w:iCs/>
          <w:color w:val="0000FF"/>
          <w:lang w:eastAsia="ko-KR"/>
        </w:rPr>
        <w:t>t</w:t>
      </w:r>
      <w:r w:rsidR="00833824" w:rsidRPr="0042755E">
        <w:rPr>
          <w:rFonts w:eastAsiaTheme="minorEastAsia" w:hint="eastAsia"/>
          <w:b/>
          <w:bCs/>
          <w:color w:val="0000FF"/>
          <w:lang w:eastAsia="ko-KR"/>
        </w:rPr>
        <w:t>)</w:t>
      </w:r>
      <w:r w:rsidR="00833824" w:rsidRPr="0042755E">
        <w:rPr>
          <w:rFonts w:eastAsiaTheme="minorEastAsia"/>
          <w:b/>
          <w:bCs/>
          <w:color w:val="0000FF"/>
          <w:lang w:eastAsia="ko-KR"/>
        </w:rPr>
        <w:t xml:space="preserve"> and Δ</w:t>
      </w:r>
      <w:r w:rsidR="00833824" w:rsidRPr="0042755E">
        <w:rPr>
          <w:rFonts w:eastAsiaTheme="minorEastAsia"/>
          <w:b/>
          <w:bCs/>
          <w:i/>
          <w:iCs/>
          <w:color w:val="0000FF"/>
          <w:lang w:eastAsia="ko-KR"/>
        </w:rPr>
        <w:t>C</w:t>
      </w:r>
      <w:r w:rsidR="00833824" w:rsidRPr="0042755E">
        <w:rPr>
          <w:rFonts w:eastAsiaTheme="minorEastAsia"/>
          <w:b/>
          <w:bCs/>
          <w:color w:val="0000FF"/>
          <w:lang w:eastAsia="ko-KR"/>
        </w:rPr>
        <w:t>(</w:t>
      </w:r>
      <w:r w:rsidR="00833824" w:rsidRPr="0042755E">
        <w:rPr>
          <w:rFonts w:eastAsiaTheme="minorEastAsia"/>
          <w:b/>
          <w:bCs/>
          <w:i/>
          <w:iCs/>
          <w:color w:val="0000FF"/>
          <w:lang w:eastAsia="ko-KR"/>
        </w:rPr>
        <w:t>t</w:t>
      </w:r>
      <w:r w:rsidR="00833824" w:rsidRPr="0042755E">
        <w:rPr>
          <w:rFonts w:eastAsiaTheme="minorEastAsia"/>
          <w:b/>
          <w:bCs/>
          <w:color w:val="0000FF"/>
          <w:lang w:eastAsia="ko-KR"/>
        </w:rPr>
        <w:t>)</w:t>
      </w:r>
      <w:r w:rsidR="00833824" w:rsidRPr="0042755E">
        <w:rPr>
          <w:rFonts w:eastAsiaTheme="minorEastAsia" w:hint="eastAsia"/>
          <w:b/>
          <w:bCs/>
          <w:color w:val="0000FF"/>
          <w:lang w:eastAsia="ko-KR"/>
        </w:rPr>
        <w:t>.</w:t>
      </w:r>
      <w:r w:rsidR="0042755E">
        <w:rPr>
          <w:rFonts w:eastAsiaTheme="minorEastAsia" w:hint="eastAsia"/>
          <w:b/>
          <w:bCs/>
          <w:color w:val="0000FF"/>
          <w:lang w:eastAsia="ko-KR"/>
        </w:rPr>
        <w:t xml:space="preserve"> </w:t>
      </w:r>
      <w:r w:rsidR="0042755E">
        <w:rPr>
          <w:rFonts w:eastAsiaTheme="minorEastAsia"/>
          <w:b/>
          <w:bCs/>
          <w:color w:val="0000FF"/>
          <w:lang w:eastAsia="ko-KR"/>
        </w:rPr>
        <w:br/>
      </w:r>
      <w:proofErr w:type="gramStart"/>
      <w:r w:rsidR="00833824" w:rsidRPr="00833824">
        <w:rPr>
          <w:rFonts w:eastAsiaTheme="minorEastAsia"/>
          <w:b/>
          <w:bCs/>
          <w:color w:val="0000FF"/>
          <w:lang w:eastAsia="ko-KR"/>
        </w:rPr>
        <w:t>a,</w:t>
      </w:r>
      <w:proofErr w:type="gramEnd"/>
      <w:r w:rsidR="00833824" w:rsidRPr="00833824">
        <w:rPr>
          <w:rFonts w:eastAsiaTheme="minorEastAsia"/>
          <w:b/>
          <w:bCs/>
          <w:color w:val="0000FF"/>
          <w:lang w:eastAsia="ko-KR"/>
        </w:rPr>
        <w:t xml:space="preserve"> </w:t>
      </w:r>
      <w:r w:rsidR="00833824" w:rsidRPr="00833824">
        <w:rPr>
          <w:rFonts w:eastAsiaTheme="minorEastAsia"/>
          <w:color w:val="0000FF"/>
          <w:lang w:eastAsia="ko-KR"/>
        </w:rPr>
        <w:t>Frequency responses for favorable alignment and misalignment of the phase relationship (bold lines indicate the mean).</w:t>
      </w:r>
      <w:r w:rsidR="00833824" w:rsidRPr="0042755E">
        <w:rPr>
          <w:rFonts w:eastAsiaTheme="minorEastAsia" w:hint="eastAsia"/>
          <w:b/>
          <w:bCs/>
          <w:color w:val="0000FF"/>
          <w:lang w:eastAsia="ko-KR"/>
        </w:rPr>
        <w:t xml:space="preserve"> </w:t>
      </w:r>
      <w:r w:rsidR="00833824" w:rsidRPr="00833824">
        <w:rPr>
          <w:rFonts w:eastAsiaTheme="minorEastAsia"/>
          <w:b/>
          <w:bCs/>
          <w:color w:val="0000FF"/>
          <w:lang w:eastAsia="ko-KR"/>
        </w:rPr>
        <w:t xml:space="preserve">b, </w:t>
      </w:r>
      <w:r w:rsidR="00833824" w:rsidRPr="00833824">
        <w:rPr>
          <w:rFonts w:eastAsiaTheme="minorEastAsia"/>
          <w:color w:val="0000FF"/>
          <w:lang w:eastAsia="ko-KR"/>
        </w:rPr>
        <w:t xml:space="preserve">Sensitivity comparison for the </w:t>
      </w:r>
      <w:proofErr w:type="gramStart"/>
      <w:r w:rsidR="00833824" w:rsidRPr="00833824">
        <w:rPr>
          <w:rFonts w:eastAsiaTheme="minorEastAsia"/>
          <w:color w:val="0000FF"/>
          <w:lang w:eastAsia="ko-KR"/>
        </w:rPr>
        <w:t>two phase</w:t>
      </w:r>
      <w:proofErr w:type="gramEnd"/>
      <w:r w:rsidR="00833824" w:rsidRPr="00833824">
        <w:rPr>
          <w:rFonts w:eastAsiaTheme="minorEastAsia"/>
          <w:color w:val="0000FF"/>
          <w:lang w:eastAsia="ko-KR"/>
        </w:rPr>
        <w:t xml:space="preserve"> conditions (</w:t>
      </w:r>
      <w:r w:rsidR="00F15EC5">
        <w:rPr>
          <w:rFonts w:eastAsiaTheme="minorEastAsia" w:hint="eastAsia"/>
          <w:color w:val="0000FF"/>
          <w:lang w:eastAsia="ko-KR"/>
        </w:rPr>
        <w:t xml:space="preserve">n = </w:t>
      </w:r>
      <w:r w:rsidR="00833824" w:rsidRPr="00833824">
        <w:rPr>
          <w:rFonts w:eastAsiaTheme="minorEastAsia"/>
          <w:color w:val="0000FF"/>
          <w:lang w:eastAsia="ko-KR"/>
        </w:rPr>
        <w:t>10 sensors; 5 per group).</w:t>
      </w:r>
      <w:r w:rsidR="00874694">
        <w:rPr>
          <w:rFonts w:eastAsiaTheme="minorEastAsia" w:hint="eastAsia"/>
          <w:color w:val="0000FF"/>
          <w:lang w:eastAsia="ko-KR"/>
        </w:rPr>
        <w:t xml:space="preserve"> </w:t>
      </w:r>
      <w:bookmarkStart w:id="26" w:name="_Hlk205292044"/>
      <w:r w:rsidR="0042755E" w:rsidRPr="0042755E">
        <w:rPr>
          <w:rFonts w:eastAsiaTheme="minorEastAsia"/>
          <w:color w:val="0000FF"/>
          <w:lang w:eastAsia="ko-KR"/>
        </w:rPr>
        <w:t xml:space="preserve">For a fair comparison, all sensors had an identical layout </w:t>
      </w:r>
      <w:r w:rsidR="00874694">
        <w:rPr>
          <w:rFonts w:eastAsiaTheme="minorEastAsia" w:hint="eastAsia"/>
          <w:color w:val="0000FF"/>
          <w:lang w:eastAsia="ko-KR"/>
        </w:rPr>
        <w:t xml:space="preserve">consisting of </w:t>
      </w:r>
      <w:r w:rsidR="0042755E" w:rsidRPr="0042755E">
        <w:rPr>
          <w:rFonts w:eastAsiaTheme="minorEastAsia"/>
          <w:color w:val="0000FF"/>
          <w:lang w:eastAsia="ko-KR"/>
        </w:rPr>
        <w:t>a single diaphragm (</w:t>
      </w:r>
      <w:r w:rsidR="00F15EC5">
        <w:rPr>
          <w:rFonts w:eastAsiaTheme="minorEastAsia" w:hint="eastAsia"/>
          <w:color w:val="0000FF"/>
          <w:lang w:eastAsia="ko-KR"/>
        </w:rPr>
        <w:t>D = 3</w:t>
      </w:r>
      <w:r w:rsidR="0042755E" w:rsidRPr="0042755E">
        <w:rPr>
          <w:rFonts w:eastAsiaTheme="minorEastAsia"/>
          <w:color w:val="0000FF"/>
          <w:lang w:eastAsia="ko-KR"/>
        </w:rPr>
        <w:t> mm)</w:t>
      </w:r>
      <w:r w:rsidR="00874694">
        <w:rPr>
          <w:rFonts w:eastAsiaTheme="minorEastAsia" w:hint="eastAsia"/>
          <w:color w:val="0000FF"/>
          <w:lang w:eastAsia="ko-KR"/>
        </w:rPr>
        <w:t xml:space="preserve">. </w:t>
      </w:r>
      <w:bookmarkEnd w:id="26"/>
    </w:p>
    <w:bookmarkEnd w:id="25"/>
    <w:p w14:paraId="09631E55" w14:textId="77777777" w:rsidR="00833824" w:rsidRDefault="00833824" w:rsidP="00142A8F">
      <w:pPr>
        <w:spacing w:line="276" w:lineRule="auto"/>
        <w:jc w:val="both"/>
        <w:rPr>
          <w:rFonts w:eastAsiaTheme="minorEastAsia"/>
          <w:b/>
          <w:bCs/>
          <w:lang w:eastAsia="ko-KR"/>
        </w:rPr>
      </w:pPr>
    </w:p>
    <w:p w14:paraId="6BE131AB" w14:textId="7978F0AE" w:rsidR="009A32B6" w:rsidRPr="001A0BEF" w:rsidRDefault="001A0BEF" w:rsidP="00142A8F">
      <w:pPr>
        <w:spacing w:line="276" w:lineRule="auto"/>
        <w:jc w:val="both"/>
        <w:rPr>
          <w:rFonts w:eastAsiaTheme="minorEastAsia"/>
          <w:color w:val="0000FF"/>
          <w:lang w:eastAsia="ko-KR"/>
        </w:rPr>
      </w:pPr>
      <w:bookmarkStart w:id="27" w:name="_Hlk205288430"/>
      <w:bookmarkStart w:id="28" w:name="_Hlk205921850"/>
      <w:r w:rsidRPr="001A0BEF">
        <w:rPr>
          <w:rFonts w:eastAsiaTheme="minorEastAsia"/>
          <w:color w:val="0000FF"/>
          <w:lang w:eastAsia="ko-KR"/>
        </w:rPr>
        <w:t xml:space="preserve">The sensor showed slightly higher sensitivity when the relative phase between </w:t>
      </w:r>
      <w:r w:rsidRPr="009A32B6">
        <w:rPr>
          <w:rFonts w:eastAsiaTheme="minorEastAsia"/>
          <w:color w:val="0000FF"/>
          <w:lang w:eastAsia="ko-KR"/>
        </w:rPr>
        <w:t>Δ</w:t>
      </w:r>
      <w:r w:rsidRPr="009A32B6">
        <w:rPr>
          <w:rFonts w:eastAsiaTheme="minorEastAsia"/>
          <w:i/>
          <w:iCs/>
          <w:color w:val="0000FF"/>
          <w:lang w:eastAsia="ko-KR"/>
        </w:rPr>
        <w:t>Q</w:t>
      </w:r>
      <w:r w:rsidRPr="009A32B6">
        <w:rPr>
          <w:rFonts w:eastAsiaTheme="minorEastAsia"/>
          <w:color w:val="0000FF"/>
          <w:lang w:eastAsia="ko-KR"/>
        </w:rPr>
        <w:t>(</w:t>
      </w:r>
      <w:r w:rsidRPr="009A32B6">
        <w:rPr>
          <w:rFonts w:eastAsiaTheme="minorEastAsia"/>
          <w:i/>
          <w:iCs/>
          <w:color w:val="0000FF"/>
          <w:lang w:eastAsia="ko-KR"/>
        </w:rPr>
        <w:t>t</w:t>
      </w:r>
      <w:r w:rsidRPr="009A32B6">
        <w:rPr>
          <w:rFonts w:eastAsiaTheme="minorEastAsia" w:hint="eastAsia"/>
          <w:color w:val="0000FF"/>
          <w:lang w:eastAsia="ko-KR"/>
        </w:rPr>
        <w:t>)</w:t>
      </w:r>
      <w:r w:rsidRPr="009A32B6">
        <w:rPr>
          <w:rFonts w:eastAsiaTheme="minorEastAsia"/>
          <w:color w:val="0000FF"/>
          <w:lang w:eastAsia="ko-KR"/>
        </w:rPr>
        <w:t xml:space="preserve"> and Δ</w:t>
      </w:r>
      <w:r w:rsidRPr="009A32B6">
        <w:rPr>
          <w:rFonts w:eastAsiaTheme="minorEastAsia"/>
          <w:i/>
          <w:iCs/>
          <w:color w:val="0000FF"/>
          <w:lang w:eastAsia="ko-KR"/>
        </w:rPr>
        <w:t>C</w:t>
      </w:r>
      <w:r w:rsidRPr="009A32B6">
        <w:rPr>
          <w:rFonts w:eastAsiaTheme="minorEastAsia"/>
          <w:color w:val="0000FF"/>
          <w:lang w:eastAsia="ko-KR"/>
        </w:rPr>
        <w:t>(</w:t>
      </w:r>
      <w:r w:rsidRPr="009A32B6">
        <w:rPr>
          <w:rFonts w:eastAsiaTheme="minorEastAsia"/>
          <w:i/>
          <w:iCs/>
          <w:color w:val="0000FF"/>
          <w:lang w:eastAsia="ko-KR"/>
        </w:rPr>
        <w:t>t</w:t>
      </w:r>
      <w:r w:rsidRPr="009A32B6">
        <w:rPr>
          <w:rFonts w:eastAsiaTheme="minorEastAsia"/>
          <w:color w:val="0000FF"/>
          <w:lang w:eastAsia="ko-KR"/>
        </w:rPr>
        <w:t>)</w:t>
      </w:r>
      <w:r w:rsidRPr="001A0BEF">
        <w:rPr>
          <w:rFonts w:eastAsiaTheme="minorEastAsia"/>
          <w:color w:val="0000FF"/>
          <w:lang w:eastAsia="ko-KR"/>
        </w:rPr>
        <w:t xml:space="preserve"> was favorably aligned, with a mean improvement of approximately 3 </w:t>
      </w:r>
      <w:proofErr w:type="spellStart"/>
      <w:r w:rsidRPr="001A0BEF">
        <w:rPr>
          <w:rFonts w:eastAsiaTheme="minorEastAsia"/>
          <w:color w:val="0000FF"/>
          <w:lang w:eastAsia="ko-KR"/>
        </w:rPr>
        <w:t>dB.</w:t>
      </w:r>
      <w:proofErr w:type="spellEnd"/>
      <w:r w:rsidRPr="001A0BEF">
        <w:rPr>
          <w:rFonts w:eastAsiaTheme="minorEastAsia"/>
          <w:color w:val="0000FF"/>
          <w:lang w:eastAsia="ko-KR"/>
        </w:rPr>
        <w:t xml:space="preserve"> The phase relationship was adjusted by controlling the poling direction of the PVDF</w:t>
      </w:r>
      <w:r w:rsidRPr="001A0BEF">
        <w:rPr>
          <w:rFonts w:eastAsiaTheme="minorEastAsia"/>
          <w:color w:val="0000FF"/>
          <w:lang w:eastAsia="ko-KR"/>
        </w:rPr>
        <w:noBreakHyphen/>
      </w:r>
      <w:proofErr w:type="spellStart"/>
      <w:r w:rsidRPr="001A0BEF">
        <w:rPr>
          <w:rFonts w:eastAsiaTheme="minorEastAsia"/>
          <w:color w:val="0000FF"/>
          <w:lang w:eastAsia="ko-KR"/>
        </w:rPr>
        <w:t>TrFE</w:t>
      </w:r>
      <w:proofErr w:type="spellEnd"/>
      <w:r w:rsidRPr="001A0BEF">
        <w:rPr>
          <w:rFonts w:eastAsiaTheme="minorEastAsia"/>
          <w:color w:val="0000FF"/>
          <w:lang w:eastAsia="ko-KR"/>
        </w:rPr>
        <w:t xml:space="preserve"> diaphragm, which in turn altered the phase of </w:t>
      </w:r>
      <w:r w:rsidRPr="009A32B6">
        <w:rPr>
          <w:rFonts w:eastAsiaTheme="minorEastAsia"/>
          <w:color w:val="0000FF"/>
          <w:lang w:eastAsia="ko-KR"/>
        </w:rPr>
        <w:t>Δ</w:t>
      </w:r>
      <w:r w:rsidRPr="009A32B6">
        <w:rPr>
          <w:rFonts w:eastAsiaTheme="minorEastAsia"/>
          <w:i/>
          <w:iCs/>
          <w:color w:val="0000FF"/>
          <w:lang w:eastAsia="ko-KR"/>
        </w:rPr>
        <w:t>Q</w:t>
      </w:r>
      <w:r w:rsidRPr="009A32B6">
        <w:rPr>
          <w:rFonts w:eastAsiaTheme="minorEastAsia"/>
          <w:color w:val="0000FF"/>
          <w:lang w:eastAsia="ko-KR"/>
        </w:rPr>
        <w:t>(</w:t>
      </w:r>
      <w:r w:rsidRPr="009A32B6">
        <w:rPr>
          <w:rFonts w:eastAsiaTheme="minorEastAsia"/>
          <w:i/>
          <w:iCs/>
          <w:color w:val="0000FF"/>
          <w:lang w:eastAsia="ko-KR"/>
        </w:rPr>
        <w:t>t</w:t>
      </w:r>
      <w:r w:rsidRPr="009A32B6">
        <w:rPr>
          <w:rFonts w:eastAsiaTheme="minorEastAsia" w:hint="eastAsia"/>
          <w:color w:val="0000FF"/>
          <w:lang w:eastAsia="ko-KR"/>
        </w:rPr>
        <w:t>)</w:t>
      </w:r>
      <w:r w:rsidRPr="00CE0AA6">
        <w:rPr>
          <w:rFonts w:eastAsiaTheme="minorEastAsia"/>
          <w:color w:val="0000FF"/>
          <w:lang w:eastAsia="ko-KR"/>
        </w:rPr>
        <w:t xml:space="preserve"> relative to </w:t>
      </w:r>
      <w:r w:rsidRPr="009A32B6">
        <w:rPr>
          <w:rFonts w:eastAsiaTheme="minorEastAsia"/>
          <w:color w:val="0000FF"/>
          <w:lang w:eastAsia="ko-KR"/>
        </w:rPr>
        <w:t>Δ</w:t>
      </w:r>
      <w:r w:rsidRPr="009A32B6">
        <w:rPr>
          <w:rFonts w:eastAsiaTheme="minorEastAsia"/>
          <w:i/>
          <w:iCs/>
          <w:color w:val="0000FF"/>
          <w:lang w:eastAsia="ko-KR"/>
        </w:rPr>
        <w:t>C</w:t>
      </w:r>
      <w:r w:rsidRPr="009A32B6">
        <w:rPr>
          <w:rFonts w:eastAsiaTheme="minorEastAsia"/>
          <w:color w:val="0000FF"/>
          <w:lang w:eastAsia="ko-KR"/>
        </w:rPr>
        <w:t>(</w:t>
      </w:r>
      <w:r w:rsidRPr="009A32B6">
        <w:rPr>
          <w:rFonts w:eastAsiaTheme="minorEastAsia"/>
          <w:i/>
          <w:iCs/>
          <w:color w:val="0000FF"/>
          <w:lang w:eastAsia="ko-KR"/>
        </w:rPr>
        <w:t>t</w:t>
      </w:r>
      <w:r w:rsidRPr="009A32B6">
        <w:rPr>
          <w:rFonts w:eastAsiaTheme="minorEastAsia"/>
          <w:color w:val="0000FF"/>
          <w:lang w:eastAsia="ko-KR"/>
        </w:rPr>
        <w:t>)</w:t>
      </w:r>
      <w:r>
        <w:rPr>
          <w:rFonts w:eastAsiaTheme="minorEastAsia" w:hint="eastAsia"/>
          <w:color w:val="0000FF"/>
          <w:lang w:eastAsia="ko-KR"/>
        </w:rPr>
        <w:t xml:space="preserve">. </w:t>
      </w:r>
      <w:r w:rsidRPr="001A0BEF">
        <w:rPr>
          <w:rFonts w:eastAsiaTheme="minorEastAsia"/>
          <w:color w:val="0000FF"/>
          <w:lang w:eastAsia="ko-KR"/>
        </w:rPr>
        <w:t>This modest change in sensitivity is consistent with our interpretation in Supplementary Note 1, where the capacitive term is expected to dominate and the dynamic piezoelectric term acts as a secondary enhancement when constructively aligned.</w:t>
      </w:r>
      <w:bookmarkEnd w:id="24"/>
      <w:bookmarkEnd w:id="27"/>
    </w:p>
    <w:bookmarkEnd w:id="28"/>
    <w:p w14:paraId="617ACE43" w14:textId="024D5697" w:rsidR="006974C6" w:rsidRDefault="0020784A" w:rsidP="006974C6">
      <w:pPr>
        <w:spacing w:after="60"/>
        <w:jc w:val="both"/>
        <w:rPr>
          <w:rFonts w:eastAsiaTheme="minorEastAsia"/>
          <w:lang w:eastAsia="ko-KR"/>
        </w:rPr>
      </w:pPr>
      <w:r>
        <w:rPr>
          <w:rFonts w:eastAsiaTheme="minorEastAsia"/>
          <w:b/>
          <w:bCs/>
          <w:lang w:eastAsia="ko-KR"/>
        </w:rPr>
        <w:br w:type="column"/>
      </w:r>
      <w:r w:rsidR="00AF4E4D">
        <w:rPr>
          <w:noProof/>
        </w:rPr>
        <w:lastRenderedPageBreak/>
        <w:drawing>
          <wp:inline distT="0" distB="0" distL="0" distR="0" wp14:anchorId="6C6AB61A" wp14:editId="45EE4071">
            <wp:extent cx="6482080" cy="1866900"/>
            <wp:effectExtent l="0" t="0" r="0" b="0"/>
            <wp:docPr id="1621717355"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b="7547"/>
                    <a:stretch/>
                  </pic:blipFill>
                  <pic:spPr bwMode="auto">
                    <a:xfrm>
                      <a:off x="0" y="0"/>
                      <a:ext cx="6482080" cy="1866900"/>
                    </a:xfrm>
                    <a:prstGeom prst="rect">
                      <a:avLst/>
                    </a:prstGeom>
                    <a:noFill/>
                    <a:ln>
                      <a:noFill/>
                    </a:ln>
                    <a:extLst>
                      <a:ext uri="{53640926-AAD7-44D8-BBD7-CCE9431645EC}">
                        <a14:shadowObscured xmlns:a14="http://schemas.microsoft.com/office/drawing/2010/main"/>
                      </a:ext>
                    </a:extLst>
                  </pic:spPr>
                </pic:pic>
              </a:graphicData>
            </a:graphic>
          </wp:inline>
        </w:drawing>
      </w:r>
    </w:p>
    <w:p w14:paraId="24E89369" w14:textId="1C7360ED" w:rsidR="005D728B" w:rsidRPr="001841E5" w:rsidRDefault="001841E5" w:rsidP="00142A8F">
      <w:pPr>
        <w:spacing w:line="276" w:lineRule="auto"/>
        <w:jc w:val="both"/>
        <w:rPr>
          <w:rFonts w:eastAsiaTheme="minorEastAsia"/>
          <w:b/>
          <w:bCs/>
          <w:lang w:eastAsia="ko-KR"/>
        </w:rPr>
      </w:pPr>
      <w:r w:rsidRPr="001841E5">
        <w:rPr>
          <w:rFonts w:eastAsiaTheme="minorEastAsia"/>
          <w:b/>
          <w:bCs/>
          <w:lang w:eastAsia="ko-KR"/>
        </w:rPr>
        <w:t xml:space="preserve">Supplementary Figure </w:t>
      </w:r>
      <w:r w:rsidR="00E05D5A">
        <w:rPr>
          <w:rFonts w:eastAsiaTheme="minorEastAsia" w:hint="eastAsia"/>
          <w:b/>
          <w:bCs/>
          <w:lang w:eastAsia="ko-KR"/>
        </w:rPr>
        <w:t>12</w:t>
      </w:r>
      <w:r w:rsidRPr="001841E5">
        <w:rPr>
          <w:rFonts w:eastAsiaTheme="minorEastAsia"/>
          <w:b/>
          <w:bCs/>
          <w:lang w:eastAsia="ko-KR"/>
        </w:rPr>
        <w:t xml:space="preserve"> | Comparison of PVDF-</w:t>
      </w:r>
      <w:proofErr w:type="spellStart"/>
      <w:r w:rsidRPr="001841E5">
        <w:rPr>
          <w:rFonts w:eastAsiaTheme="minorEastAsia"/>
          <w:b/>
          <w:bCs/>
          <w:lang w:eastAsia="ko-KR"/>
        </w:rPr>
        <w:t>TrFE</w:t>
      </w:r>
      <w:proofErr w:type="spellEnd"/>
      <w:r w:rsidRPr="001841E5">
        <w:rPr>
          <w:rFonts w:eastAsiaTheme="minorEastAsia"/>
          <w:b/>
          <w:bCs/>
          <w:lang w:eastAsia="ko-KR"/>
        </w:rPr>
        <w:t xml:space="preserve"> solubility in DMF and PA.</w:t>
      </w:r>
      <w:r>
        <w:rPr>
          <w:rFonts w:eastAsiaTheme="minorEastAsia" w:hint="eastAsia"/>
          <w:b/>
          <w:bCs/>
          <w:lang w:eastAsia="ko-KR"/>
        </w:rPr>
        <w:t xml:space="preserve"> </w:t>
      </w:r>
      <w:r>
        <w:rPr>
          <w:rFonts w:eastAsiaTheme="minorEastAsia" w:hint="eastAsia"/>
          <w:lang w:eastAsia="ko-KR"/>
        </w:rPr>
        <w:t>PA</w:t>
      </w:r>
      <w:r w:rsidRPr="001841E5">
        <w:rPr>
          <w:rFonts w:eastAsiaTheme="minorEastAsia"/>
          <w:lang w:eastAsia="ko-KR"/>
        </w:rPr>
        <w:t>, the solvent used in this study, effectively dissolves PVDF-</w:t>
      </w:r>
      <w:proofErr w:type="spellStart"/>
      <w:r w:rsidRPr="001841E5">
        <w:rPr>
          <w:rFonts w:eastAsiaTheme="minorEastAsia"/>
          <w:lang w:eastAsia="ko-KR"/>
        </w:rPr>
        <w:t>TrFE</w:t>
      </w:r>
      <w:proofErr w:type="spellEnd"/>
      <w:r w:rsidRPr="001841E5">
        <w:rPr>
          <w:rFonts w:eastAsiaTheme="minorEastAsia"/>
          <w:lang w:eastAsia="ko-KR"/>
        </w:rPr>
        <w:t>, demonstrating comparable solubility to that of the commonly used polar solvent DMF.</w:t>
      </w:r>
      <w:r w:rsidR="005D728B" w:rsidRPr="001841E5">
        <w:rPr>
          <w:rFonts w:eastAsiaTheme="minorEastAsia"/>
          <w:lang w:eastAsia="ko-KR"/>
        </w:rPr>
        <w:br w:type="page"/>
      </w:r>
    </w:p>
    <w:p w14:paraId="09AF3673" w14:textId="67535BC5" w:rsidR="005D728B" w:rsidRDefault="00AF4E4D" w:rsidP="006974C6">
      <w:pPr>
        <w:spacing w:after="60"/>
        <w:jc w:val="both"/>
        <w:rPr>
          <w:rFonts w:eastAsiaTheme="minorEastAsia"/>
          <w:lang w:eastAsia="ko-KR"/>
        </w:rPr>
      </w:pPr>
      <w:r>
        <w:rPr>
          <w:noProof/>
        </w:rPr>
        <w:lastRenderedPageBreak/>
        <w:drawing>
          <wp:inline distT="0" distB="0" distL="0" distR="0" wp14:anchorId="76D681D5" wp14:editId="41F437B8">
            <wp:extent cx="6482080" cy="2324100"/>
            <wp:effectExtent l="0" t="0" r="0" b="0"/>
            <wp:docPr id="537177977"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b="2995"/>
                    <a:stretch/>
                  </pic:blipFill>
                  <pic:spPr bwMode="auto">
                    <a:xfrm>
                      <a:off x="0" y="0"/>
                      <a:ext cx="6482080"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2D9B6C31" w14:textId="2355E432" w:rsidR="00606B46" w:rsidRDefault="00606B46" w:rsidP="00142A8F">
      <w:pPr>
        <w:spacing w:after="60" w:line="276" w:lineRule="auto"/>
        <w:jc w:val="both"/>
        <w:rPr>
          <w:rFonts w:eastAsiaTheme="minorEastAsia"/>
          <w:lang w:eastAsia="ko-KR"/>
        </w:rPr>
      </w:pPr>
      <w:r w:rsidRPr="00606B46">
        <w:rPr>
          <w:rFonts w:eastAsiaTheme="minorEastAsia"/>
          <w:b/>
          <w:bCs/>
          <w:lang w:eastAsia="ko-KR"/>
        </w:rPr>
        <w:t xml:space="preserve">Supplementary Figure </w:t>
      </w:r>
      <w:r w:rsidR="00E05D5A">
        <w:rPr>
          <w:rFonts w:eastAsiaTheme="minorEastAsia" w:hint="eastAsia"/>
          <w:b/>
          <w:bCs/>
          <w:lang w:eastAsia="ko-KR"/>
        </w:rPr>
        <w:t>13</w:t>
      </w:r>
      <w:r w:rsidR="008B2A67">
        <w:rPr>
          <w:rFonts w:eastAsiaTheme="minorEastAsia" w:hint="eastAsia"/>
          <w:b/>
          <w:bCs/>
          <w:lang w:eastAsia="ko-KR"/>
        </w:rPr>
        <w:t xml:space="preserve"> </w:t>
      </w:r>
      <w:r w:rsidR="008B2A67" w:rsidRPr="008B2A67">
        <w:rPr>
          <w:rFonts w:eastAsiaTheme="minorEastAsia"/>
          <w:b/>
          <w:bCs/>
          <w:lang w:eastAsia="ko-KR"/>
        </w:rPr>
        <w:t>|</w:t>
      </w:r>
      <w:r w:rsidRPr="00606B46">
        <w:rPr>
          <w:rFonts w:eastAsiaTheme="minorEastAsia"/>
          <w:lang w:eastAsia="ko-KR"/>
        </w:rPr>
        <w:t xml:space="preserve"> </w:t>
      </w:r>
      <w:r w:rsidRPr="00606B46">
        <w:rPr>
          <w:rFonts w:eastAsiaTheme="minorEastAsia"/>
          <w:b/>
          <w:bCs/>
          <w:lang w:eastAsia="ko-KR"/>
        </w:rPr>
        <w:t>1D XRD spectra of unpoled and poled PVDF-</w:t>
      </w:r>
      <w:proofErr w:type="spellStart"/>
      <w:r w:rsidRPr="00606B46">
        <w:rPr>
          <w:rFonts w:eastAsiaTheme="minorEastAsia"/>
          <w:b/>
          <w:bCs/>
          <w:lang w:eastAsia="ko-KR"/>
        </w:rPr>
        <w:t>TrFE</w:t>
      </w:r>
      <w:proofErr w:type="spellEnd"/>
      <w:r w:rsidRPr="00606B46">
        <w:rPr>
          <w:rFonts w:eastAsiaTheme="minorEastAsia"/>
          <w:b/>
          <w:bCs/>
          <w:lang w:eastAsia="ko-KR"/>
        </w:rPr>
        <w:t xml:space="preserve"> films.</w:t>
      </w:r>
      <w:r w:rsidR="00FA6689">
        <w:rPr>
          <w:rFonts w:eastAsiaTheme="minorEastAsia" w:hint="eastAsia"/>
          <w:b/>
          <w:bCs/>
          <w:lang w:eastAsia="ko-KR"/>
        </w:rPr>
        <w:t xml:space="preserve"> </w:t>
      </w:r>
      <w:r w:rsidR="00FA6689" w:rsidRPr="00FA6689">
        <w:rPr>
          <w:rFonts w:eastAsiaTheme="minorEastAsia" w:hint="eastAsia"/>
          <w:lang w:eastAsia="ko-KR"/>
        </w:rPr>
        <w:t xml:space="preserve">The </w:t>
      </w:r>
      <w:r w:rsidR="00FA6689" w:rsidRPr="006A190C">
        <w:rPr>
          <w:rFonts w:eastAsiaTheme="minorEastAsia"/>
          <w:bCs/>
          <w:lang w:eastAsia="ko-KR"/>
        </w:rPr>
        <w:t>peak intensity changes of the (110)</w:t>
      </w:r>
      <w:proofErr w:type="gramStart"/>
      <w:r w:rsidR="00FA6689" w:rsidRPr="006A190C">
        <w:rPr>
          <w:rFonts w:eastAsiaTheme="minorEastAsia"/>
          <w:bCs/>
          <w:lang w:eastAsia="ko-KR"/>
        </w:rPr>
        <w:t>/(</w:t>
      </w:r>
      <w:proofErr w:type="gramEnd"/>
      <w:r w:rsidR="00FA6689" w:rsidRPr="006A190C">
        <w:rPr>
          <w:rFonts w:eastAsiaTheme="minorEastAsia"/>
          <w:bCs/>
          <w:lang w:eastAsia="ko-KR"/>
        </w:rPr>
        <w:t xml:space="preserve">200) </w:t>
      </w:r>
      <w:r w:rsidR="00FA6689" w:rsidRPr="00D2335B">
        <w:rPr>
          <w:rFonts w:eastAsiaTheme="minorEastAsia"/>
          <w:bCs/>
          <w:lang w:eastAsia="ko-KR"/>
        </w:rPr>
        <w:t>β</w:t>
      </w:r>
      <w:r w:rsidR="00FA6689" w:rsidRPr="006A190C">
        <w:rPr>
          <w:rFonts w:eastAsiaTheme="minorEastAsia"/>
          <w:bCs/>
          <w:lang w:eastAsia="ko-KR"/>
        </w:rPr>
        <w:t xml:space="preserve">-phase </w:t>
      </w:r>
      <w:r w:rsidR="00D2335B">
        <w:rPr>
          <w:rFonts w:eastAsiaTheme="minorEastAsia" w:hint="eastAsia"/>
          <w:bCs/>
          <w:lang w:eastAsia="ko-KR"/>
        </w:rPr>
        <w:t xml:space="preserve">diffraction </w:t>
      </w:r>
      <w:r w:rsidR="00FA6689" w:rsidRPr="006A190C">
        <w:rPr>
          <w:rFonts w:eastAsiaTheme="minorEastAsia"/>
          <w:bCs/>
          <w:lang w:eastAsia="ko-KR"/>
        </w:rPr>
        <w:t xml:space="preserve">near 20° and the (021) </w:t>
      </w:r>
      <w:r w:rsidR="00D2335B">
        <w:rPr>
          <w:rFonts w:eastAsiaTheme="minorEastAsia" w:hint="eastAsia"/>
          <w:bCs/>
          <w:lang w:eastAsia="ko-KR"/>
        </w:rPr>
        <w:t xml:space="preserve">diffraction near </w:t>
      </w:r>
      <w:r w:rsidR="00FA6689" w:rsidRPr="006A190C">
        <w:rPr>
          <w:rFonts w:eastAsiaTheme="minorEastAsia"/>
          <w:bCs/>
          <w:lang w:eastAsia="ko-KR"/>
        </w:rPr>
        <w:t>40.8°</w:t>
      </w:r>
      <w:r w:rsidR="00FA6689">
        <w:rPr>
          <w:rFonts w:eastAsiaTheme="minorEastAsia" w:hint="eastAsia"/>
          <w:bCs/>
          <w:lang w:eastAsia="ko-KR"/>
        </w:rPr>
        <w:t xml:space="preserve"> </w:t>
      </w:r>
      <w:r w:rsidR="00FA6689" w:rsidRPr="00FA6689">
        <w:rPr>
          <w:rFonts w:eastAsiaTheme="minorEastAsia"/>
          <w:bCs/>
          <w:lang w:eastAsia="ko-KR"/>
        </w:rPr>
        <w:t xml:space="preserve">are not pronounced, limiting the precision in evaluating the </w:t>
      </w:r>
      <w:r w:rsidR="00FA6689" w:rsidRPr="00D2335B">
        <w:rPr>
          <w:rFonts w:eastAsiaTheme="minorEastAsia"/>
          <w:bCs/>
          <w:lang w:eastAsia="ko-KR"/>
        </w:rPr>
        <w:t>α</w:t>
      </w:r>
      <w:r w:rsidR="00FA6689" w:rsidRPr="00FA6689">
        <w:rPr>
          <w:rFonts w:eastAsiaTheme="minorEastAsia"/>
          <w:bCs/>
          <w:lang w:eastAsia="ko-KR"/>
        </w:rPr>
        <w:t>-to-</w:t>
      </w:r>
      <w:r w:rsidR="00FA6689" w:rsidRPr="00D2335B">
        <w:rPr>
          <w:rFonts w:eastAsiaTheme="minorEastAsia"/>
          <w:bCs/>
          <w:lang w:eastAsia="ko-KR"/>
        </w:rPr>
        <w:t>β</w:t>
      </w:r>
      <w:r w:rsidR="00FA6689" w:rsidRPr="00FA6689">
        <w:rPr>
          <w:rFonts w:eastAsiaTheme="minorEastAsia"/>
          <w:bCs/>
          <w:lang w:eastAsia="ko-KR"/>
        </w:rPr>
        <w:t xml:space="preserve"> phase transition and the alignment of </w:t>
      </w:r>
      <w:r w:rsidR="00FA6689" w:rsidRPr="00D2335B">
        <w:rPr>
          <w:rFonts w:eastAsiaTheme="minorEastAsia"/>
          <w:bCs/>
          <w:lang w:eastAsia="ko-KR"/>
        </w:rPr>
        <w:t>β</w:t>
      </w:r>
      <w:r w:rsidR="00FA6689" w:rsidRPr="00FA6689">
        <w:rPr>
          <w:rFonts w:eastAsiaTheme="minorEastAsia"/>
          <w:bCs/>
          <w:lang w:eastAsia="ko-KR"/>
        </w:rPr>
        <w:t>-phase crystals following poling.</w:t>
      </w:r>
      <w:r>
        <w:rPr>
          <w:rFonts w:eastAsiaTheme="minorEastAsia"/>
          <w:lang w:eastAsia="ko-KR"/>
        </w:rPr>
        <w:br w:type="page"/>
      </w:r>
    </w:p>
    <w:p w14:paraId="59269F09" w14:textId="465228A5" w:rsidR="00606B46" w:rsidRDefault="00AF4E4D" w:rsidP="00553EA4">
      <w:pPr>
        <w:spacing w:after="60"/>
        <w:jc w:val="both"/>
        <w:rPr>
          <w:rFonts w:eastAsiaTheme="minorEastAsia"/>
          <w:lang w:eastAsia="ko-KR"/>
        </w:rPr>
      </w:pPr>
      <w:r>
        <w:rPr>
          <w:noProof/>
        </w:rPr>
        <w:lastRenderedPageBreak/>
        <w:drawing>
          <wp:inline distT="0" distB="0" distL="0" distR="0" wp14:anchorId="0A8B8C45" wp14:editId="40B0DE7D">
            <wp:extent cx="6482080" cy="4948237"/>
            <wp:effectExtent l="0" t="0" r="0" b="5080"/>
            <wp:docPr id="600250932"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a:extLst>
                        <a:ext uri="{28A0092B-C50C-407E-A947-70E740481C1C}">
                          <a14:useLocalDpi xmlns:a14="http://schemas.microsoft.com/office/drawing/2010/main" val="0"/>
                        </a:ext>
                      </a:extLst>
                    </a:blip>
                    <a:srcRect b="1236"/>
                    <a:stretch/>
                  </pic:blipFill>
                  <pic:spPr bwMode="auto">
                    <a:xfrm>
                      <a:off x="0" y="0"/>
                      <a:ext cx="6482080" cy="4948237"/>
                    </a:xfrm>
                    <a:prstGeom prst="rect">
                      <a:avLst/>
                    </a:prstGeom>
                    <a:noFill/>
                    <a:ln>
                      <a:noFill/>
                    </a:ln>
                    <a:extLst>
                      <a:ext uri="{53640926-AAD7-44D8-BBD7-CCE9431645EC}">
                        <a14:shadowObscured xmlns:a14="http://schemas.microsoft.com/office/drawing/2010/main"/>
                      </a:ext>
                    </a:extLst>
                  </pic:spPr>
                </pic:pic>
              </a:graphicData>
            </a:graphic>
          </wp:inline>
        </w:drawing>
      </w:r>
    </w:p>
    <w:p w14:paraId="6F6EC9C0" w14:textId="35B5E88B" w:rsidR="00CF4D5F" w:rsidRDefault="00B611B5" w:rsidP="00142A8F">
      <w:pPr>
        <w:spacing w:line="276" w:lineRule="auto"/>
        <w:jc w:val="both"/>
        <w:rPr>
          <w:rFonts w:eastAsiaTheme="minorEastAsia"/>
          <w:color w:val="000000" w:themeColor="text1"/>
          <w:lang w:eastAsia="ko-KR"/>
        </w:rPr>
      </w:pPr>
      <w:r w:rsidRPr="00D12811">
        <w:rPr>
          <w:rFonts w:eastAsiaTheme="minorEastAsia"/>
          <w:b/>
          <w:bCs/>
          <w:color w:val="000000" w:themeColor="text1"/>
          <w:lang w:eastAsia="ko-KR"/>
        </w:rPr>
        <w:t xml:space="preserve">Supplementary Figure </w:t>
      </w:r>
      <w:r w:rsidRPr="00D12811">
        <w:rPr>
          <w:rFonts w:eastAsiaTheme="minorEastAsia" w:hint="eastAsia"/>
          <w:b/>
          <w:bCs/>
          <w:color w:val="000000" w:themeColor="text1"/>
          <w:lang w:eastAsia="ko-KR"/>
        </w:rPr>
        <w:t>1</w:t>
      </w:r>
      <w:r w:rsidR="00E05D5A">
        <w:rPr>
          <w:rFonts w:eastAsiaTheme="minorEastAsia" w:hint="eastAsia"/>
          <w:b/>
          <w:bCs/>
          <w:color w:val="000000" w:themeColor="text1"/>
          <w:lang w:eastAsia="ko-KR"/>
        </w:rPr>
        <w:t>4</w:t>
      </w:r>
      <w:r w:rsidRPr="00D12811">
        <w:rPr>
          <w:rFonts w:eastAsiaTheme="minorEastAsia" w:hint="eastAsia"/>
          <w:b/>
          <w:bCs/>
          <w:color w:val="000000" w:themeColor="text1"/>
          <w:lang w:eastAsia="ko-KR"/>
        </w:rPr>
        <w:t xml:space="preserve"> </w:t>
      </w:r>
      <w:r w:rsidRPr="00D12811">
        <w:rPr>
          <w:rFonts w:eastAsiaTheme="minorEastAsia"/>
          <w:b/>
          <w:bCs/>
          <w:color w:val="000000" w:themeColor="text1"/>
          <w:lang w:eastAsia="ko-KR"/>
        </w:rPr>
        <w:t xml:space="preserve">| </w:t>
      </w:r>
      <w:r w:rsidR="00B46E7F" w:rsidRPr="00B46E7F">
        <w:rPr>
          <w:rFonts w:eastAsiaTheme="minorEastAsia"/>
          <w:b/>
          <w:bCs/>
          <w:color w:val="000000" w:themeColor="text1"/>
          <w:lang w:eastAsia="ko-KR"/>
        </w:rPr>
        <w:t xml:space="preserve">Crystallization process, lattice structure, and </w:t>
      </w:r>
      <w:proofErr w:type="spellStart"/>
      <w:r w:rsidR="00B46E7F" w:rsidRPr="00B46E7F">
        <w:rPr>
          <w:rFonts w:eastAsiaTheme="minorEastAsia"/>
          <w:b/>
          <w:bCs/>
          <w:color w:val="000000" w:themeColor="text1"/>
          <w:lang w:eastAsia="ko-KR"/>
        </w:rPr>
        <w:t>TrWAXS</w:t>
      </w:r>
      <w:proofErr w:type="spellEnd"/>
      <w:r w:rsidR="00B46E7F" w:rsidRPr="00B46E7F">
        <w:rPr>
          <w:rFonts w:eastAsiaTheme="minorEastAsia"/>
          <w:b/>
          <w:bCs/>
          <w:color w:val="000000" w:themeColor="text1"/>
          <w:lang w:eastAsia="ko-KR"/>
        </w:rPr>
        <w:t xml:space="preserve"> measurement setup for PVDF-</w:t>
      </w:r>
      <w:proofErr w:type="spellStart"/>
      <w:r w:rsidR="00B46E7F" w:rsidRPr="00B46E7F">
        <w:rPr>
          <w:rFonts w:eastAsiaTheme="minorEastAsia"/>
          <w:b/>
          <w:bCs/>
          <w:color w:val="000000" w:themeColor="text1"/>
          <w:lang w:eastAsia="ko-KR"/>
        </w:rPr>
        <w:t>TrFE</w:t>
      </w:r>
      <w:proofErr w:type="spellEnd"/>
      <w:r w:rsidR="00B46E7F" w:rsidRPr="00B46E7F">
        <w:rPr>
          <w:rFonts w:eastAsiaTheme="minorEastAsia"/>
          <w:b/>
          <w:bCs/>
          <w:color w:val="000000" w:themeColor="text1"/>
          <w:lang w:eastAsia="ko-KR"/>
        </w:rPr>
        <w:t xml:space="preserve"> films.</w:t>
      </w:r>
      <w:r w:rsidR="00B46E7F">
        <w:rPr>
          <w:rFonts w:eastAsiaTheme="minorEastAsia" w:hint="eastAsia"/>
          <w:b/>
          <w:bCs/>
          <w:color w:val="000000" w:themeColor="text1"/>
          <w:lang w:eastAsia="ko-KR"/>
        </w:rPr>
        <w:t xml:space="preserve"> </w:t>
      </w:r>
      <w:proofErr w:type="gramStart"/>
      <w:r w:rsidR="00AB7C13" w:rsidRPr="00AB7C13">
        <w:rPr>
          <w:rFonts w:eastAsiaTheme="minorEastAsia"/>
          <w:b/>
          <w:bCs/>
          <w:color w:val="000000" w:themeColor="text1"/>
          <w:lang w:eastAsia="ko-KR"/>
        </w:rPr>
        <w:t>a,</w:t>
      </w:r>
      <w:proofErr w:type="gramEnd"/>
      <w:r w:rsidR="00AB7C13" w:rsidRPr="00AB7C13">
        <w:rPr>
          <w:rFonts w:eastAsiaTheme="minorEastAsia"/>
          <w:color w:val="000000" w:themeColor="text1"/>
          <w:lang w:eastAsia="ko-KR"/>
        </w:rPr>
        <w:t xml:space="preserve"> </w:t>
      </w:r>
      <w:r w:rsidR="00B46E7F" w:rsidRPr="00B46E7F">
        <w:rPr>
          <w:rFonts w:eastAsiaTheme="minorEastAsia"/>
          <w:color w:val="000000" w:themeColor="text1"/>
          <w:lang w:eastAsia="ko-KR"/>
        </w:rPr>
        <w:t>Schematic of PVDF-</w:t>
      </w:r>
      <w:proofErr w:type="spellStart"/>
      <w:r w:rsidR="00B46E7F" w:rsidRPr="00B46E7F">
        <w:rPr>
          <w:rFonts w:eastAsiaTheme="minorEastAsia"/>
          <w:color w:val="000000" w:themeColor="text1"/>
          <w:lang w:eastAsia="ko-KR"/>
        </w:rPr>
        <w:t>TrFE</w:t>
      </w:r>
      <w:proofErr w:type="spellEnd"/>
      <w:r w:rsidR="00B46E7F" w:rsidRPr="00B46E7F">
        <w:rPr>
          <w:rFonts w:eastAsiaTheme="minorEastAsia"/>
          <w:color w:val="000000" w:themeColor="text1"/>
          <w:lang w:eastAsia="ko-KR"/>
        </w:rPr>
        <w:t xml:space="preserve"> film morphology evolution during spin-coating, thermal annealing, and corona poling.</w:t>
      </w:r>
      <w:r w:rsidR="00AB7C13">
        <w:rPr>
          <w:rFonts w:eastAsiaTheme="minorEastAsia" w:hint="eastAsia"/>
          <w:color w:val="000000" w:themeColor="text1"/>
          <w:lang w:eastAsia="ko-KR"/>
        </w:rPr>
        <w:t xml:space="preserve"> </w:t>
      </w:r>
      <w:r w:rsidR="00AB7C13" w:rsidRPr="00AB7C13">
        <w:rPr>
          <w:rFonts w:eastAsiaTheme="minorEastAsia"/>
          <w:b/>
          <w:bCs/>
          <w:color w:val="000000" w:themeColor="text1"/>
          <w:lang w:eastAsia="ko-KR"/>
        </w:rPr>
        <w:t>b,</w:t>
      </w:r>
      <w:r w:rsidR="00AB7C13" w:rsidRPr="00AB7C13">
        <w:rPr>
          <w:rFonts w:eastAsiaTheme="minorEastAsia"/>
          <w:color w:val="000000" w:themeColor="text1"/>
          <w:lang w:eastAsia="ko-KR"/>
        </w:rPr>
        <w:t xml:space="preserve"> </w:t>
      </w:r>
      <w:r w:rsidR="00B46E7F" w:rsidRPr="00B46E7F">
        <w:rPr>
          <w:rFonts w:eastAsiaTheme="minorEastAsia"/>
          <w:color w:val="000000" w:themeColor="text1"/>
          <w:lang w:eastAsia="ko-KR"/>
        </w:rPr>
        <w:t>Schematic of representative crystalline planes in PVDF.</w:t>
      </w:r>
      <w:r w:rsidR="00AB7C13">
        <w:rPr>
          <w:rFonts w:eastAsiaTheme="minorEastAsia" w:hint="eastAsia"/>
          <w:color w:val="000000" w:themeColor="text1"/>
          <w:lang w:eastAsia="ko-KR"/>
        </w:rPr>
        <w:t xml:space="preserve"> </w:t>
      </w:r>
      <w:r w:rsidR="00AB7C13" w:rsidRPr="00AB7C13">
        <w:rPr>
          <w:rFonts w:eastAsiaTheme="minorEastAsia"/>
          <w:b/>
          <w:bCs/>
          <w:color w:val="000000" w:themeColor="text1"/>
          <w:lang w:eastAsia="ko-KR"/>
        </w:rPr>
        <w:t>c,</w:t>
      </w:r>
      <w:r w:rsidR="00AB7C13" w:rsidRPr="00AB7C13">
        <w:rPr>
          <w:rFonts w:eastAsiaTheme="minorEastAsia"/>
          <w:color w:val="000000" w:themeColor="text1"/>
          <w:lang w:eastAsia="ko-KR"/>
        </w:rPr>
        <w:t xml:space="preserve"> </w:t>
      </w:r>
      <w:r w:rsidR="00B46E7F" w:rsidRPr="00B46E7F">
        <w:rPr>
          <w:rFonts w:eastAsiaTheme="minorEastAsia"/>
          <w:color w:val="000000" w:themeColor="text1"/>
          <w:lang w:eastAsia="ko-KR"/>
        </w:rPr>
        <w:t xml:space="preserve">Schematic of vertical and horizontal </w:t>
      </w:r>
      <w:proofErr w:type="spellStart"/>
      <w:r w:rsidR="00B46E7F" w:rsidRPr="00B46E7F">
        <w:rPr>
          <w:rFonts w:eastAsiaTheme="minorEastAsia"/>
          <w:color w:val="000000" w:themeColor="text1"/>
          <w:lang w:eastAsia="ko-KR"/>
        </w:rPr>
        <w:t>TrWAXS</w:t>
      </w:r>
      <w:proofErr w:type="spellEnd"/>
      <w:r w:rsidR="00B46E7F" w:rsidRPr="00B46E7F">
        <w:rPr>
          <w:rFonts w:eastAsiaTheme="minorEastAsia"/>
          <w:color w:val="000000" w:themeColor="text1"/>
          <w:lang w:eastAsia="ko-KR"/>
        </w:rPr>
        <w:t xml:space="preserve"> measurement setups.</w:t>
      </w:r>
    </w:p>
    <w:p w14:paraId="5D524B5E" w14:textId="77777777" w:rsidR="00B46E7F" w:rsidRDefault="00B46E7F" w:rsidP="00142A8F">
      <w:pPr>
        <w:spacing w:line="276" w:lineRule="auto"/>
        <w:jc w:val="both"/>
        <w:rPr>
          <w:rFonts w:eastAsiaTheme="minorEastAsia"/>
          <w:color w:val="000000" w:themeColor="text1"/>
          <w:lang w:eastAsia="ko-KR"/>
        </w:rPr>
      </w:pPr>
    </w:p>
    <w:p w14:paraId="012D3849" w14:textId="08709620" w:rsidR="00372277" w:rsidRPr="00B46E7F" w:rsidRDefault="000C513A" w:rsidP="00142A8F">
      <w:pPr>
        <w:spacing w:line="276" w:lineRule="auto"/>
        <w:jc w:val="both"/>
        <w:rPr>
          <w:rFonts w:eastAsia="맑은 고딕"/>
          <w:bCs/>
          <w:lang w:eastAsia="ko-KR"/>
        </w:rPr>
      </w:pPr>
      <w:r w:rsidRPr="00344391">
        <w:rPr>
          <w:rFonts w:eastAsia="맑은 고딕"/>
          <w:bCs/>
          <w:lang w:eastAsia="ko-KR"/>
        </w:rPr>
        <w:t xml:space="preserve">Following </w:t>
      </w:r>
      <w:r w:rsidR="00B46E7F" w:rsidRPr="00B46E7F">
        <w:rPr>
          <w:rFonts w:eastAsia="맑은 고딕"/>
          <w:bCs/>
          <w:lang w:eastAsia="ko-KR"/>
        </w:rPr>
        <w:t>spin-coating</w:t>
      </w:r>
      <w:r w:rsidRPr="00344391">
        <w:rPr>
          <w:rFonts w:eastAsia="맑은 고딕"/>
          <w:bCs/>
          <w:lang w:eastAsia="ko-KR"/>
        </w:rPr>
        <w:t xml:space="preserve"> and thermal annealing, the PVDF-</w:t>
      </w:r>
      <w:proofErr w:type="spellStart"/>
      <w:r w:rsidRPr="00344391">
        <w:rPr>
          <w:rFonts w:eastAsia="맑은 고딕"/>
          <w:bCs/>
          <w:lang w:eastAsia="ko-KR"/>
        </w:rPr>
        <w:t>TrFE</w:t>
      </w:r>
      <w:proofErr w:type="spellEnd"/>
      <w:r w:rsidRPr="00344391">
        <w:rPr>
          <w:rFonts w:eastAsia="맑은 고딕"/>
          <w:bCs/>
          <w:lang w:eastAsia="ko-KR"/>
        </w:rPr>
        <w:t xml:space="preserve"> film exhibits a mixture of α- and β-phase crystalline domains. Upon corona poling, the residual α-phase crystals undergo an α-to-β phase transition, and the β-phase chains align along the direction of the applied electric field. In the PVDF crystalline lattice (with </w:t>
      </w:r>
      <w:proofErr w:type="spellStart"/>
      <w:r w:rsidRPr="00344391">
        <w:rPr>
          <w:rFonts w:eastAsia="맑은 고딕"/>
          <w:bCs/>
          <w:lang w:eastAsia="ko-KR"/>
        </w:rPr>
        <w:t>TrFE</w:t>
      </w:r>
      <w:proofErr w:type="spellEnd"/>
      <w:r w:rsidRPr="00344391">
        <w:rPr>
          <w:rFonts w:eastAsia="맑은 고딕"/>
          <w:bCs/>
          <w:lang w:eastAsia="ko-KR"/>
        </w:rPr>
        <w:t xml:space="preserve"> units omitted for clarity), both the (200) and (110) planes contribute to the scattering profile due to their similar periodicities</w:t>
      </w:r>
      <w:sdt>
        <w:sdtPr>
          <w:rPr>
            <w:rFonts w:eastAsia="맑은 고딕"/>
            <w:bCs/>
            <w:color w:val="000000"/>
            <w:vertAlign w:val="superscript"/>
            <w:lang w:eastAsia="ko-KR"/>
          </w:rPr>
          <w:tag w:val="MENDELEY_CITATION_v3_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"/>
          <w:id w:val="114871780"/>
          <w:placeholder>
            <w:docPart w:val="DefaultPlaceholder_-1854013440"/>
          </w:placeholder>
        </w:sdtPr>
        <w:sdtEndPr/>
        <w:sdtContent>
          <w:r w:rsidR="00E45F99" w:rsidRPr="00E45F99">
            <w:rPr>
              <w:rFonts w:eastAsia="맑은 고딕"/>
              <w:bCs/>
              <w:color w:val="000000"/>
              <w:vertAlign w:val="superscript"/>
              <w:lang w:eastAsia="ko-KR"/>
            </w:rPr>
            <w:t>1,2</w:t>
          </w:r>
        </w:sdtContent>
      </w:sdt>
      <w:r w:rsidRPr="00344391">
        <w:rPr>
          <w:rFonts w:eastAsia="맑은 고딕"/>
          <w:bCs/>
          <w:lang w:eastAsia="ko-KR"/>
        </w:rPr>
        <w:t xml:space="preserve">. In </w:t>
      </w:r>
      <w:proofErr w:type="spellStart"/>
      <w:r w:rsidRPr="00344391">
        <w:rPr>
          <w:rFonts w:eastAsia="맑은 고딕"/>
          <w:bCs/>
          <w:lang w:eastAsia="ko-KR"/>
        </w:rPr>
        <w:t>TrWAXS</w:t>
      </w:r>
      <w:proofErr w:type="spellEnd"/>
      <w:r w:rsidRPr="00344391">
        <w:rPr>
          <w:rFonts w:eastAsia="맑은 고딕"/>
          <w:bCs/>
          <w:lang w:eastAsia="ko-KR"/>
        </w:rPr>
        <w:t xml:space="preserve"> analysis, the vertical geometry primarily probes in-plane structural ordering, whereas the horizontal geometry captures both in-plane and out-of-plane orientation, offering comprehensive insights into molecular alignment.</w:t>
      </w:r>
      <w:r w:rsidR="00372277">
        <w:rPr>
          <w:rFonts w:eastAsiaTheme="minorEastAsia"/>
          <w:lang w:eastAsia="ko-KR"/>
        </w:rPr>
        <w:br w:type="page"/>
      </w:r>
    </w:p>
    <w:p w14:paraId="5D27E39F" w14:textId="6978A792" w:rsidR="008C60C7" w:rsidRDefault="00AF4E4D" w:rsidP="00553EA4">
      <w:pPr>
        <w:spacing w:after="60"/>
        <w:jc w:val="both"/>
        <w:rPr>
          <w:rFonts w:eastAsiaTheme="minorEastAsia"/>
          <w:lang w:eastAsia="ko-KR"/>
        </w:rPr>
      </w:pPr>
      <w:r>
        <w:rPr>
          <w:rFonts w:eastAsiaTheme="minorEastAsia"/>
          <w:noProof/>
          <w:lang w:eastAsia="ko-KR"/>
        </w:rPr>
        <w:lastRenderedPageBreak/>
        <w:drawing>
          <wp:inline distT="0" distB="0" distL="0" distR="0" wp14:anchorId="3021F9B9" wp14:editId="13AA8B9A">
            <wp:extent cx="6482080" cy="3962400"/>
            <wp:effectExtent l="0" t="0" r="0" b="0"/>
            <wp:docPr id="177253711"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a:extLst>
                        <a:ext uri="{28A0092B-C50C-407E-A947-70E740481C1C}">
                          <a14:useLocalDpi xmlns:a14="http://schemas.microsoft.com/office/drawing/2010/main" val="0"/>
                        </a:ext>
                      </a:extLst>
                    </a:blip>
                    <a:srcRect b="3600"/>
                    <a:stretch/>
                  </pic:blipFill>
                  <pic:spPr bwMode="auto">
                    <a:xfrm>
                      <a:off x="0" y="0"/>
                      <a:ext cx="6482080"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33B9D7FC" w14:textId="6DCBD9B5" w:rsidR="00372277" w:rsidRPr="001C22FD" w:rsidRDefault="00372277" w:rsidP="00142A8F">
      <w:pPr>
        <w:spacing w:line="276" w:lineRule="auto"/>
        <w:jc w:val="both"/>
        <w:rPr>
          <w:rFonts w:eastAsiaTheme="minorEastAsia"/>
          <w:b/>
          <w:bCs/>
          <w:lang w:eastAsia="ko-KR"/>
        </w:rPr>
      </w:pPr>
      <w:r w:rsidRPr="001B08EA">
        <w:rPr>
          <w:rFonts w:eastAsiaTheme="minorEastAsia" w:hint="eastAsia"/>
          <w:b/>
          <w:bCs/>
          <w:lang w:eastAsia="ko-KR"/>
        </w:rPr>
        <w:t>Supplementary F</w:t>
      </w:r>
      <w:r w:rsidRPr="001B08EA">
        <w:rPr>
          <w:rFonts w:eastAsiaTheme="minorEastAsia"/>
          <w:b/>
          <w:bCs/>
          <w:lang w:eastAsia="ko-KR"/>
        </w:rPr>
        <w:t>i</w:t>
      </w:r>
      <w:r w:rsidRPr="001B08EA">
        <w:rPr>
          <w:rFonts w:eastAsiaTheme="minorEastAsia" w:hint="eastAsia"/>
          <w:b/>
          <w:bCs/>
          <w:lang w:eastAsia="ko-KR"/>
        </w:rPr>
        <w:t xml:space="preserve">gure </w:t>
      </w:r>
      <w:r w:rsidR="00C52308" w:rsidRPr="001B08EA">
        <w:rPr>
          <w:rFonts w:eastAsiaTheme="minorEastAsia" w:hint="eastAsia"/>
          <w:b/>
          <w:bCs/>
          <w:lang w:eastAsia="ko-KR"/>
        </w:rPr>
        <w:t>1</w:t>
      </w:r>
      <w:r w:rsidR="00E05D5A">
        <w:rPr>
          <w:rFonts w:eastAsiaTheme="minorEastAsia" w:hint="eastAsia"/>
          <w:b/>
          <w:bCs/>
          <w:lang w:eastAsia="ko-KR"/>
        </w:rPr>
        <w:t>5</w:t>
      </w:r>
      <w:r w:rsidR="008B2A67" w:rsidRPr="001B08EA">
        <w:rPr>
          <w:rFonts w:eastAsiaTheme="minorEastAsia" w:hint="eastAsia"/>
          <w:b/>
          <w:bCs/>
          <w:lang w:eastAsia="ko-KR"/>
        </w:rPr>
        <w:t xml:space="preserve"> </w:t>
      </w:r>
      <w:r w:rsidR="008B2A67" w:rsidRPr="001B08EA">
        <w:rPr>
          <w:rFonts w:eastAsiaTheme="minorEastAsia"/>
          <w:b/>
          <w:bCs/>
          <w:lang w:eastAsia="ko-KR"/>
        </w:rPr>
        <w:t>|</w:t>
      </w:r>
      <w:r w:rsidR="008B2A67" w:rsidRPr="001B08EA">
        <w:rPr>
          <w:rFonts w:eastAsiaTheme="minorEastAsia" w:hint="eastAsia"/>
          <w:b/>
          <w:bCs/>
          <w:lang w:eastAsia="ko-KR"/>
        </w:rPr>
        <w:t xml:space="preserve"> </w:t>
      </w:r>
      <w:r w:rsidR="001C22FD" w:rsidRPr="001C22FD">
        <w:rPr>
          <w:rFonts w:eastAsiaTheme="minorEastAsia"/>
          <w:b/>
          <w:bCs/>
          <w:lang w:eastAsia="ko-KR"/>
        </w:rPr>
        <w:t>Structural analysis of PVDF-</w:t>
      </w:r>
      <w:proofErr w:type="spellStart"/>
      <w:r w:rsidR="001C22FD" w:rsidRPr="001C22FD">
        <w:rPr>
          <w:rFonts w:eastAsiaTheme="minorEastAsia"/>
          <w:b/>
          <w:bCs/>
          <w:lang w:eastAsia="ko-KR"/>
        </w:rPr>
        <w:t>TrFE</w:t>
      </w:r>
      <w:proofErr w:type="spellEnd"/>
      <w:r w:rsidR="001C22FD" w:rsidRPr="001C22FD">
        <w:rPr>
          <w:rFonts w:eastAsiaTheme="minorEastAsia"/>
          <w:b/>
          <w:bCs/>
          <w:lang w:eastAsia="ko-KR"/>
        </w:rPr>
        <w:t xml:space="preserve"> films from vertical </w:t>
      </w:r>
      <w:proofErr w:type="spellStart"/>
      <w:r w:rsidR="001C22FD" w:rsidRPr="001C22FD">
        <w:rPr>
          <w:rFonts w:eastAsiaTheme="minorEastAsia"/>
          <w:b/>
          <w:bCs/>
          <w:lang w:eastAsia="ko-KR"/>
        </w:rPr>
        <w:t>TrWAXS</w:t>
      </w:r>
      <w:proofErr w:type="spellEnd"/>
      <w:r w:rsidR="001C22FD" w:rsidRPr="001C22FD">
        <w:rPr>
          <w:rFonts w:eastAsiaTheme="minorEastAsia"/>
          <w:b/>
          <w:bCs/>
          <w:lang w:eastAsia="ko-KR"/>
        </w:rPr>
        <w:t xml:space="preserve"> measurements.</w:t>
      </w:r>
      <w:r w:rsidR="001C22FD">
        <w:rPr>
          <w:rFonts w:eastAsiaTheme="minorEastAsia" w:hint="eastAsia"/>
          <w:b/>
          <w:bCs/>
          <w:lang w:eastAsia="ko-KR"/>
        </w:rPr>
        <w:t xml:space="preserve"> </w:t>
      </w:r>
      <w:r w:rsidR="00BC432F" w:rsidRPr="00344391">
        <w:rPr>
          <w:rFonts w:eastAsia="맑은 고딕"/>
          <w:b/>
          <w:lang w:eastAsia="ko-KR"/>
        </w:rPr>
        <w:t>a,</w:t>
      </w:r>
      <w:r w:rsidR="00BC432F" w:rsidRPr="00344391">
        <w:rPr>
          <w:rFonts w:eastAsia="맑은 고딕"/>
          <w:bCs/>
          <w:lang w:eastAsia="ko-KR"/>
        </w:rPr>
        <w:t xml:space="preserve"> 2D </w:t>
      </w:r>
      <w:proofErr w:type="spellStart"/>
      <w:r w:rsidR="00BC432F" w:rsidRPr="00344391">
        <w:rPr>
          <w:rFonts w:eastAsia="맑은 고딕"/>
          <w:bCs/>
          <w:lang w:eastAsia="ko-KR"/>
        </w:rPr>
        <w:t>TrWAXS</w:t>
      </w:r>
      <w:proofErr w:type="spellEnd"/>
      <w:r w:rsidR="00BC432F" w:rsidRPr="00344391">
        <w:rPr>
          <w:rFonts w:eastAsia="맑은 고딕"/>
          <w:bCs/>
          <w:lang w:eastAsia="ko-KR"/>
        </w:rPr>
        <w:t xml:space="preserve"> patterns of poled (left) and unpoled (right) PVDF-</w:t>
      </w:r>
      <w:proofErr w:type="spellStart"/>
      <w:r w:rsidR="00BC432F" w:rsidRPr="00344391">
        <w:rPr>
          <w:rFonts w:eastAsia="맑은 고딕"/>
          <w:bCs/>
          <w:lang w:eastAsia="ko-KR"/>
        </w:rPr>
        <w:t>TrFE</w:t>
      </w:r>
      <w:proofErr w:type="spellEnd"/>
      <w:r w:rsidR="00BC432F" w:rsidRPr="00344391">
        <w:rPr>
          <w:rFonts w:eastAsia="맑은 고딕"/>
          <w:bCs/>
          <w:lang w:eastAsia="ko-KR"/>
        </w:rPr>
        <w:t xml:space="preserve"> films.</w:t>
      </w:r>
      <w:r w:rsidR="00BC432F" w:rsidRPr="00344391">
        <w:rPr>
          <w:rFonts w:eastAsia="맑은 고딕" w:hint="eastAsia"/>
          <w:bCs/>
          <w:lang w:eastAsia="ko-KR"/>
        </w:rPr>
        <w:t xml:space="preserve"> </w:t>
      </w:r>
      <w:r w:rsidR="00BC432F" w:rsidRPr="00B16DF4">
        <w:rPr>
          <w:rFonts w:eastAsia="맑은 고딕"/>
          <w:b/>
          <w:lang w:eastAsia="ko-KR"/>
        </w:rPr>
        <w:t>b,</w:t>
      </w:r>
      <w:r w:rsidR="00BC432F" w:rsidRPr="00344391">
        <w:rPr>
          <w:rFonts w:eastAsia="맑은 고딕"/>
          <w:bCs/>
          <w:lang w:eastAsia="ko-KR"/>
        </w:rPr>
        <w:t xml:space="preserve"> Azimuthal intensity profiles of the β-phase (left) and α-phase (right) scattering peaks.</w:t>
      </w:r>
      <w:r w:rsidR="00BC432F" w:rsidRPr="00344391">
        <w:rPr>
          <w:rFonts w:eastAsia="맑은 고딕" w:hint="eastAsia"/>
          <w:bCs/>
          <w:lang w:eastAsia="ko-KR"/>
        </w:rPr>
        <w:t xml:space="preserve"> </w:t>
      </w:r>
      <w:r w:rsidR="00BC432F" w:rsidRPr="00B16DF4">
        <w:rPr>
          <w:rFonts w:eastAsia="맑은 고딕"/>
          <w:b/>
          <w:lang w:eastAsia="ko-KR"/>
        </w:rPr>
        <w:t>c,</w:t>
      </w:r>
      <w:r w:rsidR="00BC432F" w:rsidRPr="00344391">
        <w:rPr>
          <w:rFonts w:eastAsia="맑은 고딕"/>
          <w:bCs/>
          <w:lang w:eastAsia="ko-KR"/>
        </w:rPr>
        <w:t xml:space="preserve"> </w:t>
      </w:r>
      <w:r w:rsidR="00083FCE" w:rsidRPr="00083FCE">
        <w:rPr>
          <w:rFonts w:eastAsia="맑은 고딕"/>
          <w:bCs/>
          <w:lang w:eastAsia="ko-KR"/>
        </w:rPr>
        <w:t>1D scattering intensity profiles (</w:t>
      </w:r>
      <w:r w:rsidR="001C22FD">
        <w:rPr>
          <w:rFonts w:eastAsia="맑은 고딕" w:hint="eastAsia"/>
          <w:bCs/>
          <w:lang w:eastAsia="ko-KR"/>
        </w:rPr>
        <w:t xml:space="preserve">vertical </w:t>
      </w:r>
      <w:r w:rsidR="00083FCE" w:rsidRPr="00083FCE">
        <w:rPr>
          <w:rFonts w:eastAsia="맑은 고딕"/>
          <w:bCs/>
          <w:lang w:eastAsia="ko-KR"/>
        </w:rPr>
        <w:t>geometry) for poled and unpoled PVDF-</w:t>
      </w:r>
      <w:proofErr w:type="spellStart"/>
      <w:r w:rsidR="00083FCE" w:rsidRPr="00083FCE">
        <w:rPr>
          <w:rFonts w:eastAsia="맑은 고딕"/>
          <w:bCs/>
          <w:lang w:eastAsia="ko-KR"/>
        </w:rPr>
        <w:t>TrFE</w:t>
      </w:r>
      <w:proofErr w:type="spellEnd"/>
      <w:r w:rsidR="00083FCE" w:rsidRPr="00083FCE">
        <w:rPr>
          <w:rFonts w:eastAsia="맑은 고딕"/>
          <w:bCs/>
          <w:lang w:eastAsia="ko-KR"/>
        </w:rPr>
        <w:t xml:space="preserve"> films.</w:t>
      </w:r>
    </w:p>
    <w:p w14:paraId="72AC97B2" w14:textId="77777777" w:rsidR="00BC432F" w:rsidRDefault="00BC432F" w:rsidP="00142A8F">
      <w:pPr>
        <w:spacing w:line="276" w:lineRule="auto"/>
        <w:jc w:val="both"/>
        <w:rPr>
          <w:rFonts w:eastAsiaTheme="minorEastAsia"/>
          <w:lang w:eastAsia="ko-KR"/>
        </w:rPr>
      </w:pPr>
    </w:p>
    <w:p w14:paraId="7A68B90D" w14:textId="14928D0B" w:rsidR="00F26EF3" w:rsidRPr="00344391" w:rsidRDefault="00F26EF3" w:rsidP="00142A8F">
      <w:pPr>
        <w:spacing w:line="276" w:lineRule="auto"/>
        <w:jc w:val="both"/>
        <w:rPr>
          <w:rFonts w:eastAsia="맑은 고딕"/>
          <w:bCs/>
          <w:lang w:eastAsia="ko-KR"/>
        </w:rPr>
      </w:pPr>
      <w:r w:rsidRPr="00344391">
        <w:rPr>
          <w:rFonts w:eastAsia="맑은 고딕"/>
          <w:bCs/>
          <w:lang w:eastAsia="ko-KR"/>
        </w:rPr>
        <w:t xml:space="preserve">All </w:t>
      </w:r>
      <w:proofErr w:type="spellStart"/>
      <w:r w:rsidRPr="00344391">
        <w:rPr>
          <w:rFonts w:eastAsia="맑은 고딕"/>
          <w:bCs/>
          <w:lang w:eastAsia="ko-KR"/>
        </w:rPr>
        <w:t>TrWAXS</w:t>
      </w:r>
      <w:proofErr w:type="spellEnd"/>
      <w:r w:rsidRPr="00344391">
        <w:rPr>
          <w:rFonts w:eastAsia="맑은 고딕"/>
          <w:bCs/>
          <w:lang w:eastAsia="ko-KR"/>
        </w:rPr>
        <w:t xml:space="preserve"> images were contrast-enhanced on a logarithmic scale for azimuthal analysis; the original images are provided in the main figure. In the </w:t>
      </w:r>
      <w:r w:rsidR="001C22FD">
        <w:rPr>
          <w:rFonts w:eastAsia="맑은 고딕" w:hint="eastAsia"/>
          <w:bCs/>
          <w:lang w:eastAsia="ko-KR"/>
        </w:rPr>
        <w:t xml:space="preserve">vertical </w:t>
      </w:r>
      <w:r w:rsidRPr="00344391">
        <w:rPr>
          <w:rFonts w:eastAsia="맑은 고딕"/>
          <w:bCs/>
          <w:lang w:eastAsia="ko-KR"/>
        </w:rPr>
        <w:t>measurement geometry, distinct chain alignment was not observed. However, a clear phase transition from α-phase to β-phase is evident after poling, as seen by the reduced α-phase intensity and enhanced β-phase signal</w:t>
      </w:r>
      <w:sdt>
        <w:sdtPr>
          <w:rPr>
            <w:rFonts w:eastAsia="맑은 고딕"/>
            <w:bCs/>
            <w:color w:val="000000"/>
            <w:vertAlign w:val="superscript"/>
            <w:lang w:eastAsia="ko-KR"/>
          </w:rPr>
          <w:tag w:val="MENDELEY_CITATION_v3_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"/>
          <w:id w:val="961304893"/>
          <w:placeholder>
            <w:docPart w:val="DefaultPlaceholder_-1854013440"/>
          </w:placeholder>
        </w:sdtPr>
        <w:sdtEndPr/>
        <w:sdtContent>
          <w:r w:rsidR="00E45F99" w:rsidRPr="00E45F99">
            <w:rPr>
              <w:rFonts w:eastAsia="맑은 고딕"/>
              <w:bCs/>
              <w:color w:val="000000"/>
              <w:vertAlign w:val="superscript"/>
              <w:lang w:eastAsia="ko-KR"/>
            </w:rPr>
            <w:t>3</w:t>
          </w:r>
        </w:sdtContent>
      </w:sdt>
      <w:r w:rsidRPr="00344391">
        <w:rPr>
          <w:rFonts w:eastAsia="맑은 고딕"/>
          <w:bCs/>
          <w:lang w:eastAsia="ko-KR"/>
        </w:rPr>
        <w:t>. These results confirm that the corona poling process effectively promotes phase transformation in PVDF-</w:t>
      </w:r>
      <w:proofErr w:type="spellStart"/>
      <w:r w:rsidRPr="00344391">
        <w:rPr>
          <w:rFonts w:eastAsia="맑은 고딕"/>
          <w:bCs/>
          <w:lang w:eastAsia="ko-KR"/>
        </w:rPr>
        <w:t>TrFE</w:t>
      </w:r>
      <w:proofErr w:type="spellEnd"/>
      <w:r w:rsidRPr="00344391">
        <w:rPr>
          <w:rFonts w:eastAsia="맑은 고딕"/>
          <w:bCs/>
          <w:lang w:eastAsia="ko-KR"/>
        </w:rPr>
        <w:t xml:space="preserve"> films</w:t>
      </w:r>
      <w:r w:rsidR="00736D57">
        <w:rPr>
          <w:rFonts w:eastAsia="맑은 고딕" w:hint="eastAsia"/>
          <w:bCs/>
          <w:lang w:eastAsia="ko-KR"/>
        </w:rPr>
        <w:t xml:space="preserve">. </w:t>
      </w:r>
    </w:p>
    <w:p w14:paraId="07AD792C" w14:textId="77777777" w:rsidR="00372277" w:rsidRPr="00344391" w:rsidRDefault="00372277" w:rsidP="00646826">
      <w:pPr>
        <w:jc w:val="both"/>
        <w:rPr>
          <w:rFonts w:eastAsia="맑은 고딕"/>
          <w:bCs/>
          <w:lang w:eastAsia="ko-KR"/>
        </w:rPr>
      </w:pPr>
      <w:r w:rsidRPr="00344391">
        <w:rPr>
          <w:rFonts w:eastAsia="맑은 고딕"/>
          <w:bCs/>
          <w:lang w:eastAsia="ko-KR"/>
        </w:rPr>
        <w:br w:type="page"/>
      </w:r>
    </w:p>
    <w:p w14:paraId="4E8E14C1" w14:textId="30B70C36" w:rsidR="00444FB2" w:rsidRDefault="00AF4E4D" w:rsidP="00553EA4">
      <w:pPr>
        <w:spacing w:after="60"/>
        <w:rPr>
          <w:rFonts w:eastAsiaTheme="minorEastAsia"/>
          <w:lang w:eastAsia="ko-KR"/>
        </w:rPr>
      </w:pPr>
      <w:r>
        <w:rPr>
          <w:noProof/>
        </w:rPr>
        <w:lastRenderedPageBreak/>
        <w:drawing>
          <wp:inline distT="0" distB="0" distL="0" distR="0" wp14:anchorId="525E6CA7" wp14:editId="3AC3ED80">
            <wp:extent cx="6482080" cy="3900487"/>
            <wp:effectExtent l="0" t="0" r="0" b="5080"/>
            <wp:docPr id="1717593190"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b="3647"/>
                    <a:stretch/>
                  </pic:blipFill>
                  <pic:spPr bwMode="auto">
                    <a:xfrm>
                      <a:off x="0" y="0"/>
                      <a:ext cx="6482080" cy="3900487"/>
                    </a:xfrm>
                    <a:prstGeom prst="rect">
                      <a:avLst/>
                    </a:prstGeom>
                    <a:noFill/>
                    <a:ln>
                      <a:noFill/>
                    </a:ln>
                    <a:extLst>
                      <a:ext uri="{53640926-AAD7-44D8-BBD7-CCE9431645EC}">
                        <a14:shadowObscured xmlns:a14="http://schemas.microsoft.com/office/drawing/2010/main"/>
                      </a:ext>
                    </a:extLst>
                  </pic:spPr>
                </pic:pic>
              </a:graphicData>
            </a:graphic>
          </wp:inline>
        </w:drawing>
      </w:r>
      <w:r w:rsidR="00444FB2">
        <w:rPr>
          <w:rFonts w:eastAsiaTheme="minorEastAsia"/>
          <w:lang w:eastAsia="ko-KR"/>
        </w:rPr>
        <w:t xml:space="preserve"> </w:t>
      </w:r>
    </w:p>
    <w:p w14:paraId="4AF2B560" w14:textId="5CDA4D5F" w:rsidR="00553EA4" w:rsidRPr="00B95BC0" w:rsidRDefault="00444FB2" w:rsidP="00142A8F">
      <w:pPr>
        <w:spacing w:line="276" w:lineRule="auto"/>
        <w:jc w:val="both"/>
        <w:rPr>
          <w:rFonts w:eastAsia="맑은 고딕"/>
          <w:bCs/>
          <w:color w:val="0000FF"/>
          <w:lang w:eastAsia="ko-KR"/>
        </w:rPr>
      </w:pPr>
      <w:r w:rsidRPr="00B95BC0">
        <w:rPr>
          <w:rFonts w:eastAsiaTheme="minorEastAsia" w:hint="eastAsia"/>
          <w:b/>
          <w:bCs/>
          <w:color w:val="0000FF"/>
          <w:lang w:eastAsia="ko-KR"/>
        </w:rPr>
        <w:t xml:space="preserve">Supplementary Figure </w:t>
      </w:r>
      <w:r w:rsidR="00D77FDB" w:rsidRPr="00B95BC0">
        <w:rPr>
          <w:rFonts w:eastAsiaTheme="minorEastAsia" w:hint="eastAsia"/>
          <w:b/>
          <w:bCs/>
          <w:color w:val="0000FF"/>
          <w:lang w:eastAsia="ko-KR"/>
        </w:rPr>
        <w:t>1</w:t>
      </w:r>
      <w:r w:rsidR="00782011">
        <w:rPr>
          <w:rFonts w:eastAsiaTheme="minorEastAsia" w:hint="eastAsia"/>
          <w:b/>
          <w:bCs/>
          <w:color w:val="0000FF"/>
          <w:lang w:eastAsia="ko-KR"/>
        </w:rPr>
        <w:t>6</w:t>
      </w:r>
      <w:r w:rsidR="008B2A67" w:rsidRPr="00B95BC0">
        <w:rPr>
          <w:rFonts w:eastAsiaTheme="minorEastAsia" w:hint="eastAsia"/>
          <w:b/>
          <w:bCs/>
          <w:color w:val="0000FF"/>
          <w:lang w:eastAsia="ko-KR"/>
        </w:rPr>
        <w:t xml:space="preserve"> </w:t>
      </w:r>
      <w:r w:rsidR="00F26EF3" w:rsidRPr="00B95BC0">
        <w:rPr>
          <w:rFonts w:eastAsiaTheme="minorEastAsia"/>
          <w:b/>
          <w:bCs/>
          <w:color w:val="0000FF"/>
          <w:lang w:eastAsia="ko-KR"/>
        </w:rPr>
        <w:t>|</w:t>
      </w:r>
      <w:r w:rsidR="00F26EF3" w:rsidRPr="00B95BC0">
        <w:rPr>
          <w:rFonts w:eastAsiaTheme="minorEastAsia" w:hint="eastAsia"/>
          <w:b/>
          <w:bCs/>
          <w:color w:val="0000FF"/>
          <w:lang w:eastAsia="ko-KR"/>
        </w:rPr>
        <w:t xml:space="preserve"> </w:t>
      </w:r>
      <w:r w:rsidR="00736D57" w:rsidRPr="00B95BC0">
        <w:rPr>
          <w:rFonts w:eastAsiaTheme="minorEastAsia"/>
          <w:b/>
          <w:bCs/>
          <w:color w:val="0000FF"/>
          <w:lang w:eastAsia="ko-KR"/>
        </w:rPr>
        <w:t>Structural analysis of PVDF-</w:t>
      </w:r>
      <w:proofErr w:type="spellStart"/>
      <w:r w:rsidR="00736D57" w:rsidRPr="00B95BC0">
        <w:rPr>
          <w:rFonts w:eastAsiaTheme="minorEastAsia"/>
          <w:b/>
          <w:bCs/>
          <w:color w:val="0000FF"/>
          <w:lang w:eastAsia="ko-KR"/>
        </w:rPr>
        <w:t>TrFE</w:t>
      </w:r>
      <w:proofErr w:type="spellEnd"/>
      <w:r w:rsidR="00736D57" w:rsidRPr="00B95BC0">
        <w:rPr>
          <w:rFonts w:eastAsiaTheme="minorEastAsia"/>
          <w:b/>
          <w:bCs/>
          <w:color w:val="0000FF"/>
          <w:lang w:eastAsia="ko-KR"/>
        </w:rPr>
        <w:t xml:space="preserve"> films from horizontal </w:t>
      </w:r>
      <w:proofErr w:type="spellStart"/>
      <w:r w:rsidR="00736D57" w:rsidRPr="00B95BC0">
        <w:rPr>
          <w:rFonts w:eastAsiaTheme="minorEastAsia"/>
          <w:b/>
          <w:bCs/>
          <w:color w:val="0000FF"/>
          <w:lang w:eastAsia="ko-KR"/>
        </w:rPr>
        <w:t>TrWAXS</w:t>
      </w:r>
      <w:proofErr w:type="spellEnd"/>
      <w:r w:rsidR="00736D57" w:rsidRPr="00B95BC0">
        <w:rPr>
          <w:rFonts w:eastAsiaTheme="minorEastAsia"/>
          <w:b/>
          <w:bCs/>
          <w:color w:val="0000FF"/>
          <w:lang w:eastAsia="ko-KR"/>
        </w:rPr>
        <w:t xml:space="preserve"> measurements</w:t>
      </w:r>
      <w:r w:rsidR="00F26EF3" w:rsidRPr="00B95BC0">
        <w:rPr>
          <w:rFonts w:eastAsiaTheme="minorEastAsia"/>
          <w:b/>
          <w:bCs/>
          <w:color w:val="0000FF"/>
          <w:lang w:eastAsia="ko-KR"/>
        </w:rPr>
        <w:t>.</w:t>
      </w:r>
      <w:r w:rsidR="00F26EF3" w:rsidRPr="00B95BC0">
        <w:rPr>
          <w:rFonts w:eastAsiaTheme="minorEastAsia" w:hint="eastAsia"/>
          <w:b/>
          <w:bCs/>
          <w:color w:val="0000FF"/>
          <w:lang w:eastAsia="ko-KR"/>
        </w:rPr>
        <w:t xml:space="preserve"> </w:t>
      </w:r>
      <w:r w:rsidR="00F26EF3" w:rsidRPr="00B95BC0">
        <w:rPr>
          <w:rFonts w:eastAsia="맑은 고딕"/>
          <w:b/>
          <w:color w:val="0000FF"/>
          <w:lang w:eastAsia="ko-KR"/>
        </w:rPr>
        <w:t>a,</w:t>
      </w:r>
      <w:r w:rsidR="00F26EF3" w:rsidRPr="00B95BC0">
        <w:rPr>
          <w:rFonts w:eastAsia="맑은 고딕"/>
          <w:bCs/>
          <w:color w:val="0000FF"/>
          <w:lang w:eastAsia="ko-KR"/>
        </w:rPr>
        <w:t xml:space="preserve"> 2D </w:t>
      </w:r>
      <w:proofErr w:type="spellStart"/>
      <w:r w:rsidR="00F26EF3" w:rsidRPr="00B95BC0">
        <w:rPr>
          <w:rFonts w:eastAsia="맑은 고딕"/>
          <w:bCs/>
          <w:color w:val="0000FF"/>
          <w:lang w:eastAsia="ko-KR"/>
        </w:rPr>
        <w:t>TrWAXS</w:t>
      </w:r>
      <w:proofErr w:type="spellEnd"/>
      <w:r w:rsidR="00F26EF3" w:rsidRPr="00B95BC0">
        <w:rPr>
          <w:rFonts w:eastAsia="맑은 고딕"/>
          <w:bCs/>
          <w:color w:val="0000FF"/>
          <w:lang w:eastAsia="ko-KR"/>
        </w:rPr>
        <w:t xml:space="preserve"> patterns of poled (left) and unpoled (right) PVDF-</w:t>
      </w:r>
      <w:proofErr w:type="spellStart"/>
      <w:r w:rsidR="00F26EF3" w:rsidRPr="00B95BC0">
        <w:rPr>
          <w:rFonts w:eastAsia="맑은 고딕"/>
          <w:bCs/>
          <w:color w:val="0000FF"/>
          <w:lang w:eastAsia="ko-KR"/>
        </w:rPr>
        <w:t>TrFE</w:t>
      </w:r>
      <w:proofErr w:type="spellEnd"/>
      <w:r w:rsidR="00F26EF3" w:rsidRPr="00B95BC0">
        <w:rPr>
          <w:rFonts w:eastAsia="맑은 고딕"/>
          <w:bCs/>
          <w:color w:val="0000FF"/>
          <w:lang w:eastAsia="ko-KR"/>
        </w:rPr>
        <w:t xml:space="preserve"> films.</w:t>
      </w:r>
      <w:r w:rsidR="00F26EF3" w:rsidRPr="00B95BC0">
        <w:rPr>
          <w:rFonts w:eastAsia="맑은 고딕" w:hint="eastAsia"/>
          <w:bCs/>
          <w:color w:val="0000FF"/>
          <w:lang w:eastAsia="ko-KR"/>
        </w:rPr>
        <w:t xml:space="preserve"> </w:t>
      </w:r>
      <w:r w:rsidR="00F26EF3" w:rsidRPr="00B95BC0">
        <w:rPr>
          <w:rFonts w:eastAsia="맑은 고딕"/>
          <w:b/>
          <w:color w:val="0000FF"/>
          <w:lang w:eastAsia="ko-KR"/>
        </w:rPr>
        <w:t>b,</w:t>
      </w:r>
      <w:r w:rsidR="00F26EF3" w:rsidRPr="00B95BC0">
        <w:rPr>
          <w:rFonts w:eastAsia="맑은 고딕"/>
          <w:bCs/>
          <w:color w:val="0000FF"/>
          <w:lang w:eastAsia="ko-KR"/>
        </w:rPr>
        <w:t xml:space="preserve"> Azimuthal intensity profiles of the </w:t>
      </w:r>
      <w:r w:rsidR="006E1272" w:rsidRPr="00B95BC0">
        <w:rPr>
          <w:rFonts w:eastAsia="맑은 고딕"/>
          <w:bCs/>
          <w:color w:val="0000FF"/>
          <w:lang w:eastAsia="ko-KR"/>
        </w:rPr>
        <w:t>β-phase scattering peak.</w:t>
      </w:r>
      <w:r w:rsidR="006E1272" w:rsidRPr="00B95BC0">
        <w:rPr>
          <w:rFonts w:eastAsia="맑은 고딕" w:hint="eastAsia"/>
          <w:bCs/>
          <w:color w:val="0000FF"/>
          <w:lang w:eastAsia="ko-KR"/>
        </w:rPr>
        <w:t xml:space="preserve"> </w:t>
      </w:r>
      <w:r w:rsidR="00F26EF3" w:rsidRPr="00B95BC0">
        <w:rPr>
          <w:rFonts w:eastAsia="맑은 고딕"/>
          <w:b/>
          <w:color w:val="0000FF"/>
          <w:lang w:eastAsia="ko-KR"/>
        </w:rPr>
        <w:t>c,</w:t>
      </w:r>
      <w:r w:rsidR="00F26EF3" w:rsidRPr="00B95BC0">
        <w:rPr>
          <w:rFonts w:eastAsia="맑은 고딕"/>
          <w:bCs/>
          <w:color w:val="0000FF"/>
          <w:lang w:eastAsia="ko-KR"/>
        </w:rPr>
        <w:t xml:space="preserve"> </w:t>
      </w:r>
      <w:r w:rsidR="00083FCE" w:rsidRPr="00B95BC0">
        <w:rPr>
          <w:rFonts w:eastAsia="맑은 고딕"/>
          <w:bCs/>
          <w:color w:val="0000FF"/>
          <w:lang w:eastAsia="ko-KR"/>
        </w:rPr>
        <w:t>1D scattering intensity profiles (</w:t>
      </w:r>
      <w:r w:rsidR="00736D57" w:rsidRPr="00B95BC0">
        <w:rPr>
          <w:rFonts w:eastAsia="맑은 고딕" w:hint="eastAsia"/>
          <w:bCs/>
          <w:color w:val="0000FF"/>
          <w:lang w:eastAsia="ko-KR"/>
        </w:rPr>
        <w:t xml:space="preserve">horizontal </w:t>
      </w:r>
      <w:r w:rsidR="00083FCE" w:rsidRPr="00B95BC0">
        <w:rPr>
          <w:rFonts w:eastAsia="맑은 고딕"/>
          <w:bCs/>
          <w:color w:val="0000FF"/>
          <w:lang w:eastAsia="ko-KR"/>
        </w:rPr>
        <w:t>geometry) for poled and unpoled PVDF-</w:t>
      </w:r>
      <w:proofErr w:type="spellStart"/>
      <w:r w:rsidR="00083FCE" w:rsidRPr="00B95BC0">
        <w:rPr>
          <w:rFonts w:eastAsia="맑은 고딕"/>
          <w:bCs/>
          <w:color w:val="0000FF"/>
          <w:lang w:eastAsia="ko-KR"/>
        </w:rPr>
        <w:t>TrFE</w:t>
      </w:r>
      <w:proofErr w:type="spellEnd"/>
      <w:r w:rsidR="00083FCE" w:rsidRPr="00B95BC0">
        <w:rPr>
          <w:rFonts w:eastAsia="맑은 고딕"/>
          <w:bCs/>
          <w:color w:val="0000FF"/>
          <w:lang w:eastAsia="ko-KR"/>
        </w:rPr>
        <w:t xml:space="preserve"> films.</w:t>
      </w:r>
    </w:p>
    <w:p w14:paraId="3C1A124E" w14:textId="77777777" w:rsidR="00020ACF" w:rsidRDefault="00020ACF" w:rsidP="00142A8F">
      <w:pPr>
        <w:spacing w:line="276" w:lineRule="auto"/>
        <w:jc w:val="both"/>
        <w:rPr>
          <w:rFonts w:eastAsia="맑은 고딕"/>
          <w:bCs/>
          <w:lang w:eastAsia="ko-KR"/>
        </w:rPr>
      </w:pPr>
    </w:p>
    <w:p w14:paraId="2C3FF366" w14:textId="221B2A9D" w:rsidR="00736D57" w:rsidRPr="00736D57" w:rsidRDefault="00736D57" w:rsidP="00142A8F">
      <w:pPr>
        <w:spacing w:line="276" w:lineRule="auto"/>
        <w:jc w:val="both"/>
        <w:rPr>
          <w:rFonts w:eastAsia="맑은 고딕"/>
          <w:bCs/>
          <w:lang w:eastAsia="ko-KR"/>
        </w:rPr>
      </w:pPr>
      <w:r w:rsidRPr="00736D57">
        <w:rPr>
          <w:rFonts w:eastAsia="맑은 고딕"/>
          <w:bCs/>
          <w:lang w:eastAsia="ko-KR"/>
        </w:rPr>
        <w:t xml:space="preserve">All horizontal </w:t>
      </w:r>
      <w:proofErr w:type="spellStart"/>
      <w:r w:rsidRPr="00736D57">
        <w:rPr>
          <w:rFonts w:eastAsia="맑은 고딕"/>
          <w:bCs/>
          <w:lang w:eastAsia="ko-KR"/>
        </w:rPr>
        <w:t>TrWAXS</w:t>
      </w:r>
      <w:proofErr w:type="spellEnd"/>
      <w:r w:rsidRPr="00736D57">
        <w:rPr>
          <w:rFonts w:eastAsia="맑은 고딕"/>
          <w:bCs/>
          <w:lang w:eastAsia="ko-KR"/>
        </w:rPr>
        <w:t xml:space="preserve"> images were also contrast-enhanced on a logarithmic scale for azimuthal analysis; the original data are presented in the main figure. In the horizontal measurement geometry, pronounced out-of-plane chain alignment is observed after poling</w:t>
      </w:r>
      <w:sdt>
        <w:sdtPr>
          <w:rPr>
            <w:rFonts w:eastAsia="맑은 고딕"/>
            <w:bCs/>
            <w:color w:val="000000"/>
            <w:vertAlign w:val="superscript"/>
            <w:lang w:eastAsia="ko-KR"/>
          </w:rPr>
          <w:tag w:val="MENDELEY_CITATION_v3_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"/>
          <w:id w:val="-1156837904"/>
          <w:placeholder>
            <w:docPart w:val="DefaultPlaceholder_-1854013440"/>
          </w:placeholder>
        </w:sdtPr>
        <w:sdtEndPr/>
        <w:sdtContent>
          <w:r w:rsidR="00E45F99" w:rsidRPr="00E45F99">
            <w:rPr>
              <w:rFonts w:eastAsia="맑은 고딕"/>
              <w:bCs/>
              <w:color w:val="000000"/>
              <w:vertAlign w:val="superscript"/>
              <w:lang w:eastAsia="ko-KR"/>
            </w:rPr>
            <w:t>4,5</w:t>
          </w:r>
        </w:sdtContent>
      </w:sdt>
      <w:r w:rsidRPr="00736D57">
        <w:rPr>
          <w:rFonts w:eastAsia="맑은 고딕"/>
          <w:bCs/>
          <w:lang w:eastAsia="ko-KR"/>
        </w:rPr>
        <w:t>. This arises from the measurement technique, in which the X-ray beam is incident parallel to the film surface and traverses the entire film thickness, enabling detection of molecular orientation along the out-of-plane direction (beam size: 250 </w:t>
      </w:r>
      <w:proofErr w:type="spellStart"/>
      <w:r w:rsidRPr="00736D57">
        <w:rPr>
          <w:rFonts w:eastAsia="맑은 고딕"/>
          <w:bCs/>
          <w:lang w:eastAsia="ko-KR"/>
        </w:rPr>
        <w:t>μm</w:t>
      </w:r>
      <w:proofErr w:type="spellEnd"/>
      <w:r w:rsidRPr="00736D57">
        <w:rPr>
          <w:rFonts w:eastAsia="맑은 고딕"/>
          <w:bCs/>
          <w:lang w:eastAsia="ko-KR"/>
        </w:rPr>
        <w:t xml:space="preserve"> × 300 </w:t>
      </w:r>
      <w:proofErr w:type="spellStart"/>
      <w:r w:rsidRPr="00736D57">
        <w:rPr>
          <w:rFonts w:eastAsia="맑은 고딕"/>
          <w:bCs/>
          <w:lang w:eastAsia="ko-KR"/>
        </w:rPr>
        <w:t>μm</w:t>
      </w:r>
      <w:proofErr w:type="spellEnd"/>
      <w:r w:rsidRPr="00736D57">
        <w:rPr>
          <w:rFonts w:eastAsia="맑은 고딕"/>
          <w:bCs/>
          <w:lang w:eastAsia="ko-KR"/>
        </w:rPr>
        <w:t>).</w:t>
      </w:r>
    </w:p>
    <w:p w14:paraId="2C696912" w14:textId="77777777" w:rsidR="00736D57" w:rsidRPr="00736D57" w:rsidRDefault="00736D57" w:rsidP="00142A8F">
      <w:pPr>
        <w:spacing w:line="276" w:lineRule="auto"/>
        <w:jc w:val="both"/>
        <w:rPr>
          <w:rFonts w:eastAsia="맑은 고딕"/>
          <w:bCs/>
          <w:lang w:eastAsia="ko-KR"/>
        </w:rPr>
      </w:pPr>
    </w:p>
    <w:p w14:paraId="18FE62EA" w14:textId="62F0A949" w:rsidR="00736D57" w:rsidRDefault="00736D57" w:rsidP="00142A8F">
      <w:pPr>
        <w:spacing w:line="276" w:lineRule="auto"/>
        <w:jc w:val="both"/>
        <w:rPr>
          <w:rFonts w:eastAsia="맑은 고딕"/>
          <w:bCs/>
          <w:lang w:eastAsia="ko-KR"/>
        </w:rPr>
      </w:pPr>
      <w:r w:rsidRPr="00736D57">
        <w:rPr>
          <w:rFonts w:eastAsia="맑은 고딕"/>
          <w:bCs/>
          <w:lang w:eastAsia="ko-KR"/>
        </w:rPr>
        <w:t>In addition to orientation effects, a clear α-to-β phase transition is also confirmed, as evidenced by the reduced α-phase peak and the enhanced β-phase scattering intensity from 1D scattering profile. These results demonstrate that the corona poling process induces both phase transformation and preferential chain alignment perpendicular to the film surface.</w:t>
      </w:r>
    </w:p>
    <w:p w14:paraId="204759F8" w14:textId="77777777" w:rsidR="00736D57" w:rsidRDefault="00736D57" w:rsidP="00083FCE">
      <w:pPr>
        <w:spacing w:after="60"/>
        <w:jc w:val="both"/>
        <w:rPr>
          <w:rFonts w:eastAsia="맑은 고딕"/>
          <w:bCs/>
          <w:lang w:eastAsia="ko-KR"/>
        </w:rPr>
      </w:pPr>
    </w:p>
    <w:p w14:paraId="30D4D0D6" w14:textId="2E07C82F" w:rsidR="00553EA4" w:rsidRDefault="00020ACF" w:rsidP="00553EA4">
      <w:pPr>
        <w:spacing w:after="60"/>
        <w:rPr>
          <w:rFonts w:eastAsiaTheme="minorEastAsia"/>
          <w:lang w:eastAsia="ko-KR"/>
        </w:rPr>
      </w:pPr>
      <w:r>
        <w:rPr>
          <w:rFonts w:eastAsiaTheme="minorEastAsia"/>
          <w:lang w:eastAsia="ko-KR"/>
        </w:rPr>
        <w:br w:type="column"/>
      </w:r>
      <w:r w:rsidR="00553EA4">
        <w:rPr>
          <w:noProof/>
        </w:rPr>
        <w:lastRenderedPageBreak/>
        <w:drawing>
          <wp:inline distT="0" distB="0" distL="0" distR="0" wp14:anchorId="6E238CDD" wp14:editId="174F4047">
            <wp:extent cx="6479504" cy="2563491"/>
            <wp:effectExtent l="0" t="0" r="0" b="8890"/>
            <wp:docPr id="980789549" name="그림 2" descr="기계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89549" name="그림 2" descr="기계이(가) 표시된 사진&#10;&#10;AI가 생성한 콘텐츠는 부정확할 수 있습니다."/>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754" b="4695"/>
                    <a:stretch/>
                  </pic:blipFill>
                  <pic:spPr bwMode="auto">
                    <a:xfrm>
                      <a:off x="0" y="0"/>
                      <a:ext cx="6479540" cy="2563505"/>
                    </a:xfrm>
                    <a:prstGeom prst="rect">
                      <a:avLst/>
                    </a:prstGeom>
                    <a:noFill/>
                    <a:ln>
                      <a:noFill/>
                    </a:ln>
                    <a:extLst>
                      <a:ext uri="{53640926-AAD7-44D8-BBD7-CCE9431645EC}">
                        <a14:shadowObscured xmlns:a14="http://schemas.microsoft.com/office/drawing/2010/main"/>
                      </a:ext>
                    </a:extLst>
                  </pic:spPr>
                </pic:pic>
              </a:graphicData>
            </a:graphic>
          </wp:inline>
        </w:drawing>
      </w:r>
    </w:p>
    <w:p w14:paraId="0651E248" w14:textId="0293B1E9" w:rsidR="00553EA4" w:rsidRDefault="00553EA4" w:rsidP="00142A8F">
      <w:pPr>
        <w:spacing w:line="276" w:lineRule="auto"/>
        <w:jc w:val="both"/>
        <w:rPr>
          <w:rFonts w:eastAsiaTheme="minorEastAsia"/>
          <w:lang w:eastAsia="ko-KR"/>
        </w:rPr>
      </w:pPr>
      <w:r w:rsidRPr="00F64E7B">
        <w:rPr>
          <w:rFonts w:eastAsiaTheme="minorEastAsia" w:hint="eastAsia"/>
          <w:b/>
          <w:bCs/>
          <w:lang w:eastAsia="ko-KR"/>
        </w:rPr>
        <w:t xml:space="preserve">Supplementary Figure </w:t>
      </w:r>
      <w:r w:rsidR="000A54E0">
        <w:rPr>
          <w:rFonts w:eastAsiaTheme="minorEastAsia" w:hint="eastAsia"/>
          <w:b/>
          <w:bCs/>
          <w:lang w:eastAsia="ko-KR"/>
        </w:rPr>
        <w:t>1</w:t>
      </w:r>
      <w:r w:rsidR="00782011">
        <w:rPr>
          <w:rFonts w:eastAsiaTheme="minorEastAsia" w:hint="eastAsia"/>
          <w:b/>
          <w:bCs/>
          <w:lang w:eastAsia="ko-KR"/>
        </w:rPr>
        <w:t>7</w:t>
      </w:r>
      <w:r w:rsidR="008B2A67">
        <w:rPr>
          <w:rFonts w:eastAsiaTheme="minorEastAsia" w:hint="eastAsia"/>
          <w:b/>
          <w:bCs/>
          <w:lang w:eastAsia="ko-KR"/>
        </w:rPr>
        <w:t xml:space="preserve"> </w:t>
      </w:r>
      <w:r w:rsidR="008B2A67" w:rsidRPr="008B2A67">
        <w:rPr>
          <w:rFonts w:eastAsiaTheme="minorEastAsia"/>
          <w:b/>
          <w:bCs/>
          <w:lang w:eastAsia="ko-KR"/>
        </w:rPr>
        <w:t>|</w:t>
      </w:r>
      <w:r w:rsidRPr="00F64E7B">
        <w:rPr>
          <w:rFonts w:eastAsiaTheme="minorEastAsia" w:hint="eastAsia"/>
          <w:b/>
          <w:bCs/>
          <w:lang w:eastAsia="ko-KR"/>
        </w:rPr>
        <w:t xml:space="preserve"> </w:t>
      </w:r>
      <w:r w:rsidR="00F64E7B" w:rsidRPr="00F64E7B">
        <w:rPr>
          <w:rFonts w:eastAsiaTheme="minorEastAsia"/>
          <w:b/>
          <w:bCs/>
          <w:lang w:eastAsia="ko-KR"/>
        </w:rPr>
        <w:t>Characterization of the piezoelectric coefficient (</w:t>
      </w:r>
      <w:r w:rsidR="00F64E7B" w:rsidRPr="00F64E7B">
        <w:rPr>
          <w:rFonts w:eastAsiaTheme="minorEastAsia"/>
          <w:b/>
          <w:bCs/>
          <w:i/>
          <w:iCs/>
          <w:lang w:eastAsia="ko-KR"/>
        </w:rPr>
        <w:t>d</w:t>
      </w:r>
      <w:r w:rsidR="00F64E7B" w:rsidRPr="00F64E7B">
        <w:rPr>
          <w:rFonts w:eastAsiaTheme="minorEastAsia"/>
          <w:b/>
          <w:bCs/>
          <w:lang w:eastAsia="ko-KR"/>
        </w:rPr>
        <w:t>₃₁).</w:t>
      </w:r>
      <w:r>
        <w:rPr>
          <w:rFonts w:eastAsiaTheme="minorEastAsia" w:hint="eastAsia"/>
          <w:lang w:eastAsia="ko-KR"/>
        </w:rPr>
        <w:t xml:space="preserve"> </w:t>
      </w:r>
      <w:proofErr w:type="gramStart"/>
      <w:r w:rsidRPr="00F64E7B">
        <w:rPr>
          <w:rFonts w:eastAsiaTheme="minorEastAsia" w:hint="eastAsia"/>
          <w:b/>
          <w:bCs/>
          <w:lang w:eastAsia="ko-KR"/>
        </w:rPr>
        <w:t>a,</w:t>
      </w:r>
      <w:proofErr w:type="gramEnd"/>
      <w:r>
        <w:rPr>
          <w:rFonts w:eastAsiaTheme="minorEastAsia" w:hint="eastAsia"/>
          <w:lang w:eastAsia="ko-KR"/>
        </w:rPr>
        <w:t xml:space="preserve"> </w:t>
      </w:r>
      <w:r w:rsidR="00F64E7B" w:rsidRPr="00F64E7B">
        <w:rPr>
          <w:rFonts w:eastAsiaTheme="minorEastAsia"/>
          <w:lang w:eastAsia="ko-KR"/>
        </w:rPr>
        <w:t xml:space="preserve">Photograph of the </w:t>
      </w:r>
      <w:r w:rsidR="00F64E7B" w:rsidRPr="00F64E7B">
        <w:rPr>
          <w:rFonts w:eastAsiaTheme="minorEastAsia"/>
          <w:i/>
          <w:iCs/>
          <w:lang w:eastAsia="ko-KR"/>
        </w:rPr>
        <w:t>d</w:t>
      </w:r>
      <w:r w:rsidR="00F64E7B" w:rsidRPr="00F64E7B">
        <w:rPr>
          <w:rFonts w:eastAsiaTheme="minorEastAsia"/>
          <w:lang w:eastAsia="ko-KR"/>
        </w:rPr>
        <w:t>₃₁ measurement setup.</w:t>
      </w:r>
      <w:r>
        <w:rPr>
          <w:rFonts w:eastAsiaTheme="minorEastAsia" w:hint="eastAsia"/>
          <w:lang w:eastAsia="ko-KR"/>
        </w:rPr>
        <w:t xml:space="preserve"> </w:t>
      </w:r>
      <w:r w:rsidRPr="00F64E7B">
        <w:rPr>
          <w:rFonts w:eastAsiaTheme="minorEastAsia" w:hint="eastAsia"/>
          <w:b/>
          <w:bCs/>
          <w:lang w:eastAsia="ko-KR"/>
        </w:rPr>
        <w:t>b,</w:t>
      </w:r>
      <w:r>
        <w:rPr>
          <w:rFonts w:eastAsiaTheme="minorEastAsia" w:hint="eastAsia"/>
          <w:lang w:eastAsia="ko-KR"/>
        </w:rPr>
        <w:t xml:space="preserve"> </w:t>
      </w:r>
      <w:r w:rsidR="00F64E7B" w:rsidRPr="00F64E7B">
        <w:rPr>
          <w:rFonts w:eastAsiaTheme="minorEastAsia"/>
          <w:lang w:eastAsia="ko-KR"/>
        </w:rPr>
        <w:t>Schematic of the sample used for measurement: front view (left) and side view (right).</w:t>
      </w:r>
    </w:p>
    <w:p w14:paraId="2B0D0DB9" w14:textId="77478CC9" w:rsidR="00F64E7B" w:rsidRDefault="00F64E7B" w:rsidP="00142A8F">
      <w:pPr>
        <w:spacing w:line="276" w:lineRule="auto"/>
        <w:jc w:val="both"/>
        <w:rPr>
          <w:rFonts w:eastAsiaTheme="minorEastAsia"/>
          <w:lang w:eastAsia="ko-KR"/>
        </w:rPr>
      </w:pPr>
    </w:p>
    <w:p w14:paraId="4DF3CAAD" w14:textId="6D2D3E2E" w:rsidR="00F64E7B" w:rsidRDefault="00F64E7B" w:rsidP="00142A8F">
      <w:pPr>
        <w:spacing w:after="60" w:line="276" w:lineRule="auto"/>
        <w:jc w:val="both"/>
        <w:rPr>
          <w:rFonts w:eastAsiaTheme="minorEastAsia"/>
          <w:lang w:eastAsia="ko-KR"/>
        </w:rPr>
      </w:pPr>
      <w:r>
        <w:rPr>
          <w:rFonts w:eastAsiaTheme="minorEastAsia" w:hint="eastAsia"/>
          <w:lang w:eastAsia="ko-KR"/>
        </w:rPr>
        <w:t xml:space="preserve">The </w:t>
      </w:r>
      <w:r w:rsidRPr="00F64E7B">
        <w:rPr>
          <w:rFonts w:eastAsiaTheme="minorEastAsia" w:hint="eastAsia"/>
          <w:i/>
          <w:iCs/>
          <w:lang w:eastAsia="ko-KR"/>
        </w:rPr>
        <w:t>d</w:t>
      </w:r>
      <w:r w:rsidRPr="00F64E7B">
        <w:rPr>
          <w:rFonts w:eastAsiaTheme="minorEastAsia" w:hint="eastAsia"/>
          <w:vertAlign w:val="subscript"/>
          <w:lang w:eastAsia="ko-KR"/>
        </w:rPr>
        <w:t xml:space="preserve">31 </w:t>
      </w:r>
      <w:r>
        <w:rPr>
          <w:rFonts w:eastAsiaTheme="minorEastAsia" w:hint="eastAsia"/>
          <w:lang w:eastAsia="ko-KR"/>
        </w:rPr>
        <w:t xml:space="preserve">was calculated as: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F64E7B" w14:paraId="0579C2C5" w14:textId="77777777" w:rsidTr="00F64E7B">
        <w:tc>
          <w:tcPr>
            <w:tcW w:w="1696" w:type="dxa"/>
            <w:vAlign w:val="center"/>
          </w:tcPr>
          <w:p w14:paraId="2779FD65" w14:textId="77777777" w:rsidR="00F64E7B" w:rsidRDefault="00F64E7B" w:rsidP="00142A8F">
            <w:pPr>
              <w:spacing w:after="60" w:line="276" w:lineRule="auto"/>
              <w:jc w:val="center"/>
              <w:rPr>
                <w:rFonts w:eastAsiaTheme="minorEastAsia"/>
                <w:lang w:eastAsia="ko-KR"/>
              </w:rPr>
            </w:pPr>
          </w:p>
        </w:tc>
        <w:tc>
          <w:tcPr>
            <w:tcW w:w="6663" w:type="dxa"/>
            <w:vAlign w:val="center"/>
          </w:tcPr>
          <w:p w14:paraId="0DFAE575" w14:textId="264643E3" w:rsidR="00F64E7B" w:rsidRDefault="001A4E73" w:rsidP="00142A8F">
            <w:pPr>
              <w:spacing w:after="60" w:line="276" w:lineRule="auto"/>
              <w:jc w:val="center"/>
              <w:rPr>
                <w:rFonts w:eastAsiaTheme="minorEastAsia"/>
                <w:lang w:eastAsia="ko-KR"/>
              </w:rPr>
            </w:pPr>
            <m:oMath>
              <m:sSub>
                <m:sSubPr>
                  <m:ctrlPr>
                    <w:rPr>
                      <w:rFonts w:ascii="Cambria Math" w:eastAsiaTheme="minorEastAsia" w:hAnsi="Cambria Math"/>
                      <w:i/>
                      <w:lang w:eastAsia="ko-KR"/>
                    </w:rPr>
                  </m:ctrlPr>
                </m:sSubPr>
                <m:e>
                  <m:r>
                    <w:rPr>
                      <w:rFonts w:ascii="Cambria Math" w:eastAsiaTheme="minorEastAsia" w:hAnsi="Cambria Math"/>
                      <w:lang w:eastAsia="ko-KR"/>
                    </w:rPr>
                    <m:t>d</m:t>
                  </m:r>
                </m:e>
                <m:sub>
                  <m:r>
                    <w:rPr>
                      <w:rFonts w:ascii="Cambria Math" w:eastAsiaTheme="minorEastAsia" w:hAnsi="Cambria Math"/>
                      <w:lang w:eastAsia="ko-KR"/>
                    </w:rPr>
                    <m:t>31</m:t>
                  </m:r>
                </m:sub>
              </m:sSub>
              <m:r>
                <w:rPr>
                  <w:rFonts w:ascii="Cambria Math" w:eastAsiaTheme="minorEastAsia" w:hAnsi="Cambria Math"/>
                  <w:lang w:eastAsia="ko-KR"/>
                </w:rPr>
                <m:t>=</m:t>
              </m:r>
              <m:f>
                <m:fPr>
                  <m:ctrlPr>
                    <w:rPr>
                      <w:rFonts w:ascii="Cambria Math" w:eastAsiaTheme="minorEastAsia" w:hAnsi="Cambria Math"/>
                      <w:i/>
                      <w:lang w:eastAsia="ko-KR"/>
                    </w:rPr>
                  </m:ctrlPr>
                </m:fPr>
                <m:num>
                  <m:f>
                    <m:fPr>
                      <m:type m:val="lin"/>
                      <m:ctrlPr>
                        <w:rPr>
                          <w:rFonts w:ascii="Cambria Math" w:eastAsiaTheme="minorEastAsia" w:hAnsi="Cambria Math"/>
                          <w:i/>
                          <w:lang w:eastAsia="ko-KR"/>
                        </w:rPr>
                      </m:ctrlPr>
                    </m:fPr>
                    <m:num>
                      <m:sSub>
                        <m:sSubPr>
                          <m:ctrlPr>
                            <w:rPr>
                              <w:rFonts w:ascii="Cambria Math" w:eastAsiaTheme="minorEastAsia" w:hAnsi="Cambria Math"/>
                              <w:i/>
                              <w:lang w:eastAsia="ko-KR"/>
                            </w:rPr>
                          </m:ctrlPr>
                        </m:sSubPr>
                        <m:e>
                          <m:r>
                            <w:rPr>
                              <w:rFonts w:ascii="Cambria Math" w:eastAsiaTheme="minorEastAsia" w:hAnsi="Cambria Math"/>
                              <w:lang w:eastAsia="ko-KR"/>
                            </w:rPr>
                            <m:t>Q</m:t>
                          </m:r>
                        </m:e>
                        <m:sub>
                          <m:r>
                            <m:rPr>
                              <m:sty m:val="p"/>
                            </m:rPr>
                            <w:rPr>
                              <w:rFonts w:ascii="Cambria Math" w:eastAsiaTheme="minorEastAsia" w:hAnsi="Cambria Math"/>
                              <w:lang w:eastAsia="ko-KR"/>
                            </w:rPr>
                            <m:t>piezo</m:t>
                          </m:r>
                        </m:sub>
                      </m:sSub>
                    </m:num>
                    <m:den>
                      <m:r>
                        <w:rPr>
                          <w:rFonts w:ascii="Cambria Math" w:eastAsiaTheme="minorEastAsia" w:hAnsi="Cambria Math"/>
                          <w:lang w:eastAsia="ko-KR"/>
                        </w:rPr>
                        <m:t>(</m:t>
                      </m:r>
                      <m:r>
                        <w:rPr>
                          <w:rFonts w:ascii="Cambria Math" w:eastAsiaTheme="minorEastAsia" w:hAnsi="Cambria Math"/>
                          <w:lang w:eastAsia="ko-KR"/>
                        </w:rPr>
                        <m:t>ab</m:t>
                      </m:r>
                      <m:r>
                        <w:rPr>
                          <w:rFonts w:ascii="Cambria Math" w:eastAsiaTheme="minorEastAsia" w:hAnsi="Cambria Math"/>
                          <w:lang w:eastAsia="ko-KR"/>
                        </w:rPr>
                        <m:t>)</m:t>
                      </m:r>
                    </m:den>
                  </m:f>
                </m:num>
                <m:den>
                  <m:f>
                    <m:fPr>
                      <m:type m:val="lin"/>
                      <m:ctrlPr>
                        <w:rPr>
                          <w:rFonts w:ascii="Cambria Math" w:eastAsiaTheme="minorEastAsia" w:hAnsi="Cambria Math"/>
                          <w:i/>
                          <w:lang w:eastAsia="ko-KR"/>
                        </w:rPr>
                      </m:ctrlPr>
                    </m:fPr>
                    <m:num>
                      <m:r>
                        <w:rPr>
                          <w:rFonts w:ascii="Cambria Math" w:eastAsiaTheme="minorEastAsia" w:hAnsi="Cambria Math"/>
                          <w:lang w:eastAsia="ko-KR"/>
                        </w:rPr>
                        <m:t>F</m:t>
                      </m:r>
                    </m:num>
                    <m:den>
                      <m:r>
                        <w:rPr>
                          <w:rFonts w:ascii="Cambria Math" w:eastAsiaTheme="minorEastAsia" w:hAnsi="Cambria Math"/>
                          <w:lang w:eastAsia="ko-KR"/>
                        </w:rPr>
                        <m:t>(</m:t>
                      </m:r>
                      <m:r>
                        <w:rPr>
                          <w:rFonts w:ascii="Cambria Math" w:eastAsiaTheme="minorEastAsia" w:hAnsi="Cambria Math"/>
                          <w:lang w:eastAsia="ko-KR"/>
                        </w:rPr>
                        <m:t>wt</m:t>
                      </m:r>
                      <m:r>
                        <w:rPr>
                          <w:rFonts w:ascii="Cambria Math" w:eastAsiaTheme="minorEastAsia" w:hAnsi="Cambria Math"/>
                          <w:lang w:eastAsia="ko-KR"/>
                        </w:rPr>
                        <m:t>)</m:t>
                      </m:r>
                    </m:den>
                  </m:f>
                </m:den>
              </m:f>
            </m:oMath>
            <w:r w:rsidR="00F64E7B">
              <w:rPr>
                <w:rFonts w:eastAsiaTheme="minorEastAsia" w:hint="eastAsia"/>
                <w:lang w:eastAsia="ko-KR"/>
              </w:rPr>
              <w:t xml:space="preserve"> </w:t>
            </w:r>
          </w:p>
        </w:tc>
        <w:tc>
          <w:tcPr>
            <w:tcW w:w="1835" w:type="dxa"/>
            <w:vAlign w:val="center"/>
          </w:tcPr>
          <w:p w14:paraId="6D418434" w14:textId="7AF592BE" w:rsidR="00F64E7B" w:rsidRDefault="00F64E7B" w:rsidP="00142A8F">
            <w:pPr>
              <w:spacing w:after="60" w:line="276" w:lineRule="auto"/>
              <w:jc w:val="right"/>
              <w:rPr>
                <w:rFonts w:eastAsiaTheme="minorEastAsia"/>
                <w:lang w:eastAsia="ko-KR"/>
              </w:rPr>
            </w:pPr>
            <w:r>
              <w:rPr>
                <w:rFonts w:eastAsiaTheme="minorEastAsia" w:hint="eastAsia"/>
                <w:lang w:eastAsia="ko-KR"/>
              </w:rPr>
              <w:t xml:space="preserve">(Suppl. Eq. </w:t>
            </w:r>
            <w:r w:rsidR="001D1BE8">
              <w:rPr>
                <w:rFonts w:eastAsiaTheme="minorEastAsia" w:hint="eastAsia"/>
                <w:lang w:eastAsia="ko-KR"/>
              </w:rPr>
              <w:t>8</w:t>
            </w:r>
            <w:r>
              <w:rPr>
                <w:rFonts w:eastAsiaTheme="minorEastAsia" w:hint="eastAsia"/>
                <w:lang w:eastAsia="ko-KR"/>
              </w:rPr>
              <w:t>)</w:t>
            </w:r>
          </w:p>
        </w:tc>
      </w:tr>
    </w:tbl>
    <w:p w14:paraId="287E08ED" w14:textId="711898F9" w:rsidR="00EB521E" w:rsidRDefault="00F64E7B" w:rsidP="00142A8F">
      <w:pPr>
        <w:spacing w:after="60" w:line="276" w:lineRule="auto"/>
        <w:jc w:val="both"/>
        <w:rPr>
          <w:rFonts w:eastAsiaTheme="minorEastAsia"/>
          <w:lang w:eastAsia="ko-KR"/>
        </w:rPr>
      </w:pPr>
      <w:r>
        <w:rPr>
          <w:rFonts w:eastAsiaTheme="minorEastAsia" w:hint="eastAsia"/>
          <w:lang w:eastAsia="ko-KR"/>
        </w:rPr>
        <w:t xml:space="preserve">where </w:t>
      </w:r>
      <w:proofErr w:type="spellStart"/>
      <w:r w:rsidRPr="00F64E7B">
        <w:rPr>
          <w:rFonts w:eastAsiaTheme="minorEastAsia" w:hint="eastAsia"/>
          <w:i/>
          <w:iCs/>
          <w:lang w:eastAsia="ko-KR"/>
        </w:rPr>
        <w:t>Q</w:t>
      </w:r>
      <w:r w:rsidRPr="00F64E7B">
        <w:rPr>
          <w:rFonts w:eastAsiaTheme="minorEastAsia" w:hint="eastAsia"/>
          <w:i/>
          <w:iCs/>
          <w:vertAlign w:val="subscript"/>
          <w:lang w:eastAsia="ko-KR"/>
        </w:rPr>
        <w:t>piezo</w:t>
      </w:r>
      <w:proofErr w:type="spellEnd"/>
      <w:r>
        <w:rPr>
          <w:rFonts w:eastAsiaTheme="minorEastAsia" w:hint="eastAsia"/>
          <w:lang w:eastAsia="ko-KR"/>
        </w:rPr>
        <w:t xml:space="preserve"> is </w:t>
      </w:r>
      <w:r w:rsidR="00706715" w:rsidRPr="00706715">
        <w:rPr>
          <w:rFonts w:eastAsiaTheme="minorEastAsia"/>
          <w:lang w:eastAsia="ko-KR"/>
        </w:rPr>
        <w:t>the obtained electrometer reading,</w:t>
      </w:r>
      <w:r>
        <w:rPr>
          <w:rFonts w:eastAsiaTheme="minorEastAsia" w:hint="eastAsia"/>
          <w:lang w:eastAsia="ko-KR"/>
        </w:rPr>
        <w:t xml:space="preserve"> </w:t>
      </w:r>
      <w:r w:rsidRPr="00706715">
        <w:rPr>
          <w:rFonts w:eastAsiaTheme="minorEastAsia" w:hint="eastAsia"/>
          <w:i/>
          <w:iCs/>
          <w:lang w:eastAsia="ko-KR"/>
        </w:rPr>
        <w:t>F</w:t>
      </w:r>
      <w:r>
        <w:rPr>
          <w:rFonts w:eastAsiaTheme="minorEastAsia" w:hint="eastAsia"/>
          <w:lang w:eastAsia="ko-KR"/>
        </w:rPr>
        <w:t xml:space="preserve"> is the applied force, </w:t>
      </w:r>
      <w:r w:rsidR="00706715" w:rsidRPr="00706715">
        <w:rPr>
          <w:rFonts w:eastAsiaTheme="minorEastAsia"/>
          <w:lang w:eastAsia="ko-KR"/>
        </w:rPr>
        <w:t xml:space="preserve">and </w:t>
      </w:r>
      <w:r w:rsidR="00706715" w:rsidRPr="00706715">
        <w:rPr>
          <w:rFonts w:eastAsiaTheme="minorEastAsia"/>
          <w:i/>
          <w:iCs/>
          <w:lang w:eastAsia="ko-KR"/>
        </w:rPr>
        <w:t>a</w:t>
      </w:r>
      <w:r w:rsidR="00706715" w:rsidRPr="00706715">
        <w:rPr>
          <w:rFonts w:eastAsiaTheme="minorEastAsia"/>
          <w:lang w:eastAsia="ko-KR"/>
        </w:rPr>
        <w:t xml:space="preserve">, </w:t>
      </w:r>
      <w:r w:rsidR="00706715" w:rsidRPr="00706715">
        <w:rPr>
          <w:rFonts w:eastAsiaTheme="minorEastAsia"/>
          <w:i/>
          <w:iCs/>
          <w:lang w:eastAsia="ko-KR"/>
        </w:rPr>
        <w:t>b</w:t>
      </w:r>
      <w:r w:rsidR="00706715" w:rsidRPr="00706715">
        <w:rPr>
          <w:rFonts w:eastAsiaTheme="minorEastAsia"/>
          <w:lang w:eastAsia="ko-KR"/>
        </w:rPr>
        <w:t xml:space="preserve">, </w:t>
      </w:r>
      <w:r w:rsidR="00706715" w:rsidRPr="00706715">
        <w:rPr>
          <w:rFonts w:eastAsiaTheme="minorEastAsia"/>
          <w:i/>
          <w:iCs/>
          <w:lang w:eastAsia="ko-KR"/>
        </w:rPr>
        <w:t>w</w:t>
      </w:r>
      <w:r w:rsidR="00706715" w:rsidRPr="00706715">
        <w:rPr>
          <w:rFonts w:eastAsiaTheme="minorEastAsia"/>
          <w:lang w:eastAsia="ko-KR"/>
        </w:rPr>
        <w:t xml:space="preserve">, and </w:t>
      </w:r>
      <w:r w:rsidR="00706715" w:rsidRPr="00706715">
        <w:rPr>
          <w:rFonts w:eastAsiaTheme="minorEastAsia"/>
          <w:i/>
          <w:iCs/>
          <w:lang w:eastAsia="ko-KR"/>
        </w:rPr>
        <w:t>t</w:t>
      </w:r>
      <w:r w:rsidR="00706715" w:rsidRPr="00706715">
        <w:rPr>
          <w:rFonts w:eastAsiaTheme="minorEastAsia"/>
          <w:lang w:eastAsia="ko-KR"/>
        </w:rPr>
        <w:t xml:space="preserve"> are the dimensional parameters of the PVDF-</w:t>
      </w:r>
      <w:proofErr w:type="spellStart"/>
      <w:r w:rsidR="00706715" w:rsidRPr="00706715">
        <w:rPr>
          <w:rFonts w:eastAsiaTheme="minorEastAsia"/>
          <w:lang w:eastAsia="ko-KR"/>
        </w:rPr>
        <w:t>TrFE</w:t>
      </w:r>
      <w:proofErr w:type="spellEnd"/>
      <w:r w:rsidR="00706715" w:rsidRPr="00706715">
        <w:rPr>
          <w:rFonts w:eastAsiaTheme="minorEastAsia"/>
          <w:lang w:eastAsia="ko-KR"/>
        </w:rPr>
        <w:t xml:space="preserve"> sample (Supplementary Fig. </w:t>
      </w:r>
      <w:r w:rsidR="00C876B3">
        <w:rPr>
          <w:rFonts w:eastAsiaTheme="minorEastAsia" w:hint="eastAsia"/>
          <w:lang w:eastAsia="ko-KR"/>
        </w:rPr>
        <w:t>13</w:t>
      </w:r>
      <w:r w:rsidR="00706715" w:rsidRPr="00706715">
        <w:rPr>
          <w:rFonts w:eastAsiaTheme="minorEastAsia"/>
          <w:lang w:eastAsia="ko-KR"/>
        </w:rPr>
        <w:t>b)</w:t>
      </w:r>
      <w:sdt>
        <w:sdtPr>
          <w:rPr>
            <w:rFonts w:eastAsiaTheme="minorEastAsia"/>
            <w:color w:val="000000"/>
            <w:vertAlign w:val="superscript"/>
            <w:lang w:eastAsia="ko-KR"/>
          </w:rPr>
          <w:tag w:val="MENDELEY_CITATION_v3_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"/>
          <w:id w:val="-1926943383"/>
          <w:placeholder>
            <w:docPart w:val="DefaultPlaceholder_-1854013440"/>
          </w:placeholder>
        </w:sdtPr>
        <w:sdtEndPr/>
        <w:sdtContent>
          <w:r w:rsidR="00E45F99" w:rsidRPr="00E45F99">
            <w:rPr>
              <w:rFonts w:eastAsiaTheme="minorEastAsia"/>
              <w:color w:val="000000"/>
              <w:vertAlign w:val="superscript"/>
              <w:lang w:eastAsia="ko-KR"/>
            </w:rPr>
            <w:t>6</w:t>
          </w:r>
        </w:sdtContent>
      </w:sdt>
      <w:r w:rsidR="00706715" w:rsidRPr="00706715">
        <w:rPr>
          <w:rFonts w:eastAsiaTheme="minorEastAsia"/>
          <w:lang w:eastAsia="ko-KR"/>
        </w:rPr>
        <w:t>.</w:t>
      </w:r>
    </w:p>
    <w:p w14:paraId="23228C3A" w14:textId="5FE09C21" w:rsidR="009B338E" w:rsidRDefault="009B338E">
      <w:pPr>
        <w:rPr>
          <w:rFonts w:eastAsiaTheme="minorEastAsia"/>
          <w:lang w:eastAsia="ko-KR"/>
        </w:rPr>
      </w:pPr>
      <w:r>
        <w:rPr>
          <w:rFonts w:eastAsiaTheme="minorEastAsia"/>
          <w:lang w:eastAsia="ko-KR"/>
        </w:rPr>
        <w:br w:type="page"/>
      </w:r>
    </w:p>
    <w:p w14:paraId="46D289BC" w14:textId="3D179E49" w:rsidR="00A07F8F" w:rsidRDefault="0009195B" w:rsidP="00706715">
      <w:pPr>
        <w:spacing w:after="60"/>
        <w:jc w:val="both"/>
        <w:rPr>
          <w:rFonts w:eastAsiaTheme="minorEastAsia"/>
          <w:lang w:eastAsia="ko-KR"/>
        </w:rPr>
      </w:pPr>
      <w:bookmarkStart w:id="29" w:name="_Hlk205748237"/>
      <w:r>
        <w:rPr>
          <w:noProof/>
        </w:rPr>
        <w:lastRenderedPageBreak/>
        <w:drawing>
          <wp:inline distT="0" distB="0" distL="0" distR="0" wp14:anchorId="45E780AF" wp14:editId="5CC3AB80">
            <wp:extent cx="6478107" cy="2226365"/>
            <wp:effectExtent l="0" t="0" r="0" b="2540"/>
            <wp:docPr id="1574729563" name="그림 4" descr="텍스트, 스크린샷, 도표, 보라색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29563" name="그림 4" descr="텍스트, 스크린샷, 도표, 보라색이(가) 표시된 사진&#10;&#10;AI 생성 콘텐츠는 정확하지 않을 수 있습니다."/>
                    <pic:cNvPicPr>
                      <a:picLocks noChangeAspect="1" noChangeArrowheads="1"/>
                    </pic:cNvPicPr>
                  </pic:nvPicPr>
                  <pic:blipFill rotWithShape="1">
                    <a:blip r:embed="rId29">
                      <a:extLst>
                        <a:ext uri="{28A0092B-C50C-407E-A947-70E740481C1C}">
                          <a14:useLocalDpi xmlns:a14="http://schemas.microsoft.com/office/drawing/2010/main" val="0"/>
                        </a:ext>
                      </a:extLst>
                    </a:blip>
                    <a:srcRect t="8455" b="9895"/>
                    <a:stretch>
                      <a:fillRect/>
                    </a:stretch>
                  </pic:blipFill>
                  <pic:spPr bwMode="auto">
                    <a:xfrm>
                      <a:off x="0" y="0"/>
                      <a:ext cx="6479540" cy="2226857"/>
                    </a:xfrm>
                    <a:prstGeom prst="rect">
                      <a:avLst/>
                    </a:prstGeom>
                    <a:noFill/>
                    <a:ln>
                      <a:noFill/>
                    </a:ln>
                    <a:extLst>
                      <a:ext uri="{53640926-AAD7-44D8-BBD7-CCE9431645EC}">
                        <a14:shadowObscured xmlns:a14="http://schemas.microsoft.com/office/drawing/2010/main"/>
                      </a:ext>
                    </a:extLst>
                  </pic:spPr>
                </pic:pic>
              </a:graphicData>
            </a:graphic>
          </wp:inline>
        </w:drawing>
      </w:r>
    </w:p>
    <w:p w14:paraId="5F4150F3" w14:textId="23F3A64A" w:rsidR="00A07F8F" w:rsidRPr="00773E46" w:rsidRDefault="009B338E" w:rsidP="00142A8F">
      <w:pPr>
        <w:spacing w:line="276" w:lineRule="auto"/>
        <w:jc w:val="both"/>
        <w:rPr>
          <w:rFonts w:eastAsiaTheme="minorEastAsia"/>
          <w:b/>
          <w:bCs/>
          <w:color w:val="0000FF"/>
          <w:lang w:eastAsia="ko-KR"/>
        </w:rPr>
      </w:pPr>
      <w:bookmarkStart w:id="30" w:name="_Hlk205922528"/>
      <w:r w:rsidRPr="00782011">
        <w:rPr>
          <w:rFonts w:eastAsiaTheme="minorEastAsia" w:hint="eastAsia"/>
          <w:b/>
          <w:bCs/>
          <w:color w:val="0000FF"/>
          <w:lang w:eastAsia="ko-KR"/>
        </w:rPr>
        <w:t xml:space="preserve">Supplementary Figure </w:t>
      </w:r>
      <w:r w:rsidR="00782011" w:rsidRPr="00782011">
        <w:rPr>
          <w:rFonts w:eastAsiaTheme="minorEastAsia" w:hint="eastAsia"/>
          <w:b/>
          <w:bCs/>
          <w:color w:val="0000FF"/>
          <w:lang w:eastAsia="ko-KR"/>
        </w:rPr>
        <w:t>18</w:t>
      </w:r>
      <w:r w:rsidRPr="009B338E">
        <w:rPr>
          <w:rFonts w:eastAsiaTheme="minorEastAsia" w:hint="eastAsia"/>
          <w:b/>
          <w:bCs/>
          <w:color w:val="0000FF"/>
          <w:lang w:eastAsia="ko-KR"/>
        </w:rPr>
        <w:t xml:space="preserve"> </w:t>
      </w:r>
      <w:r w:rsidRPr="009B338E">
        <w:rPr>
          <w:rFonts w:eastAsiaTheme="minorEastAsia"/>
          <w:b/>
          <w:bCs/>
          <w:color w:val="0000FF"/>
          <w:lang w:eastAsia="ko-KR"/>
        </w:rPr>
        <w:t>|</w:t>
      </w:r>
      <w:r w:rsidRPr="009B338E">
        <w:rPr>
          <w:rFonts w:eastAsiaTheme="minorEastAsia" w:hint="eastAsia"/>
          <w:b/>
          <w:bCs/>
          <w:color w:val="0000FF"/>
          <w:lang w:eastAsia="ko-KR"/>
        </w:rPr>
        <w:t xml:space="preserve"> </w:t>
      </w:r>
      <w:r w:rsidRPr="009B338E">
        <w:rPr>
          <w:rFonts w:eastAsiaTheme="minorEastAsia"/>
          <w:b/>
          <w:bCs/>
          <w:color w:val="0000FF"/>
          <w:lang w:eastAsia="ko-KR"/>
        </w:rPr>
        <w:t xml:space="preserve">Relative </w:t>
      </w:r>
      <w:r w:rsidR="0009195B" w:rsidRPr="0009195B">
        <w:rPr>
          <w:rFonts w:eastAsiaTheme="minorEastAsia" w:hint="eastAsia"/>
          <w:b/>
          <w:bCs/>
          <w:i/>
          <w:iCs/>
          <w:color w:val="0000FF"/>
          <w:lang w:eastAsia="ko-KR"/>
        </w:rPr>
        <w:t>d</w:t>
      </w:r>
      <w:r w:rsidR="0009195B" w:rsidRPr="0009195B">
        <w:rPr>
          <w:rFonts w:eastAsiaTheme="minorEastAsia" w:hint="eastAsia"/>
          <w:b/>
          <w:bCs/>
          <w:color w:val="0000FF"/>
          <w:vertAlign w:val="subscript"/>
          <w:lang w:eastAsia="ko-KR"/>
        </w:rPr>
        <w:t>31</w:t>
      </w:r>
      <w:r w:rsidRPr="009B338E">
        <w:rPr>
          <w:rFonts w:eastAsiaTheme="minorEastAsia"/>
          <w:b/>
          <w:bCs/>
          <w:color w:val="0000FF"/>
          <w:lang w:eastAsia="ko-KR"/>
        </w:rPr>
        <w:t xml:space="preserve"> of the piezoelectric PVDF-</w:t>
      </w:r>
      <w:proofErr w:type="spellStart"/>
      <w:proofErr w:type="gramStart"/>
      <w:r w:rsidRPr="009B338E">
        <w:rPr>
          <w:rFonts w:eastAsiaTheme="minorEastAsia"/>
          <w:b/>
          <w:bCs/>
          <w:color w:val="0000FF"/>
          <w:lang w:eastAsia="ko-KR"/>
        </w:rPr>
        <w:t>TrFE</w:t>
      </w:r>
      <w:proofErr w:type="spellEnd"/>
      <w:r w:rsidRPr="009B338E">
        <w:rPr>
          <w:rFonts w:eastAsiaTheme="minorEastAsia"/>
          <w:b/>
          <w:bCs/>
          <w:color w:val="0000FF"/>
          <w:lang w:eastAsia="ko-KR"/>
        </w:rPr>
        <w:t xml:space="preserve"> film</w:t>
      </w:r>
      <w:proofErr w:type="gramEnd"/>
      <w:r w:rsidRPr="009B338E">
        <w:rPr>
          <w:rFonts w:eastAsiaTheme="minorEastAsia"/>
          <w:b/>
          <w:bCs/>
          <w:color w:val="0000FF"/>
          <w:lang w:eastAsia="ko-KR"/>
        </w:rPr>
        <w:t xml:space="preserve"> after exposure to different contact conditions. </w:t>
      </w:r>
      <w:r w:rsidRPr="009B338E">
        <w:rPr>
          <w:rFonts w:eastAsiaTheme="minorEastAsia"/>
          <w:color w:val="0000FF"/>
          <w:lang w:eastAsia="ko-KR"/>
        </w:rPr>
        <w:t>Stability was assessed after direct contact with deionized water, artificial sweat, and human skin, with measurements taken two hours after contact removal.</w:t>
      </w:r>
      <w:bookmarkEnd w:id="29"/>
      <w:bookmarkEnd w:id="30"/>
      <w:r w:rsidR="00A07F8F">
        <w:rPr>
          <w:rFonts w:eastAsiaTheme="minorEastAsia"/>
          <w:lang w:eastAsia="ko-KR"/>
        </w:rPr>
        <w:br w:type="page"/>
      </w:r>
    </w:p>
    <w:p w14:paraId="6CEF01BE" w14:textId="6EF05868" w:rsidR="00D7175B" w:rsidRDefault="00C75F0A" w:rsidP="001A4E73">
      <w:pPr>
        <w:spacing w:after="60"/>
        <w:jc w:val="center"/>
        <w:rPr>
          <w:rFonts w:eastAsiaTheme="minorEastAsia"/>
          <w:lang w:eastAsia="ko-KR"/>
        </w:rPr>
      </w:pPr>
      <w:bookmarkStart w:id="31" w:name="_Hlk204774075"/>
      <w:r>
        <w:rPr>
          <w:noProof/>
        </w:rPr>
        <w:lastRenderedPageBreak/>
        <w:drawing>
          <wp:inline distT="0" distB="0" distL="0" distR="0" wp14:anchorId="7A335ABC" wp14:editId="47934D81">
            <wp:extent cx="6443896" cy="2265045"/>
            <wp:effectExtent l="0" t="0" r="0" b="1905"/>
            <wp:docPr id="654978380" name="그림 5" descr="스크린샷, 도표, 다채로움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78380" name="그림 5" descr="스크린샷, 도표, 다채로움이(가) 표시된 사진&#10;&#10;AI 생성 콘텐츠는 정확하지 않을 수 있습니다."/>
                    <pic:cNvPicPr>
                      <a:picLocks noChangeAspect="1" noChangeArrowheads="1"/>
                    </pic:cNvPicPr>
                  </pic:nvPicPr>
                  <pic:blipFill rotWithShape="1">
                    <a:blip r:embed="rId30">
                      <a:extLst>
                        <a:ext uri="{28A0092B-C50C-407E-A947-70E740481C1C}">
                          <a14:useLocalDpi xmlns:a14="http://schemas.microsoft.com/office/drawing/2010/main" val="0"/>
                        </a:ext>
                      </a:extLst>
                    </a:blip>
                    <a:srcRect l="519" t="7468" b="7028"/>
                    <a:stretch>
                      <a:fillRect/>
                    </a:stretch>
                  </pic:blipFill>
                  <pic:spPr bwMode="auto">
                    <a:xfrm>
                      <a:off x="0" y="0"/>
                      <a:ext cx="6445870" cy="2265739"/>
                    </a:xfrm>
                    <a:prstGeom prst="rect">
                      <a:avLst/>
                    </a:prstGeom>
                    <a:noFill/>
                    <a:ln>
                      <a:noFill/>
                    </a:ln>
                    <a:extLst>
                      <a:ext uri="{53640926-AAD7-44D8-BBD7-CCE9431645EC}">
                        <a14:shadowObscured xmlns:a14="http://schemas.microsoft.com/office/drawing/2010/main"/>
                      </a:ext>
                    </a:extLst>
                  </pic:spPr>
                </pic:pic>
              </a:graphicData>
            </a:graphic>
          </wp:inline>
        </w:drawing>
      </w:r>
    </w:p>
    <w:p w14:paraId="6C92D901" w14:textId="0258A274" w:rsidR="00C75F0A" w:rsidRPr="00C75F0A" w:rsidRDefault="00D7175B" w:rsidP="00142A8F">
      <w:pPr>
        <w:spacing w:after="60" w:line="276" w:lineRule="auto"/>
        <w:jc w:val="both"/>
        <w:rPr>
          <w:rFonts w:eastAsiaTheme="minorEastAsia"/>
          <w:color w:val="0000FF"/>
          <w:lang w:eastAsia="ko-KR"/>
        </w:rPr>
      </w:pPr>
      <w:r w:rsidRPr="00782011">
        <w:rPr>
          <w:rFonts w:eastAsiaTheme="minorEastAsia" w:hint="eastAsia"/>
          <w:b/>
          <w:bCs/>
          <w:color w:val="0000FF"/>
          <w:lang w:eastAsia="ko-KR"/>
        </w:rPr>
        <w:t xml:space="preserve">Supplementary Figure </w:t>
      </w:r>
      <w:r w:rsidR="00782011" w:rsidRPr="00782011">
        <w:rPr>
          <w:rFonts w:eastAsiaTheme="minorEastAsia" w:hint="eastAsia"/>
          <w:b/>
          <w:bCs/>
          <w:color w:val="0000FF"/>
          <w:lang w:eastAsia="ko-KR"/>
        </w:rPr>
        <w:t>19</w:t>
      </w:r>
      <w:r w:rsidRPr="00C75F0A">
        <w:rPr>
          <w:rFonts w:eastAsiaTheme="minorEastAsia" w:hint="eastAsia"/>
          <w:b/>
          <w:bCs/>
          <w:color w:val="0000FF"/>
          <w:lang w:eastAsia="ko-KR"/>
        </w:rPr>
        <w:t xml:space="preserve"> </w:t>
      </w:r>
      <w:r w:rsidRPr="00C75F0A">
        <w:rPr>
          <w:rFonts w:eastAsiaTheme="minorEastAsia"/>
          <w:b/>
          <w:bCs/>
          <w:color w:val="0000FF"/>
          <w:lang w:eastAsia="ko-KR"/>
        </w:rPr>
        <w:t>|</w:t>
      </w:r>
      <w:r w:rsidRPr="00C75F0A">
        <w:rPr>
          <w:rFonts w:eastAsiaTheme="minorEastAsia" w:hint="eastAsia"/>
          <w:b/>
          <w:bCs/>
          <w:color w:val="0000FF"/>
          <w:lang w:eastAsia="ko-KR"/>
        </w:rPr>
        <w:t xml:space="preserve"> Resonant </w:t>
      </w:r>
      <w:r w:rsidRPr="00C75F0A">
        <w:rPr>
          <w:rFonts w:eastAsiaTheme="minorEastAsia"/>
          <w:b/>
          <w:bCs/>
          <w:color w:val="0000FF"/>
          <w:lang w:eastAsia="ko-KR"/>
        </w:rPr>
        <w:t>frequencies</w:t>
      </w:r>
      <w:r w:rsidRPr="00C75F0A">
        <w:rPr>
          <w:rFonts w:eastAsiaTheme="minorEastAsia" w:hint="eastAsia"/>
          <w:b/>
          <w:bCs/>
          <w:color w:val="0000FF"/>
          <w:lang w:eastAsia="ko-KR"/>
        </w:rPr>
        <w:t xml:space="preserve"> of our sensor. </w:t>
      </w:r>
      <w:r w:rsidR="00C75F0A" w:rsidRPr="00C75F0A">
        <w:rPr>
          <w:rFonts w:eastAsiaTheme="minorEastAsia" w:hint="eastAsia"/>
          <w:b/>
          <w:bCs/>
          <w:color w:val="0000FF"/>
          <w:lang w:eastAsia="ko-KR"/>
        </w:rPr>
        <w:t xml:space="preserve">a, </w:t>
      </w:r>
      <w:r w:rsidR="00C75F0A" w:rsidRPr="00C75F0A">
        <w:rPr>
          <w:rFonts w:eastAsiaTheme="minorEastAsia" w:hint="eastAsia"/>
          <w:color w:val="0000FF"/>
          <w:lang w:eastAsia="ko-KR"/>
        </w:rPr>
        <w:t xml:space="preserve">First-; </w:t>
      </w:r>
      <w:r w:rsidR="00C75F0A" w:rsidRPr="00C75F0A">
        <w:rPr>
          <w:rFonts w:eastAsiaTheme="minorEastAsia" w:hint="eastAsia"/>
          <w:b/>
          <w:bCs/>
          <w:color w:val="0000FF"/>
          <w:lang w:eastAsia="ko-KR"/>
        </w:rPr>
        <w:t>b,</w:t>
      </w:r>
      <w:r w:rsidR="00C75F0A" w:rsidRPr="00C75F0A">
        <w:rPr>
          <w:rFonts w:eastAsiaTheme="minorEastAsia" w:hint="eastAsia"/>
          <w:color w:val="0000FF"/>
          <w:lang w:eastAsia="ko-KR"/>
        </w:rPr>
        <w:t xml:space="preserve"> second-; and </w:t>
      </w:r>
      <w:r w:rsidR="00C75F0A" w:rsidRPr="00C75F0A">
        <w:rPr>
          <w:rFonts w:eastAsiaTheme="minorEastAsia" w:hint="eastAsia"/>
          <w:b/>
          <w:bCs/>
          <w:color w:val="0000FF"/>
          <w:lang w:eastAsia="ko-KR"/>
        </w:rPr>
        <w:t>c,</w:t>
      </w:r>
      <w:r w:rsidR="00C75F0A" w:rsidRPr="00C75F0A">
        <w:rPr>
          <w:rFonts w:eastAsiaTheme="minorEastAsia" w:hint="eastAsia"/>
          <w:color w:val="0000FF"/>
          <w:lang w:eastAsia="ko-KR"/>
        </w:rPr>
        <w:t xml:space="preserve"> </w:t>
      </w:r>
      <w:r w:rsidR="00C75F0A" w:rsidRPr="00C75F0A">
        <w:rPr>
          <w:rFonts w:eastAsiaTheme="minorEastAsia"/>
          <w:color w:val="0000FF"/>
          <w:lang w:eastAsia="ko-KR"/>
        </w:rPr>
        <w:t>third</w:t>
      </w:r>
      <w:r w:rsidR="00C75F0A" w:rsidRPr="00C75F0A">
        <w:rPr>
          <w:rFonts w:eastAsiaTheme="minorEastAsia"/>
          <w:color w:val="0000FF"/>
          <w:lang w:eastAsia="ko-KR"/>
        </w:rPr>
        <w:noBreakHyphen/>
        <w:t>mode resonant frequencies of the sensor. Below the first</w:t>
      </w:r>
      <w:r w:rsidR="00C75F0A" w:rsidRPr="00C75F0A">
        <w:rPr>
          <w:rFonts w:eastAsiaTheme="minorEastAsia"/>
          <w:color w:val="0000FF"/>
          <w:lang w:eastAsia="ko-KR"/>
        </w:rPr>
        <w:noBreakHyphen/>
        <w:t>mode resonant frequency, each diaphragm oscillates in phase across its surface.</w:t>
      </w:r>
    </w:p>
    <w:bookmarkEnd w:id="31"/>
    <w:p w14:paraId="41FD3695" w14:textId="589BEF20" w:rsidR="00EB521E" w:rsidRDefault="00EB521E" w:rsidP="00C75F0A">
      <w:pPr>
        <w:spacing w:after="60"/>
        <w:jc w:val="both"/>
        <w:rPr>
          <w:rFonts w:eastAsiaTheme="minorEastAsia"/>
          <w:lang w:eastAsia="ko-KR"/>
        </w:rPr>
      </w:pPr>
      <w:r>
        <w:rPr>
          <w:rFonts w:eastAsiaTheme="minorEastAsia"/>
          <w:lang w:eastAsia="ko-KR"/>
        </w:rPr>
        <w:br w:type="column"/>
      </w:r>
      <w:r w:rsidR="003E442E">
        <w:rPr>
          <w:rFonts w:eastAsiaTheme="minorEastAsia"/>
          <w:noProof/>
          <w:lang w:eastAsia="ko-KR"/>
        </w:rPr>
        <w:lastRenderedPageBreak/>
        <w:drawing>
          <wp:inline distT="0" distB="0" distL="0" distR="0" wp14:anchorId="3B1ED769" wp14:editId="257899BB">
            <wp:extent cx="6479540" cy="2126615"/>
            <wp:effectExtent l="0" t="0" r="0" b="6985"/>
            <wp:docPr id="88337203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9540" cy="2126615"/>
                    </a:xfrm>
                    <a:prstGeom prst="rect">
                      <a:avLst/>
                    </a:prstGeom>
                    <a:noFill/>
                    <a:ln>
                      <a:noFill/>
                    </a:ln>
                  </pic:spPr>
                </pic:pic>
              </a:graphicData>
            </a:graphic>
          </wp:inline>
        </w:drawing>
      </w:r>
    </w:p>
    <w:p w14:paraId="35ECC6FE" w14:textId="08A01BB3" w:rsidR="003519A1" w:rsidRPr="00DB24C9" w:rsidRDefault="009D7167" w:rsidP="00142A8F">
      <w:pPr>
        <w:spacing w:line="276" w:lineRule="auto"/>
        <w:jc w:val="both"/>
        <w:rPr>
          <w:rFonts w:eastAsiaTheme="minorEastAsia"/>
          <w:color w:val="0000FF"/>
          <w:lang w:eastAsia="ko-KR"/>
        </w:rPr>
      </w:pPr>
      <w:bookmarkStart w:id="32" w:name="_Hlk205922016"/>
      <w:bookmarkStart w:id="33" w:name="_Hlk205844287"/>
      <w:r w:rsidRPr="00782011">
        <w:rPr>
          <w:rFonts w:eastAsiaTheme="minorEastAsia"/>
          <w:b/>
          <w:bCs/>
          <w:color w:val="0000FF"/>
          <w:lang w:eastAsia="ko-KR"/>
        </w:rPr>
        <w:t xml:space="preserve">Supplementary Figure </w:t>
      </w:r>
      <w:r w:rsidR="00782011" w:rsidRPr="00782011">
        <w:rPr>
          <w:rFonts w:eastAsiaTheme="minorEastAsia" w:hint="eastAsia"/>
          <w:b/>
          <w:bCs/>
          <w:color w:val="0000FF"/>
          <w:lang w:eastAsia="ko-KR"/>
        </w:rPr>
        <w:t>20</w:t>
      </w:r>
      <w:r w:rsidRPr="00DB24C9">
        <w:rPr>
          <w:rFonts w:eastAsiaTheme="minorEastAsia"/>
          <w:b/>
          <w:bCs/>
          <w:color w:val="0000FF"/>
          <w:lang w:eastAsia="ko-KR"/>
        </w:rPr>
        <w:t xml:space="preserve"> | </w:t>
      </w:r>
      <w:r w:rsidR="00D41794">
        <w:rPr>
          <w:rFonts w:eastAsiaTheme="minorEastAsia" w:hint="eastAsia"/>
          <w:b/>
          <w:bCs/>
          <w:color w:val="0000FF"/>
          <w:lang w:eastAsia="ko-KR"/>
        </w:rPr>
        <w:t>S</w:t>
      </w:r>
      <w:r w:rsidRPr="00DB24C9">
        <w:rPr>
          <w:rFonts w:eastAsiaTheme="minorEastAsia"/>
          <w:b/>
          <w:bCs/>
          <w:color w:val="0000FF"/>
          <w:lang w:eastAsia="ko-KR"/>
        </w:rPr>
        <w:t xml:space="preserve">ensor damaged </w:t>
      </w:r>
      <w:r w:rsidR="00DB24C9">
        <w:rPr>
          <w:rFonts w:eastAsiaTheme="minorEastAsia" w:hint="eastAsia"/>
          <w:b/>
          <w:bCs/>
          <w:color w:val="0000FF"/>
          <w:lang w:eastAsia="ko-KR"/>
        </w:rPr>
        <w:t xml:space="preserve">during fabrication </w:t>
      </w:r>
      <w:r w:rsidRPr="00DB24C9">
        <w:rPr>
          <w:rFonts w:eastAsiaTheme="minorEastAsia"/>
          <w:b/>
          <w:bCs/>
          <w:color w:val="0000FF"/>
          <w:lang w:eastAsia="ko-KR"/>
        </w:rPr>
        <w:t>due to reduced support layer</w:t>
      </w:r>
      <w:r w:rsidRPr="00DB24C9">
        <w:rPr>
          <w:rFonts w:eastAsiaTheme="minorEastAsia" w:hint="eastAsia"/>
          <w:b/>
          <w:bCs/>
          <w:color w:val="0000FF"/>
          <w:lang w:eastAsia="ko-KR"/>
        </w:rPr>
        <w:t xml:space="preserve"> </w:t>
      </w:r>
      <w:r w:rsidRPr="00DB24C9">
        <w:rPr>
          <w:rFonts w:eastAsiaTheme="minorEastAsia"/>
          <w:b/>
          <w:bCs/>
          <w:color w:val="0000FF"/>
          <w:lang w:eastAsia="ko-KR"/>
        </w:rPr>
        <w:t>thickness.</w:t>
      </w:r>
      <w:r w:rsidRPr="00DB24C9">
        <w:rPr>
          <w:rFonts w:eastAsiaTheme="minorEastAsia" w:hint="eastAsia"/>
          <w:b/>
          <w:bCs/>
          <w:color w:val="0000FF"/>
          <w:lang w:eastAsia="ko-KR"/>
        </w:rPr>
        <w:t xml:space="preserve"> </w:t>
      </w:r>
      <w:r w:rsidRPr="00DB24C9">
        <w:rPr>
          <w:rFonts w:eastAsiaTheme="minorEastAsia"/>
          <w:color w:val="0000FF"/>
          <w:lang w:eastAsia="ko-KR"/>
        </w:rPr>
        <w:t>Shown is a sensor with a 20 </w:t>
      </w:r>
      <w:proofErr w:type="spellStart"/>
      <w:r w:rsidRPr="00DB24C9">
        <w:rPr>
          <w:rFonts w:eastAsiaTheme="minorEastAsia"/>
          <w:color w:val="0000FF"/>
          <w:lang w:eastAsia="ko-KR"/>
        </w:rPr>
        <w:t>μm</w:t>
      </w:r>
      <w:proofErr w:type="spellEnd"/>
      <w:r w:rsidRPr="00DB24C9">
        <w:rPr>
          <w:rFonts w:eastAsiaTheme="minorEastAsia"/>
          <w:color w:val="0000FF"/>
          <w:lang w:eastAsia="ko-KR"/>
        </w:rPr>
        <w:t>-thick support layer</w:t>
      </w:r>
      <w:r w:rsidR="003519A1" w:rsidRPr="00DB24C9">
        <w:rPr>
          <w:rFonts w:eastAsiaTheme="minorEastAsia" w:hint="eastAsia"/>
          <w:color w:val="0000FF"/>
          <w:lang w:eastAsia="ko-KR"/>
        </w:rPr>
        <w:t xml:space="preserve"> </w:t>
      </w:r>
      <w:r w:rsidR="003519A1" w:rsidRPr="00DB24C9">
        <w:rPr>
          <w:rFonts w:eastAsiaTheme="minorEastAsia"/>
          <w:color w:val="0000FF"/>
          <w:lang w:eastAsia="ko-KR"/>
        </w:rPr>
        <w:t xml:space="preserve">(scale bar: 5 mm; </w:t>
      </w:r>
      <w:proofErr w:type="gramStart"/>
      <w:r w:rsidR="003519A1" w:rsidRPr="00DB24C9">
        <w:rPr>
          <w:rFonts w:eastAsiaTheme="minorEastAsia"/>
          <w:color w:val="0000FF"/>
          <w:lang w:eastAsia="ko-KR"/>
        </w:rPr>
        <w:t>inset</w:t>
      </w:r>
      <w:proofErr w:type="gramEnd"/>
      <w:r w:rsidR="003519A1" w:rsidRPr="00DB24C9">
        <w:rPr>
          <w:rFonts w:eastAsiaTheme="minorEastAsia"/>
          <w:color w:val="0000FF"/>
          <w:lang w:eastAsia="ko-KR"/>
        </w:rPr>
        <w:t>: 1 mm)</w:t>
      </w:r>
      <w:r w:rsidR="003519A1" w:rsidRPr="00DB24C9">
        <w:rPr>
          <w:rFonts w:eastAsiaTheme="minorEastAsia" w:hint="eastAsia"/>
          <w:color w:val="0000FF"/>
          <w:lang w:eastAsia="ko-KR"/>
        </w:rPr>
        <w:t xml:space="preserve">. </w:t>
      </w:r>
    </w:p>
    <w:bookmarkEnd w:id="32"/>
    <w:p w14:paraId="66960DEB" w14:textId="77777777" w:rsidR="003519A1" w:rsidRDefault="003519A1" w:rsidP="00142A8F">
      <w:pPr>
        <w:spacing w:line="276" w:lineRule="auto"/>
        <w:jc w:val="both"/>
        <w:rPr>
          <w:rFonts w:eastAsiaTheme="minorEastAsia"/>
          <w:lang w:eastAsia="ko-KR"/>
        </w:rPr>
      </w:pPr>
    </w:p>
    <w:bookmarkEnd w:id="33"/>
    <w:p w14:paraId="75C67861" w14:textId="4A989559" w:rsidR="00EE457E" w:rsidRPr="00A00A93" w:rsidRDefault="00A00A93" w:rsidP="00A00A93">
      <w:pPr>
        <w:spacing w:line="276" w:lineRule="auto"/>
        <w:jc w:val="both"/>
        <w:rPr>
          <w:rFonts w:eastAsiaTheme="minorEastAsia"/>
          <w:color w:val="0000FF"/>
          <w:lang w:eastAsia="ko-KR"/>
        </w:rPr>
      </w:pPr>
      <w:r w:rsidRPr="00A00A93">
        <w:rPr>
          <w:color w:val="0000FF"/>
        </w:rPr>
        <w:t>When laminating the electrode/diaphragm/support top stack to the electrode/substrate bottom stack, an ultrathin adhesive layer was applied to the bottom stack. The two stacks were then aligned and laminated together on a hot plate at 60 °C to promote curing of the adhesive layer, which could result in slight thermal softening and minor non-planarity. More critically, while heated, mechanical pressing was applied to ensure strong bonding. Under these conditions, a diaphragm with an insufficiently thick support layer could contact the adhesive before it fully cured; in some cases, electrostatic attraction caused it to remain adhered. When this occurred, the diaphragm did not return to its original position, resulting in extremely low production yield.</w:t>
      </w:r>
      <w:r>
        <w:rPr>
          <w:rFonts w:eastAsiaTheme="minorEastAsia" w:hint="eastAsia"/>
          <w:color w:val="0000FF"/>
          <w:lang w:eastAsia="ko-KR"/>
        </w:rPr>
        <w:t xml:space="preserve"> </w:t>
      </w:r>
      <w:r w:rsidR="00EE457E">
        <w:rPr>
          <w:rFonts w:eastAsiaTheme="minorEastAsia"/>
          <w:lang w:eastAsia="ko-KR"/>
        </w:rPr>
        <w:br w:type="page"/>
      </w:r>
    </w:p>
    <w:p w14:paraId="502303A3" w14:textId="250D65C8" w:rsidR="00EE457E" w:rsidRDefault="00463006" w:rsidP="00EE457E">
      <w:pPr>
        <w:spacing w:after="60"/>
        <w:jc w:val="both"/>
        <w:rPr>
          <w:rFonts w:eastAsiaTheme="minorEastAsia"/>
          <w:b/>
          <w:bCs/>
          <w:lang w:eastAsia="ko-KR"/>
        </w:rPr>
      </w:pPr>
      <w:r>
        <w:rPr>
          <w:noProof/>
        </w:rPr>
        <w:lastRenderedPageBreak/>
        <w:drawing>
          <wp:inline distT="0" distB="0" distL="0" distR="0" wp14:anchorId="3F4EF985" wp14:editId="0AFB869A">
            <wp:extent cx="6478871" cy="3181900"/>
            <wp:effectExtent l="0" t="0" r="0" b="0"/>
            <wp:docPr id="1381420771" name="그림 5" descr="스크린샷, 다채로움, 원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20771" name="그림 5" descr="스크린샷, 다채로움, 원이(가) 표시된 사진&#10;&#10;AI가 생성한 콘텐츠는 부정확할 수 있습니다."/>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165" b="1562"/>
                    <a:stretch/>
                  </pic:blipFill>
                  <pic:spPr bwMode="auto">
                    <a:xfrm>
                      <a:off x="0" y="0"/>
                      <a:ext cx="6478871" cy="3181900"/>
                    </a:xfrm>
                    <a:prstGeom prst="rect">
                      <a:avLst/>
                    </a:prstGeom>
                    <a:noFill/>
                    <a:ln>
                      <a:noFill/>
                    </a:ln>
                    <a:extLst>
                      <a:ext uri="{53640926-AAD7-44D8-BBD7-CCE9431645EC}">
                        <a14:shadowObscured xmlns:a14="http://schemas.microsoft.com/office/drawing/2010/main"/>
                      </a:ext>
                    </a:extLst>
                  </pic:spPr>
                </pic:pic>
              </a:graphicData>
            </a:graphic>
          </wp:inline>
        </w:drawing>
      </w:r>
    </w:p>
    <w:p w14:paraId="5FD9D648" w14:textId="79E61DD8" w:rsidR="008B2A67" w:rsidRDefault="00EE457E" w:rsidP="00142A8F">
      <w:pPr>
        <w:spacing w:line="276" w:lineRule="auto"/>
        <w:jc w:val="both"/>
        <w:rPr>
          <w:rFonts w:eastAsiaTheme="minorEastAsia"/>
          <w:lang w:eastAsia="ko-KR"/>
        </w:rPr>
      </w:pPr>
      <w:r w:rsidRPr="00463006">
        <w:rPr>
          <w:rFonts w:eastAsiaTheme="minorEastAsia" w:hint="eastAsia"/>
          <w:b/>
          <w:bCs/>
          <w:lang w:eastAsia="ko-KR"/>
        </w:rPr>
        <w:t xml:space="preserve">Supplementary Figure </w:t>
      </w:r>
      <w:r w:rsidR="00782011">
        <w:rPr>
          <w:rFonts w:eastAsiaTheme="minorEastAsia" w:hint="eastAsia"/>
          <w:b/>
          <w:bCs/>
          <w:lang w:eastAsia="ko-KR"/>
        </w:rPr>
        <w:t>21</w:t>
      </w:r>
      <w:r w:rsidR="008B2A67" w:rsidRPr="00463006">
        <w:rPr>
          <w:rFonts w:eastAsiaTheme="minorEastAsia" w:hint="eastAsia"/>
          <w:b/>
          <w:bCs/>
          <w:lang w:eastAsia="ko-KR"/>
        </w:rPr>
        <w:t xml:space="preserve"> </w:t>
      </w:r>
      <w:r w:rsidR="008B2A67" w:rsidRPr="00463006">
        <w:rPr>
          <w:rFonts w:eastAsiaTheme="minorEastAsia"/>
          <w:b/>
          <w:bCs/>
          <w:lang w:eastAsia="ko-KR"/>
        </w:rPr>
        <w:t>|</w:t>
      </w:r>
      <w:r w:rsidRPr="00463006">
        <w:rPr>
          <w:rFonts w:eastAsiaTheme="minorEastAsia" w:hint="eastAsia"/>
          <w:b/>
          <w:bCs/>
          <w:lang w:eastAsia="ko-KR"/>
        </w:rPr>
        <w:t xml:space="preserve"> </w:t>
      </w:r>
      <w:r w:rsidR="00463006" w:rsidRPr="00463006">
        <w:rPr>
          <w:rFonts w:eastAsiaTheme="minorEastAsia"/>
          <w:b/>
          <w:bCs/>
          <w:lang w:eastAsia="ko-KR"/>
        </w:rPr>
        <w:t xml:space="preserve">FEM simulation of diaphragm displacement under different </w:t>
      </w:r>
      <w:r w:rsidR="00463006" w:rsidRPr="00463006">
        <w:rPr>
          <w:rFonts w:eastAsiaTheme="minorEastAsia" w:hint="eastAsia"/>
          <w:b/>
          <w:bCs/>
          <w:lang w:eastAsia="ko-KR"/>
        </w:rPr>
        <w:t>vibration amplitudes</w:t>
      </w:r>
      <w:r w:rsidR="00463006" w:rsidRPr="00463006">
        <w:rPr>
          <w:rFonts w:eastAsiaTheme="minorEastAsia"/>
          <w:b/>
          <w:bCs/>
          <w:lang w:eastAsia="ko-KR"/>
        </w:rPr>
        <w:t xml:space="preserve"> and boundary constraints.</w:t>
      </w:r>
      <w:r w:rsidR="00463006">
        <w:rPr>
          <w:rFonts w:eastAsiaTheme="minorEastAsia" w:hint="eastAsia"/>
          <w:lang w:eastAsia="ko-KR"/>
        </w:rPr>
        <w:t xml:space="preserve"> </w:t>
      </w:r>
      <w:r w:rsidR="00463006">
        <w:rPr>
          <w:rFonts w:eastAsiaTheme="minorEastAsia" w:hint="eastAsia"/>
          <w:b/>
          <w:bCs/>
          <w:lang w:eastAsia="ko-KR"/>
        </w:rPr>
        <w:t>a-</w:t>
      </w:r>
      <w:r w:rsidR="00463006" w:rsidRPr="00463006">
        <w:rPr>
          <w:rFonts w:eastAsiaTheme="minorEastAsia"/>
          <w:b/>
          <w:bCs/>
          <w:lang w:eastAsia="ko-KR"/>
        </w:rPr>
        <w:t>b,</w:t>
      </w:r>
      <w:r w:rsidR="00463006" w:rsidRPr="00463006">
        <w:rPr>
          <w:rFonts w:eastAsiaTheme="minorEastAsia"/>
          <w:lang w:eastAsia="ko-KR"/>
        </w:rPr>
        <w:t xml:space="preserve"> </w:t>
      </w:r>
      <w:proofErr w:type="gramStart"/>
      <w:r w:rsidR="00463006" w:rsidRPr="00463006">
        <w:rPr>
          <w:rFonts w:eastAsiaTheme="minorEastAsia"/>
          <w:lang w:eastAsia="ko-KR"/>
        </w:rPr>
        <w:t>Simulated</w:t>
      </w:r>
      <w:proofErr w:type="gramEnd"/>
      <w:r w:rsidR="00463006" w:rsidRPr="00463006">
        <w:rPr>
          <w:rFonts w:eastAsiaTheme="minorEastAsia"/>
          <w:lang w:eastAsia="ko-KR"/>
        </w:rPr>
        <w:t xml:space="preserve"> vertical displacement of the diaphragm with fixed boundaries defined by four star-shaped supports under applied accelerations of 0.1</w:t>
      </w:r>
      <w:r w:rsidR="00463006" w:rsidRPr="00463006">
        <w:rPr>
          <w:rFonts w:eastAsiaTheme="minorEastAsia"/>
          <w:i/>
          <w:iCs/>
          <w:lang w:eastAsia="ko-KR"/>
        </w:rPr>
        <w:t> g</w:t>
      </w:r>
      <w:r w:rsidR="00463006" w:rsidRPr="00463006">
        <w:rPr>
          <w:rFonts w:eastAsiaTheme="minorEastAsia"/>
          <w:lang w:eastAsia="ko-KR"/>
        </w:rPr>
        <w:t xml:space="preserve"> (a) and 1 </w:t>
      </w:r>
      <w:r w:rsidR="00463006" w:rsidRPr="00463006">
        <w:rPr>
          <w:rFonts w:eastAsiaTheme="minorEastAsia"/>
          <w:i/>
          <w:iCs/>
          <w:lang w:eastAsia="ko-KR"/>
        </w:rPr>
        <w:t>g</w:t>
      </w:r>
      <w:r w:rsidR="00463006" w:rsidRPr="00463006">
        <w:rPr>
          <w:rFonts w:eastAsiaTheme="minorEastAsia"/>
          <w:lang w:eastAsia="ko-KR"/>
        </w:rPr>
        <w:t xml:space="preserve"> (b).</w:t>
      </w:r>
      <w:r w:rsidR="00463006">
        <w:rPr>
          <w:rFonts w:eastAsiaTheme="minorEastAsia" w:hint="eastAsia"/>
          <w:lang w:eastAsia="ko-KR"/>
        </w:rPr>
        <w:t xml:space="preserve"> </w:t>
      </w:r>
      <w:r w:rsidR="00463006" w:rsidRPr="00463006">
        <w:rPr>
          <w:rFonts w:eastAsiaTheme="minorEastAsia"/>
          <w:b/>
          <w:bCs/>
          <w:lang w:eastAsia="ko-KR"/>
        </w:rPr>
        <w:t>c</w:t>
      </w:r>
      <w:r w:rsidR="00463006" w:rsidRPr="00463006">
        <w:rPr>
          <w:rFonts w:eastAsiaTheme="minorEastAsia" w:hint="eastAsia"/>
          <w:b/>
          <w:bCs/>
          <w:lang w:eastAsia="ko-KR"/>
        </w:rPr>
        <w:t>-</w:t>
      </w:r>
      <w:r w:rsidR="00463006" w:rsidRPr="00463006">
        <w:rPr>
          <w:rFonts w:eastAsiaTheme="minorEastAsia"/>
          <w:b/>
          <w:bCs/>
          <w:lang w:eastAsia="ko-KR"/>
        </w:rPr>
        <w:t>d,</w:t>
      </w:r>
      <w:r w:rsidR="00463006" w:rsidRPr="00463006">
        <w:rPr>
          <w:rFonts w:eastAsiaTheme="minorEastAsia"/>
          <w:lang w:eastAsia="ko-KR"/>
        </w:rPr>
        <w:t xml:space="preserve"> Diaphragm displacement with fully fixed circumferential boundaries under the same acceleration conditions of 0.1 </w:t>
      </w:r>
      <w:r w:rsidR="00463006" w:rsidRPr="00463006">
        <w:rPr>
          <w:rFonts w:eastAsiaTheme="minorEastAsia"/>
          <w:i/>
          <w:iCs/>
          <w:lang w:eastAsia="ko-KR"/>
        </w:rPr>
        <w:t>g</w:t>
      </w:r>
      <w:r w:rsidR="00463006" w:rsidRPr="00463006">
        <w:rPr>
          <w:rFonts w:eastAsiaTheme="minorEastAsia"/>
          <w:lang w:eastAsia="ko-KR"/>
        </w:rPr>
        <w:t xml:space="preserve"> (c) and 1 </w:t>
      </w:r>
      <w:r w:rsidR="00463006" w:rsidRPr="00463006">
        <w:rPr>
          <w:rFonts w:eastAsiaTheme="minorEastAsia"/>
          <w:i/>
          <w:iCs/>
          <w:lang w:eastAsia="ko-KR"/>
        </w:rPr>
        <w:t>g</w:t>
      </w:r>
      <w:r w:rsidR="00463006" w:rsidRPr="00463006">
        <w:rPr>
          <w:rFonts w:eastAsiaTheme="minorEastAsia"/>
          <w:lang w:eastAsia="ko-KR"/>
        </w:rPr>
        <w:t xml:space="preserve"> (d).</w:t>
      </w:r>
    </w:p>
    <w:p w14:paraId="271F3D21" w14:textId="77777777" w:rsidR="00463006" w:rsidRDefault="00463006" w:rsidP="00142A8F">
      <w:pPr>
        <w:spacing w:line="276" w:lineRule="auto"/>
        <w:jc w:val="both"/>
        <w:rPr>
          <w:rFonts w:eastAsiaTheme="minorEastAsia"/>
          <w:lang w:eastAsia="ko-KR"/>
        </w:rPr>
      </w:pPr>
    </w:p>
    <w:p w14:paraId="11FDC3FF" w14:textId="7D0F3DF7" w:rsidR="00795E5F" w:rsidRDefault="00463006" w:rsidP="00142A8F">
      <w:pPr>
        <w:spacing w:line="276" w:lineRule="auto"/>
        <w:jc w:val="both"/>
        <w:rPr>
          <w:rFonts w:eastAsiaTheme="minorEastAsia"/>
          <w:lang w:eastAsia="ko-KR"/>
        </w:rPr>
      </w:pPr>
      <w:r w:rsidRPr="00463006">
        <w:rPr>
          <w:rFonts w:eastAsiaTheme="minorEastAsia"/>
          <w:lang w:eastAsia="ko-KR"/>
        </w:rPr>
        <w:t>In both cases, diaphragm displacement increases linearly with acceleration, consistent with vibration amplitude. The star-shaped support configuration yields larger displacement under identical loading, highlighting its effectiveness in enhancing diaphragm mobility and, consequently, device sensitivity.</w:t>
      </w:r>
    </w:p>
    <w:p w14:paraId="4523040E" w14:textId="6D02A51A" w:rsidR="000D27EA" w:rsidRDefault="001301BB" w:rsidP="00EE457E">
      <w:pPr>
        <w:spacing w:after="60"/>
        <w:jc w:val="both"/>
        <w:rPr>
          <w:rFonts w:eastAsiaTheme="minorEastAsia"/>
          <w:b/>
          <w:bCs/>
          <w:lang w:eastAsia="ko-KR"/>
        </w:rPr>
      </w:pPr>
      <w:r>
        <w:rPr>
          <w:rFonts w:eastAsiaTheme="minorEastAsia"/>
          <w:b/>
          <w:bCs/>
          <w:lang w:eastAsia="ko-KR"/>
        </w:rPr>
        <w:br w:type="column"/>
      </w:r>
      <w:r w:rsidR="007A0FB9">
        <w:rPr>
          <w:rFonts w:eastAsiaTheme="minorEastAsia"/>
          <w:b/>
          <w:bCs/>
          <w:noProof/>
          <w:lang w:eastAsia="ko-KR"/>
        </w:rPr>
        <w:lastRenderedPageBreak/>
        <w:drawing>
          <wp:inline distT="0" distB="0" distL="0" distR="0" wp14:anchorId="6BE2575B" wp14:editId="2C0FC380">
            <wp:extent cx="6480175" cy="2161789"/>
            <wp:effectExtent l="0" t="0" r="0" b="0"/>
            <wp:docPr id="6619316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b="12416"/>
                    <a:stretch/>
                  </pic:blipFill>
                  <pic:spPr bwMode="auto">
                    <a:xfrm>
                      <a:off x="0" y="0"/>
                      <a:ext cx="6480175" cy="2161789"/>
                    </a:xfrm>
                    <a:prstGeom prst="rect">
                      <a:avLst/>
                    </a:prstGeom>
                    <a:noFill/>
                    <a:ln>
                      <a:noFill/>
                    </a:ln>
                    <a:extLst>
                      <a:ext uri="{53640926-AAD7-44D8-BBD7-CCE9431645EC}">
                        <a14:shadowObscured xmlns:a14="http://schemas.microsoft.com/office/drawing/2010/main"/>
                      </a:ext>
                    </a:extLst>
                  </pic:spPr>
                </pic:pic>
              </a:graphicData>
            </a:graphic>
          </wp:inline>
        </w:drawing>
      </w:r>
    </w:p>
    <w:p w14:paraId="3DF4978F" w14:textId="2B67F7FB" w:rsidR="00C831C5" w:rsidRDefault="007347E4" w:rsidP="00142A8F">
      <w:pPr>
        <w:spacing w:after="60" w:line="276" w:lineRule="auto"/>
        <w:jc w:val="both"/>
        <w:rPr>
          <w:rFonts w:eastAsiaTheme="minorEastAsia"/>
          <w:lang w:eastAsia="ko-KR"/>
        </w:rPr>
      </w:pPr>
      <w:r w:rsidRPr="00463006">
        <w:rPr>
          <w:rFonts w:eastAsiaTheme="minorEastAsia" w:hint="eastAsia"/>
          <w:b/>
          <w:bCs/>
          <w:lang w:eastAsia="ko-KR"/>
        </w:rPr>
        <w:t xml:space="preserve">Supplementary Figure </w:t>
      </w:r>
      <w:r w:rsidR="00782011">
        <w:rPr>
          <w:rFonts w:eastAsiaTheme="minorEastAsia" w:hint="eastAsia"/>
          <w:b/>
          <w:bCs/>
          <w:lang w:eastAsia="ko-KR"/>
        </w:rPr>
        <w:t>22</w:t>
      </w:r>
      <w:r w:rsidRPr="00463006">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Pr>
          <w:rFonts w:eastAsiaTheme="minorEastAsia" w:hint="eastAsia"/>
          <w:b/>
          <w:bCs/>
          <w:lang w:eastAsia="ko-KR"/>
        </w:rPr>
        <w:t xml:space="preserve">Long-term stability </w:t>
      </w:r>
      <w:r w:rsidR="009D7AE3">
        <w:rPr>
          <w:rFonts w:eastAsiaTheme="minorEastAsia" w:hint="eastAsia"/>
          <w:b/>
          <w:bCs/>
          <w:lang w:eastAsia="ko-KR"/>
        </w:rPr>
        <w:t xml:space="preserve">and durability </w:t>
      </w:r>
      <w:r w:rsidR="00C831C5">
        <w:rPr>
          <w:rFonts w:eastAsiaTheme="minorEastAsia" w:hint="eastAsia"/>
          <w:b/>
          <w:bCs/>
          <w:lang w:eastAsia="ko-KR"/>
        </w:rPr>
        <w:t xml:space="preserve">of our sensor. </w:t>
      </w:r>
      <w:proofErr w:type="gramStart"/>
      <w:r w:rsidR="00C831C5" w:rsidRPr="00C831C5">
        <w:rPr>
          <w:rFonts w:eastAsiaTheme="minorEastAsia"/>
          <w:b/>
          <w:bCs/>
          <w:lang w:eastAsia="ko-KR"/>
        </w:rPr>
        <w:t>a,</w:t>
      </w:r>
      <w:proofErr w:type="gramEnd"/>
      <w:r w:rsidR="00C831C5" w:rsidRPr="00C831C5">
        <w:rPr>
          <w:rFonts w:eastAsiaTheme="minorEastAsia"/>
          <w:lang w:eastAsia="ko-KR"/>
        </w:rPr>
        <w:t xml:space="preserve"> Frequency response of </w:t>
      </w:r>
      <w:r w:rsidR="00C831C5">
        <w:rPr>
          <w:rFonts w:eastAsiaTheme="minorEastAsia" w:hint="eastAsia"/>
          <w:lang w:eastAsia="ko-KR"/>
        </w:rPr>
        <w:t>the</w:t>
      </w:r>
      <w:r w:rsidR="00C831C5" w:rsidRPr="00C831C5">
        <w:rPr>
          <w:rFonts w:eastAsiaTheme="minorEastAsia"/>
          <w:lang w:eastAsia="ko-KR"/>
        </w:rPr>
        <w:t xml:space="preserve"> sensor </w:t>
      </w:r>
      <w:r w:rsidR="00453111" w:rsidRPr="00453111">
        <w:rPr>
          <w:rFonts w:eastAsiaTheme="minorEastAsia"/>
          <w:lang w:eastAsia="ko-KR"/>
        </w:rPr>
        <w:t>measured initially and after 1,000 cycles over a 7-month period.</w:t>
      </w:r>
      <w:r w:rsidR="00C831C5">
        <w:rPr>
          <w:rFonts w:eastAsiaTheme="minorEastAsia" w:hint="eastAsia"/>
          <w:b/>
          <w:bCs/>
          <w:lang w:eastAsia="ko-KR"/>
        </w:rPr>
        <w:t xml:space="preserve"> </w:t>
      </w:r>
      <w:r w:rsidR="00C831C5" w:rsidRPr="00C831C5">
        <w:rPr>
          <w:rFonts w:eastAsiaTheme="minorEastAsia"/>
          <w:b/>
          <w:bCs/>
          <w:lang w:eastAsia="ko-KR"/>
        </w:rPr>
        <w:t>b,</w:t>
      </w:r>
      <w:r w:rsidR="00C831C5" w:rsidRPr="00C831C5">
        <w:rPr>
          <w:rFonts w:eastAsiaTheme="minorEastAsia"/>
          <w:lang w:eastAsia="ko-KR"/>
        </w:rPr>
        <w:t xml:space="preserve"> </w:t>
      </w:r>
      <w:r w:rsidR="00C831C5" w:rsidRPr="00C831C5">
        <w:rPr>
          <w:rFonts w:eastAsiaTheme="minorEastAsia"/>
          <w:i/>
          <w:iCs/>
          <w:lang w:eastAsia="ko-KR"/>
        </w:rPr>
        <w:t>V</w:t>
      </w:r>
      <w:r w:rsidR="00C831C5" w:rsidRPr="00C831C5">
        <w:rPr>
          <w:rFonts w:eastAsiaTheme="minorEastAsia"/>
          <w:lang w:eastAsia="ko-KR"/>
        </w:rPr>
        <w:t xml:space="preserve">ₒᵤₜ as a </w:t>
      </w:r>
      <w:r w:rsidR="001E4D6A" w:rsidRPr="001E4D6A">
        <w:rPr>
          <w:rFonts w:eastAsiaTheme="minorEastAsia"/>
          <w:lang w:eastAsia="ko-KR"/>
        </w:rPr>
        <w:t>function of acceleration, measured at 500, 1</w:t>
      </w:r>
      <w:r w:rsidR="00453111">
        <w:rPr>
          <w:rFonts w:eastAsiaTheme="minorEastAsia" w:hint="eastAsia"/>
          <w:lang w:eastAsia="ko-KR"/>
        </w:rPr>
        <w:t>,</w:t>
      </w:r>
      <w:r w:rsidR="001E4D6A" w:rsidRPr="001E4D6A">
        <w:rPr>
          <w:rFonts w:eastAsiaTheme="minorEastAsia"/>
          <w:lang w:eastAsia="ko-KR"/>
        </w:rPr>
        <w:t>000, and 2</w:t>
      </w:r>
      <w:r w:rsidR="00453111">
        <w:rPr>
          <w:rFonts w:eastAsiaTheme="minorEastAsia" w:hint="eastAsia"/>
          <w:lang w:eastAsia="ko-KR"/>
        </w:rPr>
        <w:t>,</w:t>
      </w:r>
      <w:r w:rsidR="001E4D6A" w:rsidRPr="001E4D6A">
        <w:rPr>
          <w:rFonts w:eastAsiaTheme="minorEastAsia"/>
          <w:lang w:eastAsia="ko-KR"/>
        </w:rPr>
        <w:t>000 Hz for both the initial and 1,000th cycles. A sensitivity degradation of approximately 1.6 dB is observed after long-term use.</w:t>
      </w:r>
    </w:p>
    <w:p w14:paraId="0B28C393" w14:textId="77777777" w:rsidR="00C831C5" w:rsidRDefault="00C831C5">
      <w:pPr>
        <w:rPr>
          <w:rFonts w:eastAsiaTheme="minorEastAsia"/>
          <w:lang w:eastAsia="ko-KR"/>
        </w:rPr>
      </w:pPr>
      <w:r>
        <w:rPr>
          <w:rFonts w:eastAsiaTheme="minorEastAsia"/>
          <w:lang w:eastAsia="ko-KR"/>
        </w:rPr>
        <w:br w:type="page"/>
      </w:r>
    </w:p>
    <w:p w14:paraId="4B5B6F36" w14:textId="4006C4BA" w:rsidR="00C831C5" w:rsidRDefault="004B160D" w:rsidP="00EE457E">
      <w:pPr>
        <w:spacing w:after="60"/>
        <w:jc w:val="both"/>
        <w:rPr>
          <w:rFonts w:eastAsiaTheme="minorEastAsia"/>
          <w:b/>
          <w:bCs/>
          <w:lang w:eastAsia="ko-KR"/>
        </w:rPr>
      </w:pPr>
      <w:r>
        <w:rPr>
          <w:noProof/>
        </w:rPr>
        <w:lastRenderedPageBreak/>
        <w:drawing>
          <wp:inline distT="0" distB="0" distL="0" distR="0" wp14:anchorId="152DE94A" wp14:editId="25CEC2B7">
            <wp:extent cx="6479049" cy="2173185"/>
            <wp:effectExtent l="0" t="0" r="0" b="0"/>
            <wp:docPr id="557646370" name="그림 1" descr="텍스트, 스크린샷,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46370" name="그림 1" descr="텍스트, 스크린샷, 도표이(가) 표시된 사진&#10;&#10;AI 생성 콘텐츠는 정확하지 않을 수 있습니다."/>
                    <pic:cNvPicPr>
                      <a:picLocks noChangeAspect="1" noChangeArrowheads="1"/>
                    </pic:cNvPicPr>
                  </pic:nvPicPr>
                  <pic:blipFill rotWithShape="1">
                    <a:blip r:embed="rId34">
                      <a:extLst>
                        <a:ext uri="{28A0092B-C50C-407E-A947-70E740481C1C}">
                          <a14:useLocalDpi xmlns:a14="http://schemas.microsoft.com/office/drawing/2010/main" val="0"/>
                        </a:ext>
                      </a:extLst>
                    </a:blip>
                    <a:srcRect t="5179" b="8630"/>
                    <a:stretch>
                      <a:fillRect/>
                    </a:stretch>
                  </pic:blipFill>
                  <pic:spPr bwMode="auto">
                    <a:xfrm>
                      <a:off x="0" y="0"/>
                      <a:ext cx="6479540" cy="2173350"/>
                    </a:xfrm>
                    <a:prstGeom prst="rect">
                      <a:avLst/>
                    </a:prstGeom>
                    <a:noFill/>
                    <a:ln>
                      <a:noFill/>
                    </a:ln>
                    <a:extLst>
                      <a:ext uri="{53640926-AAD7-44D8-BBD7-CCE9431645EC}">
                        <a14:shadowObscured xmlns:a14="http://schemas.microsoft.com/office/drawing/2010/main"/>
                      </a:ext>
                    </a:extLst>
                  </pic:spPr>
                </pic:pic>
              </a:graphicData>
            </a:graphic>
          </wp:inline>
        </w:drawing>
      </w:r>
    </w:p>
    <w:p w14:paraId="5B5DC45A" w14:textId="2D3DAC27" w:rsidR="005E01C9" w:rsidRDefault="00C831C5" w:rsidP="00142A8F">
      <w:pPr>
        <w:spacing w:after="60" w:line="276" w:lineRule="auto"/>
        <w:jc w:val="both"/>
        <w:rPr>
          <w:rFonts w:eastAsiaTheme="minorEastAsia"/>
          <w:lang w:eastAsia="ko-KR"/>
        </w:rPr>
      </w:pPr>
      <w:r w:rsidRPr="00463006">
        <w:rPr>
          <w:rFonts w:eastAsiaTheme="minorEastAsia" w:hint="eastAsia"/>
          <w:b/>
          <w:bCs/>
          <w:lang w:eastAsia="ko-KR"/>
        </w:rPr>
        <w:t xml:space="preserve">Supplementary Figure </w:t>
      </w:r>
      <w:r w:rsidR="00782011">
        <w:rPr>
          <w:rFonts w:eastAsiaTheme="minorEastAsia" w:hint="eastAsia"/>
          <w:b/>
          <w:bCs/>
          <w:lang w:eastAsia="ko-KR"/>
        </w:rPr>
        <w:t>23</w:t>
      </w:r>
      <w:r w:rsidRPr="00463006">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Pr>
          <w:rFonts w:eastAsiaTheme="minorEastAsia" w:hint="eastAsia"/>
          <w:b/>
          <w:bCs/>
          <w:lang w:eastAsia="ko-KR"/>
        </w:rPr>
        <w:t xml:space="preserve">Environmental stability of the sensor. </w:t>
      </w:r>
      <w:r w:rsidR="00BF6F81">
        <w:rPr>
          <w:rFonts w:eastAsiaTheme="minorEastAsia" w:hint="eastAsia"/>
          <w:b/>
          <w:bCs/>
          <w:lang w:eastAsia="ko-KR"/>
        </w:rPr>
        <w:t xml:space="preserve"> </w:t>
      </w:r>
      <w:proofErr w:type="gramStart"/>
      <w:r w:rsidRPr="00C831C5">
        <w:rPr>
          <w:rFonts w:eastAsiaTheme="minorEastAsia"/>
          <w:b/>
          <w:bCs/>
          <w:lang w:eastAsia="ko-KR"/>
        </w:rPr>
        <w:t>a,</w:t>
      </w:r>
      <w:proofErr w:type="gramEnd"/>
      <w:r w:rsidRPr="00C831C5">
        <w:rPr>
          <w:rFonts w:eastAsiaTheme="minorEastAsia"/>
          <w:lang w:eastAsia="ko-KR"/>
        </w:rPr>
        <w:t xml:space="preserve"> Relative sensitivity as a function of frequency for sensors comprising piezoelectric PVDF-</w:t>
      </w:r>
      <w:proofErr w:type="spellStart"/>
      <w:r w:rsidRPr="00C831C5">
        <w:rPr>
          <w:rFonts w:eastAsiaTheme="minorEastAsia"/>
          <w:lang w:eastAsia="ko-KR"/>
        </w:rPr>
        <w:t>TrFE</w:t>
      </w:r>
      <w:proofErr w:type="spellEnd"/>
      <w:r w:rsidRPr="00C831C5">
        <w:rPr>
          <w:rFonts w:eastAsiaTheme="minorEastAsia"/>
          <w:lang w:eastAsia="ko-KR"/>
        </w:rPr>
        <w:t xml:space="preserve"> and electret CYTOP diaphragms, measured after water immersion and drying for 30 min.</w:t>
      </w:r>
      <w:r w:rsidR="00BF6F81">
        <w:rPr>
          <w:rFonts w:eastAsiaTheme="minorEastAsia" w:hint="eastAsia"/>
          <w:lang w:eastAsia="ko-KR"/>
        </w:rPr>
        <w:t xml:space="preserve"> </w:t>
      </w:r>
      <w:r w:rsidRPr="00C831C5">
        <w:rPr>
          <w:rFonts w:eastAsiaTheme="minorEastAsia"/>
          <w:b/>
          <w:bCs/>
          <w:lang w:eastAsia="ko-KR"/>
        </w:rPr>
        <w:t>b,</w:t>
      </w:r>
      <w:r w:rsidRPr="00C831C5">
        <w:rPr>
          <w:rFonts w:eastAsiaTheme="minorEastAsia"/>
          <w:lang w:eastAsia="ko-KR"/>
        </w:rPr>
        <w:t xml:space="preserve"> Schematic of the sensor layout used </w:t>
      </w:r>
      <w:r w:rsidR="00E1770F">
        <w:rPr>
          <w:rFonts w:eastAsiaTheme="minorEastAsia" w:hint="eastAsia"/>
          <w:lang w:eastAsia="ko-KR"/>
        </w:rPr>
        <w:t>for testing</w:t>
      </w:r>
      <w:r w:rsidRPr="00C831C5">
        <w:rPr>
          <w:rFonts w:eastAsiaTheme="minorEastAsia"/>
          <w:lang w:eastAsia="ko-KR"/>
        </w:rPr>
        <w:t xml:space="preserve">. For </w:t>
      </w:r>
      <w:proofErr w:type="gramStart"/>
      <w:r w:rsidRPr="00C831C5">
        <w:rPr>
          <w:rFonts w:eastAsiaTheme="minorEastAsia"/>
          <w:lang w:eastAsia="ko-KR"/>
        </w:rPr>
        <w:t>a fair</w:t>
      </w:r>
      <w:proofErr w:type="gramEnd"/>
      <w:r w:rsidRPr="00C831C5">
        <w:rPr>
          <w:rFonts w:eastAsiaTheme="minorEastAsia"/>
          <w:lang w:eastAsia="ko-KR"/>
        </w:rPr>
        <w:t xml:space="preserve"> comparison, all sensors shared an identical layout consisting of a single diaphragm (</w:t>
      </w:r>
      <w:r w:rsidR="0042755E">
        <w:rPr>
          <w:rFonts w:eastAsiaTheme="minorEastAsia" w:hint="eastAsia"/>
          <w:lang w:eastAsia="ko-KR"/>
        </w:rPr>
        <w:t>D</w:t>
      </w:r>
      <w:r w:rsidRPr="00C831C5">
        <w:rPr>
          <w:rFonts w:eastAsiaTheme="minorEastAsia"/>
          <w:lang w:eastAsia="ko-KR"/>
        </w:rPr>
        <w:t xml:space="preserve"> = 3 mm) with a side air-</w:t>
      </w:r>
      <w:r w:rsidRPr="00707E47">
        <w:rPr>
          <w:rFonts w:eastAsiaTheme="minorEastAsia"/>
          <w:lang w:eastAsia="ko-KR"/>
        </w:rPr>
        <w:t>vent channel.</w:t>
      </w:r>
      <w:r w:rsidR="00BF6F81" w:rsidRPr="00707E47">
        <w:rPr>
          <w:rFonts w:eastAsiaTheme="minorEastAsia" w:hint="eastAsia"/>
          <w:lang w:eastAsia="ko-KR"/>
        </w:rPr>
        <w:t xml:space="preserve"> </w:t>
      </w:r>
      <w:r w:rsidRPr="00707E47">
        <w:rPr>
          <w:rFonts w:eastAsiaTheme="minorEastAsia"/>
          <w:b/>
          <w:bCs/>
          <w:lang w:eastAsia="ko-KR"/>
        </w:rPr>
        <w:t>c,</w:t>
      </w:r>
      <w:r w:rsidRPr="00707E47">
        <w:rPr>
          <w:rFonts w:eastAsiaTheme="minorEastAsia"/>
          <w:lang w:eastAsia="ko-KR"/>
        </w:rPr>
        <w:t xml:space="preserve"> Photograph of sensors submerged in water and dynamically stirred to simulate real-life wet conditions, such as exposure to heavy rain.</w:t>
      </w:r>
    </w:p>
    <w:p w14:paraId="11E5CEA0" w14:textId="77777777" w:rsidR="005E01C9" w:rsidRDefault="005E01C9">
      <w:pPr>
        <w:rPr>
          <w:rFonts w:eastAsiaTheme="minorEastAsia"/>
          <w:lang w:eastAsia="ko-KR"/>
        </w:rPr>
      </w:pPr>
      <w:r>
        <w:rPr>
          <w:rFonts w:eastAsiaTheme="minorEastAsia"/>
          <w:lang w:eastAsia="ko-KR"/>
        </w:rPr>
        <w:br w:type="page"/>
      </w:r>
    </w:p>
    <w:p w14:paraId="6DA93973" w14:textId="77777777" w:rsidR="005E01C9" w:rsidRDefault="005E01C9" w:rsidP="00BF6F81">
      <w:pPr>
        <w:spacing w:after="60"/>
        <w:jc w:val="both"/>
        <w:rPr>
          <w:rFonts w:eastAsiaTheme="minorEastAsia"/>
          <w:b/>
          <w:bCs/>
          <w:lang w:eastAsia="ko-KR"/>
        </w:rPr>
      </w:pPr>
      <w:bookmarkStart w:id="34" w:name="_Hlk205677065"/>
      <w:r>
        <w:rPr>
          <w:noProof/>
        </w:rPr>
        <w:lastRenderedPageBreak/>
        <w:drawing>
          <wp:inline distT="0" distB="0" distL="0" distR="0" wp14:anchorId="1F597D34" wp14:editId="45F034B4">
            <wp:extent cx="6479109" cy="5157216"/>
            <wp:effectExtent l="0" t="0" r="0" b="5715"/>
            <wp:docPr id="228137609" name="그림 3" descr="도표, 스케치, 텍스트, 그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37609" name="그림 3" descr="도표, 스케치, 텍스트, 그림이(가) 표시된 사진&#10;&#10;AI 생성 콘텐츠는 정확하지 않을 수 있습니다."/>
                    <pic:cNvPicPr>
                      <a:picLocks noChangeAspect="1" noChangeArrowheads="1"/>
                    </pic:cNvPicPr>
                  </pic:nvPicPr>
                  <pic:blipFill rotWithShape="1">
                    <a:blip r:embed="rId35">
                      <a:extLst>
                        <a:ext uri="{28A0092B-C50C-407E-A947-70E740481C1C}">
                          <a14:useLocalDpi xmlns:a14="http://schemas.microsoft.com/office/drawing/2010/main" val="0"/>
                        </a:ext>
                      </a:extLst>
                    </a:blip>
                    <a:srcRect t="2918" b="3541"/>
                    <a:stretch>
                      <a:fillRect/>
                    </a:stretch>
                  </pic:blipFill>
                  <pic:spPr bwMode="auto">
                    <a:xfrm>
                      <a:off x="0" y="0"/>
                      <a:ext cx="6479540" cy="5157559"/>
                    </a:xfrm>
                    <a:prstGeom prst="rect">
                      <a:avLst/>
                    </a:prstGeom>
                    <a:noFill/>
                    <a:ln>
                      <a:noFill/>
                    </a:ln>
                    <a:extLst>
                      <a:ext uri="{53640926-AAD7-44D8-BBD7-CCE9431645EC}">
                        <a14:shadowObscured xmlns:a14="http://schemas.microsoft.com/office/drawing/2010/main"/>
                      </a:ext>
                    </a:extLst>
                  </pic:spPr>
                </pic:pic>
              </a:graphicData>
            </a:graphic>
          </wp:inline>
        </w:drawing>
      </w:r>
    </w:p>
    <w:p w14:paraId="4D46949C" w14:textId="690BA8A9" w:rsidR="005C25D8" w:rsidRDefault="005E01C9" w:rsidP="00142A8F">
      <w:pPr>
        <w:spacing w:line="276" w:lineRule="auto"/>
        <w:jc w:val="both"/>
        <w:rPr>
          <w:rFonts w:eastAsiaTheme="minorEastAsia"/>
          <w:color w:val="0000FF"/>
          <w:lang w:eastAsia="ko-KR"/>
        </w:rPr>
      </w:pPr>
      <w:bookmarkStart w:id="35" w:name="_Hlk205677058"/>
      <w:r w:rsidRPr="00782011">
        <w:rPr>
          <w:rFonts w:eastAsiaTheme="minorEastAsia" w:hint="eastAsia"/>
          <w:b/>
          <w:bCs/>
          <w:color w:val="0000FF"/>
          <w:lang w:eastAsia="ko-KR"/>
        </w:rPr>
        <w:t xml:space="preserve">Supplementary Figure </w:t>
      </w:r>
      <w:r w:rsidR="00782011" w:rsidRPr="00782011">
        <w:rPr>
          <w:rFonts w:eastAsiaTheme="minorEastAsia" w:hint="eastAsia"/>
          <w:b/>
          <w:bCs/>
          <w:color w:val="0000FF"/>
          <w:lang w:eastAsia="ko-KR"/>
        </w:rPr>
        <w:t>24</w:t>
      </w:r>
      <w:r w:rsidRPr="00782011">
        <w:rPr>
          <w:rFonts w:eastAsiaTheme="minorEastAsia" w:hint="eastAsia"/>
          <w:b/>
          <w:bCs/>
          <w:color w:val="0000FF"/>
          <w:lang w:eastAsia="ko-KR"/>
        </w:rPr>
        <w:t xml:space="preserve"> </w:t>
      </w:r>
      <w:r w:rsidRPr="00782011">
        <w:rPr>
          <w:rFonts w:eastAsiaTheme="minorEastAsia"/>
          <w:b/>
          <w:bCs/>
          <w:color w:val="0000FF"/>
          <w:lang w:eastAsia="ko-KR"/>
        </w:rPr>
        <w:t>|</w:t>
      </w:r>
      <w:r w:rsidRPr="00782011">
        <w:rPr>
          <w:rFonts w:eastAsiaTheme="minorEastAsia" w:hint="eastAsia"/>
          <w:b/>
          <w:bCs/>
          <w:color w:val="0000FF"/>
          <w:lang w:eastAsia="ko-KR"/>
        </w:rPr>
        <w:t xml:space="preserve"> Static and low-frequency response of the sensor. </w:t>
      </w:r>
      <w:proofErr w:type="gramStart"/>
      <w:r w:rsidRPr="00782011">
        <w:rPr>
          <w:rFonts w:eastAsiaTheme="minorEastAsia" w:hint="eastAsia"/>
          <w:b/>
          <w:bCs/>
          <w:color w:val="0000FF"/>
          <w:lang w:eastAsia="ko-KR"/>
        </w:rPr>
        <w:t>a,</w:t>
      </w:r>
      <w:proofErr w:type="gramEnd"/>
      <w:r w:rsidRPr="00782011">
        <w:rPr>
          <w:rFonts w:eastAsiaTheme="minorEastAsia" w:hint="eastAsia"/>
          <w:b/>
          <w:bCs/>
          <w:color w:val="0000FF"/>
          <w:lang w:eastAsia="ko-KR"/>
        </w:rPr>
        <w:t xml:space="preserve"> </w:t>
      </w:r>
      <w:r w:rsidR="00EF44A2" w:rsidRPr="00782011">
        <w:rPr>
          <w:rFonts w:eastAsiaTheme="minorEastAsia" w:hint="eastAsia"/>
          <w:color w:val="0000FF"/>
          <w:lang w:eastAsia="ko-KR"/>
        </w:rPr>
        <w:t>F</w:t>
      </w:r>
      <w:r w:rsidR="00EF44A2" w:rsidRPr="00782011">
        <w:rPr>
          <w:rFonts w:eastAsiaTheme="minorEastAsia"/>
          <w:color w:val="0000FF"/>
          <w:lang w:eastAsia="ko-KR"/>
        </w:rPr>
        <w:t>requency response</w:t>
      </w:r>
      <w:r w:rsidR="00EF44A2" w:rsidRPr="00EF44A2">
        <w:rPr>
          <w:rFonts w:eastAsiaTheme="minorEastAsia"/>
          <w:color w:val="0000FF"/>
          <w:lang w:eastAsia="ko-KR"/>
        </w:rPr>
        <w:t xml:space="preserve"> from 20 to 5000 Hz, with the inset showing the expanded view from 20 to 80 Hz.</w:t>
      </w:r>
      <w:r w:rsidR="00EF44A2" w:rsidRPr="00EF44A2">
        <w:rPr>
          <w:rFonts w:eastAsiaTheme="minorEastAsia" w:hint="eastAsia"/>
          <w:color w:val="0000FF"/>
          <w:lang w:eastAsia="ko-KR"/>
        </w:rPr>
        <w:t xml:space="preserve"> </w:t>
      </w:r>
      <w:r w:rsidRPr="00EF44A2">
        <w:rPr>
          <w:rFonts w:eastAsiaTheme="minorEastAsia"/>
          <w:b/>
          <w:bCs/>
          <w:color w:val="0000FF"/>
          <w:lang w:eastAsia="ko-KR"/>
        </w:rPr>
        <w:t>b,</w:t>
      </w:r>
      <w:r w:rsidRPr="00EF44A2">
        <w:rPr>
          <w:rFonts w:eastAsiaTheme="minorEastAsia"/>
          <w:color w:val="0000FF"/>
          <w:lang w:eastAsia="ko-KR"/>
        </w:rPr>
        <w:t xml:space="preserve"> </w:t>
      </w:r>
      <w:r w:rsidRPr="00EF44A2">
        <w:rPr>
          <w:rFonts w:eastAsiaTheme="minorEastAsia" w:hint="eastAsia"/>
          <w:color w:val="0000FF"/>
          <w:lang w:eastAsia="ko-KR"/>
        </w:rPr>
        <w:t xml:space="preserve">Fast Fourier </w:t>
      </w:r>
      <w:r w:rsidRPr="00EF44A2">
        <w:rPr>
          <w:rFonts w:eastAsiaTheme="minorEastAsia"/>
          <w:color w:val="0000FF"/>
          <w:lang w:eastAsia="ko-KR"/>
        </w:rPr>
        <w:t>transform</w:t>
      </w:r>
      <w:r w:rsidRPr="00EF44A2">
        <w:rPr>
          <w:rFonts w:eastAsiaTheme="minorEastAsia" w:hint="eastAsia"/>
          <w:color w:val="0000FF"/>
          <w:lang w:eastAsia="ko-KR"/>
        </w:rPr>
        <w:t xml:space="preserve"> (</w:t>
      </w:r>
      <w:r w:rsidRPr="00EF44A2">
        <w:rPr>
          <w:rFonts w:eastAsiaTheme="minorEastAsia"/>
          <w:color w:val="0000FF"/>
          <w:lang w:eastAsia="ko-KR"/>
        </w:rPr>
        <w:t>FFT</w:t>
      </w:r>
      <w:r w:rsidRPr="00EF44A2">
        <w:rPr>
          <w:rFonts w:eastAsiaTheme="minorEastAsia" w:hint="eastAsia"/>
          <w:color w:val="0000FF"/>
          <w:lang w:eastAsia="ko-KR"/>
        </w:rPr>
        <w:t>)</w:t>
      </w:r>
      <w:r w:rsidRPr="00EF44A2">
        <w:rPr>
          <w:rFonts w:eastAsiaTheme="minorEastAsia"/>
          <w:color w:val="0000FF"/>
          <w:lang w:eastAsia="ko-KR"/>
        </w:rPr>
        <w:t xml:space="preserve"> output</w:t>
      </w:r>
      <w:r w:rsidR="00EF44A2" w:rsidRPr="00EF44A2">
        <w:rPr>
          <w:rFonts w:eastAsiaTheme="minorEastAsia" w:hint="eastAsia"/>
          <w:color w:val="0000FF"/>
          <w:lang w:eastAsia="ko-KR"/>
        </w:rPr>
        <w:t>s</w:t>
      </w:r>
      <w:r w:rsidRPr="00EF44A2">
        <w:rPr>
          <w:rFonts w:eastAsiaTheme="minorEastAsia"/>
          <w:color w:val="0000FF"/>
          <w:lang w:eastAsia="ko-KR"/>
        </w:rPr>
        <w:t xml:space="preserve"> of the </w:t>
      </w:r>
      <w:r w:rsidR="00EF44A2" w:rsidRPr="00EF44A2">
        <w:rPr>
          <w:rFonts w:eastAsiaTheme="minorEastAsia" w:hint="eastAsia"/>
          <w:color w:val="0000FF"/>
          <w:lang w:eastAsia="ko-KR"/>
        </w:rPr>
        <w:t xml:space="preserve">sensor </w:t>
      </w:r>
      <w:r w:rsidRPr="00EF44A2">
        <w:rPr>
          <w:rFonts w:eastAsiaTheme="minorEastAsia"/>
          <w:color w:val="0000FF"/>
          <w:lang w:eastAsia="ko-KR"/>
        </w:rPr>
        <w:t>at 2</w:t>
      </w:r>
      <w:r w:rsidRPr="00EF44A2">
        <w:rPr>
          <w:rFonts w:eastAsiaTheme="minorEastAsia" w:hint="eastAsia"/>
          <w:color w:val="0000FF"/>
          <w:lang w:eastAsia="ko-KR"/>
        </w:rPr>
        <w:t>0, 40, 60, and 80</w:t>
      </w:r>
      <w:r w:rsidRPr="00EF44A2">
        <w:rPr>
          <w:rFonts w:eastAsiaTheme="minorEastAsia"/>
          <w:color w:val="0000FF"/>
          <w:lang w:eastAsia="ko-KR"/>
        </w:rPr>
        <w:t xml:space="preserve"> Hz under a </w:t>
      </w:r>
      <w:r w:rsidRPr="00EF44A2">
        <w:rPr>
          <w:rFonts w:eastAsiaTheme="minorEastAsia" w:hint="eastAsia"/>
          <w:color w:val="0000FF"/>
          <w:lang w:eastAsia="ko-KR"/>
        </w:rPr>
        <w:t>1</w:t>
      </w:r>
      <w:r w:rsidRPr="00EF44A2">
        <w:rPr>
          <w:rFonts w:eastAsiaTheme="minorEastAsia"/>
          <w:color w:val="0000FF"/>
          <w:lang w:eastAsia="ko-KR"/>
        </w:rPr>
        <w:t> </w:t>
      </w:r>
      <w:r w:rsidRPr="00EF44A2">
        <w:rPr>
          <w:rFonts w:eastAsiaTheme="minorEastAsia"/>
          <w:i/>
          <w:iCs/>
          <w:color w:val="0000FF"/>
          <w:lang w:eastAsia="ko-KR"/>
        </w:rPr>
        <w:t>g</w:t>
      </w:r>
      <w:r w:rsidRPr="00EF44A2">
        <w:rPr>
          <w:rFonts w:eastAsiaTheme="minorEastAsia"/>
          <w:color w:val="0000FF"/>
          <w:lang w:eastAsia="ko-KR"/>
        </w:rPr>
        <w:t xml:space="preserve"> input vibration, showing clearly distinguishable signal peaks.</w:t>
      </w:r>
      <w:r w:rsidRPr="00EF44A2">
        <w:rPr>
          <w:rFonts w:eastAsiaTheme="minorEastAsia" w:hint="eastAsia"/>
          <w:color w:val="0000FF"/>
          <w:lang w:eastAsia="ko-KR"/>
        </w:rPr>
        <w:t xml:space="preserve"> </w:t>
      </w:r>
      <w:r w:rsidRPr="00EF44A2">
        <w:rPr>
          <w:rFonts w:eastAsiaTheme="minorEastAsia"/>
          <w:b/>
          <w:bCs/>
          <w:color w:val="0000FF"/>
          <w:lang w:eastAsia="ko-KR"/>
        </w:rPr>
        <w:t>c,</w:t>
      </w:r>
      <w:r w:rsidRPr="00EF44A2">
        <w:rPr>
          <w:rFonts w:eastAsiaTheme="minorEastAsia"/>
          <w:color w:val="0000FF"/>
          <w:lang w:eastAsia="ko-KR"/>
        </w:rPr>
        <w:t xml:space="preserve"> </w:t>
      </w:r>
      <w:r w:rsidRPr="00EF44A2">
        <w:rPr>
          <w:rFonts w:eastAsiaTheme="minorEastAsia" w:hint="eastAsia"/>
          <w:color w:val="0000FF"/>
          <w:lang w:eastAsia="ko-KR"/>
        </w:rPr>
        <w:t xml:space="preserve">Normalized output voltage of the sensor under ~ 2 Hz static stimuli </w:t>
      </w:r>
      <w:r w:rsidR="00EF44A2" w:rsidRPr="00EF44A2">
        <w:rPr>
          <w:rFonts w:eastAsiaTheme="minorEastAsia"/>
          <w:color w:val="0000FF"/>
          <w:lang w:eastAsia="ko-KR"/>
        </w:rPr>
        <w:t>(generated by touching the sensor at approximately 0.5 s intervals).</w:t>
      </w:r>
      <w:bookmarkEnd w:id="34"/>
      <w:bookmarkEnd w:id="35"/>
    </w:p>
    <w:p w14:paraId="0BE155C6" w14:textId="77777777" w:rsidR="005C25D8" w:rsidRDefault="005C25D8">
      <w:pPr>
        <w:rPr>
          <w:rFonts w:eastAsiaTheme="minorEastAsia"/>
          <w:color w:val="0000FF"/>
          <w:lang w:eastAsia="ko-KR"/>
        </w:rPr>
      </w:pPr>
      <w:r>
        <w:rPr>
          <w:rFonts w:eastAsiaTheme="minorEastAsia"/>
          <w:color w:val="0000FF"/>
          <w:lang w:eastAsia="ko-KR"/>
        </w:rPr>
        <w:br w:type="page"/>
      </w:r>
    </w:p>
    <w:p w14:paraId="13CC2BC0" w14:textId="3A19C2F1" w:rsidR="00AB2B33" w:rsidRDefault="00AB2B33" w:rsidP="005E01C9">
      <w:pPr>
        <w:jc w:val="both"/>
        <w:rPr>
          <w:rFonts w:eastAsiaTheme="minorEastAsia"/>
          <w:b/>
          <w:bCs/>
          <w:lang w:eastAsia="ko-KR"/>
        </w:rPr>
      </w:pPr>
      <w:bookmarkStart w:id="36" w:name="_Hlk205849186"/>
    </w:p>
    <w:p w14:paraId="685F177B" w14:textId="0A52E655" w:rsidR="00C35132" w:rsidRDefault="00C35132" w:rsidP="005E01C9">
      <w:pPr>
        <w:jc w:val="both"/>
        <w:rPr>
          <w:rFonts w:eastAsiaTheme="minorEastAsia"/>
          <w:b/>
          <w:bCs/>
          <w:lang w:eastAsia="ko-KR"/>
        </w:rPr>
      </w:pPr>
      <w:r>
        <w:rPr>
          <w:noProof/>
        </w:rPr>
        <w:drawing>
          <wp:inline distT="0" distB="0" distL="0" distR="0" wp14:anchorId="7CFF906C" wp14:editId="58A12BCA">
            <wp:extent cx="6480000" cy="1643982"/>
            <wp:effectExtent l="0" t="0" r="0" b="0"/>
            <wp:docPr id="2052705316" name="그림 1" descr="텍스트, 스크린샷, 라인,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05316" name="그림 1" descr="텍스트, 스크린샷, 라인, 도표이(가) 표시된 사진&#10;&#10;AI 생성 콘텐츠는 정확하지 않을 수 있습니다."/>
                    <pic:cNvPicPr>
                      <a:picLocks noChangeAspect="1" noChangeArrowheads="1"/>
                    </pic:cNvPicPr>
                  </pic:nvPicPr>
                  <pic:blipFill rotWithShape="1">
                    <a:blip r:embed="rId36">
                      <a:extLst>
                        <a:ext uri="{28A0092B-C50C-407E-A947-70E740481C1C}">
                          <a14:useLocalDpi xmlns:a14="http://schemas.microsoft.com/office/drawing/2010/main" val="0"/>
                        </a:ext>
                      </a:extLst>
                    </a:blip>
                    <a:srcRect t="12230" r="335" b="8408"/>
                    <a:stretch>
                      <a:fillRect/>
                    </a:stretch>
                  </pic:blipFill>
                  <pic:spPr bwMode="auto">
                    <a:xfrm>
                      <a:off x="0" y="0"/>
                      <a:ext cx="6480000" cy="1643982"/>
                    </a:xfrm>
                    <a:prstGeom prst="rect">
                      <a:avLst/>
                    </a:prstGeom>
                    <a:noFill/>
                    <a:ln>
                      <a:noFill/>
                    </a:ln>
                    <a:extLst>
                      <a:ext uri="{53640926-AAD7-44D8-BBD7-CCE9431645EC}">
                        <a14:shadowObscured xmlns:a14="http://schemas.microsoft.com/office/drawing/2010/main"/>
                      </a:ext>
                    </a:extLst>
                  </pic:spPr>
                </pic:pic>
              </a:graphicData>
            </a:graphic>
          </wp:inline>
        </w:drawing>
      </w:r>
    </w:p>
    <w:p w14:paraId="41F66881" w14:textId="0F1EA20D" w:rsidR="00AB2B33" w:rsidRPr="00E85E64" w:rsidRDefault="00AB2B33" w:rsidP="00142A8F">
      <w:pPr>
        <w:spacing w:line="276" w:lineRule="auto"/>
        <w:jc w:val="both"/>
        <w:rPr>
          <w:rFonts w:eastAsiaTheme="minorEastAsia"/>
          <w:b/>
          <w:bCs/>
          <w:color w:val="0000FF"/>
          <w:lang w:eastAsia="ko-KR"/>
        </w:rPr>
      </w:pPr>
      <w:bookmarkStart w:id="37" w:name="_Hlk205922116"/>
      <w:r w:rsidRPr="00782011">
        <w:rPr>
          <w:rFonts w:eastAsiaTheme="minorEastAsia" w:hint="eastAsia"/>
          <w:b/>
          <w:bCs/>
          <w:color w:val="0000FF"/>
          <w:lang w:eastAsia="ko-KR"/>
        </w:rPr>
        <w:t xml:space="preserve">Supplementary Figure </w:t>
      </w:r>
      <w:r w:rsidR="00782011" w:rsidRPr="00782011">
        <w:rPr>
          <w:rFonts w:eastAsiaTheme="minorEastAsia" w:hint="eastAsia"/>
          <w:b/>
          <w:bCs/>
          <w:color w:val="0000FF"/>
          <w:lang w:eastAsia="ko-KR"/>
        </w:rPr>
        <w:t>25</w:t>
      </w:r>
      <w:r w:rsidRPr="004F0102">
        <w:rPr>
          <w:rFonts w:eastAsiaTheme="minorEastAsia" w:hint="eastAsia"/>
          <w:b/>
          <w:bCs/>
          <w:color w:val="0000FF"/>
          <w:lang w:eastAsia="ko-KR"/>
        </w:rPr>
        <w:t xml:space="preserve"> </w:t>
      </w:r>
      <w:r w:rsidRPr="004F0102">
        <w:rPr>
          <w:rFonts w:eastAsiaTheme="minorEastAsia"/>
          <w:b/>
          <w:bCs/>
          <w:color w:val="0000FF"/>
          <w:lang w:eastAsia="ko-KR"/>
        </w:rPr>
        <w:t>|</w:t>
      </w:r>
      <w:r w:rsidR="00064CEF">
        <w:rPr>
          <w:rFonts w:eastAsiaTheme="minorEastAsia" w:hint="eastAsia"/>
          <w:b/>
          <w:bCs/>
          <w:color w:val="0000FF"/>
          <w:lang w:eastAsia="ko-KR"/>
        </w:rPr>
        <w:t xml:space="preserve"> </w:t>
      </w:r>
      <w:r w:rsidR="00064CEF" w:rsidRPr="00064CEF">
        <w:rPr>
          <w:rFonts w:eastAsiaTheme="minorEastAsia"/>
          <w:b/>
          <w:bCs/>
          <w:color w:val="0000FF"/>
          <w:lang w:eastAsia="ko-KR"/>
        </w:rPr>
        <w:t>Assessment of triboelectric contributions to vibration sensitivity.</w:t>
      </w:r>
      <w:r w:rsidR="00064CEF">
        <w:rPr>
          <w:rFonts w:eastAsiaTheme="minorEastAsia" w:hint="eastAsia"/>
          <w:b/>
          <w:bCs/>
          <w:color w:val="0000FF"/>
          <w:lang w:eastAsia="ko-KR"/>
        </w:rPr>
        <w:t xml:space="preserve"> </w:t>
      </w:r>
      <w:proofErr w:type="gramStart"/>
      <w:r w:rsidRPr="004F0102">
        <w:rPr>
          <w:rFonts w:eastAsiaTheme="minorEastAsia" w:hint="eastAsia"/>
          <w:b/>
          <w:bCs/>
          <w:color w:val="0000FF"/>
          <w:lang w:eastAsia="ko-KR"/>
        </w:rPr>
        <w:t>a,</w:t>
      </w:r>
      <w:proofErr w:type="gramEnd"/>
      <w:r w:rsidRPr="004F0102">
        <w:rPr>
          <w:rFonts w:eastAsiaTheme="minorEastAsia" w:hint="eastAsia"/>
          <w:b/>
          <w:bCs/>
          <w:color w:val="0000FF"/>
          <w:lang w:eastAsia="ko-KR"/>
        </w:rPr>
        <w:t xml:space="preserve"> </w:t>
      </w:r>
      <w:r w:rsidRPr="004F0102">
        <w:rPr>
          <w:rFonts w:eastAsiaTheme="minorEastAsia"/>
          <w:color w:val="0000FF"/>
          <w:lang w:eastAsia="ko-KR"/>
        </w:rPr>
        <w:t xml:space="preserve">Schematic of the sensor layout used </w:t>
      </w:r>
      <w:r w:rsidR="00E1770F">
        <w:rPr>
          <w:rFonts w:eastAsiaTheme="minorEastAsia" w:hint="eastAsia"/>
          <w:color w:val="0000FF"/>
          <w:lang w:eastAsia="ko-KR"/>
        </w:rPr>
        <w:t>for testing</w:t>
      </w:r>
      <w:r w:rsidRPr="004F0102">
        <w:rPr>
          <w:rFonts w:eastAsiaTheme="minorEastAsia"/>
          <w:color w:val="0000FF"/>
          <w:lang w:eastAsia="ko-KR"/>
        </w:rPr>
        <w:t xml:space="preserve">. </w:t>
      </w:r>
      <w:r w:rsidRPr="004F0102">
        <w:rPr>
          <w:rFonts w:eastAsiaTheme="minorEastAsia"/>
          <w:b/>
          <w:bCs/>
          <w:color w:val="0000FF"/>
          <w:lang w:eastAsia="ko-KR"/>
        </w:rPr>
        <w:t>b,</w:t>
      </w:r>
      <w:r w:rsidRPr="004F0102">
        <w:rPr>
          <w:rFonts w:eastAsiaTheme="minorEastAsia"/>
          <w:color w:val="0000FF"/>
          <w:lang w:eastAsia="ko-KR"/>
        </w:rPr>
        <w:t xml:space="preserve"> </w:t>
      </w:r>
      <w:r w:rsidR="007B48B9">
        <w:rPr>
          <w:rFonts w:eastAsiaTheme="minorEastAsia" w:hint="eastAsia"/>
          <w:color w:val="0000FF"/>
          <w:lang w:eastAsia="ko-KR"/>
        </w:rPr>
        <w:t>F</w:t>
      </w:r>
      <w:r w:rsidR="007B48B9" w:rsidRPr="007B48B9">
        <w:rPr>
          <w:rFonts w:eastAsiaTheme="minorEastAsia"/>
          <w:color w:val="0000FF"/>
          <w:lang w:eastAsia="ko-KR"/>
        </w:rPr>
        <w:t>requency response of sensors incorporating PVDF and PTFE diaphragms.</w:t>
      </w:r>
    </w:p>
    <w:bookmarkEnd w:id="37"/>
    <w:p w14:paraId="7D923FF0" w14:textId="77777777" w:rsidR="007B48B9" w:rsidRDefault="007B48B9" w:rsidP="00142A8F">
      <w:pPr>
        <w:spacing w:line="276" w:lineRule="auto"/>
        <w:jc w:val="both"/>
        <w:rPr>
          <w:rFonts w:eastAsiaTheme="minorEastAsia"/>
          <w:color w:val="0000FF"/>
          <w:lang w:eastAsia="ko-KR"/>
        </w:rPr>
      </w:pPr>
    </w:p>
    <w:p w14:paraId="72E15C0C" w14:textId="38F93911" w:rsidR="00C460AC" w:rsidRPr="007B48B9" w:rsidRDefault="007B48B9" w:rsidP="00142A8F">
      <w:pPr>
        <w:spacing w:line="276" w:lineRule="auto"/>
        <w:jc w:val="both"/>
        <w:rPr>
          <w:rFonts w:eastAsiaTheme="minorEastAsia"/>
          <w:color w:val="0000FF"/>
          <w:lang w:eastAsia="ko-KR"/>
        </w:rPr>
      </w:pPr>
      <w:r w:rsidRPr="007B48B9">
        <w:rPr>
          <w:rFonts w:eastAsiaTheme="minorEastAsia"/>
          <w:color w:val="0000FF"/>
          <w:lang w:eastAsia="ko-KR"/>
        </w:rPr>
        <w:t xml:space="preserve">For a controlled comparison, all aspects of the sensor layout were identical except for the diaphragm material. To eliminate potential effects of diaphragm non-planarity during fabrication, commercially sourced films with excellent flatness were used; both PVDF and PTFE films had an identical thickness of 30 µm. PTFE was selected </w:t>
      </w:r>
      <w:proofErr w:type="gramStart"/>
      <w:r w:rsidRPr="007B48B9">
        <w:rPr>
          <w:rFonts w:eastAsiaTheme="minorEastAsia"/>
          <w:color w:val="0000FF"/>
          <w:lang w:eastAsia="ko-KR"/>
        </w:rPr>
        <w:t>as it is among</w:t>
      </w:r>
      <w:proofErr w:type="gramEnd"/>
      <w:r w:rsidRPr="007B48B9">
        <w:rPr>
          <w:rFonts w:eastAsiaTheme="minorEastAsia"/>
          <w:color w:val="0000FF"/>
          <w:lang w:eastAsia="ko-KR"/>
        </w:rPr>
        <w:t xml:space="preserve"> the most </w:t>
      </w:r>
      <w:proofErr w:type="spellStart"/>
      <w:r w:rsidRPr="007B48B9">
        <w:rPr>
          <w:rFonts w:eastAsiaTheme="minorEastAsia"/>
          <w:color w:val="0000FF"/>
          <w:lang w:eastAsia="ko-KR"/>
        </w:rPr>
        <w:t>tribonegative</w:t>
      </w:r>
      <w:proofErr w:type="spellEnd"/>
      <w:r w:rsidRPr="007B48B9">
        <w:rPr>
          <w:rFonts w:eastAsiaTheme="minorEastAsia"/>
          <w:color w:val="0000FF"/>
          <w:lang w:eastAsia="ko-KR"/>
        </w:rPr>
        <w:t xml:space="preserve"> materials. The </w:t>
      </w:r>
      <w:bookmarkStart w:id="38" w:name="_Hlk205848734"/>
      <w:r w:rsidRPr="007B48B9">
        <w:rPr>
          <w:rFonts w:eastAsiaTheme="minorEastAsia"/>
          <w:color w:val="0000FF"/>
          <w:lang w:eastAsia="ko-KR"/>
        </w:rPr>
        <w:t>PVDF-diaphragm sensor exhibited a flat frequency response with strong output signals, whereas the PTFE-diaphragm sensor produced unstable outputs near the noise level, confirming that triboelectric effects are not the dominant sensing mechanism.</w:t>
      </w:r>
      <w:bookmarkEnd w:id="36"/>
      <w:r w:rsidR="00C460AC">
        <w:rPr>
          <w:rFonts w:eastAsiaTheme="minorEastAsia"/>
          <w:b/>
          <w:bCs/>
          <w:lang w:eastAsia="ko-KR"/>
        </w:rPr>
        <w:br w:type="page"/>
      </w:r>
    </w:p>
    <w:bookmarkEnd w:id="38"/>
    <w:p w14:paraId="1244962D" w14:textId="6983E9A1" w:rsidR="00C460AC" w:rsidRDefault="00EA15EE" w:rsidP="00A97495">
      <w:pPr>
        <w:spacing w:after="60"/>
        <w:jc w:val="center"/>
        <w:rPr>
          <w:rFonts w:eastAsiaTheme="minorEastAsia"/>
          <w:b/>
          <w:bCs/>
          <w:lang w:eastAsia="ko-KR"/>
        </w:rPr>
      </w:pPr>
      <w:r>
        <w:rPr>
          <w:rFonts w:eastAsiaTheme="minorEastAsia"/>
          <w:b/>
          <w:bCs/>
          <w:noProof/>
          <w:lang w:eastAsia="ko-KR"/>
        </w:rPr>
        <w:lastRenderedPageBreak/>
        <w:drawing>
          <wp:inline distT="0" distB="0" distL="0" distR="0" wp14:anchorId="1D348367" wp14:editId="41475B3C">
            <wp:extent cx="6481445" cy="2738120"/>
            <wp:effectExtent l="0" t="0" r="0" b="5080"/>
            <wp:docPr id="3063608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1445" cy="2738120"/>
                    </a:xfrm>
                    <a:prstGeom prst="rect">
                      <a:avLst/>
                    </a:prstGeom>
                    <a:noFill/>
                    <a:ln>
                      <a:noFill/>
                    </a:ln>
                  </pic:spPr>
                </pic:pic>
              </a:graphicData>
            </a:graphic>
          </wp:inline>
        </w:drawing>
      </w:r>
    </w:p>
    <w:p w14:paraId="175EA1DC" w14:textId="62EB4078" w:rsidR="00651B90" w:rsidRDefault="00C460AC" w:rsidP="00142A8F">
      <w:pPr>
        <w:spacing w:after="60" w:line="276" w:lineRule="auto"/>
        <w:jc w:val="both"/>
        <w:rPr>
          <w:rFonts w:eastAsiaTheme="minorEastAsia"/>
          <w:lang w:eastAsia="ko-KR"/>
        </w:rPr>
      </w:pPr>
      <w:r>
        <w:rPr>
          <w:rFonts w:eastAsiaTheme="minorEastAsia" w:hint="eastAsia"/>
          <w:b/>
          <w:bCs/>
          <w:lang w:eastAsia="ko-KR"/>
        </w:rPr>
        <w:t xml:space="preserve">Supplementary </w:t>
      </w:r>
      <w:r w:rsidRPr="00994A57">
        <w:rPr>
          <w:rFonts w:eastAsiaTheme="minorEastAsia"/>
          <w:b/>
          <w:bCs/>
          <w:lang w:eastAsia="ko-KR"/>
        </w:rPr>
        <w:t xml:space="preserve">Figure </w:t>
      </w:r>
      <w:r w:rsidR="00782011">
        <w:rPr>
          <w:rFonts w:eastAsiaTheme="minorEastAsia" w:hint="eastAsia"/>
          <w:b/>
          <w:bCs/>
          <w:lang w:eastAsia="ko-KR"/>
        </w:rPr>
        <w:t>26</w:t>
      </w:r>
      <w:r w:rsidRPr="00994A57">
        <w:rPr>
          <w:rFonts w:eastAsiaTheme="minorEastAsia"/>
          <w:b/>
          <w:bCs/>
          <w:lang w:eastAsia="ko-KR"/>
        </w:rPr>
        <w:t xml:space="preserve"> | </w:t>
      </w:r>
      <w:r w:rsidR="00A97495" w:rsidRPr="00994A57">
        <w:rPr>
          <w:rFonts w:eastAsiaTheme="minorEastAsia"/>
          <w:b/>
          <w:bCs/>
          <w:lang w:eastAsia="ko-KR"/>
        </w:rPr>
        <w:t xml:space="preserve">Effect of </w:t>
      </w:r>
      <w:r w:rsidR="00A97495" w:rsidRPr="00994A57">
        <w:rPr>
          <w:rFonts w:eastAsiaTheme="minorEastAsia"/>
          <w:b/>
          <w:bCs/>
          <w:i/>
          <w:iCs/>
          <w:lang w:eastAsia="ko-KR"/>
        </w:rPr>
        <w:t>d</w:t>
      </w:r>
      <w:r w:rsidR="00A97495" w:rsidRPr="00994A57">
        <w:rPr>
          <w:rFonts w:eastAsiaTheme="minorEastAsia"/>
          <w:b/>
          <w:bCs/>
          <w:lang w:eastAsia="ko-KR"/>
        </w:rPr>
        <w:t xml:space="preserve">₃₁ on vibration sensitivity. </w:t>
      </w:r>
      <w:proofErr w:type="gramStart"/>
      <w:r w:rsidRPr="00994A57">
        <w:rPr>
          <w:rFonts w:eastAsiaTheme="minorEastAsia"/>
          <w:b/>
          <w:bCs/>
          <w:lang w:eastAsia="ko-KR"/>
        </w:rPr>
        <w:t>a,</w:t>
      </w:r>
      <w:proofErr w:type="gramEnd"/>
      <w:r w:rsidRPr="00994A57">
        <w:rPr>
          <w:rFonts w:eastAsiaTheme="minorEastAsia"/>
          <w:lang w:eastAsia="ko-KR"/>
        </w:rPr>
        <w:t xml:space="preserve"> </w:t>
      </w:r>
      <w:r w:rsidR="00A97495" w:rsidRPr="00994A57">
        <w:rPr>
          <w:rFonts w:eastAsiaTheme="minorEastAsia"/>
          <w:lang w:eastAsia="ko-KR"/>
        </w:rPr>
        <w:t xml:space="preserve">Frequency response of sensors </w:t>
      </w:r>
      <w:r w:rsidR="00592768" w:rsidRPr="00994A57">
        <w:rPr>
          <w:rFonts w:eastAsiaTheme="minorEastAsia"/>
          <w:lang w:eastAsia="ko-KR"/>
        </w:rPr>
        <w:t xml:space="preserve">comprising </w:t>
      </w:r>
      <w:r w:rsidR="00A97495" w:rsidRPr="00994A57">
        <w:rPr>
          <w:rFonts w:eastAsiaTheme="minorEastAsia"/>
          <w:lang w:eastAsia="ko-KR"/>
        </w:rPr>
        <w:t>PVDF-</w:t>
      </w:r>
      <w:proofErr w:type="spellStart"/>
      <w:r w:rsidR="00A97495" w:rsidRPr="00994A57">
        <w:rPr>
          <w:rFonts w:eastAsiaTheme="minorEastAsia"/>
          <w:lang w:eastAsia="ko-KR"/>
        </w:rPr>
        <w:t>TrFE</w:t>
      </w:r>
      <w:proofErr w:type="spellEnd"/>
      <w:r w:rsidR="00A97495" w:rsidRPr="00994A57">
        <w:rPr>
          <w:rFonts w:eastAsiaTheme="minorEastAsia"/>
          <w:lang w:eastAsia="ko-KR"/>
        </w:rPr>
        <w:t xml:space="preserve"> diaphragms with </w:t>
      </w:r>
      <w:r w:rsidR="00A97495" w:rsidRPr="00994A57">
        <w:rPr>
          <w:rFonts w:eastAsiaTheme="minorEastAsia"/>
          <w:i/>
          <w:iCs/>
          <w:lang w:eastAsia="ko-KR"/>
        </w:rPr>
        <w:t>d</w:t>
      </w:r>
      <w:r w:rsidR="00A97495" w:rsidRPr="00994A57">
        <w:rPr>
          <w:rFonts w:eastAsiaTheme="minorEastAsia"/>
          <w:lang w:eastAsia="ko-KR"/>
        </w:rPr>
        <w:t xml:space="preserve">₃₁ values of 4 and </w:t>
      </w:r>
      <w:proofErr w:type="gramStart"/>
      <w:r w:rsidR="00A97495" w:rsidRPr="00994A57">
        <w:rPr>
          <w:rFonts w:eastAsiaTheme="minorEastAsia"/>
          <w:lang w:eastAsia="ko-KR"/>
        </w:rPr>
        <w:t>14 </w:t>
      </w:r>
      <w:r w:rsidR="00A97495" w:rsidRPr="00994A57">
        <w:t xml:space="preserve"> </w:t>
      </w:r>
      <w:proofErr w:type="spellStart"/>
      <w:r w:rsidR="00A97495" w:rsidRPr="00994A57">
        <w:rPr>
          <w:rFonts w:eastAsiaTheme="minorEastAsia"/>
          <w:lang w:eastAsia="ko-KR"/>
        </w:rPr>
        <w:t>pC</w:t>
      </w:r>
      <w:proofErr w:type="spellEnd"/>
      <w:proofErr w:type="gramEnd"/>
      <w:r w:rsidR="00A97495" w:rsidRPr="00994A57">
        <w:rPr>
          <w:rFonts w:eastAsiaTheme="minorEastAsia"/>
          <w:lang w:eastAsia="ko-KR"/>
        </w:rPr>
        <w:t> N⁻¹.</w:t>
      </w:r>
      <w:r w:rsidR="007E30A1" w:rsidRPr="00994A57">
        <w:rPr>
          <w:rFonts w:eastAsiaTheme="minorEastAsia"/>
          <w:lang w:eastAsia="ko-KR"/>
        </w:rPr>
        <w:t xml:space="preserve"> </w:t>
      </w:r>
      <w:r w:rsidR="007E30A1" w:rsidRPr="00994A57">
        <w:rPr>
          <w:rFonts w:eastAsiaTheme="minorEastAsia"/>
          <w:b/>
          <w:bCs/>
          <w:lang w:eastAsia="ko-KR"/>
        </w:rPr>
        <w:t>b,</w:t>
      </w:r>
      <w:r w:rsidR="007E30A1" w:rsidRPr="00994A57">
        <w:rPr>
          <w:rFonts w:eastAsiaTheme="minorEastAsia"/>
          <w:lang w:eastAsia="ko-KR"/>
        </w:rPr>
        <w:t xml:space="preserve"> </w:t>
      </w:r>
      <w:r w:rsidR="00A97495" w:rsidRPr="00994A57">
        <w:rPr>
          <w:rFonts w:eastAsiaTheme="minorEastAsia"/>
          <w:lang w:eastAsia="ko-KR"/>
        </w:rPr>
        <w:t>FFT output of the same sensors at 2,000 Hz under a 2 </w:t>
      </w:r>
      <w:r w:rsidR="00A97495" w:rsidRPr="00994A57">
        <w:rPr>
          <w:rFonts w:eastAsiaTheme="minorEastAsia"/>
          <w:i/>
          <w:iCs/>
          <w:lang w:eastAsia="ko-KR"/>
        </w:rPr>
        <w:t>g</w:t>
      </w:r>
      <w:r w:rsidR="00A97495" w:rsidRPr="00994A57">
        <w:rPr>
          <w:rFonts w:eastAsiaTheme="minorEastAsia"/>
          <w:lang w:eastAsia="ko-KR"/>
        </w:rPr>
        <w:t xml:space="preserve"> input vibration, showing clearly distinguishable signal peaks.</w:t>
      </w:r>
      <w:r w:rsidR="00651B90" w:rsidRPr="00994A57">
        <w:rPr>
          <w:rFonts w:eastAsiaTheme="minorEastAsia"/>
          <w:lang w:eastAsia="ko-KR"/>
        </w:rPr>
        <w:t xml:space="preserve"> </w:t>
      </w:r>
      <w:r w:rsidR="00994A57" w:rsidRPr="00994A57">
        <w:rPr>
          <w:rFonts w:eastAsiaTheme="minorEastAsia"/>
          <w:lang w:eastAsia="ko-KR"/>
        </w:rPr>
        <w:t>For a fair comparison, all sensors used an identical layout consisting of a single diaphra</w:t>
      </w:r>
      <w:r w:rsidR="00994A57" w:rsidRPr="004E56C6">
        <w:rPr>
          <w:rFonts w:eastAsiaTheme="minorEastAsia"/>
          <w:lang w:eastAsia="ko-KR"/>
        </w:rPr>
        <w:t>gm (</w:t>
      </w:r>
      <w:r w:rsidR="004E56C6" w:rsidRPr="004E56C6">
        <w:rPr>
          <w:rFonts w:eastAsiaTheme="minorEastAsia" w:hint="eastAsia"/>
          <w:lang w:eastAsia="ko-KR"/>
        </w:rPr>
        <w:t>D</w:t>
      </w:r>
      <w:r w:rsidR="00994A57" w:rsidRPr="00994A57">
        <w:rPr>
          <w:rFonts w:eastAsiaTheme="minorEastAsia"/>
          <w:lang w:eastAsia="ko-KR"/>
        </w:rPr>
        <w:t xml:space="preserve"> = 3 mm) with a side air-vent channel.</w:t>
      </w:r>
    </w:p>
    <w:p w14:paraId="07182F39" w14:textId="1057799D" w:rsidR="00A97495" w:rsidRDefault="00EA15EE" w:rsidP="00AE528F">
      <w:pPr>
        <w:spacing w:after="60"/>
        <w:jc w:val="center"/>
        <w:rPr>
          <w:rFonts w:eastAsiaTheme="minorEastAsia"/>
          <w:lang w:eastAsia="ko-KR"/>
        </w:rPr>
      </w:pPr>
      <w:r>
        <w:rPr>
          <w:rFonts w:eastAsiaTheme="minorEastAsia"/>
          <w:lang w:eastAsia="ko-KR"/>
        </w:rPr>
        <w:br w:type="column"/>
      </w:r>
      <w:bookmarkStart w:id="39" w:name="_Hlk205912246"/>
      <w:r w:rsidR="000431E0">
        <w:rPr>
          <w:noProof/>
        </w:rPr>
        <w:lastRenderedPageBreak/>
        <w:drawing>
          <wp:inline distT="0" distB="0" distL="0" distR="0" wp14:anchorId="303305CB" wp14:editId="2AB6AB7B">
            <wp:extent cx="6477417" cy="2040222"/>
            <wp:effectExtent l="0" t="0" r="0" b="0"/>
            <wp:docPr id="372895870" name="그림 3" descr="텍스트, 스크린샷, 폰트, 라인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5870" name="그림 3" descr="텍스트, 스크린샷, 폰트, 라인이(가) 표시된 사진&#10;&#10;AI가 생성한 콘텐츠는 부정확할 수 있습니다."/>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241" b="5070"/>
                    <a:stretch>
                      <a:fillRect/>
                    </a:stretch>
                  </pic:blipFill>
                  <pic:spPr bwMode="auto">
                    <a:xfrm>
                      <a:off x="0" y="0"/>
                      <a:ext cx="6479540" cy="2040891"/>
                    </a:xfrm>
                    <a:prstGeom prst="rect">
                      <a:avLst/>
                    </a:prstGeom>
                    <a:noFill/>
                    <a:ln>
                      <a:noFill/>
                    </a:ln>
                    <a:extLst>
                      <a:ext uri="{53640926-AAD7-44D8-BBD7-CCE9431645EC}">
                        <a14:shadowObscured xmlns:a14="http://schemas.microsoft.com/office/drawing/2010/main"/>
                      </a:ext>
                    </a:extLst>
                  </pic:spPr>
                </pic:pic>
              </a:graphicData>
            </a:graphic>
          </wp:inline>
        </w:drawing>
      </w:r>
    </w:p>
    <w:p w14:paraId="30F69722" w14:textId="64BF0D38" w:rsidR="00C74C68" w:rsidRPr="00C74C68" w:rsidRDefault="00AE528F" w:rsidP="00142A8F">
      <w:pPr>
        <w:spacing w:after="60" w:line="276" w:lineRule="auto"/>
        <w:jc w:val="both"/>
        <w:rPr>
          <w:rFonts w:eastAsiaTheme="minorEastAsia"/>
          <w:lang w:eastAsia="ko-KR"/>
        </w:rPr>
      </w:pPr>
      <w:r>
        <w:rPr>
          <w:rFonts w:eastAsiaTheme="minorEastAsia" w:hint="eastAsia"/>
          <w:b/>
          <w:bCs/>
          <w:lang w:eastAsia="ko-KR"/>
        </w:rPr>
        <w:t xml:space="preserve">Supplementary </w:t>
      </w:r>
      <w:r w:rsidRPr="00994A57">
        <w:rPr>
          <w:rFonts w:eastAsiaTheme="minorEastAsia"/>
          <w:b/>
          <w:bCs/>
          <w:lang w:eastAsia="ko-KR"/>
        </w:rPr>
        <w:t xml:space="preserve">Figure </w:t>
      </w:r>
      <w:r w:rsidR="00782011">
        <w:rPr>
          <w:rFonts w:eastAsiaTheme="minorEastAsia" w:hint="eastAsia"/>
          <w:b/>
          <w:bCs/>
          <w:lang w:eastAsia="ko-KR"/>
        </w:rPr>
        <w:t>27</w:t>
      </w:r>
      <w:r w:rsidRPr="00994A57">
        <w:rPr>
          <w:rFonts w:eastAsiaTheme="minorEastAsia"/>
          <w:b/>
          <w:bCs/>
          <w:lang w:eastAsia="ko-KR"/>
        </w:rPr>
        <w:t xml:space="preserve"> |</w:t>
      </w:r>
      <w:r>
        <w:rPr>
          <w:rFonts w:eastAsiaTheme="minorEastAsia" w:hint="eastAsia"/>
          <w:b/>
          <w:bCs/>
          <w:lang w:eastAsia="ko-KR"/>
        </w:rPr>
        <w:t xml:space="preserve"> </w:t>
      </w:r>
      <w:r w:rsidR="000431E0" w:rsidRPr="000431E0">
        <w:rPr>
          <w:rFonts w:eastAsiaTheme="minorEastAsia"/>
          <w:b/>
          <w:bCs/>
          <w:lang w:eastAsia="ko-KR"/>
        </w:rPr>
        <w:t>Frequency response of the vibration sensor without air-vent holes.</w:t>
      </w:r>
      <w:bookmarkEnd w:id="39"/>
      <w:r w:rsidR="000431E0" w:rsidRPr="000431E0">
        <w:rPr>
          <w:rFonts w:eastAsiaTheme="minorEastAsia"/>
          <w:b/>
          <w:bCs/>
          <w:lang w:eastAsia="ko-KR"/>
        </w:rPr>
        <w:br/>
      </w:r>
      <w:bookmarkStart w:id="40" w:name="_Hlk205912350"/>
      <w:r w:rsidR="00C74C68" w:rsidRPr="00C74C68">
        <w:rPr>
          <w:rFonts w:eastAsiaTheme="minorEastAsia"/>
          <w:lang w:eastAsia="ko-KR"/>
        </w:rPr>
        <w:t>The sensor exhibits a flat frequency response up to approximately 2 kHz, beyond which a pronounced decrease in sensitivity is observed due to air damping effects. In the high-frequency region, the sensitivity rolls off with a slope of approximately –22.6 dB/decade, indicating significant acoustic damping within the sealed cavity.</w:t>
      </w:r>
      <w:bookmarkEnd w:id="40"/>
    </w:p>
    <w:p w14:paraId="26FDFFA0" w14:textId="7F10BE0D" w:rsidR="00A77266" w:rsidRDefault="00A77266" w:rsidP="00A77266">
      <w:pPr>
        <w:spacing w:after="60"/>
        <w:jc w:val="both"/>
        <w:rPr>
          <w:rFonts w:eastAsiaTheme="minorEastAsia"/>
          <w:lang w:eastAsia="ko-KR"/>
        </w:rPr>
      </w:pPr>
    </w:p>
    <w:p w14:paraId="3FB472E0" w14:textId="4FA56144" w:rsidR="001E3CE9" w:rsidRPr="00A77266" w:rsidRDefault="00A77266" w:rsidP="001A4E73">
      <w:pPr>
        <w:spacing w:after="60"/>
        <w:jc w:val="center"/>
        <w:rPr>
          <w:rFonts w:eastAsiaTheme="minorEastAsia"/>
          <w:lang w:eastAsia="ko-KR"/>
        </w:rPr>
      </w:pPr>
      <w:r>
        <w:rPr>
          <w:rFonts w:eastAsiaTheme="minorEastAsia"/>
          <w:lang w:eastAsia="ko-KR"/>
        </w:rPr>
        <w:br w:type="column"/>
      </w:r>
      <w:r w:rsidR="00027AA0">
        <w:rPr>
          <w:rFonts w:eastAsiaTheme="minorEastAsia"/>
          <w:b/>
          <w:bCs/>
          <w:noProof/>
          <w:lang w:eastAsia="ko-KR"/>
        </w:rPr>
        <w:lastRenderedPageBreak/>
        <w:drawing>
          <wp:inline distT="0" distB="0" distL="0" distR="0" wp14:anchorId="382EA776" wp14:editId="2315CB97">
            <wp:extent cx="6439646" cy="2148840"/>
            <wp:effectExtent l="0" t="0" r="0" b="3810"/>
            <wp:docPr id="200963280"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3780" t="16367" r="2080" b="12234"/>
                    <a:stretch>
                      <a:fillRect/>
                    </a:stretch>
                  </pic:blipFill>
                  <pic:spPr bwMode="auto">
                    <a:xfrm>
                      <a:off x="0" y="0"/>
                      <a:ext cx="6440725" cy="2149200"/>
                    </a:xfrm>
                    <a:prstGeom prst="rect">
                      <a:avLst/>
                    </a:prstGeom>
                    <a:noFill/>
                    <a:ln>
                      <a:noFill/>
                    </a:ln>
                    <a:extLst>
                      <a:ext uri="{53640926-AAD7-44D8-BBD7-CCE9431645EC}">
                        <a14:shadowObscured xmlns:a14="http://schemas.microsoft.com/office/drawing/2010/main"/>
                      </a:ext>
                    </a:extLst>
                  </pic:spPr>
                </pic:pic>
              </a:graphicData>
            </a:graphic>
          </wp:inline>
        </w:drawing>
      </w:r>
    </w:p>
    <w:p w14:paraId="7015DA2C" w14:textId="6ADA1EA5" w:rsidR="00E86CA2" w:rsidRPr="00E86CA2" w:rsidRDefault="001E3CE9" w:rsidP="00142A8F">
      <w:pPr>
        <w:spacing w:after="60" w:line="276" w:lineRule="auto"/>
        <w:jc w:val="both"/>
        <w:rPr>
          <w:rFonts w:eastAsiaTheme="minorEastAsia"/>
          <w:lang w:eastAsia="ko-KR"/>
        </w:rPr>
      </w:pPr>
      <w:r>
        <w:rPr>
          <w:rFonts w:eastAsiaTheme="minorEastAsia" w:hint="eastAsia"/>
          <w:b/>
          <w:bCs/>
          <w:lang w:eastAsia="ko-KR"/>
        </w:rPr>
        <w:t xml:space="preserve">Supplementary Figure </w:t>
      </w:r>
      <w:r w:rsidR="00717973">
        <w:rPr>
          <w:rFonts w:eastAsiaTheme="minorEastAsia" w:hint="eastAsia"/>
          <w:b/>
          <w:bCs/>
          <w:lang w:eastAsia="ko-KR"/>
        </w:rPr>
        <w:t>2</w:t>
      </w:r>
      <w:r w:rsidR="006524E8">
        <w:rPr>
          <w:rFonts w:eastAsiaTheme="minorEastAsia" w:hint="eastAsia"/>
          <w:b/>
          <w:bCs/>
          <w:lang w:eastAsia="ko-KR"/>
        </w:rPr>
        <w:t>8</w:t>
      </w:r>
      <w:r>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sidR="00C0601C" w:rsidRPr="00C0601C">
        <w:rPr>
          <w:rFonts w:eastAsiaTheme="minorEastAsia"/>
          <w:b/>
          <w:bCs/>
          <w:lang w:eastAsia="ko-KR"/>
        </w:rPr>
        <w:t>Noise characterization of the sensor under idle (no-excitation) conditions.</w:t>
      </w:r>
      <w:r w:rsidR="00A708E5">
        <w:rPr>
          <w:rFonts w:eastAsiaTheme="minorEastAsia" w:hint="eastAsia"/>
          <w:b/>
          <w:bCs/>
          <w:lang w:eastAsia="ko-KR"/>
        </w:rPr>
        <w:t xml:space="preserve"> </w:t>
      </w:r>
      <w:proofErr w:type="gramStart"/>
      <w:r w:rsidR="00A708E5" w:rsidRPr="00A708E5">
        <w:rPr>
          <w:rFonts w:eastAsiaTheme="minorEastAsia"/>
          <w:b/>
          <w:bCs/>
          <w:lang w:eastAsia="ko-KR"/>
        </w:rPr>
        <w:t>a</w:t>
      </w:r>
      <w:r w:rsidR="00A708E5" w:rsidRPr="00A708E5">
        <w:rPr>
          <w:rFonts w:eastAsiaTheme="minorEastAsia"/>
          <w:lang w:eastAsia="ko-KR"/>
        </w:rPr>
        <w:t>,</w:t>
      </w:r>
      <w:proofErr w:type="gramEnd"/>
      <w:r w:rsidR="00A708E5" w:rsidRPr="00A708E5">
        <w:rPr>
          <w:rFonts w:eastAsiaTheme="minorEastAsia"/>
          <w:lang w:eastAsia="ko-KR"/>
        </w:rPr>
        <w:t xml:space="preserve"> Noise magnitude measured across 1/3</w:t>
      </w:r>
      <w:r w:rsidR="00625975">
        <w:rPr>
          <w:rFonts w:eastAsiaTheme="minorEastAsia" w:hint="eastAsia"/>
          <w:lang w:eastAsia="ko-KR"/>
        </w:rPr>
        <w:t xml:space="preserve"> </w:t>
      </w:r>
      <w:r w:rsidR="00A708E5" w:rsidRPr="00A708E5">
        <w:rPr>
          <w:rFonts w:eastAsiaTheme="minorEastAsia"/>
          <w:lang w:eastAsia="ko-KR"/>
        </w:rPr>
        <w:t>octave band center frequencies.</w:t>
      </w:r>
      <w:r w:rsidR="00A708E5">
        <w:rPr>
          <w:rFonts w:eastAsiaTheme="minorEastAsia" w:hint="eastAsia"/>
          <w:b/>
          <w:bCs/>
          <w:lang w:eastAsia="ko-KR"/>
        </w:rPr>
        <w:t xml:space="preserve"> </w:t>
      </w:r>
      <w:r w:rsidR="00A708E5" w:rsidRPr="00A708E5">
        <w:rPr>
          <w:rFonts w:eastAsiaTheme="minorEastAsia"/>
          <w:b/>
          <w:bCs/>
          <w:lang w:eastAsia="ko-KR"/>
        </w:rPr>
        <w:t xml:space="preserve">b, </w:t>
      </w:r>
      <w:r w:rsidR="005B4ED8">
        <w:rPr>
          <w:rFonts w:eastAsiaTheme="minorEastAsia" w:hint="eastAsia"/>
          <w:lang w:eastAsia="ko-KR"/>
        </w:rPr>
        <w:t>P</w:t>
      </w:r>
      <w:r w:rsidR="005B4ED8" w:rsidRPr="00960B1C">
        <w:t xml:space="preserve">ower spectral density </w:t>
      </w:r>
      <w:r w:rsidR="005B4ED8">
        <w:rPr>
          <w:rFonts w:eastAsiaTheme="minorEastAsia" w:hint="eastAsia"/>
          <w:lang w:eastAsia="ko-KR"/>
        </w:rPr>
        <w:t>(</w:t>
      </w:r>
      <w:r w:rsidR="00A708E5" w:rsidRPr="00A708E5">
        <w:rPr>
          <w:rFonts w:eastAsiaTheme="minorEastAsia"/>
          <w:lang w:eastAsia="ko-KR"/>
        </w:rPr>
        <w:t>PSD</w:t>
      </w:r>
      <w:r w:rsidR="005B4ED8">
        <w:rPr>
          <w:rFonts w:eastAsiaTheme="minorEastAsia" w:hint="eastAsia"/>
          <w:lang w:eastAsia="ko-KR"/>
        </w:rPr>
        <w:t>)</w:t>
      </w:r>
      <w:r w:rsidR="00A708E5" w:rsidRPr="00A708E5">
        <w:rPr>
          <w:rFonts w:eastAsiaTheme="minorEastAsia"/>
          <w:lang w:eastAsia="ko-KR"/>
        </w:rPr>
        <w:t xml:space="preserve"> of the sensor noise.</w:t>
      </w:r>
      <w:r w:rsidR="00E86CA2">
        <w:rPr>
          <w:rFonts w:eastAsiaTheme="minorEastAsia" w:hint="eastAsia"/>
          <w:lang w:eastAsia="ko-KR"/>
        </w:rPr>
        <w:t xml:space="preserve"> </w:t>
      </w:r>
      <w:r w:rsidR="00E86CA2" w:rsidRPr="00E86CA2">
        <w:rPr>
          <w:rFonts w:eastAsiaTheme="minorEastAsia"/>
          <w:lang w:eastAsia="ko-KR"/>
        </w:rPr>
        <w:t>All measurements were conducted in the absence of mechanical excitation, with the sensor powered and connected to the interface circuit. The total A-weighted integrated noise level was measured to be 48.3 dB</w:t>
      </w:r>
      <w:r w:rsidR="008D435C">
        <w:rPr>
          <w:rFonts w:eastAsiaTheme="minorEastAsia" w:hint="eastAsia"/>
          <w:lang w:eastAsia="ko-KR"/>
        </w:rPr>
        <w:t>(A)</w:t>
      </w:r>
      <w:r w:rsidR="00E86CA2" w:rsidRPr="00E86CA2">
        <w:rPr>
          <w:rFonts w:eastAsiaTheme="minorEastAsia"/>
          <w:lang w:eastAsia="ko-KR"/>
        </w:rPr>
        <w:t>.</w:t>
      </w:r>
    </w:p>
    <w:p w14:paraId="3BD26D8D" w14:textId="115FC0E6" w:rsidR="00A97495" w:rsidRPr="00A708E5" w:rsidRDefault="00A97495" w:rsidP="001E3CE9">
      <w:pPr>
        <w:spacing w:after="60"/>
        <w:jc w:val="both"/>
        <w:rPr>
          <w:rFonts w:eastAsiaTheme="minorEastAsia"/>
          <w:lang w:eastAsia="ko-KR"/>
        </w:rPr>
      </w:pPr>
    </w:p>
    <w:p w14:paraId="473213A6" w14:textId="77777777" w:rsidR="00AB3854" w:rsidRDefault="00AB3854" w:rsidP="00AB3854">
      <w:pPr>
        <w:spacing w:after="60"/>
        <w:jc w:val="center"/>
        <w:rPr>
          <w:rFonts w:eastAsiaTheme="minorEastAsia"/>
          <w:b/>
          <w:bCs/>
          <w:lang w:eastAsia="ko-KR"/>
        </w:rPr>
      </w:pPr>
      <w:r>
        <w:rPr>
          <w:rFonts w:eastAsiaTheme="minorEastAsia"/>
          <w:b/>
          <w:bCs/>
          <w:lang w:eastAsia="ko-KR"/>
        </w:rPr>
        <w:br w:type="column"/>
      </w:r>
      <w:r>
        <w:rPr>
          <w:noProof/>
        </w:rPr>
        <w:lastRenderedPageBreak/>
        <w:drawing>
          <wp:inline distT="0" distB="0" distL="0" distR="0" wp14:anchorId="1E4A6824" wp14:editId="2789E2BB">
            <wp:extent cx="6479203" cy="1609931"/>
            <wp:effectExtent l="0" t="0" r="0" b="9525"/>
            <wp:docPr id="208986792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560" b="5609"/>
                    <a:stretch/>
                  </pic:blipFill>
                  <pic:spPr bwMode="auto">
                    <a:xfrm>
                      <a:off x="0" y="0"/>
                      <a:ext cx="6479540" cy="1610015"/>
                    </a:xfrm>
                    <a:prstGeom prst="rect">
                      <a:avLst/>
                    </a:prstGeom>
                    <a:noFill/>
                    <a:ln>
                      <a:noFill/>
                    </a:ln>
                    <a:extLst>
                      <a:ext uri="{53640926-AAD7-44D8-BBD7-CCE9431645EC}">
                        <a14:shadowObscured xmlns:a14="http://schemas.microsoft.com/office/drawing/2010/main"/>
                      </a:ext>
                    </a:extLst>
                  </pic:spPr>
                </pic:pic>
              </a:graphicData>
            </a:graphic>
          </wp:inline>
        </w:drawing>
      </w:r>
    </w:p>
    <w:p w14:paraId="33424E9E" w14:textId="5F1590D8" w:rsidR="00CF200D" w:rsidRDefault="00AB3854" w:rsidP="00142A8F">
      <w:pPr>
        <w:spacing w:after="60" w:line="276" w:lineRule="auto"/>
        <w:jc w:val="both"/>
        <w:rPr>
          <w:rFonts w:eastAsiaTheme="minorEastAsia"/>
          <w:lang w:val="en-HK" w:eastAsia="ko-KR"/>
        </w:rPr>
      </w:pPr>
      <w:r>
        <w:rPr>
          <w:rFonts w:eastAsiaTheme="minorEastAsia" w:hint="eastAsia"/>
          <w:b/>
          <w:bCs/>
          <w:lang w:eastAsia="ko-KR"/>
        </w:rPr>
        <w:t xml:space="preserve">Supplementary Figure </w:t>
      </w:r>
      <w:r w:rsidR="000F3751">
        <w:rPr>
          <w:rFonts w:eastAsiaTheme="minorEastAsia" w:hint="eastAsia"/>
          <w:b/>
          <w:bCs/>
          <w:lang w:eastAsia="ko-KR"/>
        </w:rPr>
        <w:t>2</w:t>
      </w:r>
      <w:r w:rsidR="006524E8">
        <w:rPr>
          <w:rFonts w:eastAsiaTheme="minorEastAsia" w:hint="eastAsia"/>
          <w:b/>
          <w:bCs/>
          <w:lang w:eastAsia="ko-KR"/>
        </w:rPr>
        <w:t>9</w:t>
      </w:r>
      <w:r>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sidR="003E5D93" w:rsidRPr="003E5D93">
        <w:rPr>
          <w:rFonts w:eastAsiaTheme="minorEastAsia"/>
          <w:b/>
          <w:bCs/>
          <w:lang w:eastAsia="ko-KR"/>
        </w:rPr>
        <w:t xml:space="preserve">Experimental setup for high-fidelity audio recording </w:t>
      </w:r>
      <w:r w:rsidR="003E5D93" w:rsidRPr="004D17D7">
        <w:rPr>
          <w:rFonts w:eastAsiaTheme="minorEastAsia"/>
          <w:b/>
          <w:bCs/>
          <w:i/>
          <w:iCs/>
          <w:lang w:eastAsia="ko-KR"/>
        </w:rPr>
        <w:t>via</w:t>
      </w:r>
      <w:r w:rsidR="003E5D93" w:rsidRPr="003E5D93">
        <w:rPr>
          <w:rFonts w:eastAsiaTheme="minorEastAsia"/>
          <w:b/>
          <w:bCs/>
          <w:lang w:eastAsia="ko-KR"/>
        </w:rPr>
        <w:t xml:space="preserve"> vibration sensing.</w:t>
      </w:r>
      <w:r w:rsidR="00EF6A60">
        <w:rPr>
          <w:rFonts w:eastAsiaTheme="minorEastAsia" w:hint="eastAsia"/>
          <w:b/>
          <w:bCs/>
          <w:lang w:eastAsia="ko-KR"/>
        </w:rPr>
        <w:t xml:space="preserve"> </w:t>
      </w:r>
      <w:r w:rsidR="00EF6A60" w:rsidRPr="00EF6A60">
        <w:rPr>
          <w:rFonts w:eastAsiaTheme="minorEastAsia"/>
          <w:lang w:eastAsia="ko-KR"/>
        </w:rPr>
        <w:t xml:space="preserve">Photographs of the sensor (left) and a commercial accelerometer (right) mounted on a vibration speaker for performance comparison. </w:t>
      </w:r>
      <w:r w:rsidR="004D17D7" w:rsidRPr="004D17D7">
        <w:rPr>
          <w:rFonts w:eastAsiaTheme="minorEastAsia"/>
          <w:lang w:val="en-HK" w:eastAsia="ko-KR"/>
        </w:rPr>
        <w:t>The sensor was packaged with a flexible EMI shielding case and attached directly to the speaker surface for vibration-coupled audio signal acquisition.</w:t>
      </w:r>
    </w:p>
    <w:p w14:paraId="16803DBC" w14:textId="77777777" w:rsidR="00CF200D" w:rsidRDefault="00CF200D" w:rsidP="00142A8F">
      <w:pPr>
        <w:spacing w:line="276" w:lineRule="auto"/>
        <w:rPr>
          <w:rFonts w:eastAsiaTheme="minorEastAsia"/>
          <w:lang w:val="en-HK" w:eastAsia="ko-KR"/>
        </w:rPr>
      </w:pPr>
      <w:r>
        <w:rPr>
          <w:rFonts w:eastAsiaTheme="minorEastAsia"/>
          <w:lang w:val="en-HK" w:eastAsia="ko-KR"/>
        </w:rPr>
        <w:br w:type="page"/>
      </w:r>
    </w:p>
    <w:p w14:paraId="26267EC3" w14:textId="1921DBF0" w:rsidR="004D17D7" w:rsidRDefault="00CF200D" w:rsidP="004D17D7">
      <w:pPr>
        <w:spacing w:after="60"/>
        <w:jc w:val="both"/>
        <w:rPr>
          <w:rFonts w:eastAsiaTheme="minorEastAsia"/>
          <w:lang w:val="en-HK" w:eastAsia="ko-KR"/>
        </w:rPr>
      </w:pPr>
      <w:bookmarkStart w:id="41" w:name="_Hlk205724387"/>
      <w:r>
        <w:rPr>
          <w:noProof/>
        </w:rPr>
        <w:lastRenderedPageBreak/>
        <w:drawing>
          <wp:inline distT="0" distB="0" distL="0" distR="0" wp14:anchorId="69F6F3DA" wp14:editId="442310AF">
            <wp:extent cx="6470015" cy="7531100"/>
            <wp:effectExtent l="0" t="0" r="6985" b="0"/>
            <wp:docPr id="1483258664" name="그림 1" descr="텍스트, 스크린샷, 도표, 지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58664" name="그림 1" descr="텍스트, 스크린샷, 도표, 지도이(가) 표시된 사진&#10;&#10;AI 생성 콘텐츠는 정확하지 않을 수 있습니다."/>
                    <pic:cNvPicPr>
                      <a:picLocks noChangeAspect="1" noChangeArrowheads="1"/>
                    </pic:cNvPicPr>
                  </pic:nvPicPr>
                  <pic:blipFill rotWithShape="1">
                    <a:blip r:embed="rId41">
                      <a:extLst>
                        <a:ext uri="{28A0092B-C50C-407E-A947-70E740481C1C}">
                          <a14:useLocalDpi xmlns:a14="http://schemas.microsoft.com/office/drawing/2010/main" val="0"/>
                        </a:ext>
                      </a:extLst>
                    </a:blip>
                    <a:srcRect l="1806" t="1955" r="3617" b="1422"/>
                    <a:stretch>
                      <a:fillRect/>
                    </a:stretch>
                  </pic:blipFill>
                  <pic:spPr bwMode="auto">
                    <a:xfrm>
                      <a:off x="0" y="0"/>
                      <a:ext cx="6474836" cy="7536712"/>
                    </a:xfrm>
                    <a:prstGeom prst="rect">
                      <a:avLst/>
                    </a:prstGeom>
                    <a:noFill/>
                    <a:ln>
                      <a:noFill/>
                    </a:ln>
                    <a:extLst>
                      <a:ext uri="{53640926-AAD7-44D8-BBD7-CCE9431645EC}">
                        <a14:shadowObscured xmlns:a14="http://schemas.microsoft.com/office/drawing/2010/main"/>
                      </a:ext>
                    </a:extLst>
                  </pic:spPr>
                </pic:pic>
              </a:graphicData>
            </a:graphic>
          </wp:inline>
        </w:drawing>
      </w:r>
    </w:p>
    <w:p w14:paraId="49F0CF9C" w14:textId="65B880D9" w:rsidR="00845A4B" w:rsidRDefault="00CF200D" w:rsidP="00142A8F">
      <w:pPr>
        <w:spacing w:after="60" w:line="276" w:lineRule="auto"/>
        <w:jc w:val="both"/>
        <w:rPr>
          <w:rFonts w:eastAsiaTheme="minorEastAsia"/>
          <w:color w:val="0000FF"/>
          <w:lang w:eastAsia="ko-KR"/>
        </w:rPr>
      </w:pPr>
      <w:bookmarkStart w:id="42" w:name="_Hlk205735531"/>
      <w:r w:rsidRPr="001B1BA8">
        <w:rPr>
          <w:rFonts w:eastAsiaTheme="minorEastAsia" w:hint="eastAsia"/>
          <w:b/>
          <w:bCs/>
          <w:color w:val="0000FF"/>
          <w:lang w:eastAsia="ko-KR"/>
        </w:rPr>
        <w:t xml:space="preserve">Supplementary Figure </w:t>
      </w:r>
      <w:r w:rsidR="006524E8">
        <w:rPr>
          <w:rFonts w:eastAsiaTheme="minorEastAsia" w:hint="eastAsia"/>
          <w:b/>
          <w:bCs/>
          <w:color w:val="0000FF"/>
          <w:lang w:eastAsia="ko-KR"/>
        </w:rPr>
        <w:t>30</w:t>
      </w:r>
      <w:r w:rsidRPr="001B1BA8">
        <w:rPr>
          <w:rFonts w:eastAsiaTheme="minorEastAsia" w:hint="eastAsia"/>
          <w:b/>
          <w:bCs/>
          <w:color w:val="0000FF"/>
          <w:lang w:eastAsia="ko-KR"/>
        </w:rPr>
        <w:t xml:space="preserve"> </w:t>
      </w:r>
      <w:r w:rsidRPr="001B1BA8">
        <w:rPr>
          <w:rFonts w:eastAsiaTheme="minorEastAsia"/>
          <w:b/>
          <w:bCs/>
          <w:color w:val="0000FF"/>
          <w:lang w:eastAsia="ko-KR"/>
        </w:rPr>
        <w:t>|</w:t>
      </w:r>
      <w:r w:rsidRPr="001B1BA8">
        <w:rPr>
          <w:rFonts w:eastAsiaTheme="minorEastAsia" w:hint="eastAsia"/>
          <w:b/>
          <w:bCs/>
          <w:color w:val="0000FF"/>
          <w:lang w:eastAsia="ko-KR"/>
        </w:rPr>
        <w:t xml:space="preserve"> </w:t>
      </w:r>
      <w:r w:rsidR="001B1BA8" w:rsidRPr="001B1BA8">
        <w:rPr>
          <w:rFonts w:eastAsiaTheme="minorEastAsia"/>
          <w:b/>
          <w:bCs/>
          <w:color w:val="0000FF"/>
          <w:lang w:eastAsia="ko-KR"/>
        </w:rPr>
        <w:t>Correlation between neck-skin vibration and vocal sound pressure.</w:t>
      </w:r>
      <w:r w:rsidRPr="001B1BA8">
        <w:rPr>
          <w:rFonts w:eastAsiaTheme="minorEastAsia" w:hint="eastAsia"/>
          <w:b/>
          <w:bCs/>
          <w:color w:val="0000FF"/>
          <w:lang w:eastAsia="ko-KR"/>
        </w:rPr>
        <w:t xml:space="preserve"> </w:t>
      </w:r>
      <w:proofErr w:type="gramStart"/>
      <w:r w:rsidRPr="001B1BA8">
        <w:rPr>
          <w:rFonts w:eastAsiaTheme="minorEastAsia" w:hint="eastAsia"/>
          <w:b/>
          <w:bCs/>
          <w:color w:val="0000FF"/>
          <w:lang w:eastAsia="ko-KR"/>
        </w:rPr>
        <w:t>a,</w:t>
      </w:r>
      <w:proofErr w:type="gramEnd"/>
      <w:r w:rsidRPr="001B1BA8">
        <w:rPr>
          <w:rFonts w:eastAsiaTheme="minorEastAsia" w:hint="eastAsia"/>
          <w:b/>
          <w:bCs/>
          <w:color w:val="0000FF"/>
          <w:lang w:eastAsia="ko-KR"/>
        </w:rPr>
        <w:t xml:space="preserve"> </w:t>
      </w:r>
      <w:r w:rsidRPr="001B1BA8">
        <w:rPr>
          <w:rFonts w:eastAsiaTheme="minorEastAsia" w:hint="eastAsia"/>
          <w:color w:val="0000FF"/>
          <w:lang w:eastAsia="ko-KR"/>
        </w:rPr>
        <w:t xml:space="preserve">Photograph of the experimental setup. </w:t>
      </w:r>
      <w:proofErr w:type="spellStart"/>
      <w:proofErr w:type="gramStart"/>
      <w:r w:rsidR="00845A4B" w:rsidRPr="00845A4B">
        <w:rPr>
          <w:rFonts w:eastAsiaTheme="minorEastAsia"/>
          <w:b/>
          <w:bCs/>
          <w:color w:val="0000FF"/>
          <w:lang w:eastAsia="ko-KR"/>
        </w:rPr>
        <w:t>b,c</w:t>
      </w:r>
      <w:proofErr w:type="spellEnd"/>
      <w:proofErr w:type="gramEnd"/>
      <w:r w:rsidR="00845A4B" w:rsidRPr="00845A4B">
        <w:rPr>
          <w:rFonts w:eastAsiaTheme="minorEastAsia"/>
          <w:b/>
          <w:bCs/>
          <w:color w:val="0000FF"/>
          <w:lang w:eastAsia="ko-KR"/>
        </w:rPr>
        <w:t>,</w:t>
      </w:r>
      <w:r w:rsidR="00845A4B" w:rsidRPr="00845A4B">
        <w:rPr>
          <w:rFonts w:eastAsiaTheme="minorEastAsia"/>
          <w:color w:val="0000FF"/>
          <w:lang w:eastAsia="ko-KR"/>
        </w:rPr>
        <w:t xml:space="preserve"> Vocal sound pressure </w:t>
      </w:r>
      <w:r w:rsidR="00845A4B" w:rsidRPr="00120B81">
        <w:rPr>
          <w:rFonts w:eastAsiaTheme="minorEastAsia"/>
          <w:i/>
          <w:iCs/>
          <w:color w:val="0000FF"/>
          <w:lang w:eastAsia="ko-KR"/>
        </w:rPr>
        <w:t>versus</w:t>
      </w:r>
      <w:r w:rsidR="00845A4B" w:rsidRPr="00845A4B">
        <w:rPr>
          <w:rFonts w:eastAsiaTheme="minorEastAsia"/>
          <w:color w:val="0000FF"/>
          <w:lang w:eastAsia="ko-KR"/>
        </w:rPr>
        <w:t xml:space="preserve"> neck-skin acceleration for male (b) and female (c) participants, measured at three vocal fundamental frequencies. Dotted lines indicate the trend for all data in each graph. The lower bound of the measured correlation corresponds to male participant 1, which yielded the lowest inferred acoustic sensitivity when converting the sensor’s vibration sensitivity to an inferred acoustic sensitivity.</w:t>
      </w:r>
    </w:p>
    <w:bookmarkEnd w:id="41"/>
    <w:bookmarkEnd w:id="42"/>
    <w:p w14:paraId="49727956" w14:textId="11CEDF57" w:rsidR="007A42FD" w:rsidRDefault="007A42FD" w:rsidP="004D17D7">
      <w:pPr>
        <w:spacing w:after="60"/>
        <w:jc w:val="both"/>
        <w:rPr>
          <w:rFonts w:eastAsiaTheme="minorEastAsia"/>
          <w:b/>
          <w:bCs/>
          <w:lang w:eastAsia="ko-KR"/>
        </w:rPr>
      </w:pPr>
      <w:r w:rsidRPr="00EF6A60">
        <w:rPr>
          <w:rFonts w:eastAsiaTheme="minorEastAsia"/>
          <w:lang w:eastAsia="ko-KR"/>
        </w:rPr>
        <w:br w:type="column"/>
      </w:r>
      <w:r w:rsidR="003106F6">
        <w:rPr>
          <w:noProof/>
        </w:rPr>
        <w:lastRenderedPageBreak/>
        <w:drawing>
          <wp:inline distT="0" distB="0" distL="0" distR="0" wp14:anchorId="132CB99D" wp14:editId="6739674A">
            <wp:extent cx="6479463" cy="2889020"/>
            <wp:effectExtent l="0" t="0" r="0" b="6985"/>
            <wp:docPr id="422026036"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28A0092B-C50C-407E-A947-70E740481C1C}">
                          <a14:useLocalDpi xmlns:a14="http://schemas.microsoft.com/office/drawing/2010/main" val="0"/>
                        </a:ext>
                      </a:extLst>
                    </a:blip>
                    <a:srcRect t="4737" b="8120"/>
                    <a:stretch/>
                  </pic:blipFill>
                  <pic:spPr bwMode="auto">
                    <a:xfrm>
                      <a:off x="0" y="0"/>
                      <a:ext cx="6479540" cy="2889054"/>
                    </a:xfrm>
                    <a:prstGeom prst="rect">
                      <a:avLst/>
                    </a:prstGeom>
                    <a:noFill/>
                    <a:ln>
                      <a:noFill/>
                    </a:ln>
                    <a:extLst>
                      <a:ext uri="{53640926-AAD7-44D8-BBD7-CCE9431645EC}">
                        <a14:shadowObscured xmlns:a14="http://schemas.microsoft.com/office/drawing/2010/main"/>
                      </a:ext>
                    </a:extLst>
                  </pic:spPr>
                </pic:pic>
              </a:graphicData>
            </a:graphic>
          </wp:inline>
        </w:drawing>
      </w:r>
    </w:p>
    <w:p w14:paraId="4A3BEA25" w14:textId="571EE039" w:rsidR="00AB3854" w:rsidRDefault="007A42FD" w:rsidP="00142A8F">
      <w:pPr>
        <w:spacing w:after="60" w:line="276" w:lineRule="auto"/>
        <w:jc w:val="both"/>
        <w:rPr>
          <w:rFonts w:eastAsiaTheme="minorEastAsia"/>
          <w:b/>
          <w:bCs/>
          <w:lang w:eastAsia="ko-KR"/>
        </w:rPr>
      </w:pPr>
      <w:r>
        <w:rPr>
          <w:rFonts w:eastAsiaTheme="minorEastAsia" w:hint="eastAsia"/>
          <w:b/>
          <w:bCs/>
          <w:lang w:eastAsia="ko-KR"/>
        </w:rPr>
        <w:t xml:space="preserve">Supplementary Figure </w:t>
      </w:r>
      <w:r w:rsidR="00BC04FB">
        <w:rPr>
          <w:rFonts w:eastAsiaTheme="minorEastAsia" w:hint="eastAsia"/>
          <w:b/>
          <w:bCs/>
          <w:lang w:eastAsia="ko-KR"/>
        </w:rPr>
        <w:t>31</w:t>
      </w:r>
      <w:r>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sidR="002F2B09" w:rsidRPr="002F2B09">
        <w:rPr>
          <w:rFonts w:eastAsiaTheme="minorEastAsia"/>
          <w:b/>
          <w:bCs/>
          <w:lang w:eastAsia="ko-KR"/>
        </w:rPr>
        <w:t>Comparison of recorded speech signals and sensor placement locations on the neck.</w:t>
      </w:r>
      <w:r w:rsidR="002F2B09">
        <w:rPr>
          <w:rFonts w:eastAsiaTheme="minorEastAsia" w:hint="eastAsia"/>
          <w:b/>
          <w:bCs/>
          <w:lang w:eastAsia="ko-KR"/>
        </w:rPr>
        <w:t xml:space="preserve"> </w:t>
      </w:r>
      <w:proofErr w:type="gramStart"/>
      <w:r w:rsidR="00B059CA" w:rsidRPr="00B059CA">
        <w:rPr>
          <w:rFonts w:eastAsiaTheme="minorEastAsia"/>
          <w:b/>
          <w:bCs/>
          <w:lang w:eastAsia="ko-KR"/>
        </w:rPr>
        <w:t>a,</w:t>
      </w:r>
      <w:proofErr w:type="gramEnd"/>
      <w:r w:rsidR="00B059CA" w:rsidRPr="00B059CA">
        <w:rPr>
          <w:rFonts w:eastAsiaTheme="minorEastAsia"/>
          <w:b/>
          <w:bCs/>
          <w:lang w:eastAsia="ko-KR"/>
        </w:rPr>
        <w:t xml:space="preserve"> </w:t>
      </w:r>
      <w:r w:rsidR="002F2B09" w:rsidRPr="002F2B09">
        <w:rPr>
          <w:rFonts w:eastAsiaTheme="minorEastAsia"/>
          <w:lang w:eastAsia="ko-KR"/>
        </w:rPr>
        <w:t>Schematic of sensor placement locations: side larynx region and near the glottis.</w:t>
      </w:r>
      <w:r w:rsidR="002F2B09">
        <w:rPr>
          <w:rFonts w:eastAsiaTheme="minorEastAsia" w:hint="eastAsia"/>
          <w:lang w:eastAsia="ko-KR"/>
        </w:rPr>
        <w:t xml:space="preserve"> </w:t>
      </w:r>
      <w:r w:rsidR="00B059CA" w:rsidRPr="00B059CA">
        <w:rPr>
          <w:rFonts w:eastAsiaTheme="minorEastAsia"/>
          <w:b/>
          <w:bCs/>
          <w:lang w:eastAsia="ko-KR"/>
        </w:rPr>
        <w:t xml:space="preserve">b, </w:t>
      </w:r>
      <w:r w:rsidR="002F2B09" w:rsidRPr="002F2B09">
        <w:rPr>
          <w:rFonts w:eastAsiaTheme="minorEastAsia"/>
          <w:lang w:eastAsia="ko-KR"/>
        </w:rPr>
        <w:t>Short-time Fourier transform (STFT) spectrograms of the spoken phrase “</w:t>
      </w:r>
      <w:r w:rsidR="002F2B09">
        <w:rPr>
          <w:rFonts w:eastAsiaTheme="minorEastAsia" w:hint="eastAsia"/>
          <w:lang w:eastAsia="ko-KR"/>
        </w:rPr>
        <w:t>m</w:t>
      </w:r>
      <w:r w:rsidR="002F2B09" w:rsidRPr="002F2B09">
        <w:rPr>
          <w:rFonts w:eastAsiaTheme="minorEastAsia"/>
          <w:lang w:eastAsia="ko-KR"/>
        </w:rPr>
        <w:t>ic test,” recorded using a commercial microphone (left) and the sensor placed on the side larynx region (right).</w:t>
      </w:r>
      <w:r w:rsidR="00B059CA">
        <w:rPr>
          <w:rFonts w:eastAsiaTheme="minorEastAsia" w:hint="eastAsia"/>
          <w:b/>
          <w:bCs/>
          <w:lang w:eastAsia="ko-KR"/>
        </w:rPr>
        <w:t xml:space="preserve"> </w:t>
      </w:r>
      <w:r w:rsidR="00B059CA" w:rsidRPr="00B059CA">
        <w:rPr>
          <w:rFonts w:eastAsiaTheme="minorEastAsia"/>
          <w:b/>
          <w:bCs/>
          <w:lang w:eastAsia="ko-KR"/>
        </w:rPr>
        <w:t xml:space="preserve">c, </w:t>
      </w:r>
      <w:r w:rsidR="002F2B09" w:rsidRPr="002F2B09">
        <w:rPr>
          <w:rFonts w:eastAsiaTheme="minorEastAsia"/>
          <w:lang w:eastAsia="ko-KR"/>
        </w:rPr>
        <w:t>STFT spectrograms of speech signals recorded from the sensor attached to three distinct regions near the glottis: glottic, supraglottic, and subglottic.</w:t>
      </w:r>
      <w:r w:rsidR="002974E3">
        <w:rPr>
          <w:rFonts w:eastAsiaTheme="minorEastAsia"/>
          <w:b/>
          <w:bCs/>
          <w:lang w:eastAsia="ko-KR"/>
        </w:rPr>
        <w:br w:type="column"/>
      </w:r>
      <w:r w:rsidR="00C27046">
        <w:rPr>
          <w:rFonts w:eastAsiaTheme="minorEastAsia"/>
          <w:b/>
          <w:bCs/>
          <w:noProof/>
          <w:lang w:eastAsia="ko-KR"/>
        </w:rPr>
        <w:lastRenderedPageBreak/>
        <w:drawing>
          <wp:inline distT="0" distB="0" distL="0" distR="0" wp14:anchorId="314B23C1" wp14:editId="190099C2">
            <wp:extent cx="6476800" cy="1209675"/>
            <wp:effectExtent l="0" t="0" r="635" b="0"/>
            <wp:docPr id="17361112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4311" b="11490"/>
                    <a:stretch/>
                  </pic:blipFill>
                  <pic:spPr bwMode="auto">
                    <a:xfrm>
                      <a:off x="0" y="0"/>
                      <a:ext cx="6478270" cy="1209949"/>
                    </a:xfrm>
                    <a:prstGeom prst="rect">
                      <a:avLst/>
                    </a:prstGeom>
                    <a:noFill/>
                    <a:ln>
                      <a:noFill/>
                    </a:ln>
                    <a:extLst>
                      <a:ext uri="{53640926-AAD7-44D8-BBD7-CCE9431645EC}">
                        <a14:shadowObscured xmlns:a14="http://schemas.microsoft.com/office/drawing/2010/main"/>
                      </a:ext>
                    </a:extLst>
                  </pic:spPr>
                </pic:pic>
              </a:graphicData>
            </a:graphic>
          </wp:inline>
        </w:drawing>
      </w:r>
      <w:r w:rsidR="002974E3">
        <w:rPr>
          <w:rFonts w:eastAsiaTheme="minorEastAsia" w:hint="eastAsia"/>
          <w:b/>
          <w:bCs/>
          <w:lang w:eastAsia="ko-KR"/>
        </w:rPr>
        <w:t xml:space="preserve">Supplementary Figure </w:t>
      </w:r>
      <w:r w:rsidR="00BC04FB">
        <w:rPr>
          <w:rFonts w:eastAsiaTheme="minorEastAsia" w:hint="eastAsia"/>
          <w:b/>
          <w:bCs/>
          <w:lang w:eastAsia="ko-KR"/>
        </w:rPr>
        <w:t>32</w:t>
      </w:r>
      <w:r w:rsidR="002974E3">
        <w:rPr>
          <w:rFonts w:eastAsiaTheme="minorEastAsia" w:hint="eastAsia"/>
          <w:b/>
          <w:bCs/>
          <w:lang w:eastAsia="ko-KR"/>
        </w:rPr>
        <w:t xml:space="preserve"> </w:t>
      </w:r>
      <w:r w:rsidR="002974E3" w:rsidRPr="00463006">
        <w:rPr>
          <w:rFonts w:eastAsiaTheme="minorEastAsia"/>
          <w:b/>
          <w:bCs/>
          <w:lang w:eastAsia="ko-KR"/>
        </w:rPr>
        <w:t>|</w:t>
      </w:r>
      <w:r w:rsidR="002974E3" w:rsidRPr="00463006">
        <w:rPr>
          <w:rFonts w:eastAsiaTheme="minorEastAsia" w:hint="eastAsia"/>
          <w:b/>
          <w:bCs/>
          <w:lang w:eastAsia="ko-KR"/>
        </w:rPr>
        <w:t xml:space="preserve"> </w:t>
      </w:r>
      <w:r w:rsidR="00C25D9A" w:rsidRPr="00C25D9A">
        <w:rPr>
          <w:rFonts w:eastAsiaTheme="minorEastAsia"/>
          <w:b/>
          <w:bCs/>
          <w:lang w:eastAsia="ko-KR"/>
        </w:rPr>
        <w:t>Schematic of the flexible EMI shielding case for the sensor.</w:t>
      </w:r>
      <w:r w:rsidR="00C25D9A">
        <w:rPr>
          <w:rFonts w:eastAsiaTheme="minorEastAsia" w:hint="eastAsia"/>
          <w:b/>
          <w:bCs/>
          <w:lang w:eastAsia="ko-KR"/>
        </w:rPr>
        <w:t xml:space="preserve"> </w:t>
      </w:r>
      <w:proofErr w:type="gramStart"/>
      <w:r w:rsidR="00F5141B" w:rsidRPr="00F5141B">
        <w:rPr>
          <w:rFonts w:eastAsiaTheme="minorEastAsia"/>
          <w:b/>
          <w:bCs/>
          <w:lang w:eastAsia="ko-KR"/>
        </w:rPr>
        <w:t>a,</w:t>
      </w:r>
      <w:proofErr w:type="gramEnd"/>
      <w:r w:rsidR="00F5141B" w:rsidRPr="00F5141B">
        <w:rPr>
          <w:rFonts w:eastAsiaTheme="minorEastAsia"/>
          <w:b/>
          <w:bCs/>
          <w:lang w:eastAsia="ko-KR"/>
        </w:rPr>
        <w:t xml:space="preserve"> </w:t>
      </w:r>
      <w:r w:rsidR="00C25D9A" w:rsidRPr="00C25D9A">
        <w:rPr>
          <w:rFonts w:eastAsiaTheme="minorEastAsia"/>
          <w:lang w:eastAsia="ko-KR"/>
        </w:rPr>
        <w:t xml:space="preserve">Cross-sectional view of the EMI shielding configuration. The sensor is encapsulated between conductive layers connected </w:t>
      </w:r>
      <w:r w:rsidR="00C25D9A" w:rsidRPr="00C25D9A">
        <w:rPr>
          <w:rFonts w:eastAsiaTheme="minorEastAsia"/>
          <w:i/>
          <w:iCs/>
          <w:lang w:eastAsia="ko-KR"/>
        </w:rPr>
        <w:t>via</w:t>
      </w:r>
      <w:r w:rsidR="00C25D9A" w:rsidRPr="00C25D9A">
        <w:rPr>
          <w:rFonts w:eastAsiaTheme="minorEastAsia"/>
          <w:lang w:eastAsia="ko-KR"/>
        </w:rPr>
        <w:t xml:space="preserve"> silver (Ag) paste through-holes, with polyimide film and polyurethane foam providing </w:t>
      </w:r>
      <w:proofErr w:type="gramStart"/>
      <w:r w:rsidR="00C25D9A" w:rsidRPr="00C25D9A">
        <w:rPr>
          <w:rFonts w:eastAsiaTheme="minorEastAsia"/>
          <w:lang w:eastAsia="ko-KR"/>
        </w:rPr>
        <w:t>passivation</w:t>
      </w:r>
      <w:proofErr w:type="gramEnd"/>
      <w:r w:rsidR="00C25D9A" w:rsidRPr="00C25D9A">
        <w:rPr>
          <w:rFonts w:eastAsiaTheme="minorEastAsia"/>
          <w:lang w:eastAsia="ko-KR"/>
        </w:rPr>
        <w:t xml:space="preserve"> and mechanical support.</w:t>
      </w:r>
      <w:r w:rsidR="00F5141B">
        <w:rPr>
          <w:rFonts w:eastAsiaTheme="minorEastAsia" w:hint="eastAsia"/>
          <w:lang w:eastAsia="ko-KR"/>
        </w:rPr>
        <w:t xml:space="preserve"> </w:t>
      </w:r>
      <w:r w:rsidR="00F5141B" w:rsidRPr="00F5141B">
        <w:rPr>
          <w:rFonts w:eastAsiaTheme="minorEastAsia"/>
          <w:b/>
          <w:bCs/>
          <w:lang w:eastAsia="ko-KR"/>
        </w:rPr>
        <w:t xml:space="preserve">b, </w:t>
      </w:r>
      <w:r w:rsidR="00C25D9A" w:rsidRPr="00C25D9A">
        <w:rPr>
          <w:rFonts w:eastAsiaTheme="minorEastAsia"/>
          <w:lang w:eastAsia="ko-KR"/>
        </w:rPr>
        <w:t>Top-view layout showing the signal (−) and ground (+) routing, along with the Ag paste connections.</w:t>
      </w:r>
      <w:r w:rsidR="00AB3854">
        <w:rPr>
          <w:rFonts w:eastAsiaTheme="minorEastAsia"/>
          <w:b/>
          <w:bCs/>
          <w:lang w:eastAsia="ko-KR"/>
        </w:rPr>
        <w:br w:type="column"/>
      </w:r>
      <w:r w:rsidR="003106F6">
        <w:rPr>
          <w:noProof/>
        </w:rPr>
        <w:lastRenderedPageBreak/>
        <w:drawing>
          <wp:inline distT="0" distB="0" distL="0" distR="0" wp14:anchorId="55D3A232" wp14:editId="140C02A2">
            <wp:extent cx="6479540" cy="2468319"/>
            <wp:effectExtent l="0" t="0" r="0" b="8255"/>
            <wp:docPr id="1194506646"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b="12865"/>
                    <a:stretch/>
                  </pic:blipFill>
                  <pic:spPr bwMode="auto">
                    <a:xfrm>
                      <a:off x="0" y="0"/>
                      <a:ext cx="6479540" cy="2468319"/>
                    </a:xfrm>
                    <a:prstGeom prst="rect">
                      <a:avLst/>
                    </a:prstGeom>
                    <a:noFill/>
                    <a:ln>
                      <a:noFill/>
                    </a:ln>
                    <a:extLst>
                      <a:ext uri="{53640926-AAD7-44D8-BBD7-CCE9431645EC}">
                        <a14:shadowObscured xmlns:a14="http://schemas.microsoft.com/office/drawing/2010/main"/>
                      </a:ext>
                    </a:extLst>
                  </pic:spPr>
                </pic:pic>
              </a:graphicData>
            </a:graphic>
          </wp:inline>
        </w:drawing>
      </w:r>
    </w:p>
    <w:p w14:paraId="694CDA72" w14:textId="1A3E2FA1" w:rsidR="008E54F4" w:rsidRDefault="00AB3854" w:rsidP="00142A8F">
      <w:pPr>
        <w:spacing w:after="60" w:line="276" w:lineRule="auto"/>
        <w:jc w:val="both"/>
        <w:rPr>
          <w:rFonts w:eastAsiaTheme="minorEastAsia"/>
          <w:lang w:eastAsia="ko-KR"/>
        </w:rPr>
      </w:pPr>
      <w:r>
        <w:rPr>
          <w:rFonts w:eastAsiaTheme="minorEastAsia" w:hint="eastAsia"/>
          <w:b/>
          <w:bCs/>
          <w:lang w:eastAsia="ko-KR"/>
        </w:rPr>
        <w:t xml:space="preserve">Supplementary Figure </w:t>
      </w:r>
      <w:r w:rsidR="00404DAA">
        <w:rPr>
          <w:rFonts w:eastAsiaTheme="minorEastAsia" w:hint="eastAsia"/>
          <w:b/>
          <w:bCs/>
          <w:lang w:eastAsia="ko-KR"/>
        </w:rPr>
        <w:t>33</w:t>
      </w:r>
      <w:r>
        <w:rPr>
          <w:rFonts w:eastAsiaTheme="minorEastAsia" w:hint="eastAsia"/>
          <w:b/>
          <w:bCs/>
          <w:lang w:eastAsia="ko-KR"/>
        </w:rPr>
        <w:t xml:space="preserve"> </w:t>
      </w:r>
      <w:r w:rsidRPr="00463006">
        <w:rPr>
          <w:rFonts w:eastAsiaTheme="minorEastAsia"/>
          <w:b/>
          <w:bCs/>
          <w:lang w:eastAsia="ko-KR"/>
        </w:rPr>
        <w:t>|</w:t>
      </w:r>
      <w:r w:rsidR="00DD699F">
        <w:rPr>
          <w:rFonts w:eastAsiaTheme="minorEastAsia" w:hint="eastAsia"/>
          <w:b/>
          <w:bCs/>
          <w:lang w:eastAsia="ko-KR"/>
        </w:rPr>
        <w:t xml:space="preserve"> </w:t>
      </w:r>
      <w:r w:rsidR="00DD699F" w:rsidRPr="00DD699F">
        <w:rPr>
          <w:rFonts w:eastAsiaTheme="minorEastAsia"/>
          <w:b/>
          <w:bCs/>
          <w:lang w:eastAsia="ko-KR"/>
        </w:rPr>
        <w:t>Comparison of speech detection performance of the sensor and a commercial microphone in a noisy environment.</w:t>
      </w:r>
      <w:r w:rsidR="00764096" w:rsidRPr="00764096">
        <w:rPr>
          <w:rFonts w:eastAsiaTheme="minorEastAsia" w:hint="eastAsia"/>
          <w:lang w:eastAsia="ko-KR"/>
        </w:rPr>
        <w:t xml:space="preserve"> </w:t>
      </w:r>
      <w:r w:rsidR="00DD699F" w:rsidRPr="00DD699F">
        <w:rPr>
          <w:rFonts w:eastAsiaTheme="minorEastAsia"/>
          <w:lang w:eastAsia="ko-KR"/>
        </w:rPr>
        <w:t xml:space="preserve">Speech waveform and STFT spectrogram of the sentence: </w:t>
      </w:r>
      <w:r w:rsidR="00DD699F" w:rsidRPr="00DD699F">
        <w:rPr>
          <w:rFonts w:eastAsiaTheme="minorEastAsia"/>
          <w:i/>
          <w:iCs/>
          <w:lang w:eastAsia="ko-KR"/>
        </w:rPr>
        <w:t>“Hi, my name is Kang Hyuk Cho. I’m researching vibration sensors at POSTECH,”</w:t>
      </w:r>
      <w:r w:rsidR="00DD699F" w:rsidRPr="00DD699F">
        <w:rPr>
          <w:rFonts w:eastAsiaTheme="minorEastAsia"/>
          <w:lang w:eastAsia="ko-KR"/>
        </w:rPr>
        <w:t xml:space="preserve"> recorded simultaneously using the proposed vibration sensor (top) and a commercial microphone (bottom), under a surround noise level of approximately 81 </w:t>
      </w:r>
      <w:proofErr w:type="spellStart"/>
      <w:r w:rsidR="00DD699F" w:rsidRPr="00DD699F">
        <w:rPr>
          <w:rFonts w:eastAsiaTheme="minorEastAsia"/>
          <w:lang w:eastAsia="ko-KR"/>
        </w:rPr>
        <w:t>dB</w:t>
      </w:r>
      <w:r w:rsidR="00DD699F" w:rsidRPr="00DD699F">
        <w:rPr>
          <w:rFonts w:eastAsiaTheme="minorEastAsia"/>
          <w:vertAlign w:val="subscript"/>
          <w:lang w:eastAsia="ko-KR"/>
        </w:rPr>
        <w:t>SPL</w:t>
      </w:r>
      <w:proofErr w:type="spellEnd"/>
      <w:r w:rsidR="00DD699F" w:rsidRPr="00DD699F">
        <w:rPr>
          <w:rFonts w:eastAsiaTheme="minorEastAsia"/>
          <w:lang w:eastAsia="ko-KR"/>
        </w:rPr>
        <w:t>. The vibration sensor was EMI shielded and mounted on the side larynx region of the neck.</w:t>
      </w:r>
    </w:p>
    <w:p w14:paraId="2463B286" w14:textId="77777777" w:rsidR="008E54F4" w:rsidRDefault="008E54F4">
      <w:pPr>
        <w:rPr>
          <w:rFonts w:eastAsiaTheme="minorEastAsia"/>
          <w:lang w:eastAsia="ko-KR"/>
        </w:rPr>
      </w:pPr>
      <w:r>
        <w:rPr>
          <w:rFonts w:eastAsiaTheme="minorEastAsia"/>
          <w:lang w:eastAsia="ko-KR"/>
        </w:rPr>
        <w:br w:type="page"/>
      </w:r>
    </w:p>
    <w:p w14:paraId="7A9EE5AB" w14:textId="38312863" w:rsidR="00DD699F" w:rsidRDefault="008E54F4" w:rsidP="00AB3854">
      <w:pPr>
        <w:spacing w:after="60"/>
        <w:jc w:val="both"/>
        <w:rPr>
          <w:rFonts w:eastAsiaTheme="minorEastAsia"/>
          <w:lang w:eastAsia="ko-KR"/>
        </w:rPr>
      </w:pPr>
      <w:r>
        <w:rPr>
          <w:noProof/>
        </w:rPr>
        <w:lastRenderedPageBreak/>
        <w:drawing>
          <wp:inline distT="0" distB="0" distL="0" distR="0" wp14:anchorId="573BF31A" wp14:editId="4B64D7A7">
            <wp:extent cx="6479540" cy="3517900"/>
            <wp:effectExtent l="0" t="0" r="0" b="6350"/>
            <wp:docPr id="774970451" name="그림 2" descr="텍스트, 스크린샷, 일렉트릭 블루, 블루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70451" name="그림 2" descr="텍스트, 스크린샷, 일렉트릭 블루, 블루이(가) 표시된 사진&#10;&#10;AI 생성 콘텐츠는 정확하지 않을 수 있습니다."/>
                    <pic:cNvPicPr>
                      <a:picLocks noChangeAspect="1" noChangeArrowheads="1"/>
                    </pic:cNvPicPr>
                  </pic:nvPicPr>
                  <pic:blipFill rotWithShape="1">
                    <a:blip r:embed="rId45">
                      <a:extLst>
                        <a:ext uri="{28A0092B-C50C-407E-A947-70E740481C1C}">
                          <a14:useLocalDpi xmlns:a14="http://schemas.microsoft.com/office/drawing/2010/main" val="0"/>
                        </a:ext>
                      </a:extLst>
                    </a:blip>
                    <a:srcRect t="524" b="2673"/>
                    <a:stretch>
                      <a:fillRect/>
                    </a:stretch>
                  </pic:blipFill>
                  <pic:spPr bwMode="auto">
                    <a:xfrm>
                      <a:off x="0" y="0"/>
                      <a:ext cx="6479540" cy="3517900"/>
                    </a:xfrm>
                    <a:prstGeom prst="rect">
                      <a:avLst/>
                    </a:prstGeom>
                    <a:noFill/>
                    <a:ln>
                      <a:noFill/>
                    </a:ln>
                    <a:extLst>
                      <a:ext uri="{53640926-AAD7-44D8-BBD7-CCE9431645EC}">
                        <a14:shadowObscured xmlns:a14="http://schemas.microsoft.com/office/drawing/2010/main"/>
                      </a:ext>
                    </a:extLst>
                  </pic:spPr>
                </pic:pic>
              </a:graphicData>
            </a:graphic>
          </wp:inline>
        </w:drawing>
      </w:r>
    </w:p>
    <w:p w14:paraId="02BC3E76" w14:textId="55771FC0" w:rsidR="008E54F4" w:rsidRPr="008D4D9E" w:rsidRDefault="008E54F4" w:rsidP="00142A8F">
      <w:pPr>
        <w:spacing w:line="276" w:lineRule="auto"/>
        <w:jc w:val="both"/>
        <w:rPr>
          <w:rFonts w:eastAsiaTheme="minorEastAsia"/>
          <w:color w:val="0000FF"/>
          <w:lang w:eastAsia="ko-KR"/>
        </w:rPr>
      </w:pPr>
      <w:r w:rsidRPr="008D4D9E">
        <w:rPr>
          <w:rFonts w:eastAsiaTheme="minorEastAsia" w:hint="eastAsia"/>
          <w:b/>
          <w:bCs/>
          <w:color w:val="0000FF"/>
          <w:lang w:eastAsia="ko-KR"/>
        </w:rPr>
        <w:t xml:space="preserve">Supplementary Figure </w:t>
      </w:r>
      <w:r w:rsidR="00404DAA">
        <w:rPr>
          <w:rFonts w:eastAsiaTheme="minorEastAsia" w:hint="eastAsia"/>
          <w:b/>
          <w:bCs/>
          <w:color w:val="0000FF"/>
          <w:lang w:eastAsia="ko-KR"/>
        </w:rPr>
        <w:t>34</w:t>
      </w:r>
      <w:r w:rsidRPr="008D4D9E">
        <w:rPr>
          <w:rFonts w:eastAsiaTheme="minorEastAsia" w:hint="eastAsia"/>
          <w:b/>
          <w:bCs/>
          <w:color w:val="0000FF"/>
          <w:lang w:eastAsia="ko-KR"/>
        </w:rPr>
        <w:t xml:space="preserve"> </w:t>
      </w:r>
      <w:r w:rsidRPr="008D4D9E">
        <w:rPr>
          <w:rFonts w:eastAsiaTheme="minorEastAsia"/>
          <w:b/>
          <w:bCs/>
          <w:color w:val="0000FF"/>
          <w:lang w:eastAsia="ko-KR"/>
        </w:rPr>
        <w:t>|</w:t>
      </w:r>
      <w:r w:rsidRPr="008D4D9E">
        <w:rPr>
          <w:rFonts w:eastAsiaTheme="minorEastAsia" w:hint="eastAsia"/>
          <w:b/>
          <w:bCs/>
          <w:color w:val="0000FF"/>
          <w:lang w:eastAsia="ko-KR"/>
        </w:rPr>
        <w:t xml:space="preserve"> </w:t>
      </w:r>
      <w:r w:rsidRPr="008D4D9E">
        <w:rPr>
          <w:rFonts w:eastAsiaTheme="minorEastAsia"/>
          <w:b/>
          <w:bCs/>
          <w:color w:val="0000FF"/>
          <w:lang w:eastAsia="ko-KR"/>
        </w:rPr>
        <w:t>Monitoring breathing sounds at different respiration rates (slow, normal, and fast).</w:t>
      </w:r>
      <w:r w:rsidRPr="008D4D9E">
        <w:rPr>
          <w:rFonts w:eastAsiaTheme="minorEastAsia" w:hint="eastAsia"/>
          <w:b/>
          <w:bCs/>
          <w:color w:val="0000FF"/>
          <w:lang w:eastAsia="ko-KR"/>
        </w:rPr>
        <w:t xml:space="preserve"> </w:t>
      </w:r>
      <w:r w:rsidRPr="008D4D9E">
        <w:rPr>
          <w:rFonts w:eastAsiaTheme="minorEastAsia"/>
          <w:color w:val="0000FF"/>
          <w:lang w:eastAsia="ko-KR"/>
        </w:rPr>
        <w:t>Different respiration rates are clearly distinguishable, with all STFT spectrograms showing well-defined inhale and exhale phases.</w:t>
      </w:r>
    </w:p>
    <w:p w14:paraId="38BC0286" w14:textId="3C7CE075" w:rsidR="00680B8C" w:rsidRPr="00D33768" w:rsidRDefault="00AB3854" w:rsidP="00E60440">
      <w:pPr>
        <w:spacing w:after="60"/>
        <w:rPr>
          <w:rFonts w:eastAsiaTheme="minorEastAsia"/>
          <w:lang w:eastAsia="ko-KR"/>
        </w:rPr>
      </w:pPr>
      <w:r>
        <w:rPr>
          <w:rFonts w:eastAsiaTheme="minorEastAsia"/>
          <w:b/>
          <w:bCs/>
          <w:lang w:eastAsia="ko-KR"/>
        </w:rPr>
        <w:br w:type="column"/>
      </w:r>
      <w:r w:rsidR="00B12DF1" w:rsidRPr="006E55C8">
        <w:rPr>
          <w:rFonts w:eastAsiaTheme="minorEastAsia" w:hint="eastAsia"/>
          <w:noProof/>
          <w:color w:val="FF0000"/>
          <w:lang w:eastAsia="ko-KR"/>
        </w:rPr>
        <w:lastRenderedPageBreak/>
        <w:drawing>
          <wp:inline distT="0" distB="0" distL="0" distR="0" wp14:anchorId="6D328BD1" wp14:editId="32C240AC">
            <wp:extent cx="6482715" cy="1441450"/>
            <wp:effectExtent l="0" t="0" r="0" b="6350"/>
            <wp:docPr id="472910270"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a:extLst>
                        <a:ext uri="{28A0092B-C50C-407E-A947-70E740481C1C}">
                          <a14:useLocalDpi xmlns:a14="http://schemas.microsoft.com/office/drawing/2010/main" val="0"/>
                        </a:ext>
                      </a:extLst>
                    </a:blip>
                    <a:srcRect t="4958" b="8466"/>
                    <a:stretch/>
                  </pic:blipFill>
                  <pic:spPr bwMode="auto">
                    <a:xfrm>
                      <a:off x="0" y="0"/>
                      <a:ext cx="6482715" cy="1441450"/>
                    </a:xfrm>
                    <a:prstGeom prst="rect">
                      <a:avLst/>
                    </a:prstGeom>
                    <a:noFill/>
                    <a:ln>
                      <a:noFill/>
                    </a:ln>
                    <a:extLst>
                      <a:ext uri="{53640926-AAD7-44D8-BBD7-CCE9431645EC}">
                        <a14:shadowObscured xmlns:a14="http://schemas.microsoft.com/office/drawing/2010/main"/>
                      </a:ext>
                    </a:extLst>
                  </pic:spPr>
                </pic:pic>
              </a:graphicData>
            </a:graphic>
          </wp:inline>
        </w:drawing>
      </w:r>
    </w:p>
    <w:p w14:paraId="18620DAC" w14:textId="4F0C0B89" w:rsidR="00D37306" w:rsidRDefault="00AB3854" w:rsidP="00142A8F">
      <w:pPr>
        <w:spacing w:after="60" w:line="276" w:lineRule="auto"/>
        <w:jc w:val="both"/>
        <w:rPr>
          <w:rFonts w:eastAsiaTheme="minorEastAsia"/>
          <w:lang w:eastAsia="ko-KR"/>
        </w:rPr>
      </w:pPr>
      <w:r>
        <w:rPr>
          <w:rFonts w:eastAsiaTheme="minorEastAsia" w:hint="eastAsia"/>
          <w:b/>
          <w:bCs/>
          <w:lang w:eastAsia="ko-KR"/>
        </w:rPr>
        <w:t xml:space="preserve">Supplementary Figure </w:t>
      </w:r>
      <w:r w:rsidR="00404DAA">
        <w:rPr>
          <w:rFonts w:eastAsiaTheme="minorEastAsia" w:hint="eastAsia"/>
          <w:b/>
          <w:bCs/>
          <w:lang w:eastAsia="ko-KR"/>
        </w:rPr>
        <w:t>35</w:t>
      </w:r>
      <w:r>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sidR="00401531" w:rsidRPr="00401531">
        <w:rPr>
          <w:rFonts w:eastAsiaTheme="minorEastAsia"/>
          <w:b/>
          <w:bCs/>
          <w:lang w:eastAsia="ko-KR"/>
        </w:rPr>
        <w:t>Spectral characteristics of coarse crackles during a single breathing cycle.</w:t>
      </w:r>
      <w:r w:rsidR="00A972CF">
        <w:rPr>
          <w:rFonts w:eastAsiaTheme="minorEastAsia" w:hint="eastAsia"/>
          <w:b/>
          <w:bCs/>
          <w:lang w:eastAsia="ko-KR"/>
        </w:rPr>
        <w:t xml:space="preserve"> </w:t>
      </w:r>
      <w:r w:rsidR="000D7B43" w:rsidRPr="000D7B43">
        <w:rPr>
          <w:rFonts w:eastAsiaTheme="minorEastAsia"/>
          <w:lang w:eastAsia="ko-KR"/>
        </w:rPr>
        <w:t>Time–frequency and spectral analyses were performed using STFT and</w:t>
      </w:r>
      <w:r w:rsidR="000D7B43">
        <w:rPr>
          <w:rFonts w:eastAsiaTheme="minorEastAsia" w:hint="eastAsia"/>
          <w:lang w:eastAsia="ko-KR"/>
        </w:rPr>
        <w:t xml:space="preserve"> </w:t>
      </w:r>
      <w:r w:rsidR="000D7B43" w:rsidRPr="000D7B43">
        <w:rPr>
          <w:rFonts w:eastAsiaTheme="minorEastAsia"/>
          <w:lang w:eastAsia="ko-KR"/>
        </w:rPr>
        <w:t>PSD, respectively. The results reveal broadband energy bursts and strong low-frequency components (&lt;</w:t>
      </w:r>
      <w:r w:rsidR="00CA0F28">
        <w:rPr>
          <w:rFonts w:eastAsiaTheme="minorEastAsia" w:hint="eastAsia"/>
          <w:lang w:eastAsia="ko-KR"/>
        </w:rPr>
        <w:t xml:space="preserve"> </w:t>
      </w:r>
      <w:r w:rsidR="000D7B43" w:rsidRPr="000D7B43">
        <w:rPr>
          <w:rFonts w:eastAsiaTheme="minorEastAsia"/>
          <w:lang w:eastAsia="ko-KR"/>
        </w:rPr>
        <w:t>300 Hz)</w:t>
      </w:r>
      <w:sdt>
        <w:sdtPr>
          <w:rPr>
            <w:rFonts w:eastAsiaTheme="minorEastAsia"/>
            <w:color w:val="000000"/>
            <w:vertAlign w:val="superscript"/>
            <w:lang w:eastAsia="ko-KR"/>
          </w:rPr>
          <w:tag w:val="MENDELEY_CITATION_v3_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"/>
          <w:id w:val="-1610657893"/>
          <w:placeholder>
            <w:docPart w:val="DefaultPlaceholder_-1854013440"/>
          </w:placeholder>
        </w:sdtPr>
        <w:sdtEndPr/>
        <w:sdtContent>
          <w:r w:rsidR="00086795" w:rsidRPr="00086795">
            <w:rPr>
              <w:rFonts w:eastAsiaTheme="minorEastAsia"/>
              <w:color w:val="000000"/>
              <w:vertAlign w:val="superscript"/>
              <w:lang w:eastAsia="ko-KR"/>
            </w:rPr>
            <w:t>7</w:t>
          </w:r>
        </w:sdtContent>
      </w:sdt>
      <w:r w:rsidR="000D7B43" w:rsidRPr="000D7B43">
        <w:rPr>
          <w:rFonts w:eastAsiaTheme="minorEastAsia"/>
          <w:lang w:eastAsia="ko-KR"/>
        </w:rPr>
        <w:t>, which are characteristic of coarse crackles associated with abnormal respiratory activity.</w:t>
      </w:r>
    </w:p>
    <w:p w14:paraId="6B7FE479" w14:textId="77777777" w:rsidR="00D37306" w:rsidRDefault="00D37306">
      <w:pPr>
        <w:rPr>
          <w:rFonts w:eastAsiaTheme="minorEastAsia"/>
          <w:lang w:eastAsia="ko-KR"/>
        </w:rPr>
      </w:pPr>
      <w:r>
        <w:rPr>
          <w:rFonts w:eastAsiaTheme="minorEastAsia"/>
          <w:lang w:eastAsia="ko-KR"/>
        </w:rPr>
        <w:br w:type="page"/>
      </w:r>
    </w:p>
    <w:p w14:paraId="246CF2A4" w14:textId="77777777" w:rsidR="00D37306" w:rsidRDefault="00D37306" w:rsidP="00D37306">
      <w:pPr>
        <w:spacing w:after="60"/>
        <w:jc w:val="both"/>
        <w:rPr>
          <w:rFonts w:eastAsiaTheme="minorEastAsia"/>
          <w:b/>
          <w:bCs/>
          <w:lang w:eastAsia="ko-KR"/>
        </w:rPr>
      </w:pPr>
      <w:r>
        <w:rPr>
          <w:noProof/>
        </w:rPr>
        <w:lastRenderedPageBreak/>
        <w:drawing>
          <wp:inline distT="0" distB="0" distL="0" distR="0" wp14:anchorId="19CA44C9" wp14:editId="3BB62E0B">
            <wp:extent cx="6482715" cy="2470150"/>
            <wp:effectExtent l="0" t="0" r="0" b="6350"/>
            <wp:docPr id="1448174008" name="그림 4" descr="텍스트, 스크린샷, 도표, 평면도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74008" name="그림 4" descr="텍스트, 스크린샷, 도표, 평면도이(가) 표시된 사진&#10;&#10;AI가 생성한 콘텐츠는 부정확할 수 있습니다."/>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82715" cy="2470150"/>
                    </a:xfrm>
                    <a:prstGeom prst="rect">
                      <a:avLst/>
                    </a:prstGeom>
                    <a:noFill/>
                    <a:ln>
                      <a:noFill/>
                    </a:ln>
                  </pic:spPr>
                </pic:pic>
              </a:graphicData>
            </a:graphic>
          </wp:inline>
        </w:drawing>
      </w:r>
    </w:p>
    <w:p w14:paraId="02A53AA6" w14:textId="153B06F7" w:rsidR="00D37306" w:rsidRDefault="00D37306" w:rsidP="00142A8F">
      <w:pPr>
        <w:spacing w:line="276" w:lineRule="auto"/>
        <w:jc w:val="both"/>
        <w:rPr>
          <w:rFonts w:eastAsiaTheme="minorEastAsia"/>
          <w:lang w:eastAsia="ko-KR"/>
        </w:rPr>
      </w:pPr>
      <w:r w:rsidRPr="00463006">
        <w:rPr>
          <w:rFonts w:eastAsiaTheme="minorEastAsia" w:hint="eastAsia"/>
          <w:b/>
          <w:bCs/>
          <w:lang w:eastAsia="ko-KR"/>
        </w:rPr>
        <w:t xml:space="preserve">Supplementary Figure </w:t>
      </w:r>
      <w:r w:rsidR="00404DAA">
        <w:rPr>
          <w:rFonts w:eastAsiaTheme="minorEastAsia" w:hint="eastAsia"/>
          <w:b/>
          <w:bCs/>
          <w:lang w:eastAsia="ko-KR"/>
        </w:rPr>
        <w:t>3</w:t>
      </w:r>
      <w:r>
        <w:rPr>
          <w:rFonts w:eastAsiaTheme="minorEastAsia" w:hint="eastAsia"/>
          <w:b/>
          <w:bCs/>
          <w:lang w:eastAsia="ko-KR"/>
        </w:rPr>
        <w:t>6</w:t>
      </w:r>
      <w:r w:rsidRPr="00463006">
        <w:rPr>
          <w:rFonts w:eastAsiaTheme="minorEastAsia" w:hint="eastAsia"/>
          <w:b/>
          <w:bCs/>
          <w:lang w:eastAsia="ko-KR"/>
        </w:rPr>
        <w:t xml:space="preserve"> </w:t>
      </w:r>
      <w:r w:rsidRPr="00463006">
        <w:rPr>
          <w:rFonts w:eastAsiaTheme="minorEastAsia"/>
          <w:b/>
          <w:bCs/>
          <w:lang w:eastAsia="ko-KR"/>
        </w:rPr>
        <w:t>|</w:t>
      </w:r>
      <w:r w:rsidRPr="00463006">
        <w:rPr>
          <w:rFonts w:eastAsiaTheme="minorEastAsia" w:hint="eastAsia"/>
          <w:b/>
          <w:bCs/>
          <w:lang w:eastAsia="ko-KR"/>
        </w:rPr>
        <w:t xml:space="preserve"> </w:t>
      </w:r>
      <w:r w:rsidRPr="00084D88">
        <w:rPr>
          <w:rFonts w:eastAsiaTheme="minorEastAsia"/>
          <w:b/>
          <w:bCs/>
          <w:lang w:eastAsia="ko-KR"/>
        </w:rPr>
        <w:t>Experimental setup for vibration sensitivity measurement.</w:t>
      </w:r>
      <w:r>
        <w:rPr>
          <w:rFonts w:eastAsiaTheme="minorEastAsia" w:hint="eastAsia"/>
          <w:b/>
          <w:bCs/>
          <w:lang w:eastAsia="ko-KR"/>
        </w:rPr>
        <w:t xml:space="preserve"> </w:t>
      </w:r>
      <w:proofErr w:type="gramStart"/>
      <w:r w:rsidRPr="00084D88">
        <w:rPr>
          <w:rFonts w:eastAsiaTheme="minorEastAsia"/>
          <w:b/>
          <w:bCs/>
          <w:lang w:eastAsia="ko-KR"/>
        </w:rPr>
        <w:t>a,</w:t>
      </w:r>
      <w:proofErr w:type="gramEnd"/>
      <w:r w:rsidRPr="00084D88">
        <w:rPr>
          <w:rFonts w:eastAsiaTheme="minorEastAsia"/>
          <w:b/>
          <w:bCs/>
          <w:lang w:eastAsia="ko-KR"/>
        </w:rPr>
        <w:t xml:space="preserve"> </w:t>
      </w:r>
      <w:r w:rsidRPr="00084D88">
        <w:rPr>
          <w:rFonts w:eastAsiaTheme="minorEastAsia"/>
          <w:lang w:eastAsia="ko-KR"/>
        </w:rPr>
        <w:t>Schematic of the experimental setu</w:t>
      </w:r>
      <w:r>
        <w:rPr>
          <w:rFonts w:eastAsiaTheme="minorEastAsia" w:hint="eastAsia"/>
          <w:lang w:eastAsia="ko-KR"/>
        </w:rPr>
        <w:t xml:space="preserve">p. </w:t>
      </w:r>
      <w:r w:rsidRPr="00084D88">
        <w:rPr>
          <w:rFonts w:eastAsiaTheme="minorEastAsia"/>
          <w:b/>
          <w:bCs/>
          <w:lang w:eastAsia="ko-KR"/>
        </w:rPr>
        <w:t>b,</w:t>
      </w:r>
      <w:r w:rsidRPr="00084D88">
        <w:rPr>
          <w:rFonts w:eastAsiaTheme="minorEastAsia"/>
          <w:lang w:eastAsia="ko-KR"/>
        </w:rPr>
        <w:t xml:space="preserve"> Photographs of the </w:t>
      </w:r>
      <w:r>
        <w:rPr>
          <w:rFonts w:eastAsiaTheme="minorEastAsia" w:hint="eastAsia"/>
          <w:lang w:eastAsia="ko-KR"/>
        </w:rPr>
        <w:t xml:space="preserve">experimental </w:t>
      </w:r>
      <w:r w:rsidRPr="00084D88">
        <w:rPr>
          <w:rFonts w:eastAsiaTheme="minorEastAsia"/>
          <w:lang w:eastAsia="ko-KR"/>
        </w:rPr>
        <w:t xml:space="preserve">setup. Top: side view showing the reference accelerometer and aluminum Faraday cage mounted on the vibration </w:t>
      </w:r>
      <w:proofErr w:type="gramStart"/>
      <w:r w:rsidRPr="00084D88">
        <w:rPr>
          <w:rFonts w:eastAsiaTheme="minorEastAsia"/>
          <w:lang w:eastAsia="ko-KR"/>
        </w:rPr>
        <w:t>exciter</w:t>
      </w:r>
      <w:proofErr w:type="gramEnd"/>
      <w:r w:rsidRPr="00084D88">
        <w:rPr>
          <w:rFonts w:eastAsiaTheme="minorEastAsia"/>
          <w:lang w:eastAsia="ko-KR"/>
        </w:rPr>
        <w:t>. Bottom: top view revealing the internal circuitry and sensor placement (scale bar</w:t>
      </w:r>
      <w:r>
        <w:rPr>
          <w:rFonts w:eastAsiaTheme="minorEastAsia" w:hint="eastAsia"/>
          <w:lang w:eastAsia="ko-KR"/>
        </w:rPr>
        <w:t xml:space="preserve">: </w:t>
      </w:r>
      <w:r w:rsidRPr="00084D88">
        <w:rPr>
          <w:rFonts w:eastAsiaTheme="minorEastAsia"/>
          <w:lang w:eastAsia="ko-KR"/>
        </w:rPr>
        <w:t>1 cm).</w:t>
      </w:r>
    </w:p>
    <w:p w14:paraId="17C7A735" w14:textId="77777777" w:rsidR="00D37306" w:rsidRDefault="00D37306" w:rsidP="00142A8F">
      <w:pPr>
        <w:spacing w:line="276" w:lineRule="auto"/>
        <w:jc w:val="both"/>
        <w:rPr>
          <w:rFonts w:eastAsiaTheme="minorEastAsia"/>
          <w:lang w:eastAsia="ko-KR"/>
        </w:rPr>
      </w:pPr>
    </w:p>
    <w:p w14:paraId="616658DF" w14:textId="0003871B" w:rsidR="00D37306" w:rsidRDefault="00D37306" w:rsidP="00142A8F">
      <w:pPr>
        <w:spacing w:after="60" w:line="276" w:lineRule="auto"/>
        <w:jc w:val="both"/>
        <w:rPr>
          <w:rFonts w:eastAsiaTheme="minorEastAsia"/>
          <w:lang w:eastAsia="ko-KR"/>
        </w:rPr>
      </w:pPr>
      <w:r w:rsidRPr="001301BB">
        <w:rPr>
          <w:rFonts w:eastAsiaTheme="minorEastAsia"/>
          <w:lang w:eastAsia="ko-KR"/>
        </w:rPr>
        <w:t xml:space="preserve">The measurement setup </w:t>
      </w:r>
      <w:r>
        <w:rPr>
          <w:rFonts w:eastAsiaTheme="minorEastAsia" w:hint="eastAsia"/>
          <w:lang w:eastAsia="ko-KR"/>
        </w:rPr>
        <w:t>is</w:t>
      </w:r>
      <w:r w:rsidRPr="001301BB">
        <w:rPr>
          <w:rFonts w:eastAsiaTheme="minorEastAsia"/>
          <w:lang w:eastAsia="ko-KR"/>
        </w:rPr>
        <w:t xml:space="preserve"> based on the back-to-back calibration method using a reference accelerometer</w:t>
      </w:r>
      <w:sdt>
        <w:sdtPr>
          <w:rPr>
            <w:rFonts w:eastAsiaTheme="minorEastAsia"/>
            <w:color w:val="000000"/>
            <w:vertAlign w:val="superscript"/>
            <w:lang w:eastAsia="ko-KR"/>
          </w:rPr>
          <w:tag w:val="MENDELEY_CITATION_v3_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"/>
          <w:id w:val="-1811942882"/>
          <w:placeholder>
            <w:docPart w:val="DefaultPlaceholder_-1854013440"/>
          </w:placeholder>
        </w:sdtPr>
        <w:sdtEndPr/>
        <w:sdtContent>
          <w:r w:rsidR="00086795" w:rsidRPr="00086795">
            <w:rPr>
              <w:rFonts w:eastAsiaTheme="minorEastAsia"/>
              <w:color w:val="000000"/>
              <w:vertAlign w:val="superscript"/>
              <w:lang w:eastAsia="ko-KR"/>
            </w:rPr>
            <w:t>8</w:t>
          </w:r>
        </w:sdtContent>
      </w:sdt>
      <w:r w:rsidRPr="001301BB">
        <w:rPr>
          <w:rFonts w:eastAsiaTheme="minorEastAsia"/>
          <w:lang w:eastAsia="ko-KR"/>
        </w:rPr>
        <w:t>. A sinusoidal signal generated by a function generator drives the vibration exciter</w:t>
      </w:r>
      <w:r>
        <w:rPr>
          <w:rFonts w:eastAsiaTheme="minorEastAsia" w:hint="eastAsia"/>
          <w:lang w:eastAsia="ko-KR"/>
        </w:rPr>
        <w:t xml:space="preserve">, </w:t>
      </w:r>
      <w:r w:rsidRPr="001301BB">
        <w:rPr>
          <w:rFonts w:eastAsiaTheme="minorEastAsia"/>
          <w:lang w:eastAsia="ko-KR"/>
        </w:rPr>
        <w:t>which in turn oscillates the mounted sensor and reference accelerometer. The accelerometer outputs acceleration data (</w:t>
      </w:r>
      <w:r w:rsidRPr="00AF21CB">
        <w:rPr>
          <w:rFonts w:eastAsiaTheme="minorEastAsia" w:hint="eastAsia"/>
          <w:i/>
          <w:iCs/>
          <w:lang w:eastAsia="ko-KR"/>
        </w:rPr>
        <w:t>g</w:t>
      </w:r>
      <w:r w:rsidRPr="001301BB">
        <w:rPr>
          <w:rFonts w:eastAsiaTheme="minorEastAsia"/>
          <w:lang w:eastAsia="ko-KR"/>
        </w:rPr>
        <w:t>), while the sensor outputs a voltage signal (</w:t>
      </w:r>
      <w:proofErr w:type="spellStart"/>
      <w:r w:rsidRPr="00AF21CB">
        <w:rPr>
          <w:rFonts w:eastAsiaTheme="minorEastAsia" w:hint="eastAsia"/>
          <w:i/>
          <w:iCs/>
          <w:lang w:eastAsia="ko-KR"/>
        </w:rPr>
        <w:t>V</w:t>
      </w:r>
      <w:r w:rsidRPr="00AF21CB">
        <w:rPr>
          <w:rFonts w:eastAsiaTheme="minorEastAsia" w:hint="eastAsia"/>
          <w:vertAlign w:val="subscript"/>
          <w:lang w:eastAsia="ko-KR"/>
        </w:rPr>
        <w:t>out</w:t>
      </w:r>
      <w:proofErr w:type="spellEnd"/>
      <w:r w:rsidRPr="001301BB">
        <w:rPr>
          <w:rFonts w:eastAsiaTheme="minorEastAsia"/>
          <w:lang w:eastAsia="ko-KR"/>
        </w:rPr>
        <w:t>), both of which are recorded by a signal analyzer. Sensitivity is calculated as the ratio of the sensor output voltage to the measured acceleration</w:t>
      </w:r>
      <w:r>
        <w:rPr>
          <w:rFonts w:eastAsiaTheme="minorEastAsia" w:hint="eastAsia"/>
          <w:lang w:eastAsia="ko-KR"/>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663"/>
        <w:gridCol w:w="1835"/>
      </w:tblGrid>
      <w:tr w:rsidR="00D37306" w14:paraId="48FA74A2" w14:textId="77777777" w:rsidTr="004037EF">
        <w:tc>
          <w:tcPr>
            <w:tcW w:w="1696" w:type="dxa"/>
            <w:vAlign w:val="center"/>
          </w:tcPr>
          <w:p w14:paraId="2E6C51D5" w14:textId="77777777" w:rsidR="00D37306" w:rsidRDefault="00D37306" w:rsidP="00142A8F">
            <w:pPr>
              <w:spacing w:line="276" w:lineRule="auto"/>
              <w:jc w:val="center"/>
              <w:rPr>
                <w:rFonts w:eastAsiaTheme="minorEastAsia"/>
                <w:lang w:eastAsia="ko-KR"/>
              </w:rPr>
            </w:pPr>
          </w:p>
        </w:tc>
        <w:tc>
          <w:tcPr>
            <w:tcW w:w="6663" w:type="dxa"/>
            <w:vAlign w:val="center"/>
          </w:tcPr>
          <w:p w14:paraId="0C8C24A9" w14:textId="7F5676E3" w:rsidR="00D37306" w:rsidRPr="001301BB" w:rsidRDefault="00D37306" w:rsidP="00142A8F">
            <w:pPr>
              <w:spacing w:line="276" w:lineRule="auto"/>
              <w:jc w:val="center"/>
              <w:rPr>
                <w:rFonts w:eastAsiaTheme="minorEastAsia"/>
                <w:sz w:val="22"/>
                <w:szCs w:val="22"/>
                <w:lang w:eastAsia="ko-KR"/>
              </w:rPr>
            </w:pPr>
            <m:oMath>
              <m:r>
                <w:rPr>
                  <w:rFonts w:ascii="Cambria Math" w:eastAsiaTheme="minorEastAsia" w:hAnsi="Cambria Math"/>
                  <w:sz w:val="22"/>
                  <w:szCs w:val="22"/>
                  <w:lang w:eastAsia="ko-KR"/>
                </w:rPr>
                <m:t>sensitivity=</m:t>
              </m:r>
              <m:f>
                <m:fPr>
                  <m:ctrlPr>
                    <w:rPr>
                      <w:rFonts w:ascii="Cambria Math" w:eastAsiaTheme="minorEastAsia" w:hAnsi="Cambria Math"/>
                      <w:i/>
                      <w:sz w:val="22"/>
                      <w:szCs w:val="22"/>
                      <w:lang w:eastAsia="ko-KR"/>
                    </w:rPr>
                  </m:ctrlPr>
                </m:fPr>
                <m:num>
                  <m:sSub>
                    <m:sSubPr>
                      <m:ctrlPr>
                        <w:rPr>
                          <w:rFonts w:ascii="Cambria Math" w:eastAsiaTheme="minorEastAsia" w:hAnsi="Cambria Math"/>
                          <w:i/>
                          <w:sz w:val="22"/>
                          <w:szCs w:val="22"/>
                          <w:lang w:eastAsia="ko-KR"/>
                        </w:rPr>
                      </m:ctrlPr>
                    </m:sSubPr>
                    <m:e>
                      <m:r>
                        <w:rPr>
                          <w:rFonts w:ascii="Cambria Math" w:eastAsiaTheme="minorEastAsia" w:hAnsi="Cambria Math"/>
                          <w:sz w:val="22"/>
                          <w:szCs w:val="22"/>
                          <w:lang w:eastAsia="ko-KR"/>
                        </w:rPr>
                        <m:t>V</m:t>
                      </m:r>
                    </m:e>
                    <m:sub>
                      <m:r>
                        <m:rPr>
                          <m:sty m:val="p"/>
                        </m:rPr>
                        <w:rPr>
                          <w:rFonts w:ascii="Cambria Math" w:eastAsiaTheme="minorEastAsia" w:hAnsi="Cambria Math"/>
                          <w:sz w:val="22"/>
                          <w:szCs w:val="22"/>
                          <w:lang w:eastAsia="ko-KR"/>
                        </w:rPr>
                        <m:t>out</m:t>
                      </m:r>
                    </m:sub>
                  </m:sSub>
                </m:num>
                <m:den>
                  <m:r>
                    <w:rPr>
                      <w:rFonts w:ascii="Cambria Math" w:eastAsiaTheme="minorEastAsia" w:hAnsi="Cambria Math"/>
                      <w:sz w:val="22"/>
                      <w:szCs w:val="22"/>
                      <w:lang w:eastAsia="ko-KR"/>
                    </w:rPr>
                    <m:t>g</m:t>
                  </m:r>
                </m:den>
              </m:f>
            </m:oMath>
            <w:r w:rsidRPr="001301BB">
              <w:rPr>
                <w:rFonts w:eastAsiaTheme="minorEastAsia" w:hint="eastAsia"/>
                <w:sz w:val="22"/>
                <w:szCs w:val="22"/>
                <w:lang w:eastAsia="ko-KR"/>
              </w:rPr>
              <w:t xml:space="preserve"> </w:t>
            </w:r>
          </w:p>
        </w:tc>
        <w:tc>
          <w:tcPr>
            <w:tcW w:w="1835" w:type="dxa"/>
            <w:vAlign w:val="center"/>
          </w:tcPr>
          <w:p w14:paraId="7767176C" w14:textId="26AC7CDF" w:rsidR="00D37306" w:rsidRDefault="00D37306" w:rsidP="00142A8F">
            <w:pPr>
              <w:spacing w:line="276" w:lineRule="auto"/>
              <w:jc w:val="right"/>
              <w:rPr>
                <w:rFonts w:eastAsiaTheme="minorEastAsia"/>
                <w:lang w:eastAsia="ko-KR"/>
              </w:rPr>
            </w:pPr>
            <w:r>
              <w:rPr>
                <w:rFonts w:eastAsiaTheme="minorEastAsia" w:hint="eastAsia"/>
                <w:lang w:eastAsia="ko-KR"/>
              </w:rPr>
              <w:t xml:space="preserve">(Suppl. Eq. </w:t>
            </w:r>
            <w:r w:rsidR="001D1BE8">
              <w:rPr>
                <w:rFonts w:eastAsiaTheme="minorEastAsia" w:hint="eastAsia"/>
                <w:lang w:eastAsia="ko-KR"/>
              </w:rPr>
              <w:t>9</w:t>
            </w:r>
            <w:r>
              <w:rPr>
                <w:rFonts w:eastAsiaTheme="minorEastAsia" w:hint="eastAsia"/>
                <w:lang w:eastAsia="ko-KR"/>
              </w:rPr>
              <w:t>)</w:t>
            </w:r>
          </w:p>
        </w:tc>
      </w:tr>
    </w:tbl>
    <w:p w14:paraId="4B5941FE" w14:textId="77777777" w:rsidR="00D37306" w:rsidRDefault="00D37306" w:rsidP="00142A8F">
      <w:pPr>
        <w:spacing w:line="276" w:lineRule="auto"/>
        <w:jc w:val="both"/>
        <w:rPr>
          <w:rFonts w:eastAsiaTheme="minorEastAsia"/>
          <w:lang w:eastAsia="ko-KR"/>
        </w:rPr>
      </w:pPr>
    </w:p>
    <w:p w14:paraId="3A4590A1" w14:textId="77777777" w:rsidR="00D37306" w:rsidRPr="001301BB" w:rsidRDefault="00D37306" w:rsidP="00142A8F">
      <w:pPr>
        <w:spacing w:line="276" w:lineRule="auto"/>
        <w:jc w:val="both"/>
        <w:rPr>
          <w:rFonts w:eastAsiaTheme="minorEastAsia"/>
          <w:lang w:eastAsia="ko-KR"/>
        </w:rPr>
      </w:pPr>
      <w:r w:rsidRPr="001301BB">
        <w:rPr>
          <w:rFonts w:eastAsiaTheme="minorEastAsia"/>
          <w:lang w:eastAsia="ko-KR"/>
        </w:rPr>
        <w:t>This calibration method is valid only when the motion of both the accelerometer and sensor is in the vertical direction. To maintain this condition and ensure accurate measurement, the applied acceleration was limited to a maximum of 2.5 </w:t>
      </w:r>
      <w:r w:rsidRPr="00AF21CB">
        <w:rPr>
          <w:rFonts w:eastAsiaTheme="minorEastAsia"/>
          <w:i/>
          <w:iCs/>
          <w:lang w:eastAsia="ko-KR"/>
        </w:rPr>
        <w:t>g</w:t>
      </w:r>
      <w:r w:rsidRPr="001301BB">
        <w:rPr>
          <w:rFonts w:eastAsiaTheme="minorEastAsia"/>
          <w:lang w:eastAsia="ko-KR"/>
        </w:rPr>
        <w:t>.</w:t>
      </w:r>
    </w:p>
    <w:p w14:paraId="69DB828D" w14:textId="04B33EE1" w:rsidR="00553EA4" w:rsidRPr="00C460AC" w:rsidRDefault="00553EA4" w:rsidP="00977186">
      <w:pPr>
        <w:jc w:val="both"/>
        <w:rPr>
          <w:rFonts w:eastAsiaTheme="minorEastAsia"/>
          <w:b/>
          <w:bCs/>
          <w:lang w:eastAsia="ko-KR"/>
        </w:rPr>
      </w:pPr>
      <w:r>
        <w:rPr>
          <w:rFonts w:eastAsiaTheme="minorEastAsia"/>
          <w:b/>
          <w:bCs/>
          <w:lang w:eastAsia="ko-KR"/>
        </w:rPr>
        <w:br w:type="page"/>
      </w:r>
    </w:p>
    <w:p w14:paraId="28772048" w14:textId="4BE7F176" w:rsidR="00372277" w:rsidRDefault="00372277" w:rsidP="00142A8F">
      <w:pPr>
        <w:spacing w:after="60" w:line="276" w:lineRule="auto"/>
        <w:jc w:val="both"/>
        <w:rPr>
          <w:rFonts w:eastAsiaTheme="minorEastAsia"/>
          <w:lang w:eastAsia="ko-KR"/>
        </w:rPr>
      </w:pPr>
      <w:r w:rsidRPr="00372277">
        <w:rPr>
          <w:rFonts w:eastAsiaTheme="minorEastAsia"/>
          <w:b/>
          <w:bCs/>
          <w:lang w:eastAsia="ko-KR"/>
        </w:rPr>
        <w:lastRenderedPageBreak/>
        <w:t>Supplementary Table 1</w:t>
      </w:r>
      <w:r w:rsidR="00A4131D" w:rsidRPr="00A4131D">
        <w:t xml:space="preserve"> </w:t>
      </w:r>
      <w:r w:rsidR="00A4131D" w:rsidRPr="00A4131D">
        <w:rPr>
          <w:rFonts w:eastAsiaTheme="minorEastAsia"/>
          <w:b/>
          <w:bCs/>
          <w:lang w:eastAsia="ko-KR"/>
        </w:rPr>
        <w:t>|</w:t>
      </w:r>
      <w:r w:rsidRPr="00372277">
        <w:rPr>
          <w:rFonts w:eastAsiaTheme="minorEastAsia"/>
          <w:b/>
          <w:bCs/>
          <w:lang w:eastAsia="ko-KR"/>
        </w:rPr>
        <w:t xml:space="preserve"> Comparison of out-of-plane </w:t>
      </w:r>
      <w:r w:rsidRPr="00372277">
        <w:rPr>
          <w:rFonts w:eastAsiaTheme="minorEastAsia"/>
          <w:b/>
          <w:bCs/>
          <w:i/>
          <w:iCs/>
          <w:lang w:eastAsia="ko-KR"/>
        </w:rPr>
        <w:t>d</w:t>
      </w:r>
      <w:r w:rsidRPr="00372277">
        <w:rPr>
          <w:rFonts w:eastAsiaTheme="minorEastAsia"/>
          <w:b/>
          <w:bCs/>
          <w:lang w:eastAsia="ko-KR"/>
        </w:rPr>
        <w:t>-spacing values for unpoled and poled PVDF-</w:t>
      </w:r>
      <w:proofErr w:type="spellStart"/>
      <w:r w:rsidRPr="00372277">
        <w:rPr>
          <w:rFonts w:eastAsiaTheme="minorEastAsia"/>
          <w:b/>
          <w:bCs/>
          <w:lang w:eastAsia="ko-KR"/>
        </w:rPr>
        <w:t>TrFE</w:t>
      </w:r>
      <w:proofErr w:type="spellEnd"/>
      <w:r w:rsidRPr="00372277">
        <w:rPr>
          <w:rFonts w:eastAsiaTheme="minorEastAsia"/>
          <w:b/>
          <w:bCs/>
          <w:lang w:eastAsia="ko-KR"/>
        </w:rPr>
        <w:t xml:space="preserve"> films</w:t>
      </w:r>
      <w:r w:rsidR="00953C60">
        <w:rPr>
          <w:rFonts w:eastAsiaTheme="minorEastAsia" w:hint="eastAsia"/>
          <w:b/>
          <w:bCs/>
          <w:lang w:eastAsia="ko-KR"/>
        </w:rPr>
        <w:t xml:space="preserve">, obtained from vertical </w:t>
      </w:r>
      <w:proofErr w:type="spellStart"/>
      <w:r w:rsidR="00953C60">
        <w:rPr>
          <w:rFonts w:eastAsiaTheme="minorEastAsia" w:hint="eastAsia"/>
          <w:b/>
          <w:bCs/>
          <w:lang w:eastAsia="ko-KR"/>
        </w:rPr>
        <w:t>TrWAXS</w:t>
      </w:r>
      <w:proofErr w:type="spellEnd"/>
      <w:r w:rsidR="00953C60">
        <w:rPr>
          <w:rFonts w:eastAsiaTheme="minorEastAsia" w:hint="eastAsia"/>
          <w:b/>
          <w:bCs/>
          <w:lang w:eastAsia="ko-KR"/>
        </w:rPr>
        <w:t xml:space="preserve"> measurements.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8"/>
        <w:gridCol w:w="3398"/>
        <w:gridCol w:w="3398"/>
      </w:tblGrid>
      <w:tr w:rsidR="00372277" w14:paraId="1B03514A" w14:textId="77777777" w:rsidTr="007F4948">
        <w:trPr>
          <w:trHeight w:val="397"/>
        </w:trPr>
        <w:tc>
          <w:tcPr>
            <w:tcW w:w="3398" w:type="dxa"/>
            <w:tcBorders>
              <w:top w:val="single" w:sz="6" w:space="0" w:color="auto"/>
              <w:bottom w:val="single" w:sz="6" w:space="0" w:color="auto"/>
            </w:tcBorders>
            <w:shd w:val="clear" w:color="auto" w:fill="E7E6E6" w:themeFill="background2"/>
            <w:vAlign w:val="center"/>
          </w:tcPr>
          <w:p w14:paraId="071088F8" w14:textId="103757C7" w:rsidR="00372277" w:rsidRPr="00A74866" w:rsidRDefault="00372277" w:rsidP="007F4948">
            <w:pPr>
              <w:spacing w:after="60"/>
              <w:jc w:val="center"/>
              <w:rPr>
                <w:rFonts w:eastAsiaTheme="minorEastAsia"/>
                <w:b/>
                <w:bCs/>
                <w:sz w:val="20"/>
                <w:szCs w:val="20"/>
                <w:lang w:eastAsia="ko-KR"/>
              </w:rPr>
            </w:pPr>
            <w:r w:rsidRPr="00A74866">
              <w:rPr>
                <w:rFonts w:eastAsiaTheme="minorEastAsia" w:hint="eastAsia"/>
                <w:b/>
                <w:bCs/>
                <w:i/>
                <w:iCs/>
                <w:sz w:val="20"/>
                <w:szCs w:val="20"/>
                <w:lang w:eastAsia="ko-KR"/>
              </w:rPr>
              <w:t>d</w:t>
            </w:r>
            <w:r w:rsidRPr="00A74866">
              <w:rPr>
                <w:rFonts w:eastAsiaTheme="minorEastAsia" w:hint="eastAsia"/>
                <w:b/>
                <w:bCs/>
                <w:sz w:val="20"/>
                <w:szCs w:val="20"/>
                <w:lang w:eastAsia="ko-KR"/>
              </w:rPr>
              <w:t>-spacing (o</w:t>
            </w:r>
            <w:r w:rsidRPr="00A74866">
              <w:rPr>
                <w:rFonts w:eastAsiaTheme="minorEastAsia"/>
                <w:b/>
                <w:bCs/>
                <w:sz w:val="20"/>
                <w:szCs w:val="20"/>
                <w:lang w:eastAsia="ko-KR"/>
              </w:rPr>
              <w:t>u</w:t>
            </w:r>
            <w:r w:rsidRPr="00A74866">
              <w:rPr>
                <w:rFonts w:eastAsiaTheme="minorEastAsia" w:hint="eastAsia"/>
                <w:b/>
                <w:bCs/>
                <w:sz w:val="20"/>
                <w:szCs w:val="20"/>
                <w:lang w:eastAsia="ko-KR"/>
              </w:rPr>
              <w:t>t-of-plane)</w:t>
            </w:r>
          </w:p>
        </w:tc>
        <w:tc>
          <w:tcPr>
            <w:tcW w:w="3398" w:type="dxa"/>
            <w:tcBorders>
              <w:top w:val="single" w:sz="6" w:space="0" w:color="auto"/>
              <w:bottom w:val="single" w:sz="6" w:space="0" w:color="auto"/>
            </w:tcBorders>
            <w:shd w:val="clear" w:color="auto" w:fill="E7E6E6" w:themeFill="background2"/>
            <w:vAlign w:val="center"/>
          </w:tcPr>
          <w:p w14:paraId="206340ED" w14:textId="41C62DD0" w:rsidR="00372277" w:rsidRPr="00A74866" w:rsidRDefault="00372277" w:rsidP="007F4948">
            <w:pPr>
              <w:spacing w:after="60"/>
              <w:jc w:val="center"/>
              <w:rPr>
                <w:rFonts w:eastAsiaTheme="minorEastAsia"/>
                <w:b/>
                <w:bCs/>
                <w:sz w:val="20"/>
                <w:szCs w:val="20"/>
                <w:lang w:eastAsia="ko-KR"/>
              </w:rPr>
            </w:pPr>
            <w:r w:rsidRPr="00A74866">
              <w:rPr>
                <w:rFonts w:eastAsiaTheme="minorEastAsia"/>
                <w:b/>
                <w:bCs/>
                <w:sz w:val="20"/>
                <w:szCs w:val="20"/>
                <w:lang w:val="el-GR" w:eastAsia="ko-KR"/>
              </w:rPr>
              <w:t>α</w:t>
            </w:r>
            <w:r w:rsidRPr="00A74866">
              <w:rPr>
                <w:rFonts w:eastAsiaTheme="minorEastAsia" w:hint="eastAsia"/>
                <w:b/>
                <w:bCs/>
                <w:sz w:val="20"/>
                <w:szCs w:val="20"/>
                <w:lang w:val="el-GR" w:eastAsia="ko-KR"/>
              </w:rPr>
              <w:t>-</w:t>
            </w:r>
            <w:r w:rsidRPr="00A74866">
              <w:rPr>
                <w:rFonts w:eastAsiaTheme="minorEastAsia"/>
                <w:b/>
                <w:bCs/>
                <w:sz w:val="20"/>
                <w:szCs w:val="20"/>
                <w:lang w:eastAsia="ko-KR"/>
              </w:rPr>
              <w:t>phase</w:t>
            </w:r>
          </w:p>
        </w:tc>
        <w:tc>
          <w:tcPr>
            <w:tcW w:w="3398" w:type="dxa"/>
            <w:tcBorders>
              <w:top w:val="single" w:sz="6" w:space="0" w:color="auto"/>
              <w:bottom w:val="single" w:sz="6" w:space="0" w:color="auto"/>
            </w:tcBorders>
            <w:shd w:val="clear" w:color="auto" w:fill="E7E6E6" w:themeFill="background2"/>
            <w:vAlign w:val="center"/>
          </w:tcPr>
          <w:p w14:paraId="1ABE8BBB" w14:textId="6C52D99E" w:rsidR="00372277" w:rsidRPr="00A74866" w:rsidRDefault="00372277" w:rsidP="007F4948">
            <w:pPr>
              <w:spacing w:after="60"/>
              <w:jc w:val="center"/>
              <w:rPr>
                <w:rFonts w:eastAsiaTheme="minorEastAsia"/>
                <w:b/>
                <w:bCs/>
                <w:sz w:val="20"/>
                <w:szCs w:val="20"/>
                <w:lang w:eastAsia="ko-KR"/>
              </w:rPr>
            </w:pPr>
            <w:r w:rsidRPr="00A74866">
              <w:rPr>
                <w:rFonts w:eastAsiaTheme="minorEastAsia"/>
                <w:b/>
                <w:bCs/>
                <w:sz w:val="20"/>
                <w:szCs w:val="20"/>
                <w:lang w:val="el-GR" w:eastAsia="ko-KR"/>
              </w:rPr>
              <w:t>β</w:t>
            </w:r>
            <w:r w:rsidRPr="00A74866">
              <w:rPr>
                <w:rFonts w:eastAsiaTheme="minorEastAsia" w:hint="eastAsia"/>
                <w:b/>
                <w:bCs/>
                <w:sz w:val="20"/>
                <w:szCs w:val="20"/>
                <w:lang w:val="el-GR" w:eastAsia="ko-KR"/>
              </w:rPr>
              <w:t>-</w:t>
            </w:r>
            <w:r w:rsidRPr="00A74866">
              <w:rPr>
                <w:rFonts w:eastAsiaTheme="minorEastAsia"/>
                <w:b/>
                <w:bCs/>
                <w:sz w:val="20"/>
                <w:szCs w:val="20"/>
                <w:lang w:eastAsia="ko-KR"/>
              </w:rPr>
              <w:t>phase</w:t>
            </w:r>
          </w:p>
        </w:tc>
      </w:tr>
      <w:tr w:rsidR="00372277" w14:paraId="2BDEE9EE" w14:textId="77777777" w:rsidTr="007F4948">
        <w:trPr>
          <w:trHeight w:val="397"/>
        </w:trPr>
        <w:tc>
          <w:tcPr>
            <w:tcW w:w="3398" w:type="dxa"/>
            <w:tcBorders>
              <w:top w:val="single" w:sz="6" w:space="0" w:color="auto"/>
              <w:bottom w:val="single" w:sz="4" w:space="0" w:color="auto"/>
            </w:tcBorders>
            <w:vAlign w:val="center"/>
          </w:tcPr>
          <w:p w14:paraId="69523AE1" w14:textId="2535F2DF" w:rsidR="00372277" w:rsidRPr="00A74866" w:rsidRDefault="00372277" w:rsidP="00953C60">
            <w:pPr>
              <w:spacing w:after="60"/>
              <w:jc w:val="center"/>
              <w:rPr>
                <w:rFonts w:eastAsiaTheme="minorEastAsia"/>
                <w:sz w:val="20"/>
                <w:szCs w:val="20"/>
                <w:lang w:eastAsia="ko-KR"/>
              </w:rPr>
            </w:pPr>
            <w:r w:rsidRPr="00A74866">
              <w:rPr>
                <w:rFonts w:eastAsiaTheme="minorEastAsia" w:hint="eastAsia"/>
                <w:sz w:val="20"/>
                <w:szCs w:val="20"/>
                <w:lang w:eastAsia="ko-KR"/>
              </w:rPr>
              <w:t>Unp</w:t>
            </w:r>
            <w:r w:rsidRPr="00A74866">
              <w:rPr>
                <w:rFonts w:eastAsiaTheme="minorEastAsia"/>
                <w:sz w:val="20"/>
                <w:szCs w:val="20"/>
                <w:lang w:eastAsia="ko-KR"/>
              </w:rPr>
              <w:t>oled PVDF-</w:t>
            </w:r>
            <w:proofErr w:type="spellStart"/>
            <w:r w:rsidRPr="00A74866">
              <w:rPr>
                <w:rFonts w:eastAsiaTheme="minorEastAsia"/>
                <w:sz w:val="20"/>
                <w:szCs w:val="20"/>
                <w:lang w:eastAsia="ko-KR"/>
              </w:rPr>
              <w:t>TrFE</w:t>
            </w:r>
            <w:proofErr w:type="spellEnd"/>
          </w:p>
        </w:tc>
        <w:tc>
          <w:tcPr>
            <w:tcW w:w="3398" w:type="dxa"/>
            <w:tcBorders>
              <w:top w:val="single" w:sz="6" w:space="0" w:color="auto"/>
              <w:bottom w:val="single" w:sz="4" w:space="0" w:color="auto"/>
            </w:tcBorders>
            <w:vAlign w:val="center"/>
          </w:tcPr>
          <w:p w14:paraId="12A9B005" w14:textId="1AAF10DC" w:rsidR="00372277" w:rsidRPr="00A74866" w:rsidRDefault="00372277" w:rsidP="007F4948">
            <w:pPr>
              <w:spacing w:after="60"/>
              <w:jc w:val="center"/>
              <w:rPr>
                <w:rFonts w:eastAsiaTheme="minorEastAsia"/>
                <w:sz w:val="20"/>
                <w:szCs w:val="20"/>
                <w:lang w:eastAsia="ko-KR"/>
              </w:rPr>
            </w:pPr>
            <w:r w:rsidRPr="00A74866">
              <w:rPr>
                <w:rFonts w:eastAsiaTheme="minorEastAsia"/>
                <w:sz w:val="20"/>
                <w:szCs w:val="20"/>
                <w:lang w:eastAsia="ko-KR"/>
              </w:rPr>
              <w:t>4.92</w:t>
            </w:r>
            <w:r w:rsidR="007F4948" w:rsidRPr="00A74866">
              <w:rPr>
                <w:rFonts w:eastAsiaTheme="minorEastAsia" w:hint="eastAsia"/>
                <w:sz w:val="20"/>
                <w:szCs w:val="20"/>
                <w:lang w:eastAsia="ko-KR"/>
              </w:rPr>
              <w:t xml:space="preserve"> </w:t>
            </w:r>
            <w:r w:rsidR="007F4948" w:rsidRPr="00A74866">
              <w:rPr>
                <w:rFonts w:eastAsiaTheme="minorEastAsia"/>
                <w:bCs/>
                <w:sz w:val="20"/>
                <w:szCs w:val="20"/>
                <w:lang w:eastAsia="ko-KR"/>
              </w:rPr>
              <w:t>Å</w:t>
            </w:r>
          </w:p>
        </w:tc>
        <w:tc>
          <w:tcPr>
            <w:tcW w:w="3398" w:type="dxa"/>
            <w:tcBorders>
              <w:top w:val="single" w:sz="6" w:space="0" w:color="auto"/>
              <w:bottom w:val="single" w:sz="4" w:space="0" w:color="auto"/>
            </w:tcBorders>
            <w:vAlign w:val="center"/>
          </w:tcPr>
          <w:p w14:paraId="12D260F9" w14:textId="09AC4902" w:rsidR="00372277" w:rsidRPr="00A74866" w:rsidRDefault="007F4948" w:rsidP="007F4948">
            <w:pPr>
              <w:spacing w:after="60"/>
              <w:jc w:val="center"/>
              <w:rPr>
                <w:rFonts w:eastAsiaTheme="minorEastAsia"/>
                <w:sz w:val="20"/>
                <w:szCs w:val="20"/>
                <w:lang w:eastAsia="ko-KR"/>
              </w:rPr>
            </w:pPr>
            <w:r w:rsidRPr="00A74866">
              <w:rPr>
                <w:rFonts w:eastAsiaTheme="minorEastAsia"/>
                <w:sz w:val="20"/>
                <w:szCs w:val="20"/>
                <w:lang w:eastAsia="ko-KR"/>
              </w:rPr>
              <w:t>4.59</w:t>
            </w:r>
            <w:r w:rsidRPr="00A74866">
              <w:rPr>
                <w:rFonts w:eastAsiaTheme="minorEastAsia" w:hint="eastAsia"/>
                <w:sz w:val="20"/>
                <w:szCs w:val="20"/>
                <w:lang w:eastAsia="ko-KR"/>
              </w:rPr>
              <w:t xml:space="preserve"> </w:t>
            </w:r>
            <w:r w:rsidRPr="00A74866">
              <w:rPr>
                <w:rFonts w:eastAsiaTheme="minorEastAsia"/>
                <w:bCs/>
                <w:sz w:val="20"/>
                <w:szCs w:val="20"/>
                <w:lang w:eastAsia="ko-KR"/>
              </w:rPr>
              <w:t>Å</w:t>
            </w:r>
          </w:p>
        </w:tc>
      </w:tr>
      <w:tr w:rsidR="00372277" w14:paraId="0EA4DB58" w14:textId="77777777" w:rsidTr="007F4948">
        <w:trPr>
          <w:trHeight w:val="397"/>
        </w:trPr>
        <w:tc>
          <w:tcPr>
            <w:tcW w:w="3398" w:type="dxa"/>
            <w:tcBorders>
              <w:top w:val="single" w:sz="4" w:space="0" w:color="auto"/>
              <w:bottom w:val="single" w:sz="4" w:space="0" w:color="auto"/>
            </w:tcBorders>
            <w:vAlign w:val="center"/>
          </w:tcPr>
          <w:p w14:paraId="21C10F27" w14:textId="70D1819C" w:rsidR="00F70F4A" w:rsidRPr="00A74866" w:rsidRDefault="00372277" w:rsidP="00953C60">
            <w:pPr>
              <w:spacing w:after="60"/>
              <w:jc w:val="center"/>
              <w:rPr>
                <w:rFonts w:eastAsiaTheme="minorEastAsia"/>
                <w:sz w:val="20"/>
                <w:szCs w:val="20"/>
                <w:lang w:eastAsia="ko-KR"/>
              </w:rPr>
            </w:pPr>
            <w:r w:rsidRPr="00A74866">
              <w:rPr>
                <w:rFonts w:eastAsiaTheme="minorEastAsia"/>
                <w:sz w:val="20"/>
                <w:szCs w:val="20"/>
                <w:lang w:eastAsia="ko-KR"/>
              </w:rPr>
              <w:t>Poled PVDF-</w:t>
            </w:r>
            <w:proofErr w:type="spellStart"/>
            <w:r w:rsidRPr="00A74866">
              <w:rPr>
                <w:rFonts w:eastAsiaTheme="minorEastAsia"/>
                <w:sz w:val="20"/>
                <w:szCs w:val="20"/>
                <w:lang w:eastAsia="ko-KR"/>
              </w:rPr>
              <w:t>TrFE</w:t>
            </w:r>
            <w:proofErr w:type="spellEnd"/>
          </w:p>
        </w:tc>
        <w:tc>
          <w:tcPr>
            <w:tcW w:w="3398" w:type="dxa"/>
            <w:tcBorders>
              <w:top w:val="single" w:sz="4" w:space="0" w:color="auto"/>
              <w:bottom w:val="single" w:sz="4" w:space="0" w:color="auto"/>
            </w:tcBorders>
            <w:vAlign w:val="center"/>
          </w:tcPr>
          <w:p w14:paraId="066F0DC8" w14:textId="6B9AA5F4" w:rsidR="00372277" w:rsidRPr="00A74866" w:rsidRDefault="007F4948" w:rsidP="007F4948">
            <w:pPr>
              <w:spacing w:after="60"/>
              <w:jc w:val="center"/>
              <w:rPr>
                <w:rFonts w:eastAsiaTheme="minorEastAsia"/>
                <w:sz w:val="20"/>
                <w:szCs w:val="20"/>
                <w:lang w:eastAsia="ko-KR"/>
              </w:rPr>
            </w:pPr>
            <w:r w:rsidRPr="00A74866">
              <w:rPr>
                <w:rFonts w:eastAsiaTheme="minorEastAsia"/>
                <w:sz w:val="20"/>
                <w:szCs w:val="20"/>
                <w:lang w:eastAsia="ko-KR"/>
              </w:rPr>
              <w:t>N/A</w:t>
            </w:r>
          </w:p>
        </w:tc>
        <w:tc>
          <w:tcPr>
            <w:tcW w:w="3398" w:type="dxa"/>
            <w:tcBorders>
              <w:top w:val="single" w:sz="4" w:space="0" w:color="auto"/>
              <w:bottom w:val="single" w:sz="4" w:space="0" w:color="auto"/>
            </w:tcBorders>
            <w:vAlign w:val="center"/>
          </w:tcPr>
          <w:p w14:paraId="6D70777D" w14:textId="6892DA48" w:rsidR="00372277" w:rsidRPr="00A74866" w:rsidRDefault="007F4948" w:rsidP="007F4948">
            <w:pPr>
              <w:spacing w:after="60"/>
              <w:jc w:val="center"/>
              <w:rPr>
                <w:rFonts w:eastAsiaTheme="minorEastAsia"/>
                <w:sz w:val="20"/>
                <w:szCs w:val="20"/>
                <w:lang w:eastAsia="ko-KR"/>
              </w:rPr>
            </w:pPr>
            <w:r w:rsidRPr="00A74866">
              <w:rPr>
                <w:rFonts w:eastAsiaTheme="minorEastAsia"/>
                <w:sz w:val="20"/>
                <w:szCs w:val="20"/>
                <w:lang w:eastAsia="ko-KR"/>
              </w:rPr>
              <w:t>4.57</w:t>
            </w:r>
            <w:r w:rsidRPr="00A74866">
              <w:rPr>
                <w:rFonts w:eastAsiaTheme="minorEastAsia" w:hint="eastAsia"/>
                <w:sz w:val="20"/>
                <w:szCs w:val="20"/>
                <w:lang w:eastAsia="ko-KR"/>
              </w:rPr>
              <w:t xml:space="preserve"> </w:t>
            </w:r>
            <w:r w:rsidRPr="00A74866">
              <w:rPr>
                <w:rFonts w:eastAsiaTheme="minorEastAsia"/>
                <w:bCs/>
                <w:sz w:val="20"/>
                <w:szCs w:val="20"/>
                <w:lang w:eastAsia="ko-KR"/>
              </w:rPr>
              <w:t>Å</w:t>
            </w:r>
          </w:p>
        </w:tc>
      </w:tr>
    </w:tbl>
    <w:p w14:paraId="5D82700D" w14:textId="77777777" w:rsidR="000D42A2" w:rsidRDefault="00E379F9" w:rsidP="00142A8F">
      <w:pPr>
        <w:spacing w:after="60" w:line="276" w:lineRule="auto"/>
        <w:rPr>
          <w:rFonts w:eastAsiaTheme="minorEastAsia"/>
          <w:b/>
          <w:bCs/>
          <w:color w:val="0000FF"/>
          <w:lang w:eastAsia="ko-KR"/>
        </w:rPr>
      </w:pPr>
      <w:r>
        <w:rPr>
          <w:rFonts w:eastAsiaTheme="minorEastAsia"/>
          <w:lang w:eastAsia="ko-KR"/>
        </w:rPr>
        <w:br w:type="column"/>
      </w:r>
      <w:bookmarkStart w:id="43" w:name="_Hlk204268588"/>
      <w:r w:rsidR="00767CF5" w:rsidRPr="000D42A2">
        <w:rPr>
          <w:rFonts w:eastAsiaTheme="minorEastAsia"/>
          <w:b/>
          <w:bCs/>
          <w:color w:val="0000FF"/>
          <w:lang w:eastAsia="ko-KR"/>
        </w:rPr>
        <w:lastRenderedPageBreak/>
        <w:t xml:space="preserve">Supplementary Table </w:t>
      </w:r>
      <w:r w:rsidR="00767CF5" w:rsidRPr="000D42A2">
        <w:rPr>
          <w:rFonts w:eastAsiaTheme="minorEastAsia" w:hint="eastAsia"/>
          <w:b/>
          <w:bCs/>
          <w:color w:val="0000FF"/>
          <w:lang w:eastAsia="ko-KR"/>
        </w:rPr>
        <w:t>2</w:t>
      </w:r>
      <w:r w:rsidR="00767CF5" w:rsidRPr="000D42A2">
        <w:rPr>
          <w:color w:val="0000FF"/>
        </w:rPr>
        <w:t xml:space="preserve"> </w:t>
      </w:r>
      <w:r w:rsidR="00767CF5" w:rsidRPr="000D42A2">
        <w:rPr>
          <w:rFonts w:eastAsiaTheme="minorEastAsia"/>
          <w:b/>
          <w:bCs/>
          <w:color w:val="0000FF"/>
          <w:lang w:eastAsia="ko-KR"/>
        </w:rPr>
        <w:t xml:space="preserve">| Comparison of </w:t>
      </w:r>
      <w:r w:rsidR="00767CF5" w:rsidRPr="000D42A2">
        <w:rPr>
          <w:rFonts w:eastAsiaTheme="minorEastAsia"/>
          <w:b/>
          <w:bCs/>
          <w:i/>
          <w:iCs/>
          <w:color w:val="0000FF"/>
          <w:lang w:eastAsia="ko-KR"/>
        </w:rPr>
        <w:t>d</w:t>
      </w:r>
      <w:r w:rsidR="00767CF5" w:rsidRPr="000D42A2">
        <w:rPr>
          <w:rFonts w:eastAsiaTheme="minorEastAsia"/>
          <w:b/>
          <w:bCs/>
          <w:color w:val="0000FF"/>
          <w:lang w:eastAsia="ko-KR"/>
        </w:rPr>
        <w:t>₃₁</w:t>
      </w:r>
      <w:r w:rsidR="000D42A2" w:rsidRPr="000D42A2">
        <w:rPr>
          <w:rFonts w:eastAsiaTheme="minorEastAsia" w:hint="eastAsia"/>
          <w:b/>
          <w:bCs/>
          <w:color w:val="0000FF"/>
          <w:lang w:eastAsia="ko-KR"/>
        </w:rPr>
        <w:t xml:space="preserve"> </w:t>
      </w:r>
      <w:r w:rsidR="00767CF5" w:rsidRPr="000D42A2">
        <w:rPr>
          <w:rFonts w:eastAsiaTheme="minorEastAsia"/>
          <w:b/>
          <w:bCs/>
          <w:color w:val="0000FF"/>
          <w:lang w:eastAsia="ko-KR"/>
        </w:rPr>
        <w:t>between the PVDF-</w:t>
      </w:r>
      <w:proofErr w:type="spellStart"/>
      <w:r w:rsidR="00767CF5" w:rsidRPr="000D42A2">
        <w:rPr>
          <w:rFonts w:eastAsiaTheme="minorEastAsia"/>
          <w:b/>
          <w:bCs/>
          <w:color w:val="0000FF"/>
          <w:lang w:eastAsia="ko-KR"/>
        </w:rPr>
        <w:t>TrFE</w:t>
      </w:r>
      <w:proofErr w:type="spellEnd"/>
      <w:r w:rsidR="00767CF5" w:rsidRPr="000D42A2">
        <w:rPr>
          <w:rFonts w:eastAsiaTheme="minorEastAsia"/>
          <w:b/>
          <w:bCs/>
          <w:color w:val="0000FF"/>
          <w:lang w:eastAsia="ko-KR"/>
        </w:rPr>
        <w:t xml:space="preserve"> film presented in this work and those reported in previous studies.</w:t>
      </w:r>
    </w:p>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3618"/>
        <w:gridCol w:w="3171"/>
      </w:tblGrid>
      <w:tr w:rsidR="00666D9D" w:rsidRPr="00A74866" w14:paraId="56340B0F" w14:textId="1E3B3A01" w:rsidTr="00666D9D">
        <w:trPr>
          <w:trHeight w:val="397"/>
        </w:trPr>
        <w:tc>
          <w:tcPr>
            <w:tcW w:w="1673" w:type="pct"/>
            <w:tcBorders>
              <w:top w:val="single" w:sz="6" w:space="0" w:color="auto"/>
              <w:bottom w:val="single" w:sz="6" w:space="0" w:color="auto"/>
            </w:tcBorders>
            <w:shd w:val="clear" w:color="auto" w:fill="E7E6E6" w:themeFill="background2"/>
            <w:vAlign w:val="center"/>
          </w:tcPr>
          <w:p w14:paraId="28831D85" w14:textId="2CAE9EFC"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b/>
                <w:bCs/>
                <w:color w:val="0000FF"/>
                <w:sz w:val="20"/>
                <w:szCs w:val="20"/>
                <w:lang w:eastAsia="ko-KR"/>
              </w:rPr>
              <w:t>Author</w:t>
            </w:r>
            <w:r w:rsidRPr="000D42A2">
              <w:rPr>
                <w:rFonts w:eastAsiaTheme="minorEastAsia"/>
                <w:b/>
                <w:bCs/>
                <w:color w:val="0000FF"/>
                <w:sz w:val="20"/>
                <w:szCs w:val="20"/>
                <w:lang w:eastAsia="ko-KR"/>
              </w:rPr>
              <w:br/>
            </w:r>
            <w:r w:rsidRPr="000D42A2">
              <w:rPr>
                <w:rFonts w:eastAsiaTheme="minorEastAsia"/>
                <w:b/>
                <w:bCs/>
                <w:color w:val="0000FF"/>
                <w:sz w:val="18"/>
                <w:szCs w:val="18"/>
                <w:lang w:eastAsia="ko-KR"/>
              </w:rPr>
              <w:t>(Year)</w:t>
            </w:r>
          </w:p>
        </w:tc>
        <w:tc>
          <w:tcPr>
            <w:tcW w:w="1773" w:type="pct"/>
            <w:tcBorders>
              <w:top w:val="single" w:sz="6" w:space="0" w:color="auto"/>
              <w:bottom w:val="single" w:sz="6" w:space="0" w:color="auto"/>
            </w:tcBorders>
            <w:shd w:val="clear" w:color="auto" w:fill="E7E6E6" w:themeFill="background2"/>
            <w:vAlign w:val="center"/>
          </w:tcPr>
          <w:p w14:paraId="49103069" w14:textId="50D18371"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hint="eastAsia"/>
                <w:b/>
                <w:bCs/>
                <w:color w:val="0000FF"/>
                <w:sz w:val="20"/>
                <w:szCs w:val="20"/>
                <w:lang w:val="el-GR" w:eastAsia="ko-KR"/>
              </w:rPr>
              <w:t>PVDF-TrFE morphology</w:t>
            </w:r>
          </w:p>
        </w:tc>
        <w:tc>
          <w:tcPr>
            <w:tcW w:w="1555" w:type="pct"/>
            <w:tcBorders>
              <w:top w:val="single" w:sz="6" w:space="0" w:color="auto"/>
              <w:bottom w:val="single" w:sz="6" w:space="0" w:color="auto"/>
            </w:tcBorders>
            <w:shd w:val="clear" w:color="auto" w:fill="E7E6E6" w:themeFill="background2"/>
            <w:vAlign w:val="center"/>
          </w:tcPr>
          <w:p w14:paraId="612CF5A7" w14:textId="2AEAAEFF"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hint="eastAsia"/>
                <w:b/>
                <w:bCs/>
                <w:i/>
                <w:iCs/>
                <w:color w:val="0000FF"/>
                <w:sz w:val="20"/>
                <w:szCs w:val="20"/>
                <w:lang w:eastAsia="ko-KR"/>
              </w:rPr>
              <w:t>d</w:t>
            </w:r>
            <w:r w:rsidRPr="000D42A2">
              <w:rPr>
                <w:rFonts w:eastAsiaTheme="minorEastAsia" w:hint="eastAsia"/>
                <w:b/>
                <w:bCs/>
                <w:color w:val="0000FF"/>
                <w:sz w:val="20"/>
                <w:szCs w:val="20"/>
                <w:vertAlign w:val="subscript"/>
                <w:lang w:eastAsia="ko-KR"/>
              </w:rPr>
              <w:t>31</w:t>
            </w:r>
            <w:r w:rsidRPr="000D42A2">
              <w:rPr>
                <w:rFonts w:eastAsiaTheme="minorEastAsia" w:hint="eastAsia"/>
                <w:b/>
                <w:bCs/>
                <w:color w:val="0000FF"/>
                <w:sz w:val="20"/>
                <w:szCs w:val="20"/>
                <w:lang w:eastAsia="ko-KR"/>
              </w:rPr>
              <w:t xml:space="preserve"> (</w:t>
            </w:r>
            <w:proofErr w:type="spellStart"/>
            <w:r w:rsidRPr="000D42A2">
              <w:rPr>
                <w:rFonts w:eastAsiaTheme="minorEastAsia"/>
                <w:b/>
                <w:bCs/>
                <w:color w:val="0000FF"/>
                <w:sz w:val="20"/>
                <w:szCs w:val="20"/>
                <w:lang w:eastAsia="ko-KR"/>
              </w:rPr>
              <w:t>pC</w:t>
            </w:r>
            <w:proofErr w:type="spellEnd"/>
            <w:r w:rsidRPr="000D42A2">
              <w:rPr>
                <w:rFonts w:eastAsiaTheme="minorEastAsia"/>
                <w:b/>
                <w:bCs/>
                <w:color w:val="0000FF"/>
                <w:sz w:val="20"/>
                <w:szCs w:val="20"/>
                <w:lang w:eastAsia="ko-KR"/>
              </w:rPr>
              <w:t xml:space="preserve"> N⁻¹</w:t>
            </w:r>
            <w:r w:rsidRPr="000D42A2">
              <w:rPr>
                <w:rFonts w:eastAsiaTheme="minorEastAsia" w:hint="eastAsia"/>
                <w:b/>
                <w:bCs/>
                <w:color w:val="0000FF"/>
                <w:sz w:val="20"/>
                <w:szCs w:val="20"/>
                <w:lang w:eastAsia="ko-KR"/>
              </w:rPr>
              <w:t>)</w:t>
            </w:r>
          </w:p>
        </w:tc>
      </w:tr>
      <w:tr w:rsidR="00666D9D" w:rsidRPr="00A74866" w14:paraId="7FB771BA" w14:textId="14D8F7D7" w:rsidTr="00666D9D">
        <w:trPr>
          <w:trHeight w:val="397"/>
        </w:trPr>
        <w:tc>
          <w:tcPr>
            <w:tcW w:w="1673" w:type="pct"/>
            <w:tcBorders>
              <w:top w:val="single" w:sz="6" w:space="0" w:color="auto"/>
              <w:bottom w:val="single" w:sz="4" w:space="0" w:color="auto"/>
            </w:tcBorders>
            <w:vAlign w:val="center"/>
          </w:tcPr>
          <w:p w14:paraId="259928C6" w14:textId="30D46442"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hint="eastAsia"/>
                <w:b/>
                <w:bCs/>
                <w:color w:val="0000FF"/>
                <w:sz w:val="20"/>
                <w:szCs w:val="20"/>
                <w:lang w:eastAsia="ko-KR"/>
              </w:rPr>
              <w:t>This work</w:t>
            </w:r>
          </w:p>
        </w:tc>
        <w:tc>
          <w:tcPr>
            <w:tcW w:w="1773" w:type="pct"/>
            <w:tcBorders>
              <w:top w:val="single" w:sz="6" w:space="0" w:color="auto"/>
              <w:bottom w:val="single" w:sz="4" w:space="0" w:color="auto"/>
            </w:tcBorders>
            <w:vAlign w:val="center"/>
          </w:tcPr>
          <w:p w14:paraId="7FBE0419" w14:textId="716A4691"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hint="eastAsia"/>
                <w:b/>
                <w:bCs/>
                <w:color w:val="0000FF"/>
                <w:sz w:val="20"/>
                <w:szCs w:val="20"/>
                <w:lang w:eastAsia="ko-KR"/>
              </w:rPr>
              <w:t>Film</w:t>
            </w:r>
          </w:p>
        </w:tc>
        <w:tc>
          <w:tcPr>
            <w:tcW w:w="1555" w:type="pct"/>
            <w:tcBorders>
              <w:top w:val="single" w:sz="6" w:space="0" w:color="auto"/>
              <w:bottom w:val="single" w:sz="4" w:space="0" w:color="auto"/>
            </w:tcBorders>
            <w:vAlign w:val="center"/>
          </w:tcPr>
          <w:p w14:paraId="62A8A35C" w14:textId="42800F96" w:rsidR="00666D9D" w:rsidRPr="000D42A2" w:rsidRDefault="00666D9D" w:rsidP="000D42A2">
            <w:pPr>
              <w:spacing w:after="60"/>
              <w:jc w:val="center"/>
              <w:rPr>
                <w:rFonts w:eastAsiaTheme="minorEastAsia"/>
                <w:b/>
                <w:bCs/>
                <w:color w:val="0000FF"/>
                <w:sz w:val="20"/>
                <w:szCs w:val="20"/>
                <w:lang w:eastAsia="ko-KR"/>
              </w:rPr>
            </w:pPr>
            <w:r w:rsidRPr="000D42A2">
              <w:rPr>
                <w:rFonts w:eastAsiaTheme="minorEastAsia" w:hint="eastAsia"/>
                <w:b/>
                <w:bCs/>
                <w:color w:val="0000FF"/>
                <w:sz w:val="20"/>
                <w:szCs w:val="20"/>
                <w:lang w:eastAsia="ko-KR"/>
              </w:rPr>
              <w:t>15</w:t>
            </w:r>
          </w:p>
        </w:tc>
      </w:tr>
      <w:tr w:rsidR="00666D9D" w:rsidRPr="00A74866" w14:paraId="351773EE" w14:textId="7A8FD95C" w:rsidTr="00666D9D">
        <w:trPr>
          <w:trHeight w:val="53"/>
        </w:trPr>
        <w:tc>
          <w:tcPr>
            <w:tcW w:w="1673" w:type="pct"/>
            <w:tcBorders>
              <w:top w:val="single" w:sz="4" w:space="0" w:color="auto"/>
              <w:bottom w:val="single" w:sz="4" w:space="0" w:color="auto"/>
            </w:tcBorders>
            <w:vAlign w:val="center"/>
          </w:tcPr>
          <w:p w14:paraId="15F0E53F" w14:textId="77777777"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Wang et al.</w:t>
            </w:r>
          </w:p>
          <w:p w14:paraId="3B92DE2A" w14:textId="6C033587" w:rsidR="00666D9D" w:rsidRPr="000D42A2"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(2020) </w:t>
            </w:r>
            <w:r w:rsidRPr="000D42A2">
              <w:rPr>
                <w:rFonts w:eastAsiaTheme="minorEastAsia" w:hint="eastAsia"/>
                <w:color w:val="0000FF"/>
                <w:sz w:val="20"/>
                <w:szCs w:val="20"/>
                <w:vertAlign w:val="superscript"/>
                <w:lang w:eastAsia="ko-KR"/>
              </w:rPr>
              <w:t>[</w:t>
            </w:r>
            <w:r w:rsidR="00AE42C7">
              <w:rPr>
                <w:rFonts w:eastAsiaTheme="minorEastAsia" w:hint="eastAsia"/>
                <w:color w:val="0000FF"/>
                <w:sz w:val="20"/>
                <w:szCs w:val="20"/>
                <w:vertAlign w:val="superscript"/>
                <w:lang w:eastAsia="ko-KR"/>
              </w:rPr>
              <w:t>59</w:t>
            </w:r>
            <w:r w:rsidRPr="000D42A2">
              <w:rPr>
                <w:rFonts w:eastAsiaTheme="minorEastAsia" w:hint="eastAsia"/>
                <w:color w:val="0000FF"/>
                <w:sz w:val="20"/>
                <w:szCs w:val="20"/>
                <w:vertAlign w:val="superscript"/>
                <w:lang w:eastAsia="ko-KR"/>
              </w:rPr>
              <w:t>]</w:t>
            </w:r>
          </w:p>
        </w:tc>
        <w:tc>
          <w:tcPr>
            <w:tcW w:w="1773" w:type="pct"/>
            <w:tcBorders>
              <w:top w:val="single" w:sz="4" w:space="0" w:color="auto"/>
              <w:bottom w:val="single" w:sz="4" w:space="0" w:color="auto"/>
            </w:tcBorders>
            <w:vAlign w:val="center"/>
          </w:tcPr>
          <w:p w14:paraId="0C61B2D3" w14:textId="46965456" w:rsidR="00666D9D" w:rsidRPr="000D42A2"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Film</w:t>
            </w:r>
          </w:p>
        </w:tc>
        <w:tc>
          <w:tcPr>
            <w:tcW w:w="1555" w:type="pct"/>
            <w:tcBorders>
              <w:top w:val="single" w:sz="4" w:space="0" w:color="auto"/>
              <w:bottom w:val="single" w:sz="4" w:space="0" w:color="auto"/>
            </w:tcBorders>
            <w:vAlign w:val="center"/>
          </w:tcPr>
          <w:p w14:paraId="7B928F8F" w14:textId="237C3299" w:rsidR="00666D9D" w:rsidRPr="000D42A2"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15</w:t>
            </w:r>
          </w:p>
        </w:tc>
      </w:tr>
      <w:tr w:rsidR="00666D9D" w:rsidRPr="00A74866" w14:paraId="34AD792D" w14:textId="77777777" w:rsidTr="00666D9D">
        <w:trPr>
          <w:trHeight w:val="397"/>
        </w:trPr>
        <w:tc>
          <w:tcPr>
            <w:tcW w:w="1673" w:type="pct"/>
            <w:tcBorders>
              <w:top w:val="single" w:sz="4" w:space="0" w:color="auto"/>
              <w:bottom w:val="single" w:sz="4" w:space="0" w:color="auto"/>
            </w:tcBorders>
            <w:vAlign w:val="center"/>
          </w:tcPr>
          <w:p w14:paraId="294C2495" w14:textId="77777777"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Ducrot et al. </w:t>
            </w:r>
          </w:p>
          <w:p w14:paraId="20746DE6" w14:textId="0116351D"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(2016) </w:t>
            </w:r>
            <w:r w:rsidRPr="001B30BC">
              <w:rPr>
                <w:rFonts w:eastAsiaTheme="minorEastAsia" w:hint="eastAsia"/>
                <w:color w:val="0000FF"/>
                <w:sz w:val="20"/>
                <w:szCs w:val="20"/>
                <w:vertAlign w:val="superscript"/>
                <w:lang w:eastAsia="ko-KR"/>
              </w:rPr>
              <w:t>[</w:t>
            </w:r>
            <w:r w:rsidR="00AE42C7">
              <w:rPr>
                <w:rFonts w:eastAsiaTheme="minorEastAsia" w:hint="eastAsia"/>
                <w:color w:val="0000FF"/>
                <w:sz w:val="20"/>
                <w:szCs w:val="20"/>
                <w:vertAlign w:val="superscript"/>
                <w:lang w:eastAsia="ko-KR"/>
              </w:rPr>
              <w:t>60</w:t>
            </w:r>
            <w:r w:rsidRPr="001B30BC">
              <w:rPr>
                <w:rFonts w:eastAsiaTheme="minorEastAsia" w:hint="eastAsia"/>
                <w:color w:val="0000FF"/>
                <w:sz w:val="20"/>
                <w:szCs w:val="20"/>
                <w:vertAlign w:val="superscript"/>
                <w:lang w:eastAsia="ko-KR"/>
              </w:rPr>
              <w:t>]</w:t>
            </w:r>
          </w:p>
        </w:tc>
        <w:tc>
          <w:tcPr>
            <w:tcW w:w="1773" w:type="pct"/>
            <w:tcBorders>
              <w:top w:val="single" w:sz="4" w:space="0" w:color="auto"/>
              <w:bottom w:val="single" w:sz="4" w:space="0" w:color="auto"/>
            </w:tcBorders>
            <w:vAlign w:val="center"/>
          </w:tcPr>
          <w:p w14:paraId="2DA8E513" w14:textId="1D56DEB5"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Film</w:t>
            </w:r>
          </w:p>
        </w:tc>
        <w:tc>
          <w:tcPr>
            <w:tcW w:w="1555" w:type="pct"/>
            <w:tcBorders>
              <w:top w:val="single" w:sz="4" w:space="0" w:color="auto"/>
              <w:bottom w:val="single" w:sz="4" w:space="0" w:color="auto"/>
            </w:tcBorders>
            <w:vAlign w:val="center"/>
          </w:tcPr>
          <w:p w14:paraId="2954C8F0" w14:textId="06B5F8E2"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11</w:t>
            </w:r>
          </w:p>
        </w:tc>
      </w:tr>
      <w:tr w:rsidR="00666D9D" w:rsidRPr="00A74866" w14:paraId="0548E8E5" w14:textId="77777777" w:rsidTr="00666D9D">
        <w:trPr>
          <w:trHeight w:val="397"/>
        </w:trPr>
        <w:tc>
          <w:tcPr>
            <w:tcW w:w="1673" w:type="pct"/>
            <w:tcBorders>
              <w:top w:val="single" w:sz="4" w:space="0" w:color="auto"/>
              <w:bottom w:val="single" w:sz="4" w:space="0" w:color="auto"/>
            </w:tcBorders>
            <w:vAlign w:val="center"/>
          </w:tcPr>
          <w:p w14:paraId="408F07F8" w14:textId="77777777"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Wang et al. </w:t>
            </w:r>
          </w:p>
          <w:p w14:paraId="7CD75CBA" w14:textId="64C19130"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(1993) </w:t>
            </w:r>
            <w:r w:rsidRPr="001B30BC">
              <w:rPr>
                <w:rFonts w:eastAsiaTheme="minorEastAsia" w:hint="eastAsia"/>
                <w:color w:val="0000FF"/>
                <w:sz w:val="20"/>
                <w:szCs w:val="20"/>
                <w:vertAlign w:val="superscript"/>
                <w:lang w:eastAsia="ko-KR"/>
              </w:rPr>
              <w:t>[</w:t>
            </w:r>
            <w:r w:rsidR="00AE42C7">
              <w:rPr>
                <w:rFonts w:eastAsiaTheme="minorEastAsia" w:hint="eastAsia"/>
                <w:color w:val="0000FF"/>
                <w:sz w:val="20"/>
                <w:szCs w:val="20"/>
                <w:vertAlign w:val="superscript"/>
                <w:lang w:eastAsia="ko-KR"/>
              </w:rPr>
              <w:t>61</w:t>
            </w:r>
            <w:r w:rsidRPr="001B30BC">
              <w:rPr>
                <w:rFonts w:eastAsiaTheme="minorEastAsia" w:hint="eastAsia"/>
                <w:color w:val="0000FF"/>
                <w:sz w:val="20"/>
                <w:szCs w:val="20"/>
                <w:vertAlign w:val="superscript"/>
                <w:lang w:eastAsia="ko-KR"/>
              </w:rPr>
              <w:t>]</w:t>
            </w:r>
          </w:p>
        </w:tc>
        <w:tc>
          <w:tcPr>
            <w:tcW w:w="1773" w:type="pct"/>
            <w:tcBorders>
              <w:top w:val="single" w:sz="4" w:space="0" w:color="auto"/>
              <w:bottom w:val="single" w:sz="4" w:space="0" w:color="auto"/>
            </w:tcBorders>
            <w:vAlign w:val="center"/>
          </w:tcPr>
          <w:p w14:paraId="6D0D3D3C" w14:textId="1EBCD81F"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Film</w:t>
            </w:r>
          </w:p>
        </w:tc>
        <w:tc>
          <w:tcPr>
            <w:tcW w:w="1555" w:type="pct"/>
            <w:tcBorders>
              <w:top w:val="single" w:sz="4" w:space="0" w:color="auto"/>
              <w:bottom w:val="single" w:sz="4" w:space="0" w:color="auto"/>
            </w:tcBorders>
            <w:vAlign w:val="center"/>
          </w:tcPr>
          <w:p w14:paraId="1B96DA7F" w14:textId="6CAD3AF4"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10.7</w:t>
            </w:r>
          </w:p>
        </w:tc>
      </w:tr>
      <w:tr w:rsidR="00666D9D" w:rsidRPr="00A74866" w14:paraId="10636C28" w14:textId="77777777" w:rsidTr="00666D9D">
        <w:trPr>
          <w:trHeight w:val="397"/>
        </w:trPr>
        <w:tc>
          <w:tcPr>
            <w:tcW w:w="1673" w:type="pct"/>
            <w:tcBorders>
              <w:top w:val="single" w:sz="4" w:space="0" w:color="auto"/>
              <w:bottom w:val="single" w:sz="4" w:space="0" w:color="auto"/>
            </w:tcBorders>
            <w:vAlign w:val="center"/>
          </w:tcPr>
          <w:p w14:paraId="5E84425E" w14:textId="77777777"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Yan et al. </w:t>
            </w:r>
          </w:p>
          <w:p w14:paraId="488859A7" w14:textId="5F7E4CC9"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 xml:space="preserve">(2022) </w:t>
            </w:r>
            <w:r w:rsidRPr="001B30BC">
              <w:rPr>
                <w:rFonts w:eastAsiaTheme="minorEastAsia" w:hint="eastAsia"/>
                <w:color w:val="0000FF"/>
                <w:sz w:val="20"/>
                <w:szCs w:val="20"/>
                <w:vertAlign w:val="superscript"/>
                <w:lang w:eastAsia="ko-KR"/>
              </w:rPr>
              <w:t>[</w:t>
            </w:r>
            <w:r w:rsidR="00AE42C7">
              <w:rPr>
                <w:rFonts w:eastAsiaTheme="minorEastAsia" w:hint="eastAsia"/>
                <w:color w:val="0000FF"/>
                <w:sz w:val="20"/>
                <w:szCs w:val="20"/>
                <w:vertAlign w:val="superscript"/>
                <w:lang w:eastAsia="ko-KR"/>
              </w:rPr>
              <w:t>58</w:t>
            </w:r>
            <w:r w:rsidRPr="001B30BC">
              <w:rPr>
                <w:rFonts w:eastAsiaTheme="minorEastAsia" w:hint="eastAsia"/>
                <w:color w:val="0000FF"/>
                <w:sz w:val="20"/>
                <w:szCs w:val="20"/>
                <w:vertAlign w:val="superscript"/>
                <w:lang w:eastAsia="ko-KR"/>
              </w:rPr>
              <w:t>]</w:t>
            </w:r>
          </w:p>
        </w:tc>
        <w:tc>
          <w:tcPr>
            <w:tcW w:w="1773" w:type="pct"/>
            <w:tcBorders>
              <w:top w:val="single" w:sz="4" w:space="0" w:color="auto"/>
              <w:bottom w:val="single" w:sz="4" w:space="0" w:color="auto"/>
            </w:tcBorders>
            <w:vAlign w:val="center"/>
          </w:tcPr>
          <w:p w14:paraId="31E425A0" w14:textId="770389C6"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Fiber</w:t>
            </w:r>
          </w:p>
        </w:tc>
        <w:tc>
          <w:tcPr>
            <w:tcW w:w="1555" w:type="pct"/>
            <w:tcBorders>
              <w:top w:val="single" w:sz="4" w:space="0" w:color="auto"/>
              <w:bottom w:val="single" w:sz="4" w:space="0" w:color="auto"/>
            </w:tcBorders>
            <w:vAlign w:val="center"/>
          </w:tcPr>
          <w:p w14:paraId="2131D920" w14:textId="2B55EEC3" w:rsidR="00666D9D" w:rsidRDefault="00666D9D" w:rsidP="000D42A2">
            <w:pPr>
              <w:spacing w:after="60"/>
              <w:jc w:val="center"/>
              <w:rPr>
                <w:rFonts w:eastAsiaTheme="minorEastAsia"/>
                <w:color w:val="0000FF"/>
                <w:sz w:val="20"/>
                <w:szCs w:val="20"/>
                <w:lang w:eastAsia="ko-KR"/>
              </w:rPr>
            </w:pPr>
            <w:r>
              <w:rPr>
                <w:rFonts w:eastAsiaTheme="minorEastAsia" w:hint="eastAsia"/>
                <w:color w:val="0000FF"/>
                <w:sz w:val="20"/>
                <w:szCs w:val="20"/>
                <w:lang w:eastAsia="ko-KR"/>
              </w:rPr>
              <w:t>20</w:t>
            </w:r>
          </w:p>
        </w:tc>
      </w:tr>
      <w:bookmarkEnd w:id="43"/>
    </w:tbl>
    <w:p w14:paraId="786FA1D3" w14:textId="1BFD3FB9" w:rsidR="00767CF5" w:rsidRDefault="00767CF5">
      <w:pPr>
        <w:rPr>
          <w:rFonts w:eastAsiaTheme="minorEastAsia"/>
          <w:lang w:eastAsia="ko-KR"/>
        </w:rPr>
      </w:pPr>
      <w:r>
        <w:rPr>
          <w:rFonts w:eastAsiaTheme="minorEastAsia"/>
          <w:lang w:eastAsia="ko-KR"/>
        </w:rPr>
        <w:br w:type="page"/>
      </w:r>
    </w:p>
    <w:p w14:paraId="11725303" w14:textId="67BC4F3F" w:rsidR="00C20B49" w:rsidRDefault="00802AE2" w:rsidP="00142A8F">
      <w:pPr>
        <w:spacing w:after="60" w:line="276" w:lineRule="auto"/>
        <w:jc w:val="both"/>
        <w:rPr>
          <w:rFonts w:eastAsiaTheme="minorEastAsia"/>
          <w:lang w:eastAsia="ko-KR"/>
        </w:rPr>
      </w:pPr>
      <w:r w:rsidRPr="008A7523">
        <w:rPr>
          <w:rFonts w:eastAsiaTheme="minorEastAsia"/>
          <w:b/>
          <w:bCs/>
          <w:lang w:eastAsia="ko-KR"/>
        </w:rPr>
        <w:lastRenderedPageBreak/>
        <w:t xml:space="preserve">Supplementary Table </w:t>
      </w:r>
      <w:r w:rsidR="00767CF5" w:rsidRPr="008A7523">
        <w:rPr>
          <w:rFonts w:eastAsiaTheme="minorEastAsia" w:hint="eastAsia"/>
          <w:b/>
          <w:bCs/>
          <w:lang w:eastAsia="ko-KR"/>
        </w:rPr>
        <w:t>3</w:t>
      </w:r>
      <w:r w:rsidRPr="008A7523">
        <w:t xml:space="preserve"> </w:t>
      </w:r>
      <w:r w:rsidRPr="008A7523">
        <w:rPr>
          <w:rFonts w:eastAsiaTheme="minorEastAsia"/>
          <w:b/>
          <w:bCs/>
          <w:lang w:eastAsia="ko-KR"/>
        </w:rPr>
        <w:t xml:space="preserve">| </w:t>
      </w:r>
      <w:r w:rsidR="00F31459" w:rsidRPr="008A7523">
        <w:rPr>
          <w:rFonts w:eastAsiaTheme="minorEastAsia"/>
          <w:b/>
          <w:bCs/>
          <w:lang w:eastAsia="ko-KR"/>
        </w:rPr>
        <w:t>Comparison of key performance metrics between the proposed vibration sensor and state-of-the-art soft vibration</w:t>
      </w:r>
      <w:r w:rsidR="00F31459" w:rsidRPr="008A7523">
        <w:rPr>
          <w:rFonts w:eastAsiaTheme="minorEastAsia" w:hint="eastAsia"/>
          <w:b/>
          <w:bCs/>
          <w:lang w:eastAsia="ko-KR"/>
        </w:rPr>
        <w:t>/</w:t>
      </w:r>
      <w:r w:rsidR="00F31459" w:rsidRPr="008A7523">
        <w:rPr>
          <w:rFonts w:eastAsiaTheme="minorEastAsia"/>
          <w:b/>
          <w:bCs/>
          <w:lang w:eastAsia="ko-KR"/>
        </w:rPr>
        <w:t>acoustic sensors reported in the literature.</w:t>
      </w:r>
      <w:r w:rsidR="00C20B49" w:rsidRPr="008A7523">
        <w:rPr>
          <w:rFonts w:eastAsiaTheme="minorEastAsia" w:hint="eastAsia"/>
          <w:b/>
          <w:bCs/>
          <w:lang w:eastAsia="ko-KR"/>
        </w:rPr>
        <w:t xml:space="preserve"> </w:t>
      </w:r>
      <w:r w:rsidR="00C20B49" w:rsidRPr="008A7523">
        <w:rPr>
          <w:rFonts w:eastAsiaTheme="minorEastAsia"/>
          <w:lang w:eastAsia="ko-KR"/>
        </w:rPr>
        <w:t xml:space="preserve">Metrics include sensitivity, dynamic range, </w:t>
      </w:r>
      <w:r w:rsidR="00F31459" w:rsidRPr="008A7523">
        <w:rPr>
          <w:rFonts w:eastAsiaTheme="minorEastAsia" w:hint="eastAsia"/>
          <w:lang w:eastAsia="ko-KR"/>
        </w:rPr>
        <w:t>SNR</w:t>
      </w:r>
      <w:r w:rsidR="00C20B49" w:rsidRPr="008A7523">
        <w:rPr>
          <w:rFonts w:eastAsiaTheme="minorEastAsia"/>
          <w:lang w:eastAsia="ko-KR"/>
        </w:rPr>
        <w:t>,</w:t>
      </w:r>
      <w:r w:rsidR="00F31459" w:rsidRPr="008A7523">
        <w:rPr>
          <w:rFonts w:eastAsiaTheme="minorEastAsia" w:hint="eastAsia"/>
          <w:lang w:eastAsia="ko-KR"/>
        </w:rPr>
        <w:t xml:space="preserve"> </w:t>
      </w:r>
      <w:r w:rsidR="00C20B49" w:rsidRPr="008A7523">
        <w:rPr>
          <w:rFonts w:eastAsiaTheme="minorEastAsia"/>
          <w:lang w:eastAsia="ko-KR"/>
        </w:rPr>
        <w:t>flat frequency response</w:t>
      </w:r>
      <w:r w:rsidR="00F31459" w:rsidRPr="008A7523">
        <w:rPr>
          <w:rFonts w:eastAsiaTheme="minorEastAsia" w:hint="eastAsia"/>
          <w:lang w:eastAsia="ko-KR"/>
        </w:rPr>
        <w:t xml:space="preserve">, and linearity. </w:t>
      </w:r>
    </w:p>
    <w:tbl>
      <w:tblPr>
        <w:tblStyle w:val="af"/>
        <w:tblW w:w="102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1276"/>
        <w:gridCol w:w="1134"/>
        <w:gridCol w:w="1134"/>
        <w:gridCol w:w="1417"/>
        <w:gridCol w:w="1560"/>
        <w:gridCol w:w="1417"/>
        <w:gridCol w:w="992"/>
      </w:tblGrid>
      <w:tr w:rsidR="004D574A" w:rsidRPr="00D03F13" w14:paraId="776A2775" w14:textId="77777777" w:rsidTr="00FC1F99">
        <w:trPr>
          <w:trHeight w:val="583"/>
          <w:jc w:val="center"/>
        </w:trPr>
        <w:tc>
          <w:tcPr>
            <w:tcW w:w="1276" w:type="dxa"/>
            <w:tcBorders>
              <w:top w:val="single" w:sz="6" w:space="0" w:color="auto"/>
              <w:bottom w:val="single" w:sz="6" w:space="0" w:color="auto"/>
            </w:tcBorders>
            <w:shd w:val="clear" w:color="auto" w:fill="E7E6E6" w:themeFill="background2"/>
            <w:vAlign w:val="center"/>
          </w:tcPr>
          <w:p w14:paraId="3F09E133" w14:textId="4537E46A" w:rsidR="00F349CE" w:rsidRPr="00A5641D" w:rsidRDefault="00F349CE" w:rsidP="00F349CE">
            <w:pPr>
              <w:spacing w:after="60"/>
              <w:jc w:val="center"/>
              <w:rPr>
                <w:rFonts w:eastAsiaTheme="minorEastAsia"/>
                <w:b/>
                <w:bCs/>
                <w:sz w:val="18"/>
                <w:szCs w:val="18"/>
                <w:lang w:eastAsia="ko-KR"/>
              </w:rPr>
            </w:pPr>
            <w:r w:rsidRPr="00A5641D">
              <w:rPr>
                <w:rFonts w:eastAsiaTheme="minorEastAsia"/>
                <w:b/>
                <w:bCs/>
                <w:sz w:val="18"/>
                <w:szCs w:val="18"/>
                <w:lang w:eastAsia="ko-KR"/>
              </w:rPr>
              <w:t>Author</w:t>
            </w:r>
            <w:r w:rsidR="0008707B" w:rsidRPr="00A5641D">
              <w:rPr>
                <w:rFonts w:eastAsiaTheme="minorEastAsia"/>
                <w:b/>
                <w:bCs/>
                <w:sz w:val="18"/>
                <w:szCs w:val="18"/>
                <w:lang w:eastAsia="ko-KR"/>
              </w:rPr>
              <w:br/>
            </w:r>
            <w:r w:rsidRPr="00A5641D">
              <w:rPr>
                <w:rFonts w:eastAsiaTheme="minorEastAsia"/>
                <w:b/>
                <w:bCs/>
                <w:sz w:val="16"/>
                <w:szCs w:val="16"/>
                <w:lang w:eastAsia="ko-KR"/>
              </w:rPr>
              <w:t>(Year)</w:t>
            </w:r>
            <w:r w:rsidR="00AB3959" w:rsidRPr="00A5641D">
              <w:rPr>
                <w:rFonts w:eastAsiaTheme="minorEastAsia" w:hint="eastAsia"/>
                <w:b/>
                <w:bCs/>
                <w:sz w:val="18"/>
                <w:szCs w:val="18"/>
                <w:lang w:eastAsia="ko-KR"/>
              </w:rPr>
              <w:t xml:space="preserve"> </w:t>
            </w:r>
          </w:p>
        </w:tc>
        <w:tc>
          <w:tcPr>
            <w:tcW w:w="1276" w:type="dxa"/>
            <w:tcBorders>
              <w:top w:val="single" w:sz="6" w:space="0" w:color="auto"/>
              <w:bottom w:val="single" w:sz="6" w:space="0" w:color="auto"/>
            </w:tcBorders>
            <w:shd w:val="clear" w:color="auto" w:fill="E7E6E6" w:themeFill="background2"/>
            <w:vAlign w:val="center"/>
          </w:tcPr>
          <w:p w14:paraId="715A74C8" w14:textId="52F6C882"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 xml:space="preserve">Transduction mechanism </w:t>
            </w:r>
          </w:p>
        </w:tc>
        <w:tc>
          <w:tcPr>
            <w:tcW w:w="1134" w:type="dxa"/>
            <w:tcBorders>
              <w:top w:val="single" w:sz="6" w:space="0" w:color="auto"/>
              <w:bottom w:val="single" w:sz="6" w:space="0" w:color="auto"/>
            </w:tcBorders>
            <w:shd w:val="clear" w:color="auto" w:fill="E7E6E6" w:themeFill="background2"/>
            <w:vAlign w:val="center"/>
          </w:tcPr>
          <w:p w14:paraId="363F11FF" w14:textId="66BB42FD"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 xml:space="preserve">Sensitivity </w:t>
            </w:r>
            <w:r w:rsidRPr="00A5641D">
              <w:rPr>
                <w:rFonts w:eastAsiaTheme="minorEastAsia"/>
                <w:b/>
                <w:bCs/>
                <w:color w:val="000000" w:themeColor="text1"/>
                <w:sz w:val="16"/>
                <w:szCs w:val="16"/>
                <w:lang w:eastAsia="ko-KR"/>
              </w:rPr>
              <w:t>(V</w:t>
            </w:r>
            <w:r w:rsidR="006B7EE3">
              <w:rPr>
                <w:rFonts w:eastAsiaTheme="minorEastAsia" w:hint="eastAsia"/>
                <w:b/>
                <w:bCs/>
                <w:color w:val="000000" w:themeColor="text1"/>
                <w:sz w:val="16"/>
                <w:szCs w:val="16"/>
                <w:lang w:eastAsia="ko-KR"/>
              </w:rPr>
              <w:t xml:space="preserve"> </w:t>
            </w:r>
            <w:r w:rsidRPr="00A5641D">
              <w:rPr>
                <w:rFonts w:eastAsiaTheme="minorEastAsia"/>
                <w:b/>
                <w:bCs/>
                <w:color w:val="000000" w:themeColor="text1"/>
                <w:sz w:val="16"/>
                <w:szCs w:val="16"/>
                <w:lang w:eastAsia="ko-KR"/>
              </w:rPr>
              <w:t>Pa</w:t>
            </w:r>
            <w:r w:rsidR="006B7EE3" w:rsidRPr="006B7EE3">
              <w:rPr>
                <w:rFonts w:eastAsiaTheme="minorEastAsia" w:hint="eastAsia"/>
                <w:b/>
                <w:bCs/>
                <w:color w:val="000000" w:themeColor="text1"/>
                <w:sz w:val="16"/>
                <w:szCs w:val="16"/>
                <w:vertAlign w:val="superscript"/>
                <w:lang w:eastAsia="ko-KR"/>
              </w:rPr>
              <w:t>-1</w:t>
            </w:r>
            <w:r w:rsidRPr="00A5641D">
              <w:rPr>
                <w:rFonts w:eastAsiaTheme="minorEastAsia"/>
                <w:b/>
                <w:bCs/>
                <w:color w:val="000000" w:themeColor="text1"/>
                <w:sz w:val="16"/>
                <w:szCs w:val="16"/>
                <w:lang w:eastAsia="ko-KR"/>
              </w:rPr>
              <w:t>)</w:t>
            </w:r>
          </w:p>
        </w:tc>
        <w:tc>
          <w:tcPr>
            <w:tcW w:w="1134" w:type="dxa"/>
            <w:tcBorders>
              <w:top w:val="single" w:sz="6" w:space="0" w:color="auto"/>
              <w:bottom w:val="single" w:sz="6" w:space="0" w:color="auto"/>
            </w:tcBorders>
            <w:shd w:val="clear" w:color="auto" w:fill="E7E6E6" w:themeFill="background2"/>
            <w:vAlign w:val="center"/>
          </w:tcPr>
          <w:p w14:paraId="2CA2287F" w14:textId="4FEE45D0"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 xml:space="preserve">Dynamic range </w:t>
            </w:r>
            <w:r w:rsidRPr="00A5641D">
              <w:rPr>
                <w:rFonts w:eastAsiaTheme="minorEastAsia"/>
                <w:b/>
                <w:bCs/>
                <w:color w:val="000000" w:themeColor="text1"/>
                <w:sz w:val="16"/>
                <w:szCs w:val="16"/>
                <w:lang w:eastAsia="ko-KR"/>
              </w:rPr>
              <w:t>(dB)</w:t>
            </w:r>
          </w:p>
        </w:tc>
        <w:tc>
          <w:tcPr>
            <w:tcW w:w="1417" w:type="dxa"/>
            <w:tcBorders>
              <w:top w:val="single" w:sz="6" w:space="0" w:color="auto"/>
              <w:bottom w:val="single" w:sz="6" w:space="0" w:color="auto"/>
            </w:tcBorders>
            <w:shd w:val="clear" w:color="auto" w:fill="E7E6E6" w:themeFill="background2"/>
            <w:vAlign w:val="center"/>
          </w:tcPr>
          <w:p w14:paraId="63F86734" w14:textId="02F91B5A"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 xml:space="preserve">SNR </w:t>
            </w:r>
            <w:r w:rsidRPr="00A5641D">
              <w:rPr>
                <w:rFonts w:eastAsiaTheme="minorEastAsia"/>
                <w:b/>
                <w:bCs/>
                <w:color w:val="000000" w:themeColor="text1"/>
                <w:sz w:val="16"/>
                <w:szCs w:val="16"/>
                <w:lang w:eastAsia="ko-KR"/>
              </w:rPr>
              <w:t>(dB)</w:t>
            </w:r>
          </w:p>
        </w:tc>
        <w:tc>
          <w:tcPr>
            <w:tcW w:w="1560" w:type="dxa"/>
            <w:tcBorders>
              <w:top w:val="single" w:sz="6" w:space="0" w:color="auto"/>
              <w:bottom w:val="single" w:sz="6" w:space="0" w:color="auto"/>
            </w:tcBorders>
            <w:shd w:val="clear" w:color="auto" w:fill="E7E6E6" w:themeFill="background2"/>
            <w:vAlign w:val="center"/>
          </w:tcPr>
          <w:p w14:paraId="4B9C1247" w14:textId="2C363CFC"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SNR frequency</w:t>
            </w:r>
            <w:r w:rsidR="00C06507" w:rsidRPr="00A5641D">
              <w:rPr>
                <w:rFonts w:eastAsiaTheme="minorEastAsia"/>
                <w:b/>
                <w:bCs/>
                <w:color w:val="000000" w:themeColor="text1"/>
                <w:sz w:val="18"/>
                <w:szCs w:val="18"/>
                <w:lang w:eastAsia="ko-KR"/>
              </w:rPr>
              <w:br/>
            </w:r>
            <w:r w:rsidRPr="00A5641D">
              <w:rPr>
                <w:rFonts w:eastAsiaTheme="minorEastAsia"/>
                <w:b/>
                <w:bCs/>
                <w:color w:val="000000" w:themeColor="text1"/>
                <w:sz w:val="18"/>
                <w:szCs w:val="18"/>
                <w:lang w:eastAsia="ko-KR"/>
              </w:rPr>
              <w:t xml:space="preserve">range </w:t>
            </w:r>
            <w:r w:rsidRPr="00A5641D">
              <w:rPr>
                <w:rFonts w:eastAsiaTheme="minorEastAsia"/>
                <w:b/>
                <w:bCs/>
                <w:color w:val="000000" w:themeColor="text1"/>
                <w:sz w:val="16"/>
                <w:szCs w:val="16"/>
                <w:lang w:eastAsia="ko-KR"/>
              </w:rPr>
              <w:t>(Hz)</w:t>
            </w:r>
          </w:p>
        </w:tc>
        <w:tc>
          <w:tcPr>
            <w:tcW w:w="1417" w:type="dxa"/>
            <w:tcBorders>
              <w:top w:val="single" w:sz="6" w:space="0" w:color="auto"/>
              <w:bottom w:val="single" w:sz="6" w:space="0" w:color="auto"/>
            </w:tcBorders>
            <w:shd w:val="clear" w:color="auto" w:fill="E7E6E6" w:themeFill="background2"/>
            <w:vAlign w:val="center"/>
          </w:tcPr>
          <w:p w14:paraId="3D760635" w14:textId="1F5F9A1F"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Flat frequency</w:t>
            </w:r>
            <w:r w:rsidR="00A5641D">
              <w:rPr>
                <w:rFonts w:eastAsiaTheme="minorEastAsia" w:hint="eastAsia"/>
                <w:b/>
                <w:bCs/>
                <w:color w:val="000000" w:themeColor="text1"/>
                <w:sz w:val="18"/>
                <w:szCs w:val="18"/>
                <w:lang w:eastAsia="ko-KR"/>
              </w:rPr>
              <w:t xml:space="preserve"> response</w:t>
            </w:r>
            <w:r w:rsidRPr="00A5641D">
              <w:rPr>
                <w:rFonts w:eastAsiaTheme="minorEastAsia"/>
                <w:b/>
                <w:bCs/>
                <w:color w:val="000000" w:themeColor="text1"/>
                <w:sz w:val="18"/>
                <w:szCs w:val="18"/>
                <w:lang w:eastAsia="ko-KR"/>
              </w:rPr>
              <w:t xml:space="preserve"> </w:t>
            </w:r>
            <w:r w:rsidRPr="00A5641D">
              <w:rPr>
                <w:rFonts w:eastAsiaTheme="minorEastAsia"/>
                <w:b/>
                <w:bCs/>
                <w:color w:val="000000" w:themeColor="text1"/>
                <w:sz w:val="16"/>
                <w:szCs w:val="16"/>
                <w:lang w:eastAsia="ko-KR"/>
              </w:rPr>
              <w:t>(Y/N)</w:t>
            </w:r>
          </w:p>
        </w:tc>
        <w:tc>
          <w:tcPr>
            <w:tcW w:w="992" w:type="dxa"/>
            <w:tcBorders>
              <w:top w:val="single" w:sz="6" w:space="0" w:color="auto"/>
              <w:bottom w:val="single" w:sz="6" w:space="0" w:color="auto"/>
            </w:tcBorders>
            <w:shd w:val="clear" w:color="auto" w:fill="E7E6E6" w:themeFill="background2"/>
            <w:vAlign w:val="center"/>
          </w:tcPr>
          <w:p w14:paraId="73D905FA" w14:textId="231CE800" w:rsidR="00F349CE" w:rsidRPr="00A5641D" w:rsidRDefault="00F349CE" w:rsidP="00F349CE">
            <w:pPr>
              <w:spacing w:after="60"/>
              <w:jc w:val="center"/>
              <w:rPr>
                <w:rFonts w:eastAsiaTheme="minorEastAsia"/>
                <w:b/>
                <w:bCs/>
                <w:sz w:val="18"/>
                <w:szCs w:val="18"/>
                <w:lang w:val="el-GR" w:eastAsia="ko-KR"/>
              </w:rPr>
            </w:pPr>
            <w:r w:rsidRPr="00A5641D">
              <w:rPr>
                <w:rFonts w:eastAsiaTheme="minorEastAsia"/>
                <w:b/>
                <w:bCs/>
                <w:color w:val="000000" w:themeColor="text1"/>
                <w:sz w:val="18"/>
                <w:szCs w:val="18"/>
                <w:lang w:eastAsia="ko-KR"/>
              </w:rPr>
              <w:t xml:space="preserve">Linearity </w:t>
            </w:r>
            <w:r w:rsidRPr="00A5641D">
              <w:rPr>
                <w:rFonts w:eastAsiaTheme="minorEastAsia"/>
                <w:b/>
                <w:bCs/>
                <w:color w:val="000000" w:themeColor="text1"/>
                <w:sz w:val="16"/>
                <w:szCs w:val="16"/>
                <w:lang w:eastAsia="ko-KR"/>
              </w:rPr>
              <w:t>(Y/N)</w:t>
            </w:r>
          </w:p>
        </w:tc>
      </w:tr>
      <w:tr w:rsidR="004D574A" w:rsidRPr="00D03F13" w14:paraId="117DE109" w14:textId="77777777" w:rsidTr="00FC1F99">
        <w:trPr>
          <w:trHeight w:val="583"/>
          <w:jc w:val="center"/>
        </w:trPr>
        <w:tc>
          <w:tcPr>
            <w:tcW w:w="1276" w:type="dxa"/>
            <w:tcBorders>
              <w:top w:val="single" w:sz="6" w:space="0" w:color="auto"/>
              <w:bottom w:val="single" w:sz="6" w:space="0" w:color="auto"/>
            </w:tcBorders>
            <w:vAlign w:val="center"/>
          </w:tcPr>
          <w:p w14:paraId="3E78B069" w14:textId="50319238" w:rsidR="00F349CE" w:rsidRPr="00A5641D" w:rsidRDefault="00F349CE" w:rsidP="00F349CE">
            <w:pPr>
              <w:spacing w:after="60"/>
              <w:jc w:val="center"/>
              <w:rPr>
                <w:rFonts w:eastAsiaTheme="minorEastAsia"/>
                <w:b/>
                <w:bCs/>
                <w:color w:val="000000" w:themeColor="text1"/>
                <w:sz w:val="18"/>
                <w:szCs w:val="18"/>
                <w:lang w:eastAsia="ko-KR"/>
              </w:rPr>
            </w:pPr>
            <w:r w:rsidRPr="00A5641D">
              <w:rPr>
                <w:rFonts w:eastAsiaTheme="minorEastAsia"/>
                <w:b/>
                <w:bCs/>
                <w:color w:val="000000" w:themeColor="text1"/>
                <w:sz w:val="18"/>
                <w:szCs w:val="18"/>
                <w:lang w:eastAsia="ko-KR"/>
              </w:rPr>
              <w:t>This work</w:t>
            </w:r>
          </w:p>
        </w:tc>
        <w:tc>
          <w:tcPr>
            <w:tcW w:w="1276" w:type="dxa"/>
            <w:tcBorders>
              <w:top w:val="single" w:sz="6" w:space="0" w:color="auto"/>
              <w:bottom w:val="single" w:sz="6" w:space="0" w:color="auto"/>
            </w:tcBorders>
            <w:vAlign w:val="center"/>
          </w:tcPr>
          <w:p w14:paraId="404DDA8A" w14:textId="56C08CFE" w:rsidR="00F349CE" w:rsidRPr="00A5641D" w:rsidRDefault="00C36F1F"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Capacitive</w:t>
            </w:r>
          </w:p>
        </w:tc>
        <w:tc>
          <w:tcPr>
            <w:tcW w:w="1134" w:type="dxa"/>
            <w:tcBorders>
              <w:top w:val="single" w:sz="6" w:space="0" w:color="auto"/>
              <w:bottom w:val="single" w:sz="6" w:space="0" w:color="auto"/>
            </w:tcBorders>
            <w:vAlign w:val="center"/>
          </w:tcPr>
          <w:p w14:paraId="05C5C48A" w14:textId="1B263191" w:rsidR="00F349CE" w:rsidRPr="00A5641D" w:rsidRDefault="00A53ED0" w:rsidP="00F349CE">
            <w:pPr>
              <w:spacing w:after="60"/>
              <w:jc w:val="center"/>
              <w:rPr>
                <w:rFonts w:eastAsiaTheme="minorEastAsia"/>
                <w:b/>
                <w:bCs/>
                <w:color w:val="000000" w:themeColor="text1"/>
                <w:sz w:val="18"/>
                <w:szCs w:val="18"/>
                <w:lang w:eastAsia="ko-KR"/>
              </w:rPr>
            </w:pPr>
            <w:r>
              <w:rPr>
                <w:rFonts w:eastAsiaTheme="minorEastAsia" w:hint="eastAsia"/>
                <w:b/>
                <w:bCs/>
                <w:color w:val="000000" w:themeColor="text1"/>
                <w:sz w:val="18"/>
                <w:szCs w:val="18"/>
                <w:lang w:eastAsia="ko-KR"/>
              </w:rPr>
              <w:t>6.07</w:t>
            </w:r>
          </w:p>
        </w:tc>
        <w:tc>
          <w:tcPr>
            <w:tcW w:w="1134" w:type="dxa"/>
            <w:tcBorders>
              <w:top w:val="single" w:sz="6" w:space="0" w:color="auto"/>
              <w:bottom w:val="single" w:sz="6" w:space="0" w:color="auto"/>
            </w:tcBorders>
            <w:vAlign w:val="center"/>
          </w:tcPr>
          <w:p w14:paraId="0F11A4E6" w14:textId="4877F688" w:rsidR="00F349CE" w:rsidRPr="00A5641D" w:rsidRDefault="00C36F1F"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2</w:t>
            </w:r>
            <w:r w:rsidR="00A53ED0">
              <w:rPr>
                <w:rFonts w:eastAsiaTheme="minorEastAsia" w:hint="eastAsia"/>
                <w:b/>
                <w:bCs/>
                <w:color w:val="000000" w:themeColor="text1"/>
                <w:sz w:val="18"/>
                <w:szCs w:val="18"/>
                <w:lang w:eastAsia="ko-KR"/>
              </w:rPr>
              <w:t>0</w:t>
            </w:r>
            <w:r w:rsidRPr="00A5641D">
              <w:rPr>
                <w:rFonts w:eastAsiaTheme="minorEastAsia" w:hint="eastAsia"/>
                <w:b/>
                <w:bCs/>
                <w:color w:val="000000" w:themeColor="text1"/>
                <w:sz w:val="18"/>
                <w:szCs w:val="18"/>
                <w:lang w:eastAsia="ko-KR"/>
              </w:rPr>
              <w:t>-</w:t>
            </w:r>
            <w:r w:rsidR="00A53ED0">
              <w:rPr>
                <w:rFonts w:eastAsiaTheme="minorEastAsia" w:hint="eastAsia"/>
                <w:b/>
                <w:bCs/>
                <w:color w:val="000000" w:themeColor="text1"/>
                <w:sz w:val="18"/>
                <w:szCs w:val="18"/>
                <w:lang w:eastAsia="ko-KR"/>
              </w:rPr>
              <w:t>90</w:t>
            </w:r>
          </w:p>
        </w:tc>
        <w:tc>
          <w:tcPr>
            <w:tcW w:w="1417" w:type="dxa"/>
            <w:tcBorders>
              <w:top w:val="single" w:sz="6" w:space="0" w:color="auto"/>
              <w:bottom w:val="single" w:sz="6" w:space="0" w:color="auto"/>
            </w:tcBorders>
            <w:vAlign w:val="center"/>
          </w:tcPr>
          <w:p w14:paraId="32EFB8F6" w14:textId="53B260CD" w:rsidR="00F349CE" w:rsidRPr="00A5641D" w:rsidRDefault="00A5641D"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80</w:t>
            </w:r>
          </w:p>
        </w:tc>
        <w:tc>
          <w:tcPr>
            <w:tcW w:w="1560" w:type="dxa"/>
            <w:tcBorders>
              <w:top w:val="single" w:sz="6" w:space="0" w:color="auto"/>
              <w:bottom w:val="single" w:sz="6" w:space="0" w:color="auto"/>
            </w:tcBorders>
            <w:vAlign w:val="center"/>
          </w:tcPr>
          <w:p w14:paraId="3197920E" w14:textId="1271BB3D" w:rsidR="00F349CE" w:rsidRPr="00A5641D" w:rsidRDefault="008E0427"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80-5000</w:t>
            </w:r>
          </w:p>
        </w:tc>
        <w:tc>
          <w:tcPr>
            <w:tcW w:w="1417" w:type="dxa"/>
            <w:tcBorders>
              <w:top w:val="single" w:sz="6" w:space="0" w:color="auto"/>
              <w:bottom w:val="single" w:sz="6" w:space="0" w:color="auto"/>
            </w:tcBorders>
            <w:vAlign w:val="center"/>
          </w:tcPr>
          <w:p w14:paraId="1ECAF104" w14:textId="3028DF70" w:rsidR="00F349CE" w:rsidRPr="00A5641D" w:rsidRDefault="008E0427"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Y</w:t>
            </w:r>
          </w:p>
        </w:tc>
        <w:tc>
          <w:tcPr>
            <w:tcW w:w="992" w:type="dxa"/>
            <w:tcBorders>
              <w:top w:val="single" w:sz="6" w:space="0" w:color="auto"/>
              <w:bottom w:val="single" w:sz="6" w:space="0" w:color="auto"/>
            </w:tcBorders>
            <w:vAlign w:val="center"/>
          </w:tcPr>
          <w:p w14:paraId="6A8CD654" w14:textId="2B10A215" w:rsidR="00F349CE" w:rsidRPr="00A5641D" w:rsidRDefault="008E0427" w:rsidP="00F349CE">
            <w:pPr>
              <w:spacing w:after="60"/>
              <w:jc w:val="center"/>
              <w:rPr>
                <w:rFonts w:eastAsiaTheme="minorEastAsia"/>
                <w:b/>
                <w:bCs/>
                <w:color w:val="000000" w:themeColor="text1"/>
                <w:sz w:val="18"/>
                <w:szCs w:val="18"/>
                <w:lang w:eastAsia="ko-KR"/>
              </w:rPr>
            </w:pPr>
            <w:r w:rsidRPr="00A5641D">
              <w:rPr>
                <w:rFonts w:eastAsiaTheme="minorEastAsia" w:hint="eastAsia"/>
                <w:b/>
                <w:bCs/>
                <w:color w:val="000000" w:themeColor="text1"/>
                <w:sz w:val="18"/>
                <w:szCs w:val="18"/>
                <w:lang w:eastAsia="ko-KR"/>
              </w:rPr>
              <w:t>Y</w:t>
            </w:r>
          </w:p>
        </w:tc>
      </w:tr>
      <w:tr w:rsidR="00033E23" w:rsidRPr="00033E23" w14:paraId="4BEB743D" w14:textId="77777777" w:rsidTr="00FC1F99">
        <w:trPr>
          <w:trHeight w:val="583"/>
          <w:jc w:val="center"/>
        </w:trPr>
        <w:tc>
          <w:tcPr>
            <w:tcW w:w="1276" w:type="dxa"/>
            <w:tcBorders>
              <w:top w:val="single" w:sz="6" w:space="0" w:color="auto"/>
              <w:bottom w:val="single" w:sz="6" w:space="0" w:color="auto"/>
            </w:tcBorders>
            <w:vAlign w:val="center"/>
          </w:tcPr>
          <w:p w14:paraId="252ECDCB" w14:textId="18F8747A" w:rsidR="00955D03" w:rsidRPr="00A5641D" w:rsidRDefault="00FF4AC8" w:rsidP="00955D03">
            <w:pPr>
              <w:spacing w:after="60"/>
              <w:jc w:val="center"/>
              <w:rPr>
                <w:rFonts w:eastAsiaTheme="minorEastAsia"/>
                <w:color w:val="000000" w:themeColor="text1"/>
                <w:sz w:val="18"/>
                <w:szCs w:val="18"/>
                <w:lang w:eastAsia="ko-KR"/>
              </w:rPr>
            </w:pPr>
            <w:r w:rsidRPr="00A5641D">
              <w:rPr>
                <w:rFonts w:eastAsiaTheme="minorEastAsia" w:hint="eastAsia"/>
                <w:color w:val="000000" w:themeColor="text1"/>
                <w:sz w:val="18"/>
                <w:szCs w:val="18"/>
                <w:lang w:eastAsia="ko-KR"/>
              </w:rPr>
              <w:t>Kang et al.</w:t>
            </w:r>
            <w:r w:rsidR="00033E23" w:rsidRPr="00A5641D">
              <w:rPr>
                <w:rFonts w:eastAsiaTheme="minorEastAsia" w:hint="eastAsia"/>
                <w:color w:val="000000" w:themeColor="text1"/>
                <w:sz w:val="18"/>
                <w:szCs w:val="18"/>
                <w:lang w:eastAsia="ko-KR"/>
              </w:rPr>
              <w:t>*</w:t>
            </w:r>
            <w:r w:rsidR="0008707B" w:rsidRPr="00A5641D">
              <w:rPr>
                <w:rFonts w:eastAsiaTheme="minorEastAsia"/>
                <w:color w:val="000000" w:themeColor="text1"/>
                <w:sz w:val="18"/>
                <w:szCs w:val="18"/>
                <w:lang w:eastAsia="ko-KR"/>
              </w:rPr>
              <w:br/>
            </w:r>
            <w:r w:rsidR="0008707B" w:rsidRPr="00A5641D">
              <w:rPr>
                <w:rFonts w:eastAsiaTheme="minorEastAsia" w:hint="eastAsia"/>
                <w:color w:val="000000" w:themeColor="text1"/>
                <w:sz w:val="18"/>
                <w:szCs w:val="18"/>
                <w:lang w:eastAsia="ko-KR"/>
              </w:rPr>
              <w:t>(2024)</w:t>
            </w:r>
            <w:r w:rsidR="00AB3959" w:rsidRPr="00A5641D">
              <w:rPr>
                <w:rFonts w:eastAsiaTheme="minorEastAsia" w:hint="eastAsia"/>
                <w:color w:val="000000" w:themeColor="text1"/>
                <w:sz w:val="18"/>
                <w:szCs w:val="18"/>
                <w:lang w:eastAsia="ko-KR"/>
              </w:rPr>
              <w:t xml:space="preserve"> </w:t>
            </w:r>
            <w:r w:rsidR="0008707B" w:rsidRPr="00A5641D">
              <w:rPr>
                <w:rFonts w:eastAsiaTheme="minorEastAsia" w:hint="eastAsia"/>
                <w:color w:val="000000" w:themeColor="text1"/>
                <w:sz w:val="18"/>
                <w:szCs w:val="18"/>
                <w:vertAlign w:val="superscript"/>
                <w:lang w:eastAsia="ko-KR"/>
              </w:rPr>
              <w:t>[</w:t>
            </w:r>
            <w:r w:rsidR="00386464">
              <w:rPr>
                <w:rFonts w:eastAsiaTheme="minorEastAsia" w:hint="eastAsia"/>
                <w:color w:val="000000" w:themeColor="text1"/>
                <w:sz w:val="18"/>
                <w:szCs w:val="18"/>
                <w:vertAlign w:val="superscript"/>
                <w:lang w:eastAsia="ko-KR"/>
              </w:rPr>
              <w:t>6</w:t>
            </w:r>
            <w:r w:rsidR="00814E18">
              <w:rPr>
                <w:rFonts w:eastAsiaTheme="minorEastAsia" w:hint="eastAsia"/>
                <w:color w:val="000000" w:themeColor="text1"/>
                <w:sz w:val="18"/>
                <w:szCs w:val="18"/>
                <w:vertAlign w:val="superscript"/>
                <w:lang w:eastAsia="ko-KR"/>
              </w:rPr>
              <w:t>8</w:t>
            </w:r>
            <w:r w:rsidR="0008707B" w:rsidRPr="00A5641D">
              <w:rPr>
                <w:rFonts w:eastAsiaTheme="minorEastAsia" w:hint="eastAsia"/>
                <w:color w:val="000000" w:themeColor="text1"/>
                <w:sz w:val="18"/>
                <w:szCs w:val="18"/>
                <w:vertAlign w:val="superscript"/>
                <w:lang w:eastAsia="ko-KR"/>
              </w:rPr>
              <w:t>]</w:t>
            </w:r>
          </w:p>
        </w:tc>
        <w:tc>
          <w:tcPr>
            <w:tcW w:w="1276" w:type="dxa"/>
            <w:tcBorders>
              <w:top w:val="single" w:sz="6" w:space="0" w:color="auto"/>
              <w:bottom w:val="single" w:sz="6" w:space="0" w:color="auto"/>
            </w:tcBorders>
            <w:vAlign w:val="center"/>
          </w:tcPr>
          <w:p w14:paraId="0F989A4B" w14:textId="6B935AFF"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Triboelectric</w:t>
            </w:r>
          </w:p>
        </w:tc>
        <w:tc>
          <w:tcPr>
            <w:tcW w:w="1134" w:type="dxa"/>
            <w:tcBorders>
              <w:top w:val="single" w:sz="6" w:space="0" w:color="auto"/>
              <w:bottom w:val="single" w:sz="6" w:space="0" w:color="auto"/>
            </w:tcBorders>
            <w:vAlign w:val="center"/>
          </w:tcPr>
          <w:p w14:paraId="6C63F2D4" w14:textId="78AB02FE"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0.85</w:t>
            </w:r>
          </w:p>
        </w:tc>
        <w:tc>
          <w:tcPr>
            <w:tcW w:w="1134" w:type="dxa"/>
            <w:tcBorders>
              <w:top w:val="single" w:sz="6" w:space="0" w:color="auto"/>
              <w:bottom w:val="single" w:sz="6" w:space="0" w:color="auto"/>
            </w:tcBorders>
            <w:vAlign w:val="center"/>
          </w:tcPr>
          <w:p w14:paraId="5167A913" w14:textId="0DBC1CCB"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68.5-86.7</w:t>
            </w:r>
          </w:p>
        </w:tc>
        <w:tc>
          <w:tcPr>
            <w:tcW w:w="1417" w:type="dxa"/>
            <w:tcBorders>
              <w:top w:val="single" w:sz="6" w:space="0" w:color="auto"/>
              <w:bottom w:val="single" w:sz="6" w:space="0" w:color="auto"/>
            </w:tcBorders>
            <w:vAlign w:val="center"/>
          </w:tcPr>
          <w:p w14:paraId="10CE13B3" w14:textId="751A0C43"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41.6</w:t>
            </w:r>
          </w:p>
        </w:tc>
        <w:tc>
          <w:tcPr>
            <w:tcW w:w="1560" w:type="dxa"/>
            <w:tcBorders>
              <w:top w:val="single" w:sz="6" w:space="0" w:color="auto"/>
              <w:bottom w:val="single" w:sz="6" w:space="0" w:color="auto"/>
            </w:tcBorders>
            <w:vAlign w:val="center"/>
          </w:tcPr>
          <w:p w14:paraId="4CD66CAE" w14:textId="203D6028"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150</w:t>
            </w:r>
          </w:p>
        </w:tc>
        <w:tc>
          <w:tcPr>
            <w:tcW w:w="1417" w:type="dxa"/>
            <w:tcBorders>
              <w:top w:val="single" w:sz="6" w:space="0" w:color="auto"/>
              <w:bottom w:val="single" w:sz="6" w:space="0" w:color="auto"/>
            </w:tcBorders>
            <w:vAlign w:val="center"/>
          </w:tcPr>
          <w:p w14:paraId="591420F5" w14:textId="7C4D8F1B"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7441375C" w14:textId="010F4F6A"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Y</w:t>
            </w:r>
          </w:p>
        </w:tc>
      </w:tr>
      <w:tr w:rsidR="004D574A" w:rsidRPr="00D03F13" w14:paraId="489EA045" w14:textId="77777777" w:rsidTr="00FC1F99">
        <w:trPr>
          <w:trHeight w:val="583"/>
          <w:jc w:val="center"/>
        </w:trPr>
        <w:tc>
          <w:tcPr>
            <w:tcW w:w="1276" w:type="dxa"/>
            <w:tcBorders>
              <w:top w:val="single" w:sz="6" w:space="0" w:color="auto"/>
              <w:bottom w:val="single" w:sz="6" w:space="0" w:color="auto"/>
            </w:tcBorders>
            <w:vAlign w:val="center"/>
          </w:tcPr>
          <w:p w14:paraId="22D724EC" w14:textId="17111C92" w:rsidR="00955D03" w:rsidRPr="00A5641D" w:rsidRDefault="00A70ECB" w:rsidP="00955D03">
            <w:pPr>
              <w:spacing w:after="60"/>
              <w:jc w:val="center"/>
              <w:rPr>
                <w:rFonts w:eastAsiaTheme="minorEastAsia"/>
                <w:sz w:val="18"/>
                <w:szCs w:val="18"/>
                <w:lang w:eastAsia="ko-KR"/>
              </w:rPr>
            </w:pPr>
            <w:r w:rsidRPr="00A5641D">
              <w:rPr>
                <w:rFonts w:eastAsiaTheme="minorEastAsia" w:hint="eastAsia"/>
                <w:sz w:val="18"/>
                <w:szCs w:val="18"/>
                <w:lang w:eastAsia="ko-KR"/>
              </w:rPr>
              <w:t>Lee et al.</w:t>
            </w:r>
            <w:r w:rsidRPr="00A5641D">
              <w:rPr>
                <w:rFonts w:eastAsiaTheme="minorEastAsia"/>
                <w:sz w:val="18"/>
                <w:szCs w:val="18"/>
                <w:lang w:eastAsia="ko-KR"/>
              </w:rPr>
              <w:br/>
            </w:r>
            <w:r w:rsidRPr="00A5641D">
              <w:rPr>
                <w:rFonts w:eastAsiaTheme="minorEastAsia" w:hint="eastAsia"/>
                <w:sz w:val="18"/>
                <w:szCs w:val="18"/>
                <w:lang w:eastAsia="ko-KR"/>
              </w:rPr>
              <w:t>(2022)</w:t>
            </w:r>
            <w:r w:rsidR="00AB3959" w:rsidRPr="00A5641D">
              <w:rPr>
                <w:rFonts w:eastAsiaTheme="minorEastAsia" w:hint="eastAsia"/>
                <w:sz w:val="18"/>
                <w:szCs w:val="18"/>
                <w:lang w:eastAsia="ko-KR"/>
              </w:rPr>
              <w:t xml:space="preserve"> </w:t>
            </w:r>
            <w:r w:rsidRPr="00904665">
              <w:rPr>
                <w:rFonts w:eastAsiaTheme="minorEastAsia" w:hint="eastAsia"/>
                <w:color w:val="000000" w:themeColor="text1"/>
                <w:sz w:val="18"/>
                <w:szCs w:val="18"/>
                <w:vertAlign w:val="superscript"/>
                <w:lang w:eastAsia="ko-KR"/>
              </w:rPr>
              <w:t>[</w:t>
            </w:r>
            <w:r w:rsidR="00386464" w:rsidRPr="00904665">
              <w:rPr>
                <w:rFonts w:eastAsiaTheme="minorEastAsia" w:hint="eastAsia"/>
                <w:color w:val="000000" w:themeColor="text1"/>
                <w:sz w:val="18"/>
                <w:szCs w:val="18"/>
                <w:vertAlign w:val="superscript"/>
                <w:lang w:eastAsia="ko-KR"/>
              </w:rPr>
              <w:t>32</w:t>
            </w:r>
            <w:r w:rsidRPr="00904665">
              <w:rPr>
                <w:rFonts w:eastAsiaTheme="minorEastAsia" w:hint="eastAsia"/>
                <w:color w:val="000000" w:themeColor="text1"/>
                <w:sz w:val="18"/>
                <w:szCs w:val="18"/>
                <w:vertAlign w:val="superscript"/>
                <w:lang w:eastAsia="ko-KR"/>
              </w:rPr>
              <w:t>]</w:t>
            </w:r>
          </w:p>
        </w:tc>
        <w:tc>
          <w:tcPr>
            <w:tcW w:w="1276" w:type="dxa"/>
            <w:tcBorders>
              <w:top w:val="single" w:sz="6" w:space="0" w:color="auto"/>
              <w:bottom w:val="single" w:sz="6" w:space="0" w:color="auto"/>
            </w:tcBorders>
            <w:vAlign w:val="center"/>
          </w:tcPr>
          <w:p w14:paraId="3A23B209" w14:textId="750B1D3B"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Capacitive</w:t>
            </w:r>
          </w:p>
        </w:tc>
        <w:tc>
          <w:tcPr>
            <w:tcW w:w="1134" w:type="dxa"/>
            <w:tcBorders>
              <w:top w:val="single" w:sz="6" w:space="0" w:color="auto"/>
              <w:bottom w:val="single" w:sz="6" w:space="0" w:color="auto"/>
            </w:tcBorders>
            <w:vAlign w:val="center"/>
          </w:tcPr>
          <w:p w14:paraId="0671DA0A" w14:textId="69022E59"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2.2</w:t>
            </w:r>
          </w:p>
        </w:tc>
        <w:tc>
          <w:tcPr>
            <w:tcW w:w="1134" w:type="dxa"/>
            <w:tcBorders>
              <w:top w:val="single" w:sz="6" w:space="0" w:color="auto"/>
              <w:bottom w:val="single" w:sz="6" w:space="0" w:color="auto"/>
            </w:tcBorders>
            <w:vAlign w:val="center"/>
          </w:tcPr>
          <w:p w14:paraId="58C67225" w14:textId="39C17C5F"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50-80</w:t>
            </w:r>
          </w:p>
        </w:tc>
        <w:tc>
          <w:tcPr>
            <w:tcW w:w="1417" w:type="dxa"/>
            <w:tcBorders>
              <w:top w:val="single" w:sz="6" w:space="0" w:color="auto"/>
              <w:bottom w:val="single" w:sz="6" w:space="0" w:color="auto"/>
            </w:tcBorders>
            <w:vAlign w:val="center"/>
          </w:tcPr>
          <w:p w14:paraId="5015DE57" w14:textId="2AC6353F"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20</w:t>
            </w:r>
          </w:p>
        </w:tc>
        <w:tc>
          <w:tcPr>
            <w:tcW w:w="1560" w:type="dxa"/>
            <w:tcBorders>
              <w:top w:val="single" w:sz="6" w:space="0" w:color="auto"/>
              <w:bottom w:val="single" w:sz="6" w:space="0" w:color="auto"/>
            </w:tcBorders>
            <w:vAlign w:val="center"/>
          </w:tcPr>
          <w:p w14:paraId="71FF94D5" w14:textId="32C28100"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80-3000</w:t>
            </w:r>
          </w:p>
        </w:tc>
        <w:tc>
          <w:tcPr>
            <w:tcW w:w="1417" w:type="dxa"/>
            <w:tcBorders>
              <w:top w:val="single" w:sz="6" w:space="0" w:color="auto"/>
              <w:bottom w:val="single" w:sz="6" w:space="0" w:color="auto"/>
            </w:tcBorders>
            <w:vAlign w:val="center"/>
          </w:tcPr>
          <w:p w14:paraId="74FD986D" w14:textId="070E29CB"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Y</w:t>
            </w:r>
          </w:p>
        </w:tc>
        <w:tc>
          <w:tcPr>
            <w:tcW w:w="992" w:type="dxa"/>
            <w:tcBorders>
              <w:top w:val="single" w:sz="6" w:space="0" w:color="auto"/>
              <w:bottom w:val="single" w:sz="6" w:space="0" w:color="auto"/>
            </w:tcBorders>
            <w:vAlign w:val="center"/>
          </w:tcPr>
          <w:p w14:paraId="3FCD80EA" w14:textId="77214057"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Y</w:t>
            </w:r>
          </w:p>
        </w:tc>
      </w:tr>
      <w:tr w:rsidR="004D574A" w:rsidRPr="00D03F13" w14:paraId="3C1F6BD0" w14:textId="77777777" w:rsidTr="00FC1F99">
        <w:trPr>
          <w:trHeight w:val="583"/>
          <w:jc w:val="center"/>
        </w:trPr>
        <w:tc>
          <w:tcPr>
            <w:tcW w:w="1276" w:type="dxa"/>
            <w:tcBorders>
              <w:top w:val="single" w:sz="6" w:space="0" w:color="auto"/>
              <w:bottom w:val="single" w:sz="6" w:space="0" w:color="auto"/>
            </w:tcBorders>
            <w:vAlign w:val="center"/>
          </w:tcPr>
          <w:p w14:paraId="08774F69" w14:textId="5E9C36ED" w:rsidR="00955D03" w:rsidRPr="00A5641D" w:rsidRDefault="00A81485" w:rsidP="00955D03">
            <w:pPr>
              <w:spacing w:after="60"/>
              <w:jc w:val="center"/>
              <w:rPr>
                <w:rFonts w:eastAsiaTheme="minorEastAsia"/>
                <w:sz w:val="18"/>
                <w:szCs w:val="18"/>
                <w:lang w:eastAsia="ko-KR"/>
              </w:rPr>
            </w:pPr>
            <w:r w:rsidRPr="00A5641D">
              <w:rPr>
                <w:rFonts w:eastAsiaTheme="minorEastAsia" w:hint="eastAsia"/>
                <w:sz w:val="18"/>
                <w:szCs w:val="18"/>
                <w:lang w:eastAsia="ko-KR"/>
              </w:rPr>
              <w:t>Lee et al.</w:t>
            </w:r>
            <w:r w:rsidRPr="00A5641D">
              <w:rPr>
                <w:rFonts w:eastAsiaTheme="minorEastAsia"/>
                <w:sz w:val="18"/>
                <w:szCs w:val="18"/>
                <w:lang w:eastAsia="ko-KR"/>
              </w:rPr>
              <w:br/>
            </w:r>
            <w:r w:rsidRPr="00A5641D">
              <w:rPr>
                <w:rFonts w:eastAsiaTheme="minorEastAsia" w:hint="eastAsia"/>
                <w:sz w:val="18"/>
                <w:szCs w:val="18"/>
                <w:lang w:eastAsia="ko-KR"/>
              </w:rPr>
              <w:t>(2019)</w:t>
            </w:r>
            <w:r w:rsidR="00AB3959" w:rsidRPr="00A5641D">
              <w:rPr>
                <w:rFonts w:eastAsiaTheme="minorEastAsia" w:hint="eastAsia"/>
                <w:sz w:val="18"/>
                <w:szCs w:val="18"/>
                <w:lang w:eastAsia="ko-KR"/>
              </w:rPr>
              <w:t xml:space="preserve"> </w:t>
            </w:r>
            <w:r w:rsidRPr="00A5641D">
              <w:rPr>
                <w:rFonts w:eastAsiaTheme="minorEastAsia" w:hint="eastAsia"/>
                <w:sz w:val="18"/>
                <w:szCs w:val="18"/>
                <w:vertAlign w:val="superscript"/>
                <w:lang w:eastAsia="ko-KR"/>
              </w:rPr>
              <w:t>[</w:t>
            </w:r>
            <w:r w:rsidR="00386464">
              <w:rPr>
                <w:rFonts w:eastAsiaTheme="minorEastAsia" w:hint="eastAsia"/>
                <w:sz w:val="18"/>
                <w:szCs w:val="18"/>
                <w:vertAlign w:val="superscript"/>
                <w:lang w:eastAsia="ko-KR"/>
              </w:rPr>
              <w:t>31</w:t>
            </w:r>
            <w:r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528E2ACC" w14:textId="5F748C10"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Capacitive</w:t>
            </w:r>
          </w:p>
        </w:tc>
        <w:tc>
          <w:tcPr>
            <w:tcW w:w="1134" w:type="dxa"/>
            <w:tcBorders>
              <w:top w:val="single" w:sz="6" w:space="0" w:color="auto"/>
              <w:bottom w:val="single" w:sz="6" w:space="0" w:color="auto"/>
            </w:tcBorders>
            <w:vAlign w:val="center"/>
          </w:tcPr>
          <w:p w14:paraId="330CAB41" w14:textId="2654B6EB"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5.5</w:t>
            </w:r>
          </w:p>
        </w:tc>
        <w:tc>
          <w:tcPr>
            <w:tcW w:w="1134" w:type="dxa"/>
            <w:tcBorders>
              <w:top w:val="single" w:sz="6" w:space="0" w:color="auto"/>
              <w:bottom w:val="single" w:sz="6" w:space="0" w:color="auto"/>
            </w:tcBorders>
            <w:vAlign w:val="center"/>
          </w:tcPr>
          <w:p w14:paraId="0812999C" w14:textId="072F079E"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40-70</w:t>
            </w:r>
          </w:p>
        </w:tc>
        <w:tc>
          <w:tcPr>
            <w:tcW w:w="1417" w:type="dxa"/>
            <w:tcBorders>
              <w:top w:val="single" w:sz="6" w:space="0" w:color="auto"/>
              <w:bottom w:val="single" w:sz="6" w:space="0" w:color="auto"/>
            </w:tcBorders>
            <w:vAlign w:val="center"/>
          </w:tcPr>
          <w:p w14:paraId="4C9BA39A" w14:textId="729763BA"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10</w:t>
            </w:r>
          </w:p>
        </w:tc>
        <w:tc>
          <w:tcPr>
            <w:tcW w:w="1560" w:type="dxa"/>
            <w:tcBorders>
              <w:top w:val="single" w:sz="6" w:space="0" w:color="auto"/>
              <w:bottom w:val="single" w:sz="6" w:space="0" w:color="auto"/>
            </w:tcBorders>
            <w:vAlign w:val="center"/>
          </w:tcPr>
          <w:p w14:paraId="09E0320D" w14:textId="2087C457"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80-3400</w:t>
            </w:r>
          </w:p>
        </w:tc>
        <w:tc>
          <w:tcPr>
            <w:tcW w:w="1417" w:type="dxa"/>
            <w:tcBorders>
              <w:top w:val="single" w:sz="6" w:space="0" w:color="auto"/>
              <w:bottom w:val="single" w:sz="6" w:space="0" w:color="auto"/>
            </w:tcBorders>
            <w:vAlign w:val="center"/>
          </w:tcPr>
          <w:p w14:paraId="78ECCDCC" w14:textId="4C846D98"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Y</w:t>
            </w:r>
          </w:p>
        </w:tc>
        <w:tc>
          <w:tcPr>
            <w:tcW w:w="992" w:type="dxa"/>
            <w:tcBorders>
              <w:top w:val="single" w:sz="6" w:space="0" w:color="auto"/>
              <w:bottom w:val="single" w:sz="6" w:space="0" w:color="auto"/>
            </w:tcBorders>
            <w:vAlign w:val="center"/>
          </w:tcPr>
          <w:p w14:paraId="2FA00A57" w14:textId="6F80DEC7"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Y</w:t>
            </w:r>
          </w:p>
        </w:tc>
      </w:tr>
      <w:tr w:rsidR="004D574A" w:rsidRPr="00D03F13" w14:paraId="3352C98D" w14:textId="77777777" w:rsidTr="00FC1F99">
        <w:trPr>
          <w:trHeight w:val="583"/>
          <w:jc w:val="center"/>
        </w:trPr>
        <w:tc>
          <w:tcPr>
            <w:tcW w:w="1276" w:type="dxa"/>
            <w:tcBorders>
              <w:top w:val="single" w:sz="6" w:space="0" w:color="auto"/>
              <w:bottom w:val="single" w:sz="6" w:space="0" w:color="auto"/>
            </w:tcBorders>
            <w:vAlign w:val="center"/>
          </w:tcPr>
          <w:p w14:paraId="1C77E5FA" w14:textId="2E307314" w:rsidR="00955D03" w:rsidRPr="00A5641D" w:rsidRDefault="00A81485" w:rsidP="00955D03">
            <w:pPr>
              <w:spacing w:after="60"/>
              <w:jc w:val="center"/>
              <w:rPr>
                <w:rFonts w:eastAsiaTheme="minorEastAsia"/>
                <w:sz w:val="18"/>
                <w:szCs w:val="18"/>
                <w:lang w:eastAsia="ko-KR"/>
              </w:rPr>
            </w:pPr>
            <w:r w:rsidRPr="00A5641D">
              <w:rPr>
                <w:rFonts w:eastAsiaTheme="minorEastAsia" w:hint="eastAsia"/>
                <w:sz w:val="18"/>
                <w:szCs w:val="18"/>
                <w:lang w:eastAsia="ko-KR"/>
              </w:rPr>
              <w:t>Yang et al.</w:t>
            </w:r>
            <w:r w:rsidRPr="00A5641D">
              <w:rPr>
                <w:rFonts w:eastAsiaTheme="minorEastAsia"/>
                <w:sz w:val="18"/>
                <w:szCs w:val="18"/>
                <w:lang w:eastAsia="ko-KR"/>
              </w:rPr>
              <w:br/>
            </w:r>
            <w:r w:rsidRPr="00A5641D">
              <w:rPr>
                <w:rFonts w:eastAsiaTheme="minorEastAsia" w:hint="eastAsia"/>
                <w:sz w:val="18"/>
                <w:szCs w:val="18"/>
                <w:lang w:eastAsia="ko-KR"/>
              </w:rPr>
              <w:t>(2014)</w:t>
            </w:r>
            <w:r w:rsidR="00AB3959" w:rsidRPr="00A5641D">
              <w:rPr>
                <w:rFonts w:eastAsiaTheme="minorEastAsia" w:hint="eastAsia"/>
                <w:sz w:val="18"/>
                <w:szCs w:val="18"/>
                <w:lang w:eastAsia="ko-KR"/>
              </w:rPr>
              <w:t xml:space="preserve"> </w:t>
            </w:r>
            <w:r w:rsidRPr="00A5641D">
              <w:rPr>
                <w:rFonts w:eastAsiaTheme="minorEastAsia" w:hint="eastAsia"/>
                <w:sz w:val="18"/>
                <w:szCs w:val="18"/>
                <w:vertAlign w:val="superscript"/>
                <w:lang w:eastAsia="ko-KR"/>
              </w:rPr>
              <w:t>[</w:t>
            </w:r>
            <w:r w:rsidR="00386464">
              <w:rPr>
                <w:rFonts w:eastAsiaTheme="minorEastAsia" w:hint="eastAsia"/>
                <w:sz w:val="18"/>
                <w:szCs w:val="18"/>
                <w:vertAlign w:val="superscript"/>
                <w:lang w:eastAsia="ko-KR"/>
              </w:rPr>
              <w:t>20</w:t>
            </w:r>
            <w:r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28F86B9F" w14:textId="761BFD61"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Triboelectric</w:t>
            </w:r>
          </w:p>
        </w:tc>
        <w:tc>
          <w:tcPr>
            <w:tcW w:w="1134" w:type="dxa"/>
            <w:tcBorders>
              <w:top w:val="single" w:sz="6" w:space="0" w:color="auto"/>
              <w:bottom w:val="single" w:sz="6" w:space="0" w:color="auto"/>
            </w:tcBorders>
            <w:vAlign w:val="center"/>
          </w:tcPr>
          <w:p w14:paraId="5D457705" w14:textId="32C70FC4"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9.54</w:t>
            </w:r>
          </w:p>
        </w:tc>
        <w:tc>
          <w:tcPr>
            <w:tcW w:w="1134" w:type="dxa"/>
            <w:tcBorders>
              <w:top w:val="single" w:sz="6" w:space="0" w:color="auto"/>
              <w:bottom w:val="single" w:sz="6" w:space="0" w:color="auto"/>
            </w:tcBorders>
            <w:vAlign w:val="center"/>
          </w:tcPr>
          <w:p w14:paraId="4CF3E6DD" w14:textId="443E87E6"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70-110</w:t>
            </w:r>
          </w:p>
        </w:tc>
        <w:tc>
          <w:tcPr>
            <w:tcW w:w="1417" w:type="dxa"/>
            <w:tcBorders>
              <w:top w:val="single" w:sz="6" w:space="0" w:color="auto"/>
              <w:bottom w:val="single" w:sz="6" w:space="0" w:color="auto"/>
            </w:tcBorders>
            <w:vAlign w:val="center"/>
          </w:tcPr>
          <w:p w14:paraId="43EC8347" w14:textId="0BD99C08"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06507"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560" w:type="dxa"/>
            <w:tcBorders>
              <w:top w:val="single" w:sz="6" w:space="0" w:color="auto"/>
              <w:bottom w:val="single" w:sz="6" w:space="0" w:color="auto"/>
            </w:tcBorders>
            <w:vAlign w:val="center"/>
          </w:tcPr>
          <w:p w14:paraId="63751036" w14:textId="4ECB17D3"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NA</w:t>
            </w:r>
          </w:p>
        </w:tc>
        <w:tc>
          <w:tcPr>
            <w:tcW w:w="1417" w:type="dxa"/>
            <w:tcBorders>
              <w:top w:val="single" w:sz="6" w:space="0" w:color="auto"/>
              <w:bottom w:val="single" w:sz="6" w:space="0" w:color="auto"/>
            </w:tcBorders>
            <w:vAlign w:val="center"/>
          </w:tcPr>
          <w:p w14:paraId="1CFBC428" w14:textId="0A78FB18"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01A0F286" w14:textId="2D993C0C"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r>
      <w:tr w:rsidR="004D574A" w:rsidRPr="00D03F13" w14:paraId="05004C57" w14:textId="77777777" w:rsidTr="00FC1F99">
        <w:trPr>
          <w:trHeight w:val="583"/>
          <w:jc w:val="center"/>
        </w:trPr>
        <w:tc>
          <w:tcPr>
            <w:tcW w:w="1276" w:type="dxa"/>
            <w:tcBorders>
              <w:top w:val="single" w:sz="6" w:space="0" w:color="auto"/>
              <w:bottom w:val="single" w:sz="6" w:space="0" w:color="auto"/>
            </w:tcBorders>
            <w:vAlign w:val="center"/>
          </w:tcPr>
          <w:p w14:paraId="0A0AE23E" w14:textId="553F3FCC" w:rsidR="00955D03" w:rsidRPr="00A5641D" w:rsidRDefault="00C469D1" w:rsidP="00955D03">
            <w:pPr>
              <w:spacing w:after="60"/>
              <w:jc w:val="center"/>
              <w:rPr>
                <w:rFonts w:eastAsiaTheme="minorEastAsia"/>
                <w:sz w:val="18"/>
                <w:szCs w:val="18"/>
                <w:lang w:eastAsia="ko-KR"/>
              </w:rPr>
            </w:pPr>
            <w:r w:rsidRPr="00A5641D">
              <w:rPr>
                <w:rFonts w:eastAsiaTheme="minorEastAsia" w:hint="eastAsia"/>
                <w:sz w:val="18"/>
                <w:szCs w:val="18"/>
                <w:lang w:eastAsia="ko-KR"/>
              </w:rPr>
              <w:t>Yu et al.</w:t>
            </w:r>
            <w:r w:rsidRPr="00A5641D">
              <w:rPr>
                <w:rFonts w:eastAsiaTheme="minorEastAsia"/>
                <w:sz w:val="18"/>
                <w:szCs w:val="18"/>
                <w:lang w:eastAsia="ko-KR"/>
              </w:rPr>
              <w:br/>
            </w:r>
            <w:r w:rsidRPr="00A5641D">
              <w:rPr>
                <w:rFonts w:eastAsiaTheme="minorEastAsia" w:hint="eastAsia"/>
                <w:sz w:val="18"/>
                <w:szCs w:val="18"/>
                <w:lang w:eastAsia="ko-KR"/>
              </w:rPr>
              <w:t>(2022)</w:t>
            </w:r>
            <w:r w:rsidR="00AB3959" w:rsidRPr="00A5641D">
              <w:rPr>
                <w:rFonts w:eastAsiaTheme="minorEastAsia" w:hint="eastAsia"/>
                <w:sz w:val="18"/>
                <w:szCs w:val="18"/>
                <w:lang w:eastAsia="ko-KR"/>
              </w:rPr>
              <w:t xml:space="preserve"> </w:t>
            </w:r>
            <w:r w:rsidR="00AB3959" w:rsidRPr="00A5641D">
              <w:rPr>
                <w:rFonts w:eastAsiaTheme="minorEastAsia" w:hint="eastAsia"/>
                <w:sz w:val="18"/>
                <w:szCs w:val="18"/>
                <w:vertAlign w:val="superscript"/>
                <w:lang w:eastAsia="ko-KR"/>
              </w:rPr>
              <w:t>[</w:t>
            </w:r>
            <w:r w:rsidR="00386464">
              <w:rPr>
                <w:rFonts w:eastAsiaTheme="minorEastAsia" w:hint="eastAsia"/>
                <w:sz w:val="18"/>
                <w:szCs w:val="18"/>
                <w:vertAlign w:val="superscript"/>
                <w:lang w:eastAsia="ko-KR"/>
              </w:rPr>
              <w:t>21</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77209F36" w14:textId="2B980821"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Triboelectric/</w:t>
            </w:r>
            <w:r w:rsidRPr="00A5641D">
              <w:rPr>
                <w:rFonts w:eastAsiaTheme="minorEastAsia"/>
                <w:color w:val="000000" w:themeColor="text1"/>
                <w:sz w:val="18"/>
                <w:szCs w:val="18"/>
                <w:lang w:eastAsia="ko-KR"/>
              </w:rPr>
              <w:br/>
              <w:t>Piezoelectric hybrid</w:t>
            </w:r>
          </w:p>
        </w:tc>
        <w:tc>
          <w:tcPr>
            <w:tcW w:w="1134" w:type="dxa"/>
            <w:tcBorders>
              <w:top w:val="single" w:sz="6" w:space="0" w:color="auto"/>
              <w:bottom w:val="single" w:sz="6" w:space="0" w:color="auto"/>
            </w:tcBorders>
            <w:vAlign w:val="center"/>
          </w:tcPr>
          <w:p w14:paraId="3988D041" w14:textId="01206AD4"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3.37</w:t>
            </w:r>
          </w:p>
        </w:tc>
        <w:tc>
          <w:tcPr>
            <w:tcW w:w="1134" w:type="dxa"/>
            <w:tcBorders>
              <w:top w:val="single" w:sz="6" w:space="0" w:color="auto"/>
              <w:bottom w:val="single" w:sz="6" w:space="0" w:color="auto"/>
            </w:tcBorders>
            <w:vAlign w:val="center"/>
          </w:tcPr>
          <w:p w14:paraId="50AA2E58" w14:textId="77CD1EF8"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95-125</w:t>
            </w:r>
          </w:p>
        </w:tc>
        <w:tc>
          <w:tcPr>
            <w:tcW w:w="1417" w:type="dxa"/>
            <w:tcBorders>
              <w:top w:val="single" w:sz="6" w:space="0" w:color="auto"/>
              <w:bottom w:val="single" w:sz="6" w:space="0" w:color="auto"/>
            </w:tcBorders>
            <w:vAlign w:val="center"/>
          </w:tcPr>
          <w:p w14:paraId="2BC0D2EB" w14:textId="39B4F2DF"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06507"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560" w:type="dxa"/>
            <w:tcBorders>
              <w:top w:val="single" w:sz="6" w:space="0" w:color="auto"/>
              <w:bottom w:val="single" w:sz="6" w:space="0" w:color="auto"/>
            </w:tcBorders>
            <w:vAlign w:val="center"/>
          </w:tcPr>
          <w:p w14:paraId="1F6838E5" w14:textId="01156A2E"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NA</w:t>
            </w:r>
          </w:p>
        </w:tc>
        <w:tc>
          <w:tcPr>
            <w:tcW w:w="1417" w:type="dxa"/>
            <w:tcBorders>
              <w:top w:val="single" w:sz="6" w:space="0" w:color="auto"/>
              <w:bottom w:val="single" w:sz="6" w:space="0" w:color="auto"/>
            </w:tcBorders>
            <w:vAlign w:val="center"/>
          </w:tcPr>
          <w:p w14:paraId="7C5B7384" w14:textId="16FFEA32"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5B6B9659" w14:textId="044869A4"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Y</w:t>
            </w:r>
          </w:p>
        </w:tc>
      </w:tr>
      <w:tr w:rsidR="00033E23" w:rsidRPr="00033E23" w14:paraId="47C89DEE" w14:textId="77777777" w:rsidTr="00FC1F99">
        <w:trPr>
          <w:trHeight w:val="583"/>
          <w:jc w:val="center"/>
        </w:trPr>
        <w:tc>
          <w:tcPr>
            <w:tcW w:w="1276" w:type="dxa"/>
            <w:tcBorders>
              <w:top w:val="single" w:sz="6" w:space="0" w:color="auto"/>
              <w:bottom w:val="single" w:sz="6" w:space="0" w:color="auto"/>
            </w:tcBorders>
            <w:vAlign w:val="center"/>
          </w:tcPr>
          <w:p w14:paraId="777D4752" w14:textId="218EEB50" w:rsidR="00955D03" w:rsidRPr="00A5641D" w:rsidRDefault="00C469D1" w:rsidP="00955D03">
            <w:pPr>
              <w:spacing w:after="60"/>
              <w:jc w:val="center"/>
              <w:rPr>
                <w:rFonts w:eastAsiaTheme="minorEastAsia"/>
                <w:color w:val="000000" w:themeColor="text1"/>
                <w:sz w:val="18"/>
                <w:szCs w:val="18"/>
                <w:lang w:eastAsia="ko-KR"/>
              </w:rPr>
            </w:pPr>
            <w:r w:rsidRPr="00A5641D">
              <w:rPr>
                <w:rFonts w:eastAsiaTheme="minorEastAsia" w:hint="eastAsia"/>
                <w:color w:val="000000" w:themeColor="text1"/>
                <w:sz w:val="18"/>
                <w:szCs w:val="18"/>
                <w:lang w:eastAsia="ko-KR"/>
              </w:rPr>
              <w:t>Hui et al.</w:t>
            </w:r>
            <w:r w:rsidR="00033E23" w:rsidRPr="00A5641D">
              <w:rPr>
                <w:rFonts w:eastAsiaTheme="minorEastAsia" w:hint="eastAsia"/>
                <w:color w:val="000000" w:themeColor="text1"/>
                <w:sz w:val="18"/>
                <w:szCs w:val="18"/>
                <w:lang w:eastAsia="ko-KR"/>
              </w:rPr>
              <w:t>*</w:t>
            </w:r>
            <w:r w:rsidR="004A570E" w:rsidRPr="00A5641D">
              <w:rPr>
                <w:rFonts w:eastAsiaTheme="minorEastAsia"/>
                <w:color w:val="000000" w:themeColor="text1"/>
                <w:sz w:val="18"/>
                <w:szCs w:val="18"/>
                <w:lang w:eastAsia="ko-KR"/>
              </w:rPr>
              <w:br/>
            </w:r>
            <w:r w:rsidR="004A570E" w:rsidRPr="00A5641D">
              <w:rPr>
                <w:rFonts w:eastAsiaTheme="minorEastAsia" w:hint="eastAsia"/>
                <w:color w:val="000000" w:themeColor="text1"/>
                <w:sz w:val="18"/>
                <w:szCs w:val="18"/>
                <w:lang w:eastAsia="ko-KR"/>
              </w:rPr>
              <w:t>(2024)</w:t>
            </w:r>
            <w:r w:rsidR="00AB3959" w:rsidRPr="00A5641D">
              <w:rPr>
                <w:rFonts w:eastAsiaTheme="minorEastAsia" w:hint="eastAsia"/>
                <w:color w:val="000000" w:themeColor="text1"/>
                <w:sz w:val="18"/>
                <w:szCs w:val="18"/>
                <w:lang w:eastAsia="ko-KR"/>
              </w:rPr>
              <w:t xml:space="preserve"> </w:t>
            </w:r>
            <w:r w:rsidR="00AB3959" w:rsidRPr="00A5641D">
              <w:rPr>
                <w:rFonts w:eastAsiaTheme="minorEastAsia" w:hint="eastAsia"/>
                <w:color w:val="000000" w:themeColor="text1"/>
                <w:sz w:val="18"/>
                <w:szCs w:val="18"/>
                <w:vertAlign w:val="superscript"/>
                <w:lang w:eastAsia="ko-KR"/>
              </w:rPr>
              <w:t>[</w:t>
            </w:r>
            <w:r w:rsidR="00740516">
              <w:rPr>
                <w:rFonts w:eastAsiaTheme="minorEastAsia" w:hint="eastAsia"/>
                <w:color w:val="000000" w:themeColor="text1"/>
                <w:sz w:val="18"/>
                <w:szCs w:val="18"/>
                <w:vertAlign w:val="superscript"/>
                <w:lang w:eastAsia="ko-KR"/>
              </w:rPr>
              <w:t>16</w:t>
            </w:r>
            <w:r w:rsidR="00AB3959" w:rsidRPr="00A5641D">
              <w:rPr>
                <w:rFonts w:eastAsiaTheme="minorEastAsia" w:hint="eastAsia"/>
                <w:color w:val="000000" w:themeColor="text1"/>
                <w:sz w:val="18"/>
                <w:szCs w:val="18"/>
                <w:vertAlign w:val="superscript"/>
                <w:lang w:eastAsia="ko-KR"/>
              </w:rPr>
              <w:t>]</w:t>
            </w:r>
          </w:p>
        </w:tc>
        <w:tc>
          <w:tcPr>
            <w:tcW w:w="1276" w:type="dxa"/>
            <w:tcBorders>
              <w:top w:val="single" w:sz="6" w:space="0" w:color="auto"/>
              <w:bottom w:val="single" w:sz="6" w:space="0" w:color="auto"/>
            </w:tcBorders>
            <w:vAlign w:val="center"/>
          </w:tcPr>
          <w:p w14:paraId="425A5A0E" w14:textId="63B29F52"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Triboelectric</w:t>
            </w:r>
          </w:p>
        </w:tc>
        <w:tc>
          <w:tcPr>
            <w:tcW w:w="1134" w:type="dxa"/>
            <w:tcBorders>
              <w:top w:val="single" w:sz="6" w:space="0" w:color="auto"/>
              <w:bottom w:val="single" w:sz="6" w:space="0" w:color="auto"/>
            </w:tcBorders>
            <w:vAlign w:val="center"/>
          </w:tcPr>
          <w:p w14:paraId="1F3DAB4C" w14:textId="760F0C23"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1.22</w:t>
            </w:r>
          </w:p>
        </w:tc>
        <w:tc>
          <w:tcPr>
            <w:tcW w:w="1134" w:type="dxa"/>
            <w:tcBorders>
              <w:top w:val="single" w:sz="6" w:space="0" w:color="auto"/>
              <w:bottom w:val="single" w:sz="6" w:space="0" w:color="auto"/>
            </w:tcBorders>
            <w:vAlign w:val="center"/>
          </w:tcPr>
          <w:p w14:paraId="1BE13EC8" w14:textId="68E48D5A"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50-80</w:t>
            </w:r>
          </w:p>
        </w:tc>
        <w:tc>
          <w:tcPr>
            <w:tcW w:w="1417" w:type="dxa"/>
            <w:tcBorders>
              <w:top w:val="single" w:sz="6" w:space="0" w:color="auto"/>
              <w:bottom w:val="single" w:sz="6" w:space="0" w:color="auto"/>
            </w:tcBorders>
            <w:vAlign w:val="center"/>
          </w:tcPr>
          <w:p w14:paraId="2B322CAA" w14:textId="03555DDB"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56</w:t>
            </w:r>
          </w:p>
        </w:tc>
        <w:tc>
          <w:tcPr>
            <w:tcW w:w="1560" w:type="dxa"/>
            <w:tcBorders>
              <w:top w:val="single" w:sz="6" w:space="0" w:color="auto"/>
              <w:bottom w:val="single" w:sz="6" w:space="0" w:color="auto"/>
            </w:tcBorders>
            <w:vAlign w:val="center"/>
          </w:tcPr>
          <w:p w14:paraId="3EE83D77" w14:textId="0F669A4B"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NA</w:t>
            </w:r>
          </w:p>
        </w:tc>
        <w:tc>
          <w:tcPr>
            <w:tcW w:w="1417" w:type="dxa"/>
            <w:tcBorders>
              <w:top w:val="single" w:sz="6" w:space="0" w:color="auto"/>
              <w:bottom w:val="single" w:sz="6" w:space="0" w:color="auto"/>
            </w:tcBorders>
            <w:vAlign w:val="center"/>
          </w:tcPr>
          <w:p w14:paraId="6E8AD18C" w14:textId="3FA72EC4"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5E95E776" w14:textId="74E6A3C1"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Y</w:t>
            </w:r>
          </w:p>
        </w:tc>
      </w:tr>
      <w:tr w:rsidR="00033E23" w:rsidRPr="00033E23" w14:paraId="2CCDE475" w14:textId="77777777" w:rsidTr="00FC1F99">
        <w:trPr>
          <w:trHeight w:val="583"/>
          <w:jc w:val="center"/>
        </w:trPr>
        <w:tc>
          <w:tcPr>
            <w:tcW w:w="1276" w:type="dxa"/>
            <w:tcBorders>
              <w:top w:val="single" w:sz="6" w:space="0" w:color="auto"/>
              <w:bottom w:val="single" w:sz="6" w:space="0" w:color="auto"/>
            </w:tcBorders>
            <w:vAlign w:val="center"/>
          </w:tcPr>
          <w:p w14:paraId="765F8D26" w14:textId="55C86A35" w:rsidR="00955D03" w:rsidRPr="00A5641D" w:rsidRDefault="00E04544" w:rsidP="00955D03">
            <w:pPr>
              <w:spacing w:after="60"/>
              <w:jc w:val="center"/>
              <w:rPr>
                <w:rFonts w:eastAsiaTheme="minorEastAsia"/>
                <w:color w:val="000000" w:themeColor="text1"/>
                <w:sz w:val="18"/>
                <w:szCs w:val="18"/>
                <w:lang w:eastAsia="ko-KR"/>
              </w:rPr>
            </w:pPr>
            <w:r w:rsidRPr="00A5641D">
              <w:rPr>
                <w:rFonts w:eastAsiaTheme="minorEastAsia" w:hint="eastAsia"/>
                <w:color w:val="000000" w:themeColor="text1"/>
                <w:sz w:val="18"/>
                <w:szCs w:val="18"/>
                <w:lang w:eastAsia="ko-KR"/>
              </w:rPr>
              <w:t>Shen et al.</w:t>
            </w:r>
            <w:r w:rsidR="00033E23"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br/>
            </w:r>
            <w:r w:rsidRPr="00A5641D">
              <w:rPr>
                <w:rFonts w:eastAsiaTheme="minorEastAsia" w:hint="eastAsia"/>
                <w:color w:val="000000" w:themeColor="text1"/>
                <w:sz w:val="18"/>
                <w:szCs w:val="18"/>
                <w:lang w:eastAsia="ko-KR"/>
              </w:rPr>
              <w:t>(2025)</w:t>
            </w:r>
            <w:r w:rsidR="00AB3959" w:rsidRPr="00A5641D">
              <w:rPr>
                <w:rFonts w:eastAsiaTheme="minorEastAsia" w:hint="eastAsia"/>
                <w:color w:val="000000" w:themeColor="text1"/>
                <w:sz w:val="18"/>
                <w:szCs w:val="18"/>
                <w:lang w:eastAsia="ko-KR"/>
              </w:rPr>
              <w:t xml:space="preserve"> </w:t>
            </w:r>
            <w:r w:rsidR="00AB3959" w:rsidRPr="00A5641D">
              <w:rPr>
                <w:rFonts w:eastAsiaTheme="minorEastAsia" w:hint="eastAsia"/>
                <w:color w:val="000000" w:themeColor="text1"/>
                <w:sz w:val="18"/>
                <w:szCs w:val="18"/>
                <w:vertAlign w:val="superscript"/>
                <w:lang w:eastAsia="ko-KR"/>
              </w:rPr>
              <w:t>[</w:t>
            </w:r>
            <w:r w:rsidR="00740516">
              <w:rPr>
                <w:rFonts w:eastAsiaTheme="minorEastAsia" w:hint="eastAsia"/>
                <w:color w:val="000000" w:themeColor="text1"/>
                <w:sz w:val="18"/>
                <w:szCs w:val="18"/>
                <w:vertAlign w:val="superscript"/>
                <w:lang w:eastAsia="ko-KR"/>
              </w:rPr>
              <w:t>11</w:t>
            </w:r>
            <w:r w:rsidR="00AB3959" w:rsidRPr="00A5641D">
              <w:rPr>
                <w:rFonts w:eastAsiaTheme="minorEastAsia" w:hint="eastAsia"/>
                <w:color w:val="000000" w:themeColor="text1"/>
                <w:sz w:val="18"/>
                <w:szCs w:val="18"/>
                <w:vertAlign w:val="superscript"/>
                <w:lang w:eastAsia="ko-KR"/>
              </w:rPr>
              <w:t>]</w:t>
            </w:r>
          </w:p>
        </w:tc>
        <w:tc>
          <w:tcPr>
            <w:tcW w:w="1276" w:type="dxa"/>
            <w:tcBorders>
              <w:top w:val="single" w:sz="6" w:space="0" w:color="auto"/>
              <w:bottom w:val="single" w:sz="6" w:space="0" w:color="auto"/>
            </w:tcBorders>
            <w:vAlign w:val="center"/>
          </w:tcPr>
          <w:p w14:paraId="015AC904" w14:textId="194C0C3B"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Triboelectric</w:t>
            </w:r>
          </w:p>
        </w:tc>
        <w:tc>
          <w:tcPr>
            <w:tcW w:w="1134" w:type="dxa"/>
            <w:tcBorders>
              <w:top w:val="single" w:sz="6" w:space="0" w:color="auto"/>
              <w:bottom w:val="single" w:sz="6" w:space="0" w:color="auto"/>
            </w:tcBorders>
            <w:vAlign w:val="center"/>
          </w:tcPr>
          <w:p w14:paraId="12DE4BF0" w14:textId="1E37DA78"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4.4</w:t>
            </w:r>
          </w:p>
        </w:tc>
        <w:tc>
          <w:tcPr>
            <w:tcW w:w="1134" w:type="dxa"/>
            <w:tcBorders>
              <w:top w:val="single" w:sz="6" w:space="0" w:color="auto"/>
              <w:bottom w:val="single" w:sz="6" w:space="0" w:color="auto"/>
            </w:tcBorders>
            <w:vAlign w:val="center"/>
          </w:tcPr>
          <w:p w14:paraId="7513F37A" w14:textId="205FB12D"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70-105</w:t>
            </w:r>
          </w:p>
        </w:tc>
        <w:tc>
          <w:tcPr>
            <w:tcW w:w="1417" w:type="dxa"/>
            <w:tcBorders>
              <w:top w:val="single" w:sz="6" w:space="0" w:color="auto"/>
              <w:bottom w:val="single" w:sz="6" w:space="0" w:color="auto"/>
            </w:tcBorders>
            <w:vAlign w:val="center"/>
          </w:tcPr>
          <w:p w14:paraId="19708AFE" w14:textId="7CFE433E"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14</w:t>
            </w:r>
          </w:p>
        </w:tc>
        <w:tc>
          <w:tcPr>
            <w:tcW w:w="1560" w:type="dxa"/>
            <w:tcBorders>
              <w:top w:val="single" w:sz="6" w:space="0" w:color="auto"/>
              <w:bottom w:val="single" w:sz="6" w:space="0" w:color="auto"/>
            </w:tcBorders>
            <w:vAlign w:val="center"/>
          </w:tcPr>
          <w:p w14:paraId="0D90F14B" w14:textId="39ADF325"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200</w:t>
            </w:r>
          </w:p>
        </w:tc>
        <w:tc>
          <w:tcPr>
            <w:tcW w:w="1417" w:type="dxa"/>
            <w:tcBorders>
              <w:top w:val="single" w:sz="6" w:space="0" w:color="auto"/>
              <w:bottom w:val="single" w:sz="6" w:space="0" w:color="auto"/>
            </w:tcBorders>
            <w:vAlign w:val="center"/>
          </w:tcPr>
          <w:p w14:paraId="0C857482" w14:textId="2B695E3D"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76D363C8" w14:textId="3740CCC9" w:rsidR="00955D03" w:rsidRPr="00A5641D" w:rsidRDefault="00955D03" w:rsidP="00955D03">
            <w:pPr>
              <w:spacing w:after="60"/>
              <w:jc w:val="center"/>
              <w:rPr>
                <w:rFonts w:eastAsiaTheme="minorEastAsia"/>
                <w:color w:val="000000" w:themeColor="text1"/>
                <w:sz w:val="18"/>
                <w:szCs w:val="18"/>
                <w:lang w:eastAsia="ko-KR"/>
              </w:rPr>
            </w:pPr>
            <w:r w:rsidRPr="00A5641D">
              <w:rPr>
                <w:rFonts w:eastAsiaTheme="minorEastAsia"/>
                <w:color w:val="000000" w:themeColor="text1"/>
                <w:sz w:val="18"/>
                <w:szCs w:val="18"/>
                <w:lang w:eastAsia="ko-KR"/>
              </w:rPr>
              <w:t>N</w:t>
            </w:r>
          </w:p>
        </w:tc>
      </w:tr>
      <w:tr w:rsidR="004D574A" w:rsidRPr="00D03F13" w14:paraId="2221DCC2" w14:textId="77777777" w:rsidTr="00FC1F99">
        <w:trPr>
          <w:trHeight w:val="583"/>
          <w:jc w:val="center"/>
        </w:trPr>
        <w:tc>
          <w:tcPr>
            <w:tcW w:w="1276" w:type="dxa"/>
            <w:tcBorders>
              <w:top w:val="single" w:sz="6" w:space="0" w:color="auto"/>
              <w:bottom w:val="single" w:sz="6" w:space="0" w:color="auto"/>
            </w:tcBorders>
            <w:vAlign w:val="center"/>
          </w:tcPr>
          <w:p w14:paraId="71C22DE0" w14:textId="611FA145" w:rsidR="00955D03" w:rsidRPr="00A5641D" w:rsidRDefault="00E04544" w:rsidP="00955D03">
            <w:pPr>
              <w:spacing w:after="60"/>
              <w:jc w:val="center"/>
              <w:rPr>
                <w:rFonts w:eastAsiaTheme="minorEastAsia"/>
                <w:sz w:val="18"/>
                <w:szCs w:val="18"/>
                <w:lang w:eastAsia="ko-KR"/>
              </w:rPr>
            </w:pPr>
            <w:r w:rsidRPr="00A5641D">
              <w:rPr>
                <w:rFonts w:eastAsiaTheme="minorEastAsia" w:hint="eastAsia"/>
                <w:sz w:val="18"/>
                <w:szCs w:val="18"/>
                <w:lang w:eastAsia="ko-KR"/>
              </w:rPr>
              <w:t>J</w:t>
            </w:r>
            <w:r w:rsidR="00CE0DC9" w:rsidRPr="00A5641D">
              <w:rPr>
                <w:rFonts w:eastAsiaTheme="minorEastAsia" w:hint="eastAsia"/>
                <w:sz w:val="18"/>
                <w:szCs w:val="18"/>
                <w:lang w:eastAsia="ko-KR"/>
              </w:rPr>
              <w:t>iang et al.</w:t>
            </w:r>
            <w:r w:rsidR="00CE0DC9" w:rsidRPr="00A5641D">
              <w:rPr>
                <w:rFonts w:eastAsiaTheme="minorEastAsia"/>
                <w:sz w:val="18"/>
                <w:szCs w:val="18"/>
                <w:lang w:eastAsia="ko-KR"/>
              </w:rPr>
              <w:br/>
            </w:r>
            <w:r w:rsidR="00CE0DC9" w:rsidRPr="00A5641D">
              <w:rPr>
                <w:rFonts w:eastAsiaTheme="minorEastAsia" w:hint="eastAsia"/>
                <w:sz w:val="18"/>
                <w:szCs w:val="18"/>
                <w:lang w:eastAsia="ko-KR"/>
              </w:rPr>
              <w:t>(</w:t>
            </w:r>
            <w:r w:rsidR="009F632F" w:rsidRPr="00A5641D">
              <w:rPr>
                <w:rFonts w:eastAsiaTheme="minorEastAsia" w:hint="eastAsia"/>
                <w:sz w:val="18"/>
                <w:szCs w:val="18"/>
                <w:lang w:eastAsia="ko-KR"/>
              </w:rPr>
              <w:t>2022)</w:t>
            </w:r>
            <w:r w:rsidR="00AB3959" w:rsidRPr="00A5641D">
              <w:rPr>
                <w:rFonts w:eastAsiaTheme="minorEastAsia" w:hint="eastAsia"/>
                <w:sz w:val="18"/>
                <w:szCs w:val="18"/>
                <w:lang w:eastAsia="ko-KR"/>
              </w:rPr>
              <w:t xml:space="preserve"> </w:t>
            </w:r>
            <w:r w:rsidR="00AB3959" w:rsidRPr="00A5641D">
              <w:rPr>
                <w:rFonts w:eastAsiaTheme="minorEastAsia" w:hint="eastAsia"/>
                <w:sz w:val="18"/>
                <w:szCs w:val="18"/>
                <w:vertAlign w:val="superscript"/>
                <w:lang w:eastAsia="ko-KR"/>
              </w:rPr>
              <w:t>[</w:t>
            </w:r>
            <w:r w:rsidR="00740516">
              <w:rPr>
                <w:rFonts w:eastAsiaTheme="minorEastAsia" w:hint="eastAsia"/>
                <w:sz w:val="18"/>
                <w:szCs w:val="18"/>
                <w:vertAlign w:val="superscript"/>
                <w:lang w:eastAsia="ko-KR"/>
              </w:rPr>
              <w:t>4</w:t>
            </w:r>
            <w:r w:rsidR="00121898">
              <w:rPr>
                <w:rFonts w:eastAsiaTheme="minorEastAsia" w:hint="eastAsia"/>
                <w:sz w:val="18"/>
                <w:szCs w:val="18"/>
                <w:vertAlign w:val="superscript"/>
                <w:lang w:eastAsia="ko-KR"/>
              </w:rPr>
              <w:t>3</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7D6DE38F" w14:textId="5CF1E926"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Triboelectric</w:t>
            </w:r>
          </w:p>
        </w:tc>
        <w:tc>
          <w:tcPr>
            <w:tcW w:w="1134" w:type="dxa"/>
            <w:tcBorders>
              <w:top w:val="single" w:sz="6" w:space="0" w:color="auto"/>
              <w:bottom w:val="single" w:sz="6" w:space="0" w:color="auto"/>
            </w:tcBorders>
            <w:vAlign w:val="center"/>
          </w:tcPr>
          <w:p w14:paraId="7BBFECB7" w14:textId="1E55FAA3"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0.25</w:t>
            </w:r>
          </w:p>
        </w:tc>
        <w:tc>
          <w:tcPr>
            <w:tcW w:w="1134" w:type="dxa"/>
            <w:tcBorders>
              <w:top w:val="single" w:sz="6" w:space="0" w:color="auto"/>
              <w:bottom w:val="single" w:sz="6" w:space="0" w:color="auto"/>
            </w:tcBorders>
            <w:vAlign w:val="center"/>
          </w:tcPr>
          <w:p w14:paraId="0CE92DC8" w14:textId="4EE3FA87"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40-103</w:t>
            </w:r>
          </w:p>
        </w:tc>
        <w:tc>
          <w:tcPr>
            <w:tcW w:w="1417" w:type="dxa"/>
            <w:tcBorders>
              <w:top w:val="single" w:sz="6" w:space="0" w:color="auto"/>
              <w:bottom w:val="single" w:sz="6" w:space="0" w:color="auto"/>
            </w:tcBorders>
            <w:vAlign w:val="center"/>
          </w:tcPr>
          <w:p w14:paraId="688E0A86" w14:textId="78F350DB"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560" w:type="dxa"/>
            <w:tcBorders>
              <w:top w:val="single" w:sz="6" w:space="0" w:color="auto"/>
              <w:bottom w:val="single" w:sz="6" w:space="0" w:color="auto"/>
            </w:tcBorders>
            <w:vAlign w:val="center"/>
          </w:tcPr>
          <w:p w14:paraId="2C36B1B7" w14:textId="27761AEA"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417" w:type="dxa"/>
            <w:tcBorders>
              <w:top w:val="single" w:sz="6" w:space="0" w:color="auto"/>
              <w:bottom w:val="single" w:sz="6" w:space="0" w:color="auto"/>
            </w:tcBorders>
            <w:vAlign w:val="center"/>
          </w:tcPr>
          <w:p w14:paraId="494C76B2" w14:textId="3141BA79"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157273DE" w14:textId="06738A1B"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r>
      <w:tr w:rsidR="004D574A" w:rsidRPr="00D03F13" w14:paraId="6E09780E" w14:textId="77777777" w:rsidTr="00FC1F99">
        <w:trPr>
          <w:trHeight w:val="583"/>
          <w:jc w:val="center"/>
        </w:trPr>
        <w:tc>
          <w:tcPr>
            <w:tcW w:w="1276" w:type="dxa"/>
            <w:tcBorders>
              <w:top w:val="single" w:sz="6" w:space="0" w:color="auto"/>
              <w:bottom w:val="single" w:sz="6" w:space="0" w:color="auto"/>
            </w:tcBorders>
            <w:vAlign w:val="center"/>
          </w:tcPr>
          <w:p w14:paraId="081EB939" w14:textId="36842D05" w:rsidR="00955D03" w:rsidRPr="00A5641D" w:rsidRDefault="009F632F" w:rsidP="00955D03">
            <w:pPr>
              <w:spacing w:after="60"/>
              <w:jc w:val="center"/>
              <w:rPr>
                <w:rFonts w:eastAsiaTheme="minorEastAsia"/>
                <w:sz w:val="18"/>
                <w:szCs w:val="18"/>
                <w:lang w:eastAsia="ko-KR"/>
              </w:rPr>
            </w:pPr>
            <w:r w:rsidRPr="00A5641D">
              <w:rPr>
                <w:rFonts w:eastAsiaTheme="minorEastAsia" w:hint="eastAsia"/>
                <w:sz w:val="18"/>
                <w:szCs w:val="18"/>
                <w:lang w:eastAsia="ko-KR"/>
              </w:rPr>
              <w:t>Shao et al.</w:t>
            </w:r>
            <w:r w:rsidRPr="00A5641D">
              <w:rPr>
                <w:rFonts w:eastAsiaTheme="minorEastAsia"/>
                <w:sz w:val="18"/>
                <w:szCs w:val="18"/>
                <w:lang w:eastAsia="ko-KR"/>
              </w:rPr>
              <w:br/>
            </w:r>
            <w:r w:rsidRPr="00A5641D">
              <w:rPr>
                <w:rFonts w:eastAsiaTheme="minorEastAsia" w:hint="eastAsia"/>
                <w:sz w:val="18"/>
                <w:szCs w:val="18"/>
                <w:lang w:eastAsia="ko-KR"/>
              </w:rPr>
              <w:t>(2020)</w:t>
            </w:r>
            <w:r w:rsidR="00AB3959" w:rsidRPr="00A5641D">
              <w:rPr>
                <w:rFonts w:eastAsiaTheme="minorEastAsia" w:hint="eastAsia"/>
                <w:sz w:val="18"/>
                <w:szCs w:val="18"/>
                <w:lang w:eastAsia="ko-KR"/>
              </w:rPr>
              <w:t xml:space="preserve"> </w:t>
            </w:r>
            <w:r w:rsidR="00AB3959" w:rsidRPr="00A5641D">
              <w:rPr>
                <w:rFonts w:eastAsiaTheme="minorEastAsia" w:hint="eastAsia"/>
                <w:sz w:val="18"/>
                <w:szCs w:val="18"/>
                <w:vertAlign w:val="superscript"/>
                <w:lang w:eastAsia="ko-KR"/>
              </w:rPr>
              <w:t>[</w:t>
            </w:r>
            <w:r w:rsidR="00740516">
              <w:rPr>
                <w:rFonts w:eastAsiaTheme="minorEastAsia" w:hint="eastAsia"/>
                <w:sz w:val="18"/>
                <w:szCs w:val="18"/>
                <w:vertAlign w:val="superscript"/>
                <w:lang w:eastAsia="ko-KR"/>
              </w:rPr>
              <w:t>24</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6094B9BB" w14:textId="62031F80"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Piezoelectric</w:t>
            </w:r>
          </w:p>
        </w:tc>
        <w:tc>
          <w:tcPr>
            <w:tcW w:w="1134" w:type="dxa"/>
            <w:tcBorders>
              <w:top w:val="single" w:sz="6" w:space="0" w:color="auto"/>
              <w:bottom w:val="single" w:sz="6" w:space="0" w:color="auto"/>
            </w:tcBorders>
            <w:vAlign w:val="center"/>
          </w:tcPr>
          <w:p w14:paraId="44A6301F" w14:textId="1B263010"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1.68</w:t>
            </w:r>
          </w:p>
        </w:tc>
        <w:tc>
          <w:tcPr>
            <w:tcW w:w="1134" w:type="dxa"/>
            <w:tcBorders>
              <w:top w:val="single" w:sz="6" w:space="0" w:color="auto"/>
              <w:bottom w:val="single" w:sz="6" w:space="0" w:color="auto"/>
            </w:tcBorders>
            <w:vAlign w:val="center"/>
          </w:tcPr>
          <w:p w14:paraId="3690F266" w14:textId="02986C52"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60-120</w:t>
            </w:r>
          </w:p>
        </w:tc>
        <w:tc>
          <w:tcPr>
            <w:tcW w:w="1417" w:type="dxa"/>
            <w:tcBorders>
              <w:top w:val="single" w:sz="6" w:space="0" w:color="auto"/>
              <w:bottom w:val="single" w:sz="6" w:space="0" w:color="auto"/>
            </w:tcBorders>
            <w:vAlign w:val="center"/>
          </w:tcPr>
          <w:p w14:paraId="71B0046D" w14:textId="2971D733"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560" w:type="dxa"/>
            <w:tcBorders>
              <w:top w:val="single" w:sz="6" w:space="0" w:color="auto"/>
              <w:bottom w:val="single" w:sz="6" w:space="0" w:color="auto"/>
            </w:tcBorders>
            <w:vAlign w:val="center"/>
          </w:tcPr>
          <w:p w14:paraId="08A6AD7B" w14:textId="1740AE94"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417" w:type="dxa"/>
            <w:tcBorders>
              <w:top w:val="single" w:sz="6" w:space="0" w:color="auto"/>
              <w:bottom w:val="single" w:sz="6" w:space="0" w:color="auto"/>
            </w:tcBorders>
            <w:vAlign w:val="center"/>
          </w:tcPr>
          <w:p w14:paraId="7D5A001A" w14:textId="04C5CDB5"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00C2DD09" w14:textId="1E4C7C2C"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r>
      <w:tr w:rsidR="004D574A" w:rsidRPr="00D03F13" w14:paraId="70BADE8A" w14:textId="77777777" w:rsidTr="00FC1F99">
        <w:trPr>
          <w:trHeight w:val="583"/>
          <w:jc w:val="center"/>
        </w:trPr>
        <w:tc>
          <w:tcPr>
            <w:tcW w:w="1276" w:type="dxa"/>
            <w:tcBorders>
              <w:top w:val="single" w:sz="6" w:space="0" w:color="auto"/>
              <w:bottom w:val="single" w:sz="6" w:space="0" w:color="auto"/>
            </w:tcBorders>
            <w:vAlign w:val="center"/>
          </w:tcPr>
          <w:p w14:paraId="7C4F97F6" w14:textId="0788DD97" w:rsidR="00955D03" w:rsidRPr="00A5641D" w:rsidRDefault="000A29DB" w:rsidP="00955D03">
            <w:pPr>
              <w:spacing w:after="60"/>
              <w:jc w:val="center"/>
              <w:rPr>
                <w:rFonts w:eastAsiaTheme="minorEastAsia"/>
                <w:sz w:val="18"/>
                <w:szCs w:val="18"/>
                <w:lang w:eastAsia="ko-KR"/>
              </w:rPr>
            </w:pPr>
            <w:r w:rsidRPr="00A5641D">
              <w:rPr>
                <w:rFonts w:eastAsiaTheme="minorEastAsia" w:hint="eastAsia"/>
                <w:sz w:val="18"/>
                <w:szCs w:val="18"/>
                <w:lang w:eastAsia="ko-KR"/>
              </w:rPr>
              <w:t>Wang et al.</w:t>
            </w:r>
            <w:r w:rsidRPr="00A5641D">
              <w:rPr>
                <w:rFonts w:eastAsiaTheme="minorEastAsia"/>
                <w:sz w:val="18"/>
                <w:szCs w:val="18"/>
                <w:lang w:eastAsia="ko-KR"/>
              </w:rPr>
              <w:br/>
            </w:r>
            <w:r w:rsidRPr="00A5641D">
              <w:rPr>
                <w:rFonts w:eastAsiaTheme="minorEastAsia" w:hint="eastAsia"/>
                <w:sz w:val="18"/>
                <w:szCs w:val="18"/>
                <w:lang w:eastAsia="ko-KR"/>
              </w:rPr>
              <w:t>(2025)</w:t>
            </w:r>
            <w:r w:rsidR="00AB3959" w:rsidRPr="00A5641D">
              <w:rPr>
                <w:rFonts w:eastAsiaTheme="minorEastAsia" w:hint="eastAsia"/>
                <w:sz w:val="18"/>
                <w:szCs w:val="18"/>
                <w:lang w:eastAsia="ko-KR"/>
              </w:rPr>
              <w:t xml:space="preserve"> </w:t>
            </w:r>
            <w:r w:rsidR="00AB3959" w:rsidRPr="00A5641D">
              <w:rPr>
                <w:rFonts w:eastAsiaTheme="minorEastAsia" w:hint="eastAsia"/>
                <w:sz w:val="18"/>
                <w:szCs w:val="18"/>
                <w:vertAlign w:val="superscript"/>
                <w:lang w:eastAsia="ko-KR"/>
              </w:rPr>
              <w:t>[</w:t>
            </w:r>
            <w:r w:rsidR="00740516">
              <w:rPr>
                <w:rFonts w:eastAsiaTheme="minorEastAsia" w:hint="eastAsia"/>
                <w:sz w:val="18"/>
                <w:szCs w:val="18"/>
                <w:vertAlign w:val="superscript"/>
                <w:lang w:eastAsia="ko-KR"/>
              </w:rPr>
              <w:t>15</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490EA200" w14:textId="3BDC5D6C"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Piezoelectric</w:t>
            </w:r>
          </w:p>
        </w:tc>
        <w:tc>
          <w:tcPr>
            <w:tcW w:w="1134" w:type="dxa"/>
            <w:tcBorders>
              <w:top w:val="single" w:sz="6" w:space="0" w:color="auto"/>
              <w:bottom w:val="single" w:sz="6" w:space="0" w:color="auto"/>
            </w:tcBorders>
            <w:vAlign w:val="center"/>
          </w:tcPr>
          <w:p w14:paraId="5169B2B7" w14:textId="5641445A"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0.2</w:t>
            </w:r>
          </w:p>
        </w:tc>
        <w:tc>
          <w:tcPr>
            <w:tcW w:w="1134" w:type="dxa"/>
            <w:tcBorders>
              <w:top w:val="single" w:sz="6" w:space="0" w:color="auto"/>
              <w:bottom w:val="single" w:sz="6" w:space="0" w:color="auto"/>
            </w:tcBorders>
            <w:vAlign w:val="center"/>
          </w:tcPr>
          <w:p w14:paraId="5EF9F2B7" w14:textId="0172F53D"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70-95</w:t>
            </w:r>
          </w:p>
        </w:tc>
        <w:tc>
          <w:tcPr>
            <w:tcW w:w="1417" w:type="dxa"/>
            <w:tcBorders>
              <w:top w:val="single" w:sz="6" w:space="0" w:color="auto"/>
              <w:bottom w:val="single" w:sz="6" w:space="0" w:color="auto"/>
            </w:tcBorders>
            <w:vAlign w:val="center"/>
          </w:tcPr>
          <w:p w14:paraId="35E14753" w14:textId="0F5979E6"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560" w:type="dxa"/>
            <w:tcBorders>
              <w:top w:val="single" w:sz="6" w:space="0" w:color="auto"/>
              <w:bottom w:val="single" w:sz="6" w:space="0" w:color="auto"/>
            </w:tcBorders>
            <w:vAlign w:val="center"/>
          </w:tcPr>
          <w:p w14:paraId="1E7A03C3" w14:textId="7885BAE3"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r w:rsidR="00C36F1F" w:rsidRPr="00A5641D">
              <w:rPr>
                <w:rFonts w:eastAsiaTheme="minorEastAsia" w:hint="eastAsia"/>
                <w:color w:val="000000" w:themeColor="text1"/>
                <w:sz w:val="18"/>
                <w:szCs w:val="18"/>
                <w:lang w:eastAsia="ko-KR"/>
              </w:rPr>
              <w:t>/</w:t>
            </w:r>
            <w:r w:rsidRPr="00A5641D">
              <w:rPr>
                <w:rFonts w:eastAsiaTheme="minorEastAsia"/>
                <w:color w:val="000000" w:themeColor="text1"/>
                <w:sz w:val="18"/>
                <w:szCs w:val="18"/>
                <w:lang w:eastAsia="ko-KR"/>
              </w:rPr>
              <w:t>A</w:t>
            </w:r>
          </w:p>
        </w:tc>
        <w:tc>
          <w:tcPr>
            <w:tcW w:w="1417" w:type="dxa"/>
            <w:tcBorders>
              <w:top w:val="single" w:sz="6" w:space="0" w:color="auto"/>
              <w:bottom w:val="single" w:sz="6" w:space="0" w:color="auto"/>
            </w:tcBorders>
            <w:vAlign w:val="center"/>
          </w:tcPr>
          <w:p w14:paraId="49EF03B1" w14:textId="505573EA"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c>
          <w:tcPr>
            <w:tcW w:w="992" w:type="dxa"/>
            <w:tcBorders>
              <w:top w:val="single" w:sz="6" w:space="0" w:color="auto"/>
              <w:bottom w:val="single" w:sz="6" w:space="0" w:color="auto"/>
            </w:tcBorders>
            <w:vAlign w:val="center"/>
          </w:tcPr>
          <w:p w14:paraId="716D6B73" w14:textId="0DC88996" w:rsidR="00955D03" w:rsidRPr="00A5641D" w:rsidRDefault="00955D03" w:rsidP="00955D03">
            <w:pPr>
              <w:spacing w:after="60"/>
              <w:jc w:val="center"/>
              <w:rPr>
                <w:rFonts w:eastAsiaTheme="minorEastAsia"/>
                <w:sz w:val="18"/>
                <w:szCs w:val="18"/>
                <w:lang w:eastAsia="ko-KR"/>
              </w:rPr>
            </w:pPr>
            <w:r w:rsidRPr="00A5641D">
              <w:rPr>
                <w:rFonts w:eastAsiaTheme="minorEastAsia"/>
                <w:color w:val="000000" w:themeColor="text1"/>
                <w:sz w:val="18"/>
                <w:szCs w:val="18"/>
                <w:lang w:eastAsia="ko-KR"/>
              </w:rPr>
              <w:t>N</w:t>
            </w:r>
          </w:p>
        </w:tc>
      </w:tr>
      <w:tr w:rsidR="004D574A" w:rsidRPr="00D03F13" w14:paraId="355233DD" w14:textId="77777777" w:rsidTr="00FC1F99">
        <w:trPr>
          <w:trHeight w:val="583"/>
          <w:jc w:val="center"/>
        </w:trPr>
        <w:tc>
          <w:tcPr>
            <w:tcW w:w="1276" w:type="dxa"/>
            <w:tcBorders>
              <w:top w:val="single" w:sz="6" w:space="0" w:color="auto"/>
              <w:bottom w:val="single" w:sz="6" w:space="0" w:color="auto"/>
            </w:tcBorders>
            <w:vAlign w:val="center"/>
          </w:tcPr>
          <w:p w14:paraId="46E14E3E" w14:textId="75C33832" w:rsidR="00955D03" w:rsidRPr="00A5641D" w:rsidRDefault="000A29DB" w:rsidP="00955D03">
            <w:pPr>
              <w:spacing w:after="60"/>
              <w:jc w:val="center"/>
              <w:rPr>
                <w:rFonts w:eastAsiaTheme="minorEastAsia"/>
                <w:sz w:val="18"/>
                <w:szCs w:val="18"/>
                <w:lang w:eastAsia="ko-KR"/>
              </w:rPr>
            </w:pPr>
            <w:r w:rsidRPr="00A5641D">
              <w:rPr>
                <w:rFonts w:eastAsiaTheme="minorEastAsia" w:hint="eastAsia"/>
                <w:sz w:val="18"/>
                <w:szCs w:val="18"/>
                <w:lang w:eastAsia="ko-KR"/>
              </w:rPr>
              <w:t>Gong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(2020)</w:t>
            </w:r>
            <w:r w:rsidR="00AB3959" w:rsidRPr="00A5641D">
              <w:rPr>
                <w:rFonts w:eastAsiaTheme="minorEastAsia" w:hint="eastAsia"/>
                <w:sz w:val="18"/>
                <w:szCs w:val="18"/>
                <w:lang w:eastAsia="ko-KR"/>
              </w:rPr>
              <w:t xml:space="preserve"> </w:t>
            </w:r>
            <w:r w:rsidR="00AB3959" w:rsidRPr="00A5641D">
              <w:rPr>
                <w:rFonts w:eastAsiaTheme="minorEastAsia" w:hint="eastAsia"/>
                <w:sz w:val="18"/>
                <w:szCs w:val="18"/>
                <w:vertAlign w:val="superscript"/>
                <w:lang w:eastAsia="ko-KR"/>
              </w:rPr>
              <w:t>[</w:t>
            </w:r>
            <w:r w:rsidR="00740516">
              <w:rPr>
                <w:rFonts w:eastAsiaTheme="minorEastAsia" w:hint="eastAsia"/>
                <w:sz w:val="18"/>
                <w:szCs w:val="18"/>
                <w:vertAlign w:val="superscript"/>
                <w:lang w:eastAsia="ko-KR"/>
              </w:rPr>
              <w:t>26</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4C837D82" w14:textId="39DEAF6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Resistive</w:t>
            </w:r>
          </w:p>
        </w:tc>
        <w:tc>
          <w:tcPr>
            <w:tcW w:w="1134" w:type="dxa"/>
            <w:tcBorders>
              <w:top w:val="single" w:sz="6" w:space="0" w:color="auto"/>
              <w:bottom w:val="single" w:sz="6" w:space="0" w:color="auto"/>
            </w:tcBorders>
            <w:vAlign w:val="center"/>
          </w:tcPr>
          <w:p w14:paraId="6B72CE06" w14:textId="145F468D"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4.26</w:t>
            </w:r>
          </w:p>
        </w:tc>
        <w:tc>
          <w:tcPr>
            <w:tcW w:w="1134" w:type="dxa"/>
            <w:tcBorders>
              <w:top w:val="single" w:sz="6" w:space="0" w:color="auto"/>
              <w:bottom w:val="single" w:sz="6" w:space="0" w:color="auto"/>
            </w:tcBorders>
            <w:vAlign w:val="center"/>
          </w:tcPr>
          <w:p w14:paraId="2E56A84D" w14:textId="0ACD458F"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82–98</w:t>
            </w:r>
          </w:p>
        </w:tc>
        <w:tc>
          <w:tcPr>
            <w:tcW w:w="1417" w:type="dxa"/>
            <w:tcBorders>
              <w:top w:val="single" w:sz="6" w:space="0" w:color="auto"/>
              <w:bottom w:val="single" w:sz="6" w:space="0" w:color="auto"/>
            </w:tcBorders>
            <w:vAlign w:val="center"/>
          </w:tcPr>
          <w:p w14:paraId="4D837002" w14:textId="76A63322"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560" w:type="dxa"/>
            <w:tcBorders>
              <w:top w:val="single" w:sz="6" w:space="0" w:color="auto"/>
              <w:bottom w:val="single" w:sz="6" w:space="0" w:color="auto"/>
            </w:tcBorders>
            <w:vAlign w:val="center"/>
          </w:tcPr>
          <w:p w14:paraId="466CD4FE" w14:textId="2AE3998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5833ED10" w14:textId="0AE2665F"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c>
          <w:tcPr>
            <w:tcW w:w="992" w:type="dxa"/>
            <w:tcBorders>
              <w:top w:val="single" w:sz="6" w:space="0" w:color="auto"/>
              <w:bottom w:val="single" w:sz="6" w:space="0" w:color="auto"/>
            </w:tcBorders>
            <w:vAlign w:val="center"/>
          </w:tcPr>
          <w:p w14:paraId="5B1A6204" w14:textId="3F491BCA"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r>
      <w:tr w:rsidR="004D574A" w:rsidRPr="00D03F13" w14:paraId="125A1734" w14:textId="77777777" w:rsidTr="00FC1F99">
        <w:trPr>
          <w:trHeight w:val="583"/>
          <w:jc w:val="center"/>
        </w:trPr>
        <w:tc>
          <w:tcPr>
            <w:tcW w:w="1276" w:type="dxa"/>
            <w:tcBorders>
              <w:top w:val="single" w:sz="6" w:space="0" w:color="auto"/>
              <w:bottom w:val="single" w:sz="6" w:space="0" w:color="auto"/>
            </w:tcBorders>
            <w:vAlign w:val="center"/>
          </w:tcPr>
          <w:p w14:paraId="1F195C54" w14:textId="5B14E8D7" w:rsidR="00955D03" w:rsidRPr="00A5641D" w:rsidRDefault="000D6A3C" w:rsidP="00955D03">
            <w:pPr>
              <w:spacing w:after="60"/>
              <w:jc w:val="center"/>
              <w:rPr>
                <w:rFonts w:eastAsiaTheme="minorEastAsia"/>
                <w:sz w:val="18"/>
                <w:szCs w:val="18"/>
                <w:lang w:eastAsia="ko-KR"/>
              </w:rPr>
            </w:pPr>
            <w:r w:rsidRPr="00A5641D">
              <w:rPr>
                <w:rFonts w:eastAsiaTheme="minorEastAsia" w:hint="eastAsia"/>
                <w:sz w:val="18"/>
                <w:szCs w:val="18"/>
                <w:lang w:eastAsia="ko-KR"/>
              </w:rPr>
              <w:t>Gong et al.</w:t>
            </w:r>
            <w:r w:rsidRPr="00A5641D">
              <w:rPr>
                <w:rFonts w:eastAsiaTheme="minorEastAsia"/>
                <w:sz w:val="18"/>
                <w:szCs w:val="18"/>
                <w:lang w:eastAsia="ko-KR"/>
              </w:rPr>
              <w:br/>
            </w:r>
            <w:r w:rsidRPr="00A5641D">
              <w:rPr>
                <w:rFonts w:eastAsiaTheme="minorEastAsia" w:hint="eastAsia"/>
                <w:sz w:val="18"/>
                <w:szCs w:val="18"/>
                <w:lang w:eastAsia="ko-KR"/>
              </w:rPr>
              <w:t>(2023)</w:t>
            </w:r>
            <w:r w:rsidR="00AB3959" w:rsidRPr="00A5641D">
              <w:rPr>
                <w:rFonts w:eastAsiaTheme="minorEastAsia" w:hint="eastAsia"/>
                <w:sz w:val="18"/>
                <w:szCs w:val="18"/>
                <w:vertAlign w:val="superscript"/>
                <w:lang w:eastAsia="ko-KR"/>
              </w:rPr>
              <w:t xml:space="preserve"> [</w:t>
            </w:r>
            <w:r w:rsidR="00050A42">
              <w:rPr>
                <w:rFonts w:eastAsiaTheme="minorEastAsia" w:hint="eastAsia"/>
                <w:sz w:val="18"/>
                <w:szCs w:val="18"/>
                <w:vertAlign w:val="superscript"/>
                <w:lang w:eastAsia="ko-KR"/>
              </w:rPr>
              <w:t>8</w:t>
            </w:r>
            <w:r w:rsidR="00FC1F99">
              <w:rPr>
                <w:rFonts w:eastAsiaTheme="minorEastAsia" w:hint="eastAsia"/>
                <w:sz w:val="18"/>
                <w:szCs w:val="18"/>
                <w:vertAlign w:val="superscript"/>
                <w:lang w:eastAsia="ko-KR"/>
              </w:rPr>
              <w:t>1</w:t>
            </w:r>
            <w:r w:rsidR="00AB3959"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2AF7BAF0" w14:textId="2CDD2755"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Resistive</w:t>
            </w:r>
          </w:p>
        </w:tc>
        <w:tc>
          <w:tcPr>
            <w:tcW w:w="1134" w:type="dxa"/>
            <w:tcBorders>
              <w:top w:val="single" w:sz="6" w:space="0" w:color="auto"/>
              <w:bottom w:val="single" w:sz="6" w:space="0" w:color="auto"/>
            </w:tcBorders>
            <w:vAlign w:val="center"/>
          </w:tcPr>
          <w:p w14:paraId="7CCB5A68" w14:textId="54A5A9DD"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0.33 Pa</w:t>
            </w:r>
            <w:r w:rsidRPr="00A5641D">
              <w:rPr>
                <w:rFonts w:eastAsiaTheme="minorEastAsia"/>
                <w:sz w:val="18"/>
                <w:szCs w:val="18"/>
                <w:vertAlign w:val="superscript"/>
                <w:lang w:eastAsia="ko-KR"/>
              </w:rPr>
              <w:t>−1</w:t>
            </w:r>
          </w:p>
        </w:tc>
        <w:tc>
          <w:tcPr>
            <w:tcW w:w="1134" w:type="dxa"/>
            <w:tcBorders>
              <w:top w:val="single" w:sz="6" w:space="0" w:color="auto"/>
              <w:bottom w:val="single" w:sz="6" w:space="0" w:color="auto"/>
            </w:tcBorders>
            <w:vAlign w:val="center"/>
          </w:tcPr>
          <w:p w14:paraId="20584417" w14:textId="6104A399"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7538E704" w14:textId="7F72E189"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13</w:t>
            </w:r>
          </w:p>
        </w:tc>
        <w:tc>
          <w:tcPr>
            <w:tcW w:w="1560" w:type="dxa"/>
            <w:tcBorders>
              <w:top w:val="single" w:sz="6" w:space="0" w:color="auto"/>
              <w:bottom w:val="single" w:sz="6" w:space="0" w:color="auto"/>
            </w:tcBorders>
            <w:vAlign w:val="center"/>
          </w:tcPr>
          <w:p w14:paraId="23037B4B" w14:textId="3D5F976B"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579DA304" w14:textId="4C2440F4"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c>
          <w:tcPr>
            <w:tcW w:w="992" w:type="dxa"/>
            <w:tcBorders>
              <w:top w:val="single" w:sz="6" w:space="0" w:color="auto"/>
              <w:bottom w:val="single" w:sz="6" w:space="0" w:color="auto"/>
            </w:tcBorders>
            <w:vAlign w:val="center"/>
          </w:tcPr>
          <w:p w14:paraId="5583C830" w14:textId="1D12078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D574A" w:rsidRPr="00D03F13" w14:paraId="69F8F170" w14:textId="77777777" w:rsidTr="00FC1F99">
        <w:trPr>
          <w:trHeight w:val="583"/>
          <w:jc w:val="center"/>
        </w:trPr>
        <w:tc>
          <w:tcPr>
            <w:tcW w:w="1276" w:type="dxa"/>
            <w:tcBorders>
              <w:top w:val="single" w:sz="6" w:space="0" w:color="auto"/>
              <w:bottom w:val="single" w:sz="6" w:space="0" w:color="auto"/>
            </w:tcBorders>
            <w:vAlign w:val="center"/>
          </w:tcPr>
          <w:p w14:paraId="53E35991" w14:textId="25706490" w:rsidR="00955D03" w:rsidRPr="00A5641D" w:rsidRDefault="00AB3959" w:rsidP="00955D03">
            <w:pPr>
              <w:spacing w:after="60"/>
              <w:jc w:val="center"/>
              <w:rPr>
                <w:rFonts w:eastAsiaTheme="minorEastAsia"/>
                <w:sz w:val="18"/>
                <w:szCs w:val="18"/>
                <w:lang w:eastAsia="ko-KR"/>
              </w:rPr>
            </w:pPr>
            <w:r w:rsidRPr="00A5641D">
              <w:rPr>
                <w:rFonts w:eastAsiaTheme="minorEastAsia" w:hint="eastAsia"/>
                <w:sz w:val="18"/>
                <w:szCs w:val="18"/>
                <w:lang w:eastAsia="ko-KR"/>
              </w:rPr>
              <w:t>Qiao et al.</w:t>
            </w:r>
            <w:r w:rsidRPr="00A5641D">
              <w:rPr>
                <w:rFonts w:eastAsiaTheme="minorEastAsia"/>
                <w:sz w:val="18"/>
                <w:szCs w:val="18"/>
                <w:lang w:eastAsia="ko-KR"/>
              </w:rPr>
              <w:br/>
            </w:r>
            <w:r w:rsidRPr="00A5641D">
              <w:rPr>
                <w:rFonts w:eastAsiaTheme="minorEastAsia" w:hint="eastAsia"/>
                <w:sz w:val="18"/>
                <w:szCs w:val="18"/>
                <w:lang w:eastAsia="ko-KR"/>
              </w:rPr>
              <w:t>(2024)</w:t>
            </w:r>
            <w:r w:rsidRPr="00A5641D">
              <w:rPr>
                <w:rFonts w:eastAsiaTheme="minorEastAsia" w:hint="eastAsia"/>
                <w:sz w:val="18"/>
                <w:szCs w:val="18"/>
                <w:vertAlign w:val="superscript"/>
                <w:lang w:eastAsia="ko-KR"/>
              </w:rPr>
              <w:t xml:space="preserve"> [</w:t>
            </w:r>
            <w:r w:rsidR="00EE7BA6">
              <w:rPr>
                <w:rFonts w:eastAsiaTheme="minorEastAsia" w:hint="eastAsia"/>
                <w:sz w:val="18"/>
                <w:szCs w:val="18"/>
                <w:vertAlign w:val="superscript"/>
                <w:lang w:eastAsia="ko-KR"/>
              </w:rPr>
              <w:t>17</w:t>
            </w:r>
            <w:r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53F003D0" w14:textId="3C211FE4"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Triboelectric</w:t>
            </w:r>
          </w:p>
        </w:tc>
        <w:tc>
          <w:tcPr>
            <w:tcW w:w="1134" w:type="dxa"/>
            <w:tcBorders>
              <w:top w:val="single" w:sz="6" w:space="0" w:color="auto"/>
              <w:bottom w:val="single" w:sz="6" w:space="0" w:color="auto"/>
            </w:tcBorders>
            <w:vAlign w:val="center"/>
          </w:tcPr>
          <w:p w14:paraId="39CF313B" w14:textId="4277A89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3.17</w:t>
            </w:r>
          </w:p>
        </w:tc>
        <w:tc>
          <w:tcPr>
            <w:tcW w:w="1134" w:type="dxa"/>
            <w:tcBorders>
              <w:top w:val="single" w:sz="6" w:space="0" w:color="auto"/>
              <w:bottom w:val="single" w:sz="6" w:space="0" w:color="auto"/>
            </w:tcBorders>
            <w:vAlign w:val="center"/>
          </w:tcPr>
          <w:p w14:paraId="5CA08923" w14:textId="0A05155A"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15B9E25A" w14:textId="2847A7B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56.37</w:t>
            </w:r>
          </w:p>
        </w:tc>
        <w:tc>
          <w:tcPr>
            <w:tcW w:w="1560" w:type="dxa"/>
            <w:tcBorders>
              <w:top w:val="single" w:sz="6" w:space="0" w:color="auto"/>
              <w:bottom w:val="single" w:sz="6" w:space="0" w:color="auto"/>
            </w:tcBorders>
            <w:vAlign w:val="center"/>
          </w:tcPr>
          <w:p w14:paraId="172D59FC" w14:textId="17463371"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1000</w:t>
            </w:r>
          </w:p>
        </w:tc>
        <w:tc>
          <w:tcPr>
            <w:tcW w:w="1417" w:type="dxa"/>
            <w:tcBorders>
              <w:top w:val="single" w:sz="6" w:space="0" w:color="auto"/>
              <w:bottom w:val="single" w:sz="6" w:space="0" w:color="auto"/>
            </w:tcBorders>
            <w:vAlign w:val="center"/>
          </w:tcPr>
          <w:p w14:paraId="41E1D05E" w14:textId="01657557"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c>
          <w:tcPr>
            <w:tcW w:w="992" w:type="dxa"/>
            <w:tcBorders>
              <w:top w:val="single" w:sz="6" w:space="0" w:color="auto"/>
              <w:bottom w:val="single" w:sz="6" w:space="0" w:color="auto"/>
            </w:tcBorders>
            <w:vAlign w:val="center"/>
          </w:tcPr>
          <w:p w14:paraId="0F038C5B" w14:textId="10817D4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D574A" w:rsidRPr="00D03F13" w14:paraId="73F50A1D" w14:textId="77777777" w:rsidTr="00FC1F99">
        <w:trPr>
          <w:trHeight w:val="583"/>
          <w:jc w:val="center"/>
        </w:trPr>
        <w:tc>
          <w:tcPr>
            <w:tcW w:w="1276" w:type="dxa"/>
            <w:tcBorders>
              <w:top w:val="single" w:sz="6" w:space="0" w:color="auto"/>
              <w:bottom w:val="single" w:sz="6" w:space="0" w:color="auto"/>
            </w:tcBorders>
            <w:vAlign w:val="center"/>
          </w:tcPr>
          <w:p w14:paraId="1D220EC1" w14:textId="104A4E5A" w:rsidR="00955D03" w:rsidRPr="00A5641D" w:rsidRDefault="00735453" w:rsidP="00955D03">
            <w:pPr>
              <w:spacing w:after="60"/>
              <w:jc w:val="center"/>
              <w:rPr>
                <w:rFonts w:eastAsiaTheme="minorEastAsia"/>
                <w:sz w:val="18"/>
                <w:szCs w:val="18"/>
                <w:lang w:eastAsia="ko-KR"/>
              </w:rPr>
            </w:pPr>
            <w:r w:rsidRPr="00A5641D">
              <w:rPr>
                <w:rFonts w:eastAsiaTheme="minorEastAsia" w:hint="eastAsia"/>
                <w:sz w:val="18"/>
                <w:szCs w:val="18"/>
                <w:lang w:eastAsia="ko-KR"/>
              </w:rPr>
              <w:t>Jin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(2025)</w:t>
            </w:r>
            <w:r w:rsidR="000A5620" w:rsidRPr="00A5641D">
              <w:rPr>
                <w:rFonts w:eastAsiaTheme="minorEastAsia" w:hint="eastAsia"/>
                <w:sz w:val="18"/>
                <w:szCs w:val="18"/>
                <w:vertAlign w:val="superscript"/>
                <w:lang w:eastAsia="ko-KR"/>
              </w:rPr>
              <w:t xml:space="preserve"> [</w:t>
            </w:r>
            <w:r w:rsidR="00EE7BA6">
              <w:rPr>
                <w:rFonts w:eastAsiaTheme="minorEastAsia" w:hint="eastAsia"/>
                <w:sz w:val="18"/>
                <w:szCs w:val="18"/>
                <w:vertAlign w:val="superscript"/>
                <w:lang w:eastAsia="ko-KR"/>
              </w:rPr>
              <w:t>22</w:t>
            </w:r>
            <w:r w:rsidR="000A5620"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3E9CBD75" w14:textId="6556162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Piezoelectric</w:t>
            </w:r>
          </w:p>
        </w:tc>
        <w:tc>
          <w:tcPr>
            <w:tcW w:w="1134" w:type="dxa"/>
            <w:tcBorders>
              <w:top w:val="single" w:sz="6" w:space="0" w:color="auto"/>
              <w:bottom w:val="single" w:sz="6" w:space="0" w:color="auto"/>
            </w:tcBorders>
            <w:vAlign w:val="center"/>
          </w:tcPr>
          <w:p w14:paraId="1E1D05F3" w14:textId="498A81A3"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3.69</w:t>
            </w:r>
          </w:p>
        </w:tc>
        <w:tc>
          <w:tcPr>
            <w:tcW w:w="1134" w:type="dxa"/>
            <w:tcBorders>
              <w:top w:val="single" w:sz="6" w:space="0" w:color="auto"/>
              <w:bottom w:val="single" w:sz="6" w:space="0" w:color="auto"/>
            </w:tcBorders>
            <w:vAlign w:val="center"/>
          </w:tcPr>
          <w:p w14:paraId="5A7A09F3" w14:textId="0010DF56"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16DCA4D8" w14:textId="192BC8BD"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81</w:t>
            </w:r>
          </w:p>
        </w:tc>
        <w:tc>
          <w:tcPr>
            <w:tcW w:w="1560" w:type="dxa"/>
            <w:tcBorders>
              <w:top w:val="single" w:sz="6" w:space="0" w:color="auto"/>
              <w:bottom w:val="single" w:sz="6" w:space="0" w:color="auto"/>
            </w:tcBorders>
            <w:vAlign w:val="center"/>
          </w:tcPr>
          <w:p w14:paraId="29ACA5B9" w14:textId="449D2FC5"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1409</w:t>
            </w:r>
          </w:p>
        </w:tc>
        <w:tc>
          <w:tcPr>
            <w:tcW w:w="1417" w:type="dxa"/>
            <w:tcBorders>
              <w:top w:val="single" w:sz="6" w:space="0" w:color="auto"/>
              <w:bottom w:val="single" w:sz="6" w:space="0" w:color="auto"/>
            </w:tcBorders>
            <w:vAlign w:val="center"/>
          </w:tcPr>
          <w:p w14:paraId="5F5E66F9" w14:textId="411681AD"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c>
          <w:tcPr>
            <w:tcW w:w="992" w:type="dxa"/>
            <w:tcBorders>
              <w:top w:val="single" w:sz="6" w:space="0" w:color="auto"/>
              <w:bottom w:val="single" w:sz="6" w:space="0" w:color="auto"/>
            </w:tcBorders>
            <w:vAlign w:val="center"/>
          </w:tcPr>
          <w:p w14:paraId="43A14436" w14:textId="2FDCF05F"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E4CF4" w:rsidRPr="004E4CF4" w14:paraId="36389CBB" w14:textId="77777777" w:rsidTr="00FC1F99">
        <w:trPr>
          <w:trHeight w:val="583"/>
          <w:jc w:val="center"/>
        </w:trPr>
        <w:tc>
          <w:tcPr>
            <w:tcW w:w="1276" w:type="dxa"/>
            <w:tcBorders>
              <w:top w:val="single" w:sz="6" w:space="0" w:color="auto"/>
              <w:bottom w:val="single" w:sz="6" w:space="0" w:color="auto"/>
            </w:tcBorders>
            <w:vAlign w:val="center"/>
          </w:tcPr>
          <w:p w14:paraId="29D70561" w14:textId="4C615E5F" w:rsidR="00955D03" w:rsidRPr="00A5641D" w:rsidRDefault="006E1DF6" w:rsidP="00955D03">
            <w:pPr>
              <w:spacing w:after="60"/>
              <w:jc w:val="center"/>
              <w:rPr>
                <w:rFonts w:eastAsiaTheme="minorEastAsia"/>
                <w:sz w:val="18"/>
                <w:szCs w:val="18"/>
                <w:lang w:eastAsia="ko-KR"/>
              </w:rPr>
            </w:pPr>
            <w:r w:rsidRPr="00A5641D">
              <w:rPr>
                <w:rFonts w:eastAsiaTheme="minorEastAsia" w:hint="eastAsia"/>
                <w:sz w:val="18"/>
                <w:szCs w:val="18"/>
                <w:lang w:eastAsia="ko-KR"/>
              </w:rPr>
              <w:t>Jung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(2022)</w:t>
            </w:r>
            <w:r w:rsidR="000A5620" w:rsidRPr="00A5641D">
              <w:rPr>
                <w:rFonts w:eastAsiaTheme="minorEastAsia" w:hint="eastAsia"/>
                <w:sz w:val="18"/>
                <w:szCs w:val="18"/>
                <w:vertAlign w:val="superscript"/>
                <w:lang w:eastAsia="ko-KR"/>
              </w:rPr>
              <w:t xml:space="preserve"> [</w:t>
            </w:r>
            <w:r w:rsidR="00F67C47">
              <w:rPr>
                <w:rFonts w:eastAsiaTheme="minorEastAsia" w:hint="eastAsia"/>
                <w:sz w:val="18"/>
                <w:szCs w:val="18"/>
                <w:vertAlign w:val="superscript"/>
                <w:lang w:eastAsia="ko-KR"/>
              </w:rPr>
              <w:t>77</w:t>
            </w:r>
            <w:r w:rsidR="000A5620"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38F62A43" w14:textId="379C21DF"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Piezoelectric</w:t>
            </w:r>
          </w:p>
        </w:tc>
        <w:tc>
          <w:tcPr>
            <w:tcW w:w="1134" w:type="dxa"/>
            <w:tcBorders>
              <w:top w:val="single" w:sz="6" w:space="0" w:color="auto"/>
              <w:bottom w:val="single" w:sz="6" w:space="0" w:color="auto"/>
            </w:tcBorders>
            <w:vAlign w:val="center"/>
          </w:tcPr>
          <w:p w14:paraId="56C025E1" w14:textId="66D6108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0.065</w:t>
            </w:r>
            <w:r w:rsidRPr="00A5641D">
              <w:rPr>
                <w:rFonts w:eastAsiaTheme="minorEastAsia"/>
                <w:sz w:val="18"/>
                <w:szCs w:val="18"/>
                <w:lang w:eastAsia="ko-KR"/>
              </w:rPr>
              <w:br/>
            </w:r>
            <w:r w:rsidRPr="00A5641D">
              <w:rPr>
                <w:rFonts w:eastAsiaTheme="minorEastAsia"/>
                <w:sz w:val="16"/>
                <w:szCs w:val="16"/>
                <w:lang w:eastAsia="ko-KR"/>
              </w:rPr>
              <w:t>(@ 0.65 kHz)</w:t>
            </w:r>
          </w:p>
        </w:tc>
        <w:tc>
          <w:tcPr>
            <w:tcW w:w="1134" w:type="dxa"/>
            <w:tcBorders>
              <w:top w:val="single" w:sz="6" w:space="0" w:color="auto"/>
              <w:bottom w:val="single" w:sz="6" w:space="0" w:color="auto"/>
            </w:tcBorders>
            <w:vAlign w:val="center"/>
          </w:tcPr>
          <w:p w14:paraId="247A04E7" w14:textId="22549E37"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781AD56D" w14:textId="568EBEA4"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94,</w:t>
            </w:r>
            <w:r w:rsidR="006B7EE3">
              <w:rPr>
                <w:rFonts w:eastAsiaTheme="minorEastAsia" w:hint="eastAsia"/>
                <w:sz w:val="18"/>
                <w:szCs w:val="18"/>
                <w:lang w:eastAsia="ko-KR"/>
              </w:rPr>
              <w:t xml:space="preserve"> </w:t>
            </w:r>
            <w:r w:rsidRPr="00A5641D">
              <w:rPr>
                <w:rFonts w:eastAsiaTheme="minorEastAsia"/>
                <w:sz w:val="18"/>
                <w:szCs w:val="18"/>
                <w:lang w:eastAsia="ko-KR"/>
              </w:rPr>
              <w:t>83,</w:t>
            </w:r>
            <w:r w:rsidR="006B7EE3">
              <w:rPr>
                <w:rFonts w:eastAsiaTheme="minorEastAsia" w:hint="eastAsia"/>
                <w:sz w:val="18"/>
                <w:szCs w:val="18"/>
                <w:lang w:eastAsia="ko-KR"/>
              </w:rPr>
              <w:t xml:space="preserve"> </w:t>
            </w:r>
            <w:r w:rsidRPr="00A5641D">
              <w:rPr>
                <w:rFonts w:eastAsiaTheme="minorEastAsia"/>
                <w:sz w:val="18"/>
                <w:szCs w:val="18"/>
                <w:lang w:eastAsia="ko-KR"/>
              </w:rPr>
              <w:t>82,</w:t>
            </w:r>
            <w:r w:rsidR="006B7EE3">
              <w:rPr>
                <w:rFonts w:eastAsiaTheme="minorEastAsia"/>
                <w:sz w:val="18"/>
                <w:szCs w:val="18"/>
                <w:lang w:eastAsia="ko-KR"/>
              </w:rPr>
              <w:br/>
            </w:r>
            <w:r w:rsidRPr="00A5641D">
              <w:rPr>
                <w:rFonts w:eastAsiaTheme="minorEastAsia"/>
                <w:sz w:val="18"/>
                <w:szCs w:val="18"/>
                <w:lang w:eastAsia="ko-KR"/>
              </w:rPr>
              <w:t>80,</w:t>
            </w:r>
            <w:r w:rsidR="006B7EE3">
              <w:rPr>
                <w:rFonts w:eastAsiaTheme="minorEastAsia" w:hint="eastAsia"/>
                <w:sz w:val="18"/>
                <w:szCs w:val="18"/>
                <w:lang w:eastAsia="ko-KR"/>
              </w:rPr>
              <w:t xml:space="preserve"> </w:t>
            </w:r>
            <w:r w:rsidR="00FC1F99">
              <w:rPr>
                <w:rFonts w:eastAsiaTheme="minorEastAsia" w:hint="eastAsia"/>
                <w:sz w:val="18"/>
                <w:szCs w:val="18"/>
                <w:lang w:eastAsia="ko-KR"/>
              </w:rPr>
              <w:t>7</w:t>
            </w:r>
            <w:r w:rsidRPr="00A5641D">
              <w:rPr>
                <w:rFonts w:eastAsiaTheme="minorEastAsia"/>
                <w:sz w:val="18"/>
                <w:szCs w:val="18"/>
                <w:lang w:eastAsia="ko-KR"/>
              </w:rPr>
              <w:t>7,</w:t>
            </w:r>
            <w:r w:rsidR="006B7EE3">
              <w:rPr>
                <w:rFonts w:eastAsiaTheme="minorEastAsia" w:hint="eastAsia"/>
                <w:sz w:val="18"/>
                <w:szCs w:val="18"/>
                <w:lang w:eastAsia="ko-KR"/>
              </w:rPr>
              <w:t xml:space="preserve"> </w:t>
            </w:r>
            <w:r w:rsidRPr="00A5641D">
              <w:rPr>
                <w:rFonts w:eastAsiaTheme="minorEastAsia"/>
                <w:sz w:val="18"/>
                <w:szCs w:val="18"/>
                <w:lang w:eastAsia="ko-KR"/>
              </w:rPr>
              <w:t>75,</w:t>
            </w:r>
            <w:r w:rsidR="006B7EE3">
              <w:rPr>
                <w:rFonts w:eastAsiaTheme="minorEastAsia"/>
                <w:sz w:val="18"/>
                <w:szCs w:val="18"/>
                <w:lang w:eastAsia="ko-KR"/>
              </w:rPr>
              <w:br/>
            </w:r>
            <w:r w:rsidRPr="00A5641D">
              <w:rPr>
                <w:rFonts w:eastAsiaTheme="minorEastAsia"/>
                <w:sz w:val="18"/>
                <w:szCs w:val="18"/>
                <w:lang w:eastAsia="ko-KR"/>
              </w:rPr>
              <w:t>72,</w:t>
            </w:r>
            <w:r w:rsidR="006B7EE3">
              <w:rPr>
                <w:rFonts w:eastAsiaTheme="minorEastAsia" w:hint="eastAsia"/>
                <w:sz w:val="18"/>
                <w:szCs w:val="18"/>
                <w:lang w:eastAsia="ko-KR"/>
              </w:rPr>
              <w:t xml:space="preserve"> </w:t>
            </w:r>
            <w:r w:rsidRPr="00A5641D">
              <w:rPr>
                <w:rFonts w:eastAsiaTheme="minorEastAsia"/>
                <w:sz w:val="18"/>
                <w:szCs w:val="18"/>
                <w:lang w:eastAsia="ko-KR"/>
              </w:rPr>
              <w:t>53,</w:t>
            </w:r>
            <w:r w:rsidR="006B7EE3">
              <w:rPr>
                <w:rFonts w:eastAsiaTheme="minorEastAsia" w:hint="eastAsia"/>
                <w:sz w:val="18"/>
                <w:szCs w:val="18"/>
                <w:lang w:eastAsia="ko-KR"/>
              </w:rPr>
              <w:t xml:space="preserve"> </w:t>
            </w:r>
            <w:r w:rsidRPr="00A5641D">
              <w:rPr>
                <w:rFonts w:eastAsiaTheme="minorEastAsia"/>
                <w:sz w:val="18"/>
                <w:szCs w:val="18"/>
                <w:lang w:eastAsia="ko-KR"/>
              </w:rPr>
              <w:t>60</w:t>
            </w:r>
          </w:p>
        </w:tc>
        <w:tc>
          <w:tcPr>
            <w:tcW w:w="1560" w:type="dxa"/>
            <w:tcBorders>
              <w:top w:val="single" w:sz="6" w:space="0" w:color="auto"/>
              <w:bottom w:val="single" w:sz="6" w:space="0" w:color="auto"/>
            </w:tcBorders>
            <w:vAlign w:val="center"/>
          </w:tcPr>
          <w:p w14:paraId="387AA9B0" w14:textId="221E2552"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650, 1080, 1310, 2000, 3000, 4000, 5000, 6000, 7000</w:t>
            </w:r>
          </w:p>
        </w:tc>
        <w:tc>
          <w:tcPr>
            <w:tcW w:w="1417" w:type="dxa"/>
            <w:tcBorders>
              <w:top w:val="single" w:sz="6" w:space="0" w:color="auto"/>
              <w:bottom w:val="single" w:sz="6" w:space="0" w:color="auto"/>
            </w:tcBorders>
            <w:vAlign w:val="center"/>
          </w:tcPr>
          <w:p w14:paraId="54CC9EC7" w14:textId="44093216"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xml:space="preserve">N </w:t>
            </w:r>
          </w:p>
        </w:tc>
        <w:tc>
          <w:tcPr>
            <w:tcW w:w="992" w:type="dxa"/>
            <w:tcBorders>
              <w:top w:val="single" w:sz="6" w:space="0" w:color="auto"/>
              <w:bottom w:val="single" w:sz="6" w:space="0" w:color="auto"/>
            </w:tcBorders>
            <w:vAlign w:val="center"/>
          </w:tcPr>
          <w:p w14:paraId="48F409F7" w14:textId="3CBC9D19"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r>
      <w:tr w:rsidR="004E4CF4" w:rsidRPr="004E4CF4" w14:paraId="577F6A10" w14:textId="77777777" w:rsidTr="00FC1F99">
        <w:trPr>
          <w:trHeight w:val="583"/>
          <w:jc w:val="center"/>
        </w:trPr>
        <w:tc>
          <w:tcPr>
            <w:tcW w:w="1276" w:type="dxa"/>
            <w:tcBorders>
              <w:top w:val="single" w:sz="6" w:space="0" w:color="auto"/>
              <w:bottom w:val="single" w:sz="6" w:space="0" w:color="auto"/>
            </w:tcBorders>
            <w:vAlign w:val="center"/>
          </w:tcPr>
          <w:p w14:paraId="0CCB31CD" w14:textId="7A73F547" w:rsidR="00955D03" w:rsidRPr="00A5641D" w:rsidRDefault="006E1DF6" w:rsidP="00955D03">
            <w:pPr>
              <w:spacing w:after="60"/>
              <w:jc w:val="center"/>
              <w:rPr>
                <w:rFonts w:eastAsiaTheme="minorEastAsia"/>
                <w:sz w:val="18"/>
                <w:szCs w:val="18"/>
                <w:lang w:eastAsia="ko-KR"/>
              </w:rPr>
            </w:pPr>
            <w:r w:rsidRPr="00A5641D">
              <w:rPr>
                <w:rFonts w:eastAsiaTheme="minorEastAsia" w:hint="eastAsia"/>
                <w:sz w:val="18"/>
                <w:szCs w:val="18"/>
                <w:lang w:eastAsia="ko-KR"/>
              </w:rPr>
              <w:t>Wang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(2021)</w:t>
            </w:r>
            <w:r w:rsidR="000A5620" w:rsidRPr="00A5641D">
              <w:rPr>
                <w:rFonts w:eastAsiaTheme="minorEastAsia" w:hint="eastAsia"/>
                <w:sz w:val="18"/>
                <w:szCs w:val="18"/>
                <w:vertAlign w:val="superscript"/>
                <w:lang w:eastAsia="ko-KR"/>
              </w:rPr>
              <w:t xml:space="preserve"> [</w:t>
            </w:r>
            <w:r w:rsidR="00EE7BA6">
              <w:rPr>
                <w:rFonts w:eastAsiaTheme="minorEastAsia" w:hint="eastAsia"/>
                <w:sz w:val="18"/>
                <w:szCs w:val="18"/>
                <w:vertAlign w:val="superscript"/>
                <w:lang w:eastAsia="ko-KR"/>
              </w:rPr>
              <w:t>27</w:t>
            </w:r>
            <w:r w:rsidR="000A5620"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6A422ADC" w14:textId="5588AD23"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Piezoelectric</w:t>
            </w:r>
          </w:p>
        </w:tc>
        <w:tc>
          <w:tcPr>
            <w:tcW w:w="1134" w:type="dxa"/>
            <w:tcBorders>
              <w:top w:val="single" w:sz="6" w:space="0" w:color="auto"/>
              <w:bottom w:val="single" w:sz="6" w:space="0" w:color="auto"/>
            </w:tcBorders>
            <w:vAlign w:val="center"/>
          </w:tcPr>
          <w:p w14:paraId="07732C44" w14:textId="45DFE8A4"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52</w:t>
            </w:r>
            <w:r w:rsidRPr="00A5641D">
              <w:rPr>
                <w:rFonts w:eastAsiaTheme="minorEastAsia"/>
                <w:sz w:val="18"/>
                <w:szCs w:val="18"/>
                <w:lang w:eastAsia="ko-KR"/>
              </w:rPr>
              <w:br/>
            </w:r>
            <w:r w:rsidRPr="00A5641D">
              <w:rPr>
                <w:rFonts w:eastAsiaTheme="minorEastAsia"/>
                <w:sz w:val="16"/>
                <w:szCs w:val="16"/>
                <w:lang w:eastAsia="ko-KR"/>
              </w:rPr>
              <w:t>(@ 0.83 kHz)</w:t>
            </w:r>
          </w:p>
        </w:tc>
        <w:tc>
          <w:tcPr>
            <w:tcW w:w="1134" w:type="dxa"/>
            <w:tcBorders>
              <w:top w:val="single" w:sz="6" w:space="0" w:color="auto"/>
              <w:bottom w:val="single" w:sz="6" w:space="0" w:color="auto"/>
            </w:tcBorders>
            <w:vAlign w:val="center"/>
          </w:tcPr>
          <w:p w14:paraId="6875E738" w14:textId="234671C2"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0E344A3B" w14:textId="3D347D02"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92, 85,</w:t>
            </w:r>
            <w:r w:rsidR="006B7EE3">
              <w:rPr>
                <w:rFonts w:eastAsiaTheme="minorEastAsia" w:hint="eastAsia"/>
                <w:sz w:val="18"/>
                <w:szCs w:val="18"/>
                <w:lang w:eastAsia="ko-KR"/>
              </w:rPr>
              <w:t xml:space="preserve"> </w:t>
            </w:r>
            <w:r w:rsidRPr="00A5641D">
              <w:rPr>
                <w:rFonts w:eastAsiaTheme="minorEastAsia"/>
                <w:sz w:val="18"/>
                <w:szCs w:val="18"/>
                <w:lang w:eastAsia="ko-KR"/>
              </w:rPr>
              <w:t>78</w:t>
            </w:r>
          </w:p>
        </w:tc>
        <w:tc>
          <w:tcPr>
            <w:tcW w:w="1560" w:type="dxa"/>
            <w:tcBorders>
              <w:top w:val="single" w:sz="6" w:space="0" w:color="auto"/>
              <w:bottom w:val="single" w:sz="6" w:space="0" w:color="auto"/>
            </w:tcBorders>
            <w:vAlign w:val="center"/>
          </w:tcPr>
          <w:p w14:paraId="071068B8" w14:textId="24F94A9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830, 1840, 2890</w:t>
            </w:r>
          </w:p>
        </w:tc>
        <w:tc>
          <w:tcPr>
            <w:tcW w:w="1417" w:type="dxa"/>
            <w:tcBorders>
              <w:top w:val="single" w:sz="6" w:space="0" w:color="auto"/>
              <w:bottom w:val="single" w:sz="6" w:space="0" w:color="auto"/>
            </w:tcBorders>
            <w:vAlign w:val="center"/>
          </w:tcPr>
          <w:p w14:paraId="1B8DFF90" w14:textId="23162CC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xml:space="preserve">N </w:t>
            </w:r>
          </w:p>
        </w:tc>
        <w:tc>
          <w:tcPr>
            <w:tcW w:w="992" w:type="dxa"/>
            <w:tcBorders>
              <w:top w:val="single" w:sz="6" w:space="0" w:color="auto"/>
              <w:bottom w:val="single" w:sz="6" w:space="0" w:color="auto"/>
            </w:tcBorders>
            <w:vAlign w:val="center"/>
          </w:tcPr>
          <w:p w14:paraId="3191EAF0" w14:textId="34FB3101"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E4CF4" w:rsidRPr="004E4CF4" w14:paraId="51990443" w14:textId="77777777" w:rsidTr="00FC1F99">
        <w:trPr>
          <w:trHeight w:val="583"/>
          <w:jc w:val="center"/>
        </w:trPr>
        <w:tc>
          <w:tcPr>
            <w:tcW w:w="1276" w:type="dxa"/>
            <w:tcBorders>
              <w:top w:val="single" w:sz="6" w:space="0" w:color="auto"/>
              <w:bottom w:val="single" w:sz="6" w:space="0" w:color="auto"/>
            </w:tcBorders>
            <w:vAlign w:val="center"/>
          </w:tcPr>
          <w:p w14:paraId="061F1A0C" w14:textId="12963B31" w:rsidR="00955D03" w:rsidRPr="00A5641D" w:rsidRDefault="00763D79" w:rsidP="00955D03">
            <w:pPr>
              <w:spacing w:after="60"/>
              <w:jc w:val="center"/>
              <w:rPr>
                <w:rFonts w:eastAsiaTheme="minorEastAsia"/>
                <w:sz w:val="18"/>
                <w:szCs w:val="18"/>
                <w:lang w:eastAsia="ko-KR"/>
              </w:rPr>
            </w:pPr>
            <w:r w:rsidRPr="00A5641D">
              <w:rPr>
                <w:rFonts w:eastAsiaTheme="minorEastAsia" w:hint="eastAsia"/>
                <w:sz w:val="18"/>
                <w:szCs w:val="18"/>
                <w:lang w:eastAsia="ko-KR"/>
              </w:rPr>
              <w:t>Park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(2022)</w:t>
            </w:r>
            <w:r w:rsidR="000A5620" w:rsidRPr="00A5641D">
              <w:rPr>
                <w:rFonts w:eastAsiaTheme="minorEastAsia" w:hint="eastAsia"/>
                <w:sz w:val="18"/>
                <w:szCs w:val="18"/>
                <w:vertAlign w:val="superscript"/>
                <w:lang w:eastAsia="ko-KR"/>
              </w:rPr>
              <w:t xml:space="preserve"> [</w:t>
            </w:r>
            <w:r w:rsidR="00EE7BA6">
              <w:rPr>
                <w:rFonts w:eastAsiaTheme="minorEastAsia" w:hint="eastAsia"/>
                <w:sz w:val="18"/>
                <w:szCs w:val="18"/>
                <w:vertAlign w:val="superscript"/>
                <w:lang w:eastAsia="ko-KR"/>
              </w:rPr>
              <w:t>4</w:t>
            </w:r>
            <w:r w:rsidR="003A7A3E">
              <w:rPr>
                <w:rFonts w:eastAsiaTheme="minorEastAsia" w:hint="eastAsia"/>
                <w:sz w:val="18"/>
                <w:szCs w:val="18"/>
                <w:vertAlign w:val="superscript"/>
                <w:lang w:eastAsia="ko-KR"/>
              </w:rPr>
              <w:t>6</w:t>
            </w:r>
            <w:r w:rsidR="000A5620" w:rsidRPr="00A5641D">
              <w:rPr>
                <w:rFonts w:eastAsiaTheme="minorEastAsia" w:hint="eastAsia"/>
                <w:sz w:val="18"/>
                <w:szCs w:val="18"/>
                <w:vertAlign w:val="superscript"/>
                <w:lang w:eastAsia="ko-KR"/>
              </w:rPr>
              <w:t>]</w:t>
            </w:r>
          </w:p>
        </w:tc>
        <w:tc>
          <w:tcPr>
            <w:tcW w:w="1276" w:type="dxa"/>
            <w:tcBorders>
              <w:top w:val="single" w:sz="6" w:space="0" w:color="auto"/>
              <w:bottom w:val="single" w:sz="6" w:space="0" w:color="auto"/>
            </w:tcBorders>
            <w:vAlign w:val="center"/>
          </w:tcPr>
          <w:p w14:paraId="7236F774" w14:textId="053BFE51"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Triboelectric/</w:t>
            </w:r>
            <w:r w:rsidRPr="00A5641D">
              <w:rPr>
                <w:rFonts w:eastAsiaTheme="minorEastAsia"/>
                <w:sz w:val="18"/>
                <w:szCs w:val="18"/>
                <w:lang w:eastAsia="ko-KR"/>
              </w:rPr>
              <w:br/>
              <w:t>Piezoelectric</w:t>
            </w:r>
            <w:r w:rsidRPr="00A5641D">
              <w:rPr>
                <w:rFonts w:eastAsiaTheme="minorEastAsia" w:hint="eastAsia"/>
                <w:sz w:val="18"/>
                <w:szCs w:val="18"/>
                <w:lang w:eastAsia="ko-KR"/>
              </w:rPr>
              <w:t xml:space="preserve"> </w:t>
            </w:r>
            <w:r w:rsidRPr="00A5641D">
              <w:rPr>
                <w:rFonts w:eastAsiaTheme="minorEastAsia"/>
                <w:sz w:val="18"/>
                <w:szCs w:val="18"/>
                <w:lang w:eastAsia="ko-KR"/>
              </w:rPr>
              <w:t>hybrid</w:t>
            </w:r>
          </w:p>
        </w:tc>
        <w:tc>
          <w:tcPr>
            <w:tcW w:w="1134" w:type="dxa"/>
            <w:tcBorders>
              <w:top w:val="single" w:sz="6" w:space="0" w:color="auto"/>
              <w:bottom w:val="single" w:sz="6" w:space="0" w:color="auto"/>
            </w:tcBorders>
            <w:vAlign w:val="center"/>
          </w:tcPr>
          <w:p w14:paraId="41C006B7" w14:textId="3337FFB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0.61</w:t>
            </w:r>
          </w:p>
        </w:tc>
        <w:tc>
          <w:tcPr>
            <w:tcW w:w="1134" w:type="dxa"/>
            <w:tcBorders>
              <w:top w:val="single" w:sz="6" w:space="0" w:color="auto"/>
              <w:bottom w:val="single" w:sz="6" w:space="0" w:color="auto"/>
            </w:tcBorders>
            <w:vAlign w:val="center"/>
          </w:tcPr>
          <w:p w14:paraId="7ECE71C5" w14:textId="6086F56B"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r w:rsidR="00C36F1F" w:rsidRPr="00A5641D">
              <w:rPr>
                <w:rFonts w:eastAsiaTheme="minorEastAsia" w:hint="eastAsia"/>
                <w:sz w:val="18"/>
                <w:szCs w:val="18"/>
                <w:lang w:eastAsia="ko-KR"/>
              </w:rPr>
              <w:t>/</w:t>
            </w:r>
            <w:r w:rsidRPr="00A5641D">
              <w:rPr>
                <w:rFonts w:eastAsiaTheme="minorEastAsia"/>
                <w:sz w:val="18"/>
                <w:szCs w:val="18"/>
                <w:lang w:eastAsia="ko-KR"/>
              </w:rPr>
              <w:t>A</w:t>
            </w:r>
          </w:p>
        </w:tc>
        <w:tc>
          <w:tcPr>
            <w:tcW w:w="1417" w:type="dxa"/>
            <w:tcBorders>
              <w:top w:val="single" w:sz="6" w:space="0" w:color="auto"/>
              <w:bottom w:val="single" w:sz="6" w:space="0" w:color="auto"/>
            </w:tcBorders>
            <w:vAlign w:val="center"/>
          </w:tcPr>
          <w:p w14:paraId="50EF83DB" w14:textId="44A0A746"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33</w:t>
            </w:r>
          </w:p>
        </w:tc>
        <w:tc>
          <w:tcPr>
            <w:tcW w:w="1560" w:type="dxa"/>
            <w:tcBorders>
              <w:top w:val="single" w:sz="6" w:space="0" w:color="auto"/>
              <w:bottom w:val="single" w:sz="6" w:space="0" w:color="auto"/>
            </w:tcBorders>
            <w:vAlign w:val="center"/>
          </w:tcPr>
          <w:p w14:paraId="0FA25AFA" w14:textId="51ABE5C5"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200</w:t>
            </w:r>
          </w:p>
        </w:tc>
        <w:tc>
          <w:tcPr>
            <w:tcW w:w="1417" w:type="dxa"/>
            <w:tcBorders>
              <w:top w:val="single" w:sz="6" w:space="0" w:color="auto"/>
              <w:bottom w:val="single" w:sz="6" w:space="0" w:color="auto"/>
            </w:tcBorders>
            <w:vAlign w:val="center"/>
          </w:tcPr>
          <w:p w14:paraId="6288EA4E" w14:textId="7E6BAAD5"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xml:space="preserve">N </w:t>
            </w:r>
          </w:p>
        </w:tc>
        <w:tc>
          <w:tcPr>
            <w:tcW w:w="992" w:type="dxa"/>
            <w:tcBorders>
              <w:top w:val="single" w:sz="6" w:space="0" w:color="auto"/>
              <w:bottom w:val="single" w:sz="6" w:space="0" w:color="auto"/>
            </w:tcBorders>
            <w:vAlign w:val="center"/>
          </w:tcPr>
          <w:p w14:paraId="3991A919" w14:textId="3BAB9014"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E4CF4" w:rsidRPr="004E4CF4" w14:paraId="001CA115" w14:textId="77777777" w:rsidTr="00FC1F99">
        <w:trPr>
          <w:trHeight w:val="583"/>
          <w:jc w:val="center"/>
        </w:trPr>
        <w:tc>
          <w:tcPr>
            <w:tcW w:w="1276" w:type="dxa"/>
            <w:tcBorders>
              <w:top w:val="single" w:sz="6" w:space="0" w:color="auto"/>
              <w:bottom w:val="single" w:sz="6" w:space="0" w:color="auto"/>
            </w:tcBorders>
            <w:vAlign w:val="center"/>
          </w:tcPr>
          <w:p w14:paraId="03547A9A" w14:textId="3602ECC6" w:rsidR="00955D03" w:rsidRPr="00A5641D" w:rsidRDefault="00763D79" w:rsidP="00955D03">
            <w:pPr>
              <w:spacing w:after="60"/>
              <w:jc w:val="center"/>
              <w:rPr>
                <w:rFonts w:eastAsiaTheme="minorEastAsia"/>
                <w:sz w:val="18"/>
                <w:szCs w:val="18"/>
                <w:lang w:eastAsia="ko-KR"/>
              </w:rPr>
            </w:pPr>
            <w:r w:rsidRPr="00A5641D">
              <w:rPr>
                <w:rFonts w:eastAsiaTheme="minorEastAsia" w:hint="eastAsia"/>
                <w:sz w:val="18"/>
                <w:szCs w:val="18"/>
                <w:lang w:eastAsia="ko-KR"/>
              </w:rPr>
              <w:t>Lan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(2023)</w:t>
            </w:r>
            <w:r w:rsidR="000A5620" w:rsidRPr="00A5641D">
              <w:rPr>
                <w:rFonts w:eastAsiaTheme="minorEastAsia" w:hint="eastAsia"/>
                <w:sz w:val="18"/>
                <w:szCs w:val="18"/>
                <w:vertAlign w:val="superscript"/>
                <w:lang w:eastAsia="ko-KR"/>
              </w:rPr>
              <w:t xml:space="preserve"> [18]</w:t>
            </w:r>
          </w:p>
        </w:tc>
        <w:tc>
          <w:tcPr>
            <w:tcW w:w="1276" w:type="dxa"/>
            <w:tcBorders>
              <w:top w:val="single" w:sz="6" w:space="0" w:color="auto"/>
              <w:bottom w:val="single" w:sz="6" w:space="0" w:color="auto"/>
            </w:tcBorders>
            <w:vAlign w:val="center"/>
          </w:tcPr>
          <w:p w14:paraId="5AF01214" w14:textId="3FC3290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Piezoelectric</w:t>
            </w:r>
          </w:p>
        </w:tc>
        <w:tc>
          <w:tcPr>
            <w:tcW w:w="1134" w:type="dxa"/>
            <w:tcBorders>
              <w:top w:val="single" w:sz="6" w:space="0" w:color="auto"/>
              <w:bottom w:val="single" w:sz="6" w:space="0" w:color="auto"/>
            </w:tcBorders>
            <w:vAlign w:val="center"/>
          </w:tcPr>
          <w:p w14:paraId="46F26295" w14:textId="3D09E29C"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0.025</w:t>
            </w:r>
          </w:p>
        </w:tc>
        <w:tc>
          <w:tcPr>
            <w:tcW w:w="1134" w:type="dxa"/>
            <w:tcBorders>
              <w:top w:val="single" w:sz="6" w:space="0" w:color="auto"/>
              <w:bottom w:val="single" w:sz="6" w:space="0" w:color="auto"/>
            </w:tcBorders>
            <w:vAlign w:val="center"/>
          </w:tcPr>
          <w:p w14:paraId="5BBCCC63" w14:textId="3F47582F"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75-98</w:t>
            </w:r>
          </w:p>
        </w:tc>
        <w:tc>
          <w:tcPr>
            <w:tcW w:w="1417" w:type="dxa"/>
            <w:tcBorders>
              <w:top w:val="single" w:sz="6" w:space="0" w:color="auto"/>
              <w:bottom w:val="single" w:sz="6" w:space="0" w:color="auto"/>
            </w:tcBorders>
            <w:vAlign w:val="center"/>
          </w:tcPr>
          <w:p w14:paraId="74F9DF22" w14:textId="2F0ED0ED"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54</w:t>
            </w:r>
          </w:p>
        </w:tc>
        <w:tc>
          <w:tcPr>
            <w:tcW w:w="1560" w:type="dxa"/>
            <w:tcBorders>
              <w:top w:val="single" w:sz="6" w:space="0" w:color="auto"/>
              <w:bottom w:val="single" w:sz="6" w:space="0" w:color="auto"/>
            </w:tcBorders>
            <w:vAlign w:val="center"/>
          </w:tcPr>
          <w:p w14:paraId="30F20E25" w14:textId="099CEFA0"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230</w:t>
            </w:r>
          </w:p>
        </w:tc>
        <w:tc>
          <w:tcPr>
            <w:tcW w:w="1417" w:type="dxa"/>
            <w:tcBorders>
              <w:top w:val="single" w:sz="6" w:space="0" w:color="auto"/>
              <w:bottom w:val="single" w:sz="6" w:space="0" w:color="auto"/>
            </w:tcBorders>
            <w:vAlign w:val="center"/>
          </w:tcPr>
          <w:p w14:paraId="51155F68" w14:textId="3A2C9418"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xml:space="preserve">N </w:t>
            </w:r>
          </w:p>
        </w:tc>
        <w:tc>
          <w:tcPr>
            <w:tcW w:w="992" w:type="dxa"/>
            <w:tcBorders>
              <w:top w:val="single" w:sz="6" w:space="0" w:color="auto"/>
              <w:bottom w:val="single" w:sz="6" w:space="0" w:color="auto"/>
            </w:tcBorders>
            <w:vAlign w:val="center"/>
          </w:tcPr>
          <w:p w14:paraId="3BF9FAF0" w14:textId="5B3A3BBA"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Y</w:t>
            </w:r>
          </w:p>
        </w:tc>
      </w:tr>
      <w:tr w:rsidR="004E4CF4" w:rsidRPr="004E4CF4" w14:paraId="2B8427AF" w14:textId="77777777" w:rsidTr="00FC1F99">
        <w:trPr>
          <w:trHeight w:val="583"/>
          <w:jc w:val="center"/>
        </w:trPr>
        <w:tc>
          <w:tcPr>
            <w:tcW w:w="1276" w:type="dxa"/>
            <w:tcBorders>
              <w:top w:val="single" w:sz="6" w:space="0" w:color="auto"/>
              <w:bottom w:val="single" w:sz="6" w:space="0" w:color="auto"/>
            </w:tcBorders>
            <w:vAlign w:val="center"/>
          </w:tcPr>
          <w:p w14:paraId="2A308BFB" w14:textId="7E93F16C" w:rsidR="00955D03" w:rsidRPr="00A5641D" w:rsidRDefault="00A54265" w:rsidP="00955D03">
            <w:pPr>
              <w:spacing w:after="60"/>
              <w:jc w:val="center"/>
              <w:rPr>
                <w:rFonts w:eastAsiaTheme="minorEastAsia"/>
                <w:sz w:val="18"/>
                <w:szCs w:val="18"/>
                <w:lang w:eastAsia="ko-KR"/>
              </w:rPr>
            </w:pPr>
            <w:r w:rsidRPr="00A5641D">
              <w:rPr>
                <w:rFonts w:eastAsiaTheme="minorEastAsia" w:hint="eastAsia"/>
                <w:sz w:val="18"/>
                <w:szCs w:val="18"/>
                <w:lang w:eastAsia="ko-KR"/>
              </w:rPr>
              <w:t>Xiang et al.</w:t>
            </w:r>
            <w:r w:rsidR="00033E23" w:rsidRPr="00A5641D">
              <w:rPr>
                <w:rFonts w:eastAsiaTheme="minorEastAsia" w:hint="eastAsia"/>
                <w:sz w:val="18"/>
                <w:szCs w:val="18"/>
                <w:lang w:eastAsia="ko-KR"/>
              </w:rPr>
              <w:t>**</w:t>
            </w:r>
            <w:r w:rsidRPr="00A5641D">
              <w:rPr>
                <w:rFonts w:eastAsiaTheme="minorEastAsia"/>
                <w:sz w:val="18"/>
                <w:szCs w:val="18"/>
                <w:lang w:eastAsia="ko-KR"/>
              </w:rPr>
              <w:br/>
            </w:r>
            <w:r w:rsidRPr="00A5641D">
              <w:rPr>
                <w:rFonts w:eastAsiaTheme="minorEastAsia" w:hint="eastAsia"/>
                <w:sz w:val="18"/>
                <w:szCs w:val="18"/>
                <w:lang w:eastAsia="ko-KR"/>
              </w:rPr>
              <w:t>(2023)</w:t>
            </w:r>
            <w:r w:rsidR="000A5620" w:rsidRPr="00A5641D">
              <w:rPr>
                <w:rFonts w:eastAsiaTheme="minorEastAsia" w:hint="eastAsia"/>
                <w:sz w:val="18"/>
                <w:szCs w:val="18"/>
                <w:vertAlign w:val="superscript"/>
                <w:lang w:eastAsia="ko-KR"/>
              </w:rPr>
              <w:t xml:space="preserve"> [19]</w:t>
            </w:r>
          </w:p>
        </w:tc>
        <w:tc>
          <w:tcPr>
            <w:tcW w:w="1276" w:type="dxa"/>
            <w:tcBorders>
              <w:top w:val="single" w:sz="6" w:space="0" w:color="auto"/>
              <w:bottom w:val="single" w:sz="6" w:space="0" w:color="auto"/>
            </w:tcBorders>
            <w:vAlign w:val="center"/>
          </w:tcPr>
          <w:p w14:paraId="2376E898" w14:textId="07F3247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Piezoelectric</w:t>
            </w:r>
          </w:p>
        </w:tc>
        <w:tc>
          <w:tcPr>
            <w:tcW w:w="1134" w:type="dxa"/>
            <w:tcBorders>
              <w:top w:val="single" w:sz="6" w:space="0" w:color="auto"/>
              <w:bottom w:val="single" w:sz="6" w:space="0" w:color="auto"/>
            </w:tcBorders>
            <w:vAlign w:val="center"/>
          </w:tcPr>
          <w:p w14:paraId="23C5D50E" w14:textId="15CBA6E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0.15</w:t>
            </w:r>
          </w:p>
        </w:tc>
        <w:tc>
          <w:tcPr>
            <w:tcW w:w="1134" w:type="dxa"/>
            <w:tcBorders>
              <w:top w:val="single" w:sz="6" w:space="0" w:color="auto"/>
              <w:bottom w:val="single" w:sz="6" w:space="0" w:color="auto"/>
            </w:tcBorders>
            <w:vAlign w:val="center"/>
          </w:tcPr>
          <w:p w14:paraId="778B38A6" w14:textId="40CFB1E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70-120</w:t>
            </w:r>
          </w:p>
        </w:tc>
        <w:tc>
          <w:tcPr>
            <w:tcW w:w="1417" w:type="dxa"/>
            <w:tcBorders>
              <w:top w:val="single" w:sz="6" w:space="0" w:color="auto"/>
              <w:bottom w:val="single" w:sz="6" w:space="0" w:color="auto"/>
            </w:tcBorders>
            <w:vAlign w:val="center"/>
          </w:tcPr>
          <w:p w14:paraId="33092BD8" w14:textId="7AE9DD83"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60</w:t>
            </w:r>
          </w:p>
        </w:tc>
        <w:tc>
          <w:tcPr>
            <w:tcW w:w="1560" w:type="dxa"/>
            <w:tcBorders>
              <w:top w:val="single" w:sz="6" w:space="0" w:color="auto"/>
              <w:bottom w:val="single" w:sz="6" w:space="0" w:color="auto"/>
            </w:tcBorders>
            <w:vAlign w:val="center"/>
          </w:tcPr>
          <w:p w14:paraId="01E3DAE9" w14:textId="24115722"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250</w:t>
            </w:r>
          </w:p>
        </w:tc>
        <w:tc>
          <w:tcPr>
            <w:tcW w:w="1417" w:type="dxa"/>
            <w:tcBorders>
              <w:top w:val="single" w:sz="6" w:space="0" w:color="auto"/>
              <w:bottom w:val="single" w:sz="6" w:space="0" w:color="auto"/>
            </w:tcBorders>
            <w:vAlign w:val="center"/>
          </w:tcPr>
          <w:p w14:paraId="1D51BD2A" w14:textId="5700979E"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 xml:space="preserve">N </w:t>
            </w:r>
          </w:p>
        </w:tc>
        <w:tc>
          <w:tcPr>
            <w:tcW w:w="992" w:type="dxa"/>
            <w:tcBorders>
              <w:top w:val="single" w:sz="6" w:space="0" w:color="auto"/>
              <w:bottom w:val="single" w:sz="6" w:space="0" w:color="auto"/>
            </w:tcBorders>
            <w:vAlign w:val="center"/>
          </w:tcPr>
          <w:p w14:paraId="63D2C7A7" w14:textId="20536B1A" w:rsidR="00955D03" w:rsidRPr="00A5641D" w:rsidRDefault="00955D03" w:rsidP="00955D03">
            <w:pPr>
              <w:spacing w:after="60"/>
              <w:jc w:val="center"/>
              <w:rPr>
                <w:rFonts w:eastAsiaTheme="minorEastAsia"/>
                <w:sz w:val="18"/>
                <w:szCs w:val="18"/>
                <w:lang w:eastAsia="ko-KR"/>
              </w:rPr>
            </w:pPr>
            <w:r w:rsidRPr="00A5641D">
              <w:rPr>
                <w:rFonts w:eastAsiaTheme="minorEastAsia"/>
                <w:sz w:val="18"/>
                <w:szCs w:val="18"/>
                <w:lang w:eastAsia="ko-KR"/>
              </w:rPr>
              <w:t>N</w:t>
            </w:r>
          </w:p>
        </w:tc>
      </w:tr>
    </w:tbl>
    <w:p w14:paraId="4676C75A" w14:textId="478266B3" w:rsidR="00036ECC" w:rsidRDefault="00A74866" w:rsidP="00142A8F">
      <w:pPr>
        <w:spacing w:after="60" w:line="276" w:lineRule="auto"/>
        <w:rPr>
          <w:rFonts w:eastAsiaTheme="minorEastAsia"/>
          <w:lang w:eastAsia="ko-KR"/>
        </w:rPr>
      </w:pPr>
      <w:r w:rsidRPr="00A74866">
        <w:rPr>
          <w:rFonts w:eastAsiaTheme="minorEastAsia"/>
          <w:color w:val="000000" w:themeColor="text1"/>
          <w:lang w:eastAsia="ko-KR"/>
        </w:rPr>
        <w:t>* Measured at the resonant frequency to evaluate peak sensing performance.</w:t>
      </w:r>
      <w:r w:rsidRPr="00A74866">
        <w:rPr>
          <w:rFonts w:eastAsiaTheme="minorEastAsia"/>
          <w:color w:val="000000" w:themeColor="text1"/>
          <w:lang w:eastAsia="ko-KR"/>
        </w:rPr>
        <w:br/>
      </w:r>
      <w:r w:rsidRPr="00A5641D">
        <w:rPr>
          <w:rFonts w:eastAsiaTheme="minorEastAsia"/>
          <w:lang w:eastAsia="ko-KR"/>
        </w:rPr>
        <w:t>** Devices based on multi-resonant frequency array structures.</w:t>
      </w:r>
    </w:p>
    <w:p w14:paraId="70AAB5EB" w14:textId="77777777" w:rsidR="00036ECC" w:rsidRDefault="00036ECC" w:rsidP="00036ECC">
      <w:pPr>
        <w:spacing w:line="360" w:lineRule="auto"/>
        <w:jc w:val="both"/>
        <w:rPr>
          <w:rFonts w:eastAsiaTheme="minorEastAsia"/>
          <w:b/>
          <w:bCs/>
          <w:lang w:eastAsia="ko-KR"/>
        </w:rPr>
      </w:pPr>
      <w:r>
        <w:rPr>
          <w:rFonts w:eastAsiaTheme="minorEastAsia"/>
          <w:lang w:eastAsia="ko-KR"/>
        </w:rPr>
        <w:br w:type="column"/>
      </w:r>
      <w:r w:rsidRPr="00C06C4E">
        <w:rPr>
          <w:rFonts w:eastAsiaTheme="minorEastAsia" w:hint="eastAsia"/>
          <w:b/>
          <w:bCs/>
          <w:lang w:eastAsia="ko-KR"/>
        </w:rPr>
        <w:lastRenderedPageBreak/>
        <w:t>Supplementary References</w:t>
      </w:r>
    </w:p>
    <w:sdt>
      <w:sdtPr>
        <w:rPr>
          <w:rFonts w:eastAsiaTheme="minorEastAsia"/>
          <w:color w:val="000000"/>
          <w:lang w:eastAsia="ko-KR"/>
        </w:rPr>
        <w:tag w:val="MENDELEY_BIBLIOGRAPHY"/>
        <w:id w:val="905495309"/>
        <w:placeholder>
          <w:docPart w:val="DefaultPlaceholder_-1854013440"/>
        </w:placeholder>
      </w:sdtPr>
      <w:sdtEndPr/>
      <w:sdtContent>
        <w:p w14:paraId="7847054F" w14:textId="050494AE" w:rsidR="00086795" w:rsidRDefault="00086795" w:rsidP="00086795">
          <w:pPr>
            <w:autoSpaceDE w:val="0"/>
            <w:autoSpaceDN w:val="0"/>
            <w:spacing w:line="360" w:lineRule="auto"/>
            <w:ind w:hanging="640"/>
            <w:divId w:val="2107067613"/>
          </w:pPr>
          <w:r>
            <w:t>1.</w:t>
          </w:r>
          <w:r>
            <w:tab/>
          </w:r>
          <w:r w:rsidR="00C51A41" w:rsidRPr="00C51A41">
            <w:t>Bellet-Amalric, E. &amp; Legrand, J. F. Crystalline structures and phase transition of the ferroelectric P(VDF-</w:t>
          </w:r>
          <w:proofErr w:type="spellStart"/>
          <w:r w:rsidR="00C51A41" w:rsidRPr="00C51A41">
            <w:t>TrFE</w:t>
          </w:r>
          <w:proofErr w:type="spellEnd"/>
          <w:r w:rsidR="00C51A41" w:rsidRPr="00C51A41">
            <w:t xml:space="preserve">) copolymers, a neutron diffraction study. </w:t>
          </w:r>
          <w:r w:rsidR="00C51A41" w:rsidRPr="00C51A41">
            <w:rPr>
              <w:i/>
              <w:iCs/>
            </w:rPr>
            <w:t xml:space="preserve">Eur. Phys. J. B - </w:t>
          </w:r>
          <w:proofErr w:type="spellStart"/>
          <w:r w:rsidR="00C51A41" w:rsidRPr="00C51A41">
            <w:rPr>
              <w:i/>
              <w:iCs/>
            </w:rPr>
            <w:t>Condens</w:t>
          </w:r>
          <w:proofErr w:type="spellEnd"/>
          <w:r w:rsidR="00C51A41" w:rsidRPr="00C51A41">
            <w:rPr>
              <w:i/>
              <w:iCs/>
            </w:rPr>
            <w:t>. Matter Complex Syst.</w:t>
          </w:r>
          <w:r w:rsidR="00C51A41" w:rsidRPr="00C51A41">
            <w:t xml:space="preserve"> </w:t>
          </w:r>
          <w:r w:rsidR="00C51A41" w:rsidRPr="00C51A41">
            <w:rPr>
              <w:b/>
              <w:bCs/>
            </w:rPr>
            <w:t>3</w:t>
          </w:r>
          <w:r w:rsidR="00C51A41" w:rsidRPr="00C51A41">
            <w:t>, 225–236 (1998).</w:t>
          </w:r>
        </w:p>
        <w:p w14:paraId="57A39A43" w14:textId="0FC4C719" w:rsidR="00086795" w:rsidRDefault="00086795" w:rsidP="00086795">
          <w:pPr>
            <w:autoSpaceDE w:val="0"/>
            <w:autoSpaceDN w:val="0"/>
            <w:spacing w:line="360" w:lineRule="auto"/>
            <w:ind w:hanging="640"/>
            <w:divId w:val="863321228"/>
          </w:pPr>
          <w:r>
            <w:t>2.</w:t>
          </w:r>
          <w:r>
            <w:tab/>
          </w:r>
          <w:r w:rsidR="00F365EB" w:rsidRPr="00F365EB">
            <w:t xml:space="preserve">Apelt, S. </w:t>
          </w:r>
          <w:r w:rsidR="00F365EB" w:rsidRPr="00F365EB">
            <w:rPr>
              <w:i/>
              <w:iCs/>
            </w:rPr>
            <w:t>et al.</w:t>
          </w:r>
          <w:r w:rsidR="00F365EB" w:rsidRPr="00F365EB">
            <w:t xml:space="preserve"> </w:t>
          </w:r>
          <w:proofErr w:type="gramStart"/>
          <w:r w:rsidR="00F365EB" w:rsidRPr="00F365EB">
            <w:t>Poly(</w:t>
          </w:r>
          <w:proofErr w:type="gramEnd"/>
          <w:r w:rsidR="00F365EB" w:rsidRPr="00F365EB">
            <w:t>vinylidene fluoride-co-</w:t>
          </w:r>
          <w:proofErr w:type="spellStart"/>
          <w:r w:rsidR="00F365EB" w:rsidRPr="00F365EB">
            <w:t>trifluoroethylene</w:t>
          </w:r>
          <w:proofErr w:type="spellEnd"/>
          <w:r w:rsidR="00F365EB" w:rsidRPr="00F365EB">
            <w:t xml:space="preserve">) thin films after dip- and spin-coating. </w:t>
          </w:r>
          <w:proofErr w:type="spellStart"/>
          <w:r w:rsidR="00F365EB" w:rsidRPr="00F365EB">
            <w:rPr>
              <w:i/>
              <w:iCs/>
            </w:rPr>
            <w:t>Macromol</w:t>
          </w:r>
          <w:proofErr w:type="spellEnd"/>
          <w:r w:rsidR="00F365EB" w:rsidRPr="00F365EB">
            <w:rPr>
              <w:i/>
              <w:iCs/>
            </w:rPr>
            <w:t>. Mater. Eng.</w:t>
          </w:r>
          <w:r w:rsidR="00F365EB" w:rsidRPr="00F365EB">
            <w:t xml:space="preserve"> </w:t>
          </w:r>
          <w:r w:rsidR="00F365EB" w:rsidRPr="00F365EB">
            <w:rPr>
              <w:b/>
              <w:bCs/>
            </w:rPr>
            <w:t>307</w:t>
          </w:r>
          <w:r w:rsidR="00F365EB" w:rsidRPr="00F365EB">
            <w:t>, (2022).</w:t>
          </w:r>
        </w:p>
        <w:p w14:paraId="3A61F234" w14:textId="33F802E1" w:rsidR="00086795" w:rsidRDefault="00086795" w:rsidP="00086795">
          <w:pPr>
            <w:autoSpaceDE w:val="0"/>
            <w:autoSpaceDN w:val="0"/>
            <w:spacing w:line="360" w:lineRule="auto"/>
            <w:ind w:hanging="640"/>
            <w:divId w:val="746986"/>
          </w:pPr>
          <w:r>
            <w:t>3.</w:t>
          </w:r>
          <w:r>
            <w:tab/>
          </w:r>
          <w:r w:rsidR="00F365EB" w:rsidRPr="00F365EB">
            <w:t xml:space="preserve">Bargain, F., Panine, P., Domingues Dos Santos, F. &amp; </w:t>
          </w:r>
          <w:proofErr w:type="spellStart"/>
          <w:r w:rsidR="00F365EB" w:rsidRPr="00F365EB">
            <w:t>Tencé</w:t>
          </w:r>
          <w:proofErr w:type="spellEnd"/>
          <w:r w:rsidR="00F365EB" w:rsidRPr="00F365EB">
            <w:t xml:space="preserve">-Girault, S. From solvent-cast to annealed and poled </w:t>
          </w:r>
          <w:proofErr w:type="gramStart"/>
          <w:r w:rsidR="00F365EB" w:rsidRPr="00F365EB">
            <w:t>poly(</w:t>
          </w:r>
          <w:proofErr w:type="gramEnd"/>
          <w:r w:rsidR="00F365EB" w:rsidRPr="00F365EB">
            <w:t>VDF-co-</w:t>
          </w:r>
          <w:proofErr w:type="spellStart"/>
          <w:r w:rsidR="00F365EB" w:rsidRPr="00F365EB">
            <w:t>TrFE</w:t>
          </w:r>
          <w:proofErr w:type="spellEnd"/>
          <w:r w:rsidR="00F365EB" w:rsidRPr="00F365EB">
            <w:t xml:space="preserve">) films: New insights on the defective ferroelectric phase. </w:t>
          </w:r>
          <w:r w:rsidR="00F365EB" w:rsidRPr="00F365EB">
            <w:rPr>
              <w:i/>
              <w:iCs/>
            </w:rPr>
            <w:t>Polymer (</w:t>
          </w:r>
          <w:proofErr w:type="spellStart"/>
          <w:r w:rsidR="00F365EB" w:rsidRPr="00F365EB">
            <w:rPr>
              <w:i/>
              <w:iCs/>
            </w:rPr>
            <w:t>Guildf</w:t>
          </w:r>
          <w:proofErr w:type="spellEnd"/>
          <w:r w:rsidR="00F365EB" w:rsidRPr="00F365EB">
            <w:rPr>
              <w:i/>
              <w:iCs/>
            </w:rPr>
            <w:t>)</w:t>
          </w:r>
          <w:r w:rsidR="00F365EB" w:rsidRPr="00F365EB">
            <w:t xml:space="preserve"> </w:t>
          </w:r>
          <w:r w:rsidR="00F365EB" w:rsidRPr="00F365EB">
            <w:rPr>
              <w:b/>
              <w:bCs/>
            </w:rPr>
            <w:t>105</w:t>
          </w:r>
          <w:r w:rsidR="00F365EB" w:rsidRPr="00F365EB">
            <w:t>, 144–156 (2016).</w:t>
          </w:r>
        </w:p>
        <w:p w14:paraId="5A958403" w14:textId="57F881FF" w:rsidR="00086795" w:rsidRDefault="00086795" w:rsidP="00086795">
          <w:pPr>
            <w:autoSpaceDE w:val="0"/>
            <w:autoSpaceDN w:val="0"/>
            <w:spacing w:line="360" w:lineRule="auto"/>
            <w:ind w:hanging="640"/>
            <w:divId w:val="628052248"/>
          </w:pPr>
          <w:r>
            <w:t>4.</w:t>
          </w:r>
          <w:r>
            <w:tab/>
          </w:r>
          <w:r w:rsidR="001E3922" w:rsidRPr="001E3922">
            <w:t>Lee, J. S., Prabu, A. A. &amp; Kim, K. J. Annealing effect upon chain orientation, crystalline morphology, and polarizability of ultra-thin P(VDF-</w:t>
          </w:r>
          <w:proofErr w:type="spellStart"/>
          <w:r w:rsidR="001E3922" w:rsidRPr="001E3922">
            <w:t>TrFE</w:t>
          </w:r>
          <w:proofErr w:type="spellEnd"/>
          <w:r w:rsidR="001E3922" w:rsidRPr="001E3922">
            <w:t xml:space="preserve">) film for nonvolatile polymer memory device. </w:t>
          </w:r>
          <w:r w:rsidR="001E3922" w:rsidRPr="001E3922">
            <w:rPr>
              <w:i/>
              <w:iCs/>
            </w:rPr>
            <w:t>Polymer (</w:t>
          </w:r>
          <w:proofErr w:type="spellStart"/>
          <w:r w:rsidR="001E3922" w:rsidRPr="001E3922">
            <w:rPr>
              <w:i/>
              <w:iCs/>
            </w:rPr>
            <w:t>Guildf</w:t>
          </w:r>
          <w:proofErr w:type="spellEnd"/>
          <w:r w:rsidR="001E3922" w:rsidRPr="001E3922">
            <w:rPr>
              <w:i/>
              <w:iCs/>
            </w:rPr>
            <w:t>)</w:t>
          </w:r>
          <w:r w:rsidR="001E3922" w:rsidRPr="001E3922">
            <w:t xml:space="preserve"> </w:t>
          </w:r>
          <w:r w:rsidR="001E3922" w:rsidRPr="001E3922">
            <w:rPr>
              <w:b/>
              <w:bCs/>
            </w:rPr>
            <w:t>51</w:t>
          </w:r>
          <w:r w:rsidR="001E3922" w:rsidRPr="001E3922">
            <w:t>, 6319–6333 (2010).</w:t>
          </w:r>
        </w:p>
        <w:p w14:paraId="34F6601A" w14:textId="77777777" w:rsidR="00086795" w:rsidRDefault="00086795" w:rsidP="00086795">
          <w:pPr>
            <w:autoSpaceDE w:val="0"/>
            <w:autoSpaceDN w:val="0"/>
            <w:spacing w:line="360" w:lineRule="auto"/>
            <w:ind w:hanging="640"/>
            <w:divId w:val="1504979212"/>
          </w:pPr>
          <w:r>
            <w:t>5.</w:t>
          </w:r>
          <w:r>
            <w:tab/>
            <w:t xml:space="preserve">Park, Y. J. </w:t>
          </w:r>
          <w:r>
            <w:rPr>
              <w:i/>
              <w:iCs/>
            </w:rPr>
            <w:t>et al.</w:t>
          </w:r>
          <w:r>
            <w:t xml:space="preserve"> Molecular and crystalline microstructure of ferroelectric </w:t>
          </w:r>
          <w:proofErr w:type="gramStart"/>
          <w:r>
            <w:t>poly(</w:t>
          </w:r>
          <w:proofErr w:type="gramEnd"/>
          <w:r>
            <w:t>vinylidene fluoride-co-</w:t>
          </w:r>
          <w:proofErr w:type="spellStart"/>
          <w:r>
            <w:t>trifluoroethylene</w:t>
          </w:r>
          <w:proofErr w:type="spellEnd"/>
          <w:r>
            <w:t xml:space="preserve">) ultrathin films on bare and self-assembled monolayer-modified Au substrates. </w:t>
          </w:r>
          <w:r>
            <w:rPr>
              <w:i/>
              <w:iCs/>
            </w:rPr>
            <w:t>Macromolecules</w:t>
          </w:r>
          <w:r>
            <w:t xml:space="preserve"> </w:t>
          </w:r>
          <w:r>
            <w:rPr>
              <w:b/>
              <w:bCs/>
            </w:rPr>
            <w:t>41</w:t>
          </w:r>
          <w:r>
            <w:t>, 109–119 (2008).</w:t>
          </w:r>
        </w:p>
        <w:p w14:paraId="6AD18655" w14:textId="6249A439" w:rsidR="00086795" w:rsidRDefault="00086795" w:rsidP="00086795">
          <w:pPr>
            <w:autoSpaceDE w:val="0"/>
            <w:autoSpaceDN w:val="0"/>
            <w:spacing w:line="360" w:lineRule="auto"/>
            <w:ind w:hanging="640"/>
            <w:divId w:val="634916931"/>
          </w:pPr>
          <w:r>
            <w:t>6.</w:t>
          </w:r>
          <w:r>
            <w:tab/>
          </w:r>
          <w:r w:rsidR="004058CC" w:rsidRPr="004058CC">
            <w:t xml:space="preserve">Yan, W. </w:t>
          </w:r>
          <w:r w:rsidR="004058CC" w:rsidRPr="00B808B1">
            <w:rPr>
              <w:i/>
              <w:iCs/>
            </w:rPr>
            <w:t>et al.</w:t>
          </w:r>
          <w:r w:rsidR="004058CC" w:rsidRPr="004058CC">
            <w:t xml:space="preserve"> Single </w:t>
          </w:r>
          <w:proofErr w:type="spellStart"/>
          <w:r w:rsidR="004058CC" w:rsidRPr="004058CC">
            <w:t>fibre</w:t>
          </w:r>
          <w:proofErr w:type="spellEnd"/>
          <w:r w:rsidR="004058CC" w:rsidRPr="004058CC">
            <w:t xml:space="preserve"> enables acoustic fabrics via </w:t>
          </w:r>
          <w:proofErr w:type="spellStart"/>
          <w:r w:rsidR="004058CC" w:rsidRPr="004058CC">
            <w:t>nanometre</w:t>
          </w:r>
          <w:proofErr w:type="spellEnd"/>
          <w:r w:rsidR="004058CC" w:rsidRPr="004058CC">
            <w:t xml:space="preserve">-scale vibrations. </w:t>
          </w:r>
          <w:r w:rsidR="004058CC" w:rsidRPr="00B808B1">
            <w:rPr>
              <w:i/>
              <w:iCs/>
            </w:rPr>
            <w:t>Nature</w:t>
          </w:r>
          <w:r w:rsidR="004058CC" w:rsidRPr="004058CC">
            <w:t xml:space="preserve"> </w:t>
          </w:r>
          <w:r w:rsidR="004058CC" w:rsidRPr="00B808B1">
            <w:rPr>
              <w:b/>
              <w:bCs/>
            </w:rPr>
            <w:t>603</w:t>
          </w:r>
          <w:r w:rsidR="004058CC" w:rsidRPr="004058CC">
            <w:t>, 616–623 (2022).</w:t>
          </w:r>
        </w:p>
        <w:p w14:paraId="031B5043" w14:textId="550FFB3E" w:rsidR="00086795" w:rsidRDefault="00086795" w:rsidP="00086795">
          <w:pPr>
            <w:autoSpaceDE w:val="0"/>
            <w:autoSpaceDN w:val="0"/>
            <w:spacing w:line="360" w:lineRule="auto"/>
            <w:ind w:hanging="640"/>
            <w:divId w:val="1026635479"/>
          </w:pPr>
          <w:r>
            <w:t>7.</w:t>
          </w:r>
          <w:r>
            <w:tab/>
          </w:r>
          <w:r w:rsidR="00C37E76" w:rsidRPr="00C37E76">
            <w:t xml:space="preserve">Mori, M. </w:t>
          </w:r>
          <w:r w:rsidR="00C37E76" w:rsidRPr="00C37E76">
            <w:rPr>
              <w:i/>
              <w:iCs/>
            </w:rPr>
            <w:t>et al.</w:t>
          </w:r>
          <w:r w:rsidR="00C37E76" w:rsidRPr="00C37E76">
            <w:t xml:space="preserve"> Waveform and spectral analysis of crackles. </w:t>
          </w:r>
          <w:r w:rsidR="00C37E76" w:rsidRPr="00C37E76">
            <w:rPr>
              <w:i/>
              <w:iCs/>
            </w:rPr>
            <w:t>Thorax</w:t>
          </w:r>
          <w:r w:rsidR="00C37E76" w:rsidRPr="00C37E76">
            <w:t xml:space="preserve"> </w:t>
          </w:r>
          <w:r w:rsidR="00C37E76" w:rsidRPr="00C37E76">
            <w:rPr>
              <w:b/>
              <w:bCs/>
            </w:rPr>
            <w:t>35</w:t>
          </w:r>
          <w:r w:rsidR="00C37E76" w:rsidRPr="00C37E76">
            <w:t>, 843–850 (1980).</w:t>
          </w:r>
          <w:r w:rsidR="00C37E76">
            <w:rPr>
              <w:rFonts w:eastAsiaTheme="minorEastAsia" w:hint="eastAsia"/>
              <w:lang w:eastAsia="ko-KR"/>
            </w:rPr>
            <w:t xml:space="preserve"> </w:t>
          </w:r>
          <w:r w:rsidR="00C37E76" w:rsidRPr="00C37E76">
            <w:t>https://doi.org/10.1136/thx.35.11.843</w:t>
          </w:r>
        </w:p>
        <w:p w14:paraId="49E2C4AD" w14:textId="646BF3C2" w:rsidR="00086795" w:rsidRDefault="00086795" w:rsidP="00086795">
          <w:pPr>
            <w:autoSpaceDE w:val="0"/>
            <w:autoSpaceDN w:val="0"/>
            <w:spacing w:line="360" w:lineRule="auto"/>
            <w:ind w:hanging="640"/>
            <w:divId w:val="564531448"/>
            <w:rPr>
              <w:rFonts w:eastAsiaTheme="minorEastAsia"/>
              <w:lang w:eastAsia="ko-KR"/>
            </w:rPr>
          </w:pPr>
          <w:r>
            <w:t>8.</w:t>
          </w:r>
          <w:r>
            <w:tab/>
          </w:r>
          <w:r w:rsidR="00492837">
            <w:t>Pa</w:t>
          </w:r>
          <w:r w:rsidR="00492837" w:rsidRPr="00492837">
            <w:t xml:space="preserve">yne, B. F. The application of back-to-back accelerometers to precision vibration measurements. </w:t>
          </w:r>
          <w:r w:rsidR="00492837" w:rsidRPr="00492837">
            <w:rPr>
              <w:i/>
              <w:iCs/>
            </w:rPr>
            <w:t>J. Res. Natl. Bur. Stand.</w:t>
          </w:r>
          <w:r w:rsidR="00492837" w:rsidRPr="00492837">
            <w:t xml:space="preserve"> </w:t>
          </w:r>
          <w:r w:rsidR="00492837" w:rsidRPr="00492837">
            <w:rPr>
              <w:b/>
              <w:bCs/>
            </w:rPr>
            <w:t>88</w:t>
          </w:r>
          <w:r w:rsidR="00492837" w:rsidRPr="00492837">
            <w:t>, (1983).</w:t>
          </w:r>
        </w:p>
        <w:p w14:paraId="21D86A39" w14:textId="77777777" w:rsidR="00492837" w:rsidRPr="00492837" w:rsidRDefault="00492837" w:rsidP="00086795">
          <w:pPr>
            <w:autoSpaceDE w:val="0"/>
            <w:autoSpaceDN w:val="0"/>
            <w:spacing w:line="360" w:lineRule="auto"/>
            <w:ind w:hanging="640"/>
            <w:divId w:val="564531448"/>
            <w:rPr>
              <w:rFonts w:eastAsiaTheme="minorEastAsia"/>
              <w:lang w:eastAsia="ko-KR"/>
            </w:rPr>
          </w:pPr>
        </w:p>
        <w:p w14:paraId="6D5741C0" w14:textId="1B9FEC61" w:rsidR="00916BF8" w:rsidRPr="00A5641D" w:rsidRDefault="00086795" w:rsidP="00086795">
          <w:pPr>
            <w:spacing w:after="60" w:line="360" w:lineRule="auto"/>
            <w:rPr>
              <w:rFonts w:eastAsiaTheme="minorEastAsia"/>
              <w:lang w:eastAsia="ko-KR"/>
            </w:rPr>
          </w:pPr>
          <w:r>
            <w:t> </w:t>
          </w:r>
        </w:p>
      </w:sdtContent>
    </w:sdt>
    <w:sectPr w:rsidR="00916BF8" w:rsidRPr="00A5641D" w:rsidSect="009F3E40">
      <w:headerReference w:type="default" r:id="rId48"/>
      <w:footerReference w:type="default" r:id="rId49"/>
      <w:type w:val="continuous"/>
      <w:pgSz w:w="11906" w:h="16838"/>
      <w:pgMar w:top="1134" w:right="851" w:bottom="1134" w:left="85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C46EA9" w14:textId="77777777" w:rsidR="0046465D" w:rsidRPr="006A190C" w:rsidRDefault="0046465D">
      <w:r w:rsidRPr="006A190C">
        <w:separator/>
      </w:r>
    </w:p>
  </w:endnote>
  <w:endnote w:type="continuationSeparator" w:id="0">
    <w:p w14:paraId="589F34B2" w14:textId="77777777" w:rsidR="0046465D" w:rsidRPr="006A190C" w:rsidRDefault="0046465D">
      <w:r w:rsidRPr="006A190C">
        <w:continuationSeparator/>
      </w:r>
    </w:p>
  </w:endnote>
  <w:endnote w:type="continuationNotice" w:id="1">
    <w:p w14:paraId="42C071A5" w14:textId="77777777" w:rsidR="0046465D" w:rsidRPr="006A190C" w:rsidRDefault="004646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E581B" w14:textId="005F6567" w:rsidR="00562E2B" w:rsidRPr="007C11FB" w:rsidRDefault="007B7A09" w:rsidP="007C11FB">
    <w:pPr>
      <w:pStyle w:val="a6"/>
      <w:jc w:val="center"/>
      <w:rPr>
        <w:rFonts w:eastAsiaTheme="minorEastAsia"/>
        <w:lang w:eastAsia="ko-KR"/>
      </w:rPr>
    </w:pPr>
    <w:r w:rsidRPr="006A190C">
      <w:fldChar w:fldCharType="begin"/>
    </w:r>
    <w:r w:rsidRPr="006A190C">
      <w:instrText>PAGE   \* MERGEFORMAT</w:instrText>
    </w:r>
    <w:r w:rsidRPr="006A190C">
      <w:fldChar w:fldCharType="separate"/>
    </w:r>
    <w:r w:rsidR="00302E7A" w:rsidRPr="006A190C">
      <w:t>2</w:t>
    </w:r>
    <w:r w:rsidRPr="006A190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605CBB" w14:textId="77777777" w:rsidR="0046465D" w:rsidRPr="006A190C" w:rsidRDefault="0046465D">
      <w:r w:rsidRPr="006A190C">
        <w:separator/>
      </w:r>
    </w:p>
  </w:footnote>
  <w:footnote w:type="continuationSeparator" w:id="0">
    <w:p w14:paraId="26988BCF" w14:textId="77777777" w:rsidR="0046465D" w:rsidRPr="006A190C" w:rsidRDefault="0046465D">
      <w:r w:rsidRPr="006A190C">
        <w:continuationSeparator/>
      </w:r>
    </w:p>
  </w:footnote>
  <w:footnote w:type="continuationNotice" w:id="1">
    <w:p w14:paraId="19E1EC55" w14:textId="77777777" w:rsidR="0046465D" w:rsidRPr="006A190C" w:rsidRDefault="0046465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5EAD3913" w:rsidR="00562E2B" w:rsidRPr="006A190C" w:rsidRDefault="00562E2B" w:rsidP="009B44CC">
    <w:pPr>
      <w:pStyle w:val="a5"/>
      <w:tabs>
        <w:tab w:val="left" w:pos="5003"/>
      </w:tabs>
      <w:jc w:val="right"/>
      <w:rPr>
        <w:lang w:val="en-US"/>
      </w:rPr>
    </w:pPr>
    <w:r w:rsidRPr="006A190C">
      <w:rPr>
        <w:lang w:val="en-U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34912"/>
    <w:multiLevelType w:val="hybridMultilevel"/>
    <w:tmpl w:val="5088D4B6"/>
    <w:lvl w:ilvl="0" w:tplc="1B9A43DA">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 w15:restartNumberingAfterBreak="0">
    <w:nsid w:val="133F0AA3"/>
    <w:multiLevelType w:val="hybridMultilevel"/>
    <w:tmpl w:val="D840CC18"/>
    <w:lvl w:ilvl="0" w:tplc="8E782FE6">
      <w:start w:val="2"/>
      <w:numFmt w:val="bullet"/>
      <w:lvlText w:val="-"/>
      <w:lvlJc w:val="left"/>
      <w:pPr>
        <w:ind w:left="800" w:hanging="360"/>
      </w:pPr>
      <w:rPr>
        <w:rFonts w:ascii="Times New Roman" w:eastAsia="맑은 고딕" w:hAnsi="Times New Roman"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 w15:restartNumberingAfterBreak="0">
    <w:nsid w:val="2EC61030"/>
    <w:multiLevelType w:val="hybridMultilevel"/>
    <w:tmpl w:val="F96E8DD8"/>
    <w:lvl w:ilvl="0" w:tplc="41D02A10">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 w15:restartNumberingAfterBreak="0">
    <w:nsid w:val="3CBD602A"/>
    <w:multiLevelType w:val="hybridMultilevel"/>
    <w:tmpl w:val="91B8CC80"/>
    <w:lvl w:ilvl="0" w:tplc="B0788DE6">
      <w:start w:val="1"/>
      <w:numFmt w:val="bullet"/>
      <w:lvlText w:val=""/>
      <w:lvlJc w:val="left"/>
      <w:pPr>
        <w:ind w:left="360" w:hanging="36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3DEB1B70"/>
    <w:multiLevelType w:val="hybridMultilevel"/>
    <w:tmpl w:val="00C6039E"/>
    <w:lvl w:ilvl="0" w:tplc="DF0EDB98">
      <w:start w:val="1"/>
      <w:numFmt w:val="bullet"/>
      <w:lvlText w:val=""/>
      <w:lvlJc w:val="left"/>
      <w:pPr>
        <w:ind w:left="800" w:hanging="360"/>
      </w:pPr>
      <w:rPr>
        <w:rFonts w:ascii="Wingdings" w:eastAsiaTheme="minorEastAsia" w:hAnsi="Wingdings"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5" w15:restartNumberingAfterBreak="0">
    <w:nsid w:val="4207404F"/>
    <w:multiLevelType w:val="hybridMultilevel"/>
    <w:tmpl w:val="6EB21B62"/>
    <w:lvl w:ilvl="0" w:tplc="A584405C">
      <w:start w:val="1"/>
      <w:numFmt w:val="lowerRoman"/>
      <w:lvlText w:val="%1)"/>
      <w:lvlJc w:val="left"/>
      <w:pPr>
        <w:ind w:left="1160" w:hanging="72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6" w15:restartNumberingAfterBreak="0">
    <w:nsid w:val="47FF447D"/>
    <w:multiLevelType w:val="hybridMultilevel"/>
    <w:tmpl w:val="2654E87C"/>
    <w:lvl w:ilvl="0" w:tplc="1D14CA6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7" w15:restartNumberingAfterBreak="0">
    <w:nsid w:val="57192575"/>
    <w:multiLevelType w:val="hybridMultilevel"/>
    <w:tmpl w:val="067C18B8"/>
    <w:lvl w:ilvl="0" w:tplc="B0788DE6">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8" w15:restartNumberingAfterBreak="0">
    <w:nsid w:val="5B632A09"/>
    <w:multiLevelType w:val="hybridMultilevel"/>
    <w:tmpl w:val="B6C2ACAE"/>
    <w:lvl w:ilvl="0" w:tplc="B0788DE6">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9" w15:restartNumberingAfterBreak="0">
    <w:nsid w:val="618324E3"/>
    <w:multiLevelType w:val="hybridMultilevel"/>
    <w:tmpl w:val="72D8457E"/>
    <w:lvl w:ilvl="0" w:tplc="842ADAE0">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0" w15:restartNumberingAfterBreak="0">
    <w:nsid w:val="79614ED4"/>
    <w:multiLevelType w:val="hybridMultilevel"/>
    <w:tmpl w:val="CE866F38"/>
    <w:lvl w:ilvl="0" w:tplc="88105262">
      <w:start w:val="1"/>
      <w:numFmt w:val="bullet"/>
      <w:lvlText w:val="-"/>
      <w:lvlJc w:val="left"/>
      <w:pPr>
        <w:ind w:left="800" w:hanging="360"/>
      </w:pPr>
      <w:rPr>
        <w:rFonts w:ascii="Times New Roman" w:eastAsiaTheme="minorEastAsia" w:hAnsi="Times New Roman"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1" w15:restartNumberingAfterBreak="0">
    <w:nsid w:val="7DB54CC4"/>
    <w:multiLevelType w:val="hybridMultilevel"/>
    <w:tmpl w:val="C6DA42BE"/>
    <w:lvl w:ilvl="0" w:tplc="0992981A">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16cid:durableId="896209967">
    <w:abstractNumId w:val="6"/>
  </w:num>
  <w:num w:numId="2" w16cid:durableId="1940871665">
    <w:abstractNumId w:val="9"/>
  </w:num>
  <w:num w:numId="3" w16cid:durableId="228734234">
    <w:abstractNumId w:val="4"/>
  </w:num>
  <w:num w:numId="4" w16cid:durableId="781876479">
    <w:abstractNumId w:val="0"/>
  </w:num>
  <w:num w:numId="5" w16cid:durableId="1853912775">
    <w:abstractNumId w:val="11"/>
  </w:num>
  <w:num w:numId="6" w16cid:durableId="1546525958">
    <w:abstractNumId w:val="2"/>
  </w:num>
  <w:num w:numId="7" w16cid:durableId="480388463">
    <w:abstractNumId w:val="7"/>
  </w:num>
  <w:num w:numId="8" w16cid:durableId="455376072">
    <w:abstractNumId w:val="8"/>
  </w:num>
  <w:num w:numId="9" w16cid:durableId="829365658">
    <w:abstractNumId w:val="5"/>
  </w:num>
  <w:num w:numId="10" w16cid:durableId="894466057">
    <w:abstractNumId w:val="1"/>
  </w:num>
  <w:num w:numId="11" w16cid:durableId="1451970193">
    <w:abstractNumId w:val="3"/>
  </w:num>
  <w:num w:numId="12" w16cid:durableId="67623058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045C"/>
    <w:rsid w:val="0000049D"/>
    <w:rsid w:val="00000D62"/>
    <w:rsid w:val="00001DA2"/>
    <w:rsid w:val="0000243B"/>
    <w:rsid w:val="0000374D"/>
    <w:rsid w:val="00003EB9"/>
    <w:rsid w:val="00004551"/>
    <w:rsid w:val="00004571"/>
    <w:rsid w:val="00004A23"/>
    <w:rsid w:val="00005C35"/>
    <w:rsid w:val="00006A0A"/>
    <w:rsid w:val="00006FBF"/>
    <w:rsid w:val="0000703E"/>
    <w:rsid w:val="0001088C"/>
    <w:rsid w:val="00010F52"/>
    <w:rsid w:val="000112FC"/>
    <w:rsid w:val="000118B0"/>
    <w:rsid w:val="00011E92"/>
    <w:rsid w:val="00011F40"/>
    <w:rsid w:val="000135FE"/>
    <w:rsid w:val="000144F9"/>
    <w:rsid w:val="0001454A"/>
    <w:rsid w:val="000150AD"/>
    <w:rsid w:val="00015441"/>
    <w:rsid w:val="0001565C"/>
    <w:rsid w:val="00016705"/>
    <w:rsid w:val="0001683C"/>
    <w:rsid w:val="000172AF"/>
    <w:rsid w:val="000172E7"/>
    <w:rsid w:val="00020ACF"/>
    <w:rsid w:val="0002105D"/>
    <w:rsid w:val="000214A8"/>
    <w:rsid w:val="0002190A"/>
    <w:rsid w:val="0002198D"/>
    <w:rsid w:val="00022131"/>
    <w:rsid w:val="000238FF"/>
    <w:rsid w:val="00023F64"/>
    <w:rsid w:val="000241F6"/>
    <w:rsid w:val="00024677"/>
    <w:rsid w:val="00024D65"/>
    <w:rsid w:val="00024F1A"/>
    <w:rsid w:val="00025852"/>
    <w:rsid w:val="00026B07"/>
    <w:rsid w:val="00026C45"/>
    <w:rsid w:val="00027AA0"/>
    <w:rsid w:val="00027E2F"/>
    <w:rsid w:val="00027FA4"/>
    <w:rsid w:val="00027FB5"/>
    <w:rsid w:val="00030095"/>
    <w:rsid w:val="000314D2"/>
    <w:rsid w:val="00031FCA"/>
    <w:rsid w:val="000329A8"/>
    <w:rsid w:val="0003318F"/>
    <w:rsid w:val="00033ABC"/>
    <w:rsid w:val="00033E23"/>
    <w:rsid w:val="00034485"/>
    <w:rsid w:val="00035100"/>
    <w:rsid w:val="00035703"/>
    <w:rsid w:val="00036ECC"/>
    <w:rsid w:val="00037E19"/>
    <w:rsid w:val="0004094E"/>
    <w:rsid w:val="00040B7B"/>
    <w:rsid w:val="0004120F"/>
    <w:rsid w:val="0004128E"/>
    <w:rsid w:val="00041776"/>
    <w:rsid w:val="00041C1B"/>
    <w:rsid w:val="00042343"/>
    <w:rsid w:val="00042901"/>
    <w:rsid w:val="000431E0"/>
    <w:rsid w:val="00043393"/>
    <w:rsid w:val="000437F7"/>
    <w:rsid w:val="000464CE"/>
    <w:rsid w:val="000474E6"/>
    <w:rsid w:val="00050985"/>
    <w:rsid w:val="00050A42"/>
    <w:rsid w:val="00050F9E"/>
    <w:rsid w:val="00051408"/>
    <w:rsid w:val="000533EA"/>
    <w:rsid w:val="000535B7"/>
    <w:rsid w:val="00054102"/>
    <w:rsid w:val="0005432E"/>
    <w:rsid w:val="00054633"/>
    <w:rsid w:val="000546F6"/>
    <w:rsid w:val="00054B1E"/>
    <w:rsid w:val="0005501E"/>
    <w:rsid w:val="00055883"/>
    <w:rsid w:val="00055B14"/>
    <w:rsid w:val="00057F58"/>
    <w:rsid w:val="00060082"/>
    <w:rsid w:val="0006044D"/>
    <w:rsid w:val="00060D37"/>
    <w:rsid w:val="00062324"/>
    <w:rsid w:val="00063A45"/>
    <w:rsid w:val="00063C0E"/>
    <w:rsid w:val="00063CC6"/>
    <w:rsid w:val="00063F05"/>
    <w:rsid w:val="00064A7A"/>
    <w:rsid w:val="00064CEF"/>
    <w:rsid w:val="00066D4C"/>
    <w:rsid w:val="00066EE8"/>
    <w:rsid w:val="0006717A"/>
    <w:rsid w:val="000672C9"/>
    <w:rsid w:val="00067C4C"/>
    <w:rsid w:val="00070528"/>
    <w:rsid w:val="00070EB5"/>
    <w:rsid w:val="0007107F"/>
    <w:rsid w:val="000712F1"/>
    <w:rsid w:val="00071304"/>
    <w:rsid w:val="00071ADC"/>
    <w:rsid w:val="00071D89"/>
    <w:rsid w:val="00072EA7"/>
    <w:rsid w:val="00074ED9"/>
    <w:rsid w:val="0007615F"/>
    <w:rsid w:val="00076A99"/>
    <w:rsid w:val="00076C50"/>
    <w:rsid w:val="00076EAD"/>
    <w:rsid w:val="0007714D"/>
    <w:rsid w:val="00077BE8"/>
    <w:rsid w:val="00080BF7"/>
    <w:rsid w:val="0008269E"/>
    <w:rsid w:val="0008287E"/>
    <w:rsid w:val="00082927"/>
    <w:rsid w:val="00083031"/>
    <w:rsid w:val="00083471"/>
    <w:rsid w:val="000834FC"/>
    <w:rsid w:val="00083E32"/>
    <w:rsid w:val="00083FCE"/>
    <w:rsid w:val="000846B0"/>
    <w:rsid w:val="00084D88"/>
    <w:rsid w:val="000852C6"/>
    <w:rsid w:val="00086426"/>
    <w:rsid w:val="00086774"/>
    <w:rsid w:val="00086795"/>
    <w:rsid w:val="0008707B"/>
    <w:rsid w:val="0008740B"/>
    <w:rsid w:val="00087783"/>
    <w:rsid w:val="000904D3"/>
    <w:rsid w:val="000905F5"/>
    <w:rsid w:val="000908D4"/>
    <w:rsid w:val="00091275"/>
    <w:rsid w:val="0009195B"/>
    <w:rsid w:val="00091CCA"/>
    <w:rsid w:val="00091E7D"/>
    <w:rsid w:val="0009235D"/>
    <w:rsid w:val="00092A5C"/>
    <w:rsid w:val="0009309C"/>
    <w:rsid w:val="00093F1B"/>
    <w:rsid w:val="0009429D"/>
    <w:rsid w:val="0009459B"/>
    <w:rsid w:val="00095328"/>
    <w:rsid w:val="000960DA"/>
    <w:rsid w:val="000962B9"/>
    <w:rsid w:val="000973C8"/>
    <w:rsid w:val="00097BDD"/>
    <w:rsid w:val="000A04E5"/>
    <w:rsid w:val="000A1AE5"/>
    <w:rsid w:val="000A1D17"/>
    <w:rsid w:val="000A1F4B"/>
    <w:rsid w:val="000A21A9"/>
    <w:rsid w:val="000A21CD"/>
    <w:rsid w:val="000A29DB"/>
    <w:rsid w:val="000A2B0F"/>
    <w:rsid w:val="000A312F"/>
    <w:rsid w:val="000A3E93"/>
    <w:rsid w:val="000A472C"/>
    <w:rsid w:val="000A4C54"/>
    <w:rsid w:val="000A51B1"/>
    <w:rsid w:val="000A54E0"/>
    <w:rsid w:val="000A5620"/>
    <w:rsid w:val="000A5773"/>
    <w:rsid w:val="000A6004"/>
    <w:rsid w:val="000A682F"/>
    <w:rsid w:val="000A7733"/>
    <w:rsid w:val="000B025A"/>
    <w:rsid w:val="000B0505"/>
    <w:rsid w:val="000B05A0"/>
    <w:rsid w:val="000B083E"/>
    <w:rsid w:val="000B1482"/>
    <w:rsid w:val="000B1EF6"/>
    <w:rsid w:val="000B2C74"/>
    <w:rsid w:val="000B2CD0"/>
    <w:rsid w:val="000B33EE"/>
    <w:rsid w:val="000B351B"/>
    <w:rsid w:val="000B4076"/>
    <w:rsid w:val="000B4293"/>
    <w:rsid w:val="000C019A"/>
    <w:rsid w:val="000C1FDC"/>
    <w:rsid w:val="000C259E"/>
    <w:rsid w:val="000C2734"/>
    <w:rsid w:val="000C299D"/>
    <w:rsid w:val="000C2D24"/>
    <w:rsid w:val="000C2FC9"/>
    <w:rsid w:val="000C396C"/>
    <w:rsid w:val="000C3E0C"/>
    <w:rsid w:val="000C47B4"/>
    <w:rsid w:val="000C513A"/>
    <w:rsid w:val="000C57E8"/>
    <w:rsid w:val="000C6252"/>
    <w:rsid w:val="000C688B"/>
    <w:rsid w:val="000C6E1C"/>
    <w:rsid w:val="000C6F8A"/>
    <w:rsid w:val="000C717C"/>
    <w:rsid w:val="000C782A"/>
    <w:rsid w:val="000D1125"/>
    <w:rsid w:val="000D2583"/>
    <w:rsid w:val="000D27EA"/>
    <w:rsid w:val="000D2896"/>
    <w:rsid w:val="000D2D4B"/>
    <w:rsid w:val="000D34FC"/>
    <w:rsid w:val="000D383A"/>
    <w:rsid w:val="000D42A2"/>
    <w:rsid w:val="000D45F4"/>
    <w:rsid w:val="000D47EA"/>
    <w:rsid w:val="000D5AB4"/>
    <w:rsid w:val="000D5C4A"/>
    <w:rsid w:val="000D614F"/>
    <w:rsid w:val="000D66DB"/>
    <w:rsid w:val="000D6A3C"/>
    <w:rsid w:val="000D6CB1"/>
    <w:rsid w:val="000D75A0"/>
    <w:rsid w:val="000D7B43"/>
    <w:rsid w:val="000D7B8D"/>
    <w:rsid w:val="000D7EBA"/>
    <w:rsid w:val="000E0652"/>
    <w:rsid w:val="000E3039"/>
    <w:rsid w:val="000E3177"/>
    <w:rsid w:val="000E3582"/>
    <w:rsid w:val="000E44EF"/>
    <w:rsid w:val="000E4566"/>
    <w:rsid w:val="000E5107"/>
    <w:rsid w:val="000E570B"/>
    <w:rsid w:val="000E64F8"/>
    <w:rsid w:val="000E7775"/>
    <w:rsid w:val="000E788B"/>
    <w:rsid w:val="000E7A5B"/>
    <w:rsid w:val="000E7BBA"/>
    <w:rsid w:val="000F1825"/>
    <w:rsid w:val="000F2176"/>
    <w:rsid w:val="000F3751"/>
    <w:rsid w:val="000F3B53"/>
    <w:rsid w:val="000F434A"/>
    <w:rsid w:val="000F512F"/>
    <w:rsid w:val="000F56EA"/>
    <w:rsid w:val="000F5B65"/>
    <w:rsid w:val="000F5CF9"/>
    <w:rsid w:val="000F759C"/>
    <w:rsid w:val="000F7A50"/>
    <w:rsid w:val="00100A8E"/>
    <w:rsid w:val="001013F4"/>
    <w:rsid w:val="00101BEC"/>
    <w:rsid w:val="00102D32"/>
    <w:rsid w:val="00102EAB"/>
    <w:rsid w:val="001043B4"/>
    <w:rsid w:val="0010523E"/>
    <w:rsid w:val="001054D4"/>
    <w:rsid w:val="00105C4A"/>
    <w:rsid w:val="0010686C"/>
    <w:rsid w:val="0010695C"/>
    <w:rsid w:val="00107C5F"/>
    <w:rsid w:val="00107CCC"/>
    <w:rsid w:val="00110011"/>
    <w:rsid w:val="001105BD"/>
    <w:rsid w:val="001106B2"/>
    <w:rsid w:val="00110B69"/>
    <w:rsid w:val="00111C1C"/>
    <w:rsid w:val="0011358F"/>
    <w:rsid w:val="001139A1"/>
    <w:rsid w:val="001163EE"/>
    <w:rsid w:val="00116C82"/>
    <w:rsid w:val="00117C54"/>
    <w:rsid w:val="00120B81"/>
    <w:rsid w:val="00120BE6"/>
    <w:rsid w:val="00120E85"/>
    <w:rsid w:val="00121503"/>
    <w:rsid w:val="00121793"/>
    <w:rsid w:val="00121898"/>
    <w:rsid w:val="00121DF7"/>
    <w:rsid w:val="00122455"/>
    <w:rsid w:val="0012342A"/>
    <w:rsid w:val="00123A0C"/>
    <w:rsid w:val="00123ADA"/>
    <w:rsid w:val="00123C10"/>
    <w:rsid w:val="00125293"/>
    <w:rsid w:val="00125367"/>
    <w:rsid w:val="00125573"/>
    <w:rsid w:val="00125B37"/>
    <w:rsid w:val="0012642A"/>
    <w:rsid w:val="001267DB"/>
    <w:rsid w:val="00126D17"/>
    <w:rsid w:val="0012707D"/>
    <w:rsid w:val="001301BB"/>
    <w:rsid w:val="001303E2"/>
    <w:rsid w:val="001305BF"/>
    <w:rsid w:val="0013061B"/>
    <w:rsid w:val="0013080F"/>
    <w:rsid w:val="00130A08"/>
    <w:rsid w:val="00131569"/>
    <w:rsid w:val="00131B03"/>
    <w:rsid w:val="00131D58"/>
    <w:rsid w:val="00132A71"/>
    <w:rsid w:val="00133222"/>
    <w:rsid w:val="001337A9"/>
    <w:rsid w:val="00134AE9"/>
    <w:rsid w:val="00135129"/>
    <w:rsid w:val="00135436"/>
    <w:rsid w:val="00136098"/>
    <w:rsid w:val="001361D6"/>
    <w:rsid w:val="00136BF5"/>
    <w:rsid w:val="001370B1"/>
    <w:rsid w:val="001377CA"/>
    <w:rsid w:val="00140A22"/>
    <w:rsid w:val="00140A9E"/>
    <w:rsid w:val="00140B94"/>
    <w:rsid w:val="001410FB"/>
    <w:rsid w:val="00141995"/>
    <w:rsid w:val="00141AA7"/>
    <w:rsid w:val="00141D79"/>
    <w:rsid w:val="00142371"/>
    <w:rsid w:val="00142A8F"/>
    <w:rsid w:val="00143271"/>
    <w:rsid w:val="001450FB"/>
    <w:rsid w:val="001454AE"/>
    <w:rsid w:val="0014658A"/>
    <w:rsid w:val="00147D4B"/>
    <w:rsid w:val="00147DB8"/>
    <w:rsid w:val="00150996"/>
    <w:rsid w:val="00151683"/>
    <w:rsid w:val="00153181"/>
    <w:rsid w:val="0015392F"/>
    <w:rsid w:val="00153D08"/>
    <w:rsid w:val="00155271"/>
    <w:rsid w:val="0015563E"/>
    <w:rsid w:val="00155F66"/>
    <w:rsid w:val="001563F7"/>
    <w:rsid w:val="001608E2"/>
    <w:rsid w:val="00162621"/>
    <w:rsid w:val="001632D6"/>
    <w:rsid w:val="0016381E"/>
    <w:rsid w:val="0016390D"/>
    <w:rsid w:val="00164057"/>
    <w:rsid w:val="00164348"/>
    <w:rsid w:val="00165B37"/>
    <w:rsid w:val="00167C3E"/>
    <w:rsid w:val="00167D1C"/>
    <w:rsid w:val="0017022A"/>
    <w:rsid w:val="00170369"/>
    <w:rsid w:val="00170899"/>
    <w:rsid w:val="00170D14"/>
    <w:rsid w:val="001716C5"/>
    <w:rsid w:val="001721D1"/>
    <w:rsid w:val="0017291E"/>
    <w:rsid w:val="00173757"/>
    <w:rsid w:val="00174176"/>
    <w:rsid w:val="001754F8"/>
    <w:rsid w:val="0017567E"/>
    <w:rsid w:val="00175A49"/>
    <w:rsid w:val="00175AE7"/>
    <w:rsid w:val="001767F5"/>
    <w:rsid w:val="00176876"/>
    <w:rsid w:val="00176CE6"/>
    <w:rsid w:val="00176E8F"/>
    <w:rsid w:val="00177AD6"/>
    <w:rsid w:val="00180D80"/>
    <w:rsid w:val="00181472"/>
    <w:rsid w:val="00181D92"/>
    <w:rsid w:val="001823B6"/>
    <w:rsid w:val="0018243A"/>
    <w:rsid w:val="00182C30"/>
    <w:rsid w:val="00183F95"/>
    <w:rsid w:val="001841E5"/>
    <w:rsid w:val="0018431C"/>
    <w:rsid w:val="001848EB"/>
    <w:rsid w:val="001852AA"/>
    <w:rsid w:val="001857B7"/>
    <w:rsid w:val="00185900"/>
    <w:rsid w:val="00185E19"/>
    <w:rsid w:val="00185FC0"/>
    <w:rsid w:val="001862AA"/>
    <w:rsid w:val="00186B12"/>
    <w:rsid w:val="0018700E"/>
    <w:rsid w:val="001875D7"/>
    <w:rsid w:val="00187DB9"/>
    <w:rsid w:val="00190142"/>
    <w:rsid w:val="0019053E"/>
    <w:rsid w:val="00190712"/>
    <w:rsid w:val="00190725"/>
    <w:rsid w:val="0019077D"/>
    <w:rsid w:val="0019194D"/>
    <w:rsid w:val="00192E7D"/>
    <w:rsid w:val="001933F9"/>
    <w:rsid w:val="00194199"/>
    <w:rsid w:val="001953CA"/>
    <w:rsid w:val="00195D28"/>
    <w:rsid w:val="0019723B"/>
    <w:rsid w:val="00197C88"/>
    <w:rsid w:val="00197E58"/>
    <w:rsid w:val="001A01AD"/>
    <w:rsid w:val="001A01EA"/>
    <w:rsid w:val="001A0700"/>
    <w:rsid w:val="001A0BEF"/>
    <w:rsid w:val="001A1541"/>
    <w:rsid w:val="001A1715"/>
    <w:rsid w:val="001A2019"/>
    <w:rsid w:val="001A2FD8"/>
    <w:rsid w:val="001A4240"/>
    <w:rsid w:val="001A4256"/>
    <w:rsid w:val="001A4C33"/>
    <w:rsid w:val="001A4E73"/>
    <w:rsid w:val="001A5D43"/>
    <w:rsid w:val="001A64A4"/>
    <w:rsid w:val="001A6722"/>
    <w:rsid w:val="001A6821"/>
    <w:rsid w:val="001A687D"/>
    <w:rsid w:val="001A6A3F"/>
    <w:rsid w:val="001A734D"/>
    <w:rsid w:val="001B006F"/>
    <w:rsid w:val="001B08EA"/>
    <w:rsid w:val="001B0A02"/>
    <w:rsid w:val="001B1BA8"/>
    <w:rsid w:val="001B2B8B"/>
    <w:rsid w:val="001B30BC"/>
    <w:rsid w:val="001B3460"/>
    <w:rsid w:val="001B3D47"/>
    <w:rsid w:val="001B4224"/>
    <w:rsid w:val="001B428B"/>
    <w:rsid w:val="001B4425"/>
    <w:rsid w:val="001B4BC0"/>
    <w:rsid w:val="001B552D"/>
    <w:rsid w:val="001B5611"/>
    <w:rsid w:val="001B5636"/>
    <w:rsid w:val="001B7472"/>
    <w:rsid w:val="001B7580"/>
    <w:rsid w:val="001C0D3E"/>
    <w:rsid w:val="001C10AC"/>
    <w:rsid w:val="001C22FD"/>
    <w:rsid w:val="001C2399"/>
    <w:rsid w:val="001C24B9"/>
    <w:rsid w:val="001C2ACF"/>
    <w:rsid w:val="001C3B69"/>
    <w:rsid w:val="001C4680"/>
    <w:rsid w:val="001C4A5E"/>
    <w:rsid w:val="001C55FB"/>
    <w:rsid w:val="001D09A1"/>
    <w:rsid w:val="001D09C3"/>
    <w:rsid w:val="001D12BC"/>
    <w:rsid w:val="001D13D9"/>
    <w:rsid w:val="001D1BE8"/>
    <w:rsid w:val="001D561D"/>
    <w:rsid w:val="001D68D6"/>
    <w:rsid w:val="001D71C2"/>
    <w:rsid w:val="001D7902"/>
    <w:rsid w:val="001D7EE1"/>
    <w:rsid w:val="001E00E1"/>
    <w:rsid w:val="001E015B"/>
    <w:rsid w:val="001E03B6"/>
    <w:rsid w:val="001E0444"/>
    <w:rsid w:val="001E1010"/>
    <w:rsid w:val="001E18CC"/>
    <w:rsid w:val="001E1C4C"/>
    <w:rsid w:val="001E228B"/>
    <w:rsid w:val="001E3279"/>
    <w:rsid w:val="001E384F"/>
    <w:rsid w:val="001E3922"/>
    <w:rsid w:val="001E3CE9"/>
    <w:rsid w:val="001E3D2D"/>
    <w:rsid w:val="001E409A"/>
    <w:rsid w:val="001E4605"/>
    <w:rsid w:val="001E4D6A"/>
    <w:rsid w:val="001E515D"/>
    <w:rsid w:val="001E5235"/>
    <w:rsid w:val="001E5F4E"/>
    <w:rsid w:val="001E60C3"/>
    <w:rsid w:val="001E63C3"/>
    <w:rsid w:val="001E6AEA"/>
    <w:rsid w:val="001F25C1"/>
    <w:rsid w:val="001F2689"/>
    <w:rsid w:val="001F2AB7"/>
    <w:rsid w:val="001F3C9B"/>
    <w:rsid w:val="001F3E77"/>
    <w:rsid w:val="001F43EF"/>
    <w:rsid w:val="001F48D5"/>
    <w:rsid w:val="001F4BD1"/>
    <w:rsid w:val="001F4E5E"/>
    <w:rsid w:val="001F5110"/>
    <w:rsid w:val="001F54A8"/>
    <w:rsid w:val="001F5702"/>
    <w:rsid w:val="001F65A2"/>
    <w:rsid w:val="001F6827"/>
    <w:rsid w:val="001F6E26"/>
    <w:rsid w:val="001F7143"/>
    <w:rsid w:val="002002FC"/>
    <w:rsid w:val="002011E6"/>
    <w:rsid w:val="00201F71"/>
    <w:rsid w:val="00203244"/>
    <w:rsid w:val="00203853"/>
    <w:rsid w:val="00203934"/>
    <w:rsid w:val="00203C34"/>
    <w:rsid w:val="0020446B"/>
    <w:rsid w:val="00204602"/>
    <w:rsid w:val="00204BA7"/>
    <w:rsid w:val="00204DAC"/>
    <w:rsid w:val="00204E58"/>
    <w:rsid w:val="0020612C"/>
    <w:rsid w:val="002063FA"/>
    <w:rsid w:val="002072AB"/>
    <w:rsid w:val="0020784A"/>
    <w:rsid w:val="00210140"/>
    <w:rsid w:val="00211942"/>
    <w:rsid w:val="00212347"/>
    <w:rsid w:val="00213FE0"/>
    <w:rsid w:val="00214735"/>
    <w:rsid w:val="00214D95"/>
    <w:rsid w:val="00214F65"/>
    <w:rsid w:val="00215531"/>
    <w:rsid w:val="00215885"/>
    <w:rsid w:val="002162B2"/>
    <w:rsid w:val="00216F54"/>
    <w:rsid w:val="002172D8"/>
    <w:rsid w:val="00217CAB"/>
    <w:rsid w:val="00220933"/>
    <w:rsid w:val="00220C72"/>
    <w:rsid w:val="00221852"/>
    <w:rsid w:val="00223717"/>
    <w:rsid w:val="00224F98"/>
    <w:rsid w:val="0022506A"/>
    <w:rsid w:val="0022513F"/>
    <w:rsid w:val="0022540C"/>
    <w:rsid w:val="00225754"/>
    <w:rsid w:val="00225CEC"/>
    <w:rsid w:val="002265F2"/>
    <w:rsid w:val="00226AA4"/>
    <w:rsid w:val="002274C4"/>
    <w:rsid w:val="002310E3"/>
    <w:rsid w:val="00232CED"/>
    <w:rsid w:val="00232E40"/>
    <w:rsid w:val="00233965"/>
    <w:rsid w:val="00233C8A"/>
    <w:rsid w:val="00234224"/>
    <w:rsid w:val="00235367"/>
    <w:rsid w:val="00235A78"/>
    <w:rsid w:val="00235B30"/>
    <w:rsid w:val="00236036"/>
    <w:rsid w:val="002379C3"/>
    <w:rsid w:val="00237A76"/>
    <w:rsid w:val="00237DE0"/>
    <w:rsid w:val="002403E8"/>
    <w:rsid w:val="0024087C"/>
    <w:rsid w:val="00240C85"/>
    <w:rsid w:val="00240D90"/>
    <w:rsid w:val="0024106C"/>
    <w:rsid w:val="002421F8"/>
    <w:rsid w:val="00244730"/>
    <w:rsid w:val="002455D6"/>
    <w:rsid w:val="002457A4"/>
    <w:rsid w:val="00245A14"/>
    <w:rsid w:val="00246E89"/>
    <w:rsid w:val="00250A70"/>
    <w:rsid w:val="00250EB6"/>
    <w:rsid w:val="002520F8"/>
    <w:rsid w:val="00252279"/>
    <w:rsid w:val="00253CB1"/>
    <w:rsid w:val="00254380"/>
    <w:rsid w:val="002543F9"/>
    <w:rsid w:val="002562DF"/>
    <w:rsid w:val="00257ADD"/>
    <w:rsid w:val="00257C3D"/>
    <w:rsid w:val="002602AE"/>
    <w:rsid w:val="00260F20"/>
    <w:rsid w:val="00261BF3"/>
    <w:rsid w:val="00263723"/>
    <w:rsid w:val="00263CF8"/>
    <w:rsid w:val="002640FA"/>
    <w:rsid w:val="002648FF"/>
    <w:rsid w:val="00264CB7"/>
    <w:rsid w:val="00265342"/>
    <w:rsid w:val="00265635"/>
    <w:rsid w:val="002656C7"/>
    <w:rsid w:val="00265830"/>
    <w:rsid w:val="00266389"/>
    <w:rsid w:val="002663FA"/>
    <w:rsid w:val="00266635"/>
    <w:rsid w:val="00266C80"/>
    <w:rsid w:val="002675F7"/>
    <w:rsid w:val="00267946"/>
    <w:rsid w:val="002679D5"/>
    <w:rsid w:val="002707BA"/>
    <w:rsid w:val="00271004"/>
    <w:rsid w:val="002715C5"/>
    <w:rsid w:val="00271683"/>
    <w:rsid w:val="0027187C"/>
    <w:rsid w:val="00271F6C"/>
    <w:rsid w:val="002725A5"/>
    <w:rsid w:val="00272B6D"/>
    <w:rsid w:val="00272F92"/>
    <w:rsid w:val="0027314F"/>
    <w:rsid w:val="0027485E"/>
    <w:rsid w:val="00276163"/>
    <w:rsid w:val="00276AF5"/>
    <w:rsid w:val="00276B46"/>
    <w:rsid w:val="0027789B"/>
    <w:rsid w:val="0028274D"/>
    <w:rsid w:val="0028289F"/>
    <w:rsid w:val="0028330A"/>
    <w:rsid w:val="0028344A"/>
    <w:rsid w:val="00284157"/>
    <w:rsid w:val="00285631"/>
    <w:rsid w:val="002865A1"/>
    <w:rsid w:val="00287873"/>
    <w:rsid w:val="00287928"/>
    <w:rsid w:val="00287974"/>
    <w:rsid w:val="00290D94"/>
    <w:rsid w:val="00291564"/>
    <w:rsid w:val="00291B4F"/>
    <w:rsid w:val="0029203C"/>
    <w:rsid w:val="00292061"/>
    <w:rsid w:val="002941A7"/>
    <w:rsid w:val="002943E2"/>
    <w:rsid w:val="0029446C"/>
    <w:rsid w:val="00294873"/>
    <w:rsid w:val="002961B4"/>
    <w:rsid w:val="00296BB5"/>
    <w:rsid w:val="002974E3"/>
    <w:rsid w:val="002A0900"/>
    <w:rsid w:val="002A0E49"/>
    <w:rsid w:val="002A1372"/>
    <w:rsid w:val="002A2622"/>
    <w:rsid w:val="002A4A81"/>
    <w:rsid w:val="002A5915"/>
    <w:rsid w:val="002A5AD2"/>
    <w:rsid w:val="002A73A2"/>
    <w:rsid w:val="002A76FC"/>
    <w:rsid w:val="002A7CE8"/>
    <w:rsid w:val="002B0671"/>
    <w:rsid w:val="002B0F79"/>
    <w:rsid w:val="002B167B"/>
    <w:rsid w:val="002B262F"/>
    <w:rsid w:val="002B31BC"/>
    <w:rsid w:val="002B3553"/>
    <w:rsid w:val="002B37BF"/>
    <w:rsid w:val="002B3F4B"/>
    <w:rsid w:val="002B5037"/>
    <w:rsid w:val="002B5E06"/>
    <w:rsid w:val="002B6599"/>
    <w:rsid w:val="002B6CFD"/>
    <w:rsid w:val="002B6DFB"/>
    <w:rsid w:val="002B7098"/>
    <w:rsid w:val="002B71B0"/>
    <w:rsid w:val="002B7896"/>
    <w:rsid w:val="002B7A58"/>
    <w:rsid w:val="002C09EA"/>
    <w:rsid w:val="002C0CFF"/>
    <w:rsid w:val="002C0F6F"/>
    <w:rsid w:val="002C291D"/>
    <w:rsid w:val="002C29AA"/>
    <w:rsid w:val="002C3543"/>
    <w:rsid w:val="002C35A0"/>
    <w:rsid w:val="002C6032"/>
    <w:rsid w:val="002C6118"/>
    <w:rsid w:val="002C7E6B"/>
    <w:rsid w:val="002D021D"/>
    <w:rsid w:val="002D0338"/>
    <w:rsid w:val="002D0465"/>
    <w:rsid w:val="002D09B9"/>
    <w:rsid w:val="002D16A0"/>
    <w:rsid w:val="002D251E"/>
    <w:rsid w:val="002D2930"/>
    <w:rsid w:val="002D2C7F"/>
    <w:rsid w:val="002D2DFF"/>
    <w:rsid w:val="002D3040"/>
    <w:rsid w:val="002D3A23"/>
    <w:rsid w:val="002D3D6D"/>
    <w:rsid w:val="002D4510"/>
    <w:rsid w:val="002D4B54"/>
    <w:rsid w:val="002D52BF"/>
    <w:rsid w:val="002D5BF8"/>
    <w:rsid w:val="002D7219"/>
    <w:rsid w:val="002D7ECC"/>
    <w:rsid w:val="002E07CC"/>
    <w:rsid w:val="002E1B8F"/>
    <w:rsid w:val="002E2DEF"/>
    <w:rsid w:val="002E2F5C"/>
    <w:rsid w:val="002E4C00"/>
    <w:rsid w:val="002E4E3E"/>
    <w:rsid w:val="002E6F8D"/>
    <w:rsid w:val="002E76B2"/>
    <w:rsid w:val="002E79A2"/>
    <w:rsid w:val="002E7B1D"/>
    <w:rsid w:val="002F0AAB"/>
    <w:rsid w:val="002F0B77"/>
    <w:rsid w:val="002F15D7"/>
    <w:rsid w:val="002F1702"/>
    <w:rsid w:val="002F2B09"/>
    <w:rsid w:val="002F4F4B"/>
    <w:rsid w:val="002F55FD"/>
    <w:rsid w:val="002F594C"/>
    <w:rsid w:val="0030135F"/>
    <w:rsid w:val="003016AB"/>
    <w:rsid w:val="00301984"/>
    <w:rsid w:val="00301B0B"/>
    <w:rsid w:val="00301E84"/>
    <w:rsid w:val="003028D0"/>
    <w:rsid w:val="00302A78"/>
    <w:rsid w:val="00302B2C"/>
    <w:rsid w:val="00302E7A"/>
    <w:rsid w:val="0030360E"/>
    <w:rsid w:val="00303851"/>
    <w:rsid w:val="00303D1B"/>
    <w:rsid w:val="003046B7"/>
    <w:rsid w:val="00304E53"/>
    <w:rsid w:val="003106F6"/>
    <w:rsid w:val="0031110F"/>
    <w:rsid w:val="00311778"/>
    <w:rsid w:val="00311875"/>
    <w:rsid w:val="00311BA6"/>
    <w:rsid w:val="00311C23"/>
    <w:rsid w:val="003122FA"/>
    <w:rsid w:val="00313458"/>
    <w:rsid w:val="00314499"/>
    <w:rsid w:val="00314FA6"/>
    <w:rsid w:val="00316574"/>
    <w:rsid w:val="003167F5"/>
    <w:rsid w:val="00316DF1"/>
    <w:rsid w:val="003178DF"/>
    <w:rsid w:val="00317A57"/>
    <w:rsid w:val="003203A7"/>
    <w:rsid w:val="00320815"/>
    <w:rsid w:val="00320A99"/>
    <w:rsid w:val="0032144B"/>
    <w:rsid w:val="00321E38"/>
    <w:rsid w:val="00322D5B"/>
    <w:rsid w:val="00322E7A"/>
    <w:rsid w:val="003233E8"/>
    <w:rsid w:val="003234F6"/>
    <w:rsid w:val="00323562"/>
    <w:rsid w:val="003236A5"/>
    <w:rsid w:val="0032546D"/>
    <w:rsid w:val="00325AC2"/>
    <w:rsid w:val="00326005"/>
    <w:rsid w:val="00326599"/>
    <w:rsid w:val="003267E3"/>
    <w:rsid w:val="00326A1C"/>
    <w:rsid w:val="00327FDC"/>
    <w:rsid w:val="003300B0"/>
    <w:rsid w:val="00330471"/>
    <w:rsid w:val="00331126"/>
    <w:rsid w:val="0033116E"/>
    <w:rsid w:val="00331E25"/>
    <w:rsid w:val="00331F55"/>
    <w:rsid w:val="00333400"/>
    <w:rsid w:val="003339E9"/>
    <w:rsid w:val="00333BB3"/>
    <w:rsid w:val="00334AFA"/>
    <w:rsid w:val="00334BFC"/>
    <w:rsid w:val="00335346"/>
    <w:rsid w:val="003360E3"/>
    <w:rsid w:val="003370CA"/>
    <w:rsid w:val="003371D5"/>
    <w:rsid w:val="003376CD"/>
    <w:rsid w:val="0034016E"/>
    <w:rsid w:val="00341FB6"/>
    <w:rsid w:val="00342090"/>
    <w:rsid w:val="00344391"/>
    <w:rsid w:val="00344BA4"/>
    <w:rsid w:val="003452C3"/>
    <w:rsid w:val="00346EF6"/>
    <w:rsid w:val="00347634"/>
    <w:rsid w:val="00347F66"/>
    <w:rsid w:val="00347F91"/>
    <w:rsid w:val="003501A7"/>
    <w:rsid w:val="0035048A"/>
    <w:rsid w:val="0035079C"/>
    <w:rsid w:val="003507AE"/>
    <w:rsid w:val="003519A1"/>
    <w:rsid w:val="00351EF0"/>
    <w:rsid w:val="00354721"/>
    <w:rsid w:val="003549A9"/>
    <w:rsid w:val="00355323"/>
    <w:rsid w:val="00355728"/>
    <w:rsid w:val="003558F2"/>
    <w:rsid w:val="00355F0A"/>
    <w:rsid w:val="003578B4"/>
    <w:rsid w:val="00360B16"/>
    <w:rsid w:val="00361260"/>
    <w:rsid w:val="0036263B"/>
    <w:rsid w:val="003631B8"/>
    <w:rsid w:val="00363B0D"/>
    <w:rsid w:val="00363B62"/>
    <w:rsid w:val="00363F61"/>
    <w:rsid w:val="003643C6"/>
    <w:rsid w:val="00364453"/>
    <w:rsid w:val="003645B0"/>
    <w:rsid w:val="00364B2C"/>
    <w:rsid w:val="003658DE"/>
    <w:rsid w:val="00365A32"/>
    <w:rsid w:val="0036609B"/>
    <w:rsid w:val="003664F1"/>
    <w:rsid w:val="0036656E"/>
    <w:rsid w:val="00367AD7"/>
    <w:rsid w:val="00367E3F"/>
    <w:rsid w:val="00370ADA"/>
    <w:rsid w:val="00371CFF"/>
    <w:rsid w:val="00371D01"/>
    <w:rsid w:val="00372277"/>
    <w:rsid w:val="003729E1"/>
    <w:rsid w:val="003736F8"/>
    <w:rsid w:val="0037449B"/>
    <w:rsid w:val="00374699"/>
    <w:rsid w:val="00375437"/>
    <w:rsid w:val="00375F8A"/>
    <w:rsid w:val="00377EA5"/>
    <w:rsid w:val="00377F77"/>
    <w:rsid w:val="0038086D"/>
    <w:rsid w:val="00380B24"/>
    <w:rsid w:val="00380DC3"/>
    <w:rsid w:val="0038283F"/>
    <w:rsid w:val="00383073"/>
    <w:rsid w:val="0038438F"/>
    <w:rsid w:val="003843E3"/>
    <w:rsid w:val="00385CA7"/>
    <w:rsid w:val="003862A0"/>
    <w:rsid w:val="003863CA"/>
    <w:rsid w:val="00386464"/>
    <w:rsid w:val="003872C9"/>
    <w:rsid w:val="00387C67"/>
    <w:rsid w:val="00387D98"/>
    <w:rsid w:val="00390B0F"/>
    <w:rsid w:val="00390B38"/>
    <w:rsid w:val="00390B6B"/>
    <w:rsid w:val="003913BE"/>
    <w:rsid w:val="003917DA"/>
    <w:rsid w:val="0039197A"/>
    <w:rsid w:val="00391CFE"/>
    <w:rsid w:val="003922AE"/>
    <w:rsid w:val="00392FA1"/>
    <w:rsid w:val="003931E4"/>
    <w:rsid w:val="0039353B"/>
    <w:rsid w:val="00393AEC"/>
    <w:rsid w:val="00394081"/>
    <w:rsid w:val="00394455"/>
    <w:rsid w:val="00394F9E"/>
    <w:rsid w:val="003951CE"/>
    <w:rsid w:val="00395426"/>
    <w:rsid w:val="00395B91"/>
    <w:rsid w:val="00395E56"/>
    <w:rsid w:val="00395E57"/>
    <w:rsid w:val="00396615"/>
    <w:rsid w:val="00396770"/>
    <w:rsid w:val="00396B3C"/>
    <w:rsid w:val="0039700D"/>
    <w:rsid w:val="00397089"/>
    <w:rsid w:val="003978A8"/>
    <w:rsid w:val="00397A82"/>
    <w:rsid w:val="00397DAA"/>
    <w:rsid w:val="003A0F30"/>
    <w:rsid w:val="003A18A9"/>
    <w:rsid w:val="003A226A"/>
    <w:rsid w:val="003A2890"/>
    <w:rsid w:val="003A29A4"/>
    <w:rsid w:val="003A3B01"/>
    <w:rsid w:val="003A4C44"/>
    <w:rsid w:val="003A4D69"/>
    <w:rsid w:val="003A510C"/>
    <w:rsid w:val="003A52EC"/>
    <w:rsid w:val="003A5AD0"/>
    <w:rsid w:val="003A69B0"/>
    <w:rsid w:val="003A6CE3"/>
    <w:rsid w:val="003A7664"/>
    <w:rsid w:val="003A7899"/>
    <w:rsid w:val="003A78AC"/>
    <w:rsid w:val="003A7A3E"/>
    <w:rsid w:val="003B08BF"/>
    <w:rsid w:val="003B15EE"/>
    <w:rsid w:val="003B2778"/>
    <w:rsid w:val="003B4453"/>
    <w:rsid w:val="003B482A"/>
    <w:rsid w:val="003B4848"/>
    <w:rsid w:val="003B517D"/>
    <w:rsid w:val="003B59BB"/>
    <w:rsid w:val="003B60EC"/>
    <w:rsid w:val="003B66B9"/>
    <w:rsid w:val="003B6FF7"/>
    <w:rsid w:val="003C00ED"/>
    <w:rsid w:val="003C04D2"/>
    <w:rsid w:val="003C1C0A"/>
    <w:rsid w:val="003C23FB"/>
    <w:rsid w:val="003C2BF7"/>
    <w:rsid w:val="003C3253"/>
    <w:rsid w:val="003C35DF"/>
    <w:rsid w:val="003C3BF9"/>
    <w:rsid w:val="003C48F6"/>
    <w:rsid w:val="003C4A68"/>
    <w:rsid w:val="003C4D5F"/>
    <w:rsid w:val="003C5217"/>
    <w:rsid w:val="003C554F"/>
    <w:rsid w:val="003C61DD"/>
    <w:rsid w:val="003C6A2D"/>
    <w:rsid w:val="003C7A02"/>
    <w:rsid w:val="003D0FFB"/>
    <w:rsid w:val="003D259D"/>
    <w:rsid w:val="003D322B"/>
    <w:rsid w:val="003D3F71"/>
    <w:rsid w:val="003D4596"/>
    <w:rsid w:val="003D54D7"/>
    <w:rsid w:val="003D63E7"/>
    <w:rsid w:val="003D72CE"/>
    <w:rsid w:val="003D7428"/>
    <w:rsid w:val="003D7DE6"/>
    <w:rsid w:val="003E05F1"/>
    <w:rsid w:val="003E0AC6"/>
    <w:rsid w:val="003E113B"/>
    <w:rsid w:val="003E11B8"/>
    <w:rsid w:val="003E1271"/>
    <w:rsid w:val="003E1A8C"/>
    <w:rsid w:val="003E1FB6"/>
    <w:rsid w:val="003E24EE"/>
    <w:rsid w:val="003E3BBD"/>
    <w:rsid w:val="003E3EE8"/>
    <w:rsid w:val="003E442E"/>
    <w:rsid w:val="003E5092"/>
    <w:rsid w:val="003E5932"/>
    <w:rsid w:val="003E5D93"/>
    <w:rsid w:val="003E667F"/>
    <w:rsid w:val="003E68F3"/>
    <w:rsid w:val="003E715D"/>
    <w:rsid w:val="003E78D6"/>
    <w:rsid w:val="003E79FF"/>
    <w:rsid w:val="003E7B04"/>
    <w:rsid w:val="003F056A"/>
    <w:rsid w:val="003F0F12"/>
    <w:rsid w:val="003F103E"/>
    <w:rsid w:val="003F1724"/>
    <w:rsid w:val="003F231A"/>
    <w:rsid w:val="003F2B0D"/>
    <w:rsid w:val="003F2E48"/>
    <w:rsid w:val="003F440C"/>
    <w:rsid w:val="003F44B1"/>
    <w:rsid w:val="003F525A"/>
    <w:rsid w:val="003F5C40"/>
    <w:rsid w:val="003F6976"/>
    <w:rsid w:val="003F73D0"/>
    <w:rsid w:val="003F73EA"/>
    <w:rsid w:val="003F79A7"/>
    <w:rsid w:val="003F7BE6"/>
    <w:rsid w:val="004006A9"/>
    <w:rsid w:val="00401531"/>
    <w:rsid w:val="00403251"/>
    <w:rsid w:val="004040C1"/>
    <w:rsid w:val="00404548"/>
    <w:rsid w:val="00404DAA"/>
    <w:rsid w:val="00404DDB"/>
    <w:rsid w:val="004052AE"/>
    <w:rsid w:val="004058CC"/>
    <w:rsid w:val="004062E1"/>
    <w:rsid w:val="004077D7"/>
    <w:rsid w:val="00407CFD"/>
    <w:rsid w:val="00407E21"/>
    <w:rsid w:val="004114CD"/>
    <w:rsid w:val="0041158A"/>
    <w:rsid w:val="004118A5"/>
    <w:rsid w:val="00412062"/>
    <w:rsid w:val="00413672"/>
    <w:rsid w:val="00414041"/>
    <w:rsid w:val="0041406A"/>
    <w:rsid w:val="00414465"/>
    <w:rsid w:val="004145C3"/>
    <w:rsid w:val="00414729"/>
    <w:rsid w:val="00414C80"/>
    <w:rsid w:val="00414F4B"/>
    <w:rsid w:val="00414FDE"/>
    <w:rsid w:val="00415D78"/>
    <w:rsid w:val="00415E46"/>
    <w:rsid w:val="00415EAC"/>
    <w:rsid w:val="00415EF9"/>
    <w:rsid w:val="00415F02"/>
    <w:rsid w:val="00416629"/>
    <w:rsid w:val="004170DE"/>
    <w:rsid w:val="00417DA1"/>
    <w:rsid w:val="00420CB4"/>
    <w:rsid w:val="00420E8F"/>
    <w:rsid w:val="00421053"/>
    <w:rsid w:val="0042133D"/>
    <w:rsid w:val="004215CF"/>
    <w:rsid w:val="00421EC5"/>
    <w:rsid w:val="00422D6D"/>
    <w:rsid w:val="00422EFF"/>
    <w:rsid w:val="0042305B"/>
    <w:rsid w:val="00423332"/>
    <w:rsid w:val="00423478"/>
    <w:rsid w:val="004239E3"/>
    <w:rsid w:val="00423DC0"/>
    <w:rsid w:val="004243D1"/>
    <w:rsid w:val="0042482A"/>
    <w:rsid w:val="00425B76"/>
    <w:rsid w:val="00425C96"/>
    <w:rsid w:val="004260A2"/>
    <w:rsid w:val="004265C0"/>
    <w:rsid w:val="00426FC6"/>
    <w:rsid w:val="00427152"/>
    <w:rsid w:val="004273BC"/>
    <w:rsid w:val="0042755E"/>
    <w:rsid w:val="0042771E"/>
    <w:rsid w:val="004278FD"/>
    <w:rsid w:val="004279EE"/>
    <w:rsid w:val="00427C5F"/>
    <w:rsid w:val="004304FA"/>
    <w:rsid w:val="0043167C"/>
    <w:rsid w:val="00431961"/>
    <w:rsid w:val="00432B30"/>
    <w:rsid w:val="00433504"/>
    <w:rsid w:val="0043372E"/>
    <w:rsid w:val="00433A90"/>
    <w:rsid w:val="00437710"/>
    <w:rsid w:val="00437A0A"/>
    <w:rsid w:val="00441D0E"/>
    <w:rsid w:val="00441EAC"/>
    <w:rsid w:val="00441FCA"/>
    <w:rsid w:val="0044241A"/>
    <w:rsid w:val="00442C28"/>
    <w:rsid w:val="00442EBD"/>
    <w:rsid w:val="00444207"/>
    <w:rsid w:val="0044448A"/>
    <w:rsid w:val="0044473A"/>
    <w:rsid w:val="00444FB2"/>
    <w:rsid w:val="00445482"/>
    <w:rsid w:val="0044583C"/>
    <w:rsid w:val="00445EED"/>
    <w:rsid w:val="0044676A"/>
    <w:rsid w:val="004507E5"/>
    <w:rsid w:val="00451460"/>
    <w:rsid w:val="004519AD"/>
    <w:rsid w:val="004520CD"/>
    <w:rsid w:val="00452E32"/>
    <w:rsid w:val="00453010"/>
    <w:rsid w:val="00453111"/>
    <w:rsid w:val="00453220"/>
    <w:rsid w:val="00453383"/>
    <w:rsid w:val="00453526"/>
    <w:rsid w:val="0045410C"/>
    <w:rsid w:val="0045459A"/>
    <w:rsid w:val="004545DB"/>
    <w:rsid w:val="00454B65"/>
    <w:rsid w:val="0045786A"/>
    <w:rsid w:val="00457B9C"/>
    <w:rsid w:val="00460B0A"/>
    <w:rsid w:val="00460EB0"/>
    <w:rsid w:val="00460F76"/>
    <w:rsid w:val="004610AC"/>
    <w:rsid w:val="004625C6"/>
    <w:rsid w:val="0046285F"/>
    <w:rsid w:val="00462D10"/>
    <w:rsid w:val="00462E3A"/>
    <w:rsid w:val="00462F12"/>
    <w:rsid w:val="00463006"/>
    <w:rsid w:val="00463050"/>
    <w:rsid w:val="00463308"/>
    <w:rsid w:val="0046340F"/>
    <w:rsid w:val="004635A9"/>
    <w:rsid w:val="00463B9F"/>
    <w:rsid w:val="0046465D"/>
    <w:rsid w:val="00466168"/>
    <w:rsid w:val="00466F27"/>
    <w:rsid w:val="0046739D"/>
    <w:rsid w:val="0046778B"/>
    <w:rsid w:val="0046789D"/>
    <w:rsid w:val="00470D5D"/>
    <w:rsid w:val="004714D4"/>
    <w:rsid w:val="00473BB0"/>
    <w:rsid w:val="00473DF6"/>
    <w:rsid w:val="00475712"/>
    <w:rsid w:val="00475E5D"/>
    <w:rsid w:val="004779BC"/>
    <w:rsid w:val="00480CCE"/>
    <w:rsid w:val="004814F8"/>
    <w:rsid w:val="0048263B"/>
    <w:rsid w:val="004829BB"/>
    <w:rsid w:val="00482FAA"/>
    <w:rsid w:val="00483D18"/>
    <w:rsid w:val="0048407A"/>
    <w:rsid w:val="00484EF5"/>
    <w:rsid w:val="0048545D"/>
    <w:rsid w:val="004860EF"/>
    <w:rsid w:val="00486E52"/>
    <w:rsid w:val="00487211"/>
    <w:rsid w:val="00487AE7"/>
    <w:rsid w:val="00490350"/>
    <w:rsid w:val="0049075F"/>
    <w:rsid w:val="00490D32"/>
    <w:rsid w:val="0049102A"/>
    <w:rsid w:val="00492837"/>
    <w:rsid w:val="004929B6"/>
    <w:rsid w:val="00492DA8"/>
    <w:rsid w:val="00494CB8"/>
    <w:rsid w:val="00497E17"/>
    <w:rsid w:val="004A0888"/>
    <w:rsid w:val="004A1AFD"/>
    <w:rsid w:val="004A2473"/>
    <w:rsid w:val="004A327F"/>
    <w:rsid w:val="004A3A7F"/>
    <w:rsid w:val="004A43B6"/>
    <w:rsid w:val="004A4C29"/>
    <w:rsid w:val="004A4D25"/>
    <w:rsid w:val="004A55B1"/>
    <w:rsid w:val="004A570E"/>
    <w:rsid w:val="004A6492"/>
    <w:rsid w:val="004A70EE"/>
    <w:rsid w:val="004A7690"/>
    <w:rsid w:val="004A774E"/>
    <w:rsid w:val="004A7D3E"/>
    <w:rsid w:val="004A7FF9"/>
    <w:rsid w:val="004B0BEC"/>
    <w:rsid w:val="004B160D"/>
    <w:rsid w:val="004B2207"/>
    <w:rsid w:val="004B228B"/>
    <w:rsid w:val="004B362B"/>
    <w:rsid w:val="004B379D"/>
    <w:rsid w:val="004B3971"/>
    <w:rsid w:val="004B3FC6"/>
    <w:rsid w:val="004B5DB4"/>
    <w:rsid w:val="004B5DF2"/>
    <w:rsid w:val="004B5EB6"/>
    <w:rsid w:val="004B5F0C"/>
    <w:rsid w:val="004B6031"/>
    <w:rsid w:val="004B637A"/>
    <w:rsid w:val="004B66B3"/>
    <w:rsid w:val="004B7349"/>
    <w:rsid w:val="004C01ED"/>
    <w:rsid w:val="004C046E"/>
    <w:rsid w:val="004C0838"/>
    <w:rsid w:val="004C1609"/>
    <w:rsid w:val="004C216B"/>
    <w:rsid w:val="004C2DCA"/>
    <w:rsid w:val="004C32AA"/>
    <w:rsid w:val="004C35B5"/>
    <w:rsid w:val="004C397C"/>
    <w:rsid w:val="004C40E5"/>
    <w:rsid w:val="004C546A"/>
    <w:rsid w:val="004C5DD3"/>
    <w:rsid w:val="004C5E79"/>
    <w:rsid w:val="004C69EA"/>
    <w:rsid w:val="004C745B"/>
    <w:rsid w:val="004C79BA"/>
    <w:rsid w:val="004C7A1C"/>
    <w:rsid w:val="004C7E19"/>
    <w:rsid w:val="004D06B3"/>
    <w:rsid w:val="004D0D54"/>
    <w:rsid w:val="004D17D7"/>
    <w:rsid w:val="004D19CE"/>
    <w:rsid w:val="004D30F9"/>
    <w:rsid w:val="004D3CAC"/>
    <w:rsid w:val="004D4A32"/>
    <w:rsid w:val="004D4D68"/>
    <w:rsid w:val="004D4DB2"/>
    <w:rsid w:val="004D56E4"/>
    <w:rsid w:val="004D574A"/>
    <w:rsid w:val="004D61A6"/>
    <w:rsid w:val="004D64AB"/>
    <w:rsid w:val="004D6796"/>
    <w:rsid w:val="004D6BE4"/>
    <w:rsid w:val="004E0627"/>
    <w:rsid w:val="004E0E91"/>
    <w:rsid w:val="004E449B"/>
    <w:rsid w:val="004E47A0"/>
    <w:rsid w:val="004E48FB"/>
    <w:rsid w:val="004E49E7"/>
    <w:rsid w:val="004E4CF4"/>
    <w:rsid w:val="004E4D4A"/>
    <w:rsid w:val="004E56C6"/>
    <w:rsid w:val="004E5DE7"/>
    <w:rsid w:val="004E5EB5"/>
    <w:rsid w:val="004E77E8"/>
    <w:rsid w:val="004E7AB3"/>
    <w:rsid w:val="004E7CC7"/>
    <w:rsid w:val="004E7CE8"/>
    <w:rsid w:val="004F0102"/>
    <w:rsid w:val="004F271D"/>
    <w:rsid w:val="004F2927"/>
    <w:rsid w:val="004F2A9D"/>
    <w:rsid w:val="004F36E7"/>
    <w:rsid w:val="004F427F"/>
    <w:rsid w:val="004F5114"/>
    <w:rsid w:val="004F59CC"/>
    <w:rsid w:val="004F65F3"/>
    <w:rsid w:val="004F69B9"/>
    <w:rsid w:val="004F6EC0"/>
    <w:rsid w:val="004F756C"/>
    <w:rsid w:val="004F7BE3"/>
    <w:rsid w:val="005000E8"/>
    <w:rsid w:val="005001FA"/>
    <w:rsid w:val="00500ECD"/>
    <w:rsid w:val="005019AF"/>
    <w:rsid w:val="00502206"/>
    <w:rsid w:val="005025BE"/>
    <w:rsid w:val="005038B5"/>
    <w:rsid w:val="0050488D"/>
    <w:rsid w:val="0050495A"/>
    <w:rsid w:val="005049BD"/>
    <w:rsid w:val="00504D12"/>
    <w:rsid w:val="0050527A"/>
    <w:rsid w:val="0050535A"/>
    <w:rsid w:val="005059BD"/>
    <w:rsid w:val="00506BB0"/>
    <w:rsid w:val="00506EAD"/>
    <w:rsid w:val="00507165"/>
    <w:rsid w:val="00507C24"/>
    <w:rsid w:val="0051047D"/>
    <w:rsid w:val="005106F5"/>
    <w:rsid w:val="00511192"/>
    <w:rsid w:val="005118AD"/>
    <w:rsid w:val="00512353"/>
    <w:rsid w:val="005138C1"/>
    <w:rsid w:val="005159D7"/>
    <w:rsid w:val="005167AF"/>
    <w:rsid w:val="00516B40"/>
    <w:rsid w:val="00516BB3"/>
    <w:rsid w:val="00517870"/>
    <w:rsid w:val="00517B4D"/>
    <w:rsid w:val="00520519"/>
    <w:rsid w:val="00520DC0"/>
    <w:rsid w:val="005220C2"/>
    <w:rsid w:val="00522E88"/>
    <w:rsid w:val="005231C0"/>
    <w:rsid w:val="00523369"/>
    <w:rsid w:val="0052398F"/>
    <w:rsid w:val="00523FAA"/>
    <w:rsid w:val="00530CEC"/>
    <w:rsid w:val="00530D5C"/>
    <w:rsid w:val="0053184F"/>
    <w:rsid w:val="00532960"/>
    <w:rsid w:val="00532BC3"/>
    <w:rsid w:val="00532D7F"/>
    <w:rsid w:val="0053466D"/>
    <w:rsid w:val="005362EC"/>
    <w:rsid w:val="005401D7"/>
    <w:rsid w:val="00541121"/>
    <w:rsid w:val="00541785"/>
    <w:rsid w:val="00542462"/>
    <w:rsid w:val="00543D88"/>
    <w:rsid w:val="0054417B"/>
    <w:rsid w:val="0054474D"/>
    <w:rsid w:val="0054556B"/>
    <w:rsid w:val="00545A73"/>
    <w:rsid w:val="00546DEB"/>
    <w:rsid w:val="00546F0F"/>
    <w:rsid w:val="0054710D"/>
    <w:rsid w:val="00547539"/>
    <w:rsid w:val="005477BD"/>
    <w:rsid w:val="005477E7"/>
    <w:rsid w:val="0054788F"/>
    <w:rsid w:val="00550159"/>
    <w:rsid w:val="00550CEB"/>
    <w:rsid w:val="00551897"/>
    <w:rsid w:val="00551FFD"/>
    <w:rsid w:val="00552A0F"/>
    <w:rsid w:val="00553EA4"/>
    <w:rsid w:val="005551ED"/>
    <w:rsid w:val="00556419"/>
    <w:rsid w:val="005572B4"/>
    <w:rsid w:val="005572DD"/>
    <w:rsid w:val="00557551"/>
    <w:rsid w:val="00560564"/>
    <w:rsid w:val="005606F7"/>
    <w:rsid w:val="00560B9B"/>
    <w:rsid w:val="00561DFD"/>
    <w:rsid w:val="0056252D"/>
    <w:rsid w:val="005628E4"/>
    <w:rsid w:val="00562E2B"/>
    <w:rsid w:val="00564668"/>
    <w:rsid w:val="00565D52"/>
    <w:rsid w:val="00570353"/>
    <w:rsid w:val="0057060C"/>
    <w:rsid w:val="00570D4F"/>
    <w:rsid w:val="005715F5"/>
    <w:rsid w:val="0057171E"/>
    <w:rsid w:val="00571EEC"/>
    <w:rsid w:val="0057214E"/>
    <w:rsid w:val="00572482"/>
    <w:rsid w:val="00572666"/>
    <w:rsid w:val="0057267E"/>
    <w:rsid w:val="005726BD"/>
    <w:rsid w:val="00573386"/>
    <w:rsid w:val="0057387D"/>
    <w:rsid w:val="0057477F"/>
    <w:rsid w:val="00574A5A"/>
    <w:rsid w:val="0057517A"/>
    <w:rsid w:val="005753B8"/>
    <w:rsid w:val="0057585F"/>
    <w:rsid w:val="005759F5"/>
    <w:rsid w:val="00576288"/>
    <w:rsid w:val="00576A04"/>
    <w:rsid w:val="00576F7A"/>
    <w:rsid w:val="00577640"/>
    <w:rsid w:val="00577D79"/>
    <w:rsid w:val="00581030"/>
    <w:rsid w:val="0058148B"/>
    <w:rsid w:val="00582EC0"/>
    <w:rsid w:val="005830BA"/>
    <w:rsid w:val="005836A1"/>
    <w:rsid w:val="00583ED5"/>
    <w:rsid w:val="005842CB"/>
    <w:rsid w:val="00584CED"/>
    <w:rsid w:val="00587437"/>
    <w:rsid w:val="00587F78"/>
    <w:rsid w:val="005906A5"/>
    <w:rsid w:val="00590B1C"/>
    <w:rsid w:val="005912FD"/>
    <w:rsid w:val="00591304"/>
    <w:rsid w:val="00592678"/>
    <w:rsid w:val="00592768"/>
    <w:rsid w:val="00593134"/>
    <w:rsid w:val="00593A60"/>
    <w:rsid w:val="00593C27"/>
    <w:rsid w:val="00594644"/>
    <w:rsid w:val="005950A6"/>
    <w:rsid w:val="0059526F"/>
    <w:rsid w:val="00595CF9"/>
    <w:rsid w:val="00595E24"/>
    <w:rsid w:val="00596F36"/>
    <w:rsid w:val="0059746F"/>
    <w:rsid w:val="005A1741"/>
    <w:rsid w:val="005A235F"/>
    <w:rsid w:val="005A28EF"/>
    <w:rsid w:val="005A2B72"/>
    <w:rsid w:val="005A44AA"/>
    <w:rsid w:val="005A45F3"/>
    <w:rsid w:val="005A64CB"/>
    <w:rsid w:val="005A6EE7"/>
    <w:rsid w:val="005A731A"/>
    <w:rsid w:val="005A751F"/>
    <w:rsid w:val="005A75A6"/>
    <w:rsid w:val="005A7719"/>
    <w:rsid w:val="005A77C2"/>
    <w:rsid w:val="005A7A40"/>
    <w:rsid w:val="005B0932"/>
    <w:rsid w:val="005B0A72"/>
    <w:rsid w:val="005B13AF"/>
    <w:rsid w:val="005B14C2"/>
    <w:rsid w:val="005B1E51"/>
    <w:rsid w:val="005B291B"/>
    <w:rsid w:val="005B4708"/>
    <w:rsid w:val="005B4D05"/>
    <w:rsid w:val="005B4ED8"/>
    <w:rsid w:val="005B573F"/>
    <w:rsid w:val="005B6598"/>
    <w:rsid w:val="005B70BB"/>
    <w:rsid w:val="005B71CA"/>
    <w:rsid w:val="005B7326"/>
    <w:rsid w:val="005B76C5"/>
    <w:rsid w:val="005B7AF0"/>
    <w:rsid w:val="005B7B8A"/>
    <w:rsid w:val="005C0082"/>
    <w:rsid w:val="005C09C6"/>
    <w:rsid w:val="005C1786"/>
    <w:rsid w:val="005C18FB"/>
    <w:rsid w:val="005C25D8"/>
    <w:rsid w:val="005C2EA5"/>
    <w:rsid w:val="005C2F86"/>
    <w:rsid w:val="005C3CDF"/>
    <w:rsid w:val="005C458D"/>
    <w:rsid w:val="005C491E"/>
    <w:rsid w:val="005C5566"/>
    <w:rsid w:val="005C5E0A"/>
    <w:rsid w:val="005C6696"/>
    <w:rsid w:val="005C6C0C"/>
    <w:rsid w:val="005C7595"/>
    <w:rsid w:val="005D04F2"/>
    <w:rsid w:val="005D0C76"/>
    <w:rsid w:val="005D21CF"/>
    <w:rsid w:val="005D2276"/>
    <w:rsid w:val="005D25FD"/>
    <w:rsid w:val="005D2808"/>
    <w:rsid w:val="005D405F"/>
    <w:rsid w:val="005D708C"/>
    <w:rsid w:val="005D728B"/>
    <w:rsid w:val="005D76A6"/>
    <w:rsid w:val="005E01C9"/>
    <w:rsid w:val="005E0692"/>
    <w:rsid w:val="005E0858"/>
    <w:rsid w:val="005E1946"/>
    <w:rsid w:val="005E2794"/>
    <w:rsid w:val="005E2F15"/>
    <w:rsid w:val="005E3C4A"/>
    <w:rsid w:val="005E3CB5"/>
    <w:rsid w:val="005E3CBF"/>
    <w:rsid w:val="005E3D9D"/>
    <w:rsid w:val="005E5C37"/>
    <w:rsid w:val="005E615D"/>
    <w:rsid w:val="005E6C85"/>
    <w:rsid w:val="005E6F9D"/>
    <w:rsid w:val="005E7B5A"/>
    <w:rsid w:val="005F01FC"/>
    <w:rsid w:val="005F0957"/>
    <w:rsid w:val="005F0C89"/>
    <w:rsid w:val="005F122D"/>
    <w:rsid w:val="005F2709"/>
    <w:rsid w:val="005F32AF"/>
    <w:rsid w:val="005F3701"/>
    <w:rsid w:val="005F3BB9"/>
    <w:rsid w:val="005F41DC"/>
    <w:rsid w:val="005F41DF"/>
    <w:rsid w:val="005F43ED"/>
    <w:rsid w:val="005F4452"/>
    <w:rsid w:val="005F4521"/>
    <w:rsid w:val="005F506C"/>
    <w:rsid w:val="005F537F"/>
    <w:rsid w:val="005F5478"/>
    <w:rsid w:val="005F6CB4"/>
    <w:rsid w:val="005F73C8"/>
    <w:rsid w:val="006006FC"/>
    <w:rsid w:val="0060080E"/>
    <w:rsid w:val="00600839"/>
    <w:rsid w:val="00600E0A"/>
    <w:rsid w:val="00601209"/>
    <w:rsid w:val="00601DC7"/>
    <w:rsid w:val="006028A2"/>
    <w:rsid w:val="006034E2"/>
    <w:rsid w:val="006037CB"/>
    <w:rsid w:val="006045BA"/>
    <w:rsid w:val="006051F0"/>
    <w:rsid w:val="0060554D"/>
    <w:rsid w:val="0060583A"/>
    <w:rsid w:val="00605BDD"/>
    <w:rsid w:val="00606523"/>
    <w:rsid w:val="00606B46"/>
    <w:rsid w:val="006071DD"/>
    <w:rsid w:val="00607BE7"/>
    <w:rsid w:val="00611010"/>
    <w:rsid w:val="00611265"/>
    <w:rsid w:val="00611649"/>
    <w:rsid w:val="00611A0E"/>
    <w:rsid w:val="00611A29"/>
    <w:rsid w:val="00612387"/>
    <w:rsid w:val="0061287C"/>
    <w:rsid w:val="00614154"/>
    <w:rsid w:val="00614BD3"/>
    <w:rsid w:val="00615486"/>
    <w:rsid w:val="0061624F"/>
    <w:rsid w:val="0061688B"/>
    <w:rsid w:val="00616A8D"/>
    <w:rsid w:val="00616E46"/>
    <w:rsid w:val="00617460"/>
    <w:rsid w:val="00617DE3"/>
    <w:rsid w:val="00617E7A"/>
    <w:rsid w:val="006203BB"/>
    <w:rsid w:val="006216EF"/>
    <w:rsid w:val="0062172C"/>
    <w:rsid w:val="0062215C"/>
    <w:rsid w:val="00622339"/>
    <w:rsid w:val="00623117"/>
    <w:rsid w:val="00623A77"/>
    <w:rsid w:val="00624430"/>
    <w:rsid w:val="006250B6"/>
    <w:rsid w:val="006252E7"/>
    <w:rsid w:val="0062559F"/>
    <w:rsid w:val="006256F5"/>
    <w:rsid w:val="006258BD"/>
    <w:rsid w:val="00625975"/>
    <w:rsid w:val="00626012"/>
    <w:rsid w:val="0062634A"/>
    <w:rsid w:val="006265DC"/>
    <w:rsid w:val="006301FC"/>
    <w:rsid w:val="0063097B"/>
    <w:rsid w:val="006315BC"/>
    <w:rsid w:val="00631A66"/>
    <w:rsid w:val="00633096"/>
    <w:rsid w:val="00634768"/>
    <w:rsid w:val="006364B8"/>
    <w:rsid w:val="00636A64"/>
    <w:rsid w:val="00636B93"/>
    <w:rsid w:val="00636E3C"/>
    <w:rsid w:val="00637D3B"/>
    <w:rsid w:val="00640550"/>
    <w:rsid w:val="00641F46"/>
    <w:rsid w:val="00642F44"/>
    <w:rsid w:val="00642FDA"/>
    <w:rsid w:val="0064326A"/>
    <w:rsid w:val="00643C75"/>
    <w:rsid w:val="006448B2"/>
    <w:rsid w:val="00644D5D"/>
    <w:rsid w:val="0064519A"/>
    <w:rsid w:val="00645897"/>
    <w:rsid w:val="00646826"/>
    <w:rsid w:val="0064695B"/>
    <w:rsid w:val="00646DC7"/>
    <w:rsid w:val="006511FB"/>
    <w:rsid w:val="00651671"/>
    <w:rsid w:val="00651A31"/>
    <w:rsid w:val="00651A9D"/>
    <w:rsid w:val="00651B90"/>
    <w:rsid w:val="006524E8"/>
    <w:rsid w:val="0065293C"/>
    <w:rsid w:val="00653B59"/>
    <w:rsid w:val="00653D80"/>
    <w:rsid w:val="0065449C"/>
    <w:rsid w:val="00654C93"/>
    <w:rsid w:val="0065572C"/>
    <w:rsid w:val="00656092"/>
    <w:rsid w:val="00656197"/>
    <w:rsid w:val="006571F9"/>
    <w:rsid w:val="0065741C"/>
    <w:rsid w:val="00657651"/>
    <w:rsid w:val="00657A0E"/>
    <w:rsid w:val="00657F1D"/>
    <w:rsid w:val="00660B85"/>
    <w:rsid w:val="00661CBA"/>
    <w:rsid w:val="006622E0"/>
    <w:rsid w:val="00662DCE"/>
    <w:rsid w:val="00663859"/>
    <w:rsid w:val="0066393B"/>
    <w:rsid w:val="006639BA"/>
    <w:rsid w:val="00663C9B"/>
    <w:rsid w:val="00664675"/>
    <w:rsid w:val="006646D3"/>
    <w:rsid w:val="00664F6D"/>
    <w:rsid w:val="006650B8"/>
    <w:rsid w:val="006656A8"/>
    <w:rsid w:val="00666329"/>
    <w:rsid w:val="0066659F"/>
    <w:rsid w:val="00666D9D"/>
    <w:rsid w:val="006672EE"/>
    <w:rsid w:val="00667A54"/>
    <w:rsid w:val="00670088"/>
    <w:rsid w:val="0067011F"/>
    <w:rsid w:val="0067015E"/>
    <w:rsid w:val="00670181"/>
    <w:rsid w:val="006704CB"/>
    <w:rsid w:val="006706A3"/>
    <w:rsid w:val="0067229A"/>
    <w:rsid w:val="00673052"/>
    <w:rsid w:val="00675CEC"/>
    <w:rsid w:val="00676952"/>
    <w:rsid w:val="00676A46"/>
    <w:rsid w:val="00676F3A"/>
    <w:rsid w:val="00680453"/>
    <w:rsid w:val="00680967"/>
    <w:rsid w:val="00680B8C"/>
    <w:rsid w:val="006817CB"/>
    <w:rsid w:val="0068181F"/>
    <w:rsid w:val="00682526"/>
    <w:rsid w:val="006829E3"/>
    <w:rsid w:val="00683108"/>
    <w:rsid w:val="00683555"/>
    <w:rsid w:val="00683EA2"/>
    <w:rsid w:val="00686F1D"/>
    <w:rsid w:val="006902BB"/>
    <w:rsid w:val="00690E29"/>
    <w:rsid w:val="00690EE5"/>
    <w:rsid w:val="006918A3"/>
    <w:rsid w:val="00692F7A"/>
    <w:rsid w:val="00693B3B"/>
    <w:rsid w:val="006941EE"/>
    <w:rsid w:val="00695049"/>
    <w:rsid w:val="00695B41"/>
    <w:rsid w:val="00695E06"/>
    <w:rsid w:val="00696315"/>
    <w:rsid w:val="006967F5"/>
    <w:rsid w:val="00696B58"/>
    <w:rsid w:val="006974C6"/>
    <w:rsid w:val="00697ADB"/>
    <w:rsid w:val="00697DE6"/>
    <w:rsid w:val="006A01B8"/>
    <w:rsid w:val="006A054F"/>
    <w:rsid w:val="006A0D51"/>
    <w:rsid w:val="006A1162"/>
    <w:rsid w:val="006A190C"/>
    <w:rsid w:val="006A1C05"/>
    <w:rsid w:val="006A1E5A"/>
    <w:rsid w:val="006A1EFE"/>
    <w:rsid w:val="006A225B"/>
    <w:rsid w:val="006A30D2"/>
    <w:rsid w:val="006A3218"/>
    <w:rsid w:val="006A4E90"/>
    <w:rsid w:val="006A5955"/>
    <w:rsid w:val="006A5A6A"/>
    <w:rsid w:val="006A5E2A"/>
    <w:rsid w:val="006A5FE3"/>
    <w:rsid w:val="006A609A"/>
    <w:rsid w:val="006A6927"/>
    <w:rsid w:val="006A7029"/>
    <w:rsid w:val="006A752D"/>
    <w:rsid w:val="006B087D"/>
    <w:rsid w:val="006B13F0"/>
    <w:rsid w:val="006B1AC7"/>
    <w:rsid w:val="006B23B2"/>
    <w:rsid w:val="006B2BC2"/>
    <w:rsid w:val="006B3408"/>
    <w:rsid w:val="006B37C0"/>
    <w:rsid w:val="006B4845"/>
    <w:rsid w:val="006B4A37"/>
    <w:rsid w:val="006B4D21"/>
    <w:rsid w:val="006B4F67"/>
    <w:rsid w:val="006B635C"/>
    <w:rsid w:val="006B66E8"/>
    <w:rsid w:val="006B6E45"/>
    <w:rsid w:val="006B7707"/>
    <w:rsid w:val="006B7EE3"/>
    <w:rsid w:val="006B7F4D"/>
    <w:rsid w:val="006C0B77"/>
    <w:rsid w:val="006C1708"/>
    <w:rsid w:val="006C1C29"/>
    <w:rsid w:val="006C2A19"/>
    <w:rsid w:val="006C2D02"/>
    <w:rsid w:val="006C366C"/>
    <w:rsid w:val="006C3782"/>
    <w:rsid w:val="006C3CDE"/>
    <w:rsid w:val="006C4745"/>
    <w:rsid w:val="006C488F"/>
    <w:rsid w:val="006C4D9F"/>
    <w:rsid w:val="006C5344"/>
    <w:rsid w:val="006D043A"/>
    <w:rsid w:val="006D08FC"/>
    <w:rsid w:val="006D0EE8"/>
    <w:rsid w:val="006D13DA"/>
    <w:rsid w:val="006D1A0D"/>
    <w:rsid w:val="006D1D8B"/>
    <w:rsid w:val="006D2147"/>
    <w:rsid w:val="006D22F5"/>
    <w:rsid w:val="006D236E"/>
    <w:rsid w:val="006D27EF"/>
    <w:rsid w:val="006D3162"/>
    <w:rsid w:val="006D3435"/>
    <w:rsid w:val="006D37E7"/>
    <w:rsid w:val="006D448C"/>
    <w:rsid w:val="006D4E33"/>
    <w:rsid w:val="006D5146"/>
    <w:rsid w:val="006D56DF"/>
    <w:rsid w:val="006D59D6"/>
    <w:rsid w:val="006D5C04"/>
    <w:rsid w:val="006D6261"/>
    <w:rsid w:val="006D72BD"/>
    <w:rsid w:val="006D7508"/>
    <w:rsid w:val="006D7F5F"/>
    <w:rsid w:val="006E02B4"/>
    <w:rsid w:val="006E0B56"/>
    <w:rsid w:val="006E0F2F"/>
    <w:rsid w:val="006E1272"/>
    <w:rsid w:val="006E19D7"/>
    <w:rsid w:val="006E1DF6"/>
    <w:rsid w:val="006E2B92"/>
    <w:rsid w:val="006E2C17"/>
    <w:rsid w:val="006E37AF"/>
    <w:rsid w:val="006E3D30"/>
    <w:rsid w:val="006E4A77"/>
    <w:rsid w:val="006E55C8"/>
    <w:rsid w:val="006E591D"/>
    <w:rsid w:val="006E6960"/>
    <w:rsid w:val="006E71B9"/>
    <w:rsid w:val="006E7D4D"/>
    <w:rsid w:val="006F1131"/>
    <w:rsid w:val="006F1758"/>
    <w:rsid w:val="006F1B48"/>
    <w:rsid w:val="006F1BFA"/>
    <w:rsid w:val="006F23CA"/>
    <w:rsid w:val="006F296C"/>
    <w:rsid w:val="006F39B2"/>
    <w:rsid w:val="006F4A22"/>
    <w:rsid w:val="006F517A"/>
    <w:rsid w:val="006F5384"/>
    <w:rsid w:val="006F6604"/>
    <w:rsid w:val="006F6725"/>
    <w:rsid w:val="006F6896"/>
    <w:rsid w:val="006F71D8"/>
    <w:rsid w:val="006F7D1A"/>
    <w:rsid w:val="0070054C"/>
    <w:rsid w:val="007011DD"/>
    <w:rsid w:val="00702638"/>
    <w:rsid w:val="00702C51"/>
    <w:rsid w:val="00702F6F"/>
    <w:rsid w:val="0070346C"/>
    <w:rsid w:val="007035B7"/>
    <w:rsid w:val="00703875"/>
    <w:rsid w:val="007038B3"/>
    <w:rsid w:val="00704688"/>
    <w:rsid w:val="007047E3"/>
    <w:rsid w:val="007051A0"/>
    <w:rsid w:val="0070521F"/>
    <w:rsid w:val="007059C1"/>
    <w:rsid w:val="00705E5D"/>
    <w:rsid w:val="00706496"/>
    <w:rsid w:val="00706715"/>
    <w:rsid w:val="00707E47"/>
    <w:rsid w:val="007106B2"/>
    <w:rsid w:val="00710C3C"/>
    <w:rsid w:val="00711A12"/>
    <w:rsid w:val="00711F11"/>
    <w:rsid w:val="00712A80"/>
    <w:rsid w:val="00713503"/>
    <w:rsid w:val="00715444"/>
    <w:rsid w:val="00715472"/>
    <w:rsid w:val="007154C4"/>
    <w:rsid w:val="00715DB9"/>
    <w:rsid w:val="00716328"/>
    <w:rsid w:val="007174BE"/>
    <w:rsid w:val="00717870"/>
    <w:rsid w:val="00717973"/>
    <w:rsid w:val="00720AAE"/>
    <w:rsid w:val="007211E9"/>
    <w:rsid w:val="007218A0"/>
    <w:rsid w:val="00721CE0"/>
    <w:rsid w:val="00722765"/>
    <w:rsid w:val="00722ED3"/>
    <w:rsid w:val="007238AF"/>
    <w:rsid w:val="00725937"/>
    <w:rsid w:val="00725F09"/>
    <w:rsid w:val="00726106"/>
    <w:rsid w:val="00726908"/>
    <w:rsid w:val="007270C7"/>
    <w:rsid w:val="00730D09"/>
    <w:rsid w:val="00730D4F"/>
    <w:rsid w:val="00730F3A"/>
    <w:rsid w:val="00730FEB"/>
    <w:rsid w:val="00731EC3"/>
    <w:rsid w:val="00731ED7"/>
    <w:rsid w:val="007324EA"/>
    <w:rsid w:val="00732F90"/>
    <w:rsid w:val="0073339D"/>
    <w:rsid w:val="00733DCF"/>
    <w:rsid w:val="0073410F"/>
    <w:rsid w:val="007343B9"/>
    <w:rsid w:val="0073455C"/>
    <w:rsid w:val="007347E4"/>
    <w:rsid w:val="00734EBC"/>
    <w:rsid w:val="00735453"/>
    <w:rsid w:val="00735F34"/>
    <w:rsid w:val="00736536"/>
    <w:rsid w:val="00736717"/>
    <w:rsid w:val="00736944"/>
    <w:rsid w:val="00736D57"/>
    <w:rsid w:val="00737CD1"/>
    <w:rsid w:val="00740516"/>
    <w:rsid w:val="00740EFE"/>
    <w:rsid w:val="00741200"/>
    <w:rsid w:val="00741333"/>
    <w:rsid w:val="00741A44"/>
    <w:rsid w:val="00741F6D"/>
    <w:rsid w:val="00742FF2"/>
    <w:rsid w:val="00743D20"/>
    <w:rsid w:val="00744D6A"/>
    <w:rsid w:val="00744EE1"/>
    <w:rsid w:val="0074592E"/>
    <w:rsid w:val="00746138"/>
    <w:rsid w:val="0074620A"/>
    <w:rsid w:val="0074655A"/>
    <w:rsid w:val="00746FC3"/>
    <w:rsid w:val="00747208"/>
    <w:rsid w:val="00747D41"/>
    <w:rsid w:val="00750A08"/>
    <w:rsid w:val="00751D50"/>
    <w:rsid w:val="007527D5"/>
    <w:rsid w:val="00752F3C"/>
    <w:rsid w:val="0075437C"/>
    <w:rsid w:val="00754C72"/>
    <w:rsid w:val="00754E08"/>
    <w:rsid w:val="00755954"/>
    <w:rsid w:val="007561FC"/>
    <w:rsid w:val="0075663B"/>
    <w:rsid w:val="0075693B"/>
    <w:rsid w:val="00756A28"/>
    <w:rsid w:val="00761330"/>
    <w:rsid w:val="007618B6"/>
    <w:rsid w:val="00761D34"/>
    <w:rsid w:val="00762D1A"/>
    <w:rsid w:val="00762D2D"/>
    <w:rsid w:val="007636AB"/>
    <w:rsid w:val="00763D79"/>
    <w:rsid w:val="00763F61"/>
    <w:rsid w:val="00764096"/>
    <w:rsid w:val="0076442C"/>
    <w:rsid w:val="00764622"/>
    <w:rsid w:val="00764CAD"/>
    <w:rsid w:val="00766190"/>
    <w:rsid w:val="007675DA"/>
    <w:rsid w:val="00767CF5"/>
    <w:rsid w:val="00770FA1"/>
    <w:rsid w:val="007715F6"/>
    <w:rsid w:val="00773884"/>
    <w:rsid w:val="00773E46"/>
    <w:rsid w:val="0077422A"/>
    <w:rsid w:val="00774813"/>
    <w:rsid w:val="007751A1"/>
    <w:rsid w:val="00775510"/>
    <w:rsid w:val="007758A7"/>
    <w:rsid w:val="0078052A"/>
    <w:rsid w:val="00780865"/>
    <w:rsid w:val="00780F0A"/>
    <w:rsid w:val="007812FB"/>
    <w:rsid w:val="00782011"/>
    <w:rsid w:val="007825C1"/>
    <w:rsid w:val="007833AF"/>
    <w:rsid w:val="007835DF"/>
    <w:rsid w:val="00784032"/>
    <w:rsid w:val="00784444"/>
    <w:rsid w:val="007858C4"/>
    <w:rsid w:val="007867F1"/>
    <w:rsid w:val="00786E79"/>
    <w:rsid w:val="00787925"/>
    <w:rsid w:val="00787E72"/>
    <w:rsid w:val="007907F6"/>
    <w:rsid w:val="00790E31"/>
    <w:rsid w:val="00790F31"/>
    <w:rsid w:val="00791379"/>
    <w:rsid w:val="00791578"/>
    <w:rsid w:val="00793B87"/>
    <w:rsid w:val="0079481D"/>
    <w:rsid w:val="007949A5"/>
    <w:rsid w:val="00794C6B"/>
    <w:rsid w:val="0079566E"/>
    <w:rsid w:val="00795903"/>
    <w:rsid w:val="00795BEA"/>
    <w:rsid w:val="00795E5F"/>
    <w:rsid w:val="00796509"/>
    <w:rsid w:val="0079691E"/>
    <w:rsid w:val="00797723"/>
    <w:rsid w:val="00797B12"/>
    <w:rsid w:val="007A05E5"/>
    <w:rsid w:val="007A09B8"/>
    <w:rsid w:val="007A0FB9"/>
    <w:rsid w:val="007A1F67"/>
    <w:rsid w:val="007A2E85"/>
    <w:rsid w:val="007A3371"/>
    <w:rsid w:val="007A3774"/>
    <w:rsid w:val="007A42FD"/>
    <w:rsid w:val="007A55CC"/>
    <w:rsid w:val="007A6810"/>
    <w:rsid w:val="007A6D84"/>
    <w:rsid w:val="007A6F6F"/>
    <w:rsid w:val="007B08AC"/>
    <w:rsid w:val="007B1EEE"/>
    <w:rsid w:val="007B249B"/>
    <w:rsid w:val="007B3994"/>
    <w:rsid w:val="007B48B9"/>
    <w:rsid w:val="007B4C2A"/>
    <w:rsid w:val="007B6A3B"/>
    <w:rsid w:val="007B6AB8"/>
    <w:rsid w:val="007B6D4D"/>
    <w:rsid w:val="007B6D6C"/>
    <w:rsid w:val="007B6FAF"/>
    <w:rsid w:val="007B73CA"/>
    <w:rsid w:val="007B7A09"/>
    <w:rsid w:val="007C0246"/>
    <w:rsid w:val="007C0C2B"/>
    <w:rsid w:val="007C0F7A"/>
    <w:rsid w:val="007C11FB"/>
    <w:rsid w:val="007C196F"/>
    <w:rsid w:val="007C247D"/>
    <w:rsid w:val="007C3E68"/>
    <w:rsid w:val="007C3F62"/>
    <w:rsid w:val="007C568E"/>
    <w:rsid w:val="007C65D1"/>
    <w:rsid w:val="007C6F4B"/>
    <w:rsid w:val="007D0BEA"/>
    <w:rsid w:val="007D1301"/>
    <w:rsid w:val="007D151C"/>
    <w:rsid w:val="007D231F"/>
    <w:rsid w:val="007D24A9"/>
    <w:rsid w:val="007D27FA"/>
    <w:rsid w:val="007D298D"/>
    <w:rsid w:val="007D30B5"/>
    <w:rsid w:val="007D3A27"/>
    <w:rsid w:val="007D56B8"/>
    <w:rsid w:val="007D57B1"/>
    <w:rsid w:val="007D6218"/>
    <w:rsid w:val="007D6699"/>
    <w:rsid w:val="007D67E5"/>
    <w:rsid w:val="007D7E30"/>
    <w:rsid w:val="007D7FDC"/>
    <w:rsid w:val="007E01C3"/>
    <w:rsid w:val="007E07F3"/>
    <w:rsid w:val="007E0A75"/>
    <w:rsid w:val="007E1220"/>
    <w:rsid w:val="007E1395"/>
    <w:rsid w:val="007E226A"/>
    <w:rsid w:val="007E229F"/>
    <w:rsid w:val="007E2AC6"/>
    <w:rsid w:val="007E2E18"/>
    <w:rsid w:val="007E30A1"/>
    <w:rsid w:val="007E43C6"/>
    <w:rsid w:val="007E4762"/>
    <w:rsid w:val="007E5751"/>
    <w:rsid w:val="007E594C"/>
    <w:rsid w:val="007E6419"/>
    <w:rsid w:val="007E73B3"/>
    <w:rsid w:val="007F0212"/>
    <w:rsid w:val="007F4551"/>
    <w:rsid w:val="007F48DC"/>
    <w:rsid w:val="007F4948"/>
    <w:rsid w:val="007F54FC"/>
    <w:rsid w:val="007F5BB7"/>
    <w:rsid w:val="007F6815"/>
    <w:rsid w:val="007F6BA8"/>
    <w:rsid w:val="007F6CAC"/>
    <w:rsid w:val="007F7B93"/>
    <w:rsid w:val="00800280"/>
    <w:rsid w:val="00802110"/>
    <w:rsid w:val="00802565"/>
    <w:rsid w:val="00802AE2"/>
    <w:rsid w:val="00803186"/>
    <w:rsid w:val="00803301"/>
    <w:rsid w:val="00803851"/>
    <w:rsid w:val="008040F6"/>
    <w:rsid w:val="0080584C"/>
    <w:rsid w:val="0080681B"/>
    <w:rsid w:val="0080738C"/>
    <w:rsid w:val="00810321"/>
    <w:rsid w:val="00810B77"/>
    <w:rsid w:val="00810D18"/>
    <w:rsid w:val="00811ABE"/>
    <w:rsid w:val="00811CFB"/>
    <w:rsid w:val="00811F02"/>
    <w:rsid w:val="008138C6"/>
    <w:rsid w:val="00813960"/>
    <w:rsid w:val="00814D14"/>
    <w:rsid w:val="00814E18"/>
    <w:rsid w:val="0081545C"/>
    <w:rsid w:val="0081560B"/>
    <w:rsid w:val="00815628"/>
    <w:rsid w:val="00815939"/>
    <w:rsid w:val="00815C43"/>
    <w:rsid w:val="008169FE"/>
    <w:rsid w:val="00817436"/>
    <w:rsid w:val="00817E00"/>
    <w:rsid w:val="00820B38"/>
    <w:rsid w:val="00821A4A"/>
    <w:rsid w:val="00822217"/>
    <w:rsid w:val="008224AE"/>
    <w:rsid w:val="00822CE2"/>
    <w:rsid w:val="0082339D"/>
    <w:rsid w:val="00824848"/>
    <w:rsid w:val="00824B8E"/>
    <w:rsid w:val="0082542D"/>
    <w:rsid w:val="00827834"/>
    <w:rsid w:val="008307CA"/>
    <w:rsid w:val="00831F9D"/>
    <w:rsid w:val="008323D6"/>
    <w:rsid w:val="00832835"/>
    <w:rsid w:val="0083378F"/>
    <w:rsid w:val="00833824"/>
    <w:rsid w:val="00834126"/>
    <w:rsid w:val="00834993"/>
    <w:rsid w:val="00834A96"/>
    <w:rsid w:val="00835110"/>
    <w:rsid w:val="008351FC"/>
    <w:rsid w:val="0083698A"/>
    <w:rsid w:val="00837347"/>
    <w:rsid w:val="00837C29"/>
    <w:rsid w:val="008419F1"/>
    <w:rsid w:val="00841F50"/>
    <w:rsid w:val="0084258D"/>
    <w:rsid w:val="00842933"/>
    <w:rsid w:val="008429E2"/>
    <w:rsid w:val="00842CFA"/>
    <w:rsid w:val="00843A0E"/>
    <w:rsid w:val="00844331"/>
    <w:rsid w:val="0084436B"/>
    <w:rsid w:val="008444E0"/>
    <w:rsid w:val="00845A4B"/>
    <w:rsid w:val="00845DFE"/>
    <w:rsid w:val="008460E7"/>
    <w:rsid w:val="00846BB8"/>
    <w:rsid w:val="00846E17"/>
    <w:rsid w:val="00847B2B"/>
    <w:rsid w:val="008504AD"/>
    <w:rsid w:val="008506BC"/>
    <w:rsid w:val="00850E52"/>
    <w:rsid w:val="0085200A"/>
    <w:rsid w:val="00852665"/>
    <w:rsid w:val="00854283"/>
    <w:rsid w:val="00854AD8"/>
    <w:rsid w:val="00855710"/>
    <w:rsid w:val="00855869"/>
    <w:rsid w:val="008559D2"/>
    <w:rsid w:val="008562D6"/>
    <w:rsid w:val="008563E9"/>
    <w:rsid w:val="008573E3"/>
    <w:rsid w:val="008603B4"/>
    <w:rsid w:val="00860DE9"/>
    <w:rsid w:val="00861E81"/>
    <w:rsid w:val="0086290D"/>
    <w:rsid w:val="00864110"/>
    <w:rsid w:val="008645FF"/>
    <w:rsid w:val="00865DF9"/>
    <w:rsid w:val="00866BF1"/>
    <w:rsid w:val="00866D42"/>
    <w:rsid w:val="00867981"/>
    <w:rsid w:val="0087030E"/>
    <w:rsid w:val="00870AAC"/>
    <w:rsid w:val="008734F7"/>
    <w:rsid w:val="00873B56"/>
    <w:rsid w:val="00874694"/>
    <w:rsid w:val="00874A93"/>
    <w:rsid w:val="00874ADE"/>
    <w:rsid w:val="00874E9F"/>
    <w:rsid w:val="00875E99"/>
    <w:rsid w:val="00876ACA"/>
    <w:rsid w:val="00876DF1"/>
    <w:rsid w:val="0087707B"/>
    <w:rsid w:val="00877727"/>
    <w:rsid w:val="00877842"/>
    <w:rsid w:val="00877C7C"/>
    <w:rsid w:val="00877CE2"/>
    <w:rsid w:val="008806F8"/>
    <w:rsid w:val="008808E2"/>
    <w:rsid w:val="00880A21"/>
    <w:rsid w:val="00881456"/>
    <w:rsid w:val="0088159E"/>
    <w:rsid w:val="008815F5"/>
    <w:rsid w:val="00881ACB"/>
    <w:rsid w:val="008843B3"/>
    <w:rsid w:val="008845A8"/>
    <w:rsid w:val="00885FC9"/>
    <w:rsid w:val="008863DD"/>
    <w:rsid w:val="00886FAA"/>
    <w:rsid w:val="008872FD"/>
    <w:rsid w:val="008876B4"/>
    <w:rsid w:val="008908A4"/>
    <w:rsid w:val="00891328"/>
    <w:rsid w:val="00891364"/>
    <w:rsid w:val="00891A47"/>
    <w:rsid w:val="008921E3"/>
    <w:rsid w:val="00892809"/>
    <w:rsid w:val="0089310B"/>
    <w:rsid w:val="0089370F"/>
    <w:rsid w:val="008939AF"/>
    <w:rsid w:val="00893FED"/>
    <w:rsid w:val="008941BE"/>
    <w:rsid w:val="0089449A"/>
    <w:rsid w:val="00894FDE"/>
    <w:rsid w:val="00895E48"/>
    <w:rsid w:val="0089606A"/>
    <w:rsid w:val="0089649E"/>
    <w:rsid w:val="00896687"/>
    <w:rsid w:val="00896B34"/>
    <w:rsid w:val="008971F4"/>
    <w:rsid w:val="008A0E7D"/>
    <w:rsid w:val="008A12CF"/>
    <w:rsid w:val="008A1990"/>
    <w:rsid w:val="008A2558"/>
    <w:rsid w:val="008A2A89"/>
    <w:rsid w:val="008A3023"/>
    <w:rsid w:val="008A3091"/>
    <w:rsid w:val="008A4020"/>
    <w:rsid w:val="008A403F"/>
    <w:rsid w:val="008A50F9"/>
    <w:rsid w:val="008A6815"/>
    <w:rsid w:val="008A72A4"/>
    <w:rsid w:val="008A7523"/>
    <w:rsid w:val="008B06E2"/>
    <w:rsid w:val="008B0C12"/>
    <w:rsid w:val="008B0D0F"/>
    <w:rsid w:val="008B1031"/>
    <w:rsid w:val="008B1A6A"/>
    <w:rsid w:val="008B1DD9"/>
    <w:rsid w:val="008B1F59"/>
    <w:rsid w:val="008B2068"/>
    <w:rsid w:val="008B2303"/>
    <w:rsid w:val="008B284D"/>
    <w:rsid w:val="008B2A67"/>
    <w:rsid w:val="008B34A0"/>
    <w:rsid w:val="008B403B"/>
    <w:rsid w:val="008B4583"/>
    <w:rsid w:val="008B4B9B"/>
    <w:rsid w:val="008B5740"/>
    <w:rsid w:val="008B5F1A"/>
    <w:rsid w:val="008B76EB"/>
    <w:rsid w:val="008B79F8"/>
    <w:rsid w:val="008C0B82"/>
    <w:rsid w:val="008C0B84"/>
    <w:rsid w:val="008C12DD"/>
    <w:rsid w:val="008C1F85"/>
    <w:rsid w:val="008C2821"/>
    <w:rsid w:val="008C3758"/>
    <w:rsid w:val="008C41DA"/>
    <w:rsid w:val="008C50D0"/>
    <w:rsid w:val="008C525B"/>
    <w:rsid w:val="008C553A"/>
    <w:rsid w:val="008C588E"/>
    <w:rsid w:val="008C60C7"/>
    <w:rsid w:val="008C64F2"/>
    <w:rsid w:val="008C6911"/>
    <w:rsid w:val="008C6999"/>
    <w:rsid w:val="008C6D5F"/>
    <w:rsid w:val="008C7226"/>
    <w:rsid w:val="008D0624"/>
    <w:rsid w:val="008D06FC"/>
    <w:rsid w:val="008D07A3"/>
    <w:rsid w:val="008D0D1A"/>
    <w:rsid w:val="008D1446"/>
    <w:rsid w:val="008D18AF"/>
    <w:rsid w:val="008D2A47"/>
    <w:rsid w:val="008D320F"/>
    <w:rsid w:val="008D3861"/>
    <w:rsid w:val="008D435C"/>
    <w:rsid w:val="008D4601"/>
    <w:rsid w:val="008D4D9E"/>
    <w:rsid w:val="008D6D17"/>
    <w:rsid w:val="008D7B80"/>
    <w:rsid w:val="008D7CE9"/>
    <w:rsid w:val="008D7DFE"/>
    <w:rsid w:val="008E0427"/>
    <w:rsid w:val="008E068A"/>
    <w:rsid w:val="008E1512"/>
    <w:rsid w:val="008E18B7"/>
    <w:rsid w:val="008E1AD3"/>
    <w:rsid w:val="008E1DF3"/>
    <w:rsid w:val="008E243B"/>
    <w:rsid w:val="008E4184"/>
    <w:rsid w:val="008E549F"/>
    <w:rsid w:val="008E54F4"/>
    <w:rsid w:val="008E5813"/>
    <w:rsid w:val="008E5C42"/>
    <w:rsid w:val="008E6301"/>
    <w:rsid w:val="008E648C"/>
    <w:rsid w:val="008E67C0"/>
    <w:rsid w:val="008E7481"/>
    <w:rsid w:val="008F10BC"/>
    <w:rsid w:val="008F1AD5"/>
    <w:rsid w:val="008F2052"/>
    <w:rsid w:val="008F26ED"/>
    <w:rsid w:val="008F2A38"/>
    <w:rsid w:val="008F3012"/>
    <w:rsid w:val="008F30B8"/>
    <w:rsid w:val="008F3253"/>
    <w:rsid w:val="008F3C3E"/>
    <w:rsid w:val="008F4AFA"/>
    <w:rsid w:val="008F592B"/>
    <w:rsid w:val="008F7F05"/>
    <w:rsid w:val="00900351"/>
    <w:rsid w:val="00900C4B"/>
    <w:rsid w:val="00901A16"/>
    <w:rsid w:val="00901D14"/>
    <w:rsid w:val="00902036"/>
    <w:rsid w:val="00902446"/>
    <w:rsid w:val="009024C4"/>
    <w:rsid w:val="009031CB"/>
    <w:rsid w:val="009032A2"/>
    <w:rsid w:val="00903327"/>
    <w:rsid w:val="00903775"/>
    <w:rsid w:val="00904665"/>
    <w:rsid w:val="00906995"/>
    <w:rsid w:val="00906C2E"/>
    <w:rsid w:val="009071AD"/>
    <w:rsid w:val="00907676"/>
    <w:rsid w:val="00907CBC"/>
    <w:rsid w:val="00907D66"/>
    <w:rsid w:val="0091083D"/>
    <w:rsid w:val="009109F7"/>
    <w:rsid w:val="00910AB6"/>
    <w:rsid w:val="009110FA"/>
    <w:rsid w:val="00911218"/>
    <w:rsid w:val="00912137"/>
    <w:rsid w:val="00912845"/>
    <w:rsid w:val="0091412D"/>
    <w:rsid w:val="00914B70"/>
    <w:rsid w:val="00915BED"/>
    <w:rsid w:val="00916203"/>
    <w:rsid w:val="00916B64"/>
    <w:rsid w:val="00916B70"/>
    <w:rsid w:val="00916BF8"/>
    <w:rsid w:val="0091783F"/>
    <w:rsid w:val="0092041E"/>
    <w:rsid w:val="00920DB2"/>
    <w:rsid w:val="0092145D"/>
    <w:rsid w:val="009222A9"/>
    <w:rsid w:val="00922763"/>
    <w:rsid w:val="00922FE1"/>
    <w:rsid w:val="00923D14"/>
    <w:rsid w:val="009245DE"/>
    <w:rsid w:val="0092473A"/>
    <w:rsid w:val="00925070"/>
    <w:rsid w:val="0092550B"/>
    <w:rsid w:val="0092669D"/>
    <w:rsid w:val="00926D7B"/>
    <w:rsid w:val="00926FC2"/>
    <w:rsid w:val="00927212"/>
    <w:rsid w:val="00927732"/>
    <w:rsid w:val="00927922"/>
    <w:rsid w:val="009279A7"/>
    <w:rsid w:val="00927E31"/>
    <w:rsid w:val="0093025F"/>
    <w:rsid w:val="00930762"/>
    <w:rsid w:val="00930C0C"/>
    <w:rsid w:val="00932229"/>
    <w:rsid w:val="009338B1"/>
    <w:rsid w:val="00933A65"/>
    <w:rsid w:val="009341A6"/>
    <w:rsid w:val="00934B60"/>
    <w:rsid w:val="00935A4F"/>
    <w:rsid w:val="0093604C"/>
    <w:rsid w:val="0093652D"/>
    <w:rsid w:val="0093673B"/>
    <w:rsid w:val="00936B81"/>
    <w:rsid w:val="00936EE3"/>
    <w:rsid w:val="0093779D"/>
    <w:rsid w:val="00937CA2"/>
    <w:rsid w:val="00940C27"/>
    <w:rsid w:val="009415C9"/>
    <w:rsid w:val="0094162B"/>
    <w:rsid w:val="00942CE6"/>
    <w:rsid w:val="00942D20"/>
    <w:rsid w:val="00942DF5"/>
    <w:rsid w:val="00943D3F"/>
    <w:rsid w:val="009443FC"/>
    <w:rsid w:val="00944701"/>
    <w:rsid w:val="00944920"/>
    <w:rsid w:val="00945F89"/>
    <w:rsid w:val="00947AE0"/>
    <w:rsid w:val="00950339"/>
    <w:rsid w:val="00950940"/>
    <w:rsid w:val="00950BE9"/>
    <w:rsid w:val="00950ED1"/>
    <w:rsid w:val="00951C18"/>
    <w:rsid w:val="009526E7"/>
    <w:rsid w:val="00952A7A"/>
    <w:rsid w:val="009530B8"/>
    <w:rsid w:val="00953203"/>
    <w:rsid w:val="009535B2"/>
    <w:rsid w:val="00953A02"/>
    <w:rsid w:val="00953C60"/>
    <w:rsid w:val="00954335"/>
    <w:rsid w:val="0095444E"/>
    <w:rsid w:val="009551E1"/>
    <w:rsid w:val="00955C67"/>
    <w:rsid w:val="00955D03"/>
    <w:rsid w:val="0095646A"/>
    <w:rsid w:val="00957B65"/>
    <w:rsid w:val="009600D4"/>
    <w:rsid w:val="0096035C"/>
    <w:rsid w:val="00960AFF"/>
    <w:rsid w:val="00960ECD"/>
    <w:rsid w:val="00960FA0"/>
    <w:rsid w:val="00962EC4"/>
    <w:rsid w:val="0096330C"/>
    <w:rsid w:val="009634DA"/>
    <w:rsid w:val="00963525"/>
    <w:rsid w:val="009637BD"/>
    <w:rsid w:val="00963F62"/>
    <w:rsid w:val="009647A9"/>
    <w:rsid w:val="00965108"/>
    <w:rsid w:val="00965730"/>
    <w:rsid w:val="00965EFC"/>
    <w:rsid w:val="00966439"/>
    <w:rsid w:val="00966B89"/>
    <w:rsid w:val="009675C5"/>
    <w:rsid w:val="0097161B"/>
    <w:rsid w:val="00971F12"/>
    <w:rsid w:val="00972093"/>
    <w:rsid w:val="0097210C"/>
    <w:rsid w:val="00973E84"/>
    <w:rsid w:val="00974829"/>
    <w:rsid w:val="00974ABB"/>
    <w:rsid w:val="00974B71"/>
    <w:rsid w:val="00974DA1"/>
    <w:rsid w:val="00974E40"/>
    <w:rsid w:val="009755E7"/>
    <w:rsid w:val="00976199"/>
    <w:rsid w:val="009762D2"/>
    <w:rsid w:val="009762F1"/>
    <w:rsid w:val="009764BD"/>
    <w:rsid w:val="0097692D"/>
    <w:rsid w:val="00977186"/>
    <w:rsid w:val="009776D2"/>
    <w:rsid w:val="00977EA8"/>
    <w:rsid w:val="0098140D"/>
    <w:rsid w:val="00981CED"/>
    <w:rsid w:val="0098241E"/>
    <w:rsid w:val="00982DF6"/>
    <w:rsid w:val="00982ECA"/>
    <w:rsid w:val="0098334B"/>
    <w:rsid w:val="00984CC6"/>
    <w:rsid w:val="009859C0"/>
    <w:rsid w:val="009868F7"/>
    <w:rsid w:val="00986A0B"/>
    <w:rsid w:val="00986CBE"/>
    <w:rsid w:val="009870E1"/>
    <w:rsid w:val="00987225"/>
    <w:rsid w:val="00987DDC"/>
    <w:rsid w:val="009901B4"/>
    <w:rsid w:val="00990870"/>
    <w:rsid w:val="00990DCF"/>
    <w:rsid w:val="00991349"/>
    <w:rsid w:val="009920F5"/>
    <w:rsid w:val="0099240B"/>
    <w:rsid w:val="00992461"/>
    <w:rsid w:val="009925F6"/>
    <w:rsid w:val="00992B56"/>
    <w:rsid w:val="00992CDA"/>
    <w:rsid w:val="00993342"/>
    <w:rsid w:val="00993F48"/>
    <w:rsid w:val="00994A57"/>
    <w:rsid w:val="00995465"/>
    <w:rsid w:val="00995700"/>
    <w:rsid w:val="00995708"/>
    <w:rsid w:val="00996CE4"/>
    <w:rsid w:val="00996E1B"/>
    <w:rsid w:val="00997196"/>
    <w:rsid w:val="00997D2A"/>
    <w:rsid w:val="00997E78"/>
    <w:rsid w:val="009A0B13"/>
    <w:rsid w:val="009A0C03"/>
    <w:rsid w:val="009A0FB3"/>
    <w:rsid w:val="009A1C67"/>
    <w:rsid w:val="009A30E5"/>
    <w:rsid w:val="009A310F"/>
    <w:rsid w:val="009A32B6"/>
    <w:rsid w:val="009A3F36"/>
    <w:rsid w:val="009A48D8"/>
    <w:rsid w:val="009A497E"/>
    <w:rsid w:val="009A55B2"/>
    <w:rsid w:val="009A5947"/>
    <w:rsid w:val="009A6C59"/>
    <w:rsid w:val="009A77C0"/>
    <w:rsid w:val="009A7878"/>
    <w:rsid w:val="009A7901"/>
    <w:rsid w:val="009A7F37"/>
    <w:rsid w:val="009B051C"/>
    <w:rsid w:val="009B06A1"/>
    <w:rsid w:val="009B0888"/>
    <w:rsid w:val="009B0896"/>
    <w:rsid w:val="009B0B46"/>
    <w:rsid w:val="009B0D27"/>
    <w:rsid w:val="009B1626"/>
    <w:rsid w:val="009B22D4"/>
    <w:rsid w:val="009B28D9"/>
    <w:rsid w:val="009B2C77"/>
    <w:rsid w:val="009B2DB0"/>
    <w:rsid w:val="009B338E"/>
    <w:rsid w:val="009B33DF"/>
    <w:rsid w:val="009B4270"/>
    <w:rsid w:val="009B44CC"/>
    <w:rsid w:val="009B4731"/>
    <w:rsid w:val="009B4B55"/>
    <w:rsid w:val="009B4D90"/>
    <w:rsid w:val="009B5651"/>
    <w:rsid w:val="009B5A96"/>
    <w:rsid w:val="009B5AD3"/>
    <w:rsid w:val="009B611F"/>
    <w:rsid w:val="009B62E4"/>
    <w:rsid w:val="009B706A"/>
    <w:rsid w:val="009B70B1"/>
    <w:rsid w:val="009B7FC4"/>
    <w:rsid w:val="009C38FC"/>
    <w:rsid w:val="009C3991"/>
    <w:rsid w:val="009C4319"/>
    <w:rsid w:val="009C5554"/>
    <w:rsid w:val="009C6A13"/>
    <w:rsid w:val="009C6D56"/>
    <w:rsid w:val="009C73B7"/>
    <w:rsid w:val="009C788A"/>
    <w:rsid w:val="009D08EA"/>
    <w:rsid w:val="009D093A"/>
    <w:rsid w:val="009D109E"/>
    <w:rsid w:val="009D110F"/>
    <w:rsid w:val="009D1AD9"/>
    <w:rsid w:val="009D1CD9"/>
    <w:rsid w:val="009D1F28"/>
    <w:rsid w:val="009D24A2"/>
    <w:rsid w:val="009D25B2"/>
    <w:rsid w:val="009D28E5"/>
    <w:rsid w:val="009D2A8D"/>
    <w:rsid w:val="009D2DB9"/>
    <w:rsid w:val="009D399B"/>
    <w:rsid w:val="009D3E7B"/>
    <w:rsid w:val="009D4494"/>
    <w:rsid w:val="009D4830"/>
    <w:rsid w:val="009D520D"/>
    <w:rsid w:val="009D55FA"/>
    <w:rsid w:val="009D62C9"/>
    <w:rsid w:val="009D67A6"/>
    <w:rsid w:val="009D6A3E"/>
    <w:rsid w:val="009D7167"/>
    <w:rsid w:val="009D797A"/>
    <w:rsid w:val="009D7AE3"/>
    <w:rsid w:val="009E001B"/>
    <w:rsid w:val="009E026A"/>
    <w:rsid w:val="009E02EF"/>
    <w:rsid w:val="009E050E"/>
    <w:rsid w:val="009E1F7F"/>
    <w:rsid w:val="009E3B56"/>
    <w:rsid w:val="009E3EB1"/>
    <w:rsid w:val="009E49B5"/>
    <w:rsid w:val="009E551E"/>
    <w:rsid w:val="009E5CC0"/>
    <w:rsid w:val="009E675C"/>
    <w:rsid w:val="009E69E9"/>
    <w:rsid w:val="009E7066"/>
    <w:rsid w:val="009E7A49"/>
    <w:rsid w:val="009E7D62"/>
    <w:rsid w:val="009F14A1"/>
    <w:rsid w:val="009F1EF8"/>
    <w:rsid w:val="009F264D"/>
    <w:rsid w:val="009F3E40"/>
    <w:rsid w:val="009F4604"/>
    <w:rsid w:val="009F4B78"/>
    <w:rsid w:val="009F5170"/>
    <w:rsid w:val="009F5668"/>
    <w:rsid w:val="009F606B"/>
    <w:rsid w:val="009F6233"/>
    <w:rsid w:val="009F632F"/>
    <w:rsid w:val="009F6E66"/>
    <w:rsid w:val="009F727A"/>
    <w:rsid w:val="009F7826"/>
    <w:rsid w:val="009F7888"/>
    <w:rsid w:val="00A00A93"/>
    <w:rsid w:val="00A025D6"/>
    <w:rsid w:val="00A02AC3"/>
    <w:rsid w:val="00A03DCB"/>
    <w:rsid w:val="00A042D4"/>
    <w:rsid w:val="00A061B2"/>
    <w:rsid w:val="00A065E2"/>
    <w:rsid w:val="00A06840"/>
    <w:rsid w:val="00A06D2B"/>
    <w:rsid w:val="00A06EAD"/>
    <w:rsid w:val="00A07F8F"/>
    <w:rsid w:val="00A10BF4"/>
    <w:rsid w:val="00A1105C"/>
    <w:rsid w:val="00A1108E"/>
    <w:rsid w:val="00A11532"/>
    <w:rsid w:val="00A1293C"/>
    <w:rsid w:val="00A1330F"/>
    <w:rsid w:val="00A13893"/>
    <w:rsid w:val="00A144D5"/>
    <w:rsid w:val="00A14F9B"/>
    <w:rsid w:val="00A15036"/>
    <w:rsid w:val="00A15215"/>
    <w:rsid w:val="00A15B7D"/>
    <w:rsid w:val="00A15E63"/>
    <w:rsid w:val="00A162A3"/>
    <w:rsid w:val="00A163B5"/>
    <w:rsid w:val="00A167F1"/>
    <w:rsid w:val="00A16E2A"/>
    <w:rsid w:val="00A173AB"/>
    <w:rsid w:val="00A2085F"/>
    <w:rsid w:val="00A20EC0"/>
    <w:rsid w:val="00A21320"/>
    <w:rsid w:val="00A2150B"/>
    <w:rsid w:val="00A215D9"/>
    <w:rsid w:val="00A21B7B"/>
    <w:rsid w:val="00A2292C"/>
    <w:rsid w:val="00A23632"/>
    <w:rsid w:val="00A23AFA"/>
    <w:rsid w:val="00A23FC3"/>
    <w:rsid w:val="00A254CF"/>
    <w:rsid w:val="00A25553"/>
    <w:rsid w:val="00A25F1B"/>
    <w:rsid w:val="00A26A1B"/>
    <w:rsid w:val="00A26BFC"/>
    <w:rsid w:val="00A27E80"/>
    <w:rsid w:val="00A30D2F"/>
    <w:rsid w:val="00A3288D"/>
    <w:rsid w:val="00A329DC"/>
    <w:rsid w:val="00A32DDA"/>
    <w:rsid w:val="00A339C4"/>
    <w:rsid w:val="00A33A8F"/>
    <w:rsid w:val="00A34872"/>
    <w:rsid w:val="00A34C4A"/>
    <w:rsid w:val="00A37950"/>
    <w:rsid w:val="00A40D51"/>
    <w:rsid w:val="00A41135"/>
    <w:rsid w:val="00A411D9"/>
    <w:rsid w:val="00A4131D"/>
    <w:rsid w:val="00A41FEB"/>
    <w:rsid w:val="00A426A8"/>
    <w:rsid w:val="00A42EC2"/>
    <w:rsid w:val="00A42FBA"/>
    <w:rsid w:val="00A43168"/>
    <w:rsid w:val="00A435A4"/>
    <w:rsid w:val="00A44DA6"/>
    <w:rsid w:val="00A45191"/>
    <w:rsid w:val="00A464D7"/>
    <w:rsid w:val="00A466B7"/>
    <w:rsid w:val="00A467F5"/>
    <w:rsid w:val="00A478E2"/>
    <w:rsid w:val="00A501AA"/>
    <w:rsid w:val="00A5032A"/>
    <w:rsid w:val="00A50921"/>
    <w:rsid w:val="00A5160D"/>
    <w:rsid w:val="00A51990"/>
    <w:rsid w:val="00A51E3E"/>
    <w:rsid w:val="00A52A99"/>
    <w:rsid w:val="00A5328E"/>
    <w:rsid w:val="00A53ED0"/>
    <w:rsid w:val="00A54265"/>
    <w:rsid w:val="00A5484F"/>
    <w:rsid w:val="00A552A4"/>
    <w:rsid w:val="00A553C4"/>
    <w:rsid w:val="00A55C02"/>
    <w:rsid w:val="00A5641D"/>
    <w:rsid w:val="00A56461"/>
    <w:rsid w:val="00A5673C"/>
    <w:rsid w:val="00A56CA4"/>
    <w:rsid w:val="00A57CBF"/>
    <w:rsid w:val="00A57DE5"/>
    <w:rsid w:val="00A613FA"/>
    <w:rsid w:val="00A61E6E"/>
    <w:rsid w:val="00A62177"/>
    <w:rsid w:val="00A6370E"/>
    <w:rsid w:val="00A64320"/>
    <w:rsid w:val="00A64758"/>
    <w:rsid w:val="00A64D49"/>
    <w:rsid w:val="00A64E27"/>
    <w:rsid w:val="00A65D16"/>
    <w:rsid w:val="00A65DA4"/>
    <w:rsid w:val="00A65F04"/>
    <w:rsid w:val="00A65F2E"/>
    <w:rsid w:val="00A66B31"/>
    <w:rsid w:val="00A67B2A"/>
    <w:rsid w:val="00A7086D"/>
    <w:rsid w:val="00A708E5"/>
    <w:rsid w:val="00A708FC"/>
    <w:rsid w:val="00A70ECB"/>
    <w:rsid w:val="00A71652"/>
    <w:rsid w:val="00A71AD5"/>
    <w:rsid w:val="00A72838"/>
    <w:rsid w:val="00A72B75"/>
    <w:rsid w:val="00A735E4"/>
    <w:rsid w:val="00A73B49"/>
    <w:rsid w:val="00A74866"/>
    <w:rsid w:val="00A75DCE"/>
    <w:rsid w:val="00A75EAC"/>
    <w:rsid w:val="00A77266"/>
    <w:rsid w:val="00A775B1"/>
    <w:rsid w:val="00A77861"/>
    <w:rsid w:val="00A80233"/>
    <w:rsid w:val="00A8041E"/>
    <w:rsid w:val="00A8073E"/>
    <w:rsid w:val="00A80883"/>
    <w:rsid w:val="00A80BEB"/>
    <w:rsid w:val="00A81485"/>
    <w:rsid w:val="00A81BED"/>
    <w:rsid w:val="00A82D05"/>
    <w:rsid w:val="00A82FC6"/>
    <w:rsid w:val="00A84336"/>
    <w:rsid w:val="00A84472"/>
    <w:rsid w:val="00A84F73"/>
    <w:rsid w:val="00A85A0D"/>
    <w:rsid w:val="00A8632C"/>
    <w:rsid w:val="00A86D68"/>
    <w:rsid w:val="00A874F5"/>
    <w:rsid w:val="00A87841"/>
    <w:rsid w:val="00A87AB5"/>
    <w:rsid w:val="00A87F2F"/>
    <w:rsid w:val="00A90F2F"/>
    <w:rsid w:val="00A92270"/>
    <w:rsid w:val="00A9257E"/>
    <w:rsid w:val="00A92BB2"/>
    <w:rsid w:val="00A93641"/>
    <w:rsid w:val="00A9475B"/>
    <w:rsid w:val="00A9584F"/>
    <w:rsid w:val="00A95CA0"/>
    <w:rsid w:val="00A9606E"/>
    <w:rsid w:val="00A963A4"/>
    <w:rsid w:val="00A96979"/>
    <w:rsid w:val="00A9728E"/>
    <w:rsid w:val="00A972CF"/>
    <w:rsid w:val="00A97495"/>
    <w:rsid w:val="00A978DC"/>
    <w:rsid w:val="00A9799C"/>
    <w:rsid w:val="00A97F35"/>
    <w:rsid w:val="00AA0EB8"/>
    <w:rsid w:val="00AA10AE"/>
    <w:rsid w:val="00AA11B9"/>
    <w:rsid w:val="00AA1710"/>
    <w:rsid w:val="00AA329F"/>
    <w:rsid w:val="00AA32B8"/>
    <w:rsid w:val="00AA3CA6"/>
    <w:rsid w:val="00AA4215"/>
    <w:rsid w:val="00AA4A05"/>
    <w:rsid w:val="00AA55C6"/>
    <w:rsid w:val="00AA60F9"/>
    <w:rsid w:val="00AA6667"/>
    <w:rsid w:val="00AA6802"/>
    <w:rsid w:val="00AA7B6A"/>
    <w:rsid w:val="00AB00FC"/>
    <w:rsid w:val="00AB0557"/>
    <w:rsid w:val="00AB0CF1"/>
    <w:rsid w:val="00AB0EF9"/>
    <w:rsid w:val="00AB16A0"/>
    <w:rsid w:val="00AB2297"/>
    <w:rsid w:val="00AB2B33"/>
    <w:rsid w:val="00AB3854"/>
    <w:rsid w:val="00AB3959"/>
    <w:rsid w:val="00AB48A1"/>
    <w:rsid w:val="00AB5813"/>
    <w:rsid w:val="00AB593E"/>
    <w:rsid w:val="00AB5D37"/>
    <w:rsid w:val="00AB683F"/>
    <w:rsid w:val="00AB6C9D"/>
    <w:rsid w:val="00AB6DEF"/>
    <w:rsid w:val="00AB71E9"/>
    <w:rsid w:val="00AB72B8"/>
    <w:rsid w:val="00AB7820"/>
    <w:rsid w:val="00AB7C13"/>
    <w:rsid w:val="00AC05C8"/>
    <w:rsid w:val="00AC0A8D"/>
    <w:rsid w:val="00AC1717"/>
    <w:rsid w:val="00AC1A27"/>
    <w:rsid w:val="00AC22D2"/>
    <w:rsid w:val="00AC4A2E"/>
    <w:rsid w:val="00AC5E9D"/>
    <w:rsid w:val="00AC60C7"/>
    <w:rsid w:val="00AC6145"/>
    <w:rsid w:val="00AC6413"/>
    <w:rsid w:val="00AC65C6"/>
    <w:rsid w:val="00AC6BFB"/>
    <w:rsid w:val="00AC7454"/>
    <w:rsid w:val="00AC793B"/>
    <w:rsid w:val="00AD1885"/>
    <w:rsid w:val="00AD2F61"/>
    <w:rsid w:val="00AD2FDB"/>
    <w:rsid w:val="00AD3381"/>
    <w:rsid w:val="00AD50BA"/>
    <w:rsid w:val="00AD516A"/>
    <w:rsid w:val="00AD5988"/>
    <w:rsid w:val="00AD6448"/>
    <w:rsid w:val="00AD6A22"/>
    <w:rsid w:val="00AE02E7"/>
    <w:rsid w:val="00AE0F75"/>
    <w:rsid w:val="00AE1973"/>
    <w:rsid w:val="00AE1A29"/>
    <w:rsid w:val="00AE1FB5"/>
    <w:rsid w:val="00AE2D81"/>
    <w:rsid w:val="00AE319E"/>
    <w:rsid w:val="00AE398B"/>
    <w:rsid w:val="00AE3B2C"/>
    <w:rsid w:val="00AE3B4E"/>
    <w:rsid w:val="00AE42C7"/>
    <w:rsid w:val="00AE44E5"/>
    <w:rsid w:val="00AE4555"/>
    <w:rsid w:val="00AE528F"/>
    <w:rsid w:val="00AE676F"/>
    <w:rsid w:val="00AE709C"/>
    <w:rsid w:val="00AE7DD9"/>
    <w:rsid w:val="00AF0A2A"/>
    <w:rsid w:val="00AF0C99"/>
    <w:rsid w:val="00AF129A"/>
    <w:rsid w:val="00AF19DC"/>
    <w:rsid w:val="00AF21CB"/>
    <w:rsid w:val="00AF22E5"/>
    <w:rsid w:val="00AF2B38"/>
    <w:rsid w:val="00AF346C"/>
    <w:rsid w:val="00AF366D"/>
    <w:rsid w:val="00AF3862"/>
    <w:rsid w:val="00AF3E80"/>
    <w:rsid w:val="00AF49A3"/>
    <w:rsid w:val="00AF4E4D"/>
    <w:rsid w:val="00AF5CB8"/>
    <w:rsid w:val="00AF60FE"/>
    <w:rsid w:val="00AF7D23"/>
    <w:rsid w:val="00B004C1"/>
    <w:rsid w:val="00B00EEA"/>
    <w:rsid w:val="00B01283"/>
    <w:rsid w:val="00B0168B"/>
    <w:rsid w:val="00B017BE"/>
    <w:rsid w:val="00B01929"/>
    <w:rsid w:val="00B02E41"/>
    <w:rsid w:val="00B03458"/>
    <w:rsid w:val="00B039A3"/>
    <w:rsid w:val="00B04460"/>
    <w:rsid w:val="00B04B8E"/>
    <w:rsid w:val="00B059CA"/>
    <w:rsid w:val="00B059F5"/>
    <w:rsid w:val="00B10246"/>
    <w:rsid w:val="00B1072F"/>
    <w:rsid w:val="00B1159C"/>
    <w:rsid w:val="00B11871"/>
    <w:rsid w:val="00B11987"/>
    <w:rsid w:val="00B1252F"/>
    <w:rsid w:val="00B12DF1"/>
    <w:rsid w:val="00B12F1D"/>
    <w:rsid w:val="00B13097"/>
    <w:rsid w:val="00B13782"/>
    <w:rsid w:val="00B13C78"/>
    <w:rsid w:val="00B15820"/>
    <w:rsid w:val="00B16DF4"/>
    <w:rsid w:val="00B178EC"/>
    <w:rsid w:val="00B20EDD"/>
    <w:rsid w:val="00B215D8"/>
    <w:rsid w:val="00B2180B"/>
    <w:rsid w:val="00B2203C"/>
    <w:rsid w:val="00B220CE"/>
    <w:rsid w:val="00B2218A"/>
    <w:rsid w:val="00B221FC"/>
    <w:rsid w:val="00B23AE5"/>
    <w:rsid w:val="00B24135"/>
    <w:rsid w:val="00B24607"/>
    <w:rsid w:val="00B246ED"/>
    <w:rsid w:val="00B24A40"/>
    <w:rsid w:val="00B2557D"/>
    <w:rsid w:val="00B25927"/>
    <w:rsid w:val="00B26DD0"/>
    <w:rsid w:val="00B271A2"/>
    <w:rsid w:val="00B27A39"/>
    <w:rsid w:val="00B30FE2"/>
    <w:rsid w:val="00B33522"/>
    <w:rsid w:val="00B338C8"/>
    <w:rsid w:val="00B3392F"/>
    <w:rsid w:val="00B341CC"/>
    <w:rsid w:val="00B349A5"/>
    <w:rsid w:val="00B35321"/>
    <w:rsid w:val="00B35505"/>
    <w:rsid w:val="00B35602"/>
    <w:rsid w:val="00B35CB3"/>
    <w:rsid w:val="00B35E0A"/>
    <w:rsid w:val="00B3643D"/>
    <w:rsid w:val="00B36EFC"/>
    <w:rsid w:val="00B40124"/>
    <w:rsid w:val="00B40B86"/>
    <w:rsid w:val="00B40C00"/>
    <w:rsid w:val="00B41FC0"/>
    <w:rsid w:val="00B42E03"/>
    <w:rsid w:val="00B43D49"/>
    <w:rsid w:val="00B443E2"/>
    <w:rsid w:val="00B4518F"/>
    <w:rsid w:val="00B45198"/>
    <w:rsid w:val="00B458B4"/>
    <w:rsid w:val="00B46222"/>
    <w:rsid w:val="00B46E7F"/>
    <w:rsid w:val="00B46EE3"/>
    <w:rsid w:val="00B47DD2"/>
    <w:rsid w:val="00B5002A"/>
    <w:rsid w:val="00B50408"/>
    <w:rsid w:val="00B51CD8"/>
    <w:rsid w:val="00B522C1"/>
    <w:rsid w:val="00B5260B"/>
    <w:rsid w:val="00B52A6C"/>
    <w:rsid w:val="00B52D8E"/>
    <w:rsid w:val="00B535EA"/>
    <w:rsid w:val="00B54092"/>
    <w:rsid w:val="00B5444C"/>
    <w:rsid w:val="00B54CDF"/>
    <w:rsid w:val="00B54EFC"/>
    <w:rsid w:val="00B5568B"/>
    <w:rsid w:val="00B557BF"/>
    <w:rsid w:val="00B55BD6"/>
    <w:rsid w:val="00B55EC7"/>
    <w:rsid w:val="00B56147"/>
    <w:rsid w:val="00B56D0A"/>
    <w:rsid w:val="00B5720A"/>
    <w:rsid w:val="00B57934"/>
    <w:rsid w:val="00B60105"/>
    <w:rsid w:val="00B604A0"/>
    <w:rsid w:val="00B60761"/>
    <w:rsid w:val="00B611B5"/>
    <w:rsid w:val="00B61B5F"/>
    <w:rsid w:val="00B620A5"/>
    <w:rsid w:val="00B624C1"/>
    <w:rsid w:val="00B62BB1"/>
    <w:rsid w:val="00B62C05"/>
    <w:rsid w:val="00B63559"/>
    <w:rsid w:val="00B63940"/>
    <w:rsid w:val="00B65AC7"/>
    <w:rsid w:val="00B6799F"/>
    <w:rsid w:val="00B67FB0"/>
    <w:rsid w:val="00B718D1"/>
    <w:rsid w:val="00B71D9F"/>
    <w:rsid w:val="00B72D66"/>
    <w:rsid w:val="00B73979"/>
    <w:rsid w:val="00B751B0"/>
    <w:rsid w:val="00B7585A"/>
    <w:rsid w:val="00B762E0"/>
    <w:rsid w:val="00B77236"/>
    <w:rsid w:val="00B7723E"/>
    <w:rsid w:val="00B803E9"/>
    <w:rsid w:val="00B80581"/>
    <w:rsid w:val="00B808B1"/>
    <w:rsid w:val="00B80A32"/>
    <w:rsid w:val="00B80D90"/>
    <w:rsid w:val="00B80E1A"/>
    <w:rsid w:val="00B81B6F"/>
    <w:rsid w:val="00B82071"/>
    <w:rsid w:val="00B82475"/>
    <w:rsid w:val="00B824D7"/>
    <w:rsid w:val="00B82E14"/>
    <w:rsid w:val="00B83437"/>
    <w:rsid w:val="00B83ABA"/>
    <w:rsid w:val="00B85A74"/>
    <w:rsid w:val="00B86188"/>
    <w:rsid w:val="00B861EB"/>
    <w:rsid w:val="00B86C54"/>
    <w:rsid w:val="00B874C4"/>
    <w:rsid w:val="00B87506"/>
    <w:rsid w:val="00B87A17"/>
    <w:rsid w:val="00B917C4"/>
    <w:rsid w:val="00B91D58"/>
    <w:rsid w:val="00B91F69"/>
    <w:rsid w:val="00B93390"/>
    <w:rsid w:val="00B944FB"/>
    <w:rsid w:val="00B95469"/>
    <w:rsid w:val="00B95BC0"/>
    <w:rsid w:val="00B95EBF"/>
    <w:rsid w:val="00B96738"/>
    <w:rsid w:val="00B96983"/>
    <w:rsid w:val="00B97211"/>
    <w:rsid w:val="00B97AA2"/>
    <w:rsid w:val="00B97B8E"/>
    <w:rsid w:val="00B97CFB"/>
    <w:rsid w:val="00BA00A8"/>
    <w:rsid w:val="00BA0378"/>
    <w:rsid w:val="00BA0912"/>
    <w:rsid w:val="00BA1092"/>
    <w:rsid w:val="00BA1E3E"/>
    <w:rsid w:val="00BA2292"/>
    <w:rsid w:val="00BA3240"/>
    <w:rsid w:val="00BA37A4"/>
    <w:rsid w:val="00BA3D45"/>
    <w:rsid w:val="00BA3F40"/>
    <w:rsid w:val="00BA4405"/>
    <w:rsid w:val="00BA4FB0"/>
    <w:rsid w:val="00BA6138"/>
    <w:rsid w:val="00BA79F2"/>
    <w:rsid w:val="00BA7E32"/>
    <w:rsid w:val="00BB0CB7"/>
    <w:rsid w:val="00BB1930"/>
    <w:rsid w:val="00BB1E94"/>
    <w:rsid w:val="00BB2080"/>
    <w:rsid w:val="00BB2110"/>
    <w:rsid w:val="00BB344E"/>
    <w:rsid w:val="00BB3478"/>
    <w:rsid w:val="00BB36EA"/>
    <w:rsid w:val="00BB3CB6"/>
    <w:rsid w:val="00BB3DE2"/>
    <w:rsid w:val="00BB4A31"/>
    <w:rsid w:val="00BB5A6D"/>
    <w:rsid w:val="00BB6D6A"/>
    <w:rsid w:val="00BB7752"/>
    <w:rsid w:val="00BB7C2C"/>
    <w:rsid w:val="00BC04FB"/>
    <w:rsid w:val="00BC2247"/>
    <w:rsid w:val="00BC3693"/>
    <w:rsid w:val="00BC432F"/>
    <w:rsid w:val="00BC5199"/>
    <w:rsid w:val="00BC5572"/>
    <w:rsid w:val="00BC74E7"/>
    <w:rsid w:val="00BD129E"/>
    <w:rsid w:val="00BD18F2"/>
    <w:rsid w:val="00BD42C4"/>
    <w:rsid w:val="00BD497C"/>
    <w:rsid w:val="00BD4AE6"/>
    <w:rsid w:val="00BD4AF7"/>
    <w:rsid w:val="00BD57EE"/>
    <w:rsid w:val="00BD5F1D"/>
    <w:rsid w:val="00BD6005"/>
    <w:rsid w:val="00BD6627"/>
    <w:rsid w:val="00BD7317"/>
    <w:rsid w:val="00BD7FA7"/>
    <w:rsid w:val="00BE1F83"/>
    <w:rsid w:val="00BE23B1"/>
    <w:rsid w:val="00BE2794"/>
    <w:rsid w:val="00BE2873"/>
    <w:rsid w:val="00BE2B54"/>
    <w:rsid w:val="00BE4E8A"/>
    <w:rsid w:val="00BE6DD0"/>
    <w:rsid w:val="00BE7628"/>
    <w:rsid w:val="00BF0CD3"/>
    <w:rsid w:val="00BF1D1D"/>
    <w:rsid w:val="00BF284E"/>
    <w:rsid w:val="00BF2A79"/>
    <w:rsid w:val="00BF375F"/>
    <w:rsid w:val="00BF3894"/>
    <w:rsid w:val="00BF38C7"/>
    <w:rsid w:val="00BF522A"/>
    <w:rsid w:val="00BF5809"/>
    <w:rsid w:val="00BF6608"/>
    <w:rsid w:val="00BF6609"/>
    <w:rsid w:val="00BF6F81"/>
    <w:rsid w:val="00BF7880"/>
    <w:rsid w:val="00C0038B"/>
    <w:rsid w:val="00C013AC"/>
    <w:rsid w:val="00C01761"/>
    <w:rsid w:val="00C017B8"/>
    <w:rsid w:val="00C01930"/>
    <w:rsid w:val="00C02372"/>
    <w:rsid w:val="00C024D3"/>
    <w:rsid w:val="00C04401"/>
    <w:rsid w:val="00C044C3"/>
    <w:rsid w:val="00C04D57"/>
    <w:rsid w:val="00C0508E"/>
    <w:rsid w:val="00C0601C"/>
    <w:rsid w:val="00C06507"/>
    <w:rsid w:val="00C07F7B"/>
    <w:rsid w:val="00C1012A"/>
    <w:rsid w:val="00C10453"/>
    <w:rsid w:val="00C106CE"/>
    <w:rsid w:val="00C106FD"/>
    <w:rsid w:val="00C10822"/>
    <w:rsid w:val="00C1121B"/>
    <w:rsid w:val="00C1155F"/>
    <w:rsid w:val="00C12E60"/>
    <w:rsid w:val="00C137F1"/>
    <w:rsid w:val="00C138E8"/>
    <w:rsid w:val="00C13BCA"/>
    <w:rsid w:val="00C141B9"/>
    <w:rsid w:val="00C1518C"/>
    <w:rsid w:val="00C158CF"/>
    <w:rsid w:val="00C1595E"/>
    <w:rsid w:val="00C161AF"/>
    <w:rsid w:val="00C16518"/>
    <w:rsid w:val="00C16AAC"/>
    <w:rsid w:val="00C170B0"/>
    <w:rsid w:val="00C17785"/>
    <w:rsid w:val="00C1787D"/>
    <w:rsid w:val="00C20B49"/>
    <w:rsid w:val="00C20ECC"/>
    <w:rsid w:val="00C20F14"/>
    <w:rsid w:val="00C21BC5"/>
    <w:rsid w:val="00C22B7C"/>
    <w:rsid w:val="00C22D21"/>
    <w:rsid w:val="00C23B8E"/>
    <w:rsid w:val="00C249A1"/>
    <w:rsid w:val="00C25D9A"/>
    <w:rsid w:val="00C27046"/>
    <w:rsid w:val="00C27601"/>
    <w:rsid w:val="00C27745"/>
    <w:rsid w:val="00C30C34"/>
    <w:rsid w:val="00C30FAA"/>
    <w:rsid w:val="00C3184D"/>
    <w:rsid w:val="00C319DA"/>
    <w:rsid w:val="00C322FF"/>
    <w:rsid w:val="00C331FD"/>
    <w:rsid w:val="00C34DCB"/>
    <w:rsid w:val="00C34F2C"/>
    <w:rsid w:val="00C34F40"/>
    <w:rsid w:val="00C35132"/>
    <w:rsid w:val="00C3564D"/>
    <w:rsid w:val="00C35CA6"/>
    <w:rsid w:val="00C36BD5"/>
    <w:rsid w:val="00C36D0C"/>
    <w:rsid w:val="00C36F1F"/>
    <w:rsid w:val="00C3708D"/>
    <w:rsid w:val="00C37B00"/>
    <w:rsid w:val="00C37E76"/>
    <w:rsid w:val="00C4138A"/>
    <w:rsid w:val="00C419AD"/>
    <w:rsid w:val="00C42A89"/>
    <w:rsid w:val="00C4393A"/>
    <w:rsid w:val="00C43BE6"/>
    <w:rsid w:val="00C440B4"/>
    <w:rsid w:val="00C446F9"/>
    <w:rsid w:val="00C460AC"/>
    <w:rsid w:val="00C462CB"/>
    <w:rsid w:val="00C462EF"/>
    <w:rsid w:val="00C469D1"/>
    <w:rsid w:val="00C46D9A"/>
    <w:rsid w:val="00C46F39"/>
    <w:rsid w:val="00C4754E"/>
    <w:rsid w:val="00C47A4A"/>
    <w:rsid w:val="00C47AFE"/>
    <w:rsid w:val="00C503FC"/>
    <w:rsid w:val="00C5067F"/>
    <w:rsid w:val="00C50A3D"/>
    <w:rsid w:val="00C510E6"/>
    <w:rsid w:val="00C51511"/>
    <w:rsid w:val="00C515C3"/>
    <w:rsid w:val="00C516F3"/>
    <w:rsid w:val="00C51A41"/>
    <w:rsid w:val="00C51AA2"/>
    <w:rsid w:val="00C51EDB"/>
    <w:rsid w:val="00C52308"/>
    <w:rsid w:val="00C528F0"/>
    <w:rsid w:val="00C52E43"/>
    <w:rsid w:val="00C53170"/>
    <w:rsid w:val="00C53279"/>
    <w:rsid w:val="00C53DB1"/>
    <w:rsid w:val="00C54510"/>
    <w:rsid w:val="00C54A18"/>
    <w:rsid w:val="00C55BE0"/>
    <w:rsid w:val="00C56CD4"/>
    <w:rsid w:val="00C604E2"/>
    <w:rsid w:val="00C609C3"/>
    <w:rsid w:val="00C60E16"/>
    <w:rsid w:val="00C62775"/>
    <w:rsid w:val="00C627DE"/>
    <w:rsid w:val="00C63311"/>
    <w:rsid w:val="00C63BCC"/>
    <w:rsid w:val="00C64603"/>
    <w:rsid w:val="00C64800"/>
    <w:rsid w:val="00C64F89"/>
    <w:rsid w:val="00C659F1"/>
    <w:rsid w:val="00C65E4E"/>
    <w:rsid w:val="00C662EA"/>
    <w:rsid w:val="00C66610"/>
    <w:rsid w:val="00C66648"/>
    <w:rsid w:val="00C668BF"/>
    <w:rsid w:val="00C66FEF"/>
    <w:rsid w:val="00C67CFA"/>
    <w:rsid w:val="00C70CB4"/>
    <w:rsid w:val="00C727A7"/>
    <w:rsid w:val="00C728D5"/>
    <w:rsid w:val="00C72CF7"/>
    <w:rsid w:val="00C73C66"/>
    <w:rsid w:val="00C74C68"/>
    <w:rsid w:val="00C75119"/>
    <w:rsid w:val="00C75686"/>
    <w:rsid w:val="00C75F0A"/>
    <w:rsid w:val="00C76165"/>
    <w:rsid w:val="00C766DA"/>
    <w:rsid w:val="00C7674A"/>
    <w:rsid w:val="00C76A99"/>
    <w:rsid w:val="00C76DD6"/>
    <w:rsid w:val="00C77752"/>
    <w:rsid w:val="00C80C72"/>
    <w:rsid w:val="00C81696"/>
    <w:rsid w:val="00C81EF6"/>
    <w:rsid w:val="00C824A1"/>
    <w:rsid w:val="00C82950"/>
    <w:rsid w:val="00C82FE7"/>
    <w:rsid w:val="00C831C5"/>
    <w:rsid w:val="00C835FA"/>
    <w:rsid w:val="00C85970"/>
    <w:rsid w:val="00C86D93"/>
    <w:rsid w:val="00C8733B"/>
    <w:rsid w:val="00C876B3"/>
    <w:rsid w:val="00C877AD"/>
    <w:rsid w:val="00C87812"/>
    <w:rsid w:val="00C906B0"/>
    <w:rsid w:val="00C90B62"/>
    <w:rsid w:val="00C90CD0"/>
    <w:rsid w:val="00C91C08"/>
    <w:rsid w:val="00C93F0F"/>
    <w:rsid w:val="00C93FAE"/>
    <w:rsid w:val="00C9487E"/>
    <w:rsid w:val="00C94C44"/>
    <w:rsid w:val="00C959F3"/>
    <w:rsid w:val="00C97F0E"/>
    <w:rsid w:val="00CA06AC"/>
    <w:rsid w:val="00CA0F28"/>
    <w:rsid w:val="00CA16AC"/>
    <w:rsid w:val="00CA1D9E"/>
    <w:rsid w:val="00CA242A"/>
    <w:rsid w:val="00CA27BD"/>
    <w:rsid w:val="00CA2AB6"/>
    <w:rsid w:val="00CA2EA1"/>
    <w:rsid w:val="00CA36DE"/>
    <w:rsid w:val="00CA4BCC"/>
    <w:rsid w:val="00CA5313"/>
    <w:rsid w:val="00CA5494"/>
    <w:rsid w:val="00CA5901"/>
    <w:rsid w:val="00CA5A00"/>
    <w:rsid w:val="00CA63E9"/>
    <w:rsid w:val="00CA67BF"/>
    <w:rsid w:val="00CA7038"/>
    <w:rsid w:val="00CA770F"/>
    <w:rsid w:val="00CA7D7C"/>
    <w:rsid w:val="00CB01D6"/>
    <w:rsid w:val="00CB01E5"/>
    <w:rsid w:val="00CB0295"/>
    <w:rsid w:val="00CB1CB7"/>
    <w:rsid w:val="00CB311E"/>
    <w:rsid w:val="00CB3608"/>
    <w:rsid w:val="00CB39CA"/>
    <w:rsid w:val="00CB4926"/>
    <w:rsid w:val="00CB4B32"/>
    <w:rsid w:val="00CB4D2B"/>
    <w:rsid w:val="00CB5F85"/>
    <w:rsid w:val="00CB61EF"/>
    <w:rsid w:val="00CB675C"/>
    <w:rsid w:val="00CB71E1"/>
    <w:rsid w:val="00CB7533"/>
    <w:rsid w:val="00CB7F9C"/>
    <w:rsid w:val="00CC0ED3"/>
    <w:rsid w:val="00CC1531"/>
    <w:rsid w:val="00CC1894"/>
    <w:rsid w:val="00CC2E81"/>
    <w:rsid w:val="00CC2EE2"/>
    <w:rsid w:val="00CC3529"/>
    <w:rsid w:val="00CC3D03"/>
    <w:rsid w:val="00CC3FAA"/>
    <w:rsid w:val="00CC4161"/>
    <w:rsid w:val="00CC4390"/>
    <w:rsid w:val="00CC45DB"/>
    <w:rsid w:val="00CC5651"/>
    <w:rsid w:val="00CC6029"/>
    <w:rsid w:val="00CC6127"/>
    <w:rsid w:val="00CC6A49"/>
    <w:rsid w:val="00CC73FF"/>
    <w:rsid w:val="00CD01D2"/>
    <w:rsid w:val="00CD141E"/>
    <w:rsid w:val="00CD1980"/>
    <w:rsid w:val="00CD1AF1"/>
    <w:rsid w:val="00CD1BE6"/>
    <w:rsid w:val="00CD2431"/>
    <w:rsid w:val="00CD27BC"/>
    <w:rsid w:val="00CD28A4"/>
    <w:rsid w:val="00CD2E29"/>
    <w:rsid w:val="00CD318A"/>
    <w:rsid w:val="00CD3291"/>
    <w:rsid w:val="00CD3746"/>
    <w:rsid w:val="00CD3794"/>
    <w:rsid w:val="00CD38DB"/>
    <w:rsid w:val="00CD3E4A"/>
    <w:rsid w:val="00CD3EEC"/>
    <w:rsid w:val="00CD3F7E"/>
    <w:rsid w:val="00CD4379"/>
    <w:rsid w:val="00CD45DA"/>
    <w:rsid w:val="00CD50C9"/>
    <w:rsid w:val="00CD6524"/>
    <w:rsid w:val="00CD6A68"/>
    <w:rsid w:val="00CD6F26"/>
    <w:rsid w:val="00CD71CF"/>
    <w:rsid w:val="00CE0AA6"/>
    <w:rsid w:val="00CE0C08"/>
    <w:rsid w:val="00CE0DC9"/>
    <w:rsid w:val="00CE1089"/>
    <w:rsid w:val="00CE132A"/>
    <w:rsid w:val="00CE1CED"/>
    <w:rsid w:val="00CE256F"/>
    <w:rsid w:val="00CE2768"/>
    <w:rsid w:val="00CE2EA4"/>
    <w:rsid w:val="00CE3C30"/>
    <w:rsid w:val="00CE4575"/>
    <w:rsid w:val="00CE4A35"/>
    <w:rsid w:val="00CE568B"/>
    <w:rsid w:val="00CE5714"/>
    <w:rsid w:val="00CE5C58"/>
    <w:rsid w:val="00CE6138"/>
    <w:rsid w:val="00CE64EB"/>
    <w:rsid w:val="00CE64FA"/>
    <w:rsid w:val="00CE6F59"/>
    <w:rsid w:val="00CE7AAB"/>
    <w:rsid w:val="00CE7DBA"/>
    <w:rsid w:val="00CF02E5"/>
    <w:rsid w:val="00CF0384"/>
    <w:rsid w:val="00CF096F"/>
    <w:rsid w:val="00CF200D"/>
    <w:rsid w:val="00CF2673"/>
    <w:rsid w:val="00CF2DA1"/>
    <w:rsid w:val="00CF31B7"/>
    <w:rsid w:val="00CF3E6E"/>
    <w:rsid w:val="00CF43B1"/>
    <w:rsid w:val="00CF4BCD"/>
    <w:rsid w:val="00CF4D5F"/>
    <w:rsid w:val="00CF565A"/>
    <w:rsid w:val="00CF66D6"/>
    <w:rsid w:val="00D01457"/>
    <w:rsid w:val="00D01D03"/>
    <w:rsid w:val="00D028BC"/>
    <w:rsid w:val="00D03475"/>
    <w:rsid w:val="00D0358A"/>
    <w:rsid w:val="00D039F6"/>
    <w:rsid w:val="00D03CC9"/>
    <w:rsid w:val="00D03F13"/>
    <w:rsid w:val="00D04453"/>
    <w:rsid w:val="00D056FB"/>
    <w:rsid w:val="00D0614B"/>
    <w:rsid w:val="00D067F9"/>
    <w:rsid w:val="00D06AD1"/>
    <w:rsid w:val="00D10B4D"/>
    <w:rsid w:val="00D10DFE"/>
    <w:rsid w:val="00D10E71"/>
    <w:rsid w:val="00D114DC"/>
    <w:rsid w:val="00D11B4D"/>
    <w:rsid w:val="00D11BE1"/>
    <w:rsid w:val="00D12660"/>
    <w:rsid w:val="00D12811"/>
    <w:rsid w:val="00D13883"/>
    <w:rsid w:val="00D1487E"/>
    <w:rsid w:val="00D1538F"/>
    <w:rsid w:val="00D15CA9"/>
    <w:rsid w:val="00D15CB8"/>
    <w:rsid w:val="00D16F4E"/>
    <w:rsid w:val="00D1715E"/>
    <w:rsid w:val="00D17549"/>
    <w:rsid w:val="00D2081A"/>
    <w:rsid w:val="00D20DAE"/>
    <w:rsid w:val="00D21B23"/>
    <w:rsid w:val="00D21BDA"/>
    <w:rsid w:val="00D22190"/>
    <w:rsid w:val="00D224A7"/>
    <w:rsid w:val="00D224FA"/>
    <w:rsid w:val="00D22A9F"/>
    <w:rsid w:val="00D2307E"/>
    <w:rsid w:val="00D2335B"/>
    <w:rsid w:val="00D244CC"/>
    <w:rsid w:val="00D249B4"/>
    <w:rsid w:val="00D24D97"/>
    <w:rsid w:val="00D255B5"/>
    <w:rsid w:val="00D2566C"/>
    <w:rsid w:val="00D2703B"/>
    <w:rsid w:val="00D272F1"/>
    <w:rsid w:val="00D275F5"/>
    <w:rsid w:val="00D27A78"/>
    <w:rsid w:val="00D33574"/>
    <w:rsid w:val="00D33768"/>
    <w:rsid w:val="00D342A0"/>
    <w:rsid w:val="00D34CD1"/>
    <w:rsid w:val="00D351E1"/>
    <w:rsid w:val="00D36B5B"/>
    <w:rsid w:val="00D37306"/>
    <w:rsid w:val="00D376F1"/>
    <w:rsid w:val="00D377CB"/>
    <w:rsid w:val="00D409E8"/>
    <w:rsid w:val="00D41463"/>
    <w:rsid w:val="00D41794"/>
    <w:rsid w:val="00D41D14"/>
    <w:rsid w:val="00D42644"/>
    <w:rsid w:val="00D43128"/>
    <w:rsid w:val="00D43BCD"/>
    <w:rsid w:val="00D43CA8"/>
    <w:rsid w:val="00D44CDC"/>
    <w:rsid w:val="00D44DBA"/>
    <w:rsid w:val="00D45111"/>
    <w:rsid w:val="00D4523D"/>
    <w:rsid w:val="00D4593F"/>
    <w:rsid w:val="00D45BD4"/>
    <w:rsid w:val="00D45C60"/>
    <w:rsid w:val="00D46520"/>
    <w:rsid w:val="00D46F2C"/>
    <w:rsid w:val="00D47011"/>
    <w:rsid w:val="00D4775B"/>
    <w:rsid w:val="00D47AB8"/>
    <w:rsid w:val="00D47AC5"/>
    <w:rsid w:val="00D47C63"/>
    <w:rsid w:val="00D47CB0"/>
    <w:rsid w:val="00D50D1E"/>
    <w:rsid w:val="00D522BD"/>
    <w:rsid w:val="00D54044"/>
    <w:rsid w:val="00D5406F"/>
    <w:rsid w:val="00D54690"/>
    <w:rsid w:val="00D55923"/>
    <w:rsid w:val="00D55D94"/>
    <w:rsid w:val="00D56566"/>
    <w:rsid w:val="00D56655"/>
    <w:rsid w:val="00D56E0D"/>
    <w:rsid w:val="00D57731"/>
    <w:rsid w:val="00D60C21"/>
    <w:rsid w:val="00D61793"/>
    <w:rsid w:val="00D62476"/>
    <w:rsid w:val="00D62F35"/>
    <w:rsid w:val="00D6307C"/>
    <w:rsid w:val="00D63806"/>
    <w:rsid w:val="00D638F6"/>
    <w:rsid w:val="00D63AAD"/>
    <w:rsid w:val="00D647A4"/>
    <w:rsid w:val="00D6487A"/>
    <w:rsid w:val="00D648BB"/>
    <w:rsid w:val="00D64D72"/>
    <w:rsid w:val="00D64E04"/>
    <w:rsid w:val="00D65A5E"/>
    <w:rsid w:val="00D667BE"/>
    <w:rsid w:val="00D669D1"/>
    <w:rsid w:val="00D67146"/>
    <w:rsid w:val="00D7049A"/>
    <w:rsid w:val="00D704F6"/>
    <w:rsid w:val="00D7175B"/>
    <w:rsid w:val="00D7218E"/>
    <w:rsid w:val="00D722B1"/>
    <w:rsid w:val="00D725E9"/>
    <w:rsid w:val="00D73548"/>
    <w:rsid w:val="00D743E0"/>
    <w:rsid w:val="00D744E2"/>
    <w:rsid w:val="00D747F6"/>
    <w:rsid w:val="00D74A82"/>
    <w:rsid w:val="00D75133"/>
    <w:rsid w:val="00D75145"/>
    <w:rsid w:val="00D753F6"/>
    <w:rsid w:val="00D759CC"/>
    <w:rsid w:val="00D76F09"/>
    <w:rsid w:val="00D7737D"/>
    <w:rsid w:val="00D77EE1"/>
    <w:rsid w:val="00D77FDB"/>
    <w:rsid w:val="00D80897"/>
    <w:rsid w:val="00D81375"/>
    <w:rsid w:val="00D81731"/>
    <w:rsid w:val="00D81E8D"/>
    <w:rsid w:val="00D8307B"/>
    <w:rsid w:val="00D84439"/>
    <w:rsid w:val="00D8540E"/>
    <w:rsid w:val="00D8554D"/>
    <w:rsid w:val="00D85C4D"/>
    <w:rsid w:val="00D86957"/>
    <w:rsid w:val="00D8730B"/>
    <w:rsid w:val="00D8750F"/>
    <w:rsid w:val="00D87BBF"/>
    <w:rsid w:val="00D87BE6"/>
    <w:rsid w:val="00D87BF7"/>
    <w:rsid w:val="00D87CE8"/>
    <w:rsid w:val="00D9072A"/>
    <w:rsid w:val="00D90829"/>
    <w:rsid w:val="00D91CB1"/>
    <w:rsid w:val="00D923F0"/>
    <w:rsid w:val="00D94852"/>
    <w:rsid w:val="00D953E7"/>
    <w:rsid w:val="00DA039C"/>
    <w:rsid w:val="00DA0BD0"/>
    <w:rsid w:val="00DA10B4"/>
    <w:rsid w:val="00DA1E00"/>
    <w:rsid w:val="00DA5CF6"/>
    <w:rsid w:val="00DA6AA8"/>
    <w:rsid w:val="00DA6EBE"/>
    <w:rsid w:val="00DA7571"/>
    <w:rsid w:val="00DA79A0"/>
    <w:rsid w:val="00DA7B5A"/>
    <w:rsid w:val="00DB123E"/>
    <w:rsid w:val="00DB1668"/>
    <w:rsid w:val="00DB1683"/>
    <w:rsid w:val="00DB242B"/>
    <w:rsid w:val="00DB249E"/>
    <w:rsid w:val="00DB24C9"/>
    <w:rsid w:val="00DB27CC"/>
    <w:rsid w:val="00DB2A54"/>
    <w:rsid w:val="00DB2F25"/>
    <w:rsid w:val="00DB3A22"/>
    <w:rsid w:val="00DB4EF9"/>
    <w:rsid w:val="00DB61F9"/>
    <w:rsid w:val="00DB78AB"/>
    <w:rsid w:val="00DB7B1A"/>
    <w:rsid w:val="00DC1248"/>
    <w:rsid w:val="00DC14DF"/>
    <w:rsid w:val="00DC1B93"/>
    <w:rsid w:val="00DC29FE"/>
    <w:rsid w:val="00DC2AC6"/>
    <w:rsid w:val="00DC3B66"/>
    <w:rsid w:val="00DC41A8"/>
    <w:rsid w:val="00DC430C"/>
    <w:rsid w:val="00DC43DF"/>
    <w:rsid w:val="00DC4686"/>
    <w:rsid w:val="00DC60FB"/>
    <w:rsid w:val="00DC6735"/>
    <w:rsid w:val="00DC7319"/>
    <w:rsid w:val="00DC742E"/>
    <w:rsid w:val="00DD1E38"/>
    <w:rsid w:val="00DD2A3E"/>
    <w:rsid w:val="00DD2C4B"/>
    <w:rsid w:val="00DD38DC"/>
    <w:rsid w:val="00DD4013"/>
    <w:rsid w:val="00DD63FF"/>
    <w:rsid w:val="00DD6484"/>
    <w:rsid w:val="00DD699F"/>
    <w:rsid w:val="00DD6A02"/>
    <w:rsid w:val="00DE00E8"/>
    <w:rsid w:val="00DE1FF0"/>
    <w:rsid w:val="00DE2769"/>
    <w:rsid w:val="00DE2D74"/>
    <w:rsid w:val="00DE3A25"/>
    <w:rsid w:val="00DE3D68"/>
    <w:rsid w:val="00DE3EAD"/>
    <w:rsid w:val="00DE5F05"/>
    <w:rsid w:val="00DE6840"/>
    <w:rsid w:val="00DE6C8B"/>
    <w:rsid w:val="00DF1719"/>
    <w:rsid w:val="00DF1853"/>
    <w:rsid w:val="00DF18F0"/>
    <w:rsid w:val="00DF1BBF"/>
    <w:rsid w:val="00DF265D"/>
    <w:rsid w:val="00DF29F4"/>
    <w:rsid w:val="00DF2FB9"/>
    <w:rsid w:val="00DF3145"/>
    <w:rsid w:val="00DF3204"/>
    <w:rsid w:val="00DF417D"/>
    <w:rsid w:val="00DF4B0E"/>
    <w:rsid w:val="00DF4CF5"/>
    <w:rsid w:val="00DF5162"/>
    <w:rsid w:val="00DF518D"/>
    <w:rsid w:val="00DF521B"/>
    <w:rsid w:val="00DF7858"/>
    <w:rsid w:val="00DF78AF"/>
    <w:rsid w:val="00DF7994"/>
    <w:rsid w:val="00E00339"/>
    <w:rsid w:val="00E00473"/>
    <w:rsid w:val="00E01A45"/>
    <w:rsid w:val="00E01E4B"/>
    <w:rsid w:val="00E0224A"/>
    <w:rsid w:val="00E022DA"/>
    <w:rsid w:val="00E023AF"/>
    <w:rsid w:val="00E02896"/>
    <w:rsid w:val="00E03E82"/>
    <w:rsid w:val="00E04544"/>
    <w:rsid w:val="00E047D5"/>
    <w:rsid w:val="00E05331"/>
    <w:rsid w:val="00E05B78"/>
    <w:rsid w:val="00E05D5A"/>
    <w:rsid w:val="00E062B0"/>
    <w:rsid w:val="00E06C42"/>
    <w:rsid w:val="00E0711E"/>
    <w:rsid w:val="00E0770C"/>
    <w:rsid w:val="00E07F56"/>
    <w:rsid w:val="00E1303C"/>
    <w:rsid w:val="00E1306A"/>
    <w:rsid w:val="00E14114"/>
    <w:rsid w:val="00E14DFA"/>
    <w:rsid w:val="00E153EB"/>
    <w:rsid w:val="00E16897"/>
    <w:rsid w:val="00E16D21"/>
    <w:rsid w:val="00E1770F"/>
    <w:rsid w:val="00E177E4"/>
    <w:rsid w:val="00E1790B"/>
    <w:rsid w:val="00E17EA5"/>
    <w:rsid w:val="00E20695"/>
    <w:rsid w:val="00E207F1"/>
    <w:rsid w:val="00E20DF7"/>
    <w:rsid w:val="00E2205F"/>
    <w:rsid w:val="00E22619"/>
    <w:rsid w:val="00E229DB"/>
    <w:rsid w:val="00E231EC"/>
    <w:rsid w:val="00E23CCF"/>
    <w:rsid w:val="00E2571A"/>
    <w:rsid w:val="00E26EDC"/>
    <w:rsid w:val="00E2713C"/>
    <w:rsid w:val="00E276F9"/>
    <w:rsid w:val="00E27F56"/>
    <w:rsid w:val="00E30B42"/>
    <w:rsid w:val="00E322AD"/>
    <w:rsid w:val="00E32A9F"/>
    <w:rsid w:val="00E33791"/>
    <w:rsid w:val="00E34175"/>
    <w:rsid w:val="00E342D7"/>
    <w:rsid w:val="00E34B74"/>
    <w:rsid w:val="00E34D1F"/>
    <w:rsid w:val="00E35017"/>
    <w:rsid w:val="00E351FE"/>
    <w:rsid w:val="00E35BA1"/>
    <w:rsid w:val="00E35C26"/>
    <w:rsid w:val="00E3621E"/>
    <w:rsid w:val="00E3678F"/>
    <w:rsid w:val="00E371E1"/>
    <w:rsid w:val="00E3757A"/>
    <w:rsid w:val="00E379F9"/>
    <w:rsid w:val="00E410EA"/>
    <w:rsid w:val="00E41B8F"/>
    <w:rsid w:val="00E41D5C"/>
    <w:rsid w:val="00E420CB"/>
    <w:rsid w:val="00E4353D"/>
    <w:rsid w:val="00E437F7"/>
    <w:rsid w:val="00E43BBE"/>
    <w:rsid w:val="00E43E62"/>
    <w:rsid w:val="00E4419A"/>
    <w:rsid w:val="00E442CD"/>
    <w:rsid w:val="00E444DF"/>
    <w:rsid w:val="00E445EA"/>
    <w:rsid w:val="00E45F99"/>
    <w:rsid w:val="00E46002"/>
    <w:rsid w:val="00E4620E"/>
    <w:rsid w:val="00E46250"/>
    <w:rsid w:val="00E46AD4"/>
    <w:rsid w:val="00E46FC5"/>
    <w:rsid w:val="00E4794D"/>
    <w:rsid w:val="00E50398"/>
    <w:rsid w:val="00E51066"/>
    <w:rsid w:val="00E516AE"/>
    <w:rsid w:val="00E51773"/>
    <w:rsid w:val="00E527BF"/>
    <w:rsid w:val="00E529F9"/>
    <w:rsid w:val="00E5308A"/>
    <w:rsid w:val="00E53843"/>
    <w:rsid w:val="00E53C80"/>
    <w:rsid w:val="00E54617"/>
    <w:rsid w:val="00E54C83"/>
    <w:rsid w:val="00E55017"/>
    <w:rsid w:val="00E55416"/>
    <w:rsid w:val="00E557D1"/>
    <w:rsid w:val="00E55FF1"/>
    <w:rsid w:val="00E56282"/>
    <w:rsid w:val="00E5641E"/>
    <w:rsid w:val="00E5694D"/>
    <w:rsid w:val="00E573B4"/>
    <w:rsid w:val="00E57681"/>
    <w:rsid w:val="00E60440"/>
    <w:rsid w:val="00E60575"/>
    <w:rsid w:val="00E607F8"/>
    <w:rsid w:val="00E616BF"/>
    <w:rsid w:val="00E61898"/>
    <w:rsid w:val="00E61F1D"/>
    <w:rsid w:val="00E630A0"/>
    <w:rsid w:val="00E64543"/>
    <w:rsid w:val="00E64EAA"/>
    <w:rsid w:val="00E658AA"/>
    <w:rsid w:val="00E6656A"/>
    <w:rsid w:val="00E672CF"/>
    <w:rsid w:val="00E674BF"/>
    <w:rsid w:val="00E7098D"/>
    <w:rsid w:val="00E70BF3"/>
    <w:rsid w:val="00E70D30"/>
    <w:rsid w:val="00E71192"/>
    <w:rsid w:val="00E715FB"/>
    <w:rsid w:val="00E716BA"/>
    <w:rsid w:val="00E7270F"/>
    <w:rsid w:val="00E737A7"/>
    <w:rsid w:val="00E73875"/>
    <w:rsid w:val="00E7493F"/>
    <w:rsid w:val="00E75977"/>
    <w:rsid w:val="00E75A8F"/>
    <w:rsid w:val="00E75B44"/>
    <w:rsid w:val="00E7633A"/>
    <w:rsid w:val="00E76431"/>
    <w:rsid w:val="00E7686D"/>
    <w:rsid w:val="00E77D4B"/>
    <w:rsid w:val="00E80662"/>
    <w:rsid w:val="00E809B5"/>
    <w:rsid w:val="00E813BA"/>
    <w:rsid w:val="00E82216"/>
    <w:rsid w:val="00E82481"/>
    <w:rsid w:val="00E8379D"/>
    <w:rsid w:val="00E83C0D"/>
    <w:rsid w:val="00E84056"/>
    <w:rsid w:val="00E84173"/>
    <w:rsid w:val="00E84835"/>
    <w:rsid w:val="00E84859"/>
    <w:rsid w:val="00E84A7F"/>
    <w:rsid w:val="00E84CCF"/>
    <w:rsid w:val="00E8590C"/>
    <w:rsid w:val="00E85E64"/>
    <w:rsid w:val="00E85F76"/>
    <w:rsid w:val="00E862DA"/>
    <w:rsid w:val="00E86CA2"/>
    <w:rsid w:val="00E86E66"/>
    <w:rsid w:val="00E87C31"/>
    <w:rsid w:val="00E91809"/>
    <w:rsid w:val="00E93590"/>
    <w:rsid w:val="00E935DF"/>
    <w:rsid w:val="00E93CEE"/>
    <w:rsid w:val="00E94366"/>
    <w:rsid w:val="00E94506"/>
    <w:rsid w:val="00E94D61"/>
    <w:rsid w:val="00E95337"/>
    <w:rsid w:val="00E9569A"/>
    <w:rsid w:val="00E95A7B"/>
    <w:rsid w:val="00E96797"/>
    <w:rsid w:val="00E967FF"/>
    <w:rsid w:val="00E969E9"/>
    <w:rsid w:val="00E96AB7"/>
    <w:rsid w:val="00E9731D"/>
    <w:rsid w:val="00E973E9"/>
    <w:rsid w:val="00EA01A0"/>
    <w:rsid w:val="00EA08F4"/>
    <w:rsid w:val="00EA155A"/>
    <w:rsid w:val="00EA15EE"/>
    <w:rsid w:val="00EA2278"/>
    <w:rsid w:val="00EA24D4"/>
    <w:rsid w:val="00EA27BB"/>
    <w:rsid w:val="00EA2851"/>
    <w:rsid w:val="00EA3515"/>
    <w:rsid w:val="00EA4F4D"/>
    <w:rsid w:val="00EA55FE"/>
    <w:rsid w:val="00EA56DD"/>
    <w:rsid w:val="00EA6674"/>
    <w:rsid w:val="00EA690C"/>
    <w:rsid w:val="00EA7120"/>
    <w:rsid w:val="00EA7908"/>
    <w:rsid w:val="00EA7C92"/>
    <w:rsid w:val="00EB0714"/>
    <w:rsid w:val="00EB0A1D"/>
    <w:rsid w:val="00EB0B4F"/>
    <w:rsid w:val="00EB14DC"/>
    <w:rsid w:val="00EB1B59"/>
    <w:rsid w:val="00EB2842"/>
    <w:rsid w:val="00EB30C4"/>
    <w:rsid w:val="00EB4384"/>
    <w:rsid w:val="00EB521E"/>
    <w:rsid w:val="00EB6065"/>
    <w:rsid w:val="00EB6B26"/>
    <w:rsid w:val="00EB7DF2"/>
    <w:rsid w:val="00EC0826"/>
    <w:rsid w:val="00EC14B4"/>
    <w:rsid w:val="00EC2801"/>
    <w:rsid w:val="00EC3B47"/>
    <w:rsid w:val="00EC3BCF"/>
    <w:rsid w:val="00EC4086"/>
    <w:rsid w:val="00EC4292"/>
    <w:rsid w:val="00EC4820"/>
    <w:rsid w:val="00EC4A3F"/>
    <w:rsid w:val="00EC4E99"/>
    <w:rsid w:val="00EC4F09"/>
    <w:rsid w:val="00EC50F8"/>
    <w:rsid w:val="00EC59A6"/>
    <w:rsid w:val="00EC59CF"/>
    <w:rsid w:val="00EC5BBF"/>
    <w:rsid w:val="00EC6265"/>
    <w:rsid w:val="00EC7E23"/>
    <w:rsid w:val="00ED0D90"/>
    <w:rsid w:val="00ED1B2F"/>
    <w:rsid w:val="00ED3A21"/>
    <w:rsid w:val="00ED4117"/>
    <w:rsid w:val="00ED54F9"/>
    <w:rsid w:val="00ED5B8A"/>
    <w:rsid w:val="00ED6982"/>
    <w:rsid w:val="00ED6F59"/>
    <w:rsid w:val="00EE0218"/>
    <w:rsid w:val="00EE0232"/>
    <w:rsid w:val="00EE096E"/>
    <w:rsid w:val="00EE0E54"/>
    <w:rsid w:val="00EE1033"/>
    <w:rsid w:val="00EE113C"/>
    <w:rsid w:val="00EE114E"/>
    <w:rsid w:val="00EE174E"/>
    <w:rsid w:val="00EE1FCC"/>
    <w:rsid w:val="00EE3A1C"/>
    <w:rsid w:val="00EE457E"/>
    <w:rsid w:val="00EE4F67"/>
    <w:rsid w:val="00EE5052"/>
    <w:rsid w:val="00EE5FB7"/>
    <w:rsid w:val="00EE6042"/>
    <w:rsid w:val="00EE64A2"/>
    <w:rsid w:val="00EE7419"/>
    <w:rsid w:val="00EE782B"/>
    <w:rsid w:val="00EE7BA6"/>
    <w:rsid w:val="00EF1039"/>
    <w:rsid w:val="00EF222F"/>
    <w:rsid w:val="00EF24BB"/>
    <w:rsid w:val="00EF2B90"/>
    <w:rsid w:val="00EF2C7C"/>
    <w:rsid w:val="00EF32F6"/>
    <w:rsid w:val="00EF399A"/>
    <w:rsid w:val="00EF4114"/>
    <w:rsid w:val="00EF448F"/>
    <w:rsid w:val="00EF44A2"/>
    <w:rsid w:val="00EF4626"/>
    <w:rsid w:val="00EF4634"/>
    <w:rsid w:val="00EF472E"/>
    <w:rsid w:val="00EF4A5A"/>
    <w:rsid w:val="00EF4EC4"/>
    <w:rsid w:val="00EF5400"/>
    <w:rsid w:val="00EF66A9"/>
    <w:rsid w:val="00EF66BE"/>
    <w:rsid w:val="00EF6A60"/>
    <w:rsid w:val="00EF6BC1"/>
    <w:rsid w:val="00EF74D8"/>
    <w:rsid w:val="00EF75C5"/>
    <w:rsid w:val="00EF7D28"/>
    <w:rsid w:val="00F01446"/>
    <w:rsid w:val="00F01898"/>
    <w:rsid w:val="00F02331"/>
    <w:rsid w:val="00F048A5"/>
    <w:rsid w:val="00F05EE0"/>
    <w:rsid w:val="00F05F98"/>
    <w:rsid w:val="00F061F3"/>
    <w:rsid w:val="00F06985"/>
    <w:rsid w:val="00F0709E"/>
    <w:rsid w:val="00F07DE8"/>
    <w:rsid w:val="00F10CD9"/>
    <w:rsid w:val="00F1124A"/>
    <w:rsid w:val="00F11963"/>
    <w:rsid w:val="00F11CBE"/>
    <w:rsid w:val="00F1308C"/>
    <w:rsid w:val="00F133C5"/>
    <w:rsid w:val="00F14ECA"/>
    <w:rsid w:val="00F156B3"/>
    <w:rsid w:val="00F15EC5"/>
    <w:rsid w:val="00F15FD8"/>
    <w:rsid w:val="00F1641B"/>
    <w:rsid w:val="00F1733A"/>
    <w:rsid w:val="00F1796B"/>
    <w:rsid w:val="00F21A1A"/>
    <w:rsid w:val="00F22813"/>
    <w:rsid w:val="00F22E0E"/>
    <w:rsid w:val="00F22FC8"/>
    <w:rsid w:val="00F23985"/>
    <w:rsid w:val="00F23D27"/>
    <w:rsid w:val="00F25DF7"/>
    <w:rsid w:val="00F262FD"/>
    <w:rsid w:val="00F2677C"/>
    <w:rsid w:val="00F26EF3"/>
    <w:rsid w:val="00F278CA"/>
    <w:rsid w:val="00F27F36"/>
    <w:rsid w:val="00F31459"/>
    <w:rsid w:val="00F31CF6"/>
    <w:rsid w:val="00F32197"/>
    <w:rsid w:val="00F32B8C"/>
    <w:rsid w:val="00F33383"/>
    <w:rsid w:val="00F33C13"/>
    <w:rsid w:val="00F33D5B"/>
    <w:rsid w:val="00F3414B"/>
    <w:rsid w:val="00F346EC"/>
    <w:rsid w:val="00F349CE"/>
    <w:rsid w:val="00F34FC8"/>
    <w:rsid w:val="00F35225"/>
    <w:rsid w:val="00F365EB"/>
    <w:rsid w:val="00F4030B"/>
    <w:rsid w:val="00F409E7"/>
    <w:rsid w:val="00F42AC9"/>
    <w:rsid w:val="00F42C64"/>
    <w:rsid w:val="00F42E58"/>
    <w:rsid w:val="00F42F65"/>
    <w:rsid w:val="00F434FD"/>
    <w:rsid w:val="00F43D18"/>
    <w:rsid w:val="00F444F5"/>
    <w:rsid w:val="00F450E2"/>
    <w:rsid w:val="00F4602E"/>
    <w:rsid w:val="00F46BCF"/>
    <w:rsid w:val="00F477A1"/>
    <w:rsid w:val="00F50359"/>
    <w:rsid w:val="00F50CC0"/>
    <w:rsid w:val="00F50CDA"/>
    <w:rsid w:val="00F5135D"/>
    <w:rsid w:val="00F5141B"/>
    <w:rsid w:val="00F515AF"/>
    <w:rsid w:val="00F521BD"/>
    <w:rsid w:val="00F523B2"/>
    <w:rsid w:val="00F52DF9"/>
    <w:rsid w:val="00F53221"/>
    <w:rsid w:val="00F5378B"/>
    <w:rsid w:val="00F539A2"/>
    <w:rsid w:val="00F53E05"/>
    <w:rsid w:val="00F546C1"/>
    <w:rsid w:val="00F5550A"/>
    <w:rsid w:val="00F55A56"/>
    <w:rsid w:val="00F56088"/>
    <w:rsid w:val="00F561B2"/>
    <w:rsid w:val="00F56EED"/>
    <w:rsid w:val="00F57666"/>
    <w:rsid w:val="00F5775A"/>
    <w:rsid w:val="00F6031D"/>
    <w:rsid w:val="00F60651"/>
    <w:rsid w:val="00F6089C"/>
    <w:rsid w:val="00F61303"/>
    <w:rsid w:val="00F616F7"/>
    <w:rsid w:val="00F61956"/>
    <w:rsid w:val="00F6208D"/>
    <w:rsid w:val="00F64835"/>
    <w:rsid w:val="00F64E7B"/>
    <w:rsid w:val="00F65606"/>
    <w:rsid w:val="00F6660C"/>
    <w:rsid w:val="00F66614"/>
    <w:rsid w:val="00F66F30"/>
    <w:rsid w:val="00F67764"/>
    <w:rsid w:val="00F67C47"/>
    <w:rsid w:val="00F67E1D"/>
    <w:rsid w:val="00F706E0"/>
    <w:rsid w:val="00F70837"/>
    <w:rsid w:val="00F70AAF"/>
    <w:rsid w:val="00F70AB7"/>
    <w:rsid w:val="00F70F41"/>
    <w:rsid w:val="00F70F4A"/>
    <w:rsid w:val="00F71232"/>
    <w:rsid w:val="00F715D0"/>
    <w:rsid w:val="00F71F5F"/>
    <w:rsid w:val="00F733B1"/>
    <w:rsid w:val="00F740C7"/>
    <w:rsid w:val="00F74722"/>
    <w:rsid w:val="00F7564A"/>
    <w:rsid w:val="00F75A28"/>
    <w:rsid w:val="00F75F45"/>
    <w:rsid w:val="00F77351"/>
    <w:rsid w:val="00F77B7C"/>
    <w:rsid w:val="00F8249F"/>
    <w:rsid w:val="00F82957"/>
    <w:rsid w:val="00F8326A"/>
    <w:rsid w:val="00F83BD2"/>
    <w:rsid w:val="00F84A76"/>
    <w:rsid w:val="00F857CA"/>
    <w:rsid w:val="00F90210"/>
    <w:rsid w:val="00F92C2B"/>
    <w:rsid w:val="00F93475"/>
    <w:rsid w:val="00F93984"/>
    <w:rsid w:val="00F94241"/>
    <w:rsid w:val="00F945CD"/>
    <w:rsid w:val="00F95ECF"/>
    <w:rsid w:val="00F96254"/>
    <w:rsid w:val="00F97380"/>
    <w:rsid w:val="00F975ED"/>
    <w:rsid w:val="00F9792C"/>
    <w:rsid w:val="00F97AAA"/>
    <w:rsid w:val="00FA0915"/>
    <w:rsid w:val="00FA10DF"/>
    <w:rsid w:val="00FA13F2"/>
    <w:rsid w:val="00FA1DF4"/>
    <w:rsid w:val="00FA2C0F"/>
    <w:rsid w:val="00FA3CE2"/>
    <w:rsid w:val="00FA3DEC"/>
    <w:rsid w:val="00FA418C"/>
    <w:rsid w:val="00FA4525"/>
    <w:rsid w:val="00FA4AD8"/>
    <w:rsid w:val="00FA4DCF"/>
    <w:rsid w:val="00FA5434"/>
    <w:rsid w:val="00FA59F9"/>
    <w:rsid w:val="00FA5F5A"/>
    <w:rsid w:val="00FA6689"/>
    <w:rsid w:val="00FA6B23"/>
    <w:rsid w:val="00FB0638"/>
    <w:rsid w:val="00FB0A29"/>
    <w:rsid w:val="00FB1D7A"/>
    <w:rsid w:val="00FB3597"/>
    <w:rsid w:val="00FB35C8"/>
    <w:rsid w:val="00FB3A69"/>
    <w:rsid w:val="00FB42DA"/>
    <w:rsid w:val="00FB53CA"/>
    <w:rsid w:val="00FB5CAC"/>
    <w:rsid w:val="00FB66D5"/>
    <w:rsid w:val="00FB6F54"/>
    <w:rsid w:val="00FB6FF0"/>
    <w:rsid w:val="00FB754A"/>
    <w:rsid w:val="00FB79F7"/>
    <w:rsid w:val="00FC030A"/>
    <w:rsid w:val="00FC047E"/>
    <w:rsid w:val="00FC13D4"/>
    <w:rsid w:val="00FC1A81"/>
    <w:rsid w:val="00FC1F99"/>
    <w:rsid w:val="00FC3750"/>
    <w:rsid w:val="00FC3A7E"/>
    <w:rsid w:val="00FC487C"/>
    <w:rsid w:val="00FC4A40"/>
    <w:rsid w:val="00FC4BDA"/>
    <w:rsid w:val="00FC51A5"/>
    <w:rsid w:val="00FC707F"/>
    <w:rsid w:val="00FD017A"/>
    <w:rsid w:val="00FD0997"/>
    <w:rsid w:val="00FD0B36"/>
    <w:rsid w:val="00FD168A"/>
    <w:rsid w:val="00FD2AD5"/>
    <w:rsid w:val="00FD3643"/>
    <w:rsid w:val="00FD398E"/>
    <w:rsid w:val="00FD42A1"/>
    <w:rsid w:val="00FD4E32"/>
    <w:rsid w:val="00FD553C"/>
    <w:rsid w:val="00FD5E42"/>
    <w:rsid w:val="00FD6313"/>
    <w:rsid w:val="00FD6F5E"/>
    <w:rsid w:val="00FD7B52"/>
    <w:rsid w:val="00FE032B"/>
    <w:rsid w:val="00FE087D"/>
    <w:rsid w:val="00FE10EF"/>
    <w:rsid w:val="00FE133D"/>
    <w:rsid w:val="00FE2090"/>
    <w:rsid w:val="00FE2AEA"/>
    <w:rsid w:val="00FE2E59"/>
    <w:rsid w:val="00FE359D"/>
    <w:rsid w:val="00FE47EA"/>
    <w:rsid w:val="00FE4D5F"/>
    <w:rsid w:val="00FE5C5C"/>
    <w:rsid w:val="00FE5D21"/>
    <w:rsid w:val="00FE6818"/>
    <w:rsid w:val="00FE68BF"/>
    <w:rsid w:val="00FE7359"/>
    <w:rsid w:val="00FE740B"/>
    <w:rsid w:val="00FE7BC4"/>
    <w:rsid w:val="00FE7CB3"/>
    <w:rsid w:val="00FF151E"/>
    <w:rsid w:val="00FF2028"/>
    <w:rsid w:val="00FF2280"/>
    <w:rsid w:val="00FF29D4"/>
    <w:rsid w:val="00FF36AE"/>
    <w:rsid w:val="00FF3765"/>
    <w:rsid w:val="00FF388D"/>
    <w:rsid w:val="00FF38E9"/>
    <w:rsid w:val="00FF3DB6"/>
    <w:rsid w:val="00FF4AC8"/>
    <w:rsid w:val="00FF4AD4"/>
    <w:rsid w:val="00FF7873"/>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6A4608"/>
  <w14:defaultImageDpi w14:val="32767"/>
  <w15:chartTrackingRefBased/>
  <w15:docId w15:val="{A638FAB9-1921-4F41-BD1E-B8FDB0989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6464"/>
    <w:rPr>
      <w:sz w:val="24"/>
      <w:szCs w:val="24"/>
      <w:lang w:val="en-US" w:eastAsia="ja-JP"/>
    </w:rPr>
  </w:style>
  <w:style w:type="paragraph" w:styleId="1">
    <w:name w:val="heading 1"/>
    <w:basedOn w:val="a"/>
    <w:next w:val="a"/>
    <w:link w:val="1Char"/>
    <w:uiPriority w:val="9"/>
    <w:qFormat/>
    <w:rsid w:val="00003EB9"/>
    <w:pPr>
      <w:keepNext/>
      <w:outlineLvl w:val="0"/>
    </w:pPr>
    <w:rPr>
      <w:rFonts w:asciiTheme="majorHAnsi" w:eastAsiaTheme="majorEastAsia" w:hAnsiTheme="majorHAnsi" w:cstheme="majorBid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Char"/>
    <w:rsid w:val="00881456"/>
    <w:pPr>
      <w:tabs>
        <w:tab w:val="center" w:pos="4536"/>
        <w:tab w:val="right" w:pos="9072"/>
      </w:tabs>
    </w:pPr>
    <w:rPr>
      <w:lang w:val="x-none"/>
    </w:rPr>
  </w:style>
  <w:style w:type="paragraph" w:styleId="a6">
    <w:name w:val="footer"/>
    <w:basedOn w:val="a"/>
    <w:link w:val="Char0"/>
    <w:uiPriority w:val="99"/>
    <w:rsid w:val="00881456"/>
    <w:pPr>
      <w:tabs>
        <w:tab w:val="center" w:pos="4536"/>
        <w:tab w:val="right" w:pos="9072"/>
      </w:tabs>
    </w:pPr>
  </w:style>
  <w:style w:type="paragraph" w:customStyle="1" w:styleId="Title1">
    <w:name w:val="Title1"/>
    <w:basedOn w:val="a"/>
    <w:rsid w:val="00004A23"/>
    <w:rPr>
      <w:b/>
    </w:rPr>
  </w:style>
  <w:style w:type="paragraph" w:customStyle="1" w:styleId="AuthorsFull">
    <w:name w:val="Authors Full"/>
    <w:basedOn w:val="a"/>
    <w:rsid w:val="00004A23"/>
    <w:rPr>
      <w:i/>
    </w:rPr>
  </w:style>
  <w:style w:type="paragraph" w:customStyle="1" w:styleId="dedication">
    <w:name w:val="dedication"/>
    <w:basedOn w:val="a"/>
    <w:rsid w:val="00004A23"/>
    <w:rPr>
      <w:i/>
    </w:rPr>
  </w:style>
  <w:style w:type="paragraph" w:customStyle="1" w:styleId="Addresses">
    <w:name w:val="Addresses"/>
    <w:basedOn w:val="a"/>
    <w:rsid w:val="00004A23"/>
  </w:style>
  <w:style w:type="paragraph" w:customStyle="1" w:styleId="Acknowledgements">
    <w:name w:val="Acknowledgements"/>
    <w:basedOn w:val="a"/>
    <w:rsid w:val="00004A23"/>
  </w:style>
  <w:style w:type="paragraph" w:customStyle="1" w:styleId="Abstract">
    <w:name w:val="Abstract"/>
    <w:basedOn w:val="a"/>
    <w:autoRedefine/>
    <w:rsid w:val="00004A23"/>
    <w:pPr>
      <w:spacing w:line="480" w:lineRule="auto"/>
    </w:pPr>
  </w:style>
  <w:style w:type="paragraph" w:customStyle="1" w:styleId="Head1">
    <w:name w:val="Head 1"/>
    <w:basedOn w:val="a"/>
    <w:autoRedefine/>
    <w:rsid w:val="00B82475"/>
    <w:pPr>
      <w:spacing w:line="276" w:lineRule="auto"/>
      <w:jc w:val="both"/>
    </w:pPr>
    <w:rPr>
      <w:rFonts w:eastAsiaTheme="minorEastAsia"/>
      <w:bCs/>
      <w:color w:val="0000FF"/>
      <w:lang w:eastAsia="ko-KR"/>
    </w:rPr>
  </w:style>
  <w:style w:type="paragraph" w:customStyle="1" w:styleId="Head2">
    <w:name w:val="Head 2"/>
    <w:basedOn w:val="a"/>
    <w:autoRedefine/>
    <w:rsid w:val="00004A23"/>
    <w:pPr>
      <w:spacing w:line="360" w:lineRule="auto"/>
    </w:pPr>
    <w:rPr>
      <w:i/>
    </w:rPr>
  </w:style>
  <w:style w:type="paragraph" w:customStyle="1" w:styleId="dates">
    <w:name w:val="dates"/>
    <w:basedOn w:val="a"/>
    <w:rsid w:val="00004A23"/>
    <w:pPr>
      <w:jc w:val="right"/>
    </w:pPr>
  </w:style>
  <w:style w:type="paragraph" w:customStyle="1" w:styleId="Literature">
    <w:name w:val="Literature"/>
    <w:basedOn w:val="a"/>
    <w:rsid w:val="00004A23"/>
    <w:pPr>
      <w:spacing w:line="480" w:lineRule="auto"/>
    </w:pPr>
  </w:style>
  <w:style w:type="paragraph" w:customStyle="1" w:styleId="Legend">
    <w:name w:val="Legend"/>
    <w:basedOn w:val="a"/>
    <w:rsid w:val="00004A23"/>
  </w:style>
  <w:style w:type="paragraph" w:customStyle="1" w:styleId="MainText">
    <w:name w:val="Main Text"/>
    <w:basedOn w:val="a"/>
    <w:link w:val="MainTextChar"/>
    <w:rsid w:val="00004A23"/>
    <w:pPr>
      <w:spacing w:line="480" w:lineRule="auto"/>
    </w:pPr>
  </w:style>
  <w:style w:type="paragraph" w:customStyle="1" w:styleId="Tableofcontents">
    <w:name w:val="Table of contents"/>
    <w:basedOn w:val="a"/>
    <w:autoRedefine/>
    <w:rsid w:val="005628E4"/>
    <w:pPr>
      <w:spacing w:line="360" w:lineRule="auto"/>
      <w:jc w:val="both"/>
    </w:pPr>
    <w:rPr>
      <w:rFonts w:eastAsiaTheme="minorEastAsia"/>
      <w:b/>
      <w:lang w:eastAsia="ko-KR"/>
    </w:rPr>
  </w:style>
  <w:style w:type="paragraph" w:customStyle="1" w:styleId="ExperimentalText">
    <w:name w:val="Experimental Text"/>
    <w:basedOn w:val="a"/>
    <w:link w:val="ExperimentalTextChar"/>
    <w:rsid w:val="00004A23"/>
    <w:pPr>
      <w:spacing w:line="480" w:lineRule="auto"/>
    </w:p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rPr>
  </w:style>
  <w:style w:type="paragraph" w:customStyle="1" w:styleId="Dedication0">
    <w:name w:val="Dedication"/>
    <w:basedOn w:val="a"/>
    <w:autoRedefine/>
    <w:rsid w:val="00322D5B"/>
  </w:style>
  <w:style w:type="paragraph" w:customStyle="1" w:styleId="Maintext0">
    <w:name w:val="Main text"/>
    <w:basedOn w:val="a"/>
    <w:link w:val="MaintextChar0"/>
    <w:autoRedefine/>
    <w:rsid w:val="0019723B"/>
    <w:pPr>
      <w:spacing w:line="480" w:lineRule="auto"/>
    </w:p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rPr>
  </w:style>
  <w:style w:type="character" w:customStyle="1" w:styleId="Char">
    <w:name w:val="머리글 Char"/>
    <w:link w:val="a5"/>
    <w:rsid w:val="00414465"/>
    <w:rPr>
      <w:sz w:val="24"/>
      <w:szCs w:val="24"/>
      <w:lang w:eastAsia="ja-JP"/>
    </w:rPr>
  </w:style>
  <w:style w:type="character" w:styleId="a7">
    <w:name w:val="annotation reference"/>
    <w:uiPriority w:val="99"/>
    <w:semiHidden/>
    <w:unhideWhenUsed/>
    <w:rsid w:val="00664F6D"/>
    <w:rPr>
      <w:sz w:val="16"/>
      <w:szCs w:val="16"/>
    </w:rPr>
  </w:style>
  <w:style w:type="paragraph" w:styleId="a8">
    <w:name w:val="annotation text"/>
    <w:basedOn w:val="a"/>
    <w:link w:val="Char1"/>
    <w:uiPriority w:val="99"/>
    <w:unhideWhenUsed/>
    <w:rsid w:val="00664F6D"/>
    <w:rPr>
      <w:sz w:val="20"/>
      <w:szCs w:val="20"/>
      <w:lang w:val="x-none"/>
    </w:rPr>
  </w:style>
  <w:style w:type="character" w:customStyle="1" w:styleId="Char1">
    <w:name w:val="메모 텍스트 Char"/>
    <w:link w:val="a8"/>
    <w:uiPriority w:val="99"/>
    <w:rsid w:val="00664F6D"/>
    <w:rPr>
      <w:lang w:eastAsia="ja-JP"/>
    </w:rPr>
  </w:style>
  <w:style w:type="paragraph" w:styleId="a9">
    <w:name w:val="annotation subject"/>
    <w:basedOn w:val="a8"/>
    <w:next w:val="a8"/>
    <w:link w:val="Char2"/>
    <w:uiPriority w:val="99"/>
    <w:semiHidden/>
    <w:unhideWhenUsed/>
    <w:rsid w:val="00664F6D"/>
    <w:rPr>
      <w:b/>
      <w:bCs/>
    </w:rPr>
  </w:style>
  <w:style w:type="character" w:customStyle="1" w:styleId="Char2">
    <w:name w:val="메모 주제 Char"/>
    <w:link w:val="a9"/>
    <w:uiPriority w:val="99"/>
    <w:semiHidden/>
    <w:rsid w:val="00664F6D"/>
    <w:rPr>
      <w:b/>
      <w:bCs/>
      <w:lang w:eastAsia="ja-JP"/>
    </w:rPr>
  </w:style>
  <w:style w:type="character" w:customStyle="1" w:styleId="Char0">
    <w:name w:val="바닥글 Char"/>
    <w:link w:val="a6"/>
    <w:uiPriority w:val="99"/>
    <w:rsid w:val="007B7A09"/>
    <w:rPr>
      <w:sz w:val="24"/>
      <w:szCs w:val="24"/>
      <w:lang w:eastAsia="ja-JP"/>
    </w:rPr>
  </w:style>
  <w:style w:type="character" w:styleId="aa">
    <w:name w:val="Placeholder Text"/>
    <w:basedOn w:val="a0"/>
    <w:uiPriority w:val="99"/>
    <w:semiHidden/>
    <w:rsid w:val="007F6CAC"/>
    <w:rPr>
      <w:color w:val="666666"/>
    </w:rPr>
  </w:style>
  <w:style w:type="character" w:styleId="ab">
    <w:name w:val="Hyperlink"/>
    <w:basedOn w:val="a0"/>
    <w:uiPriority w:val="99"/>
    <w:unhideWhenUsed/>
    <w:rsid w:val="00215885"/>
    <w:rPr>
      <w:color w:val="0563C1" w:themeColor="hyperlink"/>
      <w:u w:val="single"/>
    </w:rPr>
  </w:style>
  <w:style w:type="character" w:styleId="ac">
    <w:name w:val="Unresolved Mention"/>
    <w:basedOn w:val="a0"/>
    <w:uiPriority w:val="99"/>
    <w:semiHidden/>
    <w:unhideWhenUsed/>
    <w:rsid w:val="00215885"/>
    <w:rPr>
      <w:color w:val="605E5C"/>
      <w:shd w:val="clear" w:color="auto" w:fill="E1DFDD"/>
    </w:rPr>
  </w:style>
  <w:style w:type="paragraph" w:styleId="ad">
    <w:name w:val="Normal (Web)"/>
    <w:basedOn w:val="a"/>
    <w:uiPriority w:val="99"/>
    <w:semiHidden/>
    <w:unhideWhenUsed/>
    <w:rsid w:val="006D2147"/>
  </w:style>
  <w:style w:type="paragraph" w:styleId="ae">
    <w:name w:val="List Paragraph"/>
    <w:basedOn w:val="a"/>
    <w:uiPriority w:val="34"/>
    <w:qFormat/>
    <w:rsid w:val="009E5CC0"/>
    <w:pPr>
      <w:ind w:leftChars="400" w:left="800"/>
    </w:pPr>
  </w:style>
  <w:style w:type="paragraph" w:styleId="HTML">
    <w:name w:val="HTML Preformatted"/>
    <w:basedOn w:val="a"/>
    <w:link w:val="HTMLChar"/>
    <w:uiPriority w:val="99"/>
    <w:semiHidden/>
    <w:unhideWhenUsed/>
    <w:rsid w:val="00725937"/>
    <w:rPr>
      <w:rFonts w:ascii="Courier New" w:hAnsi="Courier New" w:cs="Courier New"/>
      <w:sz w:val="20"/>
      <w:szCs w:val="20"/>
    </w:rPr>
  </w:style>
  <w:style w:type="character" w:customStyle="1" w:styleId="HTMLChar">
    <w:name w:val="미리 서식이 지정된 HTML Char"/>
    <w:basedOn w:val="a0"/>
    <w:link w:val="HTML"/>
    <w:uiPriority w:val="99"/>
    <w:semiHidden/>
    <w:rsid w:val="00725937"/>
    <w:rPr>
      <w:rFonts w:ascii="Courier New" w:hAnsi="Courier New" w:cs="Courier New"/>
      <w:lang w:val="de-DE" w:eastAsia="ja-JP"/>
    </w:rPr>
  </w:style>
  <w:style w:type="character" w:customStyle="1" w:styleId="1Char">
    <w:name w:val="제목 1 Char"/>
    <w:basedOn w:val="a0"/>
    <w:link w:val="1"/>
    <w:uiPriority w:val="9"/>
    <w:rsid w:val="00003EB9"/>
    <w:rPr>
      <w:rFonts w:asciiTheme="majorHAnsi" w:eastAsiaTheme="majorEastAsia" w:hAnsiTheme="majorHAnsi" w:cstheme="majorBidi"/>
      <w:sz w:val="28"/>
      <w:szCs w:val="28"/>
      <w:lang w:val="en-US" w:eastAsia="ja-JP"/>
    </w:rPr>
  </w:style>
  <w:style w:type="paragraph" w:styleId="TOC">
    <w:name w:val="TOC Heading"/>
    <w:basedOn w:val="1"/>
    <w:next w:val="a"/>
    <w:uiPriority w:val="39"/>
    <w:unhideWhenUsed/>
    <w:qFormat/>
    <w:rsid w:val="00003EB9"/>
    <w:pPr>
      <w:keepLines/>
      <w:spacing w:before="240" w:line="259" w:lineRule="auto"/>
      <w:outlineLvl w:val="9"/>
    </w:pPr>
    <w:rPr>
      <w:color w:val="2F5496" w:themeColor="accent1" w:themeShade="BF"/>
      <w:sz w:val="32"/>
      <w:szCs w:val="32"/>
      <w:lang w:eastAsia="ko-KR"/>
    </w:rPr>
  </w:style>
  <w:style w:type="table" w:styleId="af">
    <w:name w:val="Table Grid"/>
    <w:basedOn w:val="a1"/>
    <w:uiPriority w:val="39"/>
    <w:rsid w:val="003722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55147">
      <w:bodyDiv w:val="1"/>
      <w:marLeft w:val="0"/>
      <w:marRight w:val="0"/>
      <w:marTop w:val="0"/>
      <w:marBottom w:val="0"/>
      <w:divBdr>
        <w:top w:val="none" w:sz="0" w:space="0" w:color="auto"/>
        <w:left w:val="none" w:sz="0" w:space="0" w:color="auto"/>
        <w:bottom w:val="none" w:sz="0" w:space="0" w:color="auto"/>
        <w:right w:val="none" w:sz="0" w:space="0" w:color="auto"/>
      </w:divBdr>
    </w:div>
    <w:div w:id="8336541">
      <w:bodyDiv w:val="1"/>
      <w:marLeft w:val="0"/>
      <w:marRight w:val="0"/>
      <w:marTop w:val="0"/>
      <w:marBottom w:val="0"/>
      <w:divBdr>
        <w:top w:val="none" w:sz="0" w:space="0" w:color="auto"/>
        <w:left w:val="none" w:sz="0" w:space="0" w:color="auto"/>
        <w:bottom w:val="none" w:sz="0" w:space="0" w:color="auto"/>
        <w:right w:val="none" w:sz="0" w:space="0" w:color="auto"/>
      </w:divBdr>
    </w:div>
    <w:div w:id="24723438">
      <w:bodyDiv w:val="1"/>
      <w:marLeft w:val="0"/>
      <w:marRight w:val="0"/>
      <w:marTop w:val="0"/>
      <w:marBottom w:val="0"/>
      <w:divBdr>
        <w:top w:val="none" w:sz="0" w:space="0" w:color="auto"/>
        <w:left w:val="none" w:sz="0" w:space="0" w:color="auto"/>
        <w:bottom w:val="none" w:sz="0" w:space="0" w:color="auto"/>
        <w:right w:val="none" w:sz="0" w:space="0" w:color="auto"/>
      </w:divBdr>
    </w:div>
    <w:div w:id="30765559">
      <w:bodyDiv w:val="1"/>
      <w:marLeft w:val="0"/>
      <w:marRight w:val="0"/>
      <w:marTop w:val="0"/>
      <w:marBottom w:val="0"/>
      <w:divBdr>
        <w:top w:val="none" w:sz="0" w:space="0" w:color="auto"/>
        <w:left w:val="none" w:sz="0" w:space="0" w:color="auto"/>
        <w:bottom w:val="none" w:sz="0" w:space="0" w:color="auto"/>
        <w:right w:val="none" w:sz="0" w:space="0" w:color="auto"/>
      </w:divBdr>
    </w:div>
    <w:div w:id="42683170">
      <w:bodyDiv w:val="1"/>
      <w:marLeft w:val="0"/>
      <w:marRight w:val="0"/>
      <w:marTop w:val="0"/>
      <w:marBottom w:val="0"/>
      <w:divBdr>
        <w:top w:val="none" w:sz="0" w:space="0" w:color="auto"/>
        <w:left w:val="none" w:sz="0" w:space="0" w:color="auto"/>
        <w:bottom w:val="none" w:sz="0" w:space="0" w:color="auto"/>
        <w:right w:val="none" w:sz="0" w:space="0" w:color="auto"/>
      </w:divBdr>
    </w:div>
    <w:div w:id="50226869">
      <w:bodyDiv w:val="1"/>
      <w:marLeft w:val="0"/>
      <w:marRight w:val="0"/>
      <w:marTop w:val="0"/>
      <w:marBottom w:val="0"/>
      <w:divBdr>
        <w:top w:val="none" w:sz="0" w:space="0" w:color="auto"/>
        <w:left w:val="none" w:sz="0" w:space="0" w:color="auto"/>
        <w:bottom w:val="none" w:sz="0" w:space="0" w:color="auto"/>
        <w:right w:val="none" w:sz="0" w:space="0" w:color="auto"/>
      </w:divBdr>
      <w:divsChild>
        <w:div w:id="1986885480">
          <w:marLeft w:val="0"/>
          <w:marRight w:val="0"/>
          <w:marTop w:val="0"/>
          <w:marBottom w:val="0"/>
          <w:divBdr>
            <w:top w:val="none" w:sz="0" w:space="0" w:color="auto"/>
            <w:left w:val="none" w:sz="0" w:space="0" w:color="auto"/>
            <w:bottom w:val="none" w:sz="0" w:space="0" w:color="auto"/>
            <w:right w:val="none" w:sz="0" w:space="0" w:color="auto"/>
          </w:divBdr>
          <w:divsChild>
            <w:div w:id="1121612271">
              <w:marLeft w:val="0"/>
              <w:marRight w:val="0"/>
              <w:marTop w:val="0"/>
              <w:marBottom w:val="0"/>
              <w:divBdr>
                <w:top w:val="none" w:sz="0" w:space="0" w:color="auto"/>
                <w:left w:val="none" w:sz="0" w:space="0" w:color="auto"/>
                <w:bottom w:val="none" w:sz="0" w:space="0" w:color="auto"/>
                <w:right w:val="none" w:sz="0" w:space="0" w:color="auto"/>
              </w:divBdr>
              <w:divsChild>
                <w:div w:id="447507292">
                  <w:marLeft w:val="0"/>
                  <w:marRight w:val="0"/>
                  <w:marTop w:val="0"/>
                  <w:marBottom w:val="0"/>
                  <w:divBdr>
                    <w:top w:val="none" w:sz="0" w:space="0" w:color="auto"/>
                    <w:left w:val="none" w:sz="0" w:space="0" w:color="auto"/>
                    <w:bottom w:val="none" w:sz="0" w:space="0" w:color="auto"/>
                    <w:right w:val="none" w:sz="0" w:space="0" w:color="auto"/>
                  </w:divBdr>
                  <w:divsChild>
                    <w:div w:id="319623703">
                      <w:marLeft w:val="0"/>
                      <w:marRight w:val="0"/>
                      <w:marTop w:val="0"/>
                      <w:marBottom w:val="0"/>
                      <w:divBdr>
                        <w:top w:val="none" w:sz="0" w:space="0" w:color="auto"/>
                        <w:left w:val="none" w:sz="0" w:space="0" w:color="auto"/>
                        <w:bottom w:val="none" w:sz="0" w:space="0" w:color="auto"/>
                        <w:right w:val="none" w:sz="0" w:space="0" w:color="auto"/>
                      </w:divBdr>
                      <w:divsChild>
                        <w:div w:id="74480813">
                          <w:marLeft w:val="0"/>
                          <w:marRight w:val="0"/>
                          <w:marTop w:val="0"/>
                          <w:marBottom w:val="0"/>
                          <w:divBdr>
                            <w:top w:val="none" w:sz="0" w:space="0" w:color="auto"/>
                            <w:left w:val="none" w:sz="0" w:space="0" w:color="auto"/>
                            <w:bottom w:val="none" w:sz="0" w:space="0" w:color="auto"/>
                            <w:right w:val="none" w:sz="0" w:space="0" w:color="auto"/>
                          </w:divBdr>
                          <w:divsChild>
                            <w:div w:id="133302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946798">
      <w:bodyDiv w:val="1"/>
      <w:marLeft w:val="0"/>
      <w:marRight w:val="0"/>
      <w:marTop w:val="0"/>
      <w:marBottom w:val="0"/>
      <w:divBdr>
        <w:top w:val="none" w:sz="0" w:space="0" w:color="auto"/>
        <w:left w:val="none" w:sz="0" w:space="0" w:color="auto"/>
        <w:bottom w:val="none" w:sz="0" w:space="0" w:color="auto"/>
        <w:right w:val="none" w:sz="0" w:space="0" w:color="auto"/>
      </w:divBdr>
    </w:div>
    <w:div w:id="63459388">
      <w:bodyDiv w:val="1"/>
      <w:marLeft w:val="0"/>
      <w:marRight w:val="0"/>
      <w:marTop w:val="0"/>
      <w:marBottom w:val="0"/>
      <w:divBdr>
        <w:top w:val="none" w:sz="0" w:space="0" w:color="auto"/>
        <w:left w:val="none" w:sz="0" w:space="0" w:color="auto"/>
        <w:bottom w:val="none" w:sz="0" w:space="0" w:color="auto"/>
        <w:right w:val="none" w:sz="0" w:space="0" w:color="auto"/>
      </w:divBdr>
    </w:div>
    <w:div w:id="69549227">
      <w:bodyDiv w:val="1"/>
      <w:marLeft w:val="0"/>
      <w:marRight w:val="0"/>
      <w:marTop w:val="0"/>
      <w:marBottom w:val="0"/>
      <w:divBdr>
        <w:top w:val="none" w:sz="0" w:space="0" w:color="auto"/>
        <w:left w:val="none" w:sz="0" w:space="0" w:color="auto"/>
        <w:bottom w:val="none" w:sz="0" w:space="0" w:color="auto"/>
        <w:right w:val="none" w:sz="0" w:space="0" w:color="auto"/>
      </w:divBdr>
    </w:div>
    <w:div w:id="71243926">
      <w:bodyDiv w:val="1"/>
      <w:marLeft w:val="0"/>
      <w:marRight w:val="0"/>
      <w:marTop w:val="0"/>
      <w:marBottom w:val="0"/>
      <w:divBdr>
        <w:top w:val="none" w:sz="0" w:space="0" w:color="auto"/>
        <w:left w:val="none" w:sz="0" w:space="0" w:color="auto"/>
        <w:bottom w:val="none" w:sz="0" w:space="0" w:color="auto"/>
        <w:right w:val="none" w:sz="0" w:space="0" w:color="auto"/>
      </w:divBdr>
    </w:div>
    <w:div w:id="89401092">
      <w:bodyDiv w:val="1"/>
      <w:marLeft w:val="0"/>
      <w:marRight w:val="0"/>
      <w:marTop w:val="0"/>
      <w:marBottom w:val="0"/>
      <w:divBdr>
        <w:top w:val="none" w:sz="0" w:space="0" w:color="auto"/>
        <w:left w:val="none" w:sz="0" w:space="0" w:color="auto"/>
        <w:bottom w:val="none" w:sz="0" w:space="0" w:color="auto"/>
        <w:right w:val="none" w:sz="0" w:space="0" w:color="auto"/>
      </w:divBdr>
    </w:div>
    <w:div w:id="89930308">
      <w:bodyDiv w:val="1"/>
      <w:marLeft w:val="0"/>
      <w:marRight w:val="0"/>
      <w:marTop w:val="0"/>
      <w:marBottom w:val="0"/>
      <w:divBdr>
        <w:top w:val="none" w:sz="0" w:space="0" w:color="auto"/>
        <w:left w:val="none" w:sz="0" w:space="0" w:color="auto"/>
        <w:bottom w:val="none" w:sz="0" w:space="0" w:color="auto"/>
        <w:right w:val="none" w:sz="0" w:space="0" w:color="auto"/>
      </w:divBdr>
    </w:div>
    <w:div w:id="92171729">
      <w:bodyDiv w:val="1"/>
      <w:marLeft w:val="0"/>
      <w:marRight w:val="0"/>
      <w:marTop w:val="0"/>
      <w:marBottom w:val="0"/>
      <w:divBdr>
        <w:top w:val="none" w:sz="0" w:space="0" w:color="auto"/>
        <w:left w:val="none" w:sz="0" w:space="0" w:color="auto"/>
        <w:bottom w:val="none" w:sz="0" w:space="0" w:color="auto"/>
        <w:right w:val="none" w:sz="0" w:space="0" w:color="auto"/>
      </w:divBdr>
    </w:div>
    <w:div w:id="98572809">
      <w:bodyDiv w:val="1"/>
      <w:marLeft w:val="0"/>
      <w:marRight w:val="0"/>
      <w:marTop w:val="0"/>
      <w:marBottom w:val="0"/>
      <w:divBdr>
        <w:top w:val="none" w:sz="0" w:space="0" w:color="auto"/>
        <w:left w:val="none" w:sz="0" w:space="0" w:color="auto"/>
        <w:bottom w:val="none" w:sz="0" w:space="0" w:color="auto"/>
        <w:right w:val="none" w:sz="0" w:space="0" w:color="auto"/>
      </w:divBdr>
    </w:div>
    <w:div w:id="108554735">
      <w:bodyDiv w:val="1"/>
      <w:marLeft w:val="0"/>
      <w:marRight w:val="0"/>
      <w:marTop w:val="0"/>
      <w:marBottom w:val="0"/>
      <w:divBdr>
        <w:top w:val="none" w:sz="0" w:space="0" w:color="auto"/>
        <w:left w:val="none" w:sz="0" w:space="0" w:color="auto"/>
        <w:bottom w:val="none" w:sz="0" w:space="0" w:color="auto"/>
        <w:right w:val="none" w:sz="0" w:space="0" w:color="auto"/>
      </w:divBdr>
    </w:div>
    <w:div w:id="138085147">
      <w:bodyDiv w:val="1"/>
      <w:marLeft w:val="0"/>
      <w:marRight w:val="0"/>
      <w:marTop w:val="0"/>
      <w:marBottom w:val="0"/>
      <w:divBdr>
        <w:top w:val="none" w:sz="0" w:space="0" w:color="auto"/>
        <w:left w:val="none" w:sz="0" w:space="0" w:color="auto"/>
        <w:bottom w:val="none" w:sz="0" w:space="0" w:color="auto"/>
        <w:right w:val="none" w:sz="0" w:space="0" w:color="auto"/>
      </w:divBdr>
    </w:div>
    <w:div w:id="139613349">
      <w:bodyDiv w:val="1"/>
      <w:marLeft w:val="0"/>
      <w:marRight w:val="0"/>
      <w:marTop w:val="0"/>
      <w:marBottom w:val="0"/>
      <w:divBdr>
        <w:top w:val="none" w:sz="0" w:space="0" w:color="auto"/>
        <w:left w:val="none" w:sz="0" w:space="0" w:color="auto"/>
        <w:bottom w:val="none" w:sz="0" w:space="0" w:color="auto"/>
        <w:right w:val="none" w:sz="0" w:space="0" w:color="auto"/>
      </w:divBdr>
    </w:div>
    <w:div w:id="140973413">
      <w:bodyDiv w:val="1"/>
      <w:marLeft w:val="0"/>
      <w:marRight w:val="0"/>
      <w:marTop w:val="0"/>
      <w:marBottom w:val="0"/>
      <w:divBdr>
        <w:top w:val="none" w:sz="0" w:space="0" w:color="auto"/>
        <w:left w:val="none" w:sz="0" w:space="0" w:color="auto"/>
        <w:bottom w:val="none" w:sz="0" w:space="0" w:color="auto"/>
        <w:right w:val="none" w:sz="0" w:space="0" w:color="auto"/>
      </w:divBdr>
    </w:div>
    <w:div w:id="140974273">
      <w:bodyDiv w:val="1"/>
      <w:marLeft w:val="0"/>
      <w:marRight w:val="0"/>
      <w:marTop w:val="0"/>
      <w:marBottom w:val="0"/>
      <w:divBdr>
        <w:top w:val="none" w:sz="0" w:space="0" w:color="auto"/>
        <w:left w:val="none" w:sz="0" w:space="0" w:color="auto"/>
        <w:bottom w:val="none" w:sz="0" w:space="0" w:color="auto"/>
        <w:right w:val="none" w:sz="0" w:space="0" w:color="auto"/>
      </w:divBdr>
    </w:div>
    <w:div w:id="141848169">
      <w:bodyDiv w:val="1"/>
      <w:marLeft w:val="0"/>
      <w:marRight w:val="0"/>
      <w:marTop w:val="0"/>
      <w:marBottom w:val="0"/>
      <w:divBdr>
        <w:top w:val="none" w:sz="0" w:space="0" w:color="auto"/>
        <w:left w:val="none" w:sz="0" w:space="0" w:color="auto"/>
        <w:bottom w:val="none" w:sz="0" w:space="0" w:color="auto"/>
        <w:right w:val="none" w:sz="0" w:space="0" w:color="auto"/>
      </w:divBdr>
    </w:div>
    <w:div w:id="145754779">
      <w:bodyDiv w:val="1"/>
      <w:marLeft w:val="0"/>
      <w:marRight w:val="0"/>
      <w:marTop w:val="0"/>
      <w:marBottom w:val="0"/>
      <w:divBdr>
        <w:top w:val="none" w:sz="0" w:space="0" w:color="auto"/>
        <w:left w:val="none" w:sz="0" w:space="0" w:color="auto"/>
        <w:bottom w:val="none" w:sz="0" w:space="0" w:color="auto"/>
        <w:right w:val="none" w:sz="0" w:space="0" w:color="auto"/>
      </w:divBdr>
    </w:div>
    <w:div w:id="149758862">
      <w:bodyDiv w:val="1"/>
      <w:marLeft w:val="0"/>
      <w:marRight w:val="0"/>
      <w:marTop w:val="0"/>
      <w:marBottom w:val="0"/>
      <w:divBdr>
        <w:top w:val="none" w:sz="0" w:space="0" w:color="auto"/>
        <w:left w:val="none" w:sz="0" w:space="0" w:color="auto"/>
        <w:bottom w:val="none" w:sz="0" w:space="0" w:color="auto"/>
        <w:right w:val="none" w:sz="0" w:space="0" w:color="auto"/>
      </w:divBdr>
    </w:div>
    <w:div w:id="151600707">
      <w:bodyDiv w:val="1"/>
      <w:marLeft w:val="0"/>
      <w:marRight w:val="0"/>
      <w:marTop w:val="0"/>
      <w:marBottom w:val="0"/>
      <w:divBdr>
        <w:top w:val="none" w:sz="0" w:space="0" w:color="auto"/>
        <w:left w:val="none" w:sz="0" w:space="0" w:color="auto"/>
        <w:bottom w:val="none" w:sz="0" w:space="0" w:color="auto"/>
        <w:right w:val="none" w:sz="0" w:space="0" w:color="auto"/>
      </w:divBdr>
    </w:div>
    <w:div w:id="151987215">
      <w:bodyDiv w:val="1"/>
      <w:marLeft w:val="0"/>
      <w:marRight w:val="0"/>
      <w:marTop w:val="0"/>
      <w:marBottom w:val="0"/>
      <w:divBdr>
        <w:top w:val="none" w:sz="0" w:space="0" w:color="auto"/>
        <w:left w:val="none" w:sz="0" w:space="0" w:color="auto"/>
        <w:bottom w:val="none" w:sz="0" w:space="0" w:color="auto"/>
        <w:right w:val="none" w:sz="0" w:space="0" w:color="auto"/>
      </w:divBdr>
    </w:div>
    <w:div w:id="157577381">
      <w:bodyDiv w:val="1"/>
      <w:marLeft w:val="0"/>
      <w:marRight w:val="0"/>
      <w:marTop w:val="0"/>
      <w:marBottom w:val="0"/>
      <w:divBdr>
        <w:top w:val="none" w:sz="0" w:space="0" w:color="auto"/>
        <w:left w:val="none" w:sz="0" w:space="0" w:color="auto"/>
        <w:bottom w:val="none" w:sz="0" w:space="0" w:color="auto"/>
        <w:right w:val="none" w:sz="0" w:space="0" w:color="auto"/>
      </w:divBdr>
    </w:div>
    <w:div w:id="166992058">
      <w:bodyDiv w:val="1"/>
      <w:marLeft w:val="0"/>
      <w:marRight w:val="0"/>
      <w:marTop w:val="0"/>
      <w:marBottom w:val="0"/>
      <w:divBdr>
        <w:top w:val="none" w:sz="0" w:space="0" w:color="auto"/>
        <w:left w:val="none" w:sz="0" w:space="0" w:color="auto"/>
        <w:bottom w:val="none" w:sz="0" w:space="0" w:color="auto"/>
        <w:right w:val="none" w:sz="0" w:space="0" w:color="auto"/>
      </w:divBdr>
    </w:div>
    <w:div w:id="169023754">
      <w:bodyDiv w:val="1"/>
      <w:marLeft w:val="0"/>
      <w:marRight w:val="0"/>
      <w:marTop w:val="0"/>
      <w:marBottom w:val="0"/>
      <w:divBdr>
        <w:top w:val="none" w:sz="0" w:space="0" w:color="auto"/>
        <w:left w:val="none" w:sz="0" w:space="0" w:color="auto"/>
        <w:bottom w:val="none" w:sz="0" w:space="0" w:color="auto"/>
        <w:right w:val="none" w:sz="0" w:space="0" w:color="auto"/>
      </w:divBdr>
    </w:div>
    <w:div w:id="175047386">
      <w:bodyDiv w:val="1"/>
      <w:marLeft w:val="0"/>
      <w:marRight w:val="0"/>
      <w:marTop w:val="0"/>
      <w:marBottom w:val="0"/>
      <w:divBdr>
        <w:top w:val="none" w:sz="0" w:space="0" w:color="auto"/>
        <w:left w:val="none" w:sz="0" w:space="0" w:color="auto"/>
        <w:bottom w:val="none" w:sz="0" w:space="0" w:color="auto"/>
        <w:right w:val="none" w:sz="0" w:space="0" w:color="auto"/>
      </w:divBdr>
      <w:divsChild>
        <w:div w:id="115876294">
          <w:marLeft w:val="640"/>
          <w:marRight w:val="0"/>
          <w:marTop w:val="0"/>
          <w:marBottom w:val="0"/>
          <w:divBdr>
            <w:top w:val="none" w:sz="0" w:space="0" w:color="auto"/>
            <w:left w:val="none" w:sz="0" w:space="0" w:color="auto"/>
            <w:bottom w:val="none" w:sz="0" w:space="0" w:color="auto"/>
            <w:right w:val="none" w:sz="0" w:space="0" w:color="auto"/>
          </w:divBdr>
        </w:div>
        <w:div w:id="1145854427">
          <w:marLeft w:val="640"/>
          <w:marRight w:val="0"/>
          <w:marTop w:val="0"/>
          <w:marBottom w:val="0"/>
          <w:divBdr>
            <w:top w:val="none" w:sz="0" w:space="0" w:color="auto"/>
            <w:left w:val="none" w:sz="0" w:space="0" w:color="auto"/>
            <w:bottom w:val="none" w:sz="0" w:space="0" w:color="auto"/>
            <w:right w:val="none" w:sz="0" w:space="0" w:color="auto"/>
          </w:divBdr>
        </w:div>
        <w:div w:id="752363807">
          <w:marLeft w:val="640"/>
          <w:marRight w:val="0"/>
          <w:marTop w:val="0"/>
          <w:marBottom w:val="0"/>
          <w:divBdr>
            <w:top w:val="none" w:sz="0" w:space="0" w:color="auto"/>
            <w:left w:val="none" w:sz="0" w:space="0" w:color="auto"/>
            <w:bottom w:val="none" w:sz="0" w:space="0" w:color="auto"/>
            <w:right w:val="none" w:sz="0" w:space="0" w:color="auto"/>
          </w:divBdr>
        </w:div>
        <w:div w:id="1205169608">
          <w:marLeft w:val="640"/>
          <w:marRight w:val="0"/>
          <w:marTop w:val="0"/>
          <w:marBottom w:val="0"/>
          <w:divBdr>
            <w:top w:val="none" w:sz="0" w:space="0" w:color="auto"/>
            <w:left w:val="none" w:sz="0" w:space="0" w:color="auto"/>
            <w:bottom w:val="none" w:sz="0" w:space="0" w:color="auto"/>
            <w:right w:val="none" w:sz="0" w:space="0" w:color="auto"/>
          </w:divBdr>
        </w:div>
        <w:div w:id="1709451700">
          <w:marLeft w:val="640"/>
          <w:marRight w:val="0"/>
          <w:marTop w:val="0"/>
          <w:marBottom w:val="0"/>
          <w:divBdr>
            <w:top w:val="none" w:sz="0" w:space="0" w:color="auto"/>
            <w:left w:val="none" w:sz="0" w:space="0" w:color="auto"/>
            <w:bottom w:val="none" w:sz="0" w:space="0" w:color="auto"/>
            <w:right w:val="none" w:sz="0" w:space="0" w:color="auto"/>
          </w:divBdr>
        </w:div>
      </w:divsChild>
    </w:div>
    <w:div w:id="179587900">
      <w:bodyDiv w:val="1"/>
      <w:marLeft w:val="0"/>
      <w:marRight w:val="0"/>
      <w:marTop w:val="0"/>
      <w:marBottom w:val="0"/>
      <w:divBdr>
        <w:top w:val="none" w:sz="0" w:space="0" w:color="auto"/>
        <w:left w:val="none" w:sz="0" w:space="0" w:color="auto"/>
        <w:bottom w:val="none" w:sz="0" w:space="0" w:color="auto"/>
        <w:right w:val="none" w:sz="0" w:space="0" w:color="auto"/>
      </w:divBdr>
    </w:div>
    <w:div w:id="192888971">
      <w:bodyDiv w:val="1"/>
      <w:marLeft w:val="0"/>
      <w:marRight w:val="0"/>
      <w:marTop w:val="0"/>
      <w:marBottom w:val="0"/>
      <w:divBdr>
        <w:top w:val="none" w:sz="0" w:space="0" w:color="auto"/>
        <w:left w:val="none" w:sz="0" w:space="0" w:color="auto"/>
        <w:bottom w:val="none" w:sz="0" w:space="0" w:color="auto"/>
        <w:right w:val="none" w:sz="0" w:space="0" w:color="auto"/>
      </w:divBdr>
    </w:div>
    <w:div w:id="199828475">
      <w:bodyDiv w:val="1"/>
      <w:marLeft w:val="0"/>
      <w:marRight w:val="0"/>
      <w:marTop w:val="0"/>
      <w:marBottom w:val="0"/>
      <w:divBdr>
        <w:top w:val="none" w:sz="0" w:space="0" w:color="auto"/>
        <w:left w:val="none" w:sz="0" w:space="0" w:color="auto"/>
        <w:bottom w:val="none" w:sz="0" w:space="0" w:color="auto"/>
        <w:right w:val="none" w:sz="0" w:space="0" w:color="auto"/>
      </w:divBdr>
    </w:div>
    <w:div w:id="208954365">
      <w:bodyDiv w:val="1"/>
      <w:marLeft w:val="0"/>
      <w:marRight w:val="0"/>
      <w:marTop w:val="0"/>
      <w:marBottom w:val="0"/>
      <w:divBdr>
        <w:top w:val="none" w:sz="0" w:space="0" w:color="auto"/>
        <w:left w:val="none" w:sz="0" w:space="0" w:color="auto"/>
        <w:bottom w:val="none" w:sz="0" w:space="0" w:color="auto"/>
        <w:right w:val="none" w:sz="0" w:space="0" w:color="auto"/>
      </w:divBdr>
    </w:div>
    <w:div w:id="214657288">
      <w:bodyDiv w:val="1"/>
      <w:marLeft w:val="0"/>
      <w:marRight w:val="0"/>
      <w:marTop w:val="0"/>
      <w:marBottom w:val="0"/>
      <w:divBdr>
        <w:top w:val="none" w:sz="0" w:space="0" w:color="auto"/>
        <w:left w:val="none" w:sz="0" w:space="0" w:color="auto"/>
        <w:bottom w:val="none" w:sz="0" w:space="0" w:color="auto"/>
        <w:right w:val="none" w:sz="0" w:space="0" w:color="auto"/>
      </w:divBdr>
    </w:div>
    <w:div w:id="220531141">
      <w:bodyDiv w:val="1"/>
      <w:marLeft w:val="0"/>
      <w:marRight w:val="0"/>
      <w:marTop w:val="0"/>
      <w:marBottom w:val="0"/>
      <w:divBdr>
        <w:top w:val="none" w:sz="0" w:space="0" w:color="auto"/>
        <w:left w:val="none" w:sz="0" w:space="0" w:color="auto"/>
        <w:bottom w:val="none" w:sz="0" w:space="0" w:color="auto"/>
        <w:right w:val="none" w:sz="0" w:space="0" w:color="auto"/>
      </w:divBdr>
    </w:div>
    <w:div w:id="228423280">
      <w:bodyDiv w:val="1"/>
      <w:marLeft w:val="0"/>
      <w:marRight w:val="0"/>
      <w:marTop w:val="0"/>
      <w:marBottom w:val="0"/>
      <w:divBdr>
        <w:top w:val="none" w:sz="0" w:space="0" w:color="auto"/>
        <w:left w:val="none" w:sz="0" w:space="0" w:color="auto"/>
        <w:bottom w:val="none" w:sz="0" w:space="0" w:color="auto"/>
        <w:right w:val="none" w:sz="0" w:space="0" w:color="auto"/>
      </w:divBdr>
    </w:div>
    <w:div w:id="228464041">
      <w:bodyDiv w:val="1"/>
      <w:marLeft w:val="0"/>
      <w:marRight w:val="0"/>
      <w:marTop w:val="0"/>
      <w:marBottom w:val="0"/>
      <w:divBdr>
        <w:top w:val="none" w:sz="0" w:space="0" w:color="auto"/>
        <w:left w:val="none" w:sz="0" w:space="0" w:color="auto"/>
        <w:bottom w:val="none" w:sz="0" w:space="0" w:color="auto"/>
        <w:right w:val="none" w:sz="0" w:space="0" w:color="auto"/>
      </w:divBdr>
      <w:divsChild>
        <w:div w:id="533884609">
          <w:marLeft w:val="0"/>
          <w:marRight w:val="0"/>
          <w:marTop w:val="0"/>
          <w:marBottom w:val="0"/>
          <w:divBdr>
            <w:top w:val="none" w:sz="0" w:space="0" w:color="auto"/>
            <w:left w:val="none" w:sz="0" w:space="0" w:color="auto"/>
            <w:bottom w:val="none" w:sz="0" w:space="0" w:color="auto"/>
            <w:right w:val="none" w:sz="0" w:space="0" w:color="auto"/>
          </w:divBdr>
          <w:divsChild>
            <w:div w:id="1369336286">
              <w:marLeft w:val="0"/>
              <w:marRight w:val="0"/>
              <w:marTop w:val="0"/>
              <w:marBottom w:val="0"/>
              <w:divBdr>
                <w:top w:val="none" w:sz="0" w:space="0" w:color="auto"/>
                <w:left w:val="none" w:sz="0" w:space="0" w:color="auto"/>
                <w:bottom w:val="none" w:sz="0" w:space="0" w:color="auto"/>
                <w:right w:val="none" w:sz="0" w:space="0" w:color="auto"/>
              </w:divBdr>
              <w:divsChild>
                <w:div w:id="1011570513">
                  <w:marLeft w:val="0"/>
                  <w:marRight w:val="0"/>
                  <w:marTop w:val="0"/>
                  <w:marBottom w:val="0"/>
                  <w:divBdr>
                    <w:top w:val="none" w:sz="0" w:space="0" w:color="auto"/>
                    <w:left w:val="none" w:sz="0" w:space="0" w:color="auto"/>
                    <w:bottom w:val="none" w:sz="0" w:space="0" w:color="auto"/>
                    <w:right w:val="none" w:sz="0" w:space="0" w:color="auto"/>
                  </w:divBdr>
                  <w:divsChild>
                    <w:div w:id="1843006680">
                      <w:marLeft w:val="0"/>
                      <w:marRight w:val="0"/>
                      <w:marTop w:val="0"/>
                      <w:marBottom w:val="0"/>
                      <w:divBdr>
                        <w:top w:val="none" w:sz="0" w:space="0" w:color="auto"/>
                        <w:left w:val="none" w:sz="0" w:space="0" w:color="auto"/>
                        <w:bottom w:val="none" w:sz="0" w:space="0" w:color="auto"/>
                        <w:right w:val="none" w:sz="0" w:space="0" w:color="auto"/>
                      </w:divBdr>
                      <w:divsChild>
                        <w:div w:id="2131314319">
                          <w:marLeft w:val="0"/>
                          <w:marRight w:val="0"/>
                          <w:marTop w:val="0"/>
                          <w:marBottom w:val="0"/>
                          <w:divBdr>
                            <w:top w:val="none" w:sz="0" w:space="0" w:color="auto"/>
                            <w:left w:val="none" w:sz="0" w:space="0" w:color="auto"/>
                            <w:bottom w:val="none" w:sz="0" w:space="0" w:color="auto"/>
                            <w:right w:val="none" w:sz="0" w:space="0" w:color="auto"/>
                          </w:divBdr>
                          <w:divsChild>
                            <w:div w:id="185063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110410">
      <w:bodyDiv w:val="1"/>
      <w:marLeft w:val="0"/>
      <w:marRight w:val="0"/>
      <w:marTop w:val="0"/>
      <w:marBottom w:val="0"/>
      <w:divBdr>
        <w:top w:val="none" w:sz="0" w:space="0" w:color="auto"/>
        <w:left w:val="none" w:sz="0" w:space="0" w:color="auto"/>
        <w:bottom w:val="none" w:sz="0" w:space="0" w:color="auto"/>
        <w:right w:val="none" w:sz="0" w:space="0" w:color="auto"/>
      </w:divBdr>
    </w:div>
    <w:div w:id="242227665">
      <w:bodyDiv w:val="1"/>
      <w:marLeft w:val="0"/>
      <w:marRight w:val="0"/>
      <w:marTop w:val="0"/>
      <w:marBottom w:val="0"/>
      <w:divBdr>
        <w:top w:val="none" w:sz="0" w:space="0" w:color="auto"/>
        <w:left w:val="none" w:sz="0" w:space="0" w:color="auto"/>
        <w:bottom w:val="none" w:sz="0" w:space="0" w:color="auto"/>
        <w:right w:val="none" w:sz="0" w:space="0" w:color="auto"/>
      </w:divBdr>
    </w:div>
    <w:div w:id="252082534">
      <w:bodyDiv w:val="1"/>
      <w:marLeft w:val="0"/>
      <w:marRight w:val="0"/>
      <w:marTop w:val="0"/>
      <w:marBottom w:val="0"/>
      <w:divBdr>
        <w:top w:val="none" w:sz="0" w:space="0" w:color="auto"/>
        <w:left w:val="none" w:sz="0" w:space="0" w:color="auto"/>
        <w:bottom w:val="none" w:sz="0" w:space="0" w:color="auto"/>
        <w:right w:val="none" w:sz="0" w:space="0" w:color="auto"/>
      </w:divBdr>
    </w:div>
    <w:div w:id="260338485">
      <w:bodyDiv w:val="1"/>
      <w:marLeft w:val="0"/>
      <w:marRight w:val="0"/>
      <w:marTop w:val="0"/>
      <w:marBottom w:val="0"/>
      <w:divBdr>
        <w:top w:val="none" w:sz="0" w:space="0" w:color="auto"/>
        <w:left w:val="none" w:sz="0" w:space="0" w:color="auto"/>
        <w:bottom w:val="none" w:sz="0" w:space="0" w:color="auto"/>
        <w:right w:val="none" w:sz="0" w:space="0" w:color="auto"/>
      </w:divBdr>
    </w:div>
    <w:div w:id="264920286">
      <w:bodyDiv w:val="1"/>
      <w:marLeft w:val="0"/>
      <w:marRight w:val="0"/>
      <w:marTop w:val="0"/>
      <w:marBottom w:val="0"/>
      <w:divBdr>
        <w:top w:val="none" w:sz="0" w:space="0" w:color="auto"/>
        <w:left w:val="none" w:sz="0" w:space="0" w:color="auto"/>
        <w:bottom w:val="none" w:sz="0" w:space="0" w:color="auto"/>
        <w:right w:val="none" w:sz="0" w:space="0" w:color="auto"/>
      </w:divBdr>
    </w:div>
    <w:div w:id="269168246">
      <w:bodyDiv w:val="1"/>
      <w:marLeft w:val="0"/>
      <w:marRight w:val="0"/>
      <w:marTop w:val="0"/>
      <w:marBottom w:val="0"/>
      <w:divBdr>
        <w:top w:val="none" w:sz="0" w:space="0" w:color="auto"/>
        <w:left w:val="none" w:sz="0" w:space="0" w:color="auto"/>
        <w:bottom w:val="none" w:sz="0" w:space="0" w:color="auto"/>
        <w:right w:val="none" w:sz="0" w:space="0" w:color="auto"/>
      </w:divBdr>
    </w:div>
    <w:div w:id="273023006">
      <w:bodyDiv w:val="1"/>
      <w:marLeft w:val="0"/>
      <w:marRight w:val="0"/>
      <w:marTop w:val="0"/>
      <w:marBottom w:val="0"/>
      <w:divBdr>
        <w:top w:val="none" w:sz="0" w:space="0" w:color="auto"/>
        <w:left w:val="none" w:sz="0" w:space="0" w:color="auto"/>
        <w:bottom w:val="none" w:sz="0" w:space="0" w:color="auto"/>
        <w:right w:val="none" w:sz="0" w:space="0" w:color="auto"/>
      </w:divBdr>
      <w:divsChild>
        <w:div w:id="1579051872">
          <w:marLeft w:val="640"/>
          <w:marRight w:val="0"/>
          <w:marTop w:val="0"/>
          <w:marBottom w:val="0"/>
          <w:divBdr>
            <w:top w:val="none" w:sz="0" w:space="0" w:color="auto"/>
            <w:left w:val="none" w:sz="0" w:space="0" w:color="auto"/>
            <w:bottom w:val="none" w:sz="0" w:space="0" w:color="auto"/>
            <w:right w:val="none" w:sz="0" w:space="0" w:color="auto"/>
          </w:divBdr>
        </w:div>
        <w:div w:id="1387676980">
          <w:marLeft w:val="640"/>
          <w:marRight w:val="0"/>
          <w:marTop w:val="0"/>
          <w:marBottom w:val="0"/>
          <w:divBdr>
            <w:top w:val="none" w:sz="0" w:space="0" w:color="auto"/>
            <w:left w:val="none" w:sz="0" w:space="0" w:color="auto"/>
            <w:bottom w:val="none" w:sz="0" w:space="0" w:color="auto"/>
            <w:right w:val="none" w:sz="0" w:space="0" w:color="auto"/>
          </w:divBdr>
        </w:div>
        <w:div w:id="1607932064">
          <w:marLeft w:val="640"/>
          <w:marRight w:val="0"/>
          <w:marTop w:val="0"/>
          <w:marBottom w:val="0"/>
          <w:divBdr>
            <w:top w:val="none" w:sz="0" w:space="0" w:color="auto"/>
            <w:left w:val="none" w:sz="0" w:space="0" w:color="auto"/>
            <w:bottom w:val="none" w:sz="0" w:space="0" w:color="auto"/>
            <w:right w:val="none" w:sz="0" w:space="0" w:color="auto"/>
          </w:divBdr>
        </w:div>
        <w:div w:id="2097747035">
          <w:marLeft w:val="640"/>
          <w:marRight w:val="0"/>
          <w:marTop w:val="0"/>
          <w:marBottom w:val="0"/>
          <w:divBdr>
            <w:top w:val="none" w:sz="0" w:space="0" w:color="auto"/>
            <w:left w:val="none" w:sz="0" w:space="0" w:color="auto"/>
            <w:bottom w:val="none" w:sz="0" w:space="0" w:color="auto"/>
            <w:right w:val="none" w:sz="0" w:space="0" w:color="auto"/>
          </w:divBdr>
        </w:div>
        <w:div w:id="393090581">
          <w:marLeft w:val="640"/>
          <w:marRight w:val="0"/>
          <w:marTop w:val="0"/>
          <w:marBottom w:val="0"/>
          <w:divBdr>
            <w:top w:val="none" w:sz="0" w:space="0" w:color="auto"/>
            <w:left w:val="none" w:sz="0" w:space="0" w:color="auto"/>
            <w:bottom w:val="none" w:sz="0" w:space="0" w:color="auto"/>
            <w:right w:val="none" w:sz="0" w:space="0" w:color="auto"/>
          </w:divBdr>
        </w:div>
        <w:div w:id="632519903">
          <w:marLeft w:val="640"/>
          <w:marRight w:val="0"/>
          <w:marTop w:val="0"/>
          <w:marBottom w:val="0"/>
          <w:divBdr>
            <w:top w:val="none" w:sz="0" w:space="0" w:color="auto"/>
            <w:left w:val="none" w:sz="0" w:space="0" w:color="auto"/>
            <w:bottom w:val="none" w:sz="0" w:space="0" w:color="auto"/>
            <w:right w:val="none" w:sz="0" w:space="0" w:color="auto"/>
          </w:divBdr>
        </w:div>
        <w:div w:id="1546215801">
          <w:marLeft w:val="640"/>
          <w:marRight w:val="0"/>
          <w:marTop w:val="0"/>
          <w:marBottom w:val="0"/>
          <w:divBdr>
            <w:top w:val="none" w:sz="0" w:space="0" w:color="auto"/>
            <w:left w:val="none" w:sz="0" w:space="0" w:color="auto"/>
            <w:bottom w:val="none" w:sz="0" w:space="0" w:color="auto"/>
            <w:right w:val="none" w:sz="0" w:space="0" w:color="auto"/>
          </w:divBdr>
        </w:div>
      </w:divsChild>
    </w:div>
    <w:div w:id="273172858">
      <w:bodyDiv w:val="1"/>
      <w:marLeft w:val="0"/>
      <w:marRight w:val="0"/>
      <w:marTop w:val="0"/>
      <w:marBottom w:val="0"/>
      <w:divBdr>
        <w:top w:val="none" w:sz="0" w:space="0" w:color="auto"/>
        <w:left w:val="none" w:sz="0" w:space="0" w:color="auto"/>
        <w:bottom w:val="none" w:sz="0" w:space="0" w:color="auto"/>
        <w:right w:val="none" w:sz="0" w:space="0" w:color="auto"/>
      </w:divBdr>
      <w:divsChild>
        <w:div w:id="1909683416">
          <w:marLeft w:val="640"/>
          <w:marRight w:val="0"/>
          <w:marTop w:val="0"/>
          <w:marBottom w:val="0"/>
          <w:divBdr>
            <w:top w:val="none" w:sz="0" w:space="0" w:color="auto"/>
            <w:left w:val="none" w:sz="0" w:space="0" w:color="auto"/>
            <w:bottom w:val="none" w:sz="0" w:space="0" w:color="auto"/>
            <w:right w:val="none" w:sz="0" w:space="0" w:color="auto"/>
          </w:divBdr>
        </w:div>
      </w:divsChild>
    </w:div>
    <w:div w:id="282004048">
      <w:bodyDiv w:val="1"/>
      <w:marLeft w:val="0"/>
      <w:marRight w:val="0"/>
      <w:marTop w:val="0"/>
      <w:marBottom w:val="0"/>
      <w:divBdr>
        <w:top w:val="none" w:sz="0" w:space="0" w:color="auto"/>
        <w:left w:val="none" w:sz="0" w:space="0" w:color="auto"/>
        <w:bottom w:val="none" w:sz="0" w:space="0" w:color="auto"/>
        <w:right w:val="none" w:sz="0" w:space="0" w:color="auto"/>
      </w:divBdr>
    </w:div>
    <w:div w:id="286618531">
      <w:bodyDiv w:val="1"/>
      <w:marLeft w:val="0"/>
      <w:marRight w:val="0"/>
      <w:marTop w:val="0"/>
      <w:marBottom w:val="0"/>
      <w:divBdr>
        <w:top w:val="none" w:sz="0" w:space="0" w:color="auto"/>
        <w:left w:val="none" w:sz="0" w:space="0" w:color="auto"/>
        <w:bottom w:val="none" w:sz="0" w:space="0" w:color="auto"/>
        <w:right w:val="none" w:sz="0" w:space="0" w:color="auto"/>
      </w:divBdr>
    </w:div>
    <w:div w:id="290550578">
      <w:bodyDiv w:val="1"/>
      <w:marLeft w:val="0"/>
      <w:marRight w:val="0"/>
      <w:marTop w:val="0"/>
      <w:marBottom w:val="0"/>
      <w:divBdr>
        <w:top w:val="none" w:sz="0" w:space="0" w:color="auto"/>
        <w:left w:val="none" w:sz="0" w:space="0" w:color="auto"/>
        <w:bottom w:val="none" w:sz="0" w:space="0" w:color="auto"/>
        <w:right w:val="none" w:sz="0" w:space="0" w:color="auto"/>
      </w:divBdr>
      <w:divsChild>
        <w:div w:id="679547747">
          <w:marLeft w:val="640"/>
          <w:marRight w:val="0"/>
          <w:marTop w:val="0"/>
          <w:marBottom w:val="0"/>
          <w:divBdr>
            <w:top w:val="none" w:sz="0" w:space="0" w:color="auto"/>
            <w:left w:val="none" w:sz="0" w:space="0" w:color="auto"/>
            <w:bottom w:val="none" w:sz="0" w:space="0" w:color="auto"/>
            <w:right w:val="none" w:sz="0" w:space="0" w:color="auto"/>
          </w:divBdr>
        </w:div>
      </w:divsChild>
    </w:div>
    <w:div w:id="297076146">
      <w:bodyDiv w:val="1"/>
      <w:marLeft w:val="0"/>
      <w:marRight w:val="0"/>
      <w:marTop w:val="0"/>
      <w:marBottom w:val="0"/>
      <w:divBdr>
        <w:top w:val="none" w:sz="0" w:space="0" w:color="auto"/>
        <w:left w:val="none" w:sz="0" w:space="0" w:color="auto"/>
        <w:bottom w:val="none" w:sz="0" w:space="0" w:color="auto"/>
        <w:right w:val="none" w:sz="0" w:space="0" w:color="auto"/>
      </w:divBdr>
    </w:div>
    <w:div w:id="300237828">
      <w:bodyDiv w:val="1"/>
      <w:marLeft w:val="0"/>
      <w:marRight w:val="0"/>
      <w:marTop w:val="0"/>
      <w:marBottom w:val="0"/>
      <w:divBdr>
        <w:top w:val="none" w:sz="0" w:space="0" w:color="auto"/>
        <w:left w:val="none" w:sz="0" w:space="0" w:color="auto"/>
        <w:bottom w:val="none" w:sz="0" w:space="0" w:color="auto"/>
        <w:right w:val="none" w:sz="0" w:space="0" w:color="auto"/>
      </w:divBdr>
    </w:div>
    <w:div w:id="305399807">
      <w:bodyDiv w:val="1"/>
      <w:marLeft w:val="0"/>
      <w:marRight w:val="0"/>
      <w:marTop w:val="0"/>
      <w:marBottom w:val="0"/>
      <w:divBdr>
        <w:top w:val="none" w:sz="0" w:space="0" w:color="auto"/>
        <w:left w:val="none" w:sz="0" w:space="0" w:color="auto"/>
        <w:bottom w:val="none" w:sz="0" w:space="0" w:color="auto"/>
        <w:right w:val="none" w:sz="0" w:space="0" w:color="auto"/>
      </w:divBdr>
    </w:div>
    <w:div w:id="307823401">
      <w:bodyDiv w:val="1"/>
      <w:marLeft w:val="0"/>
      <w:marRight w:val="0"/>
      <w:marTop w:val="0"/>
      <w:marBottom w:val="0"/>
      <w:divBdr>
        <w:top w:val="none" w:sz="0" w:space="0" w:color="auto"/>
        <w:left w:val="none" w:sz="0" w:space="0" w:color="auto"/>
        <w:bottom w:val="none" w:sz="0" w:space="0" w:color="auto"/>
        <w:right w:val="none" w:sz="0" w:space="0" w:color="auto"/>
      </w:divBdr>
    </w:div>
    <w:div w:id="322633972">
      <w:bodyDiv w:val="1"/>
      <w:marLeft w:val="0"/>
      <w:marRight w:val="0"/>
      <w:marTop w:val="0"/>
      <w:marBottom w:val="0"/>
      <w:divBdr>
        <w:top w:val="none" w:sz="0" w:space="0" w:color="auto"/>
        <w:left w:val="none" w:sz="0" w:space="0" w:color="auto"/>
        <w:bottom w:val="none" w:sz="0" w:space="0" w:color="auto"/>
        <w:right w:val="none" w:sz="0" w:space="0" w:color="auto"/>
      </w:divBdr>
    </w:div>
    <w:div w:id="334769399">
      <w:bodyDiv w:val="1"/>
      <w:marLeft w:val="0"/>
      <w:marRight w:val="0"/>
      <w:marTop w:val="0"/>
      <w:marBottom w:val="0"/>
      <w:divBdr>
        <w:top w:val="none" w:sz="0" w:space="0" w:color="auto"/>
        <w:left w:val="none" w:sz="0" w:space="0" w:color="auto"/>
        <w:bottom w:val="none" w:sz="0" w:space="0" w:color="auto"/>
        <w:right w:val="none" w:sz="0" w:space="0" w:color="auto"/>
      </w:divBdr>
    </w:div>
    <w:div w:id="338390809">
      <w:bodyDiv w:val="1"/>
      <w:marLeft w:val="0"/>
      <w:marRight w:val="0"/>
      <w:marTop w:val="0"/>
      <w:marBottom w:val="0"/>
      <w:divBdr>
        <w:top w:val="none" w:sz="0" w:space="0" w:color="auto"/>
        <w:left w:val="none" w:sz="0" w:space="0" w:color="auto"/>
        <w:bottom w:val="none" w:sz="0" w:space="0" w:color="auto"/>
        <w:right w:val="none" w:sz="0" w:space="0" w:color="auto"/>
      </w:divBdr>
    </w:div>
    <w:div w:id="344595432">
      <w:bodyDiv w:val="1"/>
      <w:marLeft w:val="0"/>
      <w:marRight w:val="0"/>
      <w:marTop w:val="0"/>
      <w:marBottom w:val="0"/>
      <w:divBdr>
        <w:top w:val="none" w:sz="0" w:space="0" w:color="auto"/>
        <w:left w:val="none" w:sz="0" w:space="0" w:color="auto"/>
        <w:bottom w:val="none" w:sz="0" w:space="0" w:color="auto"/>
        <w:right w:val="none" w:sz="0" w:space="0" w:color="auto"/>
      </w:divBdr>
      <w:divsChild>
        <w:div w:id="2062096868">
          <w:marLeft w:val="640"/>
          <w:marRight w:val="0"/>
          <w:marTop w:val="0"/>
          <w:marBottom w:val="0"/>
          <w:divBdr>
            <w:top w:val="none" w:sz="0" w:space="0" w:color="auto"/>
            <w:left w:val="none" w:sz="0" w:space="0" w:color="auto"/>
            <w:bottom w:val="none" w:sz="0" w:space="0" w:color="auto"/>
            <w:right w:val="none" w:sz="0" w:space="0" w:color="auto"/>
          </w:divBdr>
        </w:div>
        <w:div w:id="1820686748">
          <w:marLeft w:val="640"/>
          <w:marRight w:val="0"/>
          <w:marTop w:val="0"/>
          <w:marBottom w:val="0"/>
          <w:divBdr>
            <w:top w:val="none" w:sz="0" w:space="0" w:color="auto"/>
            <w:left w:val="none" w:sz="0" w:space="0" w:color="auto"/>
            <w:bottom w:val="none" w:sz="0" w:space="0" w:color="auto"/>
            <w:right w:val="none" w:sz="0" w:space="0" w:color="auto"/>
          </w:divBdr>
        </w:div>
      </w:divsChild>
    </w:div>
    <w:div w:id="350187309">
      <w:bodyDiv w:val="1"/>
      <w:marLeft w:val="0"/>
      <w:marRight w:val="0"/>
      <w:marTop w:val="0"/>
      <w:marBottom w:val="0"/>
      <w:divBdr>
        <w:top w:val="none" w:sz="0" w:space="0" w:color="auto"/>
        <w:left w:val="none" w:sz="0" w:space="0" w:color="auto"/>
        <w:bottom w:val="none" w:sz="0" w:space="0" w:color="auto"/>
        <w:right w:val="none" w:sz="0" w:space="0" w:color="auto"/>
      </w:divBdr>
      <w:divsChild>
        <w:div w:id="1560441387">
          <w:marLeft w:val="0"/>
          <w:marRight w:val="0"/>
          <w:marTop w:val="0"/>
          <w:marBottom w:val="0"/>
          <w:divBdr>
            <w:top w:val="none" w:sz="0" w:space="0" w:color="auto"/>
            <w:left w:val="none" w:sz="0" w:space="0" w:color="auto"/>
            <w:bottom w:val="none" w:sz="0" w:space="0" w:color="auto"/>
            <w:right w:val="none" w:sz="0" w:space="0" w:color="auto"/>
          </w:divBdr>
          <w:divsChild>
            <w:div w:id="283774582">
              <w:marLeft w:val="0"/>
              <w:marRight w:val="0"/>
              <w:marTop w:val="0"/>
              <w:marBottom w:val="0"/>
              <w:divBdr>
                <w:top w:val="none" w:sz="0" w:space="0" w:color="auto"/>
                <w:left w:val="none" w:sz="0" w:space="0" w:color="auto"/>
                <w:bottom w:val="none" w:sz="0" w:space="0" w:color="auto"/>
                <w:right w:val="none" w:sz="0" w:space="0" w:color="auto"/>
              </w:divBdr>
              <w:divsChild>
                <w:div w:id="1630933841">
                  <w:marLeft w:val="0"/>
                  <w:marRight w:val="0"/>
                  <w:marTop w:val="0"/>
                  <w:marBottom w:val="0"/>
                  <w:divBdr>
                    <w:top w:val="none" w:sz="0" w:space="0" w:color="auto"/>
                    <w:left w:val="none" w:sz="0" w:space="0" w:color="auto"/>
                    <w:bottom w:val="none" w:sz="0" w:space="0" w:color="auto"/>
                    <w:right w:val="none" w:sz="0" w:space="0" w:color="auto"/>
                  </w:divBdr>
                  <w:divsChild>
                    <w:div w:id="597058306">
                      <w:marLeft w:val="0"/>
                      <w:marRight w:val="0"/>
                      <w:marTop w:val="0"/>
                      <w:marBottom w:val="0"/>
                      <w:divBdr>
                        <w:top w:val="none" w:sz="0" w:space="0" w:color="auto"/>
                        <w:left w:val="none" w:sz="0" w:space="0" w:color="auto"/>
                        <w:bottom w:val="none" w:sz="0" w:space="0" w:color="auto"/>
                        <w:right w:val="none" w:sz="0" w:space="0" w:color="auto"/>
                      </w:divBdr>
                      <w:divsChild>
                        <w:div w:id="1861360743">
                          <w:marLeft w:val="0"/>
                          <w:marRight w:val="0"/>
                          <w:marTop w:val="0"/>
                          <w:marBottom w:val="0"/>
                          <w:divBdr>
                            <w:top w:val="none" w:sz="0" w:space="0" w:color="auto"/>
                            <w:left w:val="none" w:sz="0" w:space="0" w:color="auto"/>
                            <w:bottom w:val="none" w:sz="0" w:space="0" w:color="auto"/>
                            <w:right w:val="none" w:sz="0" w:space="0" w:color="auto"/>
                          </w:divBdr>
                          <w:divsChild>
                            <w:div w:id="32690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0493660">
      <w:bodyDiv w:val="1"/>
      <w:marLeft w:val="0"/>
      <w:marRight w:val="0"/>
      <w:marTop w:val="0"/>
      <w:marBottom w:val="0"/>
      <w:divBdr>
        <w:top w:val="none" w:sz="0" w:space="0" w:color="auto"/>
        <w:left w:val="none" w:sz="0" w:space="0" w:color="auto"/>
        <w:bottom w:val="none" w:sz="0" w:space="0" w:color="auto"/>
        <w:right w:val="none" w:sz="0" w:space="0" w:color="auto"/>
      </w:divBdr>
    </w:div>
    <w:div w:id="351035666">
      <w:bodyDiv w:val="1"/>
      <w:marLeft w:val="0"/>
      <w:marRight w:val="0"/>
      <w:marTop w:val="0"/>
      <w:marBottom w:val="0"/>
      <w:divBdr>
        <w:top w:val="none" w:sz="0" w:space="0" w:color="auto"/>
        <w:left w:val="none" w:sz="0" w:space="0" w:color="auto"/>
        <w:bottom w:val="none" w:sz="0" w:space="0" w:color="auto"/>
        <w:right w:val="none" w:sz="0" w:space="0" w:color="auto"/>
      </w:divBdr>
    </w:div>
    <w:div w:id="363677784">
      <w:bodyDiv w:val="1"/>
      <w:marLeft w:val="0"/>
      <w:marRight w:val="0"/>
      <w:marTop w:val="0"/>
      <w:marBottom w:val="0"/>
      <w:divBdr>
        <w:top w:val="none" w:sz="0" w:space="0" w:color="auto"/>
        <w:left w:val="none" w:sz="0" w:space="0" w:color="auto"/>
        <w:bottom w:val="none" w:sz="0" w:space="0" w:color="auto"/>
        <w:right w:val="none" w:sz="0" w:space="0" w:color="auto"/>
      </w:divBdr>
    </w:div>
    <w:div w:id="375929430">
      <w:bodyDiv w:val="1"/>
      <w:marLeft w:val="0"/>
      <w:marRight w:val="0"/>
      <w:marTop w:val="0"/>
      <w:marBottom w:val="0"/>
      <w:divBdr>
        <w:top w:val="none" w:sz="0" w:space="0" w:color="auto"/>
        <w:left w:val="none" w:sz="0" w:space="0" w:color="auto"/>
        <w:bottom w:val="none" w:sz="0" w:space="0" w:color="auto"/>
        <w:right w:val="none" w:sz="0" w:space="0" w:color="auto"/>
      </w:divBdr>
    </w:div>
    <w:div w:id="381826602">
      <w:bodyDiv w:val="1"/>
      <w:marLeft w:val="0"/>
      <w:marRight w:val="0"/>
      <w:marTop w:val="0"/>
      <w:marBottom w:val="0"/>
      <w:divBdr>
        <w:top w:val="none" w:sz="0" w:space="0" w:color="auto"/>
        <w:left w:val="none" w:sz="0" w:space="0" w:color="auto"/>
        <w:bottom w:val="none" w:sz="0" w:space="0" w:color="auto"/>
        <w:right w:val="none" w:sz="0" w:space="0" w:color="auto"/>
      </w:divBdr>
    </w:div>
    <w:div w:id="388189148">
      <w:bodyDiv w:val="1"/>
      <w:marLeft w:val="0"/>
      <w:marRight w:val="0"/>
      <w:marTop w:val="0"/>
      <w:marBottom w:val="0"/>
      <w:divBdr>
        <w:top w:val="none" w:sz="0" w:space="0" w:color="auto"/>
        <w:left w:val="none" w:sz="0" w:space="0" w:color="auto"/>
        <w:bottom w:val="none" w:sz="0" w:space="0" w:color="auto"/>
        <w:right w:val="none" w:sz="0" w:space="0" w:color="auto"/>
      </w:divBdr>
    </w:div>
    <w:div w:id="389154166">
      <w:bodyDiv w:val="1"/>
      <w:marLeft w:val="0"/>
      <w:marRight w:val="0"/>
      <w:marTop w:val="0"/>
      <w:marBottom w:val="0"/>
      <w:divBdr>
        <w:top w:val="none" w:sz="0" w:space="0" w:color="auto"/>
        <w:left w:val="none" w:sz="0" w:space="0" w:color="auto"/>
        <w:bottom w:val="none" w:sz="0" w:space="0" w:color="auto"/>
        <w:right w:val="none" w:sz="0" w:space="0" w:color="auto"/>
      </w:divBdr>
    </w:div>
    <w:div w:id="395858107">
      <w:bodyDiv w:val="1"/>
      <w:marLeft w:val="0"/>
      <w:marRight w:val="0"/>
      <w:marTop w:val="0"/>
      <w:marBottom w:val="0"/>
      <w:divBdr>
        <w:top w:val="none" w:sz="0" w:space="0" w:color="auto"/>
        <w:left w:val="none" w:sz="0" w:space="0" w:color="auto"/>
        <w:bottom w:val="none" w:sz="0" w:space="0" w:color="auto"/>
        <w:right w:val="none" w:sz="0" w:space="0" w:color="auto"/>
      </w:divBdr>
    </w:div>
    <w:div w:id="401373540">
      <w:bodyDiv w:val="1"/>
      <w:marLeft w:val="0"/>
      <w:marRight w:val="0"/>
      <w:marTop w:val="0"/>
      <w:marBottom w:val="0"/>
      <w:divBdr>
        <w:top w:val="none" w:sz="0" w:space="0" w:color="auto"/>
        <w:left w:val="none" w:sz="0" w:space="0" w:color="auto"/>
        <w:bottom w:val="none" w:sz="0" w:space="0" w:color="auto"/>
        <w:right w:val="none" w:sz="0" w:space="0" w:color="auto"/>
      </w:divBdr>
    </w:div>
    <w:div w:id="410352866">
      <w:bodyDiv w:val="1"/>
      <w:marLeft w:val="0"/>
      <w:marRight w:val="0"/>
      <w:marTop w:val="0"/>
      <w:marBottom w:val="0"/>
      <w:divBdr>
        <w:top w:val="none" w:sz="0" w:space="0" w:color="auto"/>
        <w:left w:val="none" w:sz="0" w:space="0" w:color="auto"/>
        <w:bottom w:val="none" w:sz="0" w:space="0" w:color="auto"/>
        <w:right w:val="none" w:sz="0" w:space="0" w:color="auto"/>
      </w:divBdr>
    </w:div>
    <w:div w:id="426921431">
      <w:bodyDiv w:val="1"/>
      <w:marLeft w:val="0"/>
      <w:marRight w:val="0"/>
      <w:marTop w:val="0"/>
      <w:marBottom w:val="0"/>
      <w:divBdr>
        <w:top w:val="none" w:sz="0" w:space="0" w:color="auto"/>
        <w:left w:val="none" w:sz="0" w:space="0" w:color="auto"/>
        <w:bottom w:val="none" w:sz="0" w:space="0" w:color="auto"/>
        <w:right w:val="none" w:sz="0" w:space="0" w:color="auto"/>
      </w:divBdr>
    </w:div>
    <w:div w:id="429156273">
      <w:bodyDiv w:val="1"/>
      <w:marLeft w:val="0"/>
      <w:marRight w:val="0"/>
      <w:marTop w:val="0"/>
      <w:marBottom w:val="0"/>
      <w:divBdr>
        <w:top w:val="none" w:sz="0" w:space="0" w:color="auto"/>
        <w:left w:val="none" w:sz="0" w:space="0" w:color="auto"/>
        <w:bottom w:val="none" w:sz="0" w:space="0" w:color="auto"/>
        <w:right w:val="none" w:sz="0" w:space="0" w:color="auto"/>
      </w:divBdr>
    </w:div>
    <w:div w:id="435101936">
      <w:bodyDiv w:val="1"/>
      <w:marLeft w:val="0"/>
      <w:marRight w:val="0"/>
      <w:marTop w:val="0"/>
      <w:marBottom w:val="0"/>
      <w:divBdr>
        <w:top w:val="none" w:sz="0" w:space="0" w:color="auto"/>
        <w:left w:val="none" w:sz="0" w:space="0" w:color="auto"/>
        <w:bottom w:val="none" w:sz="0" w:space="0" w:color="auto"/>
        <w:right w:val="none" w:sz="0" w:space="0" w:color="auto"/>
      </w:divBdr>
    </w:div>
    <w:div w:id="447510166">
      <w:bodyDiv w:val="1"/>
      <w:marLeft w:val="0"/>
      <w:marRight w:val="0"/>
      <w:marTop w:val="0"/>
      <w:marBottom w:val="0"/>
      <w:divBdr>
        <w:top w:val="none" w:sz="0" w:space="0" w:color="auto"/>
        <w:left w:val="none" w:sz="0" w:space="0" w:color="auto"/>
        <w:bottom w:val="none" w:sz="0" w:space="0" w:color="auto"/>
        <w:right w:val="none" w:sz="0" w:space="0" w:color="auto"/>
      </w:divBdr>
      <w:divsChild>
        <w:div w:id="1351486825">
          <w:marLeft w:val="640"/>
          <w:marRight w:val="0"/>
          <w:marTop w:val="0"/>
          <w:marBottom w:val="0"/>
          <w:divBdr>
            <w:top w:val="none" w:sz="0" w:space="0" w:color="auto"/>
            <w:left w:val="none" w:sz="0" w:space="0" w:color="auto"/>
            <w:bottom w:val="none" w:sz="0" w:space="0" w:color="auto"/>
            <w:right w:val="none" w:sz="0" w:space="0" w:color="auto"/>
          </w:divBdr>
        </w:div>
        <w:div w:id="674722925">
          <w:marLeft w:val="640"/>
          <w:marRight w:val="0"/>
          <w:marTop w:val="0"/>
          <w:marBottom w:val="0"/>
          <w:divBdr>
            <w:top w:val="none" w:sz="0" w:space="0" w:color="auto"/>
            <w:left w:val="none" w:sz="0" w:space="0" w:color="auto"/>
            <w:bottom w:val="none" w:sz="0" w:space="0" w:color="auto"/>
            <w:right w:val="none" w:sz="0" w:space="0" w:color="auto"/>
          </w:divBdr>
        </w:div>
        <w:div w:id="1710063176">
          <w:marLeft w:val="640"/>
          <w:marRight w:val="0"/>
          <w:marTop w:val="0"/>
          <w:marBottom w:val="0"/>
          <w:divBdr>
            <w:top w:val="none" w:sz="0" w:space="0" w:color="auto"/>
            <w:left w:val="none" w:sz="0" w:space="0" w:color="auto"/>
            <w:bottom w:val="none" w:sz="0" w:space="0" w:color="auto"/>
            <w:right w:val="none" w:sz="0" w:space="0" w:color="auto"/>
          </w:divBdr>
        </w:div>
        <w:div w:id="536620667">
          <w:marLeft w:val="640"/>
          <w:marRight w:val="0"/>
          <w:marTop w:val="0"/>
          <w:marBottom w:val="0"/>
          <w:divBdr>
            <w:top w:val="none" w:sz="0" w:space="0" w:color="auto"/>
            <w:left w:val="none" w:sz="0" w:space="0" w:color="auto"/>
            <w:bottom w:val="none" w:sz="0" w:space="0" w:color="auto"/>
            <w:right w:val="none" w:sz="0" w:space="0" w:color="auto"/>
          </w:divBdr>
        </w:div>
        <w:div w:id="188493728">
          <w:marLeft w:val="640"/>
          <w:marRight w:val="0"/>
          <w:marTop w:val="0"/>
          <w:marBottom w:val="0"/>
          <w:divBdr>
            <w:top w:val="none" w:sz="0" w:space="0" w:color="auto"/>
            <w:left w:val="none" w:sz="0" w:space="0" w:color="auto"/>
            <w:bottom w:val="none" w:sz="0" w:space="0" w:color="auto"/>
            <w:right w:val="none" w:sz="0" w:space="0" w:color="auto"/>
          </w:divBdr>
        </w:div>
        <w:div w:id="257831073">
          <w:marLeft w:val="640"/>
          <w:marRight w:val="0"/>
          <w:marTop w:val="0"/>
          <w:marBottom w:val="0"/>
          <w:divBdr>
            <w:top w:val="none" w:sz="0" w:space="0" w:color="auto"/>
            <w:left w:val="none" w:sz="0" w:space="0" w:color="auto"/>
            <w:bottom w:val="none" w:sz="0" w:space="0" w:color="auto"/>
            <w:right w:val="none" w:sz="0" w:space="0" w:color="auto"/>
          </w:divBdr>
        </w:div>
        <w:div w:id="627129060">
          <w:marLeft w:val="640"/>
          <w:marRight w:val="0"/>
          <w:marTop w:val="0"/>
          <w:marBottom w:val="0"/>
          <w:divBdr>
            <w:top w:val="none" w:sz="0" w:space="0" w:color="auto"/>
            <w:left w:val="none" w:sz="0" w:space="0" w:color="auto"/>
            <w:bottom w:val="none" w:sz="0" w:space="0" w:color="auto"/>
            <w:right w:val="none" w:sz="0" w:space="0" w:color="auto"/>
          </w:divBdr>
        </w:div>
        <w:div w:id="385492336">
          <w:marLeft w:val="640"/>
          <w:marRight w:val="0"/>
          <w:marTop w:val="0"/>
          <w:marBottom w:val="0"/>
          <w:divBdr>
            <w:top w:val="none" w:sz="0" w:space="0" w:color="auto"/>
            <w:left w:val="none" w:sz="0" w:space="0" w:color="auto"/>
            <w:bottom w:val="none" w:sz="0" w:space="0" w:color="auto"/>
            <w:right w:val="none" w:sz="0" w:space="0" w:color="auto"/>
          </w:divBdr>
        </w:div>
      </w:divsChild>
    </w:div>
    <w:div w:id="451169322">
      <w:bodyDiv w:val="1"/>
      <w:marLeft w:val="0"/>
      <w:marRight w:val="0"/>
      <w:marTop w:val="0"/>
      <w:marBottom w:val="0"/>
      <w:divBdr>
        <w:top w:val="none" w:sz="0" w:space="0" w:color="auto"/>
        <w:left w:val="none" w:sz="0" w:space="0" w:color="auto"/>
        <w:bottom w:val="none" w:sz="0" w:space="0" w:color="auto"/>
        <w:right w:val="none" w:sz="0" w:space="0" w:color="auto"/>
      </w:divBdr>
    </w:div>
    <w:div w:id="451362766">
      <w:bodyDiv w:val="1"/>
      <w:marLeft w:val="0"/>
      <w:marRight w:val="0"/>
      <w:marTop w:val="0"/>
      <w:marBottom w:val="0"/>
      <w:divBdr>
        <w:top w:val="none" w:sz="0" w:space="0" w:color="auto"/>
        <w:left w:val="none" w:sz="0" w:space="0" w:color="auto"/>
        <w:bottom w:val="none" w:sz="0" w:space="0" w:color="auto"/>
        <w:right w:val="none" w:sz="0" w:space="0" w:color="auto"/>
      </w:divBdr>
    </w:div>
    <w:div w:id="463430630">
      <w:bodyDiv w:val="1"/>
      <w:marLeft w:val="0"/>
      <w:marRight w:val="0"/>
      <w:marTop w:val="0"/>
      <w:marBottom w:val="0"/>
      <w:divBdr>
        <w:top w:val="none" w:sz="0" w:space="0" w:color="auto"/>
        <w:left w:val="none" w:sz="0" w:space="0" w:color="auto"/>
        <w:bottom w:val="none" w:sz="0" w:space="0" w:color="auto"/>
        <w:right w:val="none" w:sz="0" w:space="0" w:color="auto"/>
      </w:divBdr>
    </w:div>
    <w:div w:id="465508309">
      <w:bodyDiv w:val="1"/>
      <w:marLeft w:val="0"/>
      <w:marRight w:val="0"/>
      <w:marTop w:val="0"/>
      <w:marBottom w:val="0"/>
      <w:divBdr>
        <w:top w:val="none" w:sz="0" w:space="0" w:color="auto"/>
        <w:left w:val="none" w:sz="0" w:space="0" w:color="auto"/>
        <w:bottom w:val="none" w:sz="0" w:space="0" w:color="auto"/>
        <w:right w:val="none" w:sz="0" w:space="0" w:color="auto"/>
      </w:divBdr>
    </w:div>
    <w:div w:id="465582899">
      <w:bodyDiv w:val="1"/>
      <w:marLeft w:val="0"/>
      <w:marRight w:val="0"/>
      <w:marTop w:val="0"/>
      <w:marBottom w:val="0"/>
      <w:divBdr>
        <w:top w:val="none" w:sz="0" w:space="0" w:color="auto"/>
        <w:left w:val="none" w:sz="0" w:space="0" w:color="auto"/>
        <w:bottom w:val="none" w:sz="0" w:space="0" w:color="auto"/>
        <w:right w:val="none" w:sz="0" w:space="0" w:color="auto"/>
      </w:divBdr>
    </w:div>
    <w:div w:id="474299729">
      <w:bodyDiv w:val="1"/>
      <w:marLeft w:val="0"/>
      <w:marRight w:val="0"/>
      <w:marTop w:val="0"/>
      <w:marBottom w:val="0"/>
      <w:divBdr>
        <w:top w:val="none" w:sz="0" w:space="0" w:color="auto"/>
        <w:left w:val="none" w:sz="0" w:space="0" w:color="auto"/>
        <w:bottom w:val="none" w:sz="0" w:space="0" w:color="auto"/>
        <w:right w:val="none" w:sz="0" w:space="0" w:color="auto"/>
      </w:divBdr>
    </w:div>
    <w:div w:id="474831938">
      <w:bodyDiv w:val="1"/>
      <w:marLeft w:val="0"/>
      <w:marRight w:val="0"/>
      <w:marTop w:val="0"/>
      <w:marBottom w:val="0"/>
      <w:divBdr>
        <w:top w:val="none" w:sz="0" w:space="0" w:color="auto"/>
        <w:left w:val="none" w:sz="0" w:space="0" w:color="auto"/>
        <w:bottom w:val="none" w:sz="0" w:space="0" w:color="auto"/>
        <w:right w:val="none" w:sz="0" w:space="0" w:color="auto"/>
      </w:divBdr>
    </w:div>
    <w:div w:id="476530591">
      <w:bodyDiv w:val="1"/>
      <w:marLeft w:val="0"/>
      <w:marRight w:val="0"/>
      <w:marTop w:val="0"/>
      <w:marBottom w:val="0"/>
      <w:divBdr>
        <w:top w:val="none" w:sz="0" w:space="0" w:color="auto"/>
        <w:left w:val="none" w:sz="0" w:space="0" w:color="auto"/>
        <w:bottom w:val="none" w:sz="0" w:space="0" w:color="auto"/>
        <w:right w:val="none" w:sz="0" w:space="0" w:color="auto"/>
      </w:divBdr>
    </w:div>
    <w:div w:id="478956415">
      <w:bodyDiv w:val="1"/>
      <w:marLeft w:val="0"/>
      <w:marRight w:val="0"/>
      <w:marTop w:val="0"/>
      <w:marBottom w:val="0"/>
      <w:divBdr>
        <w:top w:val="none" w:sz="0" w:space="0" w:color="auto"/>
        <w:left w:val="none" w:sz="0" w:space="0" w:color="auto"/>
        <w:bottom w:val="none" w:sz="0" w:space="0" w:color="auto"/>
        <w:right w:val="none" w:sz="0" w:space="0" w:color="auto"/>
      </w:divBdr>
    </w:div>
    <w:div w:id="483163738">
      <w:bodyDiv w:val="1"/>
      <w:marLeft w:val="0"/>
      <w:marRight w:val="0"/>
      <w:marTop w:val="0"/>
      <w:marBottom w:val="0"/>
      <w:divBdr>
        <w:top w:val="none" w:sz="0" w:space="0" w:color="auto"/>
        <w:left w:val="none" w:sz="0" w:space="0" w:color="auto"/>
        <w:bottom w:val="none" w:sz="0" w:space="0" w:color="auto"/>
        <w:right w:val="none" w:sz="0" w:space="0" w:color="auto"/>
      </w:divBdr>
    </w:div>
    <w:div w:id="496459627">
      <w:bodyDiv w:val="1"/>
      <w:marLeft w:val="0"/>
      <w:marRight w:val="0"/>
      <w:marTop w:val="0"/>
      <w:marBottom w:val="0"/>
      <w:divBdr>
        <w:top w:val="none" w:sz="0" w:space="0" w:color="auto"/>
        <w:left w:val="none" w:sz="0" w:space="0" w:color="auto"/>
        <w:bottom w:val="none" w:sz="0" w:space="0" w:color="auto"/>
        <w:right w:val="none" w:sz="0" w:space="0" w:color="auto"/>
      </w:divBdr>
    </w:div>
    <w:div w:id="523448671">
      <w:bodyDiv w:val="1"/>
      <w:marLeft w:val="0"/>
      <w:marRight w:val="0"/>
      <w:marTop w:val="0"/>
      <w:marBottom w:val="0"/>
      <w:divBdr>
        <w:top w:val="none" w:sz="0" w:space="0" w:color="auto"/>
        <w:left w:val="none" w:sz="0" w:space="0" w:color="auto"/>
        <w:bottom w:val="none" w:sz="0" w:space="0" w:color="auto"/>
        <w:right w:val="none" w:sz="0" w:space="0" w:color="auto"/>
      </w:divBdr>
    </w:div>
    <w:div w:id="524485650">
      <w:bodyDiv w:val="1"/>
      <w:marLeft w:val="0"/>
      <w:marRight w:val="0"/>
      <w:marTop w:val="0"/>
      <w:marBottom w:val="0"/>
      <w:divBdr>
        <w:top w:val="none" w:sz="0" w:space="0" w:color="auto"/>
        <w:left w:val="none" w:sz="0" w:space="0" w:color="auto"/>
        <w:bottom w:val="none" w:sz="0" w:space="0" w:color="auto"/>
        <w:right w:val="none" w:sz="0" w:space="0" w:color="auto"/>
      </w:divBdr>
    </w:div>
    <w:div w:id="527916621">
      <w:bodyDiv w:val="1"/>
      <w:marLeft w:val="0"/>
      <w:marRight w:val="0"/>
      <w:marTop w:val="0"/>
      <w:marBottom w:val="0"/>
      <w:divBdr>
        <w:top w:val="none" w:sz="0" w:space="0" w:color="auto"/>
        <w:left w:val="none" w:sz="0" w:space="0" w:color="auto"/>
        <w:bottom w:val="none" w:sz="0" w:space="0" w:color="auto"/>
        <w:right w:val="none" w:sz="0" w:space="0" w:color="auto"/>
      </w:divBdr>
    </w:div>
    <w:div w:id="558589930">
      <w:bodyDiv w:val="1"/>
      <w:marLeft w:val="0"/>
      <w:marRight w:val="0"/>
      <w:marTop w:val="0"/>
      <w:marBottom w:val="0"/>
      <w:divBdr>
        <w:top w:val="none" w:sz="0" w:space="0" w:color="auto"/>
        <w:left w:val="none" w:sz="0" w:space="0" w:color="auto"/>
        <w:bottom w:val="none" w:sz="0" w:space="0" w:color="auto"/>
        <w:right w:val="none" w:sz="0" w:space="0" w:color="auto"/>
      </w:divBdr>
    </w:div>
    <w:div w:id="573930470">
      <w:bodyDiv w:val="1"/>
      <w:marLeft w:val="0"/>
      <w:marRight w:val="0"/>
      <w:marTop w:val="0"/>
      <w:marBottom w:val="0"/>
      <w:divBdr>
        <w:top w:val="none" w:sz="0" w:space="0" w:color="auto"/>
        <w:left w:val="none" w:sz="0" w:space="0" w:color="auto"/>
        <w:bottom w:val="none" w:sz="0" w:space="0" w:color="auto"/>
        <w:right w:val="none" w:sz="0" w:space="0" w:color="auto"/>
      </w:divBdr>
    </w:div>
    <w:div w:id="578249341">
      <w:bodyDiv w:val="1"/>
      <w:marLeft w:val="0"/>
      <w:marRight w:val="0"/>
      <w:marTop w:val="0"/>
      <w:marBottom w:val="0"/>
      <w:divBdr>
        <w:top w:val="none" w:sz="0" w:space="0" w:color="auto"/>
        <w:left w:val="none" w:sz="0" w:space="0" w:color="auto"/>
        <w:bottom w:val="none" w:sz="0" w:space="0" w:color="auto"/>
        <w:right w:val="none" w:sz="0" w:space="0" w:color="auto"/>
      </w:divBdr>
    </w:div>
    <w:div w:id="588588613">
      <w:bodyDiv w:val="1"/>
      <w:marLeft w:val="0"/>
      <w:marRight w:val="0"/>
      <w:marTop w:val="0"/>
      <w:marBottom w:val="0"/>
      <w:divBdr>
        <w:top w:val="none" w:sz="0" w:space="0" w:color="auto"/>
        <w:left w:val="none" w:sz="0" w:space="0" w:color="auto"/>
        <w:bottom w:val="none" w:sz="0" w:space="0" w:color="auto"/>
        <w:right w:val="none" w:sz="0" w:space="0" w:color="auto"/>
      </w:divBdr>
      <w:divsChild>
        <w:div w:id="1493832678">
          <w:marLeft w:val="640"/>
          <w:marRight w:val="0"/>
          <w:marTop w:val="0"/>
          <w:marBottom w:val="0"/>
          <w:divBdr>
            <w:top w:val="none" w:sz="0" w:space="0" w:color="auto"/>
            <w:left w:val="none" w:sz="0" w:space="0" w:color="auto"/>
            <w:bottom w:val="none" w:sz="0" w:space="0" w:color="auto"/>
            <w:right w:val="none" w:sz="0" w:space="0" w:color="auto"/>
          </w:divBdr>
        </w:div>
      </w:divsChild>
    </w:div>
    <w:div w:id="589238114">
      <w:bodyDiv w:val="1"/>
      <w:marLeft w:val="0"/>
      <w:marRight w:val="0"/>
      <w:marTop w:val="0"/>
      <w:marBottom w:val="0"/>
      <w:divBdr>
        <w:top w:val="none" w:sz="0" w:space="0" w:color="auto"/>
        <w:left w:val="none" w:sz="0" w:space="0" w:color="auto"/>
        <w:bottom w:val="none" w:sz="0" w:space="0" w:color="auto"/>
        <w:right w:val="none" w:sz="0" w:space="0" w:color="auto"/>
      </w:divBdr>
    </w:div>
    <w:div w:id="591279776">
      <w:bodyDiv w:val="1"/>
      <w:marLeft w:val="0"/>
      <w:marRight w:val="0"/>
      <w:marTop w:val="0"/>
      <w:marBottom w:val="0"/>
      <w:divBdr>
        <w:top w:val="none" w:sz="0" w:space="0" w:color="auto"/>
        <w:left w:val="none" w:sz="0" w:space="0" w:color="auto"/>
        <w:bottom w:val="none" w:sz="0" w:space="0" w:color="auto"/>
        <w:right w:val="none" w:sz="0" w:space="0" w:color="auto"/>
      </w:divBdr>
    </w:div>
    <w:div w:id="602107659">
      <w:bodyDiv w:val="1"/>
      <w:marLeft w:val="0"/>
      <w:marRight w:val="0"/>
      <w:marTop w:val="0"/>
      <w:marBottom w:val="0"/>
      <w:divBdr>
        <w:top w:val="none" w:sz="0" w:space="0" w:color="auto"/>
        <w:left w:val="none" w:sz="0" w:space="0" w:color="auto"/>
        <w:bottom w:val="none" w:sz="0" w:space="0" w:color="auto"/>
        <w:right w:val="none" w:sz="0" w:space="0" w:color="auto"/>
      </w:divBdr>
    </w:div>
    <w:div w:id="606545246">
      <w:bodyDiv w:val="1"/>
      <w:marLeft w:val="0"/>
      <w:marRight w:val="0"/>
      <w:marTop w:val="0"/>
      <w:marBottom w:val="0"/>
      <w:divBdr>
        <w:top w:val="none" w:sz="0" w:space="0" w:color="auto"/>
        <w:left w:val="none" w:sz="0" w:space="0" w:color="auto"/>
        <w:bottom w:val="none" w:sz="0" w:space="0" w:color="auto"/>
        <w:right w:val="none" w:sz="0" w:space="0" w:color="auto"/>
      </w:divBdr>
    </w:div>
    <w:div w:id="607006522">
      <w:bodyDiv w:val="1"/>
      <w:marLeft w:val="0"/>
      <w:marRight w:val="0"/>
      <w:marTop w:val="0"/>
      <w:marBottom w:val="0"/>
      <w:divBdr>
        <w:top w:val="none" w:sz="0" w:space="0" w:color="auto"/>
        <w:left w:val="none" w:sz="0" w:space="0" w:color="auto"/>
        <w:bottom w:val="none" w:sz="0" w:space="0" w:color="auto"/>
        <w:right w:val="none" w:sz="0" w:space="0" w:color="auto"/>
      </w:divBdr>
    </w:div>
    <w:div w:id="607128295">
      <w:bodyDiv w:val="1"/>
      <w:marLeft w:val="0"/>
      <w:marRight w:val="0"/>
      <w:marTop w:val="0"/>
      <w:marBottom w:val="0"/>
      <w:divBdr>
        <w:top w:val="none" w:sz="0" w:space="0" w:color="auto"/>
        <w:left w:val="none" w:sz="0" w:space="0" w:color="auto"/>
        <w:bottom w:val="none" w:sz="0" w:space="0" w:color="auto"/>
        <w:right w:val="none" w:sz="0" w:space="0" w:color="auto"/>
      </w:divBdr>
      <w:divsChild>
        <w:div w:id="157430672">
          <w:marLeft w:val="0"/>
          <w:marRight w:val="0"/>
          <w:marTop w:val="0"/>
          <w:marBottom w:val="0"/>
          <w:divBdr>
            <w:top w:val="none" w:sz="0" w:space="0" w:color="auto"/>
            <w:left w:val="none" w:sz="0" w:space="0" w:color="auto"/>
            <w:bottom w:val="none" w:sz="0" w:space="0" w:color="auto"/>
            <w:right w:val="none" w:sz="0" w:space="0" w:color="auto"/>
          </w:divBdr>
          <w:divsChild>
            <w:div w:id="904143427">
              <w:marLeft w:val="0"/>
              <w:marRight w:val="0"/>
              <w:marTop w:val="0"/>
              <w:marBottom w:val="0"/>
              <w:divBdr>
                <w:top w:val="none" w:sz="0" w:space="0" w:color="auto"/>
                <w:left w:val="none" w:sz="0" w:space="0" w:color="auto"/>
                <w:bottom w:val="none" w:sz="0" w:space="0" w:color="auto"/>
                <w:right w:val="none" w:sz="0" w:space="0" w:color="auto"/>
              </w:divBdr>
              <w:divsChild>
                <w:div w:id="897741376">
                  <w:marLeft w:val="0"/>
                  <w:marRight w:val="0"/>
                  <w:marTop w:val="0"/>
                  <w:marBottom w:val="0"/>
                  <w:divBdr>
                    <w:top w:val="none" w:sz="0" w:space="0" w:color="auto"/>
                    <w:left w:val="none" w:sz="0" w:space="0" w:color="auto"/>
                    <w:bottom w:val="none" w:sz="0" w:space="0" w:color="auto"/>
                    <w:right w:val="none" w:sz="0" w:space="0" w:color="auto"/>
                  </w:divBdr>
                  <w:divsChild>
                    <w:div w:id="1750420026">
                      <w:marLeft w:val="0"/>
                      <w:marRight w:val="0"/>
                      <w:marTop w:val="0"/>
                      <w:marBottom w:val="0"/>
                      <w:divBdr>
                        <w:top w:val="none" w:sz="0" w:space="0" w:color="auto"/>
                        <w:left w:val="none" w:sz="0" w:space="0" w:color="auto"/>
                        <w:bottom w:val="none" w:sz="0" w:space="0" w:color="auto"/>
                        <w:right w:val="none" w:sz="0" w:space="0" w:color="auto"/>
                      </w:divBdr>
                      <w:divsChild>
                        <w:div w:id="1670593252">
                          <w:marLeft w:val="0"/>
                          <w:marRight w:val="0"/>
                          <w:marTop w:val="0"/>
                          <w:marBottom w:val="0"/>
                          <w:divBdr>
                            <w:top w:val="none" w:sz="0" w:space="0" w:color="auto"/>
                            <w:left w:val="none" w:sz="0" w:space="0" w:color="auto"/>
                            <w:bottom w:val="none" w:sz="0" w:space="0" w:color="auto"/>
                            <w:right w:val="none" w:sz="0" w:space="0" w:color="auto"/>
                          </w:divBdr>
                          <w:divsChild>
                            <w:div w:id="192560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4123232">
      <w:bodyDiv w:val="1"/>
      <w:marLeft w:val="0"/>
      <w:marRight w:val="0"/>
      <w:marTop w:val="0"/>
      <w:marBottom w:val="0"/>
      <w:divBdr>
        <w:top w:val="none" w:sz="0" w:space="0" w:color="auto"/>
        <w:left w:val="none" w:sz="0" w:space="0" w:color="auto"/>
        <w:bottom w:val="none" w:sz="0" w:space="0" w:color="auto"/>
        <w:right w:val="none" w:sz="0" w:space="0" w:color="auto"/>
      </w:divBdr>
    </w:div>
    <w:div w:id="635768435">
      <w:bodyDiv w:val="1"/>
      <w:marLeft w:val="0"/>
      <w:marRight w:val="0"/>
      <w:marTop w:val="0"/>
      <w:marBottom w:val="0"/>
      <w:divBdr>
        <w:top w:val="none" w:sz="0" w:space="0" w:color="auto"/>
        <w:left w:val="none" w:sz="0" w:space="0" w:color="auto"/>
        <w:bottom w:val="none" w:sz="0" w:space="0" w:color="auto"/>
        <w:right w:val="none" w:sz="0" w:space="0" w:color="auto"/>
      </w:divBdr>
    </w:div>
    <w:div w:id="642809725">
      <w:bodyDiv w:val="1"/>
      <w:marLeft w:val="0"/>
      <w:marRight w:val="0"/>
      <w:marTop w:val="0"/>
      <w:marBottom w:val="0"/>
      <w:divBdr>
        <w:top w:val="none" w:sz="0" w:space="0" w:color="auto"/>
        <w:left w:val="none" w:sz="0" w:space="0" w:color="auto"/>
        <w:bottom w:val="none" w:sz="0" w:space="0" w:color="auto"/>
        <w:right w:val="none" w:sz="0" w:space="0" w:color="auto"/>
      </w:divBdr>
    </w:div>
    <w:div w:id="642928618">
      <w:bodyDiv w:val="1"/>
      <w:marLeft w:val="0"/>
      <w:marRight w:val="0"/>
      <w:marTop w:val="0"/>
      <w:marBottom w:val="0"/>
      <w:divBdr>
        <w:top w:val="none" w:sz="0" w:space="0" w:color="auto"/>
        <w:left w:val="none" w:sz="0" w:space="0" w:color="auto"/>
        <w:bottom w:val="none" w:sz="0" w:space="0" w:color="auto"/>
        <w:right w:val="none" w:sz="0" w:space="0" w:color="auto"/>
      </w:divBdr>
    </w:div>
    <w:div w:id="651376815">
      <w:bodyDiv w:val="1"/>
      <w:marLeft w:val="0"/>
      <w:marRight w:val="0"/>
      <w:marTop w:val="0"/>
      <w:marBottom w:val="0"/>
      <w:divBdr>
        <w:top w:val="none" w:sz="0" w:space="0" w:color="auto"/>
        <w:left w:val="none" w:sz="0" w:space="0" w:color="auto"/>
        <w:bottom w:val="none" w:sz="0" w:space="0" w:color="auto"/>
        <w:right w:val="none" w:sz="0" w:space="0" w:color="auto"/>
      </w:divBdr>
    </w:div>
    <w:div w:id="669213265">
      <w:bodyDiv w:val="1"/>
      <w:marLeft w:val="0"/>
      <w:marRight w:val="0"/>
      <w:marTop w:val="0"/>
      <w:marBottom w:val="0"/>
      <w:divBdr>
        <w:top w:val="none" w:sz="0" w:space="0" w:color="auto"/>
        <w:left w:val="none" w:sz="0" w:space="0" w:color="auto"/>
        <w:bottom w:val="none" w:sz="0" w:space="0" w:color="auto"/>
        <w:right w:val="none" w:sz="0" w:space="0" w:color="auto"/>
      </w:divBdr>
    </w:div>
    <w:div w:id="669722465">
      <w:bodyDiv w:val="1"/>
      <w:marLeft w:val="0"/>
      <w:marRight w:val="0"/>
      <w:marTop w:val="0"/>
      <w:marBottom w:val="0"/>
      <w:divBdr>
        <w:top w:val="none" w:sz="0" w:space="0" w:color="auto"/>
        <w:left w:val="none" w:sz="0" w:space="0" w:color="auto"/>
        <w:bottom w:val="none" w:sz="0" w:space="0" w:color="auto"/>
        <w:right w:val="none" w:sz="0" w:space="0" w:color="auto"/>
      </w:divBdr>
    </w:div>
    <w:div w:id="726073515">
      <w:bodyDiv w:val="1"/>
      <w:marLeft w:val="0"/>
      <w:marRight w:val="0"/>
      <w:marTop w:val="0"/>
      <w:marBottom w:val="0"/>
      <w:divBdr>
        <w:top w:val="none" w:sz="0" w:space="0" w:color="auto"/>
        <w:left w:val="none" w:sz="0" w:space="0" w:color="auto"/>
        <w:bottom w:val="none" w:sz="0" w:space="0" w:color="auto"/>
        <w:right w:val="none" w:sz="0" w:space="0" w:color="auto"/>
      </w:divBdr>
    </w:div>
    <w:div w:id="740257669">
      <w:bodyDiv w:val="1"/>
      <w:marLeft w:val="0"/>
      <w:marRight w:val="0"/>
      <w:marTop w:val="0"/>
      <w:marBottom w:val="0"/>
      <w:divBdr>
        <w:top w:val="none" w:sz="0" w:space="0" w:color="auto"/>
        <w:left w:val="none" w:sz="0" w:space="0" w:color="auto"/>
        <w:bottom w:val="none" w:sz="0" w:space="0" w:color="auto"/>
        <w:right w:val="none" w:sz="0" w:space="0" w:color="auto"/>
      </w:divBdr>
    </w:div>
    <w:div w:id="744227002">
      <w:bodyDiv w:val="1"/>
      <w:marLeft w:val="0"/>
      <w:marRight w:val="0"/>
      <w:marTop w:val="0"/>
      <w:marBottom w:val="0"/>
      <w:divBdr>
        <w:top w:val="none" w:sz="0" w:space="0" w:color="auto"/>
        <w:left w:val="none" w:sz="0" w:space="0" w:color="auto"/>
        <w:bottom w:val="none" w:sz="0" w:space="0" w:color="auto"/>
        <w:right w:val="none" w:sz="0" w:space="0" w:color="auto"/>
      </w:divBdr>
    </w:div>
    <w:div w:id="746196909">
      <w:bodyDiv w:val="1"/>
      <w:marLeft w:val="0"/>
      <w:marRight w:val="0"/>
      <w:marTop w:val="0"/>
      <w:marBottom w:val="0"/>
      <w:divBdr>
        <w:top w:val="none" w:sz="0" w:space="0" w:color="auto"/>
        <w:left w:val="none" w:sz="0" w:space="0" w:color="auto"/>
        <w:bottom w:val="none" w:sz="0" w:space="0" w:color="auto"/>
        <w:right w:val="none" w:sz="0" w:space="0" w:color="auto"/>
      </w:divBdr>
    </w:div>
    <w:div w:id="749814958">
      <w:bodyDiv w:val="1"/>
      <w:marLeft w:val="0"/>
      <w:marRight w:val="0"/>
      <w:marTop w:val="0"/>
      <w:marBottom w:val="0"/>
      <w:divBdr>
        <w:top w:val="none" w:sz="0" w:space="0" w:color="auto"/>
        <w:left w:val="none" w:sz="0" w:space="0" w:color="auto"/>
        <w:bottom w:val="none" w:sz="0" w:space="0" w:color="auto"/>
        <w:right w:val="none" w:sz="0" w:space="0" w:color="auto"/>
      </w:divBdr>
    </w:div>
    <w:div w:id="762338833">
      <w:bodyDiv w:val="1"/>
      <w:marLeft w:val="0"/>
      <w:marRight w:val="0"/>
      <w:marTop w:val="0"/>
      <w:marBottom w:val="0"/>
      <w:divBdr>
        <w:top w:val="none" w:sz="0" w:space="0" w:color="auto"/>
        <w:left w:val="none" w:sz="0" w:space="0" w:color="auto"/>
        <w:bottom w:val="none" w:sz="0" w:space="0" w:color="auto"/>
        <w:right w:val="none" w:sz="0" w:space="0" w:color="auto"/>
      </w:divBdr>
    </w:div>
    <w:div w:id="764106631">
      <w:bodyDiv w:val="1"/>
      <w:marLeft w:val="0"/>
      <w:marRight w:val="0"/>
      <w:marTop w:val="0"/>
      <w:marBottom w:val="0"/>
      <w:divBdr>
        <w:top w:val="none" w:sz="0" w:space="0" w:color="auto"/>
        <w:left w:val="none" w:sz="0" w:space="0" w:color="auto"/>
        <w:bottom w:val="none" w:sz="0" w:space="0" w:color="auto"/>
        <w:right w:val="none" w:sz="0" w:space="0" w:color="auto"/>
      </w:divBdr>
    </w:div>
    <w:div w:id="769812605">
      <w:bodyDiv w:val="1"/>
      <w:marLeft w:val="0"/>
      <w:marRight w:val="0"/>
      <w:marTop w:val="0"/>
      <w:marBottom w:val="0"/>
      <w:divBdr>
        <w:top w:val="none" w:sz="0" w:space="0" w:color="auto"/>
        <w:left w:val="none" w:sz="0" w:space="0" w:color="auto"/>
        <w:bottom w:val="none" w:sz="0" w:space="0" w:color="auto"/>
        <w:right w:val="none" w:sz="0" w:space="0" w:color="auto"/>
      </w:divBdr>
    </w:div>
    <w:div w:id="783038408">
      <w:bodyDiv w:val="1"/>
      <w:marLeft w:val="0"/>
      <w:marRight w:val="0"/>
      <w:marTop w:val="0"/>
      <w:marBottom w:val="0"/>
      <w:divBdr>
        <w:top w:val="none" w:sz="0" w:space="0" w:color="auto"/>
        <w:left w:val="none" w:sz="0" w:space="0" w:color="auto"/>
        <w:bottom w:val="none" w:sz="0" w:space="0" w:color="auto"/>
        <w:right w:val="none" w:sz="0" w:space="0" w:color="auto"/>
      </w:divBdr>
      <w:divsChild>
        <w:div w:id="232862631">
          <w:marLeft w:val="640"/>
          <w:marRight w:val="0"/>
          <w:marTop w:val="0"/>
          <w:marBottom w:val="0"/>
          <w:divBdr>
            <w:top w:val="none" w:sz="0" w:space="0" w:color="auto"/>
            <w:left w:val="none" w:sz="0" w:space="0" w:color="auto"/>
            <w:bottom w:val="none" w:sz="0" w:space="0" w:color="auto"/>
            <w:right w:val="none" w:sz="0" w:space="0" w:color="auto"/>
          </w:divBdr>
        </w:div>
        <w:div w:id="1008406714">
          <w:marLeft w:val="640"/>
          <w:marRight w:val="0"/>
          <w:marTop w:val="0"/>
          <w:marBottom w:val="0"/>
          <w:divBdr>
            <w:top w:val="none" w:sz="0" w:space="0" w:color="auto"/>
            <w:left w:val="none" w:sz="0" w:space="0" w:color="auto"/>
            <w:bottom w:val="none" w:sz="0" w:space="0" w:color="auto"/>
            <w:right w:val="none" w:sz="0" w:space="0" w:color="auto"/>
          </w:divBdr>
        </w:div>
        <w:div w:id="677853923">
          <w:marLeft w:val="640"/>
          <w:marRight w:val="0"/>
          <w:marTop w:val="0"/>
          <w:marBottom w:val="0"/>
          <w:divBdr>
            <w:top w:val="none" w:sz="0" w:space="0" w:color="auto"/>
            <w:left w:val="none" w:sz="0" w:space="0" w:color="auto"/>
            <w:bottom w:val="none" w:sz="0" w:space="0" w:color="auto"/>
            <w:right w:val="none" w:sz="0" w:space="0" w:color="auto"/>
          </w:divBdr>
        </w:div>
      </w:divsChild>
    </w:div>
    <w:div w:id="789783979">
      <w:bodyDiv w:val="1"/>
      <w:marLeft w:val="0"/>
      <w:marRight w:val="0"/>
      <w:marTop w:val="0"/>
      <w:marBottom w:val="0"/>
      <w:divBdr>
        <w:top w:val="none" w:sz="0" w:space="0" w:color="auto"/>
        <w:left w:val="none" w:sz="0" w:space="0" w:color="auto"/>
        <w:bottom w:val="none" w:sz="0" w:space="0" w:color="auto"/>
        <w:right w:val="none" w:sz="0" w:space="0" w:color="auto"/>
      </w:divBdr>
      <w:divsChild>
        <w:div w:id="609900250">
          <w:marLeft w:val="640"/>
          <w:marRight w:val="0"/>
          <w:marTop w:val="0"/>
          <w:marBottom w:val="0"/>
          <w:divBdr>
            <w:top w:val="none" w:sz="0" w:space="0" w:color="auto"/>
            <w:left w:val="none" w:sz="0" w:space="0" w:color="auto"/>
            <w:bottom w:val="none" w:sz="0" w:space="0" w:color="auto"/>
            <w:right w:val="none" w:sz="0" w:space="0" w:color="auto"/>
          </w:divBdr>
        </w:div>
      </w:divsChild>
    </w:div>
    <w:div w:id="790901583">
      <w:bodyDiv w:val="1"/>
      <w:marLeft w:val="0"/>
      <w:marRight w:val="0"/>
      <w:marTop w:val="0"/>
      <w:marBottom w:val="0"/>
      <w:divBdr>
        <w:top w:val="none" w:sz="0" w:space="0" w:color="auto"/>
        <w:left w:val="none" w:sz="0" w:space="0" w:color="auto"/>
        <w:bottom w:val="none" w:sz="0" w:space="0" w:color="auto"/>
        <w:right w:val="none" w:sz="0" w:space="0" w:color="auto"/>
      </w:divBdr>
    </w:div>
    <w:div w:id="804660416">
      <w:bodyDiv w:val="1"/>
      <w:marLeft w:val="0"/>
      <w:marRight w:val="0"/>
      <w:marTop w:val="0"/>
      <w:marBottom w:val="0"/>
      <w:divBdr>
        <w:top w:val="none" w:sz="0" w:space="0" w:color="auto"/>
        <w:left w:val="none" w:sz="0" w:space="0" w:color="auto"/>
        <w:bottom w:val="none" w:sz="0" w:space="0" w:color="auto"/>
        <w:right w:val="none" w:sz="0" w:space="0" w:color="auto"/>
      </w:divBdr>
    </w:div>
    <w:div w:id="811483644">
      <w:bodyDiv w:val="1"/>
      <w:marLeft w:val="0"/>
      <w:marRight w:val="0"/>
      <w:marTop w:val="0"/>
      <w:marBottom w:val="0"/>
      <w:divBdr>
        <w:top w:val="none" w:sz="0" w:space="0" w:color="auto"/>
        <w:left w:val="none" w:sz="0" w:space="0" w:color="auto"/>
        <w:bottom w:val="none" w:sz="0" w:space="0" w:color="auto"/>
        <w:right w:val="none" w:sz="0" w:space="0" w:color="auto"/>
      </w:divBdr>
    </w:div>
    <w:div w:id="832335744">
      <w:bodyDiv w:val="1"/>
      <w:marLeft w:val="0"/>
      <w:marRight w:val="0"/>
      <w:marTop w:val="0"/>
      <w:marBottom w:val="0"/>
      <w:divBdr>
        <w:top w:val="none" w:sz="0" w:space="0" w:color="auto"/>
        <w:left w:val="none" w:sz="0" w:space="0" w:color="auto"/>
        <w:bottom w:val="none" w:sz="0" w:space="0" w:color="auto"/>
        <w:right w:val="none" w:sz="0" w:space="0" w:color="auto"/>
      </w:divBdr>
    </w:div>
    <w:div w:id="855922458">
      <w:bodyDiv w:val="1"/>
      <w:marLeft w:val="0"/>
      <w:marRight w:val="0"/>
      <w:marTop w:val="0"/>
      <w:marBottom w:val="0"/>
      <w:divBdr>
        <w:top w:val="none" w:sz="0" w:space="0" w:color="auto"/>
        <w:left w:val="none" w:sz="0" w:space="0" w:color="auto"/>
        <w:bottom w:val="none" w:sz="0" w:space="0" w:color="auto"/>
        <w:right w:val="none" w:sz="0" w:space="0" w:color="auto"/>
      </w:divBdr>
    </w:div>
    <w:div w:id="865026746">
      <w:bodyDiv w:val="1"/>
      <w:marLeft w:val="0"/>
      <w:marRight w:val="0"/>
      <w:marTop w:val="0"/>
      <w:marBottom w:val="0"/>
      <w:divBdr>
        <w:top w:val="none" w:sz="0" w:space="0" w:color="auto"/>
        <w:left w:val="none" w:sz="0" w:space="0" w:color="auto"/>
        <w:bottom w:val="none" w:sz="0" w:space="0" w:color="auto"/>
        <w:right w:val="none" w:sz="0" w:space="0" w:color="auto"/>
      </w:divBdr>
    </w:div>
    <w:div w:id="867565614">
      <w:bodyDiv w:val="1"/>
      <w:marLeft w:val="0"/>
      <w:marRight w:val="0"/>
      <w:marTop w:val="0"/>
      <w:marBottom w:val="0"/>
      <w:divBdr>
        <w:top w:val="none" w:sz="0" w:space="0" w:color="auto"/>
        <w:left w:val="none" w:sz="0" w:space="0" w:color="auto"/>
        <w:bottom w:val="none" w:sz="0" w:space="0" w:color="auto"/>
        <w:right w:val="none" w:sz="0" w:space="0" w:color="auto"/>
      </w:divBdr>
    </w:div>
    <w:div w:id="869756799">
      <w:bodyDiv w:val="1"/>
      <w:marLeft w:val="0"/>
      <w:marRight w:val="0"/>
      <w:marTop w:val="0"/>
      <w:marBottom w:val="0"/>
      <w:divBdr>
        <w:top w:val="none" w:sz="0" w:space="0" w:color="auto"/>
        <w:left w:val="none" w:sz="0" w:space="0" w:color="auto"/>
        <w:bottom w:val="none" w:sz="0" w:space="0" w:color="auto"/>
        <w:right w:val="none" w:sz="0" w:space="0" w:color="auto"/>
      </w:divBdr>
    </w:div>
    <w:div w:id="873154472">
      <w:bodyDiv w:val="1"/>
      <w:marLeft w:val="0"/>
      <w:marRight w:val="0"/>
      <w:marTop w:val="0"/>
      <w:marBottom w:val="0"/>
      <w:divBdr>
        <w:top w:val="none" w:sz="0" w:space="0" w:color="auto"/>
        <w:left w:val="none" w:sz="0" w:space="0" w:color="auto"/>
        <w:bottom w:val="none" w:sz="0" w:space="0" w:color="auto"/>
        <w:right w:val="none" w:sz="0" w:space="0" w:color="auto"/>
      </w:divBdr>
    </w:div>
    <w:div w:id="889196845">
      <w:bodyDiv w:val="1"/>
      <w:marLeft w:val="0"/>
      <w:marRight w:val="0"/>
      <w:marTop w:val="0"/>
      <w:marBottom w:val="0"/>
      <w:divBdr>
        <w:top w:val="none" w:sz="0" w:space="0" w:color="auto"/>
        <w:left w:val="none" w:sz="0" w:space="0" w:color="auto"/>
        <w:bottom w:val="none" w:sz="0" w:space="0" w:color="auto"/>
        <w:right w:val="none" w:sz="0" w:space="0" w:color="auto"/>
      </w:divBdr>
      <w:divsChild>
        <w:div w:id="2085910991">
          <w:marLeft w:val="0"/>
          <w:marRight w:val="0"/>
          <w:marTop w:val="0"/>
          <w:marBottom w:val="0"/>
          <w:divBdr>
            <w:top w:val="none" w:sz="0" w:space="0" w:color="auto"/>
            <w:left w:val="none" w:sz="0" w:space="0" w:color="auto"/>
            <w:bottom w:val="none" w:sz="0" w:space="0" w:color="auto"/>
            <w:right w:val="none" w:sz="0" w:space="0" w:color="auto"/>
          </w:divBdr>
          <w:divsChild>
            <w:div w:id="1926068025">
              <w:marLeft w:val="0"/>
              <w:marRight w:val="0"/>
              <w:marTop w:val="0"/>
              <w:marBottom w:val="0"/>
              <w:divBdr>
                <w:top w:val="none" w:sz="0" w:space="0" w:color="auto"/>
                <w:left w:val="none" w:sz="0" w:space="0" w:color="auto"/>
                <w:bottom w:val="none" w:sz="0" w:space="0" w:color="auto"/>
                <w:right w:val="none" w:sz="0" w:space="0" w:color="auto"/>
              </w:divBdr>
              <w:divsChild>
                <w:div w:id="237247903">
                  <w:marLeft w:val="0"/>
                  <w:marRight w:val="0"/>
                  <w:marTop w:val="0"/>
                  <w:marBottom w:val="0"/>
                  <w:divBdr>
                    <w:top w:val="none" w:sz="0" w:space="0" w:color="auto"/>
                    <w:left w:val="none" w:sz="0" w:space="0" w:color="auto"/>
                    <w:bottom w:val="none" w:sz="0" w:space="0" w:color="auto"/>
                    <w:right w:val="none" w:sz="0" w:space="0" w:color="auto"/>
                  </w:divBdr>
                  <w:divsChild>
                    <w:div w:id="1995720683">
                      <w:marLeft w:val="0"/>
                      <w:marRight w:val="0"/>
                      <w:marTop w:val="0"/>
                      <w:marBottom w:val="0"/>
                      <w:divBdr>
                        <w:top w:val="none" w:sz="0" w:space="0" w:color="auto"/>
                        <w:left w:val="none" w:sz="0" w:space="0" w:color="auto"/>
                        <w:bottom w:val="none" w:sz="0" w:space="0" w:color="auto"/>
                        <w:right w:val="none" w:sz="0" w:space="0" w:color="auto"/>
                      </w:divBdr>
                      <w:divsChild>
                        <w:div w:id="135267455">
                          <w:marLeft w:val="0"/>
                          <w:marRight w:val="0"/>
                          <w:marTop w:val="0"/>
                          <w:marBottom w:val="0"/>
                          <w:divBdr>
                            <w:top w:val="none" w:sz="0" w:space="0" w:color="auto"/>
                            <w:left w:val="none" w:sz="0" w:space="0" w:color="auto"/>
                            <w:bottom w:val="none" w:sz="0" w:space="0" w:color="auto"/>
                            <w:right w:val="none" w:sz="0" w:space="0" w:color="auto"/>
                          </w:divBdr>
                          <w:divsChild>
                            <w:div w:id="51696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15210">
      <w:bodyDiv w:val="1"/>
      <w:marLeft w:val="0"/>
      <w:marRight w:val="0"/>
      <w:marTop w:val="0"/>
      <w:marBottom w:val="0"/>
      <w:divBdr>
        <w:top w:val="none" w:sz="0" w:space="0" w:color="auto"/>
        <w:left w:val="none" w:sz="0" w:space="0" w:color="auto"/>
        <w:bottom w:val="none" w:sz="0" w:space="0" w:color="auto"/>
        <w:right w:val="none" w:sz="0" w:space="0" w:color="auto"/>
      </w:divBdr>
    </w:div>
    <w:div w:id="904684772">
      <w:bodyDiv w:val="1"/>
      <w:marLeft w:val="0"/>
      <w:marRight w:val="0"/>
      <w:marTop w:val="0"/>
      <w:marBottom w:val="0"/>
      <w:divBdr>
        <w:top w:val="none" w:sz="0" w:space="0" w:color="auto"/>
        <w:left w:val="none" w:sz="0" w:space="0" w:color="auto"/>
        <w:bottom w:val="none" w:sz="0" w:space="0" w:color="auto"/>
        <w:right w:val="none" w:sz="0" w:space="0" w:color="auto"/>
      </w:divBdr>
    </w:div>
    <w:div w:id="907885270">
      <w:bodyDiv w:val="1"/>
      <w:marLeft w:val="0"/>
      <w:marRight w:val="0"/>
      <w:marTop w:val="0"/>
      <w:marBottom w:val="0"/>
      <w:divBdr>
        <w:top w:val="none" w:sz="0" w:space="0" w:color="auto"/>
        <w:left w:val="none" w:sz="0" w:space="0" w:color="auto"/>
        <w:bottom w:val="none" w:sz="0" w:space="0" w:color="auto"/>
        <w:right w:val="none" w:sz="0" w:space="0" w:color="auto"/>
      </w:divBdr>
      <w:divsChild>
        <w:div w:id="1293556875">
          <w:marLeft w:val="640"/>
          <w:marRight w:val="0"/>
          <w:marTop w:val="0"/>
          <w:marBottom w:val="0"/>
          <w:divBdr>
            <w:top w:val="none" w:sz="0" w:space="0" w:color="auto"/>
            <w:left w:val="none" w:sz="0" w:space="0" w:color="auto"/>
            <w:bottom w:val="none" w:sz="0" w:space="0" w:color="auto"/>
            <w:right w:val="none" w:sz="0" w:space="0" w:color="auto"/>
          </w:divBdr>
        </w:div>
        <w:div w:id="603000692">
          <w:marLeft w:val="640"/>
          <w:marRight w:val="0"/>
          <w:marTop w:val="0"/>
          <w:marBottom w:val="0"/>
          <w:divBdr>
            <w:top w:val="none" w:sz="0" w:space="0" w:color="auto"/>
            <w:left w:val="none" w:sz="0" w:space="0" w:color="auto"/>
            <w:bottom w:val="none" w:sz="0" w:space="0" w:color="auto"/>
            <w:right w:val="none" w:sz="0" w:space="0" w:color="auto"/>
          </w:divBdr>
        </w:div>
        <w:div w:id="409037491">
          <w:marLeft w:val="640"/>
          <w:marRight w:val="0"/>
          <w:marTop w:val="0"/>
          <w:marBottom w:val="0"/>
          <w:divBdr>
            <w:top w:val="none" w:sz="0" w:space="0" w:color="auto"/>
            <w:left w:val="none" w:sz="0" w:space="0" w:color="auto"/>
            <w:bottom w:val="none" w:sz="0" w:space="0" w:color="auto"/>
            <w:right w:val="none" w:sz="0" w:space="0" w:color="auto"/>
          </w:divBdr>
        </w:div>
        <w:div w:id="1286162290">
          <w:marLeft w:val="640"/>
          <w:marRight w:val="0"/>
          <w:marTop w:val="0"/>
          <w:marBottom w:val="0"/>
          <w:divBdr>
            <w:top w:val="none" w:sz="0" w:space="0" w:color="auto"/>
            <w:left w:val="none" w:sz="0" w:space="0" w:color="auto"/>
            <w:bottom w:val="none" w:sz="0" w:space="0" w:color="auto"/>
            <w:right w:val="none" w:sz="0" w:space="0" w:color="auto"/>
          </w:divBdr>
        </w:div>
        <w:div w:id="1512836101">
          <w:marLeft w:val="640"/>
          <w:marRight w:val="0"/>
          <w:marTop w:val="0"/>
          <w:marBottom w:val="0"/>
          <w:divBdr>
            <w:top w:val="none" w:sz="0" w:space="0" w:color="auto"/>
            <w:left w:val="none" w:sz="0" w:space="0" w:color="auto"/>
            <w:bottom w:val="none" w:sz="0" w:space="0" w:color="auto"/>
            <w:right w:val="none" w:sz="0" w:space="0" w:color="auto"/>
          </w:divBdr>
        </w:div>
        <w:div w:id="456409734">
          <w:marLeft w:val="640"/>
          <w:marRight w:val="0"/>
          <w:marTop w:val="0"/>
          <w:marBottom w:val="0"/>
          <w:divBdr>
            <w:top w:val="none" w:sz="0" w:space="0" w:color="auto"/>
            <w:left w:val="none" w:sz="0" w:space="0" w:color="auto"/>
            <w:bottom w:val="none" w:sz="0" w:space="0" w:color="auto"/>
            <w:right w:val="none" w:sz="0" w:space="0" w:color="auto"/>
          </w:divBdr>
        </w:div>
        <w:div w:id="978457038">
          <w:marLeft w:val="640"/>
          <w:marRight w:val="0"/>
          <w:marTop w:val="0"/>
          <w:marBottom w:val="0"/>
          <w:divBdr>
            <w:top w:val="none" w:sz="0" w:space="0" w:color="auto"/>
            <w:left w:val="none" w:sz="0" w:space="0" w:color="auto"/>
            <w:bottom w:val="none" w:sz="0" w:space="0" w:color="auto"/>
            <w:right w:val="none" w:sz="0" w:space="0" w:color="auto"/>
          </w:divBdr>
        </w:div>
      </w:divsChild>
    </w:div>
    <w:div w:id="909312565">
      <w:bodyDiv w:val="1"/>
      <w:marLeft w:val="0"/>
      <w:marRight w:val="0"/>
      <w:marTop w:val="0"/>
      <w:marBottom w:val="0"/>
      <w:divBdr>
        <w:top w:val="none" w:sz="0" w:space="0" w:color="auto"/>
        <w:left w:val="none" w:sz="0" w:space="0" w:color="auto"/>
        <w:bottom w:val="none" w:sz="0" w:space="0" w:color="auto"/>
        <w:right w:val="none" w:sz="0" w:space="0" w:color="auto"/>
      </w:divBdr>
    </w:div>
    <w:div w:id="914625591">
      <w:bodyDiv w:val="1"/>
      <w:marLeft w:val="0"/>
      <w:marRight w:val="0"/>
      <w:marTop w:val="0"/>
      <w:marBottom w:val="0"/>
      <w:divBdr>
        <w:top w:val="none" w:sz="0" w:space="0" w:color="auto"/>
        <w:left w:val="none" w:sz="0" w:space="0" w:color="auto"/>
        <w:bottom w:val="none" w:sz="0" w:space="0" w:color="auto"/>
        <w:right w:val="none" w:sz="0" w:space="0" w:color="auto"/>
      </w:divBdr>
    </w:div>
    <w:div w:id="925966571">
      <w:bodyDiv w:val="1"/>
      <w:marLeft w:val="0"/>
      <w:marRight w:val="0"/>
      <w:marTop w:val="0"/>
      <w:marBottom w:val="0"/>
      <w:divBdr>
        <w:top w:val="none" w:sz="0" w:space="0" w:color="auto"/>
        <w:left w:val="none" w:sz="0" w:space="0" w:color="auto"/>
        <w:bottom w:val="none" w:sz="0" w:space="0" w:color="auto"/>
        <w:right w:val="none" w:sz="0" w:space="0" w:color="auto"/>
      </w:divBdr>
    </w:div>
    <w:div w:id="937562987">
      <w:bodyDiv w:val="1"/>
      <w:marLeft w:val="0"/>
      <w:marRight w:val="0"/>
      <w:marTop w:val="0"/>
      <w:marBottom w:val="0"/>
      <w:divBdr>
        <w:top w:val="none" w:sz="0" w:space="0" w:color="auto"/>
        <w:left w:val="none" w:sz="0" w:space="0" w:color="auto"/>
        <w:bottom w:val="none" w:sz="0" w:space="0" w:color="auto"/>
        <w:right w:val="none" w:sz="0" w:space="0" w:color="auto"/>
      </w:divBdr>
    </w:div>
    <w:div w:id="955334162">
      <w:bodyDiv w:val="1"/>
      <w:marLeft w:val="0"/>
      <w:marRight w:val="0"/>
      <w:marTop w:val="0"/>
      <w:marBottom w:val="0"/>
      <w:divBdr>
        <w:top w:val="none" w:sz="0" w:space="0" w:color="auto"/>
        <w:left w:val="none" w:sz="0" w:space="0" w:color="auto"/>
        <w:bottom w:val="none" w:sz="0" w:space="0" w:color="auto"/>
        <w:right w:val="none" w:sz="0" w:space="0" w:color="auto"/>
      </w:divBdr>
      <w:divsChild>
        <w:div w:id="684137568">
          <w:marLeft w:val="640"/>
          <w:marRight w:val="0"/>
          <w:marTop w:val="0"/>
          <w:marBottom w:val="0"/>
          <w:divBdr>
            <w:top w:val="none" w:sz="0" w:space="0" w:color="auto"/>
            <w:left w:val="none" w:sz="0" w:space="0" w:color="auto"/>
            <w:bottom w:val="none" w:sz="0" w:space="0" w:color="auto"/>
            <w:right w:val="none" w:sz="0" w:space="0" w:color="auto"/>
          </w:divBdr>
        </w:div>
        <w:div w:id="1091243101">
          <w:marLeft w:val="640"/>
          <w:marRight w:val="0"/>
          <w:marTop w:val="0"/>
          <w:marBottom w:val="0"/>
          <w:divBdr>
            <w:top w:val="none" w:sz="0" w:space="0" w:color="auto"/>
            <w:left w:val="none" w:sz="0" w:space="0" w:color="auto"/>
            <w:bottom w:val="none" w:sz="0" w:space="0" w:color="auto"/>
            <w:right w:val="none" w:sz="0" w:space="0" w:color="auto"/>
          </w:divBdr>
        </w:div>
        <w:div w:id="991906257">
          <w:marLeft w:val="640"/>
          <w:marRight w:val="0"/>
          <w:marTop w:val="0"/>
          <w:marBottom w:val="0"/>
          <w:divBdr>
            <w:top w:val="none" w:sz="0" w:space="0" w:color="auto"/>
            <w:left w:val="none" w:sz="0" w:space="0" w:color="auto"/>
            <w:bottom w:val="none" w:sz="0" w:space="0" w:color="auto"/>
            <w:right w:val="none" w:sz="0" w:space="0" w:color="auto"/>
          </w:divBdr>
        </w:div>
        <w:div w:id="284316202">
          <w:marLeft w:val="640"/>
          <w:marRight w:val="0"/>
          <w:marTop w:val="0"/>
          <w:marBottom w:val="0"/>
          <w:divBdr>
            <w:top w:val="none" w:sz="0" w:space="0" w:color="auto"/>
            <w:left w:val="none" w:sz="0" w:space="0" w:color="auto"/>
            <w:bottom w:val="none" w:sz="0" w:space="0" w:color="auto"/>
            <w:right w:val="none" w:sz="0" w:space="0" w:color="auto"/>
          </w:divBdr>
        </w:div>
        <w:div w:id="2139833852">
          <w:marLeft w:val="640"/>
          <w:marRight w:val="0"/>
          <w:marTop w:val="0"/>
          <w:marBottom w:val="0"/>
          <w:divBdr>
            <w:top w:val="none" w:sz="0" w:space="0" w:color="auto"/>
            <w:left w:val="none" w:sz="0" w:space="0" w:color="auto"/>
            <w:bottom w:val="none" w:sz="0" w:space="0" w:color="auto"/>
            <w:right w:val="none" w:sz="0" w:space="0" w:color="auto"/>
          </w:divBdr>
        </w:div>
        <w:div w:id="1249997079">
          <w:marLeft w:val="640"/>
          <w:marRight w:val="0"/>
          <w:marTop w:val="0"/>
          <w:marBottom w:val="0"/>
          <w:divBdr>
            <w:top w:val="none" w:sz="0" w:space="0" w:color="auto"/>
            <w:left w:val="none" w:sz="0" w:space="0" w:color="auto"/>
            <w:bottom w:val="none" w:sz="0" w:space="0" w:color="auto"/>
            <w:right w:val="none" w:sz="0" w:space="0" w:color="auto"/>
          </w:divBdr>
        </w:div>
        <w:div w:id="1889755400">
          <w:marLeft w:val="640"/>
          <w:marRight w:val="0"/>
          <w:marTop w:val="0"/>
          <w:marBottom w:val="0"/>
          <w:divBdr>
            <w:top w:val="none" w:sz="0" w:space="0" w:color="auto"/>
            <w:left w:val="none" w:sz="0" w:space="0" w:color="auto"/>
            <w:bottom w:val="none" w:sz="0" w:space="0" w:color="auto"/>
            <w:right w:val="none" w:sz="0" w:space="0" w:color="auto"/>
          </w:divBdr>
        </w:div>
        <w:div w:id="575238342">
          <w:marLeft w:val="640"/>
          <w:marRight w:val="0"/>
          <w:marTop w:val="0"/>
          <w:marBottom w:val="0"/>
          <w:divBdr>
            <w:top w:val="none" w:sz="0" w:space="0" w:color="auto"/>
            <w:left w:val="none" w:sz="0" w:space="0" w:color="auto"/>
            <w:bottom w:val="none" w:sz="0" w:space="0" w:color="auto"/>
            <w:right w:val="none" w:sz="0" w:space="0" w:color="auto"/>
          </w:divBdr>
        </w:div>
      </w:divsChild>
    </w:div>
    <w:div w:id="956716943">
      <w:bodyDiv w:val="1"/>
      <w:marLeft w:val="0"/>
      <w:marRight w:val="0"/>
      <w:marTop w:val="0"/>
      <w:marBottom w:val="0"/>
      <w:divBdr>
        <w:top w:val="none" w:sz="0" w:space="0" w:color="auto"/>
        <w:left w:val="none" w:sz="0" w:space="0" w:color="auto"/>
        <w:bottom w:val="none" w:sz="0" w:space="0" w:color="auto"/>
        <w:right w:val="none" w:sz="0" w:space="0" w:color="auto"/>
      </w:divBdr>
    </w:div>
    <w:div w:id="978267670">
      <w:bodyDiv w:val="1"/>
      <w:marLeft w:val="0"/>
      <w:marRight w:val="0"/>
      <w:marTop w:val="0"/>
      <w:marBottom w:val="0"/>
      <w:divBdr>
        <w:top w:val="none" w:sz="0" w:space="0" w:color="auto"/>
        <w:left w:val="none" w:sz="0" w:space="0" w:color="auto"/>
        <w:bottom w:val="none" w:sz="0" w:space="0" w:color="auto"/>
        <w:right w:val="none" w:sz="0" w:space="0" w:color="auto"/>
      </w:divBdr>
      <w:divsChild>
        <w:div w:id="383409720">
          <w:marLeft w:val="640"/>
          <w:marRight w:val="0"/>
          <w:marTop w:val="0"/>
          <w:marBottom w:val="0"/>
          <w:divBdr>
            <w:top w:val="none" w:sz="0" w:space="0" w:color="auto"/>
            <w:left w:val="none" w:sz="0" w:space="0" w:color="auto"/>
            <w:bottom w:val="none" w:sz="0" w:space="0" w:color="auto"/>
            <w:right w:val="none" w:sz="0" w:space="0" w:color="auto"/>
          </w:divBdr>
        </w:div>
      </w:divsChild>
    </w:div>
    <w:div w:id="988704850">
      <w:bodyDiv w:val="1"/>
      <w:marLeft w:val="0"/>
      <w:marRight w:val="0"/>
      <w:marTop w:val="0"/>
      <w:marBottom w:val="0"/>
      <w:divBdr>
        <w:top w:val="none" w:sz="0" w:space="0" w:color="auto"/>
        <w:left w:val="none" w:sz="0" w:space="0" w:color="auto"/>
        <w:bottom w:val="none" w:sz="0" w:space="0" w:color="auto"/>
        <w:right w:val="none" w:sz="0" w:space="0" w:color="auto"/>
      </w:divBdr>
    </w:div>
    <w:div w:id="989990517">
      <w:bodyDiv w:val="1"/>
      <w:marLeft w:val="0"/>
      <w:marRight w:val="0"/>
      <w:marTop w:val="0"/>
      <w:marBottom w:val="0"/>
      <w:divBdr>
        <w:top w:val="none" w:sz="0" w:space="0" w:color="auto"/>
        <w:left w:val="none" w:sz="0" w:space="0" w:color="auto"/>
        <w:bottom w:val="none" w:sz="0" w:space="0" w:color="auto"/>
        <w:right w:val="none" w:sz="0" w:space="0" w:color="auto"/>
      </w:divBdr>
    </w:div>
    <w:div w:id="996109524">
      <w:bodyDiv w:val="1"/>
      <w:marLeft w:val="0"/>
      <w:marRight w:val="0"/>
      <w:marTop w:val="0"/>
      <w:marBottom w:val="0"/>
      <w:divBdr>
        <w:top w:val="none" w:sz="0" w:space="0" w:color="auto"/>
        <w:left w:val="none" w:sz="0" w:space="0" w:color="auto"/>
        <w:bottom w:val="none" w:sz="0" w:space="0" w:color="auto"/>
        <w:right w:val="none" w:sz="0" w:space="0" w:color="auto"/>
      </w:divBdr>
    </w:div>
    <w:div w:id="998575324">
      <w:bodyDiv w:val="1"/>
      <w:marLeft w:val="0"/>
      <w:marRight w:val="0"/>
      <w:marTop w:val="0"/>
      <w:marBottom w:val="0"/>
      <w:divBdr>
        <w:top w:val="none" w:sz="0" w:space="0" w:color="auto"/>
        <w:left w:val="none" w:sz="0" w:space="0" w:color="auto"/>
        <w:bottom w:val="none" w:sz="0" w:space="0" w:color="auto"/>
        <w:right w:val="none" w:sz="0" w:space="0" w:color="auto"/>
      </w:divBdr>
      <w:divsChild>
        <w:div w:id="17231693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4478239">
      <w:bodyDiv w:val="1"/>
      <w:marLeft w:val="0"/>
      <w:marRight w:val="0"/>
      <w:marTop w:val="0"/>
      <w:marBottom w:val="0"/>
      <w:divBdr>
        <w:top w:val="none" w:sz="0" w:space="0" w:color="auto"/>
        <w:left w:val="none" w:sz="0" w:space="0" w:color="auto"/>
        <w:bottom w:val="none" w:sz="0" w:space="0" w:color="auto"/>
        <w:right w:val="none" w:sz="0" w:space="0" w:color="auto"/>
      </w:divBdr>
    </w:div>
    <w:div w:id="1004670909">
      <w:bodyDiv w:val="1"/>
      <w:marLeft w:val="0"/>
      <w:marRight w:val="0"/>
      <w:marTop w:val="0"/>
      <w:marBottom w:val="0"/>
      <w:divBdr>
        <w:top w:val="none" w:sz="0" w:space="0" w:color="auto"/>
        <w:left w:val="none" w:sz="0" w:space="0" w:color="auto"/>
        <w:bottom w:val="none" w:sz="0" w:space="0" w:color="auto"/>
        <w:right w:val="none" w:sz="0" w:space="0" w:color="auto"/>
      </w:divBdr>
    </w:div>
    <w:div w:id="1004817387">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12489596">
      <w:bodyDiv w:val="1"/>
      <w:marLeft w:val="0"/>
      <w:marRight w:val="0"/>
      <w:marTop w:val="0"/>
      <w:marBottom w:val="0"/>
      <w:divBdr>
        <w:top w:val="none" w:sz="0" w:space="0" w:color="auto"/>
        <w:left w:val="none" w:sz="0" w:space="0" w:color="auto"/>
        <w:bottom w:val="none" w:sz="0" w:space="0" w:color="auto"/>
        <w:right w:val="none" w:sz="0" w:space="0" w:color="auto"/>
      </w:divBdr>
    </w:div>
    <w:div w:id="1015232297">
      <w:bodyDiv w:val="1"/>
      <w:marLeft w:val="0"/>
      <w:marRight w:val="0"/>
      <w:marTop w:val="0"/>
      <w:marBottom w:val="0"/>
      <w:divBdr>
        <w:top w:val="none" w:sz="0" w:space="0" w:color="auto"/>
        <w:left w:val="none" w:sz="0" w:space="0" w:color="auto"/>
        <w:bottom w:val="none" w:sz="0" w:space="0" w:color="auto"/>
        <w:right w:val="none" w:sz="0" w:space="0" w:color="auto"/>
      </w:divBdr>
    </w:div>
    <w:div w:id="1033194176">
      <w:bodyDiv w:val="1"/>
      <w:marLeft w:val="0"/>
      <w:marRight w:val="0"/>
      <w:marTop w:val="0"/>
      <w:marBottom w:val="0"/>
      <w:divBdr>
        <w:top w:val="none" w:sz="0" w:space="0" w:color="auto"/>
        <w:left w:val="none" w:sz="0" w:space="0" w:color="auto"/>
        <w:bottom w:val="none" w:sz="0" w:space="0" w:color="auto"/>
        <w:right w:val="none" w:sz="0" w:space="0" w:color="auto"/>
      </w:divBdr>
    </w:div>
    <w:div w:id="1040475952">
      <w:bodyDiv w:val="1"/>
      <w:marLeft w:val="0"/>
      <w:marRight w:val="0"/>
      <w:marTop w:val="0"/>
      <w:marBottom w:val="0"/>
      <w:divBdr>
        <w:top w:val="none" w:sz="0" w:space="0" w:color="auto"/>
        <w:left w:val="none" w:sz="0" w:space="0" w:color="auto"/>
        <w:bottom w:val="none" w:sz="0" w:space="0" w:color="auto"/>
        <w:right w:val="none" w:sz="0" w:space="0" w:color="auto"/>
      </w:divBdr>
    </w:div>
    <w:div w:id="1053499687">
      <w:bodyDiv w:val="1"/>
      <w:marLeft w:val="0"/>
      <w:marRight w:val="0"/>
      <w:marTop w:val="0"/>
      <w:marBottom w:val="0"/>
      <w:divBdr>
        <w:top w:val="none" w:sz="0" w:space="0" w:color="auto"/>
        <w:left w:val="none" w:sz="0" w:space="0" w:color="auto"/>
        <w:bottom w:val="none" w:sz="0" w:space="0" w:color="auto"/>
        <w:right w:val="none" w:sz="0" w:space="0" w:color="auto"/>
      </w:divBdr>
      <w:divsChild>
        <w:div w:id="486896216">
          <w:marLeft w:val="640"/>
          <w:marRight w:val="0"/>
          <w:marTop w:val="0"/>
          <w:marBottom w:val="0"/>
          <w:divBdr>
            <w:top w:val="none" w:sz="0" w:space="0" w:color="auto"/>
            <w:left w:val="none" w:sz="0" w:space="0" w:color="auto"/>
            <w:bottom w:val="none" w:sz="0" w:space="0" w:color="auto"/>
            <w:right w:val="none" w:sz="0" w:space="0" w:color="auto"/>
          </w:divBdr>
        </w:div>
      </w:divsChild>
    </w:div>
    <w:div w:id="1065762372">
      <w:bodyDiv w:val="1"/>
      <w:marLeft w:val="0"/>
      <w:marRight w:val="0"/>
      <w:marTop w:val="0"/>
      <w:marBottom w:val="0"/>
      <w:divBdr>
        <w:top w:val="none" w:sz="0" w:space="0" w:color="auto"/>
        <w:left w:val="none" w:sz="0" w:space="0" w:color="auto"/>
        <w:bottom w:val="none" w:sz="0" w:space="0" w:color="auto"/>
        <w:right w:val="none" w:sz="0" w:space="0" w:color="auto"/>
      </w:divBdr>
    </w:div>
    <w:div w:id="1068112018">
      <w:bodyDiv w:val="1"/>
      <w:marLeft w:val="0"/>
      <w:marRight w:val="0"/>
      <w:marTop w:val="0"/>
      <w:marBottom w:val="0"/>
      <w:divBdr>
        <w:top w:val="none" w:sz="0" w:space="0" w:color="auto"/>
        <w:left w:val="none" w:sz="0" w:space="0" w:color="auto"/>
        <w:bottom w:val="none" w:sz="0" w:space="0" w:color="auto"/>
        <w:right w:val="none" w:sz="0" w:space="0" w:color="auto"/>
      </w:divBdr>
    </w:div>
    <w:div w:id="1078479002">
      <w:bodyDiv w:val="1"/>
      <w:marLeft w:val="0"/>
      <w:marRight w:val="0"/>
      <w:marTop w:val="0"/>
      <w:marBottom w:val="0"/>
      <w:divBdr>
        <w:top w:val="none" w:sz="0" w:space="0" w:color="auto"/>
        <w:left w:val="none" w:sz="0" w:space="0" w:color="auto"/>
        <w:bottom w:val="none" w:sz="0" w:space="0" w:color="auto"/>
        <w:right w:val="none" w:sz="0" w:space="0" w:color="auto"/>
      </w:divBdr>
    </w:div>
    <w:div w:id="1080564441">
      <w:bodyDiv w:val="1"/>
      <w:marLeft w:val="0"/>
      <w:marRight w:val="0"/>
      <w:marTop w:val="0"/>
      <w:marBottom w:val="0"/>
      <w:divBdr>
        <w:top w:val="none" w:sz="0" w:space="0" w:color="auto"/>
        <w:left w:val="none" w:sz="0" w:space="0" w:color="auto"/>
        <w:bottom w:val="none" w:sz="0" w:space="0" w:color="auto"/>
        <w:right w:val="none" w:sz="0" w:space="0" w:color="auto"/>
      </w:divBdr>
    </w:div>
    <w:div w:id="1082798921">
      <w:bodyDiv w:val="1"/>
      <w:marLeft w:val="0"/>
      <w:marRight w:val="0"/>
      <w:marTop w:val="0"/>
      <w:marBottom w:val="0"/>
      <w:divBdr>
        <w:top w:val="none" w:sz="0" w:space="0" w:color="auto"/>
        <w:left w:val="none" w:sz="0" w:space="0" w:color="auto"/>
        <w:bottom w:val="none" w:sz="0" w:space="0" w:color="auto"/>
        <w:right w:val="none" w:sz="0" w:space="0" w:color="auto"/>
      </w:divBdr>
    </w:div>
    <w:div w:id="1086804088">
      <w:bodyDiv w:val="1"/>
      <w:marLeft w:val="0"/>
      <w:marRight w:val="0"/>
      <w:marTop w:val="0"/>
      <w:marBottom w:val="0"/>
      <w:divBdr>
        <w:top w:val="none" w:sz="0" w:space="0" w:color="auto"/>
        <w:left w:val="none" w:sz="0" w:space="0" w:color="auto"/>
        <w:bottom w:val="none" w:sz="0" w:space="0" w:color="auto"/>
        <w:right w:val="none" w:sz="0" w:space="0" w:color="auto"/>
      </w:divBdr>
    </w:div>
    <w:div w:id="1095789685">
      <w:bodyDiv w:val="1"/>
      <w:marLeft w:val="0"/>
      <w:marRight w:val="0"/>
      <w:marTop w:val="0"/>
      <w:marBottom w:val="0"/>
      <w:divBdr>
        <w:top w:val="none" w:sz="0" w:space="0" w:color="auto"/>
        <w:left w:val="none" w:sz="0" w:space="0" w:color="auto"/>
        <w:bottom w:val="none" w:sz="0" w:space="0" w:color="auto"/>
        <w:right w:val="none" w:sz="0" w:space="0" w:color="auto"/>
      </w:divBdr>
    </w:div>
    <w:div w:id="1115371658">
      <w:bodyDiv w:val="1"/>
      <w:marLeft w:val="0"/>
      <w:marRight w:val="0"/>
      <w:marTop w:val="0"/>
      <w:marBottom w:val="0"/>
      <w:divBdr>
        <w:top w:val="none" w:sz="0" w:space="0" w:color="auto"/>
        <w:left w:val="none" w:sz="0" w:space="0" w:color="auto"/>
        <w:bottom w:val="none" w:sz="0" w:space="0" w:color="auto"/>
        <w:right w:val="none" w:sz="0" w:space="0" w:color="auto"/>
      </w:divBdr>
    </w:div>
    <w:div w:id="1119032704">
      <w:bodyDiv w:val="1"/>
      <w:marLeft w:val="0"/>
      <w:marRight w:val="0"/>
      <w:marTop w:val="0"/>
      <w:marBottom w:val="0"/>
      <w:divBdr>
        <w:top w:val="none" w:sz="0" w:space="0" w:color="auto"/>
        <w:left w:val="none" w:sz="0" w:space="0" w:color="auto"/>
        <w:bottom w:val="none" w:sz="0" w:space="0" w:color="auto"/>
        <w:right w:val="none" w:sz="0" w:space="0" w:color="auto"/>
      </w:divBdr>
    </w:div>
    <w:div w:id="1140346441">
      <w:bodyDiv w:val="1"/>
      <w:marLeft w:val="0"/>
      <w:marRight w:val="0"/>
      <w:marTop w:val="0"/>
      <w:marBottom w:val="0"/>
      <w:divBdr>
        <w:top w:val="none" w:sz="0" w:space="0" w:color="auto"/>
        <w:left w:val="none" w:sz="0" w:space="0" w:color="auto"/>
        <w:bottom w:val="none" w:sz="0" w:space="0" w:color="auto"/>
        <w:right w:val="none" w:sz="0" w:space="0" w:color="auto"/>
      </w:divBdr>
    </w:div>
    <w:div w:id="1141577483">
      <w:bodyDiv w:val="1"/>
      <w:marLeft w:val="0"/>
      <w:marRight w:val="0"/>
      <w:marTop w:val="0"/>
      <w:marBottom w:val="0"/>
      <w:divBdr>
        <w:top w:val="none" w:sz="0" w:space="0" w:color="auto"/>
        <w:left w:val="none" w:sz="0" w:space="0" w:color="auto"/>
        <w:bottom w:val="none" w:sz="0" w:space="0" w:color="auto"/>
        <w:right w:val="none" w:sz="0" w:space="0" w:color="auto"/>
      </w:divBdr>
    </w:div>
    <w:div w:id="1154444072">
      <w:bodyDiv w:val="1"/>
      <w:marLeft w:val="0"/>
      <w:marRight w:val="0"/>
      <w:marTop w:val="0"/>
      <w:marBottom w:val="0"/>
      <w:divBdr>
        <w:top w:val="none" w:sz="0" w:space="0" w:color="auto"/>
        <w:left w:val="none" w:sz="0" w:space="0" w:color="auto"/>
        <w:bottom w:val="none" w:sz="0" w:space="0" w:color="auto"/>
        <w:right w:val="none" w:sz="0" w:space="0" w:color="auto"/>
      </w:divBdr>
    </w:div>
    <w:div w:id="1160004529">
      <w:bodyDiv w:val="1"/>
      <w:marLeft w:val="0"/>
      <w:marRight w:val="0"/>
      <w:marTop w:val="0"/>
      <w:marBottom w:val="0"/>
      <w:divBdr>
        <w:top w:val="none" w:sz="0" w:space="0" w:color="auto"/>
        <w:left w:val="none" w:sz="0" w:space="0" w:color="auto"/>
        <w:bottom w:val="none" w:sz="0" w:space="0" w:color="auto"/>
        <w:right w:val="none" w:sz="0" w:space="0" w:color="auto"/>
      </w:divBdr>
    </w:div>
    <w:div w:id="1172648881">
      <w:bodyDiv w:val="1"/>
      <w:marLeft w:val="0"/>
      <w:marRight w:val="0"/>
      <w:marTop w:val="0"/>
      <w:marBottom w:val="0"/>
      <w:divBdr>
        <w:top w:val="none" w:sz="0" w:space="0" w:color="auto"/>
        <w:left w:val="none" w:sz="0" w:space="0" w:color="auto"/>
        <w:bottom w:val="none" w:sz="0" w:space="0" w:color="auto"/>
        <w:right w:val="none" w:sz="0" w:space="0" w:color="auto"/>
      </w:divBdr>
    </w:div>
    <w:div w:id="1173107619">
      <w:bodyDiv w:val="1"/>
      <w:marLeft w:val="0"/>
      <w:marRight w:val="0"/>
      <w:marTop w:val="0"/>
      <w:marBottom w:val="0"/>
      <w:divBdr>
        <w:top w:val="none" w:sz="0" w:space="0" w:color="auto"/>
        <w:left w:val="none" w:sz="0" w:space="0" w:color="auto"/>
        <w:bottom w:val="none" w:sz="0" w:space="0" w:color="auto"/>
        <w:right w:val="none" w:sz="0" w:space="0" w:color="auto"/>
      </w:divBdr>
    </w:div>
    <w:div w:id="1207647173">
      <w:bodyDiv w:val="1"/>
      <w:marLeft w:val="0"/>
      <w:marRight w:val="0"/>
      <w:marTop w:val="0"/>
      <w:marBottom w:val="0"/>
      <w:divBdr>
        <w:top w:val="none" w:sz="0" w:space="0" w:color="auto"/>
        <w:left w:val="none" w:sz="0" w:space="0" w:color="auto"/>
        <w:bottom w:val="none" w:sz="0" w:space="0" w:color="auto"/>
        <w:right w:val="none" w:sz="0" w:space="0" w:color="auto"/>
      </w:divBdr>
    </w:div>
    <w:div w:id="1219783906">
      <w:bodyDiv w:val="1"/>
      <w:marLeft w:val="0"/>
      <w:marRight w:val="0"/>
      <w:marTop w:val="0"/>
      <w:marBottom w:val="0"/>
      <w:divBdr>
        <w:top w:val="none" w:sz="0" w:space="0" w:color="auto"/>
        <w:left w:val="none" w:sz="0" w:space="0" w:color="auto"/>
        <w:bottom w:val="none" w:sz="0" w:space="0" w:color="auto"/>
        <w:right w:val="none" w:sz="0" w:space="0" w:color="auto"/>
      </w:divBdr>
    </w:div>
    <w:div w:id="1221868572">
      <w:bodyDiv w:val="1"/>
      <w:marLeft w:val="0"/>
      <w:marRight w:val="0"/>
      <w:marTop w:val="0"/>
      <w:marBottom w:val="0"/>
      <w:divBdr>
        <w:top w:val="none" w:sz="0" w:space="0" w:color="auto"/>
        <w:left w:val="none" w:sz="0" w:space="0" w:color="auto"/>
        <w:bottom w:val="none" w:sz="0" w:space="0" w:color="auto"/>
        <w:right w:val="none" w:sz="0" w:space="0" w:color="auto"/>
      </w:divBdr>
      <w:divsChild>
        <w:div w:id="19357004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874524">
      <w:bodyDiv w:val="1"/>
      <w:marLeft w:val="0"/>
      <w:marRight w:val="0"/>
      <w:marTop w:val="0"/>
      <w:marBottom w:val="0"/>
      <w:divBdr>
        <w:top w:val="none" w:sz="0" w:space="0" w:color="auto"/>
        <w:left w:val="none" w:sz="0" w:space="0" w:color="auto"/>
        <w:bottom w:val="none" w:sz="0" w:space="0" w:color="auto"/>
        <w:right w:val="none" w:sz="0" w:space="0" w:color="auto"/>
      </w:divBdr>
    </w:div>
    <w:div w:id="1226523570">
      <w:bodyDiv w:val="1"/>
      <w:marLeft w:val="0"/>
      <w:marRight w:val="0"/>
      <w:marTop w:val="0"/>
      <w:marBottom w:val="0"/>
      <w:divBdr>
        <w:top w:val="none" w:sz="0" w:space="0" w:color="auto"/>
        <w:left w:val="none" w:sz="0" w:space="0" w:color="auto"/>
        <w:bottom w:val="none" w:sz="0" w:space="0" w:color="auto"/>
        <w:right w:val="none" w:sz="0" w:space="0" w:color="auto"/>
      </w:divBdr>
    </w:div>
    <w:div w:id="1229003098">
      <w:bodyDiv w:val="1"/>
      <w:marLeft w:val="0"/>
      <w:marRight w:val="0"/>
      <w:marTop w:val="0"/>
      <w:marBottom w:val="0"/>
      <w:divBdr>
        <w:top w:val="none" w:sz="0" w:space="0" w:color="auto"/>
        <w:left w:val="none" w:sz="0" w:space="0" w:color="auto"/>
        <w:bottom w:val="none" w:sz="0" w:space="0" w:color="auto"/>
        <w:right w:val="none" w:sz="0" w:space="0" w:color="auto"/>
      </w:divBdr>
    </w:div>
    <w:div w:id="1234897576">
      <w:bodyDiv w:val="1"/>
      <w:marLeft w:val="0"/>
      <w:marRight w:val="0"/>
      <w:marTop w:val="0"/>
      <w:marBottom w:val="0"/>
      <w:divBdr>
        <w:top w:val="none" w:sz="0" w:space="0" w:color="auto"/>
        <w:left w:val="none" w:sz="0" w:space="0" w:color="auto"/>
        <w:bottom w:val="none" w:sz="0" w:space="0" w:color="auto"/>
        <w:right w:val="none" w:sz="0" w:space="0" w:color="auto"/>
      </w:divBdr>
    </w:div>
    <w:div w:id="1237402322">
      <w:bodyDiv w:val="1"/>
      <w:marLeft w:val="0"/>
      <w:marRight w:val="0"/>
      <w:marTop w:val="0"/>
      <w:marBottom w:val="0"/>
      <w:divBdr>
        <w:top w:val="none" w:sz="0" w:space="0" w:color="auto"/>
        <w:left w:val="none" w:sz="0" w:space="0" w:color="auto"/>
        <w:bottom w:val="none" w:sz="0" w:space="0" w:color="auto"/>
        <w:right w:val="none" w:sz="0" w:space="0" w:color="auto"/>
      </w:divBdr>
    </w:div>
    <w:div w:id="1237743985">
      <w:bodyDiv w:val="1"/>
      <w:marLeft w:val="0"/>
      <w:marRight w:val="0"/>
      <w:marTop w:val="0"/>
      <w:marBottom w:val="0"/>
      <w:divBdr>
        <w:top w:val="none" w:sz="0" w:space="0" w:color="auto"/>
        <w:left w:val="none" w:sz="0" w:space="0" w:color="auto"/>
        <w:bottom w:val="none" w:sz="0" w:space="0" w:color="auto"/>
        <w:right w:val="none" w:sz="0" w:space="0" w:color="auto"/>
      </w:divBdr>
    </w:div>
    <w:div w:id="1247611009">
      <w:bodyDiv w:val="1"/>
      <w:marLeft w:val="0"/>
      <w:marRight w:val="0"/>
      <w:marTop w:val="0"/>
      <w:marBottom w:val="0"/>
      <w:divBdr>
        <w:top w:val="none" w:sz="0" w:space="0" w:color="auto"/>
        <w:left w:val="none" w:sz="0" w:space="0" w:color="auto"/>
        <w:bottom w:val="none" w:sz="0" w:space="0" w:color="auto"/>
        <w:right w:val="none" w:sz="0" w:space="0" w:color="auto"/>
      </w:divBdr>
    </w:div>
    <w:div w:id="1260527194">
      <w:bodyDiv w:val="1"/>
      <w:marLeft w:val="0"/>
      <w:marRight w:val="0"/>
      <w:marTop w:val="0"/>
      <w:marBottom w:val="0"/>
      <w:divBdr>
        <w:top w:val="none" w:sz="0" w:space="0" w:color="auto"/>
        <w:left w:val="none" w:sz="0" w:space="0" w:color="auto"/>
        <w:bottom w:val="none" w:sz="0" w:space="0" w:color="auto"/>
        <w:right w:val="none" w:sz="0" w:space="0" w:color="auto"/>
      </w:divBdr>
    </w:div>
    <w:div w:id="1269120777">
      <w:bodyDiv w:val="1"/>
      <w:marLeft w:val="0"/>
      <w:marRight w:val="0"/>
      <w:marTop w:val="0"/>
      <w:marBottom w:val="0"/>
      <w:divBdr>
        <w:top w:val="none" w:sz="0" w:space="0" w:color="auto"/>
        <w:left w:val="none" w:sz="0" w:space="0" w:color="auto"/>
        <w:bottom w:val="none" w:sz="0" w:space="0" w:color="auto"/>
        <w:right w:val="none" w:sz="0" w:space="0" w:color="auto"/>
      </w:divBdr>
      <w:divsChild>
        <w:div w:id="831339736">
          <w:marLeft w:val="0"/>
          <w:marRight w:val="0"/>
          <w:marTop w:val="0"/>
          <w:marBottom w:val="0"/>
          <w:divBdr>
            <w:top w:val="none" w:sz="0" w:space="0" w:color="auto"/>
            <w:left w:val="none" w:sz="0" w:space="0" w:color="auto"/>
            <w:bottom w:val="none" w:sz="0" w:space="0" w:color="auto"/>
            <w:right w:val="none" w:sz="0" w:space="0" w:color="auto"/>
          </w:divBdr>
          <w:divsChild>
            <w:div w:id="1937708508">
              <w:marLeft w:val="0"/>
              <w:marRight w:val="0"/>
              <w:marTop w:val="0"/>
              <w:marBottom w:val="0"/>
              <w:divBdr>
                <w:top w:val="none" w:sz="0" w:space="0" w:color="auto"/>
                <w:left w:val="none" w:sz="0" w:space="0" w:color="auto"/>
                <w:bottom w:val="none" w:sz="0" w:space="0" w:color="auto"/>
                <w:right w:val="none" w:sz="0" w:space="0" w:color="auto"/>
              </w:divBdr>
              <w:divsChild>
                <w:div w:id="1601913650">
                  <w:marLeft w:val="0"/>
                  <w:marRight w:val="0"/>
                  <w:marTop w:val="0"/>
                  <w:marBottom w:val="0"/>
                  <w:divBdr>
                    <w:top w:val="none" w:sz="0" w:space="0" w:color="auto"/>
                    <w:left w:val="none" w:sz="0" w:space="0" w:color="auto"/>
                    <w:bottom w:val="none" w:sz="0" w:space="0" w:color="auto"/>
                    <w:right w:val="none" w:sz="0" w:space="0" w:color="auto"/>
                  </w:divBdr>
                  <w:divsChild>
                    <w:div w:id="966424670">
                      <w:marLeft w:val="0"/>
                      <w:marRight w:val="0"/>
                      <w:marTop w:val="0"/>
                      <w:marBottom w:val="0"/>
                      <w:divBdr>
                        <w:top w:val="none" w:sz="0" w:space="0" w:color="auto"/>
                        <w:left w:val="none" w:sz="0" w:space="0" w:color="auto"/>
                        <w:bottom w:val="none" w:sz="0" w:space="0" w:color="auto"/>
                        <w:right w:val="none" w:sz="0" w:space="0" w:color="auto"/>
                      </w:divBdr>
                      <w:divsChild>
                        <w:div w:id="914439057">
                          <w:marLeft w:val="0"/>
                          <w:marRight w:val="0"/>
                          <w:marTop w:val="0"/>
                          <w:marBottom w:val="0"/>
                          <w:divBdr>
                            <w:top w:val="none" w:sz="0" w:space="0" w:color="auto"/>
                            <w:left w:val="none" w:sz="0" w:space="0" w:color="auto"/>
                            <w:bottom w:val="none" w:sz="0" w:space="0" w:color="auto"/>
                            <w:right w:val="none" w:sz="0" w:space="0" w:color="auto"/>
                          </w:divBdr>
                          <w:divsChild>
                            <w:div w:id="56217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015278">
      <w:bodyDiv w:val="1"/>
      <w:marLeft w:val="0"/>
      <w:marRight w:val="0"/>
      <w:marTop w:val="0"/>
      <w:marBottom w:val="0"/>
      <w:divBdr>
        <w:top w:val="none" w:sz="0" w:space="0" w:color="auto"/>
        <w:left w:val="none" w:sz="0" w:space="0" w:color="auto"/>
        <w:bottom w:val="none" w:sz="0" w:space="0" w:color="auto"/>
        <w:right w:val="none" w:sz="0" w:space="0" w:color="auto"/>
      </w:divBdr>
    </w:div>
    <w:div w:id="1290745437">
      <w:bodyDiv w:val="1"/>
      <w:marLeft w:val="0"/>
      <w:marRight w:val="0"/>
      <w:marTop w:val="0"/>
      <w:marBottom w:val="0"/>
      <w:divBdr>
        <w:top w:val="none" w:sz="0" w:space="0" w:color="auto"/>
        <w:left w:val="none" w:sz="0" w:space="0" w:color="auto"/>
        <w:bottom w:val="none" w:sz="0" w:space="0" w:color="auto"/>
        <w:right w:val="none" w:sz="0" w:space="0" w:color="auto"/>
      </w:divBdr>
    </w:div>
    <w:div w:id="1307512632">
      <w:bodyDiv w:val="1"/>
      <w:marLeft w:val="0"/>
      <w:marRight w:val="0"/>
      <w:marTop w:val="0"/>
      <w:marBottom w:val="0"/>
      <w:divBdr>
        <w:top w:val="none" w:sz="0" w:space="0" w:color="auto"/>
        <w:left w:val="none" w:sz="0" w:space="0" w:color="auto"/>
        <w:bottom w:val="none" w:sz="0" w:space="0" w:color="auto"/>
        <w:right w:val="none" w:sz="0" w:space="0" w:color="auto"/>
      </w:divBdr>
    </w:div>
    <w:div w:id="1313482155">
      <w:bodyDiv w:val="1"/>
      <w:marLeft w:val="0"/>
      <w:marRight w:val="0"/>
      <w:marTop w:val="0"/>
      <w:marBottom w:val="0"/>
      <w:divBdr>
        <w:top w:val="none" w:sz="0" w:space="0" w:color="auto"/>
        <w:left w:val="none" w:sz="0" w:space="0" w:color="auto"/>
        <w:bottom w:val="none" w:sz="0" w:space="0" w:color="auto"/>
        <w:right w:val="none" w:sz="0" w:space="0" w:color="auto"/>
      </w:divBdr>
    </w:div>
    <w:div w:id="1323385834">
      <w:bodyDiv w:val="1"/>
      <w:marLeft w:val="0"/>
      <w:marRight w:val="0"/>
      <w:marTop w:val="0"/>
      <w:marBottom w:val="0"/>
      <w:divBdr>
        <w:top w:val="none" w:sz="0" w:space="0" w:color="auto"/>
        <w:left w:val="none" w:sz="0" w:space="0" w:color="auto"/>
        <w:bottom w:val="none" w:sz="0" w:space="0" w:color="auto"/>
        <w:right w:val="none" w:sz="0" w:space="0" w:color="auto"/>
      </w:divBdr>
      <w:divsChild>
        <w:div w:id="1440105482">
          <w:marLeft w:val="0"/>
          <w:marRight w:val="0"/>
          <w:marTop w:val="0"/>
          <w:marBottom w:val="0"/>
          <w:divBdr>
            <w:top w:val="none" w:sz="0" w:space="0" w:color="auto"/>
            <w:left w:val="none" w:sz="0" w:space="0" w:color="auto"/>
            <w:bottom w:val="none" w:sz="0" w:space="0" w:color="auto"/>
            <w:right w:val="none" w:sz="0" w:space="0" w:color="auto"/>
          </w:divBdr>
          <w:divsChild>
            <w:div w:id="687221835">
              <w:marLeft w:val="0"/>
              <w:marRight w:val="0"/>
              <w:marTop w:val="0"/>
              <w:marBottom w:val="0"/>
              <w:divBdr>
                <w:top w:val="none" w:sz="0" w:space="0" w:color="auto"/>
                <w:left w:val="none" w:sz="0" w:space="0" w:color="auto"/>
                <w:bottom w:val="none" w:sz="0" w:space="0" w:color="auto"/>
                <w:right w:val="none" w:sz="0" w:space="0" w:color="auto"/>
              </w:divBdr>
              <w:divsChild>
                <w:div w:id="1125856744">
                  <w:marLeft w:val="0"/>
                  <w:marRight w:val="0"/>
                  <w:marTop w:val="0"/>
                  <w:marBottom w:val="0"/>
                  <w:divBdr>
                    <w:top w:val="none" w:sz="0" w:space="0" w:color="auto"/>
                    <w:left w:val="none" w:sz="0" w:space="0" w:color="auto"/>
                    <w:bottom w:val="none" w:sz="0" w:space="0" w:color="auto"/>
                    <w:right w:val="none" w:sz="0" w:space="0" w:color="auto"/>
                  </w:divBdr>
                  <w:divsChild>
                    <w:div w:id="338654738">
                      <w:marLeft w:val="0"/>
                      <w:marRight w:val="0"/>
                      <w:marTop w:val="0"/>
                      <w:marBottom w:val="0"/>
                      <w:divBdr>
                        <w:top w:val="none" w:sz="0" w:space="0" w:color="auto"/>
                        <w:left w:val="none" w:sz="0" w:space="0" w:color="auto"/>
                        <w:bottom w:val="none" w:sz="0" w:space="0" w:color="auto"/>
                        <w:right w:val="none" w:sz="0" w:space="0" w:color="auto"/>
                      </w:divBdr>
                      <w:divsChild>
                        <w:div w:id="1693408840">
                          <w:marLeft w:val="0"/>
                          <w:marRight w:val="0"/>
                          <w:marTop w:val="0"/>
                          <w:marBottom w:val="0"/>
                          <w:divBdr>
                            <w:top w:val="none" w:sz="0" w:space="0" w:color="auto"/>
                            <w:left w:val="none" w:sz="0" w:space="0" w:color="auto"/>
                            <w:bottom w:val="none" w:sz="0" w:space="0" w:color="auto"/>
                            <w:right w:val="none" w:sz="0" w:space="0" w:color="auto"/>
                          </w:divBdr>
                          <w:divsChild>
                            <w:div w:id="27637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5548958">
      <w:bodyDiv w:val="1"/>
      <w:marLeft w:val="0"/>
      <w:marRight w:val="0"/>
      <w:marTop w:val="0"/>
      <w:marBottom w:val="0"/>
      <w:divBdr>
        <w:top w:val="none" w:sz="0" w:space="0" w:color="auto"/>
        <w:left w:val="none" w:sz="0" w:space="0" w:color="auto"/>
        <w:bottom w:val="none" w:sz="0" w:space="0" w:color="auto"/>
        <w:right w:val="none" w:sz="0" w:space="0" w:color="auto"/>
      </w:divBdr>
    </w:div>
    <w:div w:id="1338338669">
      <w:bodyDiv w:val="1"/>
      <w:marLeft w:val="0"/>
      <w:marRight w:val="0"/>
      <w:marTop w:val="0"/>
      <w:marBottom w:val="0"/>
      <w:divBdr>
        <w:top w:val="none" w:sz="0" w:space="0" w:color="auto"/>
        <w:left w:val="none" w:sz="0" w:space="0" w:color="auto"/>
        <w:bottom w:val="none" w:sz="0" w:space="0" w:color="auto"/>
        <w:right w:val="none" w:sz="0" w:space="0" w:color="auto"/>
      </w:divBdr>
    </w:div>
    <w:div w:id="1355230038">
      <w:bodyDiv w:val="1"/>
      <w:marLeft w:val="0"/>
      <w:marRight w:val="0"/>
      <w:marTop w:val="0"/>
      <w:marBottom w:val="0"/>
      <w:divBdr>
        <w:top w:val="none" w:sz="0" w:space="0" w:color="auto"/>
        <w:left w:val="none" w:sz="0" w:space="0" w:color="auto"/>
        <w:bottom w:val="none" w:sz="0" w:space="0" w:color="auto"/>
        <w:right w:val="none" w:sz="0" w:space="0" w:color="auto"/>
      </w:divBdr>
    </w:div>
    <w:div w:id="1363090446">
      <w:bodyDiv w:val="1"/>
      <w:marLeft w:val="0"/>
      <w:marRight w:val="0"/>
      <w:marTop w:val="0"/>
      <w:marBottom w:val="0"/>
      <w:divBdr>
        <w:top w:val="none" w:sz="0" w:space="0" w:color="auto"/>
        <w:left w:val="none" w:sz="0" w:space="0" w:color="auto"/>
        <w:bottom w:val="none" w:sz="0" w:space="0" w:color="auto"/>
        <w:right w:val="none" w:sz="0" w:space="0" w:color="auto"/>
      </w:divBdr>
    </w:div>
    <w:div w:id="1378119665">
      <w:bodyDiv w:val="1"/>
      <w:marLeft w:val="0"/>
      <w:marRight w:val="0"/>
      <w:marTop w:val="0"/>
      <w:marBottom w:val="0"/>
      <w:divBdr>
        <w:top w:val="none" w:sz="0" w:space="0" w:color="auto"/>
        <w:left w:val="none" w:sz="0" w:space="0" w:color="auto"/>
        <w:bottom w:val="none" w:sz="0" w:space="0" w:color="auto"/>
        <w:right w:val="none" w:sz="0" w:space="0" w:color="auto"/>
      </w:divBdr>
    </w:div>
    <w:div w:id="1383138296">
      <w:bodyDiv w:val="1"/>
      <w:marLeft w:val="0"/>
      <w:marRight w:val="0"/>
      <w:marTop w:val="0"/>
      <w:marBottom w:val="0"/>
      <w:divBdr>
        <w:top w:val="none" w:sz="0" w:space="0" w:color="auto"/>
        <w:left w:val="none" w:sz="0" w:space="0" w:color="auto"/>
        <w:bottom w:val="none" w:sz="0" w:space="0" w:color="auto"/>
        <w:right w:val="none" w:sz="0" w:space="0" w:color="auto"/>
      </w:divBdr>
      <w:divsChild>
        <w:div w:id="647326719">
          <w:marLeft w:val="640"/>
          <w:marRight w:val="0"/>
          <w:marTop w:val="0"/>
          <w:marBottom w:val="0"/>
          <w:divBdr>
            <w:top w:val="none" w:sz="0" w:space="0" w:color="auto"/>
            <w:left w:val="none" w:sz="0" w:space="0" w:color="auto"/>
            <w:bottom w:val="none" w:sz="0" w:space="0" w:color="auto"/>
            <w:right w:val="none" w:sz="0" w:space="0" w:color="auto"/>
          </w:divBdr>
        </w:div>
        <w:div w:id="2013334483">
          <w:marLeft w:val="640"/>
          <w:marRight w:val="0"/>
          <w:marTop w:val="0"/>
          <w:marBottom w:val="0"/>
          <w:divBdr>
            <w:top w:val="none" w:sz="0" w:space="0" w:color="auto"/>
            <w:left w:val="none" w:sz="0" w:space="0" w:color="auto"/>
            <w:bottom w:val="none" w:sz="0" w:space="0" w:color="auto"/>
            <w:right w:val="none" w:sz="0" w:space="0" w:color="auto"/>
          </w:divBdr>
        </w:div>
        <w:div w:id="1872919292">
          <w:marLeft w:val="640"/>
          <w:marRight w:val="0"/>
          <w:marTop w:val="0"/>
          <w:marBottom w:val="0"/>
          <w:divBdr>
            <w:top w:val="none" w:sz="0" w:space="0" w:color="auto"/>
            <w:left w:val="none" w:sz="0" w:space="0" w:color="auto"/>
            <w:bottom w:val="none" w:sz="0" w:space="0" w:color="auto"/>
            <w:right w:val="none" w:sz="0" w:space="0" w:color="auto"/>
          </w:divBdr>
        </w:div>
        <w:div w:id="831145185">
          <w:marLeft w:val="640"/>
          <w:marRight w:val="0"/>
          <w:marTop w:val="0"/>
          <w:marBottom w:val="0"/>
          <w:divBdr>
            <w:top w:val="none" w:sz="0" w:space="0" w:color="auto"/>
            <w:left w:val="none" w:sz="0" w:space="0" w:color="auto"/>
            <w:bottom w:val="none" w:sz="0" w:space="0" w:color="auto"/>
            <w:right w:val="none" w:sz="0" w:space="0" w:color="auto"/>
          </w:divBdr>
        </w:div>
        <w:div w:id="458307559">
          <w:marLeft w:val="640"/>
          <w:marRight w:val="0"/>
          <w:marTop w:val="0"/>
          <w:marBottom w:val="0"/>
          <w:divBdr>
            <w:top w:val="none" w:sz="0" w:space="0" w:color="auto"/>
            <w:left w:val="none" w:sz="0" w:space="0" w:color="auto"/>
            <w:bottom w:val="none" w:sz="0" w:space="0" w:color="auto"/>
            <w:right w:val="none" w:sz="0" w:space="0" w:color="auto"/>
          </w:divBdr>
        </w:div>
        <w:div w:id="595333">
          <w:marLeft w:val="640"/>
          <w:marRight w:val="0"/>
          <w:marTop w:val="0"/>
          <w:marBottom w:val="0"/>
          <w:divBdr>
            <w:top w:val="none" w:sz="0" w:space="0" w:color="auto"/>
            <w:left w:val="none" w:sz="0" w:space="0" w:color="auto"/>
            <w:bottom w:val="none" w:sz="0" w:space="0" w:color="auto"/>
            <w:right w:val="none" w:sz="0" w:space="0" w:color="auto"/>
          </w:divBdr>
        </w:div>
        <w:div w:id="1689258819">
          <w:marLeft w:val="640"/>
          <w:marRight w:val="0"/>
          <w:marTop w:val="0"/>
          <w:marBottom w:val="0"/>
          <w:divBdr>
            <w:top w:val="none" w:sz="0" w:space="0" w:color="auto"/>
            <w:left w:val="none" w:sz="0" w:space="0" w:color="auto"/>
            <w:bottom w:val="none" w:sz="0" w:space="0" w:color="auto"/>
            <w:right w:val="none" w:sz="0" w:space="0" w:color="auto"/>
          </w:divBdr>
        </w:div>
      </w:divsChild>
    </w:div>
    <w:div w:id="1390227785">
      <w:bodyDiv w:val="1"/>
      <w:marLeft w:val="0"/>
      <w:marRight w:val="0"/>
      <w:marTop w:val="0"/>
      <w:marBottom w:val="0"/>
      <w:divBdr>
        <w:top w:val="none" w:sz="0" w:space="0" w:color="auto"/>
        <w:left w:val="none" w:sz="0" w:space="0" w:color="auto"/>
        <w:bottom w:val="none" w:sz="0" w:space="0" w:color="auto"/>
        <w:right w:val="none" w:sz="0" w:space="0" w:color="auto"/>
      </w:divBdr>
    </w:div>
    <w:div w:id="1391080052">
      <w:bodyDiv w:val="1"/>
      <w:marLeft w:val="0"/>
      <w:marRight w:val="0"/>
      <w:marTop w:val="0"/>
      <w:marBottom w:val="0"/>
      <w:divBdr>
        <w:top w:val="none" w:sz="0" w:space="0" w:color="auto"/>
        <w:left w:val="none" w:sz="0" w:space="0" w:color="auto"/>
        <w:bottom w:val="none" w:sz="0" w:space="0" w:color="auto"/>
        <w:right w:val="none" w:sz="0" w:space="0" w:color="auto"/>
      </w:divBdr>
      <w:divsChild>
        <w:div w:id="2138864151">
          <w:marLeft w:val="640"/>
          <w:marRight w:val="0"/>
          <w:marTop w:val="0"/>
          <w:marBottom w:val="0"/>
          <w:divBdr>
            <w:top w:val="none" w:sz="0" w:space="0" w:color="auto"/>
            <w:left w:val="none" w:sz="0" w:space="0" w:color="auto"/>
            <w:bottom w:val="none" w:sz="0" w:space="0" w:color="auto"/>
            <w:right w:val="none" w:sz="0" w:space="0" w:color="auto"/>
          </w:divBdr>
        </w:div>
      </w:divsChild>
    </w:div>
    <w:div w:id="1393458126">
      <w:bodyDiv w:val="1"/>
      <w:marLeft w:val="0"/>
      <w:marRight w:val="0"/>
      <w:marTop w:val="0"/>
      <w:marBottom w:val="0"/>
      <w:divBdr>
        <w:top w:val="none" w:sz="0" w:space="0" w:color="auto"/>
        <w:left w:val="none" w:sz="0" w:space="0" w:color="auto"/>
        <w:bottom w:val="none" w:sz="0" w:space="0" w:color="auto"/>
        <w:right w:val="none" w:sz="0" w:space="0" w:color="auto"/>
      </w:divBdr>
    </w:div>
    <w:div w:id="1397362995">
      <w:bodyDiv w:val="1"/>
      <w:marLeft w:val="0"/>
      <w:marRight w:val="0"/>
      <w:marTop w:val="0"/>
      <w:marBottom w:val="0"/>
      <w:divBdr>
        <w:top w:val="none" w:sz="0" w:space="0" w:color="auto"/>
        <w:left w:val="none" w:sz="0" w:space="0" w:color="auto"/>
        <w:bottom w:val="none" w:sz="0" w:space="0" w:color="auto"/>
        <w:right w:val="none" w:sz="0" w:space="0" w:color="auto"/>
      </w:divBdr>
    </w:div>
    <w:div w:id="1407534336">
      <w:bodyDiv w:val="1"/>
      <w:marLeft w:val="0"/>
      <w:marRight w:val="0"/>
      <w:marTop w:val="0"/>
      <w:marBottom w:val="0"/>
      <w:divBdr>
        <w:top w:val="none" w:sz="0" w:space="0" w:color="auto"/>
        <w:left w:val="none" w:sz="0" w:space="0" w:color="auto"/>
        <w:bottom w:val="none" w:sz="0" w:space="0" w:color="auto"/>
        <w:right w:val="none" w:sz="0" w:space="0" w:color="auto"/>
      </w:divBdr>
    </w:div>
    <w:div w:id="1420784207">
      <w:bodyDiv w:val="1"/>
      <w:marLeft w:val="0"/>
      <w:marRight w:val="0"/>
      <w:marTop w:val="0"/>
      <w:marBottom w:val="0"/>
      <w:divBdr>
        <w:top w:val="none" w:sz="0" w:space="0" w:color="auto"/>
        <w:left w:val="none" w:sz="0" w:space="0" w:color="auto"/>
        <w:bottom w:val="none" w:sz="0" w:space="0" w:color="auto"/>
        <w:right w:val="none" w:sz="0" w:space="0" w:color="auto"/>
      </w:divBdr>
    </w:div>
    <w:div w:id="1422793664">
      <w:bodyDiv w:val="1"/>
      <w:marLeft w:val="0"/>
      <w:marRight w:val="0"/>
      <w:marTop w:val="0"/>
      <w:marBottom w:val="0"/>
      <w:divBdr>
        <w:top w:val="none" w:sz="0" w:space="0" w:color="auto"/>
        <w:left w:val="none" w:sz="0" w:space="0" w:color="auto"/>
        <w:bottom w:val="none" w:sz="0" w:space="0" w:color="auto"/>
        <w:right w:val="none" w:sz="0" w:space="0" w:color="auto"/>
      </w:divBdr>
    </w:div>
    <w:div w:id="1437363786">
      <w:bodyDiv w:val="1"/>
      <w:marLeft w:val="0"/>
      <w:marRight w:val="0"/>
      <w:marTop w:val="0"/>
      <w:marBottom w:val="0"/>
      <w:divBdr>
        <w:top w:val="none" w:sz="0" w:space="0" w:color="auto"/>
        <w:left w:val="none" w:sz="0" w:space="0" w:color="auto"/>
        <w:bottom w:val="none" w:sz="0" w:space="0" w:color="auto"/>
        <w:right w:val="none" w:sz="0" w:space="0" w:color="auto"/>
      </w:divBdr>
    </w:div>
    <w:div w:id="1441797935">
      <w:bodyDiv w:val="1"/>
      <w:marLeft w:val="0"/>
      <w:marRight w:val="0"/>
      <w:marTop w:val="0"/>
      <w:marBottom w:val="0"/>
      <w:divBdr>
        <w:top w:val="none" w:sz="0" w:space="0" w:color="auto"/>
        <w:left w:val="none" w:sz="0" w:space="0" w:color="auto"/>
        <w:bottom w:val="none" w:sz="0" w:space="0" w:color="auto"/>
        <w:right w:val="none" w:sz="0" w:space="0" w:color="auto"/>
      </w:divBdr>
    </w:div>
    <w:div w:id="1456169730">
      <w:bodyDiv w:val="1"/>
      <w:marLeft w:val="0"/>
      <w:marRight w:val="0"/>
      <w:marTop w:val="0"/>
      <w:marBottom w:val="0"/>
      <w:divBdr>
        <w:top w:val="none" w:sz="0" w:space="0" w:color="auto"/>
        <w:left w:val="none" w:sz="0" w:space="0" w:color="auto"/>
        <w:bottom w:val="none" w:sz="0" w:space="0" w:color="auto"/>
        <w:right w:val="none" w:sz="0" w:space="0" w:color="auto"/>
      </w:divBdr>
    </w:div>
    <w:div w:id="1456754112">
      <w:bodyDiv w:val="1"/>
      <w:marLeft w:val="0"/>
      <w:marRight w:val="0"/>
      <w:marTop w:val="0"/>
      <w:marBottom w:val="0"/>
      <w:divBdr>
        <w:top w:val="none" w:sz="0" w:space="0" w:color="auto"/>
        <w:left w:val="none" w:sz="0" w:space="0" w:color="auto"/>
        <w:bottom w:val="none" w:sz="0" w:space="0" w:color="auto"/>
        <w:right w:val="none" w:sz="0" w:space="0" w:color="auto"/>
      </w:divBdr>
    </w:div>
    <w:div w:id="1469199162">
      <w:bodyDiv w:val="1"/>
      <w:marLeft w:val="0"/>
      <w:marRight w:val="0"/>
      <w:marTop w:val="0"/>
      <w:marBottom w:val="0"/>
      <w:divBdr>
        <w:top w:val="none" w:sz="0" w:space="0" w:color="auto"/>
        <w:left w:val="none" w:sz="0" w:space="0" w:color="auto"/>
        <w:bottom w:val="none" w:sz="0" w:space="0" w:color="auto"/>
        <w:right w:val="none" w:sz="0" w:space="0" w:color="auto"/>
      </w:divBdr>
    </w:div>
    <w:div w:id="1474327706">
      <w:bodyDiv w:val="1"/>
      <w:marLeft w:val="0"/>
      <w:marRight w:val="0"/>
      <w:marTop w:val="0"/>
      <w:marBottom w:val="0"/>
      <w:divBdr>
        <w:top w:val="none" w:sz="0" w:space="0" w:color="auto"/>
        <w:left w:val="none" w:sz="0" w:space="0" w:color="auto"/>
        <w:bottom w:val="none" w:sz="0" w:space="0" w:color="auto"/>
        <w:right w:val="none" w:sz="0" w:space="0" w:color="auto"/>
      </w:divBdr>
    </w:div>
    <w:div w:id="1477795572">
      <w:bodyDiv w:val="1"/>
      <w:marLeft w:val="0"/>
      <w:marRight w:val="0"/>
      <w:marTop w:val="0"/>
      <w:marBottom w:val="0"/>
      <w:divBdr>
        <w:top w:val="none" w:sz="0" w:space="0" w:color="auto"/>
        <w:left w:val="none" w:sz="0" w:space="0" w:color="auto"/>
        <w:bottom w:val="none" w:sz="0" w:space="0" w:color="auto"/>
        <w:right w:val="none" w:sz="0" w:space="0" w:color="auto"/>
      </w:divBdr>
    </w:div>
    <w:div w:id="1504778321">
      <w:bodyDiv w:val="1"/>
      <w:marLeft w:val="0"/>
      <w:marRight w:val="0"/>
      <w:marTop w:val="0"/>
      <w:marBottom w:val="0"/>
      <w:divBdr>
        <w:top w:val="none" w:sz="0" w:space="0" w:color="auto"/>
        <w:left w:val="none" w:sz="0" w:space="0" w:color="auto"/>
        <w:bottom w:val="none" w:sz="0" w:space="0" w:color="auto"/>
        <w:right w:val="none" w:sz="0" w:space="0" w:color="auto"/>
      </w:divBdr>
    </w:div>
    <w:div w:id="1505902585">
      <w:bodyDiv w:val="1"/>
      <w:marLeft w:val="0"/>
      <w:marRight w:val="0"/>
      <w:marTop w:val="0"/>
      <w:marBottom w:val="0"/>
      <w:divBdr>
        <w:top w:val="none" w:sz="0" w:space="0" w:color="auto"/>
        <w:left w:val="none" w:sz="0" w:space="0" w:color="auto"/>
        <w:bottom w:val="none" w:sz="0" w:space="0" w:color="auto"/>
        <w:right w:val="none" w:sz="0" w:space="0" w:color="auto"/>
      </w:divBdr>
    </w:div>
    <w:div w:id="1520507690">
      <w:bodyDiv w:val="1"/>
      <w:marLeft w:val="0"/>
      <w:marRight w:val="0"/>
      <w:marTop w:val="0"/>
      <w:marBottom w:val="0"/>
      <w:divBdr>
        <w:top w:val="none" w:sz="0" w:space="0" w:color="auto"/>
        <w:left w:val="none" w:sz="0" w:space="0" w:color="auto"/>
        <w:bottom w:val="none" w:sz="0" w:space="0" w:color="auto"/>
        <w:right w:val="none" w:sz="0" w:space="0" w:color="auto"/>
      </w:divBdr>
    </w:div>
    <w:div w:id="1521816629">
      <w:bodyDiv w:val="1"/>
      <w:marLeft w:val="0"/>
      <w:marRight w:val="0"/>
      <w:marTop w:val="0"/>
      <w:marBottom w:val="0"/>
      <w:divBdr>
        <w:top w:val="none" w:sz="0" w:space="0" w:color="auto"/>
        <w:left w:val="none" w:sz="0" w:space="0" w:color="auto"/>
        <w:bottom w:val="none" w:sz="0" w:space="0" w:color="auto"/>
        <w:right w:val="none" w:sz="0" w:space="0" w:color="auto"/>
      </w:divBdr>
    </w:div>
    <w:div w:id="1522626269">
      <w:bodyDiv w:val="1"/>
      <w:marLeft w:val="0"/>
      <w:marRight w:val="0"/>
      <w:marTop w:val="0"/>
      <w:marBottom w:val="0"/>
      <w:divBdr>
        <w:top w:val="none" w:sz="0" w:space="0" w:color="auto"/>
        <w:left w:val="none" w:sz="0" w:space="0" w:color="auto"/>
        <w:bottom w:val="none" w:sz="0" w:space="0" w:color="auto"/>
        <w:right w:val="none" w:sz="0" w:space="0" w:color="auto"/>
      </w:divBdr>
    </w:div>
    <w:div w:id="1537700402">
      <w:bodyDiv w:val="1"/>
      <w:marLeft w:val="0"/>
      <w:marRight w:val="0"/>
      <w:marTop w:val="0"/>
      <w:marBottom w:val="0"/>
      <w:divBdr>
        <w:top w:val="none" w:sz="0" w:space="0" w:color="auto"/>
        <w:left w:val="none" w:sz="0" w:space="0" w:color="auto"/>
        <w:bottom w:val="none" w:sz="0" w:space="0" w:color="auto"/>
        <w:right w:val="none" w:sz="0" w:space="0" w:color="auto"/>
      </w:divBdr>
    </w:div>
    <w:div w:id="1541473165">
      <w:bodyDiv w:val="1"/>
      <w:marLeft w:val="0"/>
      <w:marRight w:val="0"/>
      <w:marTop w:val="0"/>
      <w:marBottom w:val="0"/>
      <w:divBdr>
        <w:top w:val="none" w:sz="0" w:space="0" w:color="auto"/>
        <w:left w:val="none" w:sz="0" w:space="0" w:color="auto"/>
        <w:bottom w:val="none" w:sz="0" w:space="0" w:color="auto"/>
        <w:right w:val="none" w:sz="0" w:space="0" w:color="auto"/>
      </w:divBdr>
    </w:div>
    <w:div w:id="1542018543">
      <w:bodyDiv w:val="1"/>
      <w:marLeft w:val="0"/>
      <w:marRight w:val="0"/>
      <w:marTop w:val="0"/>
      <w:marBottom w:val="0"/>
      <w:divBdr>
        <w:top w:val="none" w:sz="0" w:space="0" w:color="auto"/>
        <w:left w:val="none" w:sz="0" w:space="0" w:color="auto"/>
        <w:bottom w:val="none" w:sz="0" w:space="0" w:color="auto"/>
        <w:right w:val="none" w:sz="0" w:space="0" w:color="auto"/>
      </w:divBdr>
    </w:div>
    <w:div w:id="1550191885">
      <w:bodyDiv w:val="1"/>
      <w:marLeft w:val="0"/>
      <w:marRight w:val="0"/>
      <w:marTop w:val="0"/>
      <w:marBottom w:val="0"/>
      <w:divBdr>
        <w:top w:val="none" w:sz="0" w:space="0" w:color="auto"/>
        <w:left w:val="none" w:sz="0" w:space="0" w:color="auto"/>
        <w:bottom w:val="none" w:sz="0" w:space="0" w:color="auto"/>
        <w:right w:val="none" w:sz="0" w:space="0" w:color="auto"/>
      </w:divBdr>
    </w:div>
    <w:div w:id="1569002432">
      <w:bodyDiv w:val="1"/>
      <w:marLeft w:val="0"/>
      <w:marRight w:val="0"/>
      <w:marTop w:val="0"/>
      <w:marBottom w:val="0"/>
      <w:divBdr>
        <w:top w:val="none" w:sz="0" w:space="0" w:color="auto"/>
        <w:left w:val="none" w:sz="0" w:space="0" w:color="auto"/>
        <w:bottom w:val="none" w:sz="0" w:space="0" w:color="auto"/>
        <w:right w:val="none" w:sz="0" w:space="0" w:color="auto"/>
      </w:divBdr>
    </w:div>
    <w:div w:id="1569460751">
      <w:bodyDiv w:val="1"/>
      <w:marLeft w:val="0"/>
      <w:marRight w:val="0"/>
      <w:marTop w:val="0"/>
      <w:marBottom w:val="0"/>
      <w:divBdr>
        <w:top w:val="none" w:sz="0" w:space="0" w:color="auto"/>
        <w:left w:val="none" w:sz="0" w:space="0" w:color="auto"/>
        <w:bottom w:val="none" w:sz="0" w:space="0" w:color="auto"/>
        <w:right w:val="none" w:sz="0" w:space="0" w:color="auto"/>
      </w:divBdr>
    </w:div>
    <w:div w:id="1583566297">
      <w:bodyDiv w:val="1"/>
      <w:marLeft w:val="0"/>
      <w:marRight w:val="0"/>
      <w:marTop w:val="0"/>
      <w:marBottom w:val="0"/>
      <w:divBdr>
        <w:top w:val="none" w:sz="0" w:space="0" w:color="auto"/>
        <w:left w:val="none" w:sz="0" w:space="0" w:color="auto"/>
        <w:bottom w:val="none" w:sz="0" w:space="0" w:color="auto"/>
        <w:right w:val="none" w:sz="0" w:space="0" w:color="auto"/>
      </w:divBdr>
    </w:div>
    <w:div w:id="1584143563">
      <w:bodyDiv w:val="1"/>
      <w:marLeft w:val="0"/>
      <w:marRight w:val="0"/>
      <w:marTop w:val="0"/>
      <w:marBottom w:val="0"/>
      <w:divBdr>
        <w:top w:val="none" w:sz="0" w:space="0" w:color="auto"/>
        <w:left w:val="none" w:sz="0" w:space="0" w:color="auto"/>
        <w:bottom w:val="none" w:sz="0" w:space="0" w:color="auto"/>
        <w:right w:val="none" w:sz="0" w:space="0" w:color="auto"/>
      </w:divBdr>
    </w:div>
    <w:div w:id="1588880636">
      <w:bodyDiv w:val="1"/>
      <w:marLeft w:val="0"/>
      <w:marRight w:val="0"/>
      <w:marTop w:val="0"/>
      <w:marBottom w:val="0"/>
      <w:divBdr>
        <w:top w:val="none" w:sz="0" w:space="0" w:color="auto"/>
        <w:left w:val="none" w:sz="0" w:space="0" w:color="auto"/>
        <w:bottom w:val="none" w:sz="0" w:space="0" w:color="auto"/>
        <w:right w:val="none" w:sz="0" w:space="0" w:color="auto"/>
      </w:divBdr>
    </w:div>
    <w:div w:id="1594777313">
      <w:bodyDiv w:val="1"/>
      <w:marLeft w:val="0"/>
      <w:marRight w:val="0"/>
      <w:marTop w:val="0"/>
      <w:marBottom w:val="0"/>
      <w:divBdr>
        <w:top w:val="none" w:sz="0" w:space="0" w:color="auto"/>
        <w:left w:val="none" w:sz="0" w:space="0" w:color="auto"/>
        <w:bottom w:val="none" w:sz="0" w:space="0" w:color="auto"/>
        <w:right w:val="none" w:sz="0" w:space="0" w:color="auto"/>
      </w:divBdr>
    </w:div>
    <w:div w:id="1635600682">
      <w:bodyDiv w:val="1"/>
      <w:marLeft w:val="0"/>
      <w:marRight w:val="0"/>
      <w:marTop w:val="0"/>
      <w:marBottom w:val="0"/>
      <w:divBdr>
        <w:top w:val="none" w:sz="0" w:space="0" w:color="auto"/>
        <w:left w:val="none" w:sz="0" w:space="0" w:color="auto"/>
        <w:bottom w:val="none" w:sz="0" w:space="0" w:color="auto"/>
        <w:right w:val="none" w:sz="0" w:space="0" w:color="auto"/>
      </w:divBdr>
    </w:div>
    <w:div w:id="1645428252">
      <w:bodyDiv w:val="1"/>
      <w:marLeft w:val="0"/>
      <w:marRight w:val="0"/>
      <w:marTop w:val="0"/>
      <w:marBottom w:val="0"/>
      <w:divBdr>
        <w:top w:val="none" w:sz="0" w:space="0" w:color="auto"/>
        <w:left w:val="none" w:sz="0" w:space="0" w:color="auto"/>
        <w:bottom w:val="none" w:sz="0" w:space="0" w:color="auto"/>
        <w:right w:val="none" w:sz="0" w:space="0" w:color="auto"/>
      </w:divBdr>
    </w:div>
    <w:div w:id="1647540131">
      <w:bodyDiv w:val="1"/>
      <w:marLeft w:val="0"/>
      <w:marRight w:val="0"/>
      <w:marTop w:val="0"/>
      <w:marBottom w:val="0"/>
      <w:divBdr>
        <w:top w:val="none" w:sz="0" w:space="0" w:color="auto"/>
        <w:left w:val="none" w:sz="0" w:space="0" w:color="auto"/>
        <w:bottom w:val="none" w:sz="0" w:space="0" w:color="auto"/>
        <w:right w:val="none" w:sz="0" w:space="0" w:color="auto"/>
      </w:divBdr>
      <w:divsChild>
        <w:div w:id="1048190514">
          <w:marLeft w:val="0"/>
          <w:marRight w:val="0"/>
          <w:marTop w:val="0"/>
          <w:marBottom w:val="0"/>
          <w:divBdr>
            <w:top w:val="none" w:sz="0" w:space="0" w:color="auto"/>
            <w:left w:val="none" w:sz="0" w:space="0" w:color="auto"/>
            <w:bottom w:val="none" w:sz="0" w:space="0" w:color="auto"/>
            <w:right w:val="none" w:sz="0" w:space="0" w:color="auto"/>
          </w:divBdr>
          <w:divsChild>
            <w:div w:id="1384016345">
              <w:marLeft w:val="0"/>
              <w:marRight w:val="0"/>
              <w:marTop w:val="0"/>
              <w:marBottom w:val="0"/>
              <w:divBdr>
                <w:top w:val="none" w:sz="0" w:space="0" w:color="auto"/>
                <w:left w:val="none" w:sz="0" w:space="0" w:color="auto"/>
                <w:bottom w:val="none" w:sz="0" w:space="0" w:color="auto"/>
                <w:right w:val="none" w:sz="0" w:space="0" w:color="auto"/>
              </w:divBdr>
              <w:divsChild>
                <w:div w:id="1256403567">
                  <w:marLeft w:val="0"/>
                  <w:marRight w:val="0"/>
                  <w:marTop w:val="0"/>
                  <w:marBottom w:val="0"/>
                  <w:divBdr>
                    <w:top w:val="none" w:sz="0" w:space="0" w:color="auto"/>
                    <w:left w:val="none" w:sz="0" w:space="0" w:color="auto"/>
                    <w:bottom w:val="none" w:sz="0" w:space="0" w:color="auto"/>
                    <w:right w:val="none" w:sz="0" w:space="0" w:color="auto"/>
                  </w:divBdr>
                  <w:divsChild>
                    <w:div w:id="2080010320">
                      <w:marLeft w:val="0"/>
                      <w:marRight w:val="0"/>
                      <w:marTop w:val="0"/>
                      <w:marBottom w:val="0"/>
                      <w:divBdr>
                        <w:top w:val="none" w:sz="0" w:space="0" w:color="auto"/>
                        <w:left w:val="none" w:sz="0" w:space="0" w:color="auto"/>
                        <w:bottom w:val="none" w:sz="0" w:space="0" w:color="auto"/>
                        <w:right w:val="none" w:sz="0" w:space="0" w:color="auto"/>
                      </w:divBdr>
                      <w:divsChild>
                        <w:div w:id="35081645">
                          <w:marLeft w:val="0"/>
                          <w:marRight w:val="0"/>
                          <w:marTop w:val="0"/>
                          <w:marBottom w:val="0"/>
                          <w:divBdr>
                            <w:top w:val="none" w:sz="0" w:space="0" w:color="auto"/>
                            <w:left w:val="none" w:sz="0" w:space="0" w:color="auto"/>
                            <w:bottom w:val="none" w:sz="0" w:space="0" w:color="auto"/>
                            <w:right w:val="none" w:sz="0" w:space="0" w:color="auto"/>
                          </w:divBdr>
                          <w:divsChild>
                            <w:div w:id="146415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901037">
      <w:bodyDiv w:val="1"/>
      <w:marLeft w:val="0"/>
      <w:marRight w:val="0"/>
      <w:marTop w:val="0"/>
      <w:marBottom w:val="0"/>
      <w:divBdr>
        <w:top w:val="none" w:sz="0" w:space="0" w:color="auto"/>
        <w:left w:val="none" w:sz="0" w:space="0" w:color="auto"/>
        <w:bottom w:val="none" w:sz="0" w:space="0" w:color="auto"/>
        <w:right w:val="none" w:sz="0" w:space="0" w:color="auto"/>
      </w:divBdr>
    </w:div>
    <w:div w:id="1671133698">
      <w:bodyDiv w:val="1"/>
      <w:marLeft w:val="0"/>
      <w:marRight w:val="0"/>
      <w:marTop w:val="0"/>
      <w:marBottom w:val="0"/>
      <w:divBdr>
        <w:top w:val="none" w:sz="0" w:space="0" w:color="auto"/>
        <w:left w:val="none" w:sz="0" w:space="0" w:color="auto"/>
        <w:bottom w:val="none" w:sz="0" w:space="0" w:color="auto"/>
        <w:right w:val="none" w:sz="0" w:space="0" w:color="auto"/>
      </w:divBdr>
    </w:div>
    <w:div w:id="1678190815">
      <w:bodyDiv w:val="1"/>
      <w:marLeft w:val="0"/>
      <w:marRight w:val="0"/>
      <w:marTop w:val="0"/>
      <w:marBottom w:val="0"/>
      <w:divBdr>
        <w:top w:val="none" w:sz="0" w:space="0" w:color="auto"/>
        <w:left w:val="none" w:sz="0" w:space="0" w:color="auto"/>
        <w:bottom w:val="none" w:sz="0" w:space="0" w:color="auto"/>
        <w:right w:val="none" w:sz="0" w:space="0" w:color="auto"/>
      </w:divBdr>
    </w:div>
    <w:div w:id="1678339653">
      <w:bodyDiv w:val="1"/>
      <w:marLeft w:val="0"/>
      <w:marRight w:val="0"/>
      <w:marTop w:val="0"/>
      <w:marBottom w:val="0"/>
      <w:divBdr>
        <w:top w:val="none" w:sz="0" w:space="0" w:color="auto"/>
        <w:left w:val="none" w:sz="0" w:space="0" w:color="auto"/>
        <w:bottom w:val="none" w:sz="0" w:space="0" w:color="auto"/>
        <w:right w:val="none" w:sz="0" w:space="0" w:color="auto"/>
      </w:divBdr>
      <w:divsChild>
        <w:div w:id="2115857255">
          <w:marLeft w:val="0"/>
          <w:marRight w:val="0"/>
          <w:marTop w:val="0"/>
          <w:marBottom w:val="0"/>
          <w:divBdr>
            <w:top w:val="none" w:sz="0" w:space="0" w:color="auto"/>
            <w:left w:val="none" w:sz="0" w:space="0" w:color="auto"/>
            <w:bottom w:val="none" w:sz="0" w:space="0" w:color="auto"/>
            <w:right w:val="none" w:sz="0" w:space="0" w:color="auto"/>
          </w:divBdr>
          <w:divsChild>
            <w:div w:id="630549832">
              <w:marLeft w:val="0"/>
              <w:marRight w:val="0"/>
              <w:marTop w:val="0"/>
              <w:marBottom w:val="0"/>
              <w:divBdr>
                <w:top w:val="none" w:sz="0" w:space="0" w:color="auto"/>
                <w:left w:val="none" w:sz="0" w:space="0" w:color="auto"/>
                <w:bottom w:val="none" w:sz="0" w:space="0" w:color="auto"/>
                <w:right w:val="none" w:sz="0" w:space="0" w:color="auto"/>
              </w:divBdr>
              <w:divsChild>
                <w:div w:id="1930232209">
                  <w:marLeft w:val="0"/>
                  <w:marRight w:val="0"/>
                  <w:marTop w:val="0"/>
                  <w:marBottom w:val="0"/>
                  <w:divBdr>
                    <w:top w:val="none" w:sz="0" w:space="0" w:color="auto"/>
                    <w:left w:val="none" w:sz="0" w:space="0" w:color="auto"/>
                    <w:bottom w:val="none" w:sz="0" w:space="0" w:color="auto"/>
                    <w:right w:val="none" w:sz="0" w:space="0" w:color="auto"/>
                  </w:divBdr>
                  <w:divsChild>
                    <w:div w:id="210201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795848">
          <w:marLeft w:val="0"/>
          <w:marRight w:val="0"/>
          <w:marTop w:val="0"/>
          <w:marBottom w:val="0"/>
          <w:divBdr>
            <w:top w:val="none" w:sz="0" w:space="0" w:color="auto"/>
            <w:left w:val="none" w:sz="0" w:space="0" w:color="auto"/>
            <w:bottom w:val="none" w:sz="0" w:space="0" w:color="auto"/>
            <w:right w:val="none" w:sz="0" w:space="0" w:color="auto"/>
          </w:divBdr>
          <w:divsChild>
            <w:div w:id="1231967464">
              <w:marLeft w:val="0"/>
              <w:marRight w:val="0"/>
              <w:marTop w:val="0"/>
              <w:marBottom w:val="0"/>
              <w:divBdr>
                <w:top w:val="none" w:sz="0" w:space="0" w:color="auto"/>
                <w:left w:val="none" w:sz="0" w:space="0" w:color="auto"/>
                <w:bottom w:val="none" w:sz="0" w:space="0" w:color="auto"/>
                <w:right w:val="none" w:sz="0" w:space="0" w:color="auto"/>
              </w:divBdr>
              <w:divsChild>
                <w:div w:id="1137601766">
                  <w:marLeft w:val="0"/>
                  <w:marRight w:val="0"/>
                  <w:marTop w:val="0"/>
                  <w:marBottom w:val="0"/>
                  <w:divBdr>
                    <w:top w:val="none" w:sz="0" w:space="0" w:color="auto"/>
                    <w:left w:val="none" w:sz="0" w:space="0" w:color="auto"/>
                    <w:bottom w:val="none" w:sz="0" w:space="0" w:color="auto"/>
                    <w:right w:val="none" w:sz="0" w:space="0" w:color="auto"/>
                  </w:divBdr>
                  <w:divsChild>
                    <w:div w:id="98369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001866">
      <w:bodyDiv w:val="1"/>
      <w:marLeft w:val="0"/>
      <w:marRight w:val="0"/>
      <w:marTop w:val="0"/>
      <w:marBottom w:val="0"/>
      <w:divBdr>
        <w:top w:val="none" w:sz="0" w:space="0" w:color="auto"/>
        <w:left w:val="none" w:sz="0" w:space="0" w:color="auto"/>
        <w:bottom w:val="none" w:sz="0" w:space="0" w:color="auto"/>
        <w:right w:val="none" w:sz="0" w:space="0" w:color="auto"/>
      </w:divBdr>
    </w:div>
    <w:div w:id="1712924083">
      <w:bodyDiv w:val="1"/>
      <w:marLeft w:val="0"/>
      <w:marRight w:val="0"/>
      <w:marTop w:val="0"/>
      <w:marBottom w:val="0"/>
      <w:divBdr>
        <w:top w:val="none" w:sz="0" w:space="0" w:color="auto"/>
        <w:left w:val="none" w:sz="0" w:space="0" w:color="auto"/>
        <w:bottom w:val="none" w:sz="0" w:space="0" w:color="auto"/>
        <w:right w:val="none" w:sz="0" w:space="0" w:color="auto"/>
      </w:divBdr>
    </w:div>
    <w:div w:id="1723947287">
      <w:bodyDiv w:val="1"/>
      <w:marLeft w:val="0"/>
      <w:marRight w:val="0"/>
      <w:marTop w:val="0"/>
      <w:marBottom w:val="0"/>
      <w:divBdr>
        <w:top w:val="none" w:sz="0" w:space="0" w:color="auto"/>
        <w:left w:val="none" w:sz="0" w:space="0" w:color="auto"/>
        <w:bottom w:val="none" w:sz="0" w:space="0" w:color="auto"/>
        <w:right w:val="none" w:sz="0" w:space="0" w:color="auto"/>
      </w:divBdr>
    </w:div>
    <w:div w:id="1758550946">
      <w:bodyDiv w:val="1"/>
      <w:marLeft w:val="0"/>
      <w:marRight w:val="0"/>
      <w:marTop w:val="0"/>
      <w:marBottom w:val="0"/>
      <w:divBdr>
        <w:top w:val="none" w:sz="0" w:space="0" w:color="auto"/>
        <w:left w:val="none" w:sz="0" w:space="0" w:color="auto"/>
        <w:bottom w:val="none" w:sz="0" w:space="0" w:color="auto"/>
        <w:right w:val="none" w:sz="0" w:space="0" w:color="auto"/>
      </w:divBdr>
    </w:div>
    <w:div w:id="1764180648">
      <w:bodyDiv w:val="1"/>
      <w:marLeft w:val="0"/>
      <w:marRight w:val="0"/>
      <w:marTop w:val="0"/>
      <w:marBottom w:val="0"/>
      <w:divBdr>
        <w:top w:val="none" w:sz="0" w:space="0" w:color="auto"/>
        <w:left w:val="none" w:sz="0" w:space="0" w:color="auto"/>
        <w:bottom w:val="none" w:sz="0" w:space="0" w:color="auto"/>
        <w:right w:val="none" w:sz="0" w:space="0" w:color="auto"/>
      </w:divBdr>
    </w:div>
    <w:div w:id="1768039084">
      <w:bodyDiv w:val="1"/>
      <w:marLeft w:val="0"/>
      <w:marRight w:val="0"/>
      <w:marTop w:val="0"/>
      <w:marBottom w:val="0"/>
      <w:divBdr>
        <w:top w:val="none" w:sz="0" w:space="0" w:color="auto"/>
        <w:left w:val="none" w:sz="0" w:space="0" w:color="auto"/>
        <w:bottom w:val="none" w:sz="0" w:space="0" w:color="auto"/>
        <w:right w:val="none" w:sz="0" w:space="0" w:color="auto"/>
      </w:divBdr>
    </w:div>
    <w:div w:id="1772043755">
      <w:bodyDiv w:val="1"/>
      <w:marLeft w:val="0"/>
      <w:marRight w:val="0"/>
      <w:marTop w:val="0"/>
      <w:marBottom w:val="0"/>
      <w:divBdr>
        <w:top w:val="none" w:sz="0" w:space="0" w:color="auto"/>
        <w:left w:val="none" w:sz="0" w:space="0" w:color="auto"/>
        <w:bottom w:val="none" w:sz="0" w:space="0" w:color="auto"/>
        <w:right w:val="none" w:sz="0" w:space="0" w:color="auto"/>
      </w:divBdr>
    </w:div>
    <w:div w:id="1773356017">
      <w:bodyDiv w:val="1"/>
      <w:marLeft w:val="0"/>
      <w:marRight w:val="0"/>
      <w:marTop w:val="0"/>
      <w:marBottom w:val="0"/>
      <w:divBdr>
        <w:top w:val="none" w:sz="0" w:space="0" w:color="auto"/>
        <w:left w:val="none" w:sz="0" w:space="0" w:color="auto"/>
        <w:bottom w:val="none" w:sz="0" w:space="0" w:color="auto"/>
        <w:right w:val="none" w:sz="0" w:space="0" w:color="auto"/>
      </w:divBdr>
    </w:div>
    <w:div w:id="1778404508">
      <w:bodyDiv w:val="1"/>
      <w:marLeft w:val="0"/>
      <w:marRight w:val="0"/>
      <w:marTop w:val="0"/>
      <w:marBottom w:val="0"/>
      <w:divBdr>
        <w:top w:val="none" w:sz="0" w:space="0" w:color="auto"/>
        <w:left w:val="none" w:sz="0" w:space="0" w:color="auto"/>
        <w:bottom w:val="none" w:sz="0" w:space="0" w:color="auto"/>
        <w:right w:val="none" w:sz="0" w:space="0" w:color="auto"/>
      </w:divBdr>
    </w:div>
    <w:div w:id="1782384031">
      <w:bodyDiv w:val="1"/>
      <w:marLeft w:val="0"/>
      <w:marRight w:val="0"/>
      <w:marTop w:val="0"/>
      <w:marBottom w:val="0"/>
      <w:divBdr>
        <w:top w:val="none" w:sz="0" w:space="0" w:color="auto"/>
        <w:left w:val="none" w:sz="0" w:space="0" w:color="auto"/>
        <w:bottom w:val="none" w:sz="0" w:space="0" w:color="auto"/>
        <w:right w:val="none" w:sz="0" w:space="0" w:color="auto"/>
      </w:divBdr>
    </w:div>
    <w:div w:id="1792550893">
      <w:bodyDiv w:val="1"/>
      <w:marLeft w:val="0"/>
      <w:marRight w:val="0"/>
      <w:marTop w:val="0"/>
      <w:marBottom w:val="0"/>
      <w:divBdr>
        <w:top w:val="none" w:sz="0" w:space="0" w:color="auto"/>
        <w:left w:val="none" w:sz="0" w:space="0" w:color="auto"/>
        <w:bottom w:val="none" w:sz="0" w:space="0" w:color="auto"/>
        <w:right w:val="none" w:sz="0" w:space="0" w:color="auto"/>
      </w:divBdr>
      <w:divsChild>
        <w:div w:id="245652893">
          <w:marLeft w:val="0"/>
          <w:marRight w:val="0"/>
          <w:marTop w:val="0"/>
          <w:marBottom w:val="0"/>
          <w:divBdr>
            <w:top w:val="none" w:sz="0" w:space="0" w:color="auto"/>
            <w:left w:val="none" w:sz="0" w:space="0" w:color="auto"/>
            <w:bottom w:val="none" w:sz="0" w:space="0" w:color="auto"/>
            <w:right w:val="none" w:sz="0" w:space="0" w:color="auto"/>
          </w:divBdr>
          <w:divsChild>
            <w:div w:id="502355421">
              <w:marLeft w:val="0"/>
              <w:marRight w:val="0"/>
              <w:marTop w:val="0"/>
              <w:marBottom w:val="0"/>
              <w:divBdr>
                <w:top w:val="none" w:sz="0" w:space="0" w:color="auto"/>
                <w:left w:val="none" w:sz="0" w:space="0" w:color="auto"/>
                <w:bottom w:val="none" w:sz="0" w:space="0" w:color="auto"/>
                <w:right w:val="none" w:sz="0" w:space="0" w:color="auto"/>
              </w:divBdr>
              <w:divsChild>
                <w:div w:id="619727878">
                  <w:marLeft w:val="0"/>
                  <w:marRight w:val="0"/>
                  <w:marTop w:val="0"/>
                  <w:marBottom w:val="0"/>
                  <w:divBdr>
                    <w:top w:val="none" w:sz="0" w:space="0" w:color="auto"/>
                    <w:left w:val="none" w:sz="0" w:space="0" w:color="auto"/>
                    <w:bottom w:val="none" w:sz="0" w:space="0" w:color="auto"/>
                    <w:right w:val="none" w:sz="0" w:space="0" w:color="auto"/>
                  </w:divBdr>
                  <w:divsChild>
                    <w:div w:id="342362357">
                      <w:marLeft w:val="0"/>
                      <w:marRight w:val="0"/>
                      <w:marTop w:val="0"/>
                      <w:marBottom w:val="0"/>
                      <w:divBdr>
                        <w:top w:val="none" w:sz="0" w:space="0" w:color="auto"/>
                        <w:left w:val="none" w:sz="0" w:space="0" w:color="auto"/>
                        <w:bottom w:val="none" w:sz="0" w:space="0" w:color="auto"/>
                        <w:right w:val="none" w:sz="0" w:space="0" w:color="auto"/>
                      </w:divBdr>
                      <w:divsChild>
                        <w:div w:id="177547824">
                          <w:marLeft w:val="0"/>
                          <w:marRight w:val="0"/>
                          <w:marTop w:val="0"/>
                          <w:marBottom w:val="0"/>
                          <w:divBdr>
                            <w:top w:val="none" w:sz="0" w:space="0" w:color="auto"/>
                            <w:left w:val="none" w:sz="0" w:space="0" w:color="auto"/>
                            <w:bottom w:val="none" w:sz="0" w:space="0" w:color="auto"/>
                            <w:right w:val="none" w:sz="0" w:space="0" w:color="auto"/>
                          </w:divBdr>
                          <w:divsChild>
                            <w:div w:id="21399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6286121">
      <w:bodyDiv w:val="1"/>
      <w:marLeft w:val="0"/>
      <w:marRight w:val="0"/>
      <w:marTop w:val="0"/>
      <w:marBottom w:val="0"/>
      <w:divBdr>
        <w:top w:val="none" w:sz="0" w:space="0" w:color="auto"/>
        <w:left w:val="none" w:sz="0" w:space="0" w:color="auto"/>
        <w:bottom w:val="none" w:sz="0" w:space="0" w:color="auto"/>
        <w:right w:val="none" w:sz="0" w:space="0" w:color="auto"/>
      </w:divBdr>
    </w:div>
    <w:div w:id="1813711797">
      <w:bodyDiv w:val="1"/>
      <w:marLeft w:val="0"/>
      <w:marRight w:val="0"/>
      <w:marTop w:val="0"/>
      <w:marBottom w:val="0"/>
      <w:divBdr>
        <w:top w:val="none" w:sz="0" w:space="0" w:color="auto"/>
        <w:left w:val="none" w:sz="0" w:space="0" w:color="auto"/>
        <w:bottom w:val="none" w:sz="0" w:space="0" w:color="auto"/>
        <w:right w:val="none" w:sz="0" w:space="0" w:color="auto"/>
      </w:divBdr>
    </w:div>
    <w:div w:id="1815298221">
      <w:bodyDiv w:val="1"/>
      <w:marLeft w:val="0"/>
      <w:marRight w:val="0"/>
      <w:marTop w:val="0"/>
      <w:marBottom w:val="0"/>
      <w:divBdr>
        <w:top w:val="none" w:sz="0" w:space="0" w:color="auto"/>
        <w:left w:val="none" w:sz="0" w:space="0" w:color="auto"/>
        <w:bottom w:val="none" w:sz="0" w:space="0" w:color="auto"/>
        <w:right w:val="none" w:sz="0" w:space="0" w:color="auto"/>
      </w:divBdr>
    </w:div>
    <w:div w:id="1820881941">
      <w:bodyDiv w:val="1"/>
      <w:marLeft w:val="0"/>
      <w:marRight w:val="0"/>
      <w:marTop w:val="0"/>
      <w:marBottom w:val="0"/>
      <w:divBdr>
        <w:top w:val="none" w:sz="0" w:space="0" w:color="auto"/>
        <w:left w:val="none" w:sz="0" w:space="0" w:color="auto"/>
        <w:bottom w:val="none" w:sz="0" w:space="0" w:color="auto"/>
        <w:right w:val="none" w:sz="0" w:space="0" w:color="auto"/>
      </w:divBdr>
    </w:div>
    <w:div w:id="1821728753">
      <w:bodyDiv w:val="1"/>
      <w:marLeft w:val="0"/>
      <w:marRight w:val="0"/>
      <w:marTop w:val="0"/>
      <w:marBottom w:val="0"/>
      <w:divBdr>
        <w:top w:val="none" w:sz="0" w:space="0" w:color="auto"/>
        <w:left w:val="none" w:sz="0" w:space="0" w:color="auto"/>
        <w:bottom w:val="none" w:sz="0" w:space="0" w:color="auto"/>
        <w:right w:val="none" w:sz="0" w:space="0" w:color="auto"/>
      </w:divBdr>
    </w:div>
    <w:div w:id="1825899555">
      <w:bodyDiv w:val="1"/>
      <w:marLeft w:val="0"/>
      <w:marRight w:val="0"/>
      <w:marTop w:val="0"/>
      <w:marBottom w:val="0"/>
      <w:divBdr>
        <w:top w:val="none" w:sz="0" w:space="0" w:color="auto"/>
        <w:left w:val="none" w:sz="0" w:space="0" w:color="auto"/>
        <w:bottom w:val="none" w:sz="0" w:space="0" w:color="auto"/>
        <w:right w:val="none" w:sz="0" w:space="0" w:color="auto"/>
      </w:divBdr>
    </w:div>
    <w:div w:id="1832287209">
      <w:bodyDiv w:val="1"/>
      <w:marLeft w:val="0"/>
      <w:marRight w:val="0"/>
      <w:marTop w:val="0"/>
      <w:marBottom w:val="0"/>
      <w:divBdr>
        <w:top w:val="none" w:sz="0" w:space="0" w:color="auto"/>
        <w:left w:val="none" w:sz="0" w:space="0" w:color="auto"/>
        <w:bottom w:val="none" w:sz="0" w:space="0" w:color="auto"/>
        <w:right w:val="none" w:sz="0" w:space="0" w:color="auto"/>
      </w:divBdr>
    </w:div>
    <w:div w:id="1833376302">
      <w:bodyDiv w:val="1"/>
      <w:marLeft w:val="0"/>
      <w:marRight w:val="0"/>
      <w:marTop w:val="0"/>
      <w:marBottom w:val="0"/>
      <w:divBdr>
        <w:top w:val="none" w:sz="0" w:space="0" w:color="auto"/>
        <w:left w:val="none" w:sz="0" w:space="0" w:color="auto"/>
        <w:bottom w:val="none" w:sz="0" w:space="0" w:color="auto"/>
        <w:right w:val="none" w:sz="0" w:space="0" w:color="auto"/>
      </w:divBdr>
    </w:div>
    <w:div w:id="1834105137">
      <w:bodyDiv w:val="1"/>
      <w:marLeft w:val="0"/>
      <w:marRight w:val="0"/>
      <w:marTop w:val="0"/>
      <w:marBottom w:val="0"/>
      <w:divBdr>
        <w:top w:val="none" w:sz="0" w:space="0" w:color="auto"/>
        <w:left w:val="none" w:sz="0" w:space="0" w:color="auto"/>
        <w:bottom w:val="none" w:sz="0" w:space="0" w:color="auto"/>
        <w:right w:val="none" w:sz="0" w:space="0" w:color="auto"/>
      </w:divBdr>
    </w:div>
    <w:div w:id="1835102196">
      <w:bodyDiv w:val="1"/>
      <w:marLeft w:val="0"/>
      <w:marRight w:val="0"/>
      <w:marTop w:val="0"/>
      <w:marBottom w:val="0"/>
      <w:divBdr>
        <w:top w:val="none" w:sz="0" w:space="0" w:color="auto"/>
        <w:left w:val="none" w:sz="0" w:space="0" w:color="auto"/>
        <w:bottom w:val="none" w:sz="0" w:space="0" w:color="auto"/>
        <w:right w:val="none" w:sz="0" w:space="0" w:color="auto"/>
      </w:divBdr>
      <w:divsChild>
        <w:div w:id="8706093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5410932">
      <w:bodyDiv w:val="1"/>
      <w:marLeft w:val="0"/>
      <w:marRight w:val="0"/>
      <w:marTop w:val="0"/>
      <w:marBottom w:val="0"/>
      <w:divBdr>
        <w:top w:val="none" w:sz="0" w:space="0" w:color="auto"/>
        <w:left w:val="none" w:sz="0" w:space="0" w:color="auto"/>
        <w:bottom w:val="none" w:sz="0" w:space="0" w:color="auto"/>
        <w:right w:val="none" w:sz="0" w:space="0" w:color="auto"/>
      </w:divBdr>
    </w:div>
    <w:div w:id="1835559827">
      <w:bodyDiv w:val="1"/>
      <w:marLeft w:val="0"/>
      <w:marRight w:val="0"/>
      <w:marTop w:val="0"/>
      <w:marBottom w:val="0"/>
      <w:divBdr>
        <w:top w:val="none" w:sz="0" w:space="0" w:color="auto"/>
        <w:left w:val="none" w:sz="0" w:space="0" w:color="auto"/>
        <w:bottom w:val="none" w:sz="0" w:space="0" w:color="auto"/>
        <w:right w:val="none" w:sz="0" w:space="0" w:color="auto"/>
      </w:divBdr>
    </w:div>
    <w:div w:id="1844129617">
      <w:bodyDiv w:val="1"/>
      <w:marLeft w:val="0"/>
      <w:marRight w:val="0"/>
      <w:marTop w:val="0"/>
      <w:marBottom w:val="0"/>
      <w:divBdr>
        <w:top w:val="none" w:sz="0" w:space="0" w:color="auto"/>
        <w:left w:val="none" w:sz="0" w:space="0" w:color="auto"/>
        <w:bottom w:val="none" w:sz="0" w:space="0" w:color="auto"/>
        <w:right w:val="none" w:sz="0" w:space="0" w:color="auto"/>
      </w:divBdr>
    </w:div>
    <w:div w:id="1849100118">
      <w:bodyDiv w:val="1"/>
      <w:marLeft w:val="0"/>
      <w:marRight w:val="0"/>
      <w:marTop w:val="0"/>
      <w:marBottom w:val="0"/>
      <w:divBdr>
        <w:top w:val="none" w:sz="0" w:space="0" w:color="auto"/>
        <w:left w:val="none" w:sz="0" w:space="0" w:color="auto"/>
        <w:bottom w:val="none" w:sz="0" w:space="0" w:color="auto"/>
        <w:right w:val="none" w:sz="0" w:space="0" w:color="auto"/>
      </w:divBdr>
    </w:div>
    <w:div w:id="1860970351">
      <w:bodyDiv w:val="1"/>
      <w:marLeft w:val="0"/>
      <w:marRight w:val="0"/>
      <w:marTop w:val="0"/>
      <w:marBottom w:val="0"/>
      <w:divBdr>
        <w:top w:val="none" w:sz="0" w:space="0" w:color="auto"/>
        <w:left w:val="none" w:sz="0" w:space="0" w:color="auto"/>
        <w:bottom w:val="none" w:sz="0" w:space="0" w:color="auto"/>
        <w:right w:val="none" w:sz="0" w:space="0" w:color="auto"/>
      </w:divBdr>
    </w:div>
    <w:div w:id="1862357359">
      <w:bodyDiv w:val="1"/>
      <w:marLeft w:val="0"/>
      <w:marRight w:val="0"/>
      <w:marTop w:val="0"/>
      <w:marBottom w:val="0"/>
      <w:divBdr>
        <w:top w:val="none" w:sz="0" w:space="0" w:color="auto"/>
        <w:left w:val="none" w:sz="0" w:space="0" w:color="auto"/>
        <w:bottom w:val="none" w:sz="0" w:space="0" w:color="auto"/>
        <w:right w:val="none" w:sz="0" w:space="0" w:color="auto"/>
      </w:divBdr>
      <w:divsChild>
        <w:div w:id="286742676">
          <w:marLeft w:val="640"/>
          <w:marRight w:val="0"/>
          <w:marTop w:val="0"/>
          <w:marBottom w:val="0"/>
          <w:divBdr>
            <w:top w:val="none" w:sz="0" w:space="0" w:color="auto"/>
            <w:left w:val="none" w:sz="0" w:space="0" w:color="auto"/>
            <w:bottom w:val="none" w:sz="0" w:space="0" w:color="auto"/>
            <w:right w:val="none" w:sz="0" w:space="0" w:color="auto"/>
          </w:divBdr>
        </w:div>
        <w:div w:id="977105657">
          <w:marLeft w:val="640"/>
          <w:marRight w:val="0"/>
          <w:marTop w:val="0"/>
          <w:marBottom w:val="0"/>
          <w:divBdr>
            <w:top w:val="none" w:sz="0" w:space="0" w:color="auto"/>
            <w:left w:val="none" w:sz="0" w:space="0" w:color="auto"/>
            <w:bottom w:val="none" w:sz="0" w:space="0" w:color="auto"/>
            <w:right w:val="none" w:sz="0" w:space="0" w:color="auto"/>
          </w:divBdr>
        </w:div>
        <w:div w:id="56634214">
          <w:marLeft w:val="640"/>
          <w:marRight w:val="0"/>
          <w:marTop w:val="0"/>
          <w:marBottom w:val="0"/>
          <w:divBdr>
            <w:top w:val="none" w:sz="0" w:space="0" w:color="auto"/>
            <w:left w:val="none" w:sz="0" w:space="0" w:color="auto"/>
            <w:bottom w:val="none" w:sz="0" w:space="0" w:color="auto"/>
            <w:right w:val="none" w:sz="0" w:space="0" w:color="auto"/>
          </w:divBdr>
        </w:div>
        <w:div w:id="2107845993">
          <w:marLeft w:val="640"/>
          <w:marRight w:val="0"/>
          <w:marTop w:val="0"/>
          <w:marBottom w:val="0"/>
          <w:divBdr>
            <w:top w:val="none" w:sz="0" w:space="0" w:color="auto"/>
            <w:left w:val="none" w:sz="0" w:space="0" w:color="auto"/>
            <w:bottom w:val="none" w:sz="0" w:space="0" w:color="auto"/>
            <w:right w:val="none" w:sz="0" w:space="0" w:color="auto"/>
          </w:divBdr>
        </w:div>
        <w:div w:id="847405858">
          <w:marLeft w:val="640"/>
          <w:marRight w:val="0"/>
          <w:marTop w:val="0"/>
          <w:marBottom w:val="0"/>
          <w:divBdr>
            <w:top w:val="none" w:sz="0" w:space="0" w:color="auto"/>
            <w:left w:val="none" w:sz="0" w:space="0" w:color="auto"/>
            <w:bottom w:val="none" w:sz="0" w:space="0" w:color="auto"/>
            <w:right w:val="none" w:sz="0" w:space="0" w:color="auto"/>
          </w:divBdr>
        </w:div>
        <w:div w:id="1851678261">
          <w:marLeft w:val="640"/>
          <w:marRight w:val="0"/>
          <w:marTop w:val="0"/>
          <w:marBottom w:val="0"/>
          <w:divBdr>
            <w:top w:val="none" w:sz="0" w:space="0" w:color="auto"/>
            <w:left w:val="none" w:sz="0" w:space="0" w:color="auto"/>
            <w:bottom w:val="none" w:sz="0" w:space="0" w:color="auto"/>
            <w:right w:val="none" w:sz="0" w:space="0" w:color="auto"/>
          </w:divBdr>
        </w:div>
      </w:divsChild>
    </w:div>
    <w:div w:id="1881817499">
      <w:bodyDiv w:val="1"/>
      <w:marLeft w:val="0"/>
      <w:marRight w:val="0"/>
      <w:marTop w:val="0"/>
      <w:marBottom w:val="0"/>
      <w:divBdr>
        <w:top w:val="none" w:sz="0" w:space="0" w:color="auto"/>
        <w:left w:val="none" w:sz="0" w:space="0" w:color="auto"/>
        <w:bottom w:val="none" w:sz="0" w:space="0" w:color="auto"/>
        <w:right w:val="none" w:sz="0" w:space="0" w:color="auto"/>
      </w:divBdr>
    </w:div>
    <w:div w:id="1887526313">
      <w:bodyDiv w:val="1"/>
      <w:marLeft w:val="0"/>
      <w:marRight w:val="0"/>
      <w:marTop w:val="0"/>
      <w:marBottom w:val="0"/>
      <w:divBdr>
        <w:top w:val="none" w:sz="0" w:space="0" w:color="auto"/>
        <w:left w:val="none" w:sz="0" w:space="0" w:color="auto"/>
        <w:bottom w:val="none" w:sz="0" w:space="0" w:color="auto"/>
        <w:right w:val="none" w:sz="0" w:space="0" w:color="auto"/>
      </w:divBdr>
    </w:div>
    <w:div w:id="1888374609">
      <w:bodyDiv w:val="1"/>
      <w:marLeft w:val="0"/>
      <w:marRight w:val="0"/>
      <w:marTop w:val="0"/>
      <w:marBottom w:val="0"/>
      <w:divBdr>
        <w:top w:val="none" w:sz="0" w:space="0" w:color="auto"/>
        <w:left w:val="none" w:sz="0" w:space="0" w:color="auto"/>
        <w:bottom w:val="none" w:sz="0" w:space="0" w:color="auto"/>
        <w:right w:val="none" w:sz="0" w:space="0" w:color="auto"/>
      </w:divBdr>
      <w:divsChild>
        <w:div w:id="782067987">
          <w:marLeft w:val="0"/>
          <w:marRight w:val="0"/>
          <w:marTop w:val="0"/>
          <w:marBottom w:val="0"/>
          <w:divBdr>
            <w:top w:val="none" w:sz="0" w:space="0" w:color="auto"/>
            <w:left w:val="none" w:sz="0" w:space="0" w:color="auto"/>
            <w:bottom w:val="none" w:sz="0" w:space="0" w:color="auto"/>
            <w:right w:val="none" w:sz="0" w:space="0" w:color="auto"/>
          </w:divBdr>
          <w:divsChild>
            <w:div w:id="1038317537">
              <w:marLeft w:val="0"/>
              <w:marRight w:val="0"/>
              <w:marTop w:val="0"/>
              <w:marBottom w:val="0"/>
              <w:divBdr>
                <w:top w:val="none" w:sz="0" w:space="0" w:color="auto"/>
                <w:left w:val="none" w:sz="0" w:space="0" w:color="auto"/>
                <w:bottom w:val="none" w:sz="0" w:space="0" w:color="auto"/>
                <w:right w:val="none" w:sz="0" w:space="0" w:color="auto"/>
              </w:divBdr>
              <w:divsChild>
                <w:div w:id="129203978">
                  <w:marLeft w:val="0"/>
                  <w:marRight w:val="0"/>
                  <w:marTop w:val="0"/>
                  <w:marBottom w:val="0"/>
                  <w:divBdr>
                    <w:top w:val="none" w:sz="0" w:space="0" w:color="auto"/>
                    <w:left w:val="none" w:sz="0" w:space="0" w:color="auto"/>
                    <w:bottom w:val="none" w:sz="0" w:space="0" w:color="auto"/>
                    <w:right w:val="none" w:sz="0" w:space="0" w:color="auto"/>
                  </w:divBdr>
                  <w:divsChild>
                    <w:div w:id="35365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490329">
          <w:marLeft w:val="0"/>
          <w:marRight w:val="0"/>
          <w:marTop w:val="0"/>
          <w:marBottom w:val="0"/>
          <w:divBdr>
            <w:top w:val="none" w:sz="0" w:space="0" w:color="auto"/>
            <w:left w:val="none" w:sz="0" w:space="0" w:color="auto"/>
            <w:bottom w:val="none" w:sz="0" w:space="0" w:color="auto"/>
            <w:right w:val="none" w:sz="0" w:space="0" w:color="auto"/>
          </w:divBdr>
          <w:divsChild>
            <w:div w:id="1590190215">
              <w:marLeft w:val="0"/>
              <w:marRight w:val="0"/>
              <w:marTop w:val="0"/>
              <w:marBottom w:val="0"/>
              <w:divBdr>
                <w:top w:val="none" w:sz="0" w:space="0" w:color="auto"/>
                <w:left w:val="none" w:sz="0" w:space="0" w:color="auto"/>
                <w:bottom w:val="none" w:sz="0" w:space="0" w:color="auto"/>
                <w:right w:val="none" w:sz="0" w:space="0" w:color="auto"/>
              </w:divBdr>
              <w:divsChild>
                <w:div w:id="1208957351">
                  <w:marLeft w:val="0"/>
                  <w:marRight w:val="0"/>
                  <w:marTop w:val="0"/>
                  <w:marBottom w:val="0"/>
                  <w:divBdr>
                    <w:top w:val="none" w:sz="0" w:space="0" w:color="auto"/>
                    <w:left w:val="none" w:sz="0" w:space="0" w:color="auto"/>
                    <w:bottom w:val="none" w:sz="0" w:space="0" w:color="auto"/>
                    <w:right w:val="none" w:sz="0" w:space="0" w:color="auto"/>
                  </w:divBdr>
                  <w:divsChild>
                    <w:div w:id="37709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177763">
      <w:bodyDiv w:val="1"/>
      <w:marLeft w:val="0"/>
      <w:marRight w:val="0"/>
      <w:marTop w:val="0"/>
      <w:marBottom w:val="0"/>
      <w:divBdr>
        <w:top w:val="none" w:sz="0" w:space="0" w:color="auto"/>
        <w:left w:val="none" w:sz="0" w:space="0" w:color="auto"/>
        <w:bottom w:val="none" w:sz="0" w:space="0" w:color="auto"/>
        <w:right w:val="none" w:sz="0" w:space="0" w:color="auto"/>
      </w:divBdr>
    </w:div>
    <w:div w:id="1904297042">
      <w:bodyDiv w:val="1"/>
      <w:marLeft w:val="0"/>
      <w:marRight w:val="0"/>
      <w:marTop w:val="0"/>
      <w:marBottom w:val="0"/>
      <w:divBdr>
        <w:top w:val="none" w:sz="0" w:space="0" w:color="auto"/>
        <w:left w:val="none" w:sz="0" w:space="0" w:color="auto"/>
        <w:bottom w:val="none" w:sz="0" w:space="0" w:color="auto"/>
        <w:right w:val="none" w:sz="0" w:space="0" w:color="auto"/>
      </w:divBdr>
    </w:div>
    <w:div w:id="1918131915">
      <w:bodyDiv w:val="1"/>
      <w:marLeft w:val="0"/>
      <w:marRight w:val="0"/>
      <w:marTop w:val="0"/>
      <w:marBottom w:val="0"/>
      <w:divBdr>
        <w:top w:val="none" w:sz="0" w:space="0" w:color="auto"/>
        <w:left w:val="none" w:sz="0" w:space="0" w:color="auto"/>
        <w:bottom w:val="none" w:sz="0" w:space="0" w:color="auto"/>
        <w:right w:val="none" w:sz="0" w:space="0" w:color="auto"/>
      </w:divBdr>
    </w:div>
    <w:div w:id="1923101948">
      <w:bodyDiv w:val="1"/>
      <w:marLeft w:val="0"/>
      <w:marRight w:val="0"/>
      <w:marTop w:val="0"/>
      <w:marBottom w:val="0"/>
      <w:divBdr>
        <w:top w:val="none" w:sz="0" w:space="0" w:color="auto"/>
        <w:left w:val="none" w:sz="0" w:space="0" w:color="auto"/>
        <w:bottom w:val="none" w:sz="0" w:space="0" w:color="auto"/>
        <w:right w:val="none" w:sz="0" w:space="0" w:color="auto"/>
      </w:divBdr>
    </w:div>
    <w:div w:id="1936790122">
      <w:bodyDiv w:val="1"/>
      <w:marLeft w:val="0"/>
      <w:marRight w:val="0"/>
      <w:marTop w:val="0"/>
      <w:marBottom w:val="0"/>
      <w:divBdr>
        <w:top w:val="none" w:sz="0" w:space="0" w:color="auto"/>
        <w:left w:val="none" w:sz="0" w:space="0" w:color="auto"/>
        <w:bottom w:val="none" w:sz="0" w:space="0" w:color="auto"/>
        <w:right w:val="none" w:sz="0" w:space="0" w:color="auto"/>
      </w:divBdr>
    </w:div>
    <w:div w:id="1957441497">
      <w:bodyDiv w:val="1"/>
      <w:marLeft w:val="0"/>
      <w:marRight w:val="0"/>
      <w:marTop w:val="0"/>
      <w:marBottom w:val="0"/>
      <w:divBdr>
        <w:top w:val="none" w:sz="0" w:space="0" w:color="auto"/>
        <w:left w:val="none" w:sz="0" w:space="0" w:color="auto"/>
        <w:bottom w:val="none" w:sz="0" w:space="0" w:color="auto"/>
        <w:right w:val="none" w:sz="0" w:space="0" w:color="auto"/>
      </w:divBdr>
    </w:div>
    <w:div w:id="1962372517">
      <w:bodyDiv w:val="1"/>
      <w:marLeft w:val="0"/>
      <w:marRight w:val="0"/>
      <w:marTop w:val="0"/>
      <w:marBottom w:val="0"/>
      <w:divBdr>
        <w:top w:val="none" w:sz="0" w:space="0" w:color="auto"/>
        <w:left w:val="none" w:sz="0" w:space="0" w:color="auto"/>
        <w:bottom w:val="none" w:sz="0" w:space="0" w:color="auto"/>
        <w:right w:val="none" w:sz="0" w:space="0" w:color="auto"/>
      </w:divBdr>
    </w:div>
    <w:div w:id="1963926727">
      <w:bodyDiv w:val="1"/>
      <w:marLeft w:val="0"/>
      <w:marRight w:val="0"/>
      <w:marTop w:val="0"/>
      <w:marBottom w:val="0"/>
      <w:divBdr>
        <w:top w:val="none" w:sz="0" w:space="0" w:color="auto"/>
        <w:left w:val="none" w:sz="0" w:space="0" w:color="auto"/>
        <w:bottom w:val="none" w:sz="0" w:space="0" w:color="auto"/>
        <w:right w:val="none" w:sz="0" w:space="0" w:color="auto"/>
      </w:divBdr>
    </w:div>
    <w:div w:id="1966809647">
      <w:bodyDiv w:val="1"/>
      <w:marLeft w:val="0"/>
      <w:marRight w:val="0"/>
      <w:marTop w:val="0"/>
      <w:marBottom w:val="0"/>
      <w:divBdr>
        <w:top w:val="none" w:sz="0" w:space="0" w:color="auto"/>
        <w:left w:val="none" w:sz="0" w:space="0" w:color="auto"/>
        <w:bottom w:val="none" w:sz="0" w:space="0" w:color="auto"/>
        <w:right w:val="none" w:sz="0" w:space="0" w:color="auto"/>
      </w:divBdr>
    </w:div>
    <w:div w:id="1983850803">
      <w:bodyDiv w:val="1"/>
      <w:marLeft w:val="0"/>
      <w:marRight w:val="0"/>
      <w:marTop w:val="0"/>
      <w:marBottom w:val="0"/>
      <w:divBdr>
        <w:top w:val="none" w:sz="0" w:space="0" w:color="auto"/>
        <w:left w:val="none" w:sz="0" w:space="0" w:color="auto"/>
        <w:bottom w:val="none" w:sz="0" w:space="0" w:color="auto"/>
        <w:right w:val="none" w:sz="0" w:space="0" w:color="auto"/>
      </w:divBdr>
    </w:div>
    <w:div w:id="1985767763">
      <w:bodyDiv w:val="1"/>
      <w:marLeft w:val="0"/>
      <w:marRight w:val="0"/>
      <w:marTop w:val="0"/>
      <w:marBottom w:val="0"/>
      <w:divBdr>
        <w:top w:val="none" w:sz="0" w:space="0" w:color="auto"/>
        <w:left w:val="none" w:sz="0" w:space="0" w:color="auto"/>
        <w:bottom w:val="none" w:sz="0" w:space="0" w:color="auto"/>
        <w:right w:val="none" w:sz="0" w:space="0" w:color="auto"/>
      </w:divBdr>
    </w:div>
    <w:div w:id="1986468474">
      <w:bodyDiv w:val="1"/>
      <w:marLeft w:val="0"/>
      <w:marRight w:val="0"/>
      <w:marTop w:val="0"/>
      <w:marBottom w:val="0"/>
      <w:divBdr>
        <w:top w:val="none" w:sz="0" w:space="0" w:color="auto"/>
        <w:left w:val="none" w:sz="0" w:space="0" w:color="auto"/>
        <w:bottom w:val="none" w:sz="0" w:space="0" w:color="auto"/>
        <w:right w:val="none" w:sz="0" w:space="0" w:color="auto"/>
      </w:divBdr>
      <w:divsChild>
        <w:div w:id="657422497">
          <w:marLeft w:val="0"/>
          <w:marRight w:val="0"/>
          <w:marTop w:val="0"/>
          <w:marBottom w:val="0"/>
          <w:divBdr>
            <w:top w:val="none" w:sz="0" w:space="0" w:color="auto"/>
            <w:left w:val="none" w:sz="0" w:space="0" w:color="auto"/>
            <w:bottom w:val="none" w:sz="0" w:space="0" w:color="auto"/>
            <w:right w:val="none" w:sz="0" w:space="0" w:color="auto"/>
          </w:divBdr>
          <w:divsChild>
            <w:div w:id="1609389270">
              <w:marLeft w:val="0"/>
              <w:marRight w:val="0"/>
              <w:marTop w:val="0"/>
              <w:marBottom w:val="0"/>
              <w:divBdr>
                <w:top w:val="none" w:sz="0" w:space="0" w:color="auto"/>
                <w:left w:val="none" w:sz="0" w:space="0" w:color="auto"/>
                <w:bottom w:val="none" w:sz="0" w:space="0" w:color="auto"/>
                <w:right w:val="none" w:sz="0" w:space="0" w:color="auto"/>
              </w:divBdr>
              <w:divsChild>
                <w:div w:id="1490556809">
                  <w:marLeft w:val="0"/>
                  <w:marRight w:val="0"/>
                  <w:marTop w:val="0"/>
                  <w:marBottom w:val="0"/>
                  <w:divBdr>
                    <w:top w:val="none" w:sz="0" w:space="0" w:color="auto"/>
                    <w:left w:val="none" w:sz="0" w:space="0" w:color="auto"/>
                    <w:bottom w:val="none" w:sz="0" w:space="0" w:color="auto"/>
                    <w:right w:val="none" w:sz="0" w:space="0" w:color="auto"/>
                  </w:divBdr>
                  <w:divsChild>
                    <w:div w:id="517886657">
                      <w:marLeft w:val="0"/>
                      <w:marRight w:val="0"/>
                      <w:marTop w:val="0"/>
                      <w:marBottom w:val="0"/>
                      <w:divBdr>
                        <w:top w:val="none" w:sz="0" w:space="0" w:color="auto"/>
                        <w:left w:val="none" w:sz="0" w:space="0" w:color="auto"/>
                        <w:bottom w:val="none" w:sz="0" w:space="0" w:color="auto"/>
                        <w:right w:val="none" w:sz="0" w:space="0" w:color="auto"/>
                      </w:divBdr>
                      <w:divsChild>
                        <w:div w:id="1040478634">
                          <w:marLeft w:val="0"/>
                          <w:marRight w:val="0"/>
                          <w:marTop w:val="0"/>
                          <w:marBottom w:val="0"/>
                          <w:divBdr>
                            <w:top w:val="none" w:sz="0" w:space="0" w:color="auto"/>
                            <w:left w:val="none" w:sz="0" w:space="0" w:color="auto"/>
                            <w:bottom w:val="none" w:sz="0" w:space="0" w:color="auto"/>
                            <w:right w:val="none" w:sz="0" w:space="0" w:color="auto"/>
                          </w:divBdr>
                          <w:divsChild>
                            <w:div w:id="133171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7492377">
      <w:bodyDiv w:val="1"/>
      <w:marLeft w:val="0"/>
      <w:marRight w:val="0"/>
      <w:marTop w:val="0"/>
      <w:marBottom w:val="0"/>
      <w:divBdr>
        <w:top w:val="none" w:sz="0" w:space="0" w:color="auto"/>
        <w:left w:val="none" w:sz="0" w:space="0" w:color="auto"/>
        <w:bottom w:val="none" w:sz="0" w:space="0" w:color="auto"/>
        <w:right w:val="none" w:sz="0" w:space="0" w:color="auto"/>
      </w:divBdr>
    </w:div>
    <w:div w:id="2000039785">
      <w:bodyDiv w:val="1"/>
      <w:marLeft w:val="0"/>
      <w:marRight w:val="0"/>
      <w:marTop w:val="0"/>
      <w:marBottom w:val="0"/>
      <w:divBdr>
        <w:top w:val="none" w:sz="0" w:space="0" w:color="auto"/>
        <w:left w:val="none" w:sz="0" w:space="0" w:color="auto"/>
        <w:bottom w:val="none" w:sz="0" w:space="0" w:color="auto"/>
        <w:right w:val="none" w:sz="0" w:space="0" w:color="auto"/>
      </w:divBdr>
    </w:div>
    <w:div w:id="2005932416">
      <w:bodyDiv w:val="1"/>
      <w:marLeft w:val="0"/>
      <w:marRight w:val="0"/>
      <w:marTop w:val="0"/>
      <w:marBottom w:val="0"/>
      <w:divBdr>
        <w:top w:val="none" w:sz="0" w:space="0" w:color="auto"/>
        <w:left w:val="none" w:sz="0" w:space="0" w:color="auto"/>
        <w:bottom w:val="none" w:sz="0" w:space="0" w:color="auto"/>
        <w:right w:val="none" w:sz="0" w:space="0" w:color="auto"/>
      </w:divBdr>
    </w:div>
    <w:div w:id="2013219866">
      <w:bodyDiv w:val="1"/>
      <w:marLeft w:val="0"/>
      <w:marRight w:val="0"/>
      <w:marTop w:val="0"/>
      <w:marBottom w:val="0"/>
      <w:divBdr>
        <w:top w:val="none" w:sz="0" w:space="0" w:color="auto"/>
        <w:left w:val="none" w:sz="0" w:space="0" w:color="auto"/>
        <w:bottom w:val="none" w:sz="0" w:space="0" w:color="auto"/>
        <w:right w:val="none" w:sz="0" w:space="0" w:color="auto"/>
      </w:divBdr>
    </w:div>
    <w:div w:id="2036341623">
      <w:bodyDiv w:val="1"/>
      <w:marLeft w:val="0"/>
      <w:marRight w:val="0"/>
      <w:marTop w:val="0"/>
      <w:marBottom w:val="0"/>
      <w:divBdr>
        <w:top w:val="none" w:sz="0" w:space="0" w:color="auto"/>
        <w:left w:val="none" w:sz="0" w:space="0" w:color="auto"/>
        <w:bottom w:val="none" w:sz="0" w:space="0" w:color="auto"/>
        <w:right w:val="none" w:sz="0" w:space="0" w:color="auto"/>
      </w:divBdr>
    </w:div>
    <w:div w:id="2040423970">
      <w:bodyDiv w:val="1"/>
      <w:marLeft w:val="0"/>
      <w:marRight w:val="0"/>
      <w:marTop w:val="0"/>
      <w:marBottom w:val="0"/>
      <w:divBdr>
        <w:top w:val="none" w:sz="0" w:space="0" w:color="auto"/>
        <w:left w:val="none" w:sz="0" w:space="0" w:color="auto"/>
        <w:bottom w:val="none" w:sz="0" w:space="0" w:color="auto"/>
        <w:right w:val="none" w:sz="0" w:space="0" w:color="auto"/>
      </w:divBdr>
    </w:div>
    <w:div w:id="2053572517">
      <w:bodyDiv w:val="1"/>
      <w:marLeft w:val="0"/>
      <w:marRight w:val="0"/>
      <w:marTop w:val="0"/>
      <w:marBottom w:val="0"/>
      <w:divBdr>
        <w:top w:val="none" w:sz="0" w:space="0" w:color="auto"/>
        <w:left w:val="none" w:sz="0" w:space="0" w:color="auto"/>
        <w:bottom w:val="none" w:sz="0" w:space="0" w:color="auto"/>
        <w:right w:val="none" w:sz="0" w:space="0" w:color="auto"/>
      </w:divBdr>
    </w:div>
    <w:div w:id="2055423679">
      <w:bodyDiv w:val="1"/>
      <w:marLeft w:val="0"/>
      <w:marRight w:val="0"/>
      <w:marTop w:val="0"/>
      <w:marBottom w:val="0"/>
      <w:divBdr>
        <w:top w:val="none" w:sz="0" w:space="0" w:color="auto"/>
        <w:left w:val="none" w:sz="0" w:space="0" w:color="auto"/>
        <w:bottom w:val="none" w:sz="0" w:space="0" w:color="auto"/>
        <w:right w:val="none" w:sz="0" w:space="0" w:color="auto"/>
      </w:divBdr>
      <w:divsChild>
        <w:div w:id="1156727272">
          <w:marLeft w:val="640"/>
          <w:marRight w:val="0"/>
          <w:marTop w:val="0"/>
          <w:marBottom w:val="0"/>
          <w:divBdr>
            <w:top w:val="none" w:sz="0" w:space="0" w:color="auto"/>
            <w:left w:val="none" w:sz="0" w:space="0" w:color="auto"/>
            <w:bottom w:val="none" w:sz="0" w:space="0" w:color="auto"/>
            <w:right w:val="none" w:sz="0" w:space="0" w:color="auto"/>
          </w:divBdr>
        </w:div>
        <w:div w:id="354888985">
          <w:marLeft w:val="640"/>
          <w:marRight w:val="0"/>
          <w:marTop w:val="0"/>
          <w:marBottom w:val="0"/>
          <w:divBdr>
            <w:top w:val="none" w:sz="0" w:space="0" w:color="auto"/>
            <w:left w:val="none" w:sz="0" w:space="0" w:color="auto"/>
            <w:bottom w:val="none" w:sz="0" w:space="0" w:color="auto"/>
            <w:right w:val="none" w:sz="0" w:space="0" w:color="auto"/>
          </w:divBdr>
        </w:div>
        <w:div w:id="653022327">
          <w:marLeft w:val="640"/>
          <w:marRight w:val="0"/>
          <w:marTop w:val="0"/>
          <w:marBottom w:val="0"/>
          <w:divBdr>
            <w:top w:val="none" w:sz="0" w:space="0" w:color="auto"/>
            <w:left w:val="none" w:sz="0" w:space="0" w:color="auto"/>
            <w:bottom w:val="none" w:sz="0" w:space="0" w:color="auto"/>
            <w:right w:val="none" w:sz="0" w:space="0" w:color="auto"/>
          </w:divBdr>
        </w:div>
        <w:div w:id="1424641555">
          <w:marLeft w:val="640"/>
          <w:marRight w:val="0"/>
          <w:marTop w:val="0"/>
          <w:marBottom w:val="0"/>
          <w:divBdr>
            <w:top w:val="none" w:sz="0" w:space="0" w:color="auto"/>
            <w:left w:val="none" w:sz="0" w:space="0" w:color="auto"/>
            <w:bottom w:val="none" w:sz="0" w:space="0" w:color="auto"/>
            <w:right w:val="none" w:sz="0" w:space="0" w:color="auto"/>
          </w:divBdr>
        </w:div>
      </w:divsChild>
    </w:div>
    <w:div w:id="2061397963">
      <w:bodyDiv w:val="1"/>
      <w:marLeft w:val="0"/>
      <w:marRight w:val="0"/>
      <w:marTop w:val="0"/>
      <w:marBottom w:val="0"/>
      <w:divBdr>
        <w:top w:val="none" w:sz="0" w:space="0" w:color="auto"/>
        <w:left w:val="none" w:sz="0" w:space="0" w:color="auto"/>
        <w:bottom w:val="none" w:sz="0" w:space="0" w:color="auto"/>
        <w:right w:val="none" w:sz="0" w:space="0" w:color="auto"/>
      </w:divBdr>
    </w:div>
    <w:div w:id="2079277464">
      <w:bodyDiv w:val="1"/>
      <w:marLeft w:val="0"/>
      <w:marRight w:val="0"/>
      <w:marTop w:val="0"/>
      <w:marBottom w:val="0"/>
      <w:divBdr>
        <w:top w:val="none" w:sz="0" w:space="0" w:color="auto"/>
        <w:left w:val="none" w:sz="0" w:space="0" w:color="auto"/>
        <w:bottom w:val="none" w:sz="0" w:space="0" w:color="auto"/>
        <w:right w:val="none" w:sz="0" w:space="0" w:color="auto"/>
      </w:divBdr>
      <w:divsChild>
        <w:div w:id="1688142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 w:id="2086368242">
      <w:bodyDiv w:val="1"/>
      <w:marLeft w:val="0"/>
      <w:marRight w:val="0"/>
      <w:marTop w:val="0"/>
      <w:marBottom w:val="0"/>
      <w:divBdr>
        <w:top w:val="none" w:sz="0" w:space="0" w:color="auto"/>
        <w:left w:val="none" w:sz="0" w:space="0" w:color="auto"/>
        <w:bottom w:val="none" w:sz="0" w:space="0" w:color="auto"/>
        <w:right w:val="none" w:sz="0" w:space="0" w:color="auto"/>
      </w:divBdr>
      <w:divsChild>
        <w:div w:id="2107067613">
          <w:marLeft w:val="640"/>
          <w:marRight w:val="0"/>
          <w:marTop w:val="0"/>
          <w:marBottom w:val="0"/>
          <w:divBdr>
            <w:top w:val="none" w:sz="0" w:space="0" w:color="auto"/>
            <w:left w:val="none" w:sz="0" w:space="0" w:color="auto"/>
            <w:bottom w:val="none" w:sz="0" w:space="0" w:color="auto"/>
            <w:right w:val="none" w:sz="0" w:space="0" w:color="auto"/>
          </w:divBdr>
        </w:div>
        <w:div w:id="863321228">
          <w:marLeft w:val="640"/>
          <w:marRight w:val="0"/>
          <w:marTop w:val="0"/>
          <w:marBottom w:val="0"/>
          <w:divBdr>
            <w:top w:val="none" w:sz="0" w:space="0" w:color="auto"/>
            <w:left w:val="none" w:sz="0" w:space="0" w:color="auto"/>
            <w:bottom w:val="none" w:sz="0" w:space="0" w:color="auto"/>
            <w:right w:val="none" w:sz="0" w:space="0" w:color="auto"/>
          </w:divBdr>
        </w:div>
        <w:div w:id="746986">
          <w:marLeft w:val="640"/>
          <w:marRight w:val="0"/>
          <w:marTop w:val="0"/>
          <w:marBottom w:val="0"/>
          <w:divBdr>
            <w:top w:val="none" w:sz="0" w:space="0" w:color="auto"/>
            <w:left w:val="none" w:sz="0" w:space="0" w:color="auto"/>
            <w:bottom w:val="none" w:sz="0" w:space="0" w:color="auto"/>
            <w:right w:val="none" w:sz="0" w:space="0" w:color="auto"/>
          </w:divBdr>
        </w:div>
        <w:div w:id="628052248">
          <w:marLeft w:val="640"/>
          <w:marRight w:val="0"/>
          <w:marTop w:val="0"/>
          <w:marBottom w:val="0"/>
          <w:divBdr>
            <w:top w:val="none" w:sz="0" w:space="0" w:color="auto"/>
            <w:left w:val="none" w:sz="0" w:space="0" w:color="auto"/>
            <w:bottom w:val="none" w:sz="0" w:space="0" w:color="auto"/>
            <w:right w:val="none" w:sz="0" w:space="0" w:color="auto"/>
          </w:divBdr>
        </w:div>
        <w:div w:id="1504979212">
          <w:marLeft w:val="640"/>
          <w:marRight w:val="0"/>
          <w:marTop w:val="0"/>
          <w:marBottom w:val="0"/>
          <w:divBdr>
            <w:top w:val="none" w:sz="0" w:space="0" w:color="auto"/>
            <w:left w:val="none" w:sz="0" w:space="0" w:color="auto"/>
            <w:bottom w:val="none" w:sz="0" w:space="0" w:color="auto"/>
            <w:right w:val="none" w:sz="0" w:space="0" w:color="auto"/>
          </w:divBdr>
        </w:div>
        <w:div w:id="634916931">
          <w:marLeft w:val="640"/>
          <w:marRight w:val="0"/>
          <w:marTop w:val="0"/>
          <w:marBottom w:val="0"/>
          <w:divBdr>
            <w:top w:val="none" w:sz="0" w:space="0" w:color="auto"/>
            <w:left w:val="none" w:sz="0" w:space="0" w:color="auto"/>
            <w:bottom w:val="none" w:sz="0" w:space="0" w:color="auto"/>
            <w:right w:val="none" w:sz="0" w:space="0" w:color="auto"/>
          </w:divBdr>
        </w:div>
        <w:div w:id="1026635479">
          <w:marLeft w:val="640"/>
          <w:marRight w:val="0"/>
          <w:marTop w:val="0"/>
          <w:marBottom w:val="0"/>
          <w:divBdr>
            <w:top w:val="none" w:sz="0" w:space="0" w:color="auto"/>
            <w:left w:val="none" w:sz="0" w:space="0" w:color="auto"/>
            <w:bottom w:val="none" w:sz="0" w:space="0" w:color="auto"/>
            <w:right w:val="none" w:sz="0" w:space="0" w:color="auto"/>
          </w:divBdr>
        </w:div>
        <w:div w:id="564531448">
          <w:marLeft w:val="640"/>
          <w:marRight w:val="0"/>
          <w:marTop w:val="0"/>
          <w:marBottom w:val="0"/>
          <w:divBdr>
            <w:top w:val="none" w:sz="0" w:space="0" w:color="auto"/>
            <w:left w:val="none" w:sz="0" w:space="0" w:color="auto"/>
            <w:bottom w:val="none" w:sz="0" w:space="0" w:color="auto"/>
            <w:right w:val="none" w:sz="0" w:space="0" w:color="auto"/>
          </w:divBdr>
          <w:divsChild>
            <w:div w:id="1997299506">
              <w:marLeft w:val="0"/>
              <w:marRight w:val="0"/>
              <w:marTop w:val="0"/>
              <w:marBottom w:val="0"/>
              <w:divBdr>
                <w:top w:val="none" w:sz="0" w:space="0" w:color="auto"/>
                <w:left w:val="none" w:sz="0" w:space="0" w:color="auto"/>
                <w:bottom w:val="none" w:sz="0" w:space="0" w:color="auto"/>
                <w:right w:val="none" w:sz="0" w:space="0" w:color="auto"/>
              </w:divBdr>
              <w:divsChild>
                <w:div w:id="276789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7429922">
              <w:marLeft w:val="0"/>
              <w:marRight w:val="0"/>
              <w:marTop w:val="0"/>
              <w:marBottom w:val="0"/>
              <w:divBdr>
                <w:top w:val="none" w:sz="0" w:space="0" w:color="auto"/>
                <w:left w:val="none" w:sz="0" w:space="0" w:color="auto"/>
                <w:bottom w:val="none" w:sz="0" w:space="0" w:color="auto"/>
                <w:right w:val="none" w:sz="0" w:space="0" w:color="auto"/>
              </w:divBdr>
              <w:divsChild>
                <w:div w:id="1975136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6338503">
              <w:marLeft w:val="0"/>
              <w:marRight w:val="0"/>
              <w:marTop w:val="0"/>
              <w:marBottom w:val="0"/>
              <w:divBdr>
                <w:top w:val="none" w:sz="0" w:space="0" w:color="auto"/>
                <w:left w:val="none" w:sz="0" w:space="0" w:color="auto"/>
                <w:bottom w:val="none" w:sz="0" w:space="0" w:color="auto"/>
                <w:right w:val="none" w:sz="0" w:space="0" w:color="auto"/>
              </w:divBdr>
              <w:divsChild>
                <w:div w:id="12253367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7323385">
              <w:marLeft w:val="0"/>
              <w:marRight w:val="0"/>
              <w:marTop w:val="0"/>
              <w:marBottom w:val="0"/>
              <w:divBdr>
                <w:top w:val="none" w:sz="0" w:space="0" w:color="auto"/>
                <w:left w:val="none" w:sz="0" w:space="0" w:color="auto"/>
                <w:bottom w:val="none" w:sz="0" w:space="0" w:color="auto"/>
                <w:right w:val="none" w:sz="0" w:space="0" w:color="auto"/>
              </w:divBdr>
              <w:divsChild>
                <w:div w:id="1701281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5792721">
              <w:marLeft w:val="0"/>
              <w:marRight w:val="0"/>
              <w:marTop w:val="0"/>
              <w:marBottom w:val="0"/>
              <w:divBdr>
                <w:top w:val="none" w:sz="0" w:space="0" w:color="auto"/>
                <w:left w:val="none" w:sz="0" w:space="0" w:color="auto"/>
                <w:bottom w:val="none" w:sz="0" w:space="0" w:color="auto"/>
                <w:right w:val="none" w:sz="0" w:space="0" w:color="auto"/>
              </w:divBdr>
              <w:divsChild>
                <w:div w:id="522211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899859">
              <w:marLeft w:val="0"/>
              <w:marRight w:val="0"/>
              <w:marTop w:val="0"/>
              <w:marBottom w:val="0"/>
              <w:divBdr>
                <w:top w:val="none" w:sz="0" w:space="0" w:color="auto"/>
                <w:left w:val="none" w:sz="0" w:space="0" w:color="auto"/>
                <w:bottom w:val="none" w:sz="0" w:space="0" w:color="auto"/>
                <w:right w:val="none" w:sz="0" w:space="0" w:color="auto"/>
              </w:divBdr>
              <w:divsChild>
                <w:div w:id="2022511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929284">
              <w:marLeft w:val="0"/>
              <w:marRight w:val="0"/>
              <w:marTop w:val="0"/>
              <w:marBottom w:val="0"/>
              <w:divBdr>
                <w:top w:val="none" w:sz="0" w:space="0" w:color="auto"/>
                <w:left w:val="none" w:sz="0" w:space="0" w:color="auto"/>
                <w:bottom w:val="none" w:sz="0" w:space="0" w:color="auto"/>
                <w:right w:val="none" w:sz="0" w:space="0" w:color="auto"/>
              </w:divBdr>
              <w:divsChild>
                <w:div w:id="835417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7131007">
              <w:marLeft w:val="0"/>
              <w:marRight w:val="0"/>
              <w:marTop w:val="0"/>
              <w:marBottom w:val="0"/>
              <w:divBdr>
                <w:top w:val="none" w:sz="0" w:space="0" w:color="auto"/>
                <w:left w:val="none" w:sz="0" w:space="0" w:color="auto"/>
                <w:bottom w:val="none" w:sz="0" w:space="0" w:color="auto"/>
                <w:right w:val="none" w:sz="0" w:space="0" w:color="auto"/>
              </w:divBdr>
              <w:divsChild>
                <w:div w:id="1734423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0695237">
              <w:marLeft w:val="0"/>
              <w:marRight w:val="0"/>
              <w:marTop w:val="0"/>
              <w:marBottom w:val="0"/>
              <w:divBdr>
                <w:top w:val="none" w:sz="0" w:space="0" w:color="auto"/>
                <w:left w:val="none" w:sz="0" w:space="0" w:color="auto"/>
                <w:bottom w:val="none" w:sz="0" w:space="0" w:color="auto"/>
                <w:right w:val="none" w:sz="0" w:space="0" w:color="auto"/>
              </w:divBdr>
              <w:divsChild>
                <w:div w:id="8745837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215022">
              <w:marLeft w:val="0"/>
              <w:marRight w:val="0"/>
              <w:marTop w:val="0"/>
              <w:marBottom w:val="0"/>
              <w:divBdr>
                <w:top w:val="none" w:sz="0" w:space="0" w:color="auto"/>
                <w:left w:val="none" w:sz="0" w:space="0" w:color="auto"/>
                <w:bottom w:val="none" w:sz="0" w:space="0" w:color="auto"/>
                <w:right w:val="none" w:sz="0" w:space="0" w:color="auto"/>
              </w:divBdr>
              <w:divsChild>
                <w:div w:id="1680355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03605924">
      <w:bodyDiv w:val="1"/>
      <w:marLeft w:val="0"/>
      <w:marRight w:val="0"/>
      <w:marTop w:val="0"/>
      <w:marBottom w:val="0"/>
      <w:divBdr>
        <w:top w:val="none" w:sz="0" w:space="0" w:color="auto"/>
        <w:left w:val="none" w:sz="0" w:space="0" w:color="auto"/>
        <w:bottom w:val="none" w:sz="0" w:space="0" w:color="auto"/>
        <w:right w:val="none" w:sz="0" w:space="0" w:color="auto"/>
      </w:divBdr>
    </w:div>
    <w:div w:id="2118209137">
      <w:bodyDiv w:val="1"/>
      <w:marLeft w:val="0"/>
      <w:marRight w:val="0"/>
      <w:marTop w:val="0"/>
      <w:marBottom w:val="0"/>
      <w:divBdr>
        <w:top w:val="none" w:sz="0" w:space="0" w:color="auto"/>
        <w:left w:val="none" w:sz="0" w:space="0" w:color="auto"/>
        <w:bottom w:val="none" w:sz="0" w:space="0" w:color="auto"/>
        <w:right w:val="none" w:sz="0" w:space="0" w:color="auto"/>
      </w:divBdr>
    </w:div>
    <w:div w:id="2123573669">
      <w:bodyDiv w:val="1"/>
      <w:marLeft w:val="0"/>
      <w:marRight w:val="0"/>
      <w:marTop w:val="0"/>
      <w:marBottom w:val="0"/>
      <w:divBdr>
        <w:top w:val="none" w:sz="0" w:space="0" w:color="auto"/>
        <w:left w:val="none" w:sz="0" w:space="0" w:color="auto"/>
        <w:bottom w:val="none" w:sz="0" w:space="0" w:color="auto"/>
        <w:right w:val="none" w:sz="0" w:space="0" w:color="auto"/>
      </w:divBdr>
    </w:div>
    <w:div w:id="2127694190">
      <w:bodyDiv w:val="1"/>
      <w:marLeft w:val="0"/>
      <w:marRight w:val="0"/>
      <w:marTop w:val="0"/>
      <w:marBottom w:val="0"/>
      <w:divBdr>
        <w:top w:val="none" w:sz="0" w:space="0" w:color="auto"/>
        <w:left w:val="none" w:sz="0" w:space="0" w:color="auto"/>
        <w:bottom w:val="none" w:sz="0" w:space="0" w:color="auto"/>
        <w:right w:val="none" w:sz="0" w:space="0" w:color="auto"/>
      </w:divBdr>
    </w:div>
    <w:div w:id="2129931854">
      <w:bodyDiv w:val="1"/>
      <w:marLeft w:val="0"/>
      <w:marRight w:val="0"/>
      <w:marTop w:val="0"/>
      <w:marBottom w:val="0"/>
      <w:divBdr>
        <w:top w:val="none" w:sz="0" w:space="0" w:color="auto"/>
        <w:left w:val="none" w:sz="0" w:space="0" w:color="auto"/>
        <w:bottom w:val="none" w:sz="0" w:space="0" w:color="auto"/>
        <w:right w:val="none" w:sz="0" w:space="0" w:color="auto"/>
      </w:divBdr>
    </w:div>
    <w:div w:id="2134055895">
      <w:bodyDiv w:val="1"/>
      <w:marLeft w:val="0"/>
      <w:marRight w:val="0"/>
      <w:marTop w:val="0"/>
      <w:marBottom w:val="0"/>
      <w:divBdr>
        <w:top w:val="none" w:sz="0" w:space="0" w:color="auto"/>
        <w:left w:val="none" w:sz="0" w:space="0" w:color="auto"/>
        <w:bottom w:val="none" w:sz="0" w:space="0" w:color="auto"/>
        <w:right w:val="none" w:sz="0" w:space="0" w:color="auto"/>
      </w:divBdr>
    </w:div>
    <w:div w:id="2134908635">
      <w:bodyDiv w:val="1"/>
      <w:marLeft w:val="0"/>
      <w:marRight w:val="0"/>
      <w:marTop w:val="0"/>
      <w:marBottom w:val="0"/>
      <w:divBdr>
        <w:top w:val="none" w:sz="0" w:space="0" w:color="auto"/>
        <w:left w:val="none" w:sz="0" w:space="0" w:color="auto"/>
        <w:bottom w:val="none" w:sz="0" w:space="0" w:color="auto"/>
        <w:right w:val="none" w:sz="0" w:space="0" w:color="auto"/>
      </w:divBdr>
    </w:div>
    <w:div w:id="2135170024">
      <w:bodyDiv w:val="1"/>
      <w:marLeft w:val="0"/>
      <w:marRight w:val="0"/>
      <w:marTop w:val="0"/>
      <w:marBottom w:val="0"/>
      <w:divBdr>
        <w:top w:val="none" w:sz="0" w:space="0" w:color="auto"/>
        <w:left w:val="none" w:sz="0" w:space="0" w:color="auto"/>
        <w:bottom w:val="none" w:sz="0" w:space="0" w:color="auto"/>
        <w:right w:val="none" w:sz="0" w:space="0" w:color="auto"/>
      </w:divBdr>
    </w:div>
    <w:div w:id="2135516192">
      <w:bodyDiv w:val="1"/>
      <w:marLeft w:val="0"/>
      <w:marRight w:val="0"/>
      <w:marTop w:val="0"/>
      <w:marBottom w:val="0"/>
      <w:divBdr>
        <w:top w:val="none" w:sz="0" w:space="0" w:color="auto"/>
        <w:left w:val="none" w:sz="0" w:space="0" w:color="auto"/>
        <w:bottom w:val="none" w:sz="0" w:space="0" w:color="auto"/>
        <w:right w:val="none" w:sz="0" w:space="0" w:color="auto"/>
      </w:divBdr>
    </w:div>
    <w:div w:id="2137986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iff"/><Relationship Id="rId39" Type="http://schemas.openxmlformats.org/officeDocument/2006/relationships/image" Target="media/image28.png"/><Relationship Id="rId21" Type="http://schemas.openxmlformats.org/officeDocument/2006/relationships/image" Target="media/image10.tif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tif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tif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tiff"/><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일반"/>
          <w:gallery w:val="placeholder"/>
        </w:category>
        <w:types>
          <w:type w:val="bbPlcHdr"/>
        </w:types>
        <w:behaviors>
          <w:behavior w:val="content"/>
        </w:behaviors>
        <w:guid w:val="{9EF4AD19-BA0A-4A57-9160-D9608915EF9C}"/>
      </w:docPartPr>
      <w:docPartBody>
        <w:p w:rsidR="006A63AF" w:rsidRDefault="006A63AF">
          <w:r w:rsidRPr="00384F56">
            <w:rPr>
              <w:rStyle w:val="a3"/>
              <w:rFonts w:hint="eastAsia"/>
            </w:rPr>
            <w:t>텍스트를</w:t>
          </w:r>
          <w:r w:rsidRPr="00384F56">
            <w:rPr>
              <w:rStyle w:val="a3"/>
            </w:rPr>
            <w:t xml:space="preserve"> </w:t>
          </w:r>
          <w:r w:rsidRPr="00384F56">
            <w:rPr>
              <w:rStyle w:val="a3"/>
              <w:rFonts w:hint="eastAsia"/>
            </w:rPr>
            <w:t>입력하려면</w:t>
          </w:r>
          <w:r w:rsidRPr="00384F56">
            <w:rPr>
              <w:rStyle w:val="a3"/>
            </w:rPr>
            <w:t xml:space="preserve"> </w:t>
          </w:r>
          <w:r w:rsidRPr="00384F56">
            <w:rPr>
              <w:rStyle w:val="a3"/>
              <w:rFonts w:hint="eastAsia"/>
            </w:rPr>
            <w:t>여기를</w:t>
          </w:r>
          <w:r w:rsidRPr="00384F56">
            <w:rPr>
              <w:rStyle w:val="a3"/>
            </w:rPr>
            <w:t xml:space="preserve"> </w:t>
          </w:r>
          <w:r w:rsidRPr="00384F56">
            <w:rPr>
              <w:rStyle w:val="a3"/>
              <w:rFonts w:hint="eastAsia"/>
            </w:rPr>
            <w:t>클릭하거나</w:t>
          </w:r>
          <w:r w:rsidRPr="00384F56">
            <w:rPr>
              <w:rStyle w:val="a3"/>
            </w:rPr>
            <w:t xml:space="preserve"> </w:t>
          </w:r>
          <w:r w:rsidRPr="00384F56">
            <w:rPr>
              <w:rStyle w:val="a3"/>
              <w:rFonts w:hint="eastAsia"/>
            </w:rPr>
            <w:t>탭하세요</w:t>
          </w:r>
          <w:r w:rsidRPr="00384F56">
            <w:rPr>
              <w:rStyle w:val="a3"/>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3AF"/>
    <w:rsid w:val="00007A4F"/>
    <w:rsid w:val="00011E92"/>
    <w:rsid w:val="00024F1A"/>
    <w:rsid w:val="00027C19"/>
    <w:rsid w:val="0009035A"/>
    <w:rsid w:val="000C396C"/>
    <w:rsid w:val="000C5136"/>
    <w:rsid w:val="000C6C7D"/>
    <w:rsid w:val="000E3582"/>
    <w:rsid w:val="00111C1C"/>
    <w:rsid w:val="00153181"/>
    <w:rsid w:val="0017567E"/>
    <w:rsid w:val="001A7BBC"/>
    <w:rsid w:val="001F0A07"/>
    <w:rsid w:val="002316FB"/>
    <w:rsid w:val="00237A76"/>
    <w:rsid w:val="00272F92"/>
    <w:rsid w:val="002943E2"/>
    <w:rsid w:val="0029446C"/>
    <w:rsid w:val="00316535"/>
    <w:rsid w:val="00337B0F"/>
    <w:rsid w:val="00340845"/>
    <w:rsid w:val="0034610D"/>
    <w:rsid w:val="00347F66"/>
    <w:rsid w:val="0037449B"/>
    <w:rsid w:val="0038774F"/>
    <w:rsid w:val="003A328B"/>
    <w:rsid w:val="003A52EC"/>
    <w:rsid w:val="003A78AC"/>
    <w:rsid w:val="003A7F9D"/>
    <w:rsid w:val="00405F4D"/>
    <w:rsid w:val="004461A3"/>
    <w:rsid w:val="004B0BEC"/>
    <w:rsid w:val="004C15AB"/>
    <w:rsid w:val="004C7E19"/>
    <w:rsid w:val="005167AF"/>
    <w:rsid w:val="00551DCC"/>
    <w:rsid w:val="005A1387"/>
    <w:rsid w:val="006312C2"/>
    <w:rsid w:val="00634768"/>
    <w:rsid w:val="0068177A"/>
    <w:rsid w:val="00687108"/>
    <w:rsid w:val="006941EE"/>
    <w:rsid w:val="006A63AF"/>
    <w:rsid w:val="006C765B"/>
    <w:rsid w:val="00710083"/>
    <w:rsid w:val="00734EBC"/>
    <w:rsid w:val="0075437C"/>
    <w:rsid w:val="007751A1"/>
    <w:rsid w:val="007A26D7"/>
    <w:rsid w:val="007B49B8"/>
    <w:rsid w:val="007C3797"/>
    <w:rsid w:val="007C3F62"/>
    <w:rsid w:val="00822CE2"/>
    <w:rsid w:val="00834A96"/>
    <w:rsid w:val="00870A16"/>
    <w:rsid w:val="008A1990"/>
    <w:rsid w:val="008C12DD"/>
    <w:rsid w:val="008D61B5"/>
    <w:rsid w:val="00900351"/>
    <w:rsid w:val="00902F08"/>
    <w:rsid w:val="00922FE1"/>
    <w:rsid w:val="009431CA"/>
    <w:rsid w:val="009446D8"/>
    <w:rsid w:val="0096288F"/>
    <w:rsid w:val="00971D7F"/>
    <w:rsid w:val="0098241E"/>
    <w:rsid w:val="009C1E21"/>
    <w:rsid w:val="009D6024"/>
    <w:rsid w:val="00A23CD0"/>
    <w:rsid w:val="00A26E37"/>
    <w:rsid w:val="00A42AE2"/>
    <w:rsid w:val="00A57B2B"/>
    <w:rsid w:val="00A63B11"/>
    <w:rsid w:val="00AB27B5"/>
    <w:rsid w:val="00B676B1"/>
    <w:rsid w:val="00B80640"/>
    <w:rsid w:val="00B95EBF"/>
    <w:rsid w:val="00B977DF"/>
    <w:rsid w:val="00C07456"/>
    <w:rsid w:val="00C22D21"/>
    <w:rsid w:val="00C37B00"/>
    <w:rsid w:val="00C93E04"/>
    <w:rsid w:val="00CA39CA"/>
    <w:rsid w:val="00CB4B32"/>
    <w:rsid w:val="00CF4BCD"/>
    <w:rsid w:val="00D8307B"/>
    <w:rsid w:val="00DB2ACC"/>
    <w:rsid w:val="00DD48A7"/>
    <w:rsid w:val="00E179EA"/>
    <w:rsid w:val="00E37D98"/>
    <w:rsid w:val="00E55BE8"/>
    <w:rsid w:val="00E639A4"/>
    <w:rsid w:val="00E6476E"/>
    <w:rsid w:val="00EA5360"/>
    <w:rsid w:val="00EC4F09"/>
    <w:rsid w:val="00F636BB"/>
    <w:rsid w:val="00F716C3"/>
    <w:rsid w:val="00F71F5F"/>
    <w:rsid w:val="00F74A67"/>
    <w:rsid w:val="00F81AEC"/>
    <w:rsid w:val="00F92A36"/>
    <w:rsid w:val="00F96DF5"/>
    <w:rsid w:val="00FA3DEC"/>
    <w:rsid w:val="00FA418C"/>
    <w:rsid w:val="00FC0F10"/>
    <w:rsid w:val="00FE5D2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446D8"/>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4B0C409-EEAF-4214-9DF5-81D82EF8929D}">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13cb57b1-bdf5-4711-8bed-e2541d2337b3&quot;,&quot;properties&quot;:{&quot;noteIndex&quot;:0},&quot;isEdited&quot;:false,&quot;manualOverride&quot;:{&quot;isManuallyOverridden&quot;:false,&quot;citeprocText&quot;:&quot;&lt;sup&gt;1,2&lt;/sup&gt;&quot;,&quot;manualOverrideText&quot;:&quot;&quot;},&quot;citationItems&quot;:[{&quot;id&quot;:&quot;09294974-119a-37ea-bcb5-aea3a7c9f103&quot;,&quot;itemData&quot;:{&quot;type&quot;:&quot;article-journal&quot;,&quot;id&quot;:&quot;09294974-119a-37ea-bcb5-aea3a7c9f103&quot;,&quot;title&quot;:&quot;Crystalline structures and phase transition of the ferroelectric P(VDF-TrFE) copolymers, a neutron diffraction study&quot;,&quot;author&quot;:[{&quot;family&quot;:&quot;Bellet-Amalric&quot;,&quot;given&quot;:&quot;E&quot;,&quot;parse-names&quot;:false,&quot;dropping-particle&quot;:&quot;&quot;,&quot;non-dropping-particle&quot;:&quot;&quot;},{&quot;family&quot;:&quot;Legrand&quot;,&quot;given&quot;:&quot;J F&quot;,&quot;parse-names&quot;:false,&quot;dropping-particle&quot;:&quot;&quot;,&quot;non-dropping-particle&quot;:&quot;&quot;}],&quot;container-title&quot;:&quot;The European Physical Journal B - Condensed Matter and Complex Systems&quot;,&quot;DOI&quot;:&quot;10.1007/s100510050307&quot;,&quot;ISSN&quot;:&quot;1434-6036&quot;,&quot;URL&quot;:&quot;https://doi.org/10.1007/s100510050307&quot;,&quot;issued&quot;:{&quot;date-parts&quot;:[[1998]]},&quot;page&quot;:&quot;225-236&quot;,&quot;abstract&quot;:&quot;Neutron investigations have been performed in order to study the crystalline structure of the ferroelectric and paraelectric phases of random copolymers of vinylidene fluoride and trifluoroethylene P(VDF-TrFE) and to investigate the influence of co-monomer composition. Structural information in the crystal is essential to understand the mechanism of the phase transition. In the ferroelectric phase, the increase of TrFE content from 20% to 40% clearly affects the crystalline order and leads to an anisotropic expansion of the lattice. At high temperature, complementary studies of diffraction and diffuse scattering, on oriented and deuterated samples, allow us to specify a structural description of the highly disordered paraelectric phase and to propose a model describing the conformational disorder of the chain. From these results we present a thermodynamical analysis of the ferroelectric to paraelectric transition based on the Landau theory which enables to evaluate the different energetic contributions to the structural instability in the crystalline regions of the polymer.&quot;,&quot;issue&quot;:&quot;2&quot;,&quot;volume&quot;:&quot;3&quot;},&quot;isTemporary&quot;:false,&quot;suppress-author&quot;:false,&quot;composite&quot;:false,&quot;author-only&quot;:false},{&quot;id&quot;:&quot;9711023a-df67-3838-9b28-399cef12840d&quot;,&quot;itemData&quot;:{&quot;type&quot;:&quot;article-journal&quot;,&quot;id&quot;:&quot;9711023a-df67-3838-9b28-399cef12840d&quot;,&quot;title&quot;:&quot;Poly(vinylidene fluoride-co-trifluoroethylene) Thin Films after Dip- and Spin-Coating&quot;,&quot;author&quot;:[{&quot;family&quot;:&quot;Apelt&quot;,&quot;given&quot;:&quot;Sabine&quot;,&quot;parse-names&quot;:false,&quot;dropping-particle&quot;:&quot;&quot;,&quot;non-dropping-particle&quot;:&quot;&quot;},{&quot;family&quot;:&quot;Höhne&quot;,&quot;given&quot;:&quot;Susanne&quot;,&quot;parse-names&quot;:false,&quot;dropping-particle&quot;:&quot;&quot;,&quot;non-dropping-particle&quot;:&quot;&quot;},{&quot;family&quot;:&quot;Mehner&quot;,&quot;given&quot;:&quot;Erik&quot;,&quot;parse-names&quot;:false,&quot;dropping-particle&quot;:&quot;&quot;,&quot;non-dropping-particle&quot;:&quot;&quot;},{&quot;family&quot;:&quot;Böhm&quot;,&quot;given&quot;:&quot;Carolin&quot;,&quot;parse-names&quot;:false,&quot;dropping-particle&quot;:&quot;&quot;,&quot;non-dropping-particle&quot;:&quot;&quot;},{&quot;family&quot;:&quot;Malanin&quot;,&quot;given&quot;:&quot;Mikhail&quot;,&quot;parse-names&quot;:false,&quot;dropping-particle&quot;:&quot;&quot;,&quot;non-dropping-particle&quot;:&quot;&quot;},{&quot;family&quot;:&quot;Eichhorn&quot;,&quot;given&quot;:&quot;Klaus Jochen&quot;,&quot;parse-names&quot;:false,&quot;dropping-particle&quot;:&quot;&quot;,&quot;non-dropping-particle&quot;:&quot;&quot;},{&quot;family&quot;:&quot;Jehnichen&quot;,&quot;given&quot;:&quot;Dieter&quot;,&quot;parse-names&quot;:false,&quot;dropping-particle&quot;:&quot;&quot;,&quot;non-dropping-particle&quot;:&quot;&quot;},{&quot;family&quot;:&quot;Uhlmann&quot;,&quot;given&quot;:&quot;Petra&quot;,&quot;parse-names&quot;:false,&quot;dropping-particle&quot;:&quot;&quot;,&quot;non-dropping-particle&quot;:&quot;&quot;},{&quot;family&quot;:&quot;Bergmann&quot;,&quot;given&quot;:&quot;Ute&quot;,&quot;parse-names&quot;:false,&quot;dropping-particle&quot;:&quot;&quot;,&quot;non-dropping-particle&quot;:&quot;&quot;}],&quot;container-title&quot;:&quot;Macromolecular Materials and Engineering&quot;,&quot;container-title-short&quot;:&quot;Macromol Mater Eng&quot;,&quot;DOI&quot;:&quot;10.1002/mame.202200296&quot;,&quot;ISSN&quot;:&quot;14392054&quot;,&quot;issued&quot;:{&quot;date-parts&quot;:[[2022,10,1]]},&quot;abstract&quot;:&quot;The ferro-, pyro- and piezoelectric properties of poly(vinylidene fluoride-co-trifluoroethylene) P(VDF-TrFE) have created interest with regard to its application in aqueous and ambient surroundings for sensors, functional coatings, and in the field of life sciences. P(VDF-TrFE) thin films are usually applied via spin-coating, but dip-coating will be advantageous especially for irregularly shaped substrates. The morphology of dip- and spin-coated semi-crystalline thin films is studied as a function of both the film thickness and the annealing temperature. The characterization of the films is carried out by grazing incidence wide-angle X-ray scattering (GIWAXS), X-ray reflectometry (XRR), and infrared reflection absorption spectroscopy (IRRAS). Atomic force microscopy measurements (AFM) are used to examine the resulting topography. It is found that both spin- and dip-coated thin films crystallize in the desired edge-on orientation, but the overall crystallinity after dip-coating is decreased compared to the spin-coated films of comparable thickness and the resulting roughness is increased. The higher roughness is most probably caused by the slower evaporation of the solvents and a secondary crystallization process at the air-polymer interface.&quot;,&quot;publisher&quot;:&quot;John Wiley and Sons Inc&quot;,&quot;issue&quot;:&quot;10&quot;,&quot;volume&quot;:&quot;307&quot;},&quot;isTemporary&quot;:false}],&quot;citationTag&quot;:&quot;MENDELEY_CITATION_v3_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&quot;},{&quot;citationID&quot;:&quot;MENDELEY_CITATION_b19776a3-742f-4868-b9b3-43e07766c5ba&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&quot;,&quot;citationItems&quot;:[{&quot;id&quot;:&quot;02b1e43f-d9aa-3f63-9166-50efab09f023&quot;,&quot;itemData&quot;:{&quot;type&quot;:&quot;article-journal&quot;,&quot;id&quot;:&quot;02b1e43f-d9aa-3f63-9166-50efab09f023&quot;,&quot;title&quot;:&quot;From solvent-cast to annealed and poled poly(VDF-co-TrFE) films: New insights on the defective ferroelectric phase&quot;,&quot;author&quot;:[{&quot;family&quot;:&quot;Bargain&quot;,&quot;given&quot;:&quot;François&quot;,&quot;parse-names&quot;:false,&quot;dropping-particle&quot;:&quot;&quot;,&quot;non-dropping-particle&quot;:&quot;&quot;},{&quot;family&quot;:&quot;Panine&quot;,&quot;given&quot;:&quot;Pierre&quot;,&quot;parse-names&quot;:false,&quot;dropping-particle&quot;:&quot;&quot;,&quot;non-dropping-particle&quot;:&quot;&quot;},{&quot;family&quot;:&quot;Domingues Dos Santos&quot;,&quot;given&quot;:&quot;Fabrice&quot;,&quot;parse-names&quot;:false,&quot;dropping-particle&quot;:&quot;&quot;,&quot;non-dropping-particle&quot;:&quot;&quot;},{&quot;family&quot;:&quot;Tencé-Girault&quot;,&quot;given&quot;:&quot;Sylvie&quot;,&quot;parse-names&quot;:false,&quot;dropping-particle&quot;:&quot;&quot;,&quot;non-dropping-particle&quot;:&quot;&quot;}],&quot;container-title&quot;:&quot;Polymer&quot;,&quot;container-title-short&quot;:&quot;Polymer (Guildf)&quot;,&quot;DOI&quot;:&quot;10.1016/j.polymer.2016.10.010&quot;,&quot;ISSN&quot;:&quot;00323861&quot;,&quot;issued&quot;:{&quot;date-parts&quot;:[[2016,11,22]]},&quot;page&quot;:&quot;144-156&quot;,&quot;abstract&quot;:&quot;Films of ferroelectric vinylidene fluoride-trifluoroethylene copolymers, poly(VDF-co-TrFE), are investigated for future applications in organic electronics. For these developments, a composition ∼70 mol % VDF is selected, thin and isotropic films are evaporated, then annealing and poling steps are performed to increase the amount of ferroelectric phase. Over the past decades, many studies have been mostly done on stretched films for various VDF/TrFE ratios but only few on isotropic films. Here, simultaneous SAXS-WAXS experiments on isotropic films allow for a better understanding of the structural transitions in these systems. As for stretched films, a ferroelectric phase containing conformational defects is observed. However, thanks to the isotropy of the films and to a decomposition of WAXS spectra into amorphous and crystalline contributions, the crystallinity and the shape of crystalline peaks are followed upon heating and cooling. We show thereby for the first time how this Defective Ferroelectric (DFE) phase is created and how it thermally evolves. The DFE phase comes from the crystallization of chemical conformational defects in the paraelectric (PE) phase. By combining structural, thermal and spectroscopic data, a structural model for the evolution of crystalline lamellae is proposed. A structural transition from the orthorhombic DFE phase to the hexagonal PE phase is highlighted below the Curie temperature. These advancements give us keys to improve properties of poly(VDF-co-TrFE) electroactive films.&quot;,&quot;publisher&quot;:&quot;Elsevier Ltd&quot;,&quot;volume&quot;:&quot;105&quot;},&quot;isTemporary&quot;:false,&quot;suppress-author&quot;:false,&quot;composite&quot;:false,&quot;author-only&quot;:false}]},{&quot;citationID&quot;:&quot;MENDELEY_CITATION_815ee904-622d-41f2-9839-eb2e8bcb76fa&quot;,&quot;properties&quot;:{&quot;noteIndex&quot;:0},&quot;isEdited&quot;:false,&quot;manualOverride&quot;:{&quot;isManuallyOverridden&quot;:false,&quot;citeprocText&quot;:&quot;&lt;sup&gt;4,5&lt;/sup&gt;&quot;,&quot;manualOverrideText&quot;:&quot;&quot;},&quot;citationItems&quot;:[{&quot;id&quot;:&quot;b750d1f3-72bd-318c-bde2-bd32035babed&quot;,&quot;itemData&quot;:{&quot;type&quot;:&quot;article-journal&quot;,&quot;id&quot;:&quot;b750d1f3-72bd-318c-bde2-bd32035babed&quot;,&quot;title&quot;:&quot;Molecular and crystalline microstructure of ferroelectric poly(vinylidene fluoride-co-trifluoroethylene) ultrathin films on bare and self-assembled monolayer-modified Au substrates&quot;,&quot;author&quot;:[{&quot;family&quot;:&quot;Park&quot;,&quot;given&quot;:&quot;Youn Jung&quot;,&quot;parse-names&quot;:false,&quot;dropping-particle&quot;:&quot;&quot;,&quot;non-dropping-particle&quot;:&quot;&quot;},{&quot;family&quot;:&quot;Kang&quot;,&quot;given&quot;:&quot;Seok Ju&quot;,&quot;parse-names&quot;:false,&quot;dropping-particle&quot;:&quot;&quot;,&quot;non-dropping-particle&quot;:&quot;&quot;},{&quot;family&quot;:&quot;Park&quot;,&quot;given&quot;:&quot;Cheolmin&quot;,&quot;parse-names&quot;:false,&quot;dropping-particle&quot;:&quot;&quot;,&quot;non-dropping-particle&quot;:&quot;&quot;},{&quot;family&quot;:&quot;Lotz&quot;,&quot;given&quot;:&quot;Bernard&quot;,&quot;parse-names&quot;:false,&quot;dropping-particle&quot;:&quot;&quot;,&quot;non-dropping-particle&quot;:&quot;&quot;},{&quot;family&quot;:&quot;Thierry&quot;,&quot;given&quot;:&quot;Annette&quot;,&quot;parse-names&quot;:false,&quot;dropping-particle&quot;:&quot;&quot;,&quot;non-dropping-particle&quot;:&quot;&quot;},{&quot;family&quot;:&quot;Kim&quot;,&quot;given&quot;:&quot;Kap Jin&quot;,&quot;parse-names&quot;:false,&quot;dropping-particle&quot;:&quot;&quot;,&quot;non-dropping-particle&quot;:&quot;&quot;},{&quot;family&quot;:&quot;Huh&quot;,&quot;given&quot;:&quot;June&quot;,&quot;parse-names&quot;:false,&quot;dropping-particle&quot;:&quot;&quot;,&quot;non-dropping-particle&quot;:&quot;&quot;}],&quot;container-title&quot;:&quot;Macromolecules&quot;,&quot;container-title-short&quot;:&quot;Macromolecules&quot;,&quot;DOI&quot;:&quot;10.1021/ma0718705&quot;,&quot;ISSN&quot;:&quot;00249297&quot;,&quot;issued&quot;:{&quot;date-parts&quot;:[[2008,1,8]]},&quot;page&quot;:&quot;109-119&quot;,&quot;abstract&quot;:&quot;We investigate the molecular and microdomain structure of ferroelectric poly(vinylidene fluoride-co-trifluoroethylene) P(VDF-TrFE) copolymer thin films spin-coated on bare and self-assembled monolayers (SAMs)-modified Au substrates. The two types of films display similar crystal morphologies with edge-on needlelike shaped crystalline microdomains. They have, however, a different structure depending on the substrate. When the P(VDF-TrFE) films are deposited on a bare, unmodified Au surface, the P(VDF-TrFE) films preferentially have a (110) contact plane with the substrate but a (100) contact plane when deposited on the Au surface modified by SAMs. The polar b-axis, along which the ferroelectric polarization is oriented, is therefore tilted to the film (and substrate) surface normal at 30 and 90°, respectively. In particular, the orientation of the polar b-axis tilted at some 90° to the normal of the polymer films on a CH3 terminated SAM modified Au surface explains the smaller remanent polarization at low initial electrical bias. © 2008 American Chemical Society.&quot;,&quot;issue&quot;:&quot;1&quot;,&quot;volume&quot;:&quot;41&quot;},&quot;isTemporary&quot;:false},{&quot;id&quot;:&quot;b36c3317-9293-39c8-8a3d-42e08e2d1cc0&quot;,&quot;itemData&quot;:{&quot;type&quot;:&quot;article-journal&quot;,&quot;id&quot;:&quot;b36c3317-9293-39c8-8a3d-42e08e2d1cc0&quot;,&quot;title&quot;:&quot;Annealing effect upon chain orientation, crystalline morphology, and polarizability of ultra-thin P(VDF-TrFE) film for nonvolatile polymer memory device&quot;,&quot;author&quot;:[{&quot;family&quot;:&quot;Lee&quot;,&quot;given&quot;:&quot;Jong Soon&quot;,&quot;parse-names&quot;:false,&quot;dropping-particle&quot;:&quot;&quot;,&quot;non-dropping-particle&quot;:&quot;&quot;},{&quot;family&quot;:&quot;Prabu&quot;,&quot;given&quot;:&quot;Arun Anand&quot;,&quot;parse-names&quot;:false,&quot;dropping-particle&quot;:&quot;&quot;,&quot;non-dropping-particle&quot;:&quot;&quot;},{&quot;family&quot;:&quot;Kim&quot;,&quot;given&quot;:&quot;Kap Jin&quot;,&quot;parse-names&quot;:false,&quot;dropping-particle&quot;:&quot;&quot;,&quot;non-dropping-particle&quot;:&quot;&quot;}],&quot;container-title&quot;:&quot;Polymer&quot;,&quot;container-title-short&quot;:&quot;Polymer (Guildf)&quot;,&quot;DOI&quot;:&quot;https://doi.org/10.1016/j.polymer.2010.10.053&quot;,&quot;ISSN&quot;:&quot;0032-3861&quot;,&quot;URL&quot;:&quot;https://www.sciencedirect.com/science/article/pii/S0032386110009572&quot;,&quot;issued&quot;:{&quot;date-parts&quot;:[[2010]]},&quot;page&quot;:&quot;6319-6333&quot;,&quot;abstract&quot;:&quot;The ferroelectric behavior of spin-cast ultra-thin P(VDF-TrFE) (72-28) film is highly influenced by sample preparation methods including thermal annealing. The effect of sample preparation methods on the surface morphology, chain and dipole orientation, ferroelectric properties, and nonvolatile memory characteristics were studied using FTIR-grazing incident reflection absorption spectroscopy (GIRAS), grazing incident wide angle X-ray diffraction (GIWAXD), atomic force microscope (AFM), dynamic contact electrostatic force microscope (DC-EFM), and polarization-electric field (P-E) hysteresis measurements to find the feasibility of applying the ultra-thin P(VDF-TrFE) film to scanning probe microscopy (SPM)-based storage device or low-cost nonvolatile ferroelectric polymer random access memory (NvFePoRAM) device. From the collective analysis of GIRAS, GIWAXD, and AFM data, annealing the as-cast sample at temperature (ca. 120 °C) above Curie transition, but below its melting transition temperature was found to be the most suitable condition to fabricate the NvFePoRAM and/or SPM-based storage device with a memory density of about 30 GB/in2. DC-EFM technique was successfully used to characterize the nonvolatile memory properties by ‘writing and erasing’ the data bit through applying a dc bias voltage much larger than coercive voltage with different polarities and then reading the data bit by applying a high frequency ac voltage of only 2 V to the ‘written or erased’ area.&quot;,&quot;issue&quot;:&quot;26&quot;,&quot;volume&quot;:&quot;51&quot;},&quot;isTemporary&quot;:false}],&quot;citationTag&quot;:&quot;MENDELEY_CITATION_v3_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&quot;},{&quot;citationID&quot;:&quot;MENDELEY_CITATION_87380a31-7b53-4524-843a-0aab020367e4&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&quot;,&quot;citationItems&quot;:[{&quot;id&quot;:&quot;8016a477-7203-3822-8219-c4faa385b96e&quot;,&quot;itemData&quot;:{&quot;type&quot;:&quot;article-journal&quot;,&quot;id&quot;:&quot;8016a477-7203-3822-8219-c4faa385b96e&quot;,&quot;title&quot;:&quot;Single fibre enables acoustic fabrics via nanometre-scale vibrations&quot;,&quot;author&quot;:[{&quot;family&quot;:&quot;Yan&quot;,&quot;given&quot;:&quot;Wei&quot;,&quot;parse-names&quot;:false,&quot;dropping-particle&quot;:&quot;&quot;,&quot;non-dropping-particle&quot;:&quot;&quot;},{&quot;family&quot;:&quot;Noel&quot;,&quot;given&quot;:&quot;Grace&quot;,&quot;parse-names&quot;:false,&quot;dropping-particle&quot;:&quot;&quot;,&quot;non-dropping-particle&quot;:&quot;&quot;},{&quot;family&quot;:&quot;Loke&quot;,&quot;given&quot;:&quot;Gabriel&quot;,&quot;parse-names&quot;:false,&quot;dropping-particle&quot;:&quot;&quot;,&quot;non-dropping-particle&quot;:&quot;&quot;},{&quot;family&quot;:&quot;Meiklejohn&quot;,&quot;given&quot;:&quot;Elizabeth&quot;,&quot;parse-names&quot;:false,&quot;dropping-particle&quot;:&quot;&quot;,&quot;non-dropping-particle&quot;:&quot;&quot;},{&quot;family&quot;:&quot;Khudiyev&quot;,&quot;given&quot;:&quot;Tural&quot;,&quot;parse-names&quot;:false,&quot;dropping-particle&quot;:&quot;&quot;,&quot;non-dropping-particle&quot;:&quot;&quot;},{&quot;family&quot;:&quot;Marion&quot;,&quot;given&quot;:&quot;Juliette&quot;,&quot;parse-names&quot;:false,&quot;dropping-particle&quot;:&quot;&quot;,&quot;non-dropping-particle&quot;:&quot;&quot;},{&quot;family&quot;:&quot;Rui&quot;,&quot;given&quot;:&quot;Guanchun&quot;,&quot;parse-names&quot;:false,&quot;dropping-particle&quot;:&quot;&quot;,&quot;non-dropping-particle&quot;:&quot;&quot;},{&quot;family&quot;:&quot;Lin&quot;,&quot;given&quot;:&quot;Jinuan&quot;,&quot;parse-names&quot;:false,&quot;dropping-particle&quot;:&quot;&quot;,&quot;non-dropping-particle&quot;:&quot;&quot;},{&quot;family&quot;:&quot;Cherston&quot;,&quot;given&quot;:&quot;Juliana&quot;,&quot;parse-names&quot;:false,&quot;dropping-particle&quot;:&quot;&quot;,&quot;non-dropping-particle&quot;:&quot;&quot;},{&quot;family&quot;:&quot;Sahasrabudhe&quot;,&quot;given&quot;:&quot;Atharva&quot;,&quot;parse-names&quot;:false,&quot;dropping-particle&quot;:&quot;&quot;,&quot;non-dropping-particle&quot;:&quot;&quot;},{&quot;family&quot;:&quot;Wilbert&quot;,&quot;given&quot;:&quot;Joao&quot;,&quot;parse-names&quot;:false,&quot;dropping-particle&quot;:&quot;&quot;,&quot;non-dropping-particle&quot;:&quot;&quot;},{&quot;family&quot;:&quot;Wicaksono&quot;,&quot;given&quot;:&quot;Irmandy&quot;,&quot;parse-names&quot;:false,&quot;dropping-particle&quot;:&quot;&quot;,&quot;non-dropping-particle&quot;:&quot;&quot;},{&quot;family&quot;:&quot;Hoyt&quot;,&quot;given&quot;:&quot;Reed W.&quot;,&quot;parse-names&quot;:false,&quot;dropping-particle&quot;:&quot;&quot;,&quot;non-dropping-particle&quot;:&quot;&quot;},{&quot;family&quot;:&quot;Missakian&quot;,&quot;given&quot;:&quot;Anais&quot;,&quot;parse-names&quot;:false,&quot;dropping-particle&quot;:&quot;&quot;,&quot;non-dropping-particle&quot;:&quot;&quot;},{&quot;family&quot;:&quot;Zhu&quot;,&quot;given&quot;:&quot;Lei&quot;,&quot;parse-names&quot;:false,&quot;dropping-particle&quot;:&quot;&quot;,&quot;non-dropping-particle&quot;:&quot;&quot;},{&quot;family&quot;:&quot;Ma&quot;,&quot;given&quot;:&quot;Chu&quot;,&quot;parse-names&quot;:false,&quot;dropping-particle&quot;:&quot;&quot;,&quot;non-dropping-particle&quot;:&quot;&quot;},{&quot;family&quot;:&quot;Joannopoulos&quot;,&quot;given&quot;:&quot;John&quot;,&quot;parse-names&quot;:false,&quot;dropping-particle&quot;:&quot;&quot;,&quot;non-dropping-particle&quot;:&quot;&quot;},{&quot;family&quot;:&quot;Fink&quot;,&quot;given&quot;:&quot;Yoel&quot;,&quot;parse-names&quot;:false,&quot;dropping-particle&quot;:&quot;&quot;,&quot;non-dropping-particle&quot;:&quot;&quot;}],&quot;container-title&quot;:&quot;Nature&quot;,&quot;container-title-short&quot;:&quot;Nature&quot;,&quot;DOI&quot;:&quot;10.1038/s41586-022-04476-9&quot;,&quot;ISSN&quot;:&quot;14764687&quot;,&quot;PMID&quot;:&quot;35296860&quot;,&quot;issued&quot;:{&quot;date-parts&quot;:[[2022,3,24]]},&quot;page&quot;:&quot;616-623&quot;,&quot;abstract&quot;:&quot;Fabrics, by virtue of their composition and structure, have traditionally been used as acoustic absorbers1,2. Here, inspired by the auditory system3, we introduce a fabric that operates as a sensitive audible microphone while retaining the traditional qualities of fabrics, such as machine washability and draping. The fabric medium is composed of high-Young’s modulus textile yarns in the weft of a cotton warp, converting tenuous 10−7-atmosphere pressure waves at audible frequencies into lower-order mechanical vibration modes. Woven into the fabric is a thermally drawn composite piezoelectric fibre that conforms to the fabric and converts the mechanical vibrations into electrical signals. Key to the fibre sensitivity is an elastomeric cladding that concentrates the mechanical stress in a piezocomposite layer with a high piezoelectric charge coefficient of approximately 46 picocoulombs per newton, a result of the thermal drawing process. Concurrent measurements of electric output and spatial vibration patterns in response to audible acoustic excitation reveal that fabric vibrational modes with nanometre amplitude displacement are the source of the electrical output of the fibre. With the fibre subsuming less than 0.1% of the fabric by volume, a single fibre draw enables tens of square metres of fabric microphone. Three different applications exemplify the usefulness of this study: a woven shirt with dual acoustic fibres measures the precise direction of an acoustic impulse, bidirectional communications are established between two fabrics working as sound emitters and receivers, and a shirt auscultates cardiac sound signals.&quot;,&quot;publisher&quot;:&quot;Nature Research&quot;,&quot;issue&quot;:&quot;7902&quot;,&quot;volume&quot;:&quot;603&quot;},&quot;isTemporary&quot;:false}]},{&quot;citationID&quot;:&quot;MENDELEY_CITATION_d01173d1-81bf-4ed2-a2ae-036332295e30&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&quot;,&quot;citationItems&quot;:[{&quot;id&quot;:&quot;8793dea2-d57d-3e5e-ab7a-3f81c3f5537b&quot;,&quot;itemData&quot;:{&quot;type&quot;:&quot;report&quot;,&quot;id&quot;:&quot;8793dea2-d57d-3e5e-ab7a-3f81c3f5537b&quot;,&quot;title&quot;:&quot;Waveform and spectral analysis of crackles&quot;,&quot;author&quot;:[{&quot;family&quot;:&quot;Mori&quot;,&quot;given&quot;:&quot;M&quot;,&quot;parse-names&quot;:false,&quot;dropping-particle&quot;:&quot;&quot;,&quot;non-dropping-particle&quot;:&quot;&quot;},{&quot;family&quot;:&quot;Kinoshita&quot;,&quot;given&quot;:&quot;K&quot;,&quot;parse-names&quot;:false,&quot;dropping-particle&quot;:&quot;&quot;,&quot;non-dropping-particle&quot;:&quot;&quot;},{&quot;family&quot;:&quot;Morinari&quot;,&quot;given&quot;:&quot;H&quot;,&quot;parse-names&quot;:false,&quot;dropping-particle&quot;:&quot;&quot;,&quot;non-dropping-particle&quot;:&quot;&quot;},{&quot;family&quot;:&quot;Shiraishi&quot;,&quot;given&quot;:&quot;T&quot;,&quot;parse-names&quot;:false,&quot;dropping-particle&quot;:&quot;&quot;,&quot;non-dropping-particle&quot;:&quot;&quot;},{&quot;family&quot;:&quot;Koike&quot;,&quot;given&quot;:&quot;S&quot;,&quot;parse-names&quot;:false,&quot;dropping-particle&quot;:&quot;&quot;,&quot;non-dropping-particle&quot;:&quot;&quot;},{&quot;family&quot;:&quot;Murao&quot;,&quot;given&quot;:&quot;S&quot;,&quot;parse-names&quot;:false,&quot;dropping-particle&quot;:&quot;&quot;,&quot;non-dropping-particle&quot;:&quot;&quot;}],&quot;container-title&quot;:&quot;Thorax&quot;,&quot;container-title-short&quot;:&quot;Thorax&quot;,&quot;URL&quot;:&quot;http://thorax.bmj.com/&quot;,&quot;issued&quot;:{&quot;date-parts&quot;:[[1980]]},&quot;number-of-pages&quot;:&quot;843-850&quot;,&quot;abstract&quot;:&quot;Crackles were recorded from six patients, four with tuberculosis and two with chronic bronchitis. It was observed by waveform and spectral analysis that most of the frequency components of a crackle were limited within a range of 0.1 to 1 kHz. Characteristically, waveforms of crackles were separable into two segments, initial \&quot;starting segments\&quot; and subsequent \&quot;decay segments.\&quot; It is suggested that the former represents a shock wave caused by an abrupt opening of the airway and that the latter is a damped sinusoid caused by this shock wave exciting a resonator in the lung. It is speculated that the starting segment is determined by the pressure ratio at the site of the airway opening, and the decay segment by the resonant frequency and the quality factor of the resonator. Because transmission of a crackle is highly directional the waveforms recorded on the chest wall are modified by the positional relationship between the sound source and the microphone. It has been widely accepted that crackles are short explosive sounds generated in the lung when the airway abruptly opens.' The timing of this opening is known to be closely associated with a particular transpulmonary pressure.2 The purpose of this study is to investigate further the origin and characteristics of crackles by wave-form and spectral analysis. Methods The lung sounds were recorded by placing an air-coupled dynamic-type microphone firmly on the chest wall where crackles were heard by ausculta-tion. The output of the microphone was amplified, filtered (low frequency cutoff at 100 Hz) and recorded on a FM tape recorder (TEAC R210). The frequency response of the microphone and the amplifier system was flat to within ± 3 dB in the range from 0 1 kHz to 8 kHz. Six patients, four with tuberculosis and two with chronic bronchitis, were studied. Slowing down the playback speed to one-eighth of the originally recorded tape speed, we sampled the lung sounds by means of a memory (TDK 8810) at a sampling frequency of 2 kHz (equivalent to 16 kHz real time) and for the time interval of 0-5 or 1 s (equivalent to 62-5 or 125 ms real time respectively). This slowing down was necessary to isolate&quot;,&quot;volume&quot;:&quot;35&quot;},&quot;isTemporary&quot;:false,&quot;suppress-author&quot;:false,&quot;composite&quot;:false,&quot;author-only&quot;:false}]},{&quot;citationID&quot;:&quot;MENDELEY_CITATION_4af66608-18b2-4c9a-933e-c2da5d159b51&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&quot;,&quot;citationItems&quot;:[{&quot;id&quot;:&quot;e959b633-9d3a-32fd-8df0-12fef407fdc6&quot;,&quot;itemData&quot;:{&quot;type&quot;:&quot;article-journal&quot;,&quot;id&quot;:&quot;e959b633-9d3a-32fd-8df0-12fef407fdc6&quot;,&quot;title&quot;:&quot;The Application of Back-to-Back Accelerometers to Precision Vibration Measurements&quot;,&quot;author&quot;:[{&quot;family&quot;:&quot;Payne&quot;,&quot;given&quot;:&quot;B F&quot;,&quot;parse-names&quot;:false,&quot;dropping-particle&quot;:&quot;&quot;,&quot;non-dropping-particle&quot;:&quot;&quot;}],&quot;container-title&quot;:&quot;JOURNAL OF RESEARCH of the National Bureau of Standards&quot;,&quot;container-title-short&quot;:&quot;J Res Natl Bur Stand (1934)&quot;,&quot;issued&quot;:{&quot;date-parts&quot;:[[1983]]},&quot;abstract&quot;:&quot;Precision vibration measurements depend on accurate and repeatable calibration methods. Standardization of calibration test equipment and measurement techniques ensures more accurate and repeatable measurements. The use of the back-to-back accelerometer as a laboratory standard has become widespread. However, this use has been somewhat limited because of inadequate calibration methods. Recent developments in improved calibration methods have given the back-to-back accelerometer a greater potential as an accurate, repeatable, and stable vibration standard. As a vibration standard, the back-to-back accelerometer should prove to be a valuable asset for laboratories involved in vibration measurements and vibration transducer calibrations, By adapting existing techniques of laser interferometric calibration to the special geometry of the back-to-back accelerometer, improved accuracy (over existing methods) can be obtained over the range of 2-15,000 Hz and extension to 20,000 Hz is a good possibility. Recent work at NBS in this area is presented along with a description of a sample back-to.back transducer calibration.&quot;,&quot;issue&quot;:&quot;3&quot;,&quot;volume&quot;:&quot;88&quot;},&quot;isTemporary&quot;:false,&quot;suppress-author&quot;:false,&quot;composite&quot;:false,&quot;author-onl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2.xml><?xml version="1.0" encoding="utf-8"?>
<ds:datastoreItem xmlns:ds="http://schemas.openxmlformats.org/officeDocument/2006/customXml" ds:itemID="{E5327F57-54AA-4CA5-ABB6-0D91DB4E7F49}">
  <ds:schemaRefs>
    <ds:schemaRef ds:uri="http://schemas.openxmlformats.org/officeDocument/2006/bibliography"/>
  </ds:schemaRefs>
</ds:datastoreItem>
</file>

<file path=customXml/itemProps3.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46</Pages>
  <Words>4601</Words>
  <Characters>27328</Characters>
  <Application>Microsoft Office Word</Application>
  <DocSecurity>0</DocSecurity>
  <Lines>227</Lines>
  <Paragraphs>63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Jeng-Hun LEE (이정훈)</dc:creator>
  <cp:keywords/>
  <cp:lastModifiedBy>조강혁(화학공학과)</cp:lastModifiedBy>
  <cp:revision>27</cp:revision>
  <cp:lastPrinted>2025-04-11T03:28:00Z</cp:lastPrinted>
  <dcterms:created xsi:type="dcterms:W3CDTF">2025-08-14T07:17:00Z</dcterms:created>
  <dcterms:modified xsi:type="dcterms:W3CDTF">2025-08-18T12:18:00Z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