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E47F" w14:textId="4CAC26AA" w:rsidR="00265948" w:rsidRPr="00D84047" w:rsidRDefault="00265948" w:rsidP="00D82C3E">
      <w:pPr>
        <w:pStyle w:val="Title"/>
        <w:pBdr>
          <w:bottom w:val="none" w:sz="0" w:space="0" w:color="auto"/>
        </w:pBdr>
        <w:jc w:val="center"/>
        <w:rPr>
          <w:rFonts w:cs="Lucida Sans Unicode"/>
          <w:sz w:val="24"/>
          <w:szCs w:val="24"/>
          <w:lang w:val="en-AU"/>
        </w:rPr>
      </w:pPr>
    </w:p>
    <w:p w14:paraId="00D46E4B" w14:textId="77777777" w:rsidR="0084762D" w:rsidRPr="00D84047" w:rsidRDefault="0084762D" w:rsidP="0084762D">
      <w:pPr>
        <w:pStyle w:val="Title"/>
        <w:jc w:val="center"/>
        <w:rPr>
          <w:rFonts w:cs="Lucida Sans Unicode"/>
          <w:lang w:val="en-AU"/>
        </w:rPr>
      </w:pPr>
      <w:r w:rsidRPr="00D84047">
        <w:rPr>
          <w:rFonts w:cs="Lucida Sans Unicode"/>
          <w:lang w:val="en-AU"/>
        </w:rPr>
        <w:t>Statistical Analysis Plan</w:t>
      </w:r>
    </w:p>
    <w:p w14:paraId="7097D483" w14:textId="77777777" w:rsidR="0084762D" w:rsidRPr="00D84047" w:rsidRDefault="0084762D" w:rsidP="0084762D">
      <w:pPr>
        <w:rPr>
          <w:rFonts w:ascii="Lucida Sans Unicode" w:hAnsi="Lucida Sans Unicode" w:cs="Lucida Sans Unico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8"/>
        <w:gridCol w:w="6248"/>
      </w:tblGrid>
      <w:tr w:rsidR="0084762D" w:rsidRPr="00D84047" w14:paraId="2FC1C91F" w14:textId="77777777" w:rsidTr="240BEB2E">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0984F" w14:textId="5F4C6CD4" w:rsidR="0084762D" w:rsidRPr="00D84047" w:rsidRDefault="0084762D" w:rsidP="0084762D">
            <w:pPr>
              <w:rPr>
                <w:rFonts w:ascii="Lucida Sans Unicode" w:hAnsi="Lucida Sans Unicode" w:cs="Lucida Sans Unicode"/>
              </w:rPr>
            </w:pPr>
            <w:r w:rsidRPr="00D84047">
              <w:rPr>
                <w:rFonts w:ascii="Lucida Sans Unicode" w:hAnsi="Lucida Sans Unicode" w:cs="Lucida Sans Unicode"/>
              </w:rPr>
              <w:t>STUDY FULL TITLE</w:t>
            </w:r>
          </w:p>
        </w:tc>
        <w:tc>
          <w:tcPr>
            <w:tcW w:w="6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DAFE5" w14:textId="3642A6C8" w:rsidR="0084762D" w:rsidRPr="00D84047" w:rsidRDefault="0084762D" w:rsidP="240BEB2E">
            <w:pPr>
              <w:spacing w:after="0"/>
              <w:rPr>
                <w:rFonts w:ascii="Lucida Sans Unicode" w:hAnsi="Lucida Sans Unicode" w:cs="Lucida Sans Unicode"/>
              </w:rPr>
            </w:pPr>
            <w:r w:rsidRPr="240BEB2E">
              <w:rPr>
                <w:rFonts w:ascii="Lucida Sans Unicode" w:hAnsi="Lucida Sans Unicode" w:cs="Lucida Sans Unicode"/>
              </w:rPr>
              <w:t xml:space="preserve">Formative research for the PEARLS Trial (Preventing pre-eclampsia: Evaluating </w:t>
            </w:r>
            <w:proofErr w:type="spellStart"/>
            <w:r w:rsidRPr="240BEB2E">
              <w:rPr>
                <w:rFonts w:ascii="Lucida Sans Unicode" w:hAnsi="Lucida Sans Unicode" w:cs="Lucida Sans Unicode"/>
              </w:rPr>
              <w:t>AspiRin</w:t>
            </w:r>
            <w:proofErr w:type="spellEnd"/>
            <w:r w:rsidRPr="240BEB2E">
              <w:rPr>
                <w:rFonts w:ascii="Lucida Sans Unicode" w:hAnsi="Lucida Sans Unicode" w:cs="Lucida Sans Unicode"/>
              </w:rPr>
              <w:t xml:space="preserve"> Low-dose regimens following risk Screening)</w:t>
            </w:r>
          </w:p>
        </w:tc>
      </w:tr>
      <w:tr w:rsidR="0084762D" w:rsidRPr="00D84047" w14:paraId="1362DEDF" w14:textId="77777777" w:rsidTr="240BEB2E">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E6B4D6" w14:textId="77777777" w:rsidR="0084762D" w:rsidRPr="00D84047" w:rsidRDefault="0084762D" w:rsidP="0084762D">
            <w:pPr>
              <w:rPr>
                <w:rFonts w:ascii="Lucida Sans Unicode" w:hAnsi="Lucida Sans Unicode" w:cs="Lucida Sans Unicode"/>
              </w:rPr>
            </w:pPr>
            <w:r w:rsidRPr="00D84047">
              <w:rPr>
                <w:rFonts w:ascii="Lucida Sans Unicode" w:hAnsi="Lucida Sans Unicode" w:cs="Lucida Sans Unicode"/>
              </w:rPr>
              <w:t>PROTOCOL VERSION</w:t>
            </w:r>
          </w:p>
        </w:tc>
        <w:tc>
          <w:tcPr>
            <w:tcW w:w="6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0553B" w14:textId="77777777" w:rsidR="00BC42D5" w:rsidRPr="00D84047" w:rsidRDefault="00BC42D5" w:rsidP="00BC42D5">
            <w:pPr>
              <w:spacing w:after="0"/>
              <w:rPr>
                <w:rFonts w:ascii="Lucida Sans Unicode" w:hAnsi="Lucida Sans Unicode" w:cs="Lucida Sans Unicode"/>
              </w:rPr>
            </w:pPr>
            <w:r w:rsidRPr="00D84047">
              <w:rPr>
                <w:rFonts w:ascii="Lucida Sans Unicode" w:hAnsi="Lucida Sans Unicode" w:cs="Lucida Sans Unicode"/>
              </w:rPr>
              <w:t xml:space="preserve">Version </w:t>
            </w:r>
            <w:r w:rsidR="00014253" w:rsidRPr="00D84047">
              <w:rPr>
                <w:rFonts w:ascii="Lucida Sans Unicode" w:hAnsi="Lucida Sans Unicode" w:cs="Lucida Sans Unicode"/>
              </w:rPr>
              <w:t xml:space="preserve">3.0 </w:t>
            </w:r>
          </w:p>
          <w:p w14:paraId="2397D8BF" w14:textId="4F3C31B2" w:rsidR="00014253" w:rsidRPr="00D84047" w:rsidRDefault="00BC42D5" w:rsidP="00BC42D5">
            <w:pPr>
              <w:spacing w:after="0"/>
              <w:rPr>
                <w:rFonts w:ascii="Lucida Sans Unicode" w:hAnsi="Lucida Sans Unicode" w:cs="Lucida Sans Unicode"/>
              </w:rPr>
            </w:pPr>
            <w:r w:rsidRPr="00D84047">
              <w:rPr>
                <w:rFonts w:ascii="Lucida Sans Unicode" w:hAnsi="Lucida Sans Unicode" w:cs="Lucida Sans Unicode"/>
              </w:rPr>
              <w:t>Dated 5</w:t>
            </w:r>
            <w:r w:rsidRPr="00D84047">
              <w:rPr>
                <w:rFonts w:ascii="Lucida Sans Unicode" w:hAnsi="Lucida Sans Unicode" w:cs="Lucida Sans Unicode"/>
                <w:vertAlign w:val="superscript"/>
              </w:rPr>
              <w:t>th</w:t>
            </w:r>
            <w:r w:rsidR="00014253" w:rsidRPr="00D84047">
              <w:rPr>
                <w:rFonts w:ascii="Lucida Sans Unicode" w:hAnsi="Lucida Sans Unicode" w:cs="Lucida Sans Unicode"/>
              </w:rPr>
              <w:t xml:space="preserve"> June 2024</w:t>
            </w:r>
          </w:p>
        </w:tc>
      </w:tr>
      <w:tr w:rsidR="0084762D" w:rsidRPr="00D84047" w14:paraId="6656800E" w14:textId="77777777" w:rsidTr="240BEB2E">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CCF6D" w14:textId="4D2B7DEB" w:rsidR="0084762D" w:rsidRPr="00D84047" w:rsidRDefault="0084762D" w:rsidP="0084762D">
            <w:pPr>
              <w:rPr>
                <w:rFonts w:ascii="Lucida Sans Unicode" w:hAnsi="Lucida Sans Unicode" w:cs="Lucida Sans Unicode"/>
              </w:rPr>
            </w:pPr>
            <w:r w:rsidRPr="00D84047">
              <w:rPr>
                <w:rFonts w:ascii="Lucida Sans Unicode" w:hAnsi="Lucida Sans Unicode" w:cs="Lucida Sans Unicode"/>
              </w:rPr>
              <w:t>CHIEF INVESTIGATOR</w:t>
            </w:r>
            <w:r w:rsidR="0058458A" w:rsidRPr="00D84047">
              <w:rPr>
                <w:rFonts w:ascii="Lucida Sans Unicode" w:hAnsi="Lucida Sans Unicode" w:cs="Lucida Sans Unicode"/>
              </w:rPr>
              <w:t>S</w:t>
            </w:r>
          </w:p>
        </w:tc>
        <w:tc>
          <w:tcPr>
            <w:tcW w:w="6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44FC6" w14:textId="302CE8ED" w:rsidR="0084762D" w:rsidRPr="00D84047" w:rsidRDefault="00014253" w:rsidP="00014253">
            <w:pPr>
              <w:spacing w:after="0"/>
              <w:rPr>
                <w:rFonts w:ascii="Lucida Sans Unicode" w:hAnsi="Lucida Sans Unicode" w:cs="Lucida Sans Unicode"/>
              </w:rPr>
            </w:pPr>
            <w:r w:rsidRPr="00D84047">
              <w:rPr>
                <w:rFonts w:ascii="Lucida Sans Unicode" w:hAnsi="Lucida Sans Unicode" w:cs="Lucida Sans Unicode"/>
              </w:rPr>
              <w:t>Prof</w:t>
            </w:r>
            <w:r w:rsidR="006751E8" w:rsidRPr="00D84047">
              <w:rPr>
                <w:rFonts w:ascii="Lucida Sans Unicode" w:hAnsi="Lucida Sans Unicode" w:cs="Lucida Sans Unicode"/>
              </w:rPr>
              <w:t>essor</w:t>
            </w:r>
            <w:r w:rsidRPr="00D84047">
              <w:rPr>
                <w:rFonts w:ascii="Lucida Sans Unicode" w:hAnsi="Lucida Sans Unicode" w:cs="Lucida Sans Unicode"/>
              </w:rPr>
              <w:t xml:space="preserve"> Joshua Vogel (</w:t>
            </w:r>
            <w:r w:rsidR="00E654E3" w:rsidRPr="00D84047">
              <w:rPr>
                <w:rFonts w:ascii="Lucida Sans Unicode" w:hAnsi="Lucida Sans Unicode" w:cs="Lucida Sans Unicode"/>
              </w:rPr>
              <w:t>Implementation Lead</w:t>
            </w:r>
            <w:r w:rsidRPr="00D84047">
              <w:rPr>
                <w:rFonts w:ascii="Lucida Sans Unicode" w:hAnsi="Lucida Sans Unicode" w:cs="Lucida Sans Unicode"/>
              </w:rPr>
              <w:t>), Burnet Institute</w:t>
            </w:r>
          </w:p>
          <w:p w14:paraId="2D7E6E34" w14:textId="69AF2507" w:rsidR="00E111FC" w:rsidRPr="00D84047" w:rsidRDefault="00E111FC" w:rsidP="240BEB2E">
            <w:pPr>
              <w:spacing w:after="0"/>
              <w:rPr>
                <w:rFonts w:ascii="Lucida Sans Unicode" w:hAnsi="Lucida Sans Unicode" w:cs="Lucida Sans Unicode"/>
              </w:rPr>
            </w:pPr>
            <w:r w:rsidRPr="240BEB2E">
              <w:rPr>
                <w:rFonts w:ascii="Lucida Sans Unicode" w:hAnsi="Lucida Sans Unicode" w:cs="Lucida Sans Unicode"/>
              </w:rPr>
              <w:t xml:space="preserve">Professor </w:t>
            </w:r>
            <w:proofErr w:type="spellStart"/>
            <w:r w:rsidRPr="240BEB2E">
              <w:rPr>
                <w:rFonts w:ascii="Lucida Sans Unicode" w:hAnsi="Lucida Sans Unicode" w:cs="Lucida Sans Unicode"/>
              </w:rPr>
              <w:t>Metin</w:t>
            </w:r>
            <w:proofErr w:type="spellEnd"/>
            <w:r w:rsidRPr="240BEB2E">
              <w:rPr>
                <w:rFonts w:ascii="Lucida Sans Unicode" w:hAnsi="Lucida Sans Unicode" w:cs="Lucida Sans Unicode"/>
              </w:rPr>
              <w:t xml:space="preserve"> </w:t>
            </w:r>
            <w:proofErr w:type="spellStart"/>
            <w:r w:rsidRPr="240BEB2E">
              <w:rPr>
                <w:rFonts w:ascii="Lucida Sans Unicode" w:hAnsi="Lucida Sans Unicode" w:cs="Lucida Sans Unicode"/>
              </w:rPr>
              <w:t>G</w:t>
            </w:r>
            <w:r w:rsidR="007E71C5" w:rsidRPr="240BEB2E">
              <w:rPr>
                <w:rFonts w:ascii="Lucida Sans Unicode" w:hAnsi="Lucida Sans Unicode" w:cs="Lucida Sans Unicode"/>
              </w:rPr>
              <w:t>ü</w:t>
            </w:r>
            <w:r w:rsidRPr="240BEB2E">
              <w:rPr>
                <w:rFonts w:ascii="Lucida Sans Unicode" w:hAnsi="Lucida Sans Unicode" w:cs="Lucida Sans Unicode"/>
              </w:rPr>
              <w:t>lmezoglu</w:t>
            </w:r>
            <w:proofErr w:type="spellEnd"/>
            <w:r w:rsidR="007E71C5" w:rsidRPr="240BEB2E">
              <w:rPr>
                <w:rFonts w:ascii="Lucida Sans Unicode" w:hAnsi="Lucida Sans Unicode" w:cs="Lucida Sans Unicode"/>
              </w:rPr>
              <w:t xml:space="preserve"> (Sponsor), Concept Foundation</w:t>
            </w:r>
          </w:p>
        </w:tc>
      </w:tr>
      <w:tr w:rsidR="0084762D" w:rsidRPr="00D84047" w14:paraId="0A7E5F02" w14:textId="77777777" w:rsidTr="240BEB2E">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B77A6" w14:textId="3B2D5BDC" w:rsidR="0084762D" w:rsidRPr="00D84047" w:rsidRDefault="0084762D" w:rsidP="0084762D">
            <w:pPr>
              <w:rPr>
                <w:rFonts w:ascii="Lucida Sans Unicode" w:hAnsi="Lucida Sans Unicode" w:cs="Lucida Sans Unicode"/>
              </w:rPr>
            </w:pPr>
            <w:r w:rsidRPr="00D84047">
              <w:rPr>
                <w:rFonts w:ascii="Lucida Sans Unicode" w:hAnsi="Lucida Sans Unicode" w:cs="Lucida Sans Unicode"/>
              </w:rPr>
              <w:t>STATISTICIANS</w:t>
            </w:r>
          </w:p>
        </w:tc>
        <w:tc>
          <w:tcPr>
            <w:tcW w:w="6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9F4F8" w14:textId="6979B505" w:rsidR="0084762D" w:rsidRPr="00D84047" w:rsidRDefault="006751E8" w:rsidP="00014253">
            <w:pPr>
              <w:spacing w:after="0"/>
              <w:rPr>
                <w:rFonts w:ascii="Lucida Sans Unicode" w:hAnsi="Lucida Sans Unicode" w:cs="Lucida Sans Unicode"/>
              </w:rPr>
            </w:pPr>
            <w:r w:rsidRPr="00D84047">
              <w:rPr>
                <w:rFonts w:ascii="Lucida Sans Unicode" w:hAnsi="Lucida Sans Unicode" w:cs="Lucida Sans Unicode"/>
              </w:rPr>
              <w:t xml:space="preserve">Professor </w:t>
            </w:r>
            <w:r w:rsidR="00014253" w:rsidRPr="00D84047">
              <w:rPr>
                <w:rFonts w:ascii="Lucida Sans Unicode" w:hAnsi="Lucida Sans Unicode" w:cs="Lucida Sans Unicode"/>
              </w:rPr>
              <w:t>Julie Simpson,</w:t>
            </w:r>
            <w:r w:rsidR="00B77E90" w:rsidRPr="00D84047">
              <w:rPr>
                <w:rFonts w:ascii="Lucida Sans Unicode" w:hAnsi="Lucida Sans Unicode" w:cs="Lucida Sans Unicode"/>
              </w:rPr>
              <w:t xml:space="preserve"> </w:t>
            </w:r>
            <w:r w:rsidR="00014253" w:rsidRPr="00D84047">
              <w:rPr>
                <w:rFonts w:ascii="Lucida Sans Unicode" w:hAnsi="Lucida Sans Unicode" w:cs="Lucida Sans Unicode"/>
              </w:rPr>
              <w:t>University of Melbourne</w:t>
            </w:r>
          </w:p>
          <w:p w14:paraId="70AA9395" w14:textId="77777777" w:rsidR="00BF2D51" w:rsidRPr="00D84047" w:rsidRDefault="00BF2D51" w:rsidP="00014253">
            <w:pPr>
              <w:spacing w:after="0"/>
              <w:rPr>
                <w:rFonts w:ascii="Lucida Sans Unicode" w:hAnsi="Lucida Sans Unicode" w:cs="Lucida Sans Unicode"/>
              </w:rPr>
            </w:pPr>
            <w:r w:rsidRPr="00D84047">
              <w:rPr>
                <w:rFonts w:ascii="Lucida Sans Unicode" w:hAnsi="Lucida Sans Unicode" w:cs="Lucida Sans Unicode"/>
              </w:rPr>
              <w:t>Dr Rob Mahar, University of Melbourne</w:t>
            </w:r>
          </w:p>
          <w:p w14:paraId="34C1D112" w14:textId="2737B882" w:rsidR="00314587" w:rsidRPr="00D84047" w:rsidRDefault="00314587" w:rsidP="240BEB2E">
            <w:pPr>
              <w:spacing w:after="0"/>
              <w:rPr>
                <w:rFonts w:ascii="Lucida Sans Unicode" w:hAnsi="Lucida Sans Unicode" w:cs="Lucida Sans Unicode"/>
              </w:rPr>
            </w:pPr>
            <w:r w:rsidRPr="240BEB2E">
              <w:rPr>
                <w:rFonts w:ascii="Lucida Sans Unicode" w:hAnsi="Lucida Sans Unicode" w:cs="Lucida Sans Unicode"/>
              </w:rPr>
              <w:t xml:space="preserve">Dr </w:t>
            </w:r>
            <w:proofErr w:type="spellStart"/>
            <w:r w:rsidRPr="240BEB2E">
              <w:rPr>
                <w:rFonts w:ascii="Lucida Sans Unicode" w:hAnsi="Lucida Sans Unicode" w:cs="Lucida Sans Unicode"/>
              </w:rPr>
              <w:t>Digsu</w:t>
            </w:r>
            <w:proofErr w:type="spellEnd"/>
            <w:r w:rsidRPr="240BEB2E">
              <w:rPr>
                <w:rFonts w:ascii="Lucida Sans Unicode" w:hAnsi="Lucida Sans Unicode" w:cs="Lucida Sans Unicode"/>
              </w:rPr>
              <w:t xml:space="preserve"> </w:t>
            </w:r>
            <w:proofErr w:type="spellStart"/>
            <w:r w:rsidRPr="240BEB2E">
              <w:rPr>
                <w:rFonts w:ascii="Lucida Sans Unicode" w:hAnsi="Lucida Sans Unicode" w:cs="Lucida Sans Unicode"/>
              </w:rPr>
              <w:t>Koye</w:t>
            </w:r>
            <w:proofErr w:type="spellEnd"/>
            <w:r w:rsidRPr="240BEB2E">
              <w:rPr>
                <w:rFonts w:ascii="Lucida Sans Unicode" w:hAnsi="Lucida Sans Unicode" w:cs="Lucida Sans Unicode"/>
              </w:rPr>
              <w:t>, University of Melbourne</w:t>
            </w:r>
          </w:p>
        </w:tc>
      </w:tr>
      <w:tr w:rsidR="0084762D" w:rsidRPr="00D84047" w14:paraId="6BE34C00" w14:textId="77777777" w:rsidTr="240BEB2E">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F7D6F" w14:textId="26494B2A" w:rsidR="0084762D" w:rsidRPr="00D84047" w:rsidRDefault="0084762D" w:rsidP="0084762D">
            <w:pPr>
              <w:rPr>
                <w:rFonts w:ascii="Lucida Sans Unicode" w:hAnsi="Lucida Sans Unicode" w:cs="Lucida Sans Unicode"/>
              </w:rPr>
            </w:pPr>
            <w:r w:rsidRPr="00D84047">
              <w:rPr>
                <w:rFonts w:ascii="Lucida Sans Unicode" w:hAnsi="Lucida Sans Unicode" w:cs="Lucida Sans Unicode"/>
              </w:rPr>
              <w:t>SAP AUTHORS</w:t>
            </w:r>
          </w:p>
        </w:tc>
        <w:tc>
          <w:tcPr>
            <w:tcW w:w="6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AFD8B" w14:textId="77777777" w:rsidR="004B32E6" w:rsidRPr="00D84047" w:rsidRDefault="004B32E6" w:rsidP="004B32E6">
            <w:pPr>
              <w:spacing w:after="0"/>
              <w:rPr>
                <w:rFonts w:ascii="Lucida Sans Unicode" w:hAnsi="Lucida Sans Unicode" w:cs="Lucida Sans Unicode"/>
              </w:rPr>
            </w:pPr>
            <w:r w:rsidRPr="00D84047">
              <w:rPr>
                <w:rFonts w:ascii="Lucida Sans Unicode" w:hAnsi="Lucida Sans Unicode" w:cs="Lucida Sans Unicode"/>
              </w:rPr>
              <w:t>Professor Julie Simpson, University of Melbourne</w:t>
            </w:r>
          </w:p>
          <w:p w14:paraId="65AD5FA1" w14:textId="77777777" w:rsidR="0084762D" w:rsidRPr="00D84047" w:rsidRDefault="004B32E6" w:rsidP="004B32E6">
            <w:pPr>
              <w:spacing w:after="0"/>
              <w:rPr>
                <w:rFonts w:ascii="Lucida Sans Unicode" w:hAnsi="Lucida Sans Unicode" w:cs="Lucida Sans Unicode"/>
              </w:rPr>
            </w:pPr>
            <w:r w:rsidRPr="00D84047">
              <w:rPr>
                <w:rFonts w:ascii="Lucida Sans Unicode" w:hAnsi="Lucida Sans Unicode" w:cs="Lucida Sans Unicode"/>
              </w:rPr>
              <w:t>Dr Rob Mahar, University of Melbourne</w:t>
            </w:r>
          </w:p>
          <w:p w14:paraId="677E1B1E" w14:textId="23C93A88" w:rsidR="004B32E6" w:rsidRPr="00D84047" w:rsidRDefault="004B32E6" w:rsidP="240BEB2E">
            <w:pPr>
              <w:spacing w:after="0"/>
              <w:rPr>
                <w:rFonts w:ascii="Lucida Sans Unicode" w:hAnsi="Lucida Sans Unicode" w:cs="Lucida Sans Unicode"/>
              </w:rPr>
            </w:pPr>
            <w:r w:rsidRPr="240BEB2E">
              <w:rPr>
                <w:rFonts w:ascii="Lucida Sans Unicode" w:hAnsi="Lucida Sans Unicode" w:cs="Lucida Sans Unicode"/>
              </w:rPr>
              <w:t xml:space="preserve">Dr </w:t>
            </w:r>
            <w:proofErr w:type="spellStart"/>
            <w:r w:rsidRPr="240BEB2E">
              <w:rPr>
                <w:rFonts w:ascii="Lucida Sans Unicode" w:hAnsi="Lucida Sans Unicode" w:cs="Lucida Sans Unicode"/>
              </w:rPr>
              <w:t>Digsu</w:t>
            </w:r>
            <w:proofErr w:type="spellEnd"/>
            <w:r w:rsidRPr="240BEB2E">
              <w:rPr>
                <w:rFonts w:ascii="Lucida Sans Unicode" w:hAnsi="Lucida Sans Unicode" w:cs="Lucida Sans Unicode"/>
              </w:rPr>
              <w:t xml:space="preserve"> </w:t>
            </w:r>
            <w:proofErr w:type="spellStart"/>
            <w:r w:rsidRPr="240BEB2E">
              <w:rPr>
                <w:rFonts w:ascii="Lucida Sans Unicode" w:hAnsi="Lucida Sans Unicode" w:cs="Lucida Sans Unicode"/>
              </w:rPr>
              <w:t>Koye</w:t>
            </w:r>
            <w:proofErr w:type="spellEnd"/>
            <w:r w:rsidRPr="240BEB2E">
              <w:rPr>
                <w:rFonts w:ascii="Lucida Sans Unicode" w:hAnsi="Lucida Sans Unicode" w:cs="Lucida Sans Unicode"/>
              </w:rPr>
              <w:t>, University of Melbourne</w:t>
            </w:r>
          </w:p>
        </w:tc>
      </w:tr>
      <w:tr w:rsidR="0084762D" w:rsidRPr="00D84047" w14:paraId="0C88CD61" w14:textId="77777777" w:rsidTr="240BEB2E">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790BE" w14:textId="77777777" w:rsidR="0084762D" w:rsidRPr="00D84047" w:rsidRDefault="0084762D" w:rsidP="0002208C">
            <w:pPr>
              <w:spacing w:after="0"/>
              <w:rPr>
                <w:rFonts w:ascii="Lucida Sans Unicode" w:hAnsi="Lucida Sans Unicode" w:cs="Lucida Sans Unicode"/>
              </w:rPr>
            </w:pPr>
            <w:r w:rsidRPr="00D84047">
              <w:rPr>
                <w:rFonts w:ascii="Lucida Sans Unicode" w:hAnsi="Lucida Sans Unicode" w:cs="Lucida Sans Unicode"/>
              </w:rPr>
              <w:t>SAP VERSION</w:t>
            </w:r>
          </w:p>
        </w:tc>
        <w:tc>
          <w:tcPr>
            <w:tcW w:w="6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D0C2C" w14:textId="640AD750" w:rsidR="0084762D" w:rsidRPr="00D84047" w:rsidRDefault="00014253" w:rsidP="0002208C">
            <w:pPr>
              <w:spacing w:after="0"/>
              <w:rPr>
                <w:rFonts w:ascii="Lucida Sans Unicode" w:hAnsi="Lucida Sans Unicode" w:cs="Lucida Sans Unicode"/>
              </w:rPr>
            </w:pPr>
            <w:r w:rsidRPr="00D84047">
              <w:rPr>
                <w:rFonts w:ascii="Lucida Sans Unicode" w:hAnsi="Lucida Sans Unicode" w:cs="Lucida Sans Unicode"/>
              </w:rPr>
              <w:t>1.0</w:t>
            </w:r>
          </w:p>
        </w:tc>
      </w:tr>
      <w:tr w:rsidR="0084762D" w:rsidRPr="00D84047" w14:paraId="2AF2109E" w14:textId="77777777" w:rsidTr="240BEB2E">
        <w:tc>
          <w:tcPr>
            <w:tcW w:w="2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BAA19" w14:textId="77777777" w:rsidR="0084762D" w:rsidRPr="00D84047" w:rsidRDefault="0084762D" w:rsidP="0002208C">
            <w:pPr>
              <w:spacing w:after="0"/>
              <w:rPr>
                <w:rFonts w:ascii="Lucida Sans Unicode" w:hAnsi="Lucida Sans Unicode" w:cs="Lucida Sans Unicode"/>
              </w:rPr>
            </w:pPr>
            <w:r w:rsidRPr="00D84047">
              <w:rPr>
                <w:rFonts w:ascii="Lucida Sans Unicode" w:hAnsi="Lucida Sans Unicode" w:cs="Lucida Sans Unicode"/>
              </w:rPr>
              <w:t>SAP VERSION DATE</w:t>
            </w:r>
          </w:p>
        </w:tc>
        <w:tc>
          <w:tcPr>
            <w:tcW w:w="6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53794" w14:textId="3893962F" w:rsidR="0084762D" w:rsidRPr="00D84047" w:rsidRDefault="00D23FDE" w:rsidP="0002208C">
            <w:pPr>
              <w:spacing w:after="0"/>
              <w:rPr>
                <w:rFonts w:ascii="Lucida Sans Unicode" w:hAnsi="Lucida Sans Unicode" w:cs="Lucida Sans Unicode"/>
              </w:rPr>
            </w:pPr>
            <w:r w:rsidRPr="00D84047">
              <w:rPr>
                <w:rFonts w:ascii="Lucida Sans Unicode" w:hAnsi="Lucida Sans Unicode" w:cs="Lucida Sans Unicode"/>
              </w:rPr>
              <w:t>19 December 2024</w:t>
            </w:r>
          </w:p>
        </w:tc>
      </w:tr>
    </w:tbl>
    <w:p w14:paraId="5FE4AD3C" w14:textId="77777777" w:rsidR="00E5644D" w:rsidRPr="00D84047" w:rsidRDefault="00E5644D" w:rsidP="0084762D">
      <w:pPr>
        <w:rPr>
          <w:rFonts w:ascii="Lucida Sans Unicode" w:hAnsi="Lucida Sans Unicode" w:cs="Lucida Sans Unicode"/>
          <w:b/>
          <w:sz w:val="28"/>
          <w:szCs w:val="28"/>
        </w:rPr>
      </w:pPr>
    </w:p>
    <w:p w14:paraId="3FDF20DE" w14:textId="77777777" w:rsidR="0084762D" w:rsidRPr="00D84047" w:rsidRDefault="0084762D" w:rsidP="0084762D">
      <w:pPr>
        <w:rPr>
          <w:rFonts w:ascii="Lucida Sans Unicode" w:hAnsi="Lucida Sans Unicode" w:cs="Lucida Sans Unicode"/>
          <w:b/>
          <w:sz w:val="28"/>
          <w:szCs w:val="28"/>
        </w:rPr>
      </w:pPr>
      <w:r w:rsidRPr="00D84047">
        <w:rPr>
          <w:rFonts w:ascii="Lucida Sans Unicode" w:hAnsi="Lucida Sans Unicode" w:cs="Lucida Sans Unicode"/>
          <w:b/>
          <w:sz w:val="28"/>
          <w:szCs w:val="28"/>
        </w:rPr>
        <w:t>SAP Revision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9"/>
        <w:gridCol w:w="3008"/>
        <w:gridCol w:w="3009"/>
      </w:tblGrid>
      <w:tr w:rsidR="00E5644D" w:rsidRPr="00D84047" w14:paraId="6CD339DA" w14:textId="77777777">
        <w:tc>
          <w:tcPr>
            <w:tcW w:w="3080" w:type="dxa"/>
            <w:tcBorders>
              <w:top w:val="single" w:sz="4" w:space="0" w:color="000000"/>
              <w:left w:val="single" w:sz="4" w:space="0" w:color="000000"/>
              <w:bottom w:val="single" w:sz="4" w:space="0" w:color="000000"/>
              <w:right w:val="single" w:sz="4" w:space="0" w:color="000000"/>
            </w:tcBorders>
            <w:hideMark/>
          </w:tcPr>
          <w:p w14:paraId="7BCD9360" w14:textId="77777777" w:rsidR="00E5644D" w:rsidRPr="00D84047" w:rsidRDefault="00E5644D" w:rsidP="0002208C">
            <w:pPr>
              <w:spacing w:after="0"/>
              <w:jc w:val="center"/>
              <w:rPr>
                <w:rFonts w:ascii="Lucida Sans Unicode" w:hAnsi="Lucida Sans Unicode" w:cs="Lucida Sans Unicode"/>
                <w:b/>
              </w:rPr>
            </w:pPr>
            <w:r w:rsidRPr="00D84047">
              <w:rPr>
                <w:rFonts w:ascii="Lucida Sans Unicode" w:hAnsi="Lucida Sans Unicode" w:cs="Lucida Sans Unicode"/>
                <w:b/>
              </w:rPr>
              <w:t>Version</w:t>
            </w:r>
          </w:p>
        </w:tc>
        <w:tc>
          <w:tcPr>
            <w:tcW w:w="3081" w:type="dxa"/>
            <w:tcBorders>
              <w:top w:val="single" w:sz="4" w:space="0" w:color="000000"/>
              <w:left w:val="single" w:sz="4" w:space="0" w:color="000000"/>
              <w:bottom w:val="single" w:sz="4" w:space="0" w:color="000000"/>
              <w:right w:val="single" w:sz="4" w:space="0" w:color="000000"/>
            </w:tcBorders>
            <w:hideMark/>
          </w:tcPr>
          <w:p w14:paraId="189BCD3A" w14:textId="77777777" w:rsidR="00E5644D" w:rsidRPr="00D84047" w:rsidRDefault="00E5644D" w:rsidP="0002208C">
            <w:pPr>
              <w:spacing w:after="0"/>
              <w:jc w:val="center"/>
              <w:rPr>
                <w:rFonts w:ascii="Lucida Sans Unicode" w:hAnsi="Lucida Sans Unicode" w:cs="Lucida Sans Unicode"/>
                <w:b/>
              </w:rPr>
            </w:pPr>
            <w:r w:rsidRPr="00D84047">
              <w:rPr>
                <w:rFonts w:ascii="Lucida Sans Unicode" w:hAnsi="Lucida Sans Unicode" w:cs="Lucida Sans Unicode"/>
                <w:b/>
              </w:rPr>
              <w:t>Reason(s) for change</w:t>
            </w:r>
          </w:p>
        </w:tc>
        <w:tc>
          <w:tcPr>
            <w:tcW w:w="3081" w:type="dxa"/>
            <w:tcBorders>
              <w:top w:val="single" w:sz="4" w:space="0" w:color="000000"/>
              <w:left w:val="single" w:sz="4" w:space="0" w:color="000000"/>
              <w:bottom w:val="single" w:sz="4" w:space="0" w:color="000000"/>
              <w:right w:val="single" w:sz="4" w:space="0" w:color="000000"/>
            </w:tcBorders>
            <w:hideMark/>
          </w:tcPr>
          <w:p w14:paraId="2C1CED95" w14:textId="77777777" w:rsidR="00E5644D" w:rsidRPr="00D84047" w:rsidRDefault="00E5644D" w:rsidP="0002208C">
            <w:pPr>
              <w:spacing w:after="0"/>
              <w:jc w:val="center"/>
              <w:rPr>
                <w:rFonts w:ascii="Lucida Sans Unicode" w:hAnsi="Lucida Sans Unicode" w:cs="Lucida Sans Unicode"/>
                <w:b/>
              </w:rPr>
            </w:pPr>
            <w:r w:rsidRPr="00D84047">
              <w:rPr>
                <w:rFonts w:ascii="Lucida Sans Unicode" w:hAnsi="Lucida Sans Unicode" w:cs="Lucida Sans Unicode"/>
                <w:b/>
              </w:rPr>
              <w:t>Date</w:t>
            </w:r>
          </w:p>
        </w:tc>
      </w:tr>
      <w:tr w:rsidR="00E5644D" w:rsidRPr="00D84047" w14:paraId="7BB5175A" w14:textId="77777777">
        <w:tc>
          <w:tcPr>
            <w:tcW w:w="3080" w:type="dxa"/>
            <w:tcBorders>
              <w:top w:val="single" w:sz="4" w:space="0" w:color="000000"/>
              <w:left w:val="single" w:sz="4" w:space="0" w:color="000000"/>
              <w:bottom w:val="single" w:sz="4" w:space="0" w:color="000000"/>
              <w:right w:val="single" w:sz="4" w:space="0" w:color="000000"/>
            </w:tcBorders>
            <w:hideMark/>
          </w:tcPr>
          <w:p w14:paraId="7E5F6065" w14:textId="6B854344" w:rsidR="00E5644D" w:rsidRPr="00D84047" w:rsidRDefault="00D23FDE" w:rsidP="0002208C">
            <w:pPr>
              <w:spacing w:after="0"/>
              <w:rPr>
                <w:rFonts w:ascii="Lucida Sans Unicode" w:hAnsi="Lucida Sans Unicode" w:cs="Lucida Sans Unicode"/>
              </w:rPr>
            </w:pPr>
            <w:r w:rsidRPr="00D84047">
              <w:rPr>
                <w:rFonts w:ascii="Lucida Sans Unicode" w:hAnsi="Lucida Sans Unicode" w:cs="Lucida Sans Unicode"/>
              </w:rPr>
              <w:t>1.0</w:t>
            </w:r>
          </w:p>
        </w:tc>
        <w:tc>
          <w:tcPr>
            <w:tcW w:w="3081" w:type="dxa"/>
            <w:tcBorders>
              <w:top w:val="single" w:sz="4" w:space="0" w:color="000000"/>
              <w:left w:val="single" w:sz="4" w:space="0" w:color="000000"/>
              <w:bottom w:val="single" w:sz="4" w:space="0" w:color="000000"/>
              <w:right w:val="single" w:sz="4" w:space="0" w:color="000000"/>
            </w:tcBorders>
            <w:hideMark/>
          </w:tcPr>
          <w:p w14:paraId="2C01FACE" w14:textId="77777777" w:rsidR="00E5644D" w:rsidRPr="00D84047" w:rsidRDefault="00E5644D" w:rsidP="0002208C">
            <w:pPr>
              <w:spacing w:after="0"/>
              <w:rPr>
                <w:rFonts w:ascii="Lucida Sans Unicode" w:hAnsi="Lucida Sans Unicode" w:cs="Lucida Sans Unicode"/>
              </w:rPr>
            </w:pPr>
            <w:r w:rsidRPr="00D84047">
              <w:rPr>
                <w:rFonts w:ascii="Lucida Sans Unicode" w:hAnsi="Lucida Sans Unicode" w:cs="Lucida Sans Unicode"/>
              </w:rPr>
              <w:t>Initial version</w:t>
            </w:r>
          </w:p>
        </w:tc>
        <w:tc>
          <w:tcPr>
            <w:tcW w:w="3081" w:type="dxa"/>
            <w:tcBorders>
              <w:top w:val="single" w:sz="4" w:space="0" w:color="000000"/>
              <w:left w:val="single" w:sz="4" w:space="0" w:color="000000"/>
              <w:bottom w:val="single" w:sz="4" w:space="0" w:color="000000"/>
              <w:right w:val="single" w:sz="4" w:space="0" w:color="000000"/>
            </w:tcBorders>
            <w:hideMark/>
          </w:tcPr>
          <w:p w14:paraId="62FF6AE7" w14:textId="299FFFC9" w:rsidR="00E5644D" w:rsidRPr="00D84047" w:rsidRDefault="00D23FDE" w:rsidP="0002208C">
            <w:pPr>
              <w:spacing w:after="0"/>
              <w:rPr>
                <w:rFonts w:ascii="Lucida Sans Unicode" w:hAnsi="Lucida Sans Unicode" w:cs="Lucida Sans Unicode"/>
              </w:rPr>
            </w:pPr>
            <w:r w:rsidRPr="00D84047">
              <w:rPr>
                <w:rFonts w:ascii="Lucida Sans Unicode" w:hAnsi="Lucida Sans Unicode" w:cs="Lucida Sans Unicode"/>
              </w:rPr>
              <w:t>19 December 2024</w:t>
            </w:r>
          </w:p>
        </w:tc>
      </w:tr>
      <w:tr w:rsidR="00E5644D" w:rsidRPr="00D84047" w14:paraId="6146DC98" w14:textId="77777777">
        <w:tc>
          <w:tcPr>
            <w:tcW w:w="3080" w:type="dxa"/>
            <w:tcBorders>
              <w:top w:val="single" w:sz="4" w:space="0" w:color="000000"/>
              <w:left w:val="single" w:sz="4" w:space="0" w:color="000000"/>
              <w:bottom w:val="single" w:sz="4" w:space="0" w:color="000000"/>
              <w:right w:val="single" w:sz="4" w:space="0" w:color="000000"/>
            </w:tcBorders>
          </w:tcPr>
          <w:p w14:paraId="6D4DC610" w14:textId="77777777" w:rsidR="00E5644D" w:rsidRPr="00D84047" w:rsidRDefault="00E5644D" w:rsidP="0002208C">
            <w:pPr>
              <w:spacing w:after="0"/>
              <w:rPr>
                <w:rFonts w:ascii="Lucida Sans Unicode" w:hAnsi="Lucida Sans Unicode" w:cs="Lucida Sans Unicode"/>
              </w:rPr>
            </w:pPr>
          </w:p>
        </w:tc>
        <w:tc>
          <w:tcPr>
            <w:tcW w:w="3081" w:type="dxa"/>
            <w:tcBorders>
              <w:top w:val="single" w:sz="4" w:space="0" w:color="000000"/>
              <w:left w:val="single" w:sz="4" w:space="0" w:color="000000"/>
              <w:bottom w:val="single" w:sz="4" w:space="0" w:color="000000"/>
              <w:right w:val="single" w:sz="4" w:space="0" w:color="000000"/>
            </w:tcBorders>
          </w:tcPr>
          <w:p w14:paraId="5BB44314" w14:textId="77777777" w:rsidR="00E5644D" w:rsidRPr="00D84047" w:rsidRDefault="00E5644D" w:rsidP="0002208C">
            <w:pPr>
              <w:spacing w:after="0"/>
              <w:rPr>
                <w:rFonts w:ascii="Lucida Sans Unicode" w:hAnsi="Lucida Sans Unicode" w:cs="Lucida Sans Unicode"/>
              </w:rPr>
            </w:pPr>
          </w:p>
        </w:tc>
        <w:tc>
          <w:tcPr>
            <w:tcW w:w="3081" w:type="dxa"/>
            <w:tcBorders>
              <w:top w:val="single" w:sz="4" w:space="0" w:color="000000"/>
              <w:left w:val="single" w:sz="4" w:space="0" w:color="000000"/>
              <w:bottom w:val="single" w:sz="4" w:space="0" w:color="000000"/>
              <w:right w:val="single" w:sz="4" w:space="0" w:color="000000"/>
            </w:tcBorders>
          </w:tcPr>
          <w:p w14:paraId="2D7E4C6E" w14:textId="77777777" w:rsidR="00E5644D" w:rsidRPr="00D84047" w:rsidRDefault="00E5644D" w:rsidP="0002208C">
            <w:pPr>
              <w:spacing w:after="0"/>
              <w:rPr>
                <w:rFonts w:ascii="Lucida Sans Unicode" w:hAnsi="Lucida Sans Unicode" w:cs="Lucida Sans Unicode"/>
              </w:rPr>
            </w:pPr>
          </w:p>
        </w:tc>
      </w:tr>
      <w:tr w:rsidR="00E5644D" w:rsidRPr="00D84047" w14:paraId="1AE0DC61" w14:textId="77777777">
        <w:tc>
          <w:tcPr>
            <w:tcW w:w="3080" w:type="dxa"/>
            <w:tcBorders>
              <w:top w:val="single" w:sz="4" w:space="0" w:color="000000"/>
              <w:left w:val="single" w:sz="4" w:space="0" w:color="000000"/>
              <w:bottom w:val="single" w:sz="4" w:space="0" w:color="000000"/>
              <w:right w:val="single" w:sz="4" w:space="0" w:color="000000"/>
            </w:tcBorders>
          </w:tcPr>
          <w:p w14:paraId="76899BBE" w14:textId="77777777" w:rsidR="00E5644D" w:rsidRPr="00D84047" w:rsidRDefault="00E5644D" w:rsidP="0002208C">
            <w:pPr>
              <w:spacing w:after="0"/>
              <w:rPr>
                <w:rFonts w:ascii="Lucida Sans Unicode" w:hAnsi="Lucida Sans Unicode" w:cs="Lucida Sans Unicode"/>
              </w:rPr>
            </w:pPr>
          </w:p>
        </w:tc>
        <w:tc>
          <w:tcPr>
            <w:tcW w:w="3081" w:type="dxa"/>
            <w:tcBorders>
              <w:top w:val="single" w:sz="4" w:space="0" w:color="000000"/>
              <w:left w:val="single" w:sz="4" w:space="0" w:color="000000"/>
              <w:bottom w:val="single" w:sz="4" w:space="0" w:color="000000"/>
              <w:right w:val="single" w:sz="4" w:space="0" w:color="000000"/>
            </w:tcBorders>
          </w:tcPr>
          <w:p w14:paraId="1828B0C7" w14:textId="77777777" w:rsidR="00E5644D" w:rsidRPr="00D84047" w:rsidRDefault="00E5644D" w:rsidP="0002208C">
            <w:pPr>
              <w:spacing w:after="0"/>
              <w:rPr>
                <w:rFonts w:ascii="Lucida Sans Unicode" w:hAnsi="Lucida Sans Unicode" w:cs="Lucida Sans Unicode"/>
              </w:rPr>
            </w:pPr>
          </w:p>
        </w:tc>
        <w:tc>
          <w:tcPr>
            <w:tcW w:w="3081" w:type="dxa"/>
            <w:tcBorders>
              <w:top w:val="single" w:sz="4" w:space="0" w:color="000000"/>
              <w:left w:val="single" w:sz="4" w:space="0" w:color="000000"/>
              <w:bottom w:val="single" w:sz="4" w:space="0" w:color="000000"/>
              <w:right w:val="single" w:sz="4" w:space="0" w:color="000000"/>
            </w:tcBorders>
          </w:tcPr>
          <w:p w14:paraId="6C12735E" w14:textId="77777777" w:rsidR="00E5644D" w:rsidRPr="00D84047" w:rsidRDefault="00E5644D" w:rsidP="0002208C">
            <w:pPr>
              <w:spacing w:after="0"/>
              <w:rPr>
                <w:rFonts w:ascii="Lucida Sans Unicode" w:hAnsi="Lucida Sans Unicode" w:cs="Lucida Sans Unicode"/>
              </w:rPr>
            </w:pPr>
          </w:p>
        </w:tc>
      </w:tr>
      <w:tr w:rsidR="00E5644D" w:rsidRPr="00D84047" w14:paraId="03A5EBC9" w14:textId="77777777">
        <w:tc>
          <w:tcPr>
            <w:tcW w:w="3080" w:type="dxa"/>
            <w:tcBorders>
              <w:top w:val="single" w:sz="4" w:space="0" w:color="000000"/>
              <w:left w:val="single" w:sz="4" w:space="0" w:color="000000"/>
              <w:bottom w:val="single" w:sz="4" w:space="0" w:color="000000"/>
              <w:right w:val="single" w:sz="4" w:space="0" w:color="000000"/>
            </w:tcBorders>
          </w:tcPr>
          <w:p w14:paraId="3F733933" w14:textId="77777777" w:rsidR="00E5644D" w:rsidRPr="00D84047" w:rsidRDefault="00E5644D" w:rsidP="0002208C">
            <w:pPr>
              <w:spacing w:after="0"/>
              <w:rPr>
                <w:rFonts w:ascii="Lucida Sans Unicode" w:hAnsi="Lucida Sans Unicode" w:cs="Lucida Sans Unicode"/>
              </w:rPr>
            </w:pPr>
          </w:p>
        </w:tc>
        <w:tc>
          <w:tcPr>
            <w:tcW w:w="3081" w:type="dxa"/>
            <w:tcBorders>
              <w:top w:val="single" w:sz="4" w:space="0" w:color="000000"/>
              <w:left w:val="single" w:sz="4" w:space="0" w:color="000000"/>
              <w:bottom w:val="single" w:sz="4" w:space="0" w:color="000000"/>
              <w:right w:val="single" w:sz="4" w:space="0" w:color="000000"/>
            </w:tcBorders>
          </w:tcPr>
          <w:p w14:paraId="426629B3" w14:textId="77777777" w:rsidR="00E5644D" w:rsidRPr="00D84047" w:rsidRDefault="00E5644D" w:rsidP="0002208C">
            <w:pPr>
              <w:spacing w:after="0"/>
              <w:rPr>
                <w:rFonts w:ascii="Lucida Sans Unicode" w:hAnsi="Lucida Sans Unicode" w:cs="Lucida Sans Unicode"/>
              </w:rPr>
            </w:pPr>
          </w:p>
        </w:tc>
        <w:tc>
          <w:tcPr>
            <w:tcW w:w="3081" w:type="dxa"/>
            <w:tcBorders>
              <w:top w:val="single" w:sz="4" w:space="0" w:color="000000"/>
              <w:left w:val="single" w:sz="4" w:space="0" w:color="000000"/>
              <w:bottom w:val="single" w:sz="4" w:space="0" w:color="000000"/>
              <w:right w:val="single" w:sz="4" w:space="0" w:color="000000"/>
            </w:tcBorders>
          </w:tcPr>
          <w:p w14:paraId="645A9F80" w14:textId="77777777" w:rsidR="00E5644D" w:rsidRPr="00D84047" w:rsidRDefault="00E5644D" w:rsidP="0002208C">
            <w:pPr>
              <w:spacing w:after="0"/>
              <w:rPr>
                <w:rFonts w:ascii="Lucida Sans Unicode" w:hAnsi="Lucida Sans Unicode" w:cs="Lucida Sans Unicode"/>
              </w:rPr>
            </w:pPr>
          </w:p>
        </w:tc>
      </w:tr>
      <w:tr w:rsidR="00E5644D" w:rsidRPr="00D84047" w14:paraId="43EB9880" w14:textId="77777777">
        <w:tc>
          <w:tcPr>
            <w:tcW w:w="3080" w:type="dxa"/>
            <w:tcBorders>
              <w:top w:val="single" w:sz="4" w:space="0" w:color="000000"/>
              <w:left w:val="single" w:sz="4" w:space="0" w:color="000000"/>
              <w:bottom w:val="single" w:sz="4" w:space="0" w:color="000000"/>
              <w:right w:val="single" w:sz="4" w:space="0" w:color="000000"/>
            </w:tcBorders>
          </w:tcPr>
          <w:p w14:paraId="0F534248" w14:textId="77777777" w:rsidR="00E5644D" w:rsidRPr="00D84047" w:rsidRDefault="00E5644D" w:rsidP="0002208C">
            <w:pPr>
              <w:spacing w:after="0"/>
              <w:rPr>
                <w:rFonts w:ascii="Lucida Sans Unicode" w:hAnsi="Lucida Sans Unicode" w:cs="Lucida Sans Unicode"/>
              </w:rPr>
            </w:pPr>
          </w:p>
        </w:tc>
        <w:tc>
          <w:tcPr>
            <w:tcW w:w="3081" w:type="dxa"/>
            <w:tcBorders>
              <w:top w:val="single" w:sz="4" w:space="0" w:color="000000"/>
              <w:left w:val="single" w:sz="4" w:space="0" w:color="000000"/>
              <w:bottom w:val="single" w:sz="4" w:space="0" w:color="000000"/>
              <w:right w:val="single" w:sz="4" w:space="0" w:color="000000"/>
            </w:tcBorders>
          </w:tcPr>
          <w:p w14:paraId="082289D8" w14:textId="77777777" w:rsidR="00E5644D" w:rsidRPr="00D84047" w:rsidRDefault="00E5644D" w:rsidP="0002208C">
            <w:pPr>
              <w:spacing w:after="0"/>
              <w:rPr>
                <w:rFonts w:ascii="Lucida Sans Unicode" w:hAnsi="Lucida Sans Unicode" w:cs="Lucida Sans Unicode"/>
              </w:rPr>
            </w:pPr>
          </w:p>
        </w:tc>
        <w:tc>
          <w:tcPr>
            <w:tcW w:w="3081" w:type="dxa"/>
            <w:tcBorders>
              <w:top w:val="single" w:sz="4" w:space="0" w:color="000000"/>
              <w:left w:val="single" w:sz="4" w:space="0" w:color="000000"/>
              <w:bottom w:val="single" w:sz="4" w:space="0" w:color="000000"/>
              <w:right w:val="single" w:sz="4" w:space="0" w:color="000000"/>
            </w:tcBorders>
          </w:tcPr>
          <w:p w14:paraId="300ED419" w14:textId="77777777" w:rsidR="00E5644D" w:rsidRPr="00D84047" w:rsidRDefault="00E5644D" w:rsidP="0002208C">
            <w:pPr>
              <w:spacing w:after="0"/>
              <w:rPr>
                <w:rFonts w:ascii="Lucida Sans Unicode" w:hAnsi="Lucida Sans Unicode" w:cs="Lucida Sans Unicode"/>
              </w:rPr>
            </w:pPr>
          </w:p>
        </w:tc>
      </w:tr>
    </w:tbl>
    <w:p w14:paraId="38EEEA18" w14:textId="77777777" w:rsidR="0002208C" w:rsidRPr="00D84047" w:rsidRDefault="0002208C" w:rsidP="00E5644D">
      <w:pPr>
        <w:rPr>
          <w:rFonts w:ascii="Lucida Sans Unicode" w:eastAsia="Times New Roman" w:hAnsi="Lucida Sans Unicode" w:cs="Times New Roman"/>
          <w:b/>
          <w:sz w:val="28"/>
          <w:szCs w:val="28"/>
          <w:lang w:bidi="en-US"/>
        </w:rPr>
      </w:pPr>
    </w:p>
    <w:p w14:paraId="0962F189" w14:textId="77777777" w:rsidR="0002208C" w:rsidRPr="00D84047" w:rsidRDefault="0002208C" w:rsidP="00E5644D">
      <w:pPr>
        <w:rPr>
          <w:rFonts w:ascii="Lucida Sans Unicode" w:eastAsia="Times New Roman" w:hAnsi="Lucida Sans Unicode" w:cs="Times New Roman"/>
          <w:b/>
          <w:sz w:val="28"/>
          <w:szCs w:val="28"/>
          <w:lang w:bidi="en-US"/>
        </w:rPr>
      </w:pPr>
    </w:p>
    <w:p w14:paraId="042EC650" w14:textId="33D8CCF8" w:rsidR="00E5644D" w:rsidRPr="00D84047" w:rsidRDefault="00E5644D" w:rsidP="00E5644D">
      <w:pPr>
        <w:rPr>
          <w:rFonts w:ascii="Lucida Sans Unicode" w:eastAsia="Times New Roman" w:hAnsi="Lucida Sans Unicode" w:cs="Times New Roman"/>
          <w:b/>
          <w:sz w:val="28"/>
          <w:szCs w:val="28"/>
          <w:lang w:bidi="en-US"/>
        </w:rPr>
      </w:pPr>
      <w:r w:rsidRPr="00D84047">
        <w:rPr>
          <w:rFonts w:ascii="Lucida Sans Unicode" w:eastAsia="Times New Roman" w:hAnsi="Lucida Sans Unicode" w:cs="Times New Roman"/>
          <w:b/>
          <w:sz w:val="28"/>
          <w:szCs w:val="28"/>
          <w:lang w:bidi="en-US"/>
        </w:rPr>
        <w:lastRenderedPageBreak/>
        <w:t>SAP Signatures</w:t>
      </w:r>
    </w:p>
    <w:p w14:paraId="117A8DC2" w14:textId="25E6657D" w:rsidR="00E5644D" w:rsidRPr="00D84047" w:rsidRDefault="00E5644D" w:rsidP="00E5644D">
      <w:pPr>
        <w:jc w:val="both"/>
        <w:rPr>
          <w:rFonts w:ascii="Lucida Sans Unicode" w:eastAsia="Times New Roman" w:hAnsi="Lucida Sans Unicode" w:cs="Times New Roman"/>
          <w:lang w:bidi="en-US"/>
        </w:rPr>
      </w:pPr>
      <w:r w:rsidRPr="00D84047">
        <w:rPr>
          <w:rFonts w:ascii="Lucida Sans Unicode" w:eastAsia="Times New Roman" w:hAnsi="Lucida Sans Unicode" w:cs="Times New Roman"/>
          <w:lang w:bidi="en-US"/>
        </w:rPr>
        <w:t xml:space="preserve">I give my approval for the attached SAP entitled </w:t>
      </w:r>
      <w:r w:rsidR="006C4717" w:rsidRPr="00D84047">
        <w:rPr>
          <w:rFonts w:ascii="Lucida Sans Unicode" w:eastAsia="Times New Roman" w:hAnsi="Lucida Sans Unicode" w:cs="Times New Roman"/>
          <w:lang w:bidi="en-US"/>
        </w:rPr>
        <w:t>Vogel_Josh_PEARLS_SAP_v</w:t>
      </w:r>
      <w:r w:rsidR="00340E7E" w:rsidRPr="00D84047">
        <w:rPr>
          <w:rFonts w:ascii="Lucida Sans Unicode" w:eastAsia="Times New Roman" w:hAnsi="Lucida Sans Unicode" w:cs="Times New Roman"/>
          <w:lang w:bidi="en-US"/>
        </w:rPr>
        <w:t>1.0</w:t>
      </w:r>
      <w:r w:rsidRPr="00D84047">
        <w:rPr>
          <w:rFonts w:ascii="Lucida Sans Unicode" w:eastAsia="Times New Roman" w:hAnsi="Lucida Sans Unicode" w:cs="Times New Roman"/>
          <w:lang w:bidi="en-US"/>
        </w:rPr>
        <w:t xml:space="preserve"> dated </w:t>
      </w:r>
      <w:r w:rsidR="00340E7E" w:rsidRPr="00D84047">
        <w:rPr>
          <w:rFonts w:ascii="Lucida Sans Unicode" w:eastAsia="Times New Roman" w:hAnsi="Lucida Sans Unicode" w:cs="Times New Roman"/>
          <w:lang w:bidi="en-US"/>
        </w:rPr>
        <w:t>19 December 2024</w:t>
      </w:r>
      <w:r w:rsidRPr="00D84047">
        <w:rPr>
          <w:rFonts w:ascii="Lucida Sans Unicode" w:eastAsia="Times New Roman" w:hAnsi="Lucida Sans Unicode" w:cs="Times New Roman"/>
          <w:lang w:bidi="en-US"/>
        </w:rPr>
        <w:t>.</w:t>
      </w:r>
    </w:p>
    <w:p w14:paraId="259D02C7" w14:textId="75CB9858" w:rsidR="00E5644D" w:rsidRPr="00D84047" w:rsidRDefault="00E5644D" w:rsidP="00E5644D">
      <w:pPr>
        <w:rPr>
          <w:rFonts w:ascii="Lucida Sans Unicode" w:eastAsia="Times New Roman" w:hAnsi="Lucida Sans Unicode" w:cs="Times New Roman"/>
          <w:b/>
          <w:lang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3"/>
        <w:gridCol w:w="3003"/>
        <w:gridCol w:w="2980"/>
      </w:tblGrid>
      <w:tr w:rsidR="00E5644D" w:rsidRPr="00D84047" w14:paraId="0A9F87B9" w14:textId="77777777" w:rsidTr="240BEB2E">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041B8" w14:textId="77777777" w:rsidR="00E5644D" w:rsidRPr="00D84047" w:rsidRDefault="00E5644D" w:rsidP="00E5644D">
            <w:pPr>
              <w:jc w:val="center"/>
              <w:rPr>
                <w:rFonts w:ascii="Lucida Sans Unicode" w:eastAsia="Times New Roman" w:hAnsi="Lucida Sans Unicode" w:cs="Times New Roman"/>
                <w:b/>
                <w:lang w:bidi="en-US"/>
              </w:rPr>
            </w:pPr>
            <w:r w:rsidRPr="00D84047">
              <w:rPr>
                <w:rFonts w:ascii="Lucida Sans Unicode" w:eastAsia="Times New Roman" w:hAnsi="Lucida Sans Unicode" w:cs="Times New Roman"/>
                <w:b/>
                <w:lang w:bidi="en-US"/>
              </w:rPr>
              <w:t>Name / Affiliation</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5F6E0" w14:textId="77777777" w:rsidR="00E5644D" w:rsidRPr="00D84047" w:rsidRDefault="00E5644D" w:rsidP="00E5644D">
            <w:pPr>
              <w:jc w:val="center"/>
              <w:rPr>
                <w:rFonts w:ascii="Lucida Sans Unicode" w:eastAsia="Times New Roman" w:hAnsi="Lucida Sans Unicode" w:cs="Times New Roman"/>
                <w:b/>
                <w:lang w:bidi="en-US"/>
              </w:rPr>
            </w:pPr>
            <w:r w:rsidRPr="00D84047">
              <w:rPr>
                <w:rFonts w:ascii="Lucida Sans Unicode" w:eastAsia="Times New Roman" w:hAnsi="Lucida Sans Unicode" w:cs="Times New Roman"/>
                <w:b/>
                <w:lang w:bidi="en-US"/>
              </w:rPr>
              <w:t>Signature</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CD0B4" w14:textId="77777777" w:rsidR="00E5644D" w:rsidRPr="00D84047" w:rsidRDefault="00E5644D" w:rsidP="00E5644D">
            <w:pPr>
              <w:jc w:val="center"/>
              <w:rPr>
                <w:rFonts w:ascii="Lucida Sans Unicode" w:eastAsia="Times New Roman" w:hAnsi="Lucida Sans Unicode" w:cs="Times New Roman"/>
                <w:b/>
                <w:lang w:bidi="en-US"/>
              </w:rPr>
            </w:pPr>
            <w:r w:rsidRPr="00D84047">
              <w:rPr>
                <w:rFonts w:ascii="Lucida Sans Unicode" w:eastAsia="Times New Roman" w:hAnsi="Lucida Sans Unicode" w:cs="Times New Roman"/>
                <w:b/>
                <w:lang w:bidi="en-US"/>
              </w:rPr>
              <w:t>Date</w:t>
            </w:r>
          </w:p>
        </w:tc>
      </w:tr>
      <w:tr w:rsidR="00E5644D" w:rsidRPr="00D84047" w14:paraId="1CD363FA" w14:textId="77777777" w:rsidTr="240BEB2E">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AF935" w14:textId="77777777" w:rsidR="00E5644D" w:rsidRPr="00D84047" w:rsidRDefault="00E5644D" w:rsidP="00E5644D">
            <w:pPr>
              <w:spacing w:after="0" w:line="240" w:lineRule="auto"/>
              <w:rPr>
                <w:rFonts w:ascii="Lucida Sans Unicode" w:hAnsi="Lucida Sans Unicode" w:cs="Lucida Sans Unicode"/>
              </w:rPr>
            </w:pPr>
            <w:r w:rsidRPr="00D84047">
              <w:rPr>
                <w:rFonts w:ascii="Lucida Sans Unicode" w:eastAsia="Times New Roman" w:hAnsi="Lucida Sans Unicode" w:cs="Times New Roman"/>
                <w:lang w:bidi="en-US"/>
              </w:rPr>
              <w:t xml:space="preserve">Professor Joshua Vogel, </w:t>
            </w:r>
            <w:r w:rsidRPr="00D84047">
              <w:rPr>
                <w:rFonts w:ascii="Lucida Sans Unicode" w:hAnsi="Lucida Sans Unicode" w:cs="Lucida Sans Unicode"/>
              </w:rPr>
              <w:t>Burnet Institute</w:t>
            </w:r>
          </w:p>
          <w:p w14:paraId="25268147" w14:textId="6EAF2AE4" w:rsidR="000F4BD4" w:rsidRPr="00D84047" w:rsidRDefault="000F4BD4" w:rsidP="00E5644D">
            <w:pPr>
              <w:spacing w:after="0" w:line="240" w:lineRule="auto"/>
              <w:rPr>
                <w:rFonts w:ascii="Lucida Sans Unicode" w:eastAsia="Times New Roman" w:hAnsi="Lucida Sans Unicode" w:cs="Times New Roman"/>
                <w:lang w:bidi="en-US"/>
              </w:rPr>
            </w:pPr>
            <w:r w:rsidRPr="00D84047">
              <w:rPr>
                <w:rFonts w:ascii="Lucida Sans Unicode" w:hAnsi="Lucida Sans Unicode" w:cs="Lucida Sans Unicode"/>
              </w:rPr>
              <w:t>(Implementation Lead)</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A35B1" w14:textId="77777777" w:rsidR="00E5644D" w:rsidRPr="00D84047" w:rsidRDefault="00E5644D" w:rsidP="00E5644D">
            <w:pPr>
              <w:rPr>
                <w:rFonts w:ascii="Lucida Sans Unicode" w:eastAsia="Times New Roman" w:hAnsi="Lucida Sans Unicode" w:cs="Times New Roman"/>
                <w:lang w:bidi="en-US"/>
              </w:rPr>
            </w:pP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AAA48" w14:textId="77777777" w:rsidR="00E5644D" w:rsidRPr="00D84047" w:rsidRDefault="00E5644D" w:rsidP="00E5644D">
            <w:pPr>
              <w:rPr>
                <w:rFonts w:ascii="Lucida Sans Unicode" w:eastAsia="Times New Roman" w:hAnsi="Lucida Sans Unicode" w:cs="Times New Roman"/>
                <w:lang w:bidi="en-US"/>
              </w:rPr>
            </w:pPr>
          </w:p>
        </w:tc>
      </w:tr>
      <w:tr w:rsidR="00525E50" w:rsidRPr="00D84047" w14:paraId="73A496EF" w14:textId="77777777" w:rsidTr="240BEB2E">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7E8BC" w14:textId="14263572" w:rsidR="000F4BD4" w:rsidRPr="00D84047" w:rsidRDefault="00525E50" w:rsidP="240BEB2E">
            <w:pPr>
              <w:spacing w:after="0" w:line="240" w:lineRule="auto"/>
              <w:rPr>
                <w:rFonts w:ascii="Lucida Sans Unicode" w:eastAsia="Times New Roman" w:hAnsi="Lucida Sans Unicode" w:cs="Times New Roman"/>
                <w:lang w:bidi="en-US"/>
              </w:rPr>
            </w:pPr>
            <w:r w:rsidRPr="240BEB2E">
              <w:rPr>
                <w:rFonts w:ascii="Lucida Sans Unicode" w:eastAsia="Times New Roman" w:hAnsi="Lucida Sans Unicode" w:cs="Times New Roman"/>
                <w:lang w:bidi="en-US"/>
              </w:rPr>
              <w:t xml:space="preserve">Professor </w:t>
            </w:r>
            <w:proofErr w:type="spellStart"/>
            <w:r w:rsidRPr="240BEB2E">
              <w:rPr>
                <w:rFonts w:ascii="Lucida Sans Unicode" w:eastAsia="Times New Roman" w:hAnsi="Lucida Sans Unicode" w:cs="Times New Roman"/>
                <w:lang w:bidi="en-US"/>
              </w:rPr>
              <w:t>Metin</w:t>
            </w:r>
            <w:proofErr w:type="spellEnd"/>
            <w:r w:rsidRPr="240BEB2E">
              <w:rPr>
                <w:rFonts w:ascii="Lucida Sans Unicode" w:eastAsia="Times New Roman" w:hAnsi="Lucida Sans Unicode" w:cs="Times New Roman"/>
                <w:lang w:bidi="en-US"/>
              </w:rPr>
              <w:t xml:space="preserve"> </w:t>
            </w:r>
            <w:proofErr w:type="spellStart"/>
            <w:r w:rsidRPr="240BEB2E">
              <w:rPr>
                <w:rFonts w:ascii="Lucida Sans Unicode" w:eastAsia="Times New Roman" w:hAnsi="Lucida Sans Unicode" w:cs="Times New Roman"/>
                <w:lang w:bidi="en-US"/>
              </w:rPr>
              <w:t>G</w:t>
            </w:r>
            <w:r w:rsidR="00C719B0" w:rsidRPr="240BEB2E">
              <w:rPr>
                <w:rFonts w:ascii="Lucida Sans Unicode" w:eastAsia="Times New Roman" w:hAnsi="Lucida Sans Unicode" w:cs="Lucida Sans Unicode"/>
                <w:lang w:bidi="en-US"/>
              </w:rPr>
              <w:t>ü</w:t>
            </w:r>
            <w:r w:rsidRPr="240BEB2E">
              <w:rPr>
                <w:rFonts w:ascii="Lucida Sans Unicode" w:eastAsia="Times New Roman" w:hAnsi="Lucida Sans Unicode" w:cs="Times New Roman"/>
                <w:lang w:bidi="en-US"/>
              </w:rPr>
              <w:t>lmezoglu</w:t>
            </w:r>
            <w:proofErr w:type="spellEnd"/>
            <w:r w:rsidR="000F4BD4" w:rsidRPr="240BEB2E">
              <w:rPr>
                <w:rFonts w:ascii="Lucida Sans Unicode" w:eastAsia="Times New Roman" w:hAnsi="Lucida Sans Unicode" w:cs="Times New Roman"/>
                <w:lang w:bidi="en-US"/>
              </w:rPr>
              <w:t>, Concept Foundation (Sponsor)</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853E8" w14:textId="77777777" w:rsidR="00525E50" w:rsidRPr="00D84047" w:rsidRDefault="00525E50" w:rsidP="00E5644D">
            <w:pPr>
              <w:rPr>
                <w:rFonts w:ascii="Lucida Sans Unicode" w:eastAsia="Times New Roman" w:hAnsi="Lucida Sans Unicode" w:cs="Times New Roman"/>
                <w:lang w:bidi="en-US"/>
              </w:rPr>
            </w:pP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BC6E" w14:textId="77777777" w:rsidR="00525E50" w:rsidRPr="00D84047" w:rsidRDefault="00525E50" w:rsidP="00E5644D">
            <w:pPr>
              <w:rPr>
                <w:rFonts w:ascii="Lucida Sans Unicode" w:eastAsia="Times New Roman" w:hAnsi="Lucida Sans Unicode" w:cs="Times New Roman"/>
                <w:lang w:bidi="en-US"/>
              </w:rPr>
            </w:pPr>
          </w:p>
        </w:tc>
      </w:tr>
    </w:tbl>
    <w:p w14:paraId="205DC422" w14:textId="77777777" w:rsidR="00E5644D" w:rsidRPr="00D84047" w:rsidRDefault="00E5644D" w:rsidP="00E5644D">
      <w:pPr>
        <w:rPr>
          <w:rFonts w:ascii="Lucida Sans Unicode" w:eastAsia="Times New Roman" w:hAnsi="Lucida Sans Unicode" w:cs="Times New Roman"/>
          <w:b/>
          <w:lang w:bidi="en-US"/>
        </w:rPr>
      </w:pPr>
    </w:p>
    <w:p w14:paraId="483A1D0D" w14:textId="21331F08" w:rsidR="00E5644D" w:rsidRPr="00D84047" w:rsidRDefault="00E5644D" w:rsidP="00E5644D">
      <w:pPr>
        <w:rPr>
          <w:rFonts w:ascii="Lucida Sans Unicode" w:eastAsia="Times New Roman" w:hAnsi="Lucida Sans Unicode" w:cs="Times New Roman"/>
          <w:b/>
          <w:lang w:bidi="en-US"/>
        </w:rPr>
      </w:pPr>
      <w:r w:rsidRPr="00D84047">
        <w:rPr>
          <w:rFonts w:ascii="Lucida Sans Unicode" w:eastAsia="Times New Roman" w:hAnsi="Lucida Sans Unicode" w:cs="Times New Roman"/>
          <w:b/>
          <w:lang w:bidi="en-US"/>
        </w:rPr>
        <w:t xml:space="preserve">SAP </w:t>
      </w:r>
      <w:r w:rsidR="006C4717" w:rsidRPr="00D84047">
        <w:rPr>
          <w:rFonts w:ascii="Lucida Sans Unicode" w:eastAsia="Times New Roman" w:hAnsi="Lucida Sans Unicode" w:cs="Times New Roman"/>
          <w:b/>
          <w:lang w:bidi="en-US"/>
        </w:rPr>
        <w:t>Authors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3009"/>
        <w:gridCol w:w="2988"/>
      </w:tblGrid>
      <w:tr w:rsidR="00E5644D" w:rsidRPr="00D84047" w14:paraId="4B27708E" w14:textId="77777777" w:rsidTr="240BEB2E">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9473F" w14:textId="77777777" w:rsidR="00E5644D" w:rsidRPr="00D84047" w:rsidRDefault="00E5644D" w:rsidP="00E5644D">
            <w:pPr>
              <w:jc w:val="center"/>
              <w:rPr>
                <w:rFonts w:ascii="Lucida Sans Unicode" w:eastAsia="Times New Roman" w:hAnsi="Lucida Sans Unicode" w:cs="Times New Roman"/>
                <w:b/>
                <w:lang w:bidi="en-US"/>
              </w:rPr>
            </w:pPr>
            <w:r w:rsidRPr="00D84047">
              <w:rPr>
                <w:rFonts w:ascii="Lucida Sans Unicode" w:eastAsia="Times New Roman" w:hAnsi="Lucida Sans Unicode" w:cs="Times New Roman"/>
                <w:b/>
                <w:lang w:bidi="en-US"/>
              </w:rPr>
              <w:t>Name / Affiliation</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3FAF" w14:textId="77777777" w:rsidR="00E5644D" w:rsidRPr="00D84047" w:rsidRDefault="00E5644D" w:rsidP="00E5644D">
            <w:pPr>
              <w:jc w:val="center"/>
              <w:rPr>
                <w:rFonts w:ascii="Lucida Sans Unicode" w:eastAsia="Times New Roman" w:hAnsi="Lucida Sans Unicode" w:cs="Times New Roman"/>
                <w:b/>
                <w:lang w:bidi="en-US"/>
              </w:rPr>
            </w:pPr>
            <w:r w:rsidRPr="00D84047">
              <w:rPr>
                <w:rFonts w:ascii="Lucida Sans Unicode" w:eastAsia="Times New Roman" w:hAnsi="Lucida Sans Unicode" w:cs="Times New Roman"/>
                <w:b/>
                <w:lang w:bidi="en-US"/>
              </w:rPr>
              <w:t>Signature</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B09E5" w14:textId="77777777" w:rsidR="00E5644D" w:rsidRPr="00D84047" w:rsidRDefault="00E5644D" w:rsidP="00E5644D">
            <w:pPr>
              <w:jc w:val="center"/>
              <w:rPr>
                <w:rFonts w:ascii="Lucida Sans Unicode" w:eastAsia="Times New Roman" w:hAnsi="Lucida Sans Unicode" w:cs="Times New Roman"/>
                <w:b/>
                <w:lang w:bidi="en-US"/>
              </w:rPr>
            </w:pPr>
            <w:r w:rsidRPr="00D84047">
              <w:rPr>
                <w:rFonts w:ascii="Lucida Sans Unicode" w:eastAsia="Times New Roman" w:hAnsi="Lucida Sans Unicode" w:cs="Times New Roman"/>
                <w:b/>
                <w:lang w:bidi="en-US"/>
              </w:rPr>
              <w:t>Date</w:t>
            </w:r>
          </w:p>
        </w:tc>
      </w:tr>
      <w:tr w:rsidR="00E5644D" w:rsidRPr="00D84047" w14:paraId="4CFFE0D0" w14:textId="77777777" w:rsidTr="240BEB2E">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F8090" w14:textId="77777777" w:rsidR="006C4717" w:rsidRPr="00D84047" w:rsidRDefault="00114777" w:rsidP="00E5644D">
            <w:pPr>
              <w:spacing w:after="0" w:line="240" w:lineRule="auto"/>
              <w:rPr>
                <w:rFonts w:ascii="Lucida Sans Unicode" w:hAnsi="Lucida Sans Unicode" w:cs="Lucida Sans Unicode"/>
              </w:rPr>
            </w:pPr>
            <w:r w:rsidRPr="00D84047">
              <w:rPr>
                <w:rFonts w:ascii="Lucida Sans Unicode" w:hAnsi="Lucida Sans Unicode" w:cs="Lucida Sans Unicode"/>
              </w:rPr>
              <w:t>Prof Julie Simpson</w:t>
            </w:r>
          </w:p>
          <w:p w14:paraId="4315D3AC" w14:textId="3F33E516" w:rsidR="00E5644D" w:rsidRPr="00D84047" w:rsidRDefault="006C4717" w:rsidP="00E5644D">
            <w:pPr>
              <w:spacing w:after="0" w:line="240" w:lineRule="auto"/>
              <w:rPr>
                <w:rFonts w:ascii="Lucida Sans Unicode" w:eastAsia="Times New Roman" w:hAnsi="Lucida Sans Unicode" w:cs="Times New Roman"/>
                <w:b/>
                <w:lang w:bidi="en-US"/>
              </w:rPr>
            </w:pPr>
            <w:r w:rsidRPr="00D84047">
              <w:rPr>
                <w:rFonts w:ascii="Lucida Sans Unicode" w:eastAsia="Times New Roman" w:hAnsi="Lucida Sans Unicode" w:cs="Times New Roman"/>
                <w:lang w:bidi="en-US"/>
              </w:rPr>
              <w:t>(Senior statistician)</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65064" w14:textId="77777777" w:rsidR="00E5644D" w:rsidRPr="00D84047" w:rsidRDefault="00E5644D" w:rsidP="00E5644D">
            <w:pPr>
              <w:jc w:val="center"/>
              <w:rPr>
                <w:rFonts w:ascii="Lucida Sans Unicode" w:eastAsia="Times New Roman" w:hAnsi="Lucida Sans Unicode" w:cs="Times New Roman"/>
                <w:b/>
                <w:lang w:bidi="en-US"/>
              </w:rPr>
            </w:pP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6DD2C" w14:textId="77777777" w:rsidR="00E5644D" w:rsidRPr="00D84047" w:rsidRDefault="00E5644D" w:rsidP="00E5644D">
            <w:pPr>
              <w:jc w:val="center"/>
              <w:rPr>
                <w:rFonts w:ascii="Lucida Sans Unicode" w:eastAsia="Times New Roman" w:hAnsi="Lucida Sans Unicode" w:cs="Times New Roman"/>
                <w:b/>
                <w:lang w:bidi="en-US"/>
              </w:rPr>
            </w:pPr>
          </w:p>
        </w:tc>
      </w:tr>
      <w:tr w:rsidR="006C4717" w:rsidRPr="00D84047" w14:paraId="745B35EE" w14:textId="77777777" w:rsidTr="240BEB2E">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0736F" w14:textId="77777777" w:rsidR="006C4717" w:rsidRPr="00D84047" w:rsidRDefault="006C4717" w:rsidP="00E5644D">
            <w:pPr>
              <w:spacing w:after="0" w:line="240" w:lineRule="auto"/>
              <w:rPr>
                <w:rFonts w:ascii="Lucida Sans Unicode" w:hAnsi="Lucida Sans Unicode" w:cs="Lucida Sans Unicode"/>
              </w:rPr>
            </w:pPr>
            <w:r w:rsidRPr="00D84047">
              <w:rPr>
                <w:rFonts w:ascii="Lucida Sans Unicode" w:hAnsi="Lucida Sans Unicode" w:cs="Lucida Sans Unicode"/>
              </w:rPr>
              <w:t>Dr Rob Mahar</w:t>
            </w:r>
          </w:p>
          <w:p w14:paraId="64470F4C" w14:textId="7B3D4F94" w:rsidR="006C4717" w:rsidRPr="00D84047" w:rsidRDefault="006C4717" w:rsidP="00E5644D">
            <w:pPr>
              <w:spacing w:after="0" w:line="240" w:lineRule="auto"/>
              <w:rPr>
                <w:rFonts w:ascii="Lucida Sans Unicode" w:hAnsi="Lucida Sans Unicode" w:cs="Lucida Sans Unicode"/>
              </w:rPr>
            </w:pPr>
            <w:r w:rsidRPr="00D84047">
              <w:rPr>
                <w:rFonts w:ascii="Lucida Sans Unicode" w:hAnsi="Lucida Sans Unicode" w:cs="Lucida Sans Unicode"/>
              </w:rPr>
              <w:t>(Senior statistician)</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2CC06" w14:textId="77777777" w:rsidR="006C4717" w:rsidRPr="00D84047" w:rsidRDefault="006C4717" w:rsidP="00E5644D">
            <w:pPr>
              <w:jc w:val="center"/>
              <w:rPr>
                <w:rFonts w:ascii="Lucida Sans Unicode" w:eastAsia="Times New Roman" w:hAnsi="Lucida Sans Unicode" w:cs="Times New Roman"/>
                <w:b/>
                <w:lang w:bidi="en-US"/>
              </w:rPr>
            </w:pP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9CDDB" w14:textId="77777777" w:rsidR="006C4717" w:rsidRPr="00D84047" w:rsidRDefault="006C4717" w:rsidP="00E5644D">
            <w:pPr>
              <w:jc w:val="center"/>
              <w:rPr>
                <w:rFonts w:ascii="Lucida Sans Unicode" w:eastAsia="Times New Roman" w:hAnsi="Lucida Sans Unicode" w:cs="Times New Roman"/>
                <w:b/>
                <w:lang w:bidi="en-US"/>
              </w:rPr>
            </w:pPr>
          </w:p>
        </w:tc>
      </w:tr>
      <w:tr w:rsidR="006C4717" w:rsidRPr="00D84047" w14:paraId="6E74B6D6" w14:textId="77777777" w:rsidTr="240BEB2E">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AEA79" w14:textId="77777777" w:rsidR="006C4717" w:rsidRPr="00D84047" w:rsidRDefault="006C4717" w:rsidP="240BEB2E">
            <w:pPr>
              <w:spacing w:after="0" w:line="240" w:lineRule="auto"/>
              <w:rPr>
                <w:rFonts w:ascii="Lucida Sans Unicode" w:hAnsi="Lucida Sans Unicode" w:cs="Lucida Sans Unicode"/>
              </w:rPr>
            </w:pPr>
            <w:r w:rsidRPr="240BEB2E">
              <w:rPr>
                <w:rFonts w:ascii="Lucida Sans Unicode" w:hAnsi="Lucida Sans Unicode" w:cs="Lucida Sans Unicode"/>
              </w:rPr>
              <w:t xml:space="preserve">Dr </w:t>
            </w:r>
            <w:proofErr w:type="spellStart"/>
            <w:r w:rsidRPr="240BEB2E">
              <w:rPr>
                <w:rFonts w:ascii="Lucida Sans Unicode" w:hAnsi="Lucida Sans Unicode" w:cs="Lucida Sans Unicode"/>
              </w:rPr>
              <w:t>Digsu</w:t>
            </w:r>
            <w:proofErr w:type="spellEnd"/>
            <w:r w:rsidRPr="240BEB2E">
              <w:rPr>
                <w:rFonts w:ascii="Lucida Sans Unicode" w:hAnsi="Lucida Sans Unicode" w:cs="Lucida Sans Unicode"/>
              </w:rPr>
              <w:t xml:space="preserve"> </w:t>
            </w:r>
            <w:proofErr w:type="spellStart"/>
            <w:r w:rsidRPr="240BEB2E">
              <w:rPr>
                <w:rFonts w:ascii="Lucida Sans Unicode" w:hAnsi="Lucida Sans Unicode" w:cs="Lucida Sans Unicode"/>
              </w:rPr>
              <w:t>Koye</w:t>
            </w:r>
            <w:proofErr w:type="spellEnd"/>
            <w:r w:rsidRPr="240BEB2E">
              <w:rPr>
                <w:rFonts w:ascii="Lucida Sans Unicode" w:hAnsi="Lucida Sans Unicode" w:cs="Lucida Sans Unicode"/>
              </w:rPr>
              <w:t xml:space="preserve"> </w:t>
            </w:r>
          </w:p>
          <w:p w14:paraId="1AB9A66A" w14:textId="38ED73C8" w:rsidR="006C4717" w:rsidRPr="00D84047" w:rsidRDefault="006C4717" w:rsidP="00E5644D">
            <w:pPr>
              <w:spacing w:after="0" w:line="240" w:lineRule="auto"/>
              <w:rPr>
                <w:rFonts w:ascii="Lucida Sans Unicode" w:hAnsi="Lucida Sans Unicode" w:cs="Lucida Sans Unicode"/>
              </w:rPr>
            </w:pPr>
            <w:r w:rsidRPr="00D84047">
              <w:rPr>
                <w:rFonts w:ascii="Lucida Sans Unicode" w:hAnsi="Lucida Sans Unicode" w:cs="Lucida Sans Unicode"/>
              </w:rPr>
              <w:t>(Statistician)</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1DF1D" w14:textId="77777777" w:rsidR="006C4717" w:rsidRPr="00D84047" w:rsidRDefault="006C4717" w:rsidP="00E5644D">
            <w:pPr>
              <w:jc w:val="center"/>
              <w:rPr>
                <w:rFonts w:ascii="Lucida Sans Unicode" w:eastAsia="Times New Roman" w:hAnsi="Lucida Sans Unicode" w:cs="Times New Roman"/>
                <w:b/>
                <w:lang w:bidi="en-US"/>
              </w:rPr>
            </w:pP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934A1" w14:textId="77777777" w:rsidR="006C4717" w:rsidRPr="00D84047" w:rsidRDefault="006C4717" w:rsidP="00E5644D">
            <w:pPr>
              <w:jc w:val="center"/>
              <w:rPr>
                <w:rFonts w:ascii="Lucida Sans Unicode" w:eastAsia="Times New Roman" w:hAnsi="Lucida Sans Unicode" w:cs="Times New Roman"/>
                <w:b/>
                <w:lang w:bidi="en-US"/>
              </w:rPr>
            </w:pPr>
          </w:p>
        </w:tc>
      </w:tr>
    </w:tbl>
    <w:p w14:paraId="0F6060E9" w14:textId="77777777" w:rsidR="00E5644D" w:rsidRPr="00D84047" w:rsidRDefault="00E5644D" w:rsidP="00E5644D">
      <w:pPr>
        <w:rPr>
          <w:rFonts w:ascii="Lucida Sans Unicode" w:eastAsia="Times New Roman" w:hAnsi="Lucida Sans Unicode" w:cs="Times New Roman"/>
          <w:lang w:bidi="en-US"/>
        </w:rPr>
      </w:pPr>
    </w:p>
    <w:p w14:paraId="471CCFE3" w14:textId="77777777" w:rsidR="00E5644D" w:rsidRPr="00D84047" w:rsidRDefault="00E5644D" w:rsidP="0084762D">
      <w:pPr>
        <w:rPr>
          <w:rFonts w:ascii="Lucida Sans Unicode" w:hAnsi="Lucida Sans Unicode" w:cs="Lucida Sans Unicode"/>
          <w:b/>
          <w:sz w:val="28"/>
          <w:szCs w:val="28"/>
        </w:rPr>
      </w:pPr>
    </w:p>
    <w:p w14:paraId="7CA9E1D0" w14:textId="77777777" w:rsidR="00E5644D" w:rsidRPr="00D84047" w:rsidRDefault="00E5644D" w:rsidP="0084762D">
      <w:pPr>
        <w:rPr>
          <w:rFonts w:ascii="Lucida Sans Unicode" w:hAnsi="Lucida Sans Unicode" w:cs="Lucida Sans Unicode"/>
          <w:b/>
          <w:sz w:val="28"/>
          <w:szCs w:val="28"/>
        </w:rPr>
      </w:pPr>
    </w:p>
    <w:p w14:paraId="344476E2" w14:textId="77777777" w:rsidR="00E5644D" w:rsidRPr="00D84047" w:rsidRDefault="00E5644D" w:rsidP="0084762D">
      <w:pPr>
        <w:rPr>
          <w:rFonts w:ascii="Lucida Sans Unicode" w:hAnsi="Lucida Sans Unicode" w:cs="Lucida Sans Unicode"/>
          <w:b/>
          <w:sz w:val="28"/>
          <w:szCs w:val="28"/>
        </w:rPr>
      </w:pPr>
    </w:p>
    <w:p w14:paraId="060A5491" w14:textId="77777777" w:rsidR="00E5644D" w:rsidRPr="00D84047" w:rsidRDefault="00E5644D" w:rsidP="0084762D">
      <w:pPr>
        <w:rPr>
          <w:rFonts w:ascii="Lucida Sans Unicode" w:hAnsi="Lucida Sans Unicode" w:cs="Lucida Sans Unicode"/>
          <w:b/>
          <w:sz w:val="28"/>
          <w:szCs w:val="28"/>
        </w:rPr>
      </w:pPr>
    </w:p>
    <w:p w14:paraId="267446EB" w14:textId="77777777" w:rsidR="00BE3691" w:rsidRPr="00D84047" w:rsidRDefault="00BE3691" w:rsidP="0084762D">
      <w:pPr>
        <w:rPr>
          <w:rFonts w:ascii="Lucida Sans Unicode" w:hAnsi="Lucida Sans Unicode" w:cs="Lucida Sans Unicode"/>
          <w:b/>
          <w:sz w:val="28"/>
          <w:szCs w:val="28"/>
        </w:rPr>
      </w:pPr>
    </w:p>
    <w:p w14:paraId="1E086855" w14:textId="77777777" w:rsidR="00E5644D" w:rsidRPr="00D84047" w:rsidRDefault="00E5644D" w:rsidP="0084762D">
      <w:pPr>
        <w:rPr>
          <w:rFonts w:ascii="Lucida Sans Unicode" w:hAnsi="Lucida Sans Unicode" w:cs="Lucida Sans Unicode"/>
          <w:b/>
          <w:sz w:val="28"/>
          <w:szCs w:val="28"/>
        </w:rPr>
      </w:pPr>
    </w:p>
    <w:sdt>
      <w:sdtPr>
        <w:rPr>
          <w:rFonts w:ascii="Lucida Sans Unicode" w:eastAsiaTheme="minorEastAsia" w:hAnsi="Lucida Sans Unicode" w:cs="Lucida Sans Unicode"/>
          <w:b w:val="0"/>
          <w:bCs w:val="0"/>
          <w:color w:val="auto"/>
          <w:sz w:val="24"/>
          <w:szCs w:val="24"/>
          <w:lang w:val="en-AU" w:eastAsia="en-US"/>
        </w:rPr>
        <w:id w:val="-1309466259"/>
        <w:docPartObj>
          <w:docPartGallery w:val="Table of Contents"/>
          <w:docPartUnique/>
        </w:docPartObj>
      </w:sdtPr>
      <w:sdtEndPr>
        <w:rPr>
          <w:sz w:val="22"/>
          <w:szCs w:val="22"/>
        </w:rPr>
      </w:sdtEndPr>
      <w:sdtContent>
        <w:p w14:paraId="6055F4D8" w14:textId="77777777" w:rsidR="004D359D" w:rsidRPr="00D84047" w:rsidRDefault="004D359D" w:rsidP="006F0738">
          <w:pPr>
            <w:pStyle w:val="TOCHeading"/>
            <w:spacing w:line="240" w:lineRule="auto"/>
            <w:rPr>
              <w:rFonts w:ascii="Lucida Sans Unicode" w:hAnsi="Lucida Sans Unicode" w:cs="Lucida Sans Unicode"/>
              <w:color w:val="auto"/>
              <w:sz w:val="24"/>
              <w:szCs w:val="24"/>
              <w:lang w:val="en-AU"/>
            </w:rPr>
          </w:pPr>
          <w:r w:rsidRPr="00D84047">
            <w:rPr>
              <w:rFonts w:ascii="Lucida Sans Unicode" w:hAnsi="Lucida Sans Unicode" w:cs="Lucida Sans Unicode"/>
              <w:color w:val="auto"/>
              <w:sz w:val="24"/>
              <w:szCs w:val="24"/>
              <w:lang w:val="en-AU"/>
            </w:rPr>
            <w:t>Table of Contents</w:t>
          </w:r>
        </w:p>
        <w:p w14:paraId="655F9350" w14:textId="59FD8200" w:rsidR="00DC4638" w:rsidRDefault="004D359D">
          <w:pPr>
            <w:pStyle w:val="TOC1"/>
            <w:rPr>
              <w:rFonts w:eastAsiaTheme="minorEastAsia"/>
              <w:noProof/>
              <w:kern w:val="2"/>
              <w:sz w:val="24"/>
              <w:szCs w:val="24"/>
              <w:lang w:eastAsia="en-GB"/>
              <w14:ligatures w14:val="standardContextual"/>
            </w:rPr>
          </w:pPr>
          <w:r w:rsidRPr="00D84047">
            <w:rPr>
              <w:rFonts w:ascii="Lucida Sans Unicode" w:hAnsi="Lucida Sans Unicode" w:cs="Lucida Sans Unicode"/>
              <w:sz w:val="24"/>
              <w:szCs w:val="24"/>
            </w:rPr>
            <w:fldChar w:fldCharType="begin"/>
          </w:r>
          <w:r w:rsidRPr="00D84047">
            <w:rPr>
              <w:rFonts w:ascii="Lucida Sans Unicode" w:hAnsi="Lucida Sans Unicode" w:cs="Lucida Sans Unicode"/>
              <w:sz w:val="24"/>
              <w:szCs w:val="24"/>
            </w:rPr>
            <w:instrText xml:space="preserve"> TOC \o "1-3" \h \z \u </w:instrText>
          </w:r>
          <w:r w:rsidRPr="00D84047">
            <w:rPr>
              <w:rFonts w:ascii="Lucida Sans Unicode" w:hAnsi="Lucida Sans Unicode" w:cs="Lucida Sans Unicode"/>
              <w:sz w:val="24"/>
              <w:szCs w:val="24"/>
            </w:rPr>
            <w:fldChar w:fldCharType="separate"/>
          </w:r>
          <w:hyperlink w:anchor="_Toc202008298" w:history="1">
            <w:r w:rsidR="00DC4638" w:rsidRPr="0011538C">
              <w:rPr>
                <w:rStyle w:val="Hyperlink"/>
                <w:rFonts w:ascii="Lucida Sans Unicode" w:hAnsi="Lucida Sans Unicode" w:cs="Lucida Sans Unicode"/>
                <w:noProof/>
              </w:rPr>
              <w:t>Abbreviations and Definitions</w:t>
            </w:r>
            <w:r w:rsidR="00DC4638">
              <w:rPr>
                <w:noProof/>
                <w:webHidden/>
              </w:rPr>
              <w:tab/>
            </w:r>
            <w:r w:rsidR="00DC4638">
              <w:rPr>
                <w:noProof/>
                <w:webHidden/>
              </w:rPr>
              <w:fldChar w:fldCharType="begin"/>
            </w:r>
            <w:r w:rsidR="00DC4638">
              <w:rPr>
                <w:noProof/>
                <w:webHidden/>
              </w:rPr>
              <w:instrText xml:space="preserve"> PAGEREF _Toc202008298 \h </w:instrText>
            </w:r>
            <w:r w:rsidR="00DC4638">
              <w:rPr>
                <w:noProof/>
                <w:webHidden/>
              </w:rPr>
            </w:r>
            <w:r w:rsidR="00DC4638">
              <w:rPr>
                <w:noProof/>
                <w:webHidden/>
              </w:rPr>
              <w:fldChar w:fldCharType="separate"/>
            </w:r>
            <w:r w:rsidR="00DC4638">
              <w:rPr>
                <w:noProof/>
                <w:webHidden/>
              </w:rPr>
              <w:t>5</w:t>
            </w:r>
            <w:r w:rsidR="00DC4638">
              <w:rPr>
                <w:noProof/>
                <w:webHidden/>
              </w:rPr>
              <w:fldChar w:fldCharType="end"/>
            </w:r>
          </w:hyperlink>
        </w:p>
        <w:p w14:paraId="1EA33DFB" w14:textId="2744B09A" w:rsidR="00DC4638" w:rsidRDefault="00DC4638">
          <w:pPr>
            <w:pStyle w:val="TOC1"/>
            <w:rPr>
              <w:rFonts w:eastAsiaTheme="minorEastAsia"/>
              <w:noProof/>
              <w:kern w:val="2"/>
              <w:sz w:val="24"/>
              <w:szCs w:val="24"/>
              <w:lang w:eastAsia="en-GB"/>
              <w14:ligatures w14:val="standardContextual"/>
            </w:rPr>
          </w:pPr>
          <w:hyperlink w:anchor="_Toc202008299" w:history="1">
            <w:r w:rsidRPr="0011538C">
              <w:rPr>
                <w:rStyle w:val="Hyperlink"/>
                <w:rFonts w:ascii="Lucida Sans Unicode" w:hAnsi="Lucida Sans Unicode" w:cs="Lucida Sans Unicode"/>
                <w:noProof/>
              </w:rPr>
              <w:t>1 Introduction</w:t>
            </w:r>
            <w:r>
              <w:rPr>
                <w:noProof/>
                <w:webHidden/>
              </w:rPr>
              <w:tab/>
            </w:r>
            <w:r>
              <w:rPr>
                <w:noProof/>
                <w:webHidden/>
              </w:rPr>
              <w:fldChar w:fldCharType="begin"/>
            </w:r>
            <w:r>
              <w:rPr>
                <w:noProof/>
                <w:webHidden/>
              </w:rPr>
              <w:instrText xml:space="preserve"> PAGEREF _Toc202008299 \h </w:instrText>
            </w:r>
            <w:r>
              <w:rPr>
                <w:noProof/>
                <w:webHidden/>
              </w:rPr>
            </w:r>
            <w:r>
              <w:rPr>
                <w:noProof/>
                <w:webHidden/>
              </w:rPr>
              <w:fldChar w:fldCharType="separate"/>
            </w:r>
            <w:r>
              <w:rPr>
                <w:noProof/>
                <w:webHidden/>
              </w:rPr>
              <w:t>6</w:t>
            </w:r>
            <w:r>
              <w:rPr>
                <w:noProof/>
                <w:webHidden/>
              </w:rPr>
              <w:fldChar w:fldCharType="end"/>
            </w:r>
          </w:hyperlink>
        </w:p>
        <w:p w14:paraId="778D7875" w14:textId="1D05779D" w:rsidR="00DC4638" w:rsidRDefault="00DC4638">
          <w:pPr>
            <w:pStyle w:val="TOC1"/>
            <w:rPr>
              <w:rFonts w:eastAsiaTheme="minorEastAsia"/>
              <w:noProof/>
              <w:kern w:val="2"/>
              <w:sz w:val="24"/>
              <w:szCs w:val="24"/>
              <w:lang w:eastAsia="en-GB"/>
              <w14:ligatures w14:val="standardContextual"/>
            </w:rPr>
          </w:pPr>
          <w:hyperlink w:anchor="_Toc202008300" w:history="1">
            <w:r w:rsidRPr="0011538C">
              <w:rPr>
                <w:rStyle w:val="Hyperlink"/>
                <w:rFonts w:ascii="Lucida Sans Unicode" w:eastAsia="Times New Roman" w:hAnsi="Lucida Sans Unicode" w:cs="Lucida Sans Unicode"/>
                <w:noProof/>
                <w:lang w:eastAsia="en-AU"/>
              </w:rPr>
              <w:t>2 Analysis Objectives and Endpoints</w:t>
            </w:r>
            <w:r>
              <w:rPr>
                <w:noProof/>
                <w:webHidden/>
              </w:rPr>
              <w:tab/>
            </w:r>
            <w:r>
              <w:rPr>
                <w:noProof/>
                <w:webHidden/>
              </w:rPr>
              <w:fldChar w:fldCharType="begin"/>
            </w:r>
            <w:r>
              <w:rPr>
                <w:noProof/>
                <w:webHidden/>
              </w:rPr>
              <w:instrText xml:space="preserve"> PAGEREF _Toc202008300 \h </w:instrText>
            </w:r>
            <w:r>
              <w:rPr>
                <w:noProof/>
                <w:webHidden/>
              </w:rPr>
            </w:r>
            <w:r>
              <w:rPr>
                <w:noProof/>
                <w:webHidden/>
              </w:rPr>
              <w:fldChar w:fldCharType="separate"/>
            </w:r>
            <w:r>
              <w:rPr>
                <w:noProof/>
                <w:webHidden/>
              </w:rPr>
              <w:t>7</w:t>
            </w:r>
            <w:r>
              <w:rPr>
                <w:noProof/>
                <w:webHidden/>
              </w:rPr>
              <w:fldChar w:fldCharType="end"/>
            </w:r>
          </w:hyperlink>
        </w:p>
        <w:p w14:paraId="09531C24" w14:textId="62982172" w:rsidR="00DC4638" w:rsidRDefault="00DC4638">
          <w:pPr>
            <w:pStyle w:val="TOC2"/>
            <w:tabs>
              <w:tab w:val="right" w:leader="dot" w:pos="9016"/>
            </w:tabs>
            <w:rPr>
              <w:rFonts w:eastAsiaTheme="minorEastAsia"/>
              <w:noProof/>
              <w:kern w:val="2"/>
              <w:sz w:val="24"/>
              <w:szCs w:val="24"/>
              <w:lang w:eastAsia="en-GB"/>
              <w14:ligatures w14:val="standardContextual"/>
            </w:rPr>
          </w:pPr>
          <w:hyperlink w:anchor="_Toc202008301" w:history="1">
            <w:r w:rsidRPr="0011538C">
              <w:rPr>
                <w:rStyle w:val="Hyperlink"/>
                <w:rFonts w:ascii="Lucida Sans Unicode" w:eastAsia="Times New Roman" w:hAnsi="Lucida Sans Unicode" w:cs="Lucida Sans Unicode"/>
                <w:noProof/>
                <w:lang w:eastAsia="en-AU"/>
              </w:rPr>
              <w:t>2.1 Analysis Objectives</w:t>
            </w:r>
            <w:r>
              <w:rPr>
                <w:noProof/>
                <w:webHidden/>
              </w:rPr>
              <w:tab/>
            </w:r>
            <w:r>
              <w:rPr>
                <w:noProof/>
                <w:webHidden/>
              </w:rPr>
              <w:fldChar w:fldCharType="begin"/>
            </w:r>
            <w:r>
              <w:rPr>
                <w:noProof/>
                <w:webHidden/>
              </w:rPr>
              <w:instrText xml:space="preserve"> PAGEREF _Toc202008301 \h </w:instrText>
            </w:r>
            <w:r>
              <w:rPr>
                <w:noProof/>
                <w:webHidden/>
              </w:rPr>
            </w:r>
            <w:r>
              <w:rPr>
                <w:noProof/>
                <w:webHidden/>
              </w:rPr>
              <w:fldChar w:fldCharType="separate"/>
            </w:r>
            <w:r>
              <w:rPr>
                <w:noProof/>
                <w:webHidden/>
              </w:rPr>
              <w:t>7</w:t>
            </w:r>
            <w:r>
              <w:rPr>
                <w:noProof/>
                <w:webHidden/>
              </w:rPr>
              <w:fldChar w:fldCharType="end"/>
            </w:r>
          </w:hyperlink>
        </w:p>
        <w:p w14:paraId="546B3977" w14:textId="03BA7D3C" w:rsidR="00DC4638" w:rsidRDefault="00DC4638">
          <w:pPr>
            <w:pStyle w:val="TOC3"/>
            <w:tabs>
              <w:tab w:val="right" w:leader="dot" w:pos="9016"/>
            </w:tabs>
            <w:rPr>
              <w:rFonts w:eastAsiaTheme="minorEastAsia"/>
              <w:noProof/>
              <w:kern w:val="2"/>
              <w:sz w:val="24"/>
              <w:szCs w:val="24"/>
              <w:lang w:eastAsia="en-GB"/>
              <w14:ligatures w14:val="standardContextual"/>
            </w:rPr>
          </w:pPr>
          <w:hyperlink w:anchor="_Toc202008302" w:history="1">
            <w:r w:rsidRPr="0011538C">
              <w:rPr>
                <w:rStyle w:val="Hyperlink"/>
                <w:rFonts w:ascii="Lucida Sans Unicode" w:hAnsi="Lucida Sans Unicode" w:cs="Lucida Sans Unicode"/>
                <w:noProof/>
              </w:rPr>
              <w:t>2.1.1 Objective 1B - Prognostic accuracy and predictive performance of pre-eclampsia risk screening</w:t>
            </w:r>
            <w:r>
              <w:rPr>
                <w:noProof/>
                <w:webHidden/>
              </w:rPr>
              <w:tab/>
            </w:r>
            <w:r>
              <w:rPr>
                <w:noProof/>
                <w:webHidden/>
              </w:rPr>
              <w:fldChar w:fldCharType="begin"/>
            </w:r>
            <w:r>
              <w:rPr>
                <w:noProof/>
                <w:webHidden/>
              </w:rPr>
              <w:instrText xml:space="preserve"> PAGEREF _Toc202008302 \h </w:instrText>
            </w:r>
            <w:r>
              <w:rPr>
                <w:noProof/>
                <w:webHidden/>
              </w:rPr>
            </w:r>
            <w:r>
              <w:rPr>
                <w:noProof/>
                <w:webHidden/>
              </w:rPr>
              <w:fldChar w:fldCharType="separate"/>
            </w:r>
            <w:r>
              <w:rPr>
                <w:noProof/>
                <w:webHidden/>
              </w:rPr>
              <w:t>7</w:t>
            </w:r>
            <w:r>
              <w:rPr>
                <w:noProof/>
                <w:webHidden/>
              </w:rPr>
              <w:fldChar w:fldCharType="end"/>
            </w:r>
          </w:hyperlink>
        </w:p>
        <w:p w14:paraId="30886066" w14:textId="439BBD9C" w:rsidR="00DC4638" w:rsidRDefault="00DC4638">
          <w:pPr>
            <w:pStyle w:val="TOC2"/>
            <w:tabs>
              <w:tab w:val="right" w:leader="dot" w:pos="9016"/>
            </w:tabs>
            <w:rPr>
              <w:rFonts w:eastAsiaTheme="minorEastAsia"/>
              <w:noProof/>
              <w:kern w:val="2"/>
              <w:sz w:val="24"/>
              <w:szCs w:val="24"/>
              <w:lang w:eastAsia="en-GB"/>
              <w14:ligatures w14:val="standardContextual"/>
            </w:rPr>
          </w:pPr>
          <w:hyperlink w:anchor="_Toc202008303" w:history="1">
            <w:r w:rsidRPr="0011538C">
              <w:rPr>
                <w:rStyle w:val="Hyperlink"/>
                <w:rFonts w:ascii="Lucida Sans Unicode" w:eastAsia="Times New Roman" w:hAnsi="Lucida Sans Unicode" w:cs="Lucida Sans Unicode"/>
                <w:noProof/>
                <w:lang w:eastAsia="en-AU"/>
              </w:rPr>
              <w:t>2.2 Endpoints</w:t>
            </w:r>
            <w:r>
              <w:rPr>
                <w:noProof/>
                <w:webHidden/>
              </w:rPr>
              <w:tab/>
            </w:r>
            <w:r>
              <w:rPr>
                <w:noProof/>
                <w:webHidden/>
              </w:rPr>
              <w:fldChar w:fldCharType="begin"/>
            </w:r>
            <w:r>
              <w:rPr>
                <w:noProof/>
                <w:webHidden/>
              </w:rPr>
              <w:instrText xml:space="preserve"> PAGEREF _Toc202008303 \h </w:instrText>
            </w:r>
            <w:r>
              <w:rPr>
                <w:noProof/>
                <w:webHidden/>
              </w:rPr>
            </w:r>
            <w:r>
              <w:rPr>
                <w:noProof/>
                <w:webHidden/>
              </w:rPr>
              <w:fldChar w:fldCharType="separate"/>
            </w:r>
            <w:r>
              <w:rPr>
                <w:noProof/>
                <w:webHidden/>
              </w:rPr>
              <w:t>8</w:t>
            </w:r>
            <w:r>
              <w:rPr>
                <w:noProof/>
                <w:webHidden/>
              </w:rPr>
              <w:fldChar w:fldCharType="end"/>
            </w:r>
          </w:hyperlink>
        </w:p>
        <w:p w14:paraId="7AE6FE8B" w14:textId="53A5C199" w:rsidR="00DC4638" w:rsidRDefault="00DC4638">
          <w:pPr>
            <w:pStyle w:val="TOC3"/>
            <w:tabs>
              <w:tab w:val="right" w:leader="dot" w:pos="9016"/>
            </w:tabs>
            <w:rPr>
              <w:rFonts w:eastAsiaTheme="minorEastAsia"/>
              <w:noProof/>
              <w:kern w:val="2"/>
              <w:sz w:val="24"/>
              <w:szCs w:val="24"/>
              <w:lang w:eastAsia="en-GB"/>
              <w14:ligatures w14:val="standardContextual"/>
            </w:rPr>
          </w:pPr>
          <w:hyperlink w:anchor="_Toc202008304" w:history="1">
            <w:r w:rsidRPr="0011538C">
              <w:rPr>
                <w:rStyle w:val="Hyperlink"/>
                <w:rFonts w:ascii="Lucida Sans Unicode" w:hAnsi="Lucida Sans Unicode" w:cs="Lucida Sans Unicode"/>
                <w:noProof/>
              </w:rPr>
              <w:t>2.2.1 Objective 1B - Prognostic accuracy and predictive performance of pre-eclampsia risk screening</w:t>
            </w:r>
            <w:r>
              <w:rPr>
                <w:noProof/>
                <w:webHidden/>
              </w:rPr>
              <w:tab/>
            </w:r>
            <w:r>
              <w:rPr>
                <w:noProof/>
                <w:webHidden/>
              </w:rPr>
              <w:fldChar w:fldCharType="begin"/>
            </w:r>
            <w:r>
              <w:rPr>
                <w:noProof/>
                <w:webHidden/>
              </w:rPr>
              <w:instrText xml:space="preserve"> PAGEREF _Toc202008304 \h </w:instrText>
            </w:r>
            <w:r>
              <w:rPr>
                <w:noProof/>
                <w:webHidden/>
              </w:rPr>
            </w:r>
            <w:r>
              <w:rPr>
                <w:noProof/>
                <w:webHidden/>
              </w:rPr>
              <w:fldChar w:fldCharType="separate"/>
            </w:r>
            <w:r>
              <w:rPr>
                <w:noProof/>
                <w:webHidden/>
              </w:rPr>
              <w:t>8</w:t>
            </w:r>
            <w:r>
              <w:rPr>
                <w:noProof/>
                <w:webHidden/>
              </w:rPr>
              <w:fldChar w:fldCharType="end"/>
            </w:r>
          </w:hyperlink>
        </w:p>
        <w:p w14:paraId="0AC0245E" w14:textId="0D263FED" w:rsidR="00DC4638" w:rsidRDefault="00DC4638">
          <w:pPr>
            <w:pStyle w:val="TOC1"/>
            <w:rPr>
              <w:rFonts w:eastAsiaTheme="minorEastAsia"/>
              <w:noProof/>
              <w:kern w:val="2"/>
              <w:sz w:val="24"/>
              <w:szCs w:val="24"/>
              <w:lang w:eastAsia="en-GB"/>
              <w14:ligatures w14:val="standardContextual"/>
            </w:rPr>
          </w:pPr>
          <w:hyperlink w:anchor="_Toc202008305" w:history="1">
            <w:r w:rsidRPr="0011538C">
              <w:rPr>
                <w:rStyle w:val="Hyperlink"/>
                <w:rFonts w:ascii="Lucida Sans Unicode" w:eastAsia="Times New Roman" w:hAnsi="Lucida Sans Unicode" w:cs="Lucida Sans Unicode"/>
                <w:noProof/>
                <w:lang w:eastAsia="en-AU"/>
              </w:rPr>
              <w:t>3 Study Methods</w:t>
            </w:r>
            <w:r>
              <w:rPr>
                <w:noProof/>
                <w:webHidden/>
              </w:rPr>
              <w:tab/>
            </w:r>
            <w:r>
              <w:rPr>
                <w:noProof/>
                <w:webHidden/>
              </w:rPr>
              <w:fldChar w:fldCharType="begin"/>
            </w:r>
            <w:r>
              <w:rPr>
                <w:noProof/>
                <w:webHidden/>
              </w:rPr>
              <w:instrText xml:space="preserve"> PAGEREF _Toc202008305 \h </w:instrText>
            </w:r>
            <w:r>
              <w:rPr>
                <w:noProof/>
                <w:webHidden/>
              </w:rPr>
            </w:r>
            <w:r>
              <w:rPr>
                <w:noProof/>
                <w:webHidden/>
              </w:rPr>
              <w:fldChar w:fldCharType="separate"/>
            </w:r>
            <w:r>
              <w:rPr>
                <w:noProof/>
                <w:webHidden/>
              </w:rPr>
              <w:t>10</w:t>
            </w:r>
            <w:r>
              <w:rPr>
                <w:noProof/>
                <w:webHidden/>
              </w:rPr>
              <w:fldChar w:fldCharType="end"/>
            </w:r>
          </w:hyperlink>
        </w:p>
        <w:p w14:paraId="083FE605" w14:textId="5EBAEB7E" w:rsidR="00DC4638" w:rsidRDefault="00DC4638">
          <w:pPr>
            <w:pStyle w:val="TOC2"/>
            <w:tabs>
              <w:tab w:val="right" w:leader="dot" w:pos="9016"/>
            </w:tabs>
            <w:rPr>
              <w:rFonts w:eastAsiaTheme="minorEastAsia"/>
              <w:noProof/>
              <w:kern w:val="2"/>
              <w:sz w:val="24"/>
              <w:szCs w:val="24"/>
              <w:lang w:eastAsia="en-GB"/>
              <w14:ligatures w14:val="standardContextual"/>
            </w:rPr>
          </w:pPr>
          <w:hyperlink w:anchor="_Toc202008306" w:history="1">
            <w:r w:rsidRPr="0011538C">
              <w:rPr>
                <w:rStyle w:val="Hyperlink"/>
                <w:rFonts w:ascii="Lucida Sans Unicode" w:eastAsia="Times New Roman" w:hAnsi="Lucida Sans Unicode" w:cs="Lucida Sans Unicode"/>
                <w:noProof/>
                <w:lang w:eastAsia="en-AU"/>
              </w:rPr>
              <w:t>3.1 Study Design</w:t>
            </w:r>
            <w:r>
              <w:rPr>
                <w:noProof/>
                <w:webHidden/>
              </w:rPr>
              <w:tab/>
            </w:r>
            <w:r>
              <w:rPr>
                <w:noProof/>
                <w:webHidden/>
              </w:rPr>
              <w:fldChar w:fldCharType="begin"/>
            </w:r>
            <w:r>
              <w:rPr>
                <w:noProof/>
                <w:webHidden/>
              </w:rPr>
              <w:instrText xml:space="preserve"> PAGEREF _Toc202008306 \h </w:instrText>
            </w:r>
            <w:r>
              <w:rPr>
                <w:noProof/>
                <w:webHidden/>
              </w:rPr>
            </w:r>
            <w:r>
              <w:rPr>
                <w:noProof/>
                <w:webHidden/>
              </w:rPr>
              <w:fldChar w:fldCharType="separate"/>
            </w:r>
            <w:r>
              <w:rPr>
                <w:noProof/>
                <w:webHidden/>
              </w:rPr>
              <w:t>10</w:t>
            </w:r>
            <w:r>
              <w:rPr>
                <w:noProof/>
                <w:webHidden/>
              </w:rPr>
              <w:fldChar w:fldCharType="end"/>
            </w:r>
          </w:hyperlink>
        </w:p>
        <w:p w14:paraId="16680651" w14:textId="6BAFE91C" w:rsidR="00DC4638" w:rsidRDefault="00DC4638">
          <w:pPr>
            <w:pStyle w:val="TOC3"/>
            <w:tabs>
              <w:tab w:val="right" w:leader="dot" w:pos="9016"/>
            </w:tabs>
            <w:rPr>
              <w:rFonts w:eastAsiaTheme="minorEastAsia"/>
              <w:noProof/>
              <w:kern w:val="2"/>
              <w:sz w:val="24"/>
              <w:szCs w:val="24"/>
              <w:lang w:eastAsia="en-GB"/>
              <w14:ligatures w14:val="standardContextual"/>
            </w:rPr>
          </w:pPr>
          <w:hyperlink w:anchor="_Toc202008307" w:history="1">
            <w:r w:rsidRPr="0011538C">
              <w:rPr>
                <w:rStyle w:val="Hyperlink"/>
                <w:rFonts w:ascii="Lucida Sans Unicode" w:hAnsi="Lucida Sans Unicode" w:cs="Lucida Sans Unicode"/>
                <w:noProof/>
              </w:rPr>
              <w:t>3.1.1 Objective 1B - Prognostic accuracy and predictive performance of pre-eclampsia risk screening</w:t>
            </w:r>
            <w:r>
              <w:rPr>
                <w:noProof/>
                <w:webHidden/>
              </w:rPr>
              <w:tab/>
            </w:r>
            <w:r>
              <w:rPr>
                <w:noProof/>
                <w:webHidden/>
              </w:rPr>
              <w:fldChar w:fldCharType="begin"/>
            </w:r>
            <w:r>
              <w:rPr>
                <w:noProof/>
                <w:webHidden/>
              </w:rPr>
              <w:instrText xml:space="preserve"> PAGEREF _Toc202008307 \h </w:instrText>
            </w:r>
            <w:r>
              <w:rPr>
                <w:noProof/>
                <w:webHidden/>
              </w:rPr>
            </w:r>
            <w:r>
              <w:rPr>
                <w:noProof/>
                <w:webHidden/>
              </w:rPr>
              <w:fldChar w:fldCharType="separate"/>
            </w:r>
            <w:r>
              <w:rPr>
                <w:noProof/>
                <w:webHidden/>
              </w:rPr>
              <w:t>10</w:t>
            </w:r>
            <w:r>
              <w:rPr>
                <w:noProof/>
                <w:webHidden/>
              </w:rPr>
              <w:fldChar w:fldCharType="end"/>
            </w:r>
          </w:hyperlink>
        </w:p>
        <w:p w14:paraId="2FC70341" w14:textId="483FEFC7" w:rsidR="00DC4638" w:rsidRDefault="00DC4638">
          <w:pPr>
            <w:pStyle w:val="TOC1"/>
            <w:rPr>
              <w:rFonts w:eastAsiaTheme="minorEastAsia"/>
              <w:noProof/>
              <w:kern w:val="2"/>
              <w:sz w:val="24"/>
              <w:szCs w:val="24"/>
              <w:lang w:eastAsia="en-GB"/>
              <w14:ligatures w14:val="standardContextual"/>
            </w:rPr>
          </w:pPr>
          <w:hyperlink w:anchor="_Toc202008308" w:history="1">
            <w:r w:rsidRPr="0011538C">
              <w:rPr>
                <w:rStyle w:val="Hyperlink"/>
                <w:rFonts w:ascii="Lucida Sans Unicode" w:eastAsia="Times New Roman" w:hAnsi="Lucida Sans Unicode" w:cs="Lucida Sans Unicode"/>
                <w:noProof/>
                <w:lang w:eastAsia="en-AU"/>
              </w:rPr>
              <w:t>4 Sample size</w:t>
            </w:r>
            <w:r>
              <w:rPr>
                <w:noProof/>
                <w:webHidden/>
              </w:rPr>
              <w:tab/>
            </w:r>
            <w:r>
              <w:rPr>
                <w:noProof/>
                <w:webHidden/>
              </w:rPr>
              <w:fldChar w:fldCharType="begin"/>
            </w:r>
            <w:r>
              <w:rPr>
                <w:noProof/>
                <w:webHidden/>
              </w:rPr>
              <w:instrText xml:space="preserve"> PAGEREF _Toc202008308 \h </w:instrText>
            </w:r>
            <w:r>
              <w:rPr>
                <w:noProof/>
                <w:webHidden/>
              </w:rPr>
            </w:r>
            <w:r>
              <w:rPr>
                <w:noProof/>
                <w:webHidden/>
              </w:rPr>
              <w:fldChar w:fldCharType="separate"/>
            </w:r>
            <w:r>
              <w:rPr>
                <w:noProof/>
                <w:webHidden/>
              </w:rPr>
              <w:t>11</w:t>
            </w:r>
            <w:r>
              <w:rPr>
                <w:noProof/>
                <w:webHidden/>
              </w:rPr>
              <w:fldChar w:fldCharType="end"/>
            </w:r>
          </w:hyperlink>
        </w:p>
        <w:p w14:paraId="00D4A670" w14:textId="6C677F8A" w:rsidR="00DC4638" w:rsidRDefault="00DC4638">
          <w:pPr>
            <w:pStyle w:val="TOC1"/>
            <w:rPr>
              <w:rFonts w:eastAsiaTheme="minorEastAsia"/>
              <w:noProof/>
              <w:kern w:val="2"/>
              <w:sz w:val="24"/>
              <w:szCs w:val="24"/>
              <w:lang w:eastAsia="en-GB"/>
              <w14:ligatures w14:val="standardContextual"/>
            </w:rPr>
          </w:pPr>
          <w:hyperlink w:anchor="_Toc202008309" w:history="1">
            <w:r w:rsidRPr="0011538C">
              <w:rPr>
                <w:rStyle w:val="Hyperlink"/>
                <w:rFonts w:ascii="Lucida Sans Unicode" w:eastAsia="Times New Roman" w:hAnsi="Lucida Sans Unicode" w:cs="Lucida Sans Unicode"/>
                <w:noProof/>
                <w:lang w:eastAsia="en-AU"/>
              </w:rPr>
              <w:t>5 Analysis sets/Subgroups</w:t>
            </w:r>
            <w:r>
              <w:rPr>
                <w:noProof/>
                <w:webHidden/>
              </w:rPr>
              <w:tab/>
            </w:r>
            <w:r>
              <w:rPr>
                <w:noProof/>
                <w:webHidden/>
              </w:rPr>
              <w:fldChar w:fldCharType="begin"/>
            </w:r>
            <w:r>
              <w:rPr>
                <w:noProof/>
                <w:webHidden/>
              </w:rPr>
              <w:instrText xml:space="preserve"> PAGEREF _Toc202008309 \h </w:instrText>
            </w:r>
            <w:r>
              <w:rPr>
                <w:noProof/>
                <w:webHidden/>
              </w:rPr>
            </w:r>
            <w:r>
              <w:rPr>
                <w:noProof/>
                <w:webHidden/>
              </w:rPr>
              <w:fldChar w:fldCharType="separate"/>
            </w:r>
            <w:r>
              <w:rPr>
                <w:noProof/>
                <w:webHidden/>
              </w:rPr>
              <w:t>12</w:t>
            </w:r>
            <w:r>
              <w:rPr>
                <w:noProof/>
                <w:webHidden/>
              </w:rPr>
              <w:fldChar w:fldCharType="end"/>
            </w:r>
          </w:hyperlink>
        </w:p>
        <w:p w14:paraId="7901D7A6" w14:textId="293664EC" w:rsidR="00DC4638" w:rsidRDefault="00DC4638">
          <w:pPr>
            <w:pStyle w:val="TOC2"/>
            <w:tabs>
              <w:tab w:val="right" w:leader="dot" w:pos="9016"/>
            </w:tabs>
            <w:rPr>
              <w:rFonts w:eastAsiaTheme="minorEastAsia"/>
              <w:noProof/>
              <w:kern w:val="2"/>
              <w:sz w:val="24"/>
              <w:szCs w:val="24"/>
              <w:lang w:eastAsia="en-GB"/>
              <w14:ligatures w14:val="standardContextual"/>
            </w:rPr>
          </w:pPr>
          <w:hyperlink w:anchor="_Toc202008310" w:history="1">
            <w:r w:rsidRPr="0011538C">
              <w:rPr>
                <w:rStyle w:val="Hyperlink"/>
                <w:rFonts w:ascii="Lucida Sans Unicode" w:eastAsia="Times New Roman" w:hAnsi="Lucida Sans Unicode" w:cs="Lucida Sans Unicode"/>
                <w:noProof/>
                <w:lang w:eastAsia="en-AU"/>
              </w:rPr>
              <w:t>5.1 Objective 1B - Prognostic accuracy and predictive performance of pre-eclampsia risk screening</w:t>
            </w:r>
            <w:r>
              <w:rPr>
                <w:noProof/>
                <w:webHidden/>
              </w:rPr>
              <w:tab/>
            </w:r>
            <w:r>
              <w:rPr>
                <w:noProof/>
                <w:webHidden/>
              </w:rPr>
              <w:fldChar w:fldCharType="begin"/>
            </w:r>
            <w:r>
              <w:rPr>
                <w:noProof/>
                <w:webHidden/>
              </w:rPr>
              <w:instrText xml:space="preserve"> PAGEREF _Toc202008310 \h </w:instrText>
            </w:r>
            <w:r>
              <w:rPr>
                <w:noProof/>
                <w:webHidden/>
              </w:rPr>
            </w:r>
            <w:r>
              <w:rPr>
                <w:noProof/>
                <w:webHidden/>
              </w:rPr>
              <w:fldChar w:fldCharType="separate"/>
            </w:r>
            <w:r>
              <w:rPr>
                <w:noProof/>
                <w:webHidden/>
              </w:rPr>
              <w:t>12</w:t>
            </w:r>
            <w:r>
              <w:rPr>
                <w:noProof/>
                <w:webHidden/>
              </w:rPr>
              <w:fldChar w:fldCharType="end"/>
            </w:r>
          </w:hyperlink>
        </w:p>
        <w:p w14:paraId="56BAE7A7" w14:textId="2B02623F" w:rsidR="00DC4638" w:rsidRDefault="00DC4638">
          <w:pPr>
            <w:pStyle w:val="TOC1"/>
            <w:rPr>
              <w:rFonts w:eastAsiaTheme="minorEastAsia"/>
              <w:noProof/>
              <w:kern w:val="2"/>
              <w:sz w:val="24"/>
              <w:szCs w:val="24"/>
              <w:lang w:eastAsia="en-GB"/>
              <w14:ligatures w14:val="standardContextual"/>
            </w:rPr>
          </w:pPr>
          <w:hyperlink w:anchor="_Toc202008311" w:history="1">
            <w:r w:rsidRPr="0011538C">
              <w:rPr>
                <w:rStyle w:val="Hyperlink"/>
                <w:rFonts w:ascii="Lucida Sans Unicode" w:eastAsia="Times New Roman" w:hAnsi="Lucida Sans Unicode" w:cs="Lucida Sans Unicode"/>
                <w:noProof/>
                <w:lang w:eastAsia="en-AU"/>
              </w:rPr>
              <w:t>6 Handling of Missing Values and Other Data Conventions</w:t>
            </w:r>
            <w:r>
              <w:rPr>
                <w:noProof/>
                <w:webHidden/>
              </w:rPr>
              <w:tab/>
            </w:r>
            <w:r>
              <w:rPr>
                <w:noProof/>
                <w:webHidden/>
              </w:rPr>
              <w:fldChar w:fldCharType="begin"/>
            </w:r>
            <w:r>
              <w:rPr>
                <w:noProof/>
                <w:webHidden/>
              </w:rPr>
              <w:instrText xml:space="preserve"> PAGEREF _Toc202008311 \h </w:instrText>
            </w:r>
            <w:r>
              <w:rPr>
                <w:noProof/>
                <w:webHidden/>
              </w:rPr>
            </w:r>
            <w:r>
              <w:rPr>
                <w:noProof/>
                <w:webHidden/>
              </w:rPr>
              <w:fldChar w:fldCharType="separate"/>
            </w:r>
            <w:r>
              <w:rPr>
                <w:noProof/>
                <w:webHidden/>
              </w:rPr>
              <w:t>13</w:t>
            </w:r>
            <w:r>
              <w:rPr>
                <w:noProof/>
                <w:webHidden/>
              </w:rPr>
              <w:fldChar w:fldCharType="end"/>
            </w:r>
          </w:hyperlink>
        </w:p>
        <w:p w14:paraId="5B55C9B5" w14:textId="05B40FB6" w:rsidR="00DC4638" w:rsidRDefault="00DC4638">
          <w:pPr>
            <w:pStyle w:val="TOC1"/>
            <w:rPr>
              <w:rFonts w:eastAsiaTheme="minorEastAsia"/>
              <w:noProof/>
              <w:kern w:val="2"/>
              <w:sz w:val="24"/>
              <w:szCs w:val="24"/>
              <w:lang w:eastAsia="en-GB"/>
              <w14:ligatures w14:val="standardContextual"/>
            </w:rPr>
          </w:pPr>
          <w:hyperlink w:anchor="_Toc202008312" w:history="1">
            <w:r w:rsidRPr="0011538C">
              <w:rPr>
                <w:rStyle w:val="Hyperlink"/>
                <w:rFonts w:ascii="Lucida Sans Unicode" w:eastAsia="Times New Roman" w:hAnsi="Lucida Sans Unicode" w:cs="Lucida Sans Unicode"/>
                <w:noProof/>
                <w:lang w:eastAsia="en-AU"/>
              </w:rPr>
              <w:t>7 Statistical Methodology</w:t>
            </w:r>
            <w:r>
              <w:rPr>
                <w:noProof/>
                <w:webHidden/>
              </w:rPr>
              <w:tab/>
            </w:r>
            <w:r>
              <w:rPr>
                <w:noProof/>
                <w:webHidden/>
              </w:rPr>
              <w:fldChar w:fldCharType="begin"/>
            </w:r>
            <w:r>
              <w:rPr>
                <w:noProof/>
                <w:webHidden/>
              </w:rPr>
              <w:instrText xml:space="preserve"> PAGEREF _Toc202008312 \h </w:instrText>
            </w:r>
            <w:r>
              <w:rPr>
                <w:noProof/>
                <w:webHidden/>
              </w:rPr>
            </w:r>
            <w:r>
              <w:rPr>
                <w:noProof/>
                <w:webHidden/>
              </w:rPr>
              <w:fldChar w:fldCharType="separate"/>
            </w:r>
            <w:r>
              <w:rPr>
                <w:noProof/>
                <w:webHidden/>
              </w:rPr>
              <w:t>13</w:t>
            </w:r>
            <w:r>
              <w:rPr>
                <w:noProof/>
                <w:webHidden/>
              </w:rPr>
              <w:fldChar w:fldCharType="end"/>
            </w:r>
          </w:hyperlink>
        </w:p>
        <w:p w14:paraId="05280F02" w14:textId="4A6AB925" w:rsidR="00DC4638" w:rsidRDefault="00DC4638">
          <w:pPr>
            <w:pStyle w:val="TOC2"/>
            <w:tabs>
              <w:tab w:val="right" w:leader="dot" w:pos="9016"/>
            </w:tabs>
            <w:rPr>
              <w:rFonts w:eastAsiaTheme="minorEastAsia"/>
              <w:noProof/>
              <w:kern w:val="2"/>
              <w:sz w:val="24"/>
              <w:szCs w:val="24"/>
              <w:lang w:eastAsia="en-GB"/>
              <w14:ligatures w14:val="standardContextual"/>
            </w:rPr>
          </w:pPr>
          <w:hyperlink w:anchor="_Toc202008313" w:history="1">
            <w:r w:rsidRPr="0011538C">
              <w:rPr>
                <w:rStyle w:val="Hyperlink"/>
                <w:rFonts w:ascii="Lucida Sans Unicode" w:eastAsia="Times New Roman" w:hAnsi="Lucida Sans Unicode" w:cs="Lucida Sans Unicode"/>
                <w:noProof/>
                <w:lang w:eastAsia="en-AU"/>
              </w:rPr>
              <w:t>7.1 Objective 1B - Prognostic accuracy and predictive performance</w:t>
            </w:r>
            <w:r w:rsidRPr="0011538C">
              <w:rPr>
                <w:rStyle w:val="Hyperlink"/>
                <w:noProof/>
              </w:rPr>
              <w:t xml:space="preserve"> </w:t>
            </w:r>
            <w:r w:rsidRPr="0011538C">
              <w:rPr>
                <w:rStyle w:val="Hyperlink"/>
                <w:rFonts w:ascii="Lucida Sans Unicode" w:eastAsia="Times New Roman" w:hAnsi="Lucida Sans Unicode" w:cs="Lucida Sans Unicode"/>
                <w:noProof/>
                <w:lang w:eastAsia="en-AU"/>
              </w:rPr>
              <w:t>pre-eclampsia risk screening</w:t>
            </w:r>
            <w:r>
              <w:rPr>
                <w:noProof/>
                <w:webHidden/>
              </w:rPr>
              <w:tab/>
            </w:r>
            <w:r>
              <w:rPr>
                <w:noProof/>
                <w:webHidden/>
              </w:rPr>
              <w:fldChar w:fldCharType="begin"/>
            </w:r>
            <w:r>
              <w:rPr>
                <w:noProof/>
                <w:webHidden/>
              </w:rPr>
              <w:instrText xml:space="preserve"> PAGEREF _Toc202008313 \h </w:instrText>
            </w:r>
            <w:r>
              <w:rPr>
                <w:noProof/>
                <w:webHidden/>
              </w:rPr>
            </w:r>
            <w:r>
              <w:rPr>
                <w:noProof/>
                <w:webHidden/>
              </w:rPr>
              <w:fldChar w:fldCharType="separate"/>
            </w:r>
            <w:r>
              <w:rPr>
                <w:noProof/>
                <w:webHidden/>
              </w:rPr>
              <w:t>13</w:t>
            </w:r>
            <w:r>
              <w:rPr>
                <w:noProof/>
                <w:webHidden/>
              </w:rPr>
              <w:fldChar w:fldCharType="end"/>
            </w:r>
          </w:hyperlink>
        </w:p>
        <w:p w14:paraId="6CD46291" w14:textId="32F1F0F2" w:rsidR="00DC4638" w:rsidRDefault="00DC4638">
          <w:pPr>
            <w:pStyle w:val="TOC1"/>
            <w:rPr>
              <w:rFonts w:eastAsiaTheme="minorEastAsia"/>
              <w:noProof/>
              <w:kern w:val="2"/>
              <w:sz w:val="24"/>
              <w:szCs w:val="24"/>
              <w:lang w:eastAsia="en-GB"/>
              <w14:ligatures w14:val="standardContextual"/>
            </w:rPr>
          </w:pPr>
          <w:hyperlink w:anchor="_Toc202008314" w:history="1">
            <w:r w:rsidRPr="0011538C">
              <w:rPr>
                <w:rStyle w:val="Hyperlink"/>
                <w:rFonts w:ascii="Lucida Sans Unicode" w:eastAsia="Times New Roman" w:hAnsi="Lucida Sans Unicode" w:cs="Lucida Sans Unicode"/>
                <w:noProof/>
                <w:lang w:eastAsia="en-AU"/>
              </w:rPr>
              <w:t>8 Sensitivity Analyses</w:t>
            </w:r>
            <w:r>
              <w:rPr>
                <w:noProof/>
                <w:webHidden/>
              </w:rPr>
              <w:tab/>
            </w:r>
            <w:r>
              <w:rPr>
                <w:noProof/>
                <w:webHidden/>
              </w:rPr>
              <w:fldChar w:fldCharType="begin"/>
            </w:r>
            <w:r>
              <w:rPr>
                <w:noProof/>
                <w:webHidden/>
              </w:rPr>
              <w:instrText xml:space="preserve"> PAGEREF _Toc202008314 \h </w:instrText>
            </w:r>
            <w:r>
              <w:rPr>
                <w:noProof/>
                <w:webHidden/>
              </w:rPr>
            </w:r>
            <w:r>
              <w:rPr>
                <w:noProof/>
                <w:webHidden/>
              </w:rPr>
              <w:fldChar w:fldCharType="separate"/>
            </w:r>
            <w:r>
              <w:rPr>
                <w:noProof/>
                <w:webHidden/>
              </w:rPr>
              <w:t>17</w:t>
            </w:r>
            <w:r>
              <w:rPr>
                <w:noProof/>
                <w:webHidden/>
              </w:rPr>
              <w:fldChar w:fldCharType="end"/>
            </w:r>
          </w:hyperlink>
        </w:p>
        <w:p w14:paraId="2AD64046" w14:textId="056252EA" w:rsidR="00DC4638" w:rsidRDefault="00DC4638">
          <w:pPr>
            <w:pStyle w:val="TOC1"/>
            <w:rPr>
              <w:rFonts w:eastAsiaTheme="minorEastAsia"/>
              <w:noProof/>
              <w:kern w:val="2"/>
              <w:sz w:val="24"/>
              <w:szCs w:val="24"/>
              <w:lang w:eastAsia="en-GB"/>
              <w14:ligatures w14:val="standardContextual"/>
            </w:rPr>
          </w:pPr>
          <w:hyperlink w:anchor="_Toc202008315" w:history="1">
            <w:r w:rsidRPr="0011538C">
              <w:rPr>
                <w:rStyle w:val="Hyperlink"/>
                <w:rFonts w:ascii="Lucida Sans Unicode" w:eastAsia="Times New Roman" w:hAnsi="Lucida Sans Unicode" w:cs="Lucida Sans Unicode"/>
                <w:noProof/>
                <w:lang w:eastAsia="en-AU"/>
              </w:rPr>
              <w:t>9 Interim Analysis</w:t>
            </w:r>
            <w:r>
              <w:rPr>
                <w:noProof/>
                <w:webHidden/>
              </w:rPr>
              <w:tab/>
            </w:r>
            <w:r>
              <w:rPr>
                <w:noProof/>
                <w:webHidden/>
              </w:rPr>
              <w:fldChar w:fldCharType="begin"/>
            </w:r>
            <w:r>
              <w:rPr>
                <w:noProof/>
                <w:webHidden/>
              </w:rPr>
              <w:instrText xml:space="preserve"> PAGEREF _Toc202008315 \h </w:instrText>
            </w:r>
            <w:r>
              <w:rPr>
                <w:noProof/>
                <w:webHidden/>
              </w:rPr>
            </w:r>
            <w:r>
              <w:rPr>
                <w:noProof/>
                <w:webHidden/>
              </w:rPr>
              <w:fldChar w:fldCharType="separate"/>
            </w:r>
            <w:r>
              <w:rPr>
                <w:noProof/>
                <w:webHidden/>
              </w:rPr>
              <w:t>17</w:t>
            </w:r>
            <w:r>
              <w:rPr>
                <w:noProof/>
                <w:webHidden/>
              </w:rPr>
              <w:fldChar w:fldCharType="end"/>
            </w:r>
          </w:hyperlink>
        </w:p>
        <w:p w14:paraId="786C90F9" w14:textId="0D8B7395" w:rsidR="00DC4638" w:rsidRDefault="00DC4638">
          <w:pPr>
            <w:pStyle w:val="TOC1"/>
            <w:rPr>
              <w:rFonts w:eastAsiaTheme="minorEastAsia"/>
              <w:noProof/>
              <w:kern w:val="2"/>
              <w:sz w:val="24"/>
              <w:szCs w:val="24"/>
              <w:lang w:eastAsia="en-GB"/>
              <w14:ligatures w14:val="standardContextual"/>
            </w:rPr>
          </w:pPr>
          <w:hyperlink w:anchor="_Toc202008316" w:history="1">
            <w:r w:rsidRPr="0011538C">
              <w:rPr>
                <w:rStyle w:val="Hyperlink"/>
                <w:rFonts w:ascii="Lucida Sans Unicode" w:eastAsia="Times New Roman" w:hAnsi="Lucida Sans Unicode" w:cs="Lucida Sans Unicode"/>
                <w:noProof/>
                <w:lang w:eastAsia="en-AU"/>
              </w:rPr>
              <w:t>10 QC Plans</w:t>
            </w:r>
            <w:r>
              <w:rPr>
                <w:noProof/>
                <w:webHidden/>
              </w:rPr>
              <w:tab/>
            </w:r>
            <w:r>
              <w:rPr>
                <w:noProof/>
                <w:webHidden/>
              </w:rPr>
              <w:fldChar w:fldCharType="begin"/>
            </w:r>
            <w:r>
              <w:rPr>
                <w:noProof/>
                <w:webHidden/>
              </w:rPr>
              <w:instrText xml:space="preserve"> PAGEREF _Toc202008316 \h </w:instrText>
            </w:r>
            <w:r>
              <w:rPr>
                <w:noProof/>
                <w:webHidden/>
              </w:rPr>
            </w:r>
            <w:r>
              <w:rPr>
                <w:noProof/>
                <w:webHidden/>
              </w:rPr>
              <w:fldChar w:fldCharType="separate"/>
            </w:r>
            <w:r>
              <w:rPr>
                <w:noProof/>
                <w:webHidden/>
              </w:rPr>
              <w:t>18</w:t>
            </w:r>
            <w:r>
              <w:rPr>
                <w:noProof/>
                <w:webHidden/>
              </w:rPr>
              <w:fldChar w:fldCharType="end"/>
            </w:r>
          </w:hyperlink>
        </w:p>
        <w:p w14:paraId="78028E99" w14:textId="5AC77F3D" w:rsidR="00DC4638" w:rsidRDefault="00DC4638">
          <w:pPr>
            <w:pStyle w:val="TOC1"/>
            <w:rPr>
              <w:rFonts w:eastAsiaTheme="minorEastAsia"/>
              <w:noProof/>
              <w:kern w:val="2"/>
              <w:sz w:val="24"/>
              <w:szCs w:val="24"/>
              <w:lang w:eastAsia="en-GB"/>
              <w14:ligatures w14:val="standardContextual"/>
            </w:rPr>
          </w:pPr>
          <w:hyperlink w:anchor="_Toc202008317" w:history="1">
            <w:r w:rsidRPr="0011538C">
              <w:rPr>
                <w:rStyle w:val="Hyperlink"/>
                <w:rFonts w:ascii="Lucida Sans Unicode" w:eastAsia="Times New Roman" w:hAnsi="Lucida Sans Unicode" w:cs="Lucida Sans Unicode"/>
                <w:noProof/>
                <w:lang w:eastAsia="en-AU"/>
              </w:rPr>
              <w:t>11 Programming Plans and allocation of who will complete the statistical analyses</w:t>
            </w:r>
            <w:r>
              <w:rPr>
                <w:noProof/>
                <w:webHidden/>
              </w:rPr>
              <w:tab/>
            </w:r>
            <w:r>
              <w:rPr>
                <w:noProof/>
                <w:webHidden/>
              </w:rPr>
              <w:fldChar w:fldCharType="begin"/>
            </w:r>
            <w:r>
              <w:rPr>
                <w:noProof/>
                <w:webHidden/>
              </w:rPr>
              <w:instrText xml:space="preserve"> PAGEREF _Toc202008317 \h </w:instrText>
            </w:r>
            <w:r>
              <w:rPr>
                <w:noProof/>
                <w:webHidden/>
              </w:rPr>
            </w:r>
            <w:r>
              <w:rPr>
                <w:noProof/>
                <w:webHidden/>
              </w:rPr>
              <w:fldChar w:fldCharType="separate"/>
            </w:r>
            <w:r>
              <w:rPr>
                <w:noProof/>
                <w:webHidden/>
              </w:rPr>
              <w:t>18</w:t>
            </w:r>
            <w:r>
              <w:rPr>
                <w:noProof/>
                <w:webHidden/>
              </w:rPr>
              <w:fldChar w:fldCharType="end"/>
            </w:r>
          </w:hyperlink>
        </w:p>
        <w:p w14:paraId="15258463" w14:textId="41D96332" w:rsidR="00DC4638" w:rsidRDefault="00DC4638">
          <w:pPr>
            <w:pStyle w:val="TOC1"/>
            <w:rPr>
              <w:rFonts w:eastAsiaTheme="minorEastAsia"/>
              <w:noProof/>
              <w:kern w:val="2"/>
              <w:sz w:val="24"/>
              <w:szCs w:val="24"/>
              <w:lang w:eastAsia="en-GB"/>
              <w14:ligatures w14:val="standardContextual"/>
            </w:rPr>
          </w:pPr>
          <w:hyperlink w:anchor="_Toc202008318" w:history="1">
            <w:r w:rsidRPr="0011538C">
              <w:rPr>
                <w:rStyle w:val="Hyperlink"/>
                <w:rFonts w:ascii="Lucida Sans Unicode" w:eastAsia="Times New Roman" w:hAnsi="Lucida Sans Unicode" w:cs="Lucida Sans Unicode"/>
                <w:noProof/>
                <w:lang w:eastAsia="en-AU"/>
              </w:rPr>
              <w:t>12 References</w:t>
            </w:r>
            <w:r>
              <w:rPr>
                <w:noProof/>
                <w:webHidden/>
              </w:rPr>
              <w:tab/>
            </w:r>
            <w:r>
              <w:rPr>
                <w:noProof/>
                <w:webHidden/>
              </w:rPr>
              <w:fldChar w:fldCharType="begin"/>
            </w:r>
            <w:r>
              <w:rPr>
                <w:noProof/>
                <w:webHidden/>
              </w:rPr>
              <w:instrText xml:space="preserve"> PAGEREF _Toc202008318 \h </w:instrText>
            </w:r>
            <w:r>
              <w:rPr>
                <w:noProof/>
                <w:webHidden/>
              </w:rPr>
            </w:r>
            <w:r>
              <w:rPr>
                <w:noProof/>
                <w:webHidden/>
              </w:rPr>
              <w:fldChar w:fldCharType="separate"/>
            </w:r>
            <w:r>
              <w:rPr>
                <w:noProof/>
                <w:webHidden/>
              </w:rPr>
              <w:t>18</w:t>
            </w:r>
            <w:r>
              <w:rPr>
                <w:noProof/>
                <w:webHidden/>
              </w:rPr>
              <w:fldChar w:fldCharType="end"/>
            </w:r>
          </w:hyperlink>
        </w:p>
        <w:p w14:paraId="5B5486BB" w14:textId="2C63472D" w:rsidR="00DC4638" w:rsidRDefault="00DC4638">
          <w:pPr>
            <w:pStyle w:val="TOC1"/>
            <w:rPr>
              <w:rFonts w:eastAsiaTheme="minorEastAsia"/>
              <w:noProof/>
              <w:kern w:val="2"/>
              <w:sz w:val="24"/>
              <w:szCs w:val="24"/>
              <w:lang w:eastAsia="en-GB"/>
              <w14:ligatures w14:val="standardContextual"/>
            </w:rPr>
          </w:pPr>
          <w:hyperlink w:anchor="_Toc202008319" w:history="1">
            <w:r w:rsidRPr="0011538C">
              <w:rPr>
                <w:rStyle w:val="Hyperlink"/>
                <w:rFonts w:ascii="Lucida Sans Unicode" w:eastAsia="Times New Roman" w:hAnsi="Lucida Sans Unicode" w:cs="Lucida Sans Unicode"/>
                <w:noProof/>
                <w:lang w:eastAsia="en-AU"/>
              </w:rPr>
              <w:t>13 Appendix</w:t>
            </w:r>
            <w:r>
              <w:rPr>
                <w:noProof/>
                <w:webHidden/>
              </w:rPr>
              <w:tab/>
            </w:r>
            <w:r>
              <w:rPr>
                <w:noProof/>
                <w:webHidden/>
              </w:rPr>
              <w:fldChar w:fldCharType="begin"/>
            </w:r>
            <w:r>
              <w:rPr>
                <w:noProof/>
                <w:webHidden/>
              </w:rPr>
              <w:instrText xml:space="preserve"> PAGEREF _Toc202008319 \h </w:instrText>
            </w:r>
            <w:r>
              <w:rPr>
                <w:noProof/>
                <w:webHidden/>
              </w:rPr>
            </w:r>
            <w:r>
              <w:rPr>
                <w:noProof/>
                <w:webHidden/>
              </w:rPr>
              <w:fldChar w:fldCharType="separate"/>
            </w:r>
            <w:r>
              <w:rPr>
                <w:noProof/>
                <w:webHidden/>
              </w:rPr>
              <w:t>19</w:t>
            </w:r>
            <w:r>
              <w:rPr>
                <w:noProof/>
                <w:webHidden/>
              </w:rPr>
              <w:fldChar w:fldCharType="end"/>
            </w:r>
          </w:hyperlink>
        </w:p>
        <w:p w14:paraId="3EA92400" w14:textId="54C199AF" w:rsidR="004D359D" w:rsidRPr="00D84047" w:rsidRDefault="004D359D" w:rsidP="006F0738">
          <w:pPr>
            <w:pStyle w:val="TOC1"/>
            <w:spacing w:line="240" w:lineRule="auto"/>
            <w:rPr>
              <w:rFonts w:ascii="Lucida Sans Unicode" w:hAnsi="Lucida Sans Unicode" w:cs="Lucida Sans Unicode"/>
            </w:rPr>
          </w:pPr>
          <w:r w:rsidRPr="00D84047">
            <w:rPr>
              <w:rFonts w:ascii="Lucida Sans Unicode" w:hAnsi="Lucida Sans Unicode" w:cs="Lucida Sans Unicode"/>
              <w:b/>
              <w:bCs/>
            </w:rPr>
            <w:fldChar w:fldCharType="end"/>
          </w:r>
        </w:p>
      </w:sdtContent>
    </w:sdt>
    <w:p w14:paraId="645AA3D7" w14:textId="77777777" w:rsidR="00E5644D" w:rsidRPr="00D84047" w:rsidRDefault="00E5644D" w:rsidP="00E5644D"/>
    <w:p w14:paraId="4B7E6A35" w14:textId="77777777" w:rsidR="00B44CC2" w:rsidRPr="00D84047" w:rsidRDefault="00B44CC2">
      <w:pPr>
        <w:rPr>
          <w:rFonts w:ascii="Lucida Sans Unicode" w:eastAsia="Times New Roman" w:hAnsi="Lucida Sans Unicode" w:cs="Lucida Sans Unicode"/>
          <w:sz w:val="24"/>
          <w:szCs w:val="24"/>
          <w:lang w:eastAsia="en-AU"/>
        </w:rPr>
      </w:pPr>
      <w:r w:rsidRPr="00D84047">
        <w:rPr>
          <w:rFonts w:ascii="Lucida Sans Unicode" w:eastAsia="Times New Roman" w:hAnsi="Lucida Sans Unicode" w:cs="Lucida Sans Unicode"/>
          <w:sz w:val="24"/>
          <w:szCs w:val="24"/>
          <w:lang w:eastAsia="en-AU"/>
        </w:rPr>
        <w:lastRenderedPageBreak/>
        <w:br w:type="page"/>
      </w:r>
    </w:p>
    <w:p w14:paraId="671B784A" w14:textId="7926702D" w:rsidR="00F95B54" w:rsidRPr="00D84047" w:rsidRDefault="00F95B54" w:rsidP="00D77930">
      <w:pPr>
        <w:pStyle w:val="Heading1"/>
        <w:jc w:val="both"/>
        <w:rPr>
          <w:rFonts w:ascii="Lucida Sans Unicode" w:hAnsi="Lucida Sans Unicode" w:cs="Lucida Sans Unicode"/>
          <w:color w:val="auto"/>
        </w:rPr>
      </w:pPr>
      <w:bookmarkStart w:id="0" w:name="_Toc202008298"/>
      <w:r w:rsidRPr="00D84047">
        <w:rPr>
          <w:rFonts w:ascii="Lucida Sans Unicode" w:hAnsi="Lucida Sans Unicode" w:cs="Lucida Sans Unicode"/>
          <w:color w:val="auto"/>
        </w:rPr>
        <w:lastRenderedPageBreak/>
        <w:t>Abbreviations and Definitions</w:t>
      </w:r>
      <w:bookmarkEnd w:id="0"/>
    </w:p>
    <w:tbl>
      <w:tblPr>
        <w:tblStyle w:val="TableGrid"/>
        <w:tblW w:w="0" w:type="auto"/>
        <w:tblLook w:val="04A0" w:firstRow="1" w:lastRow="0" w:firstColumn="1" w:lastColumn="0" w:noHBand="0" w:noVBand="1"/>
      </w:tblPr>
      <w:tblGrid>
        <w:gridCol w:w="2122"/>
        <w:gridCol w:w="6894"/>
      </w:tblGrid>
      <w:tr w:rsidR="0064340C" w:rsidRPr="00D84047" w14:paraId="57652148" w14:textId="77777777" w:rsidTr="240BEB2E">
        <w:tc>
          <w:tcPr>
            <w:tcW w:w="2122" w:type="dxa"/>
          </w:tcPr>
          <w:p w14:paraId="0AC39D9D" w14:textId="77777777" w:rsidR="0064340C" w:rsidRPr="00D84047" w:rsidRDefault="0064340C">
            <w:pPr>
              <w:rPr>
                <w:rFonts w:ascii="Lucida Sans Unicode" w:hAnsi="Lucida Sans Unicode" w:cs="Lucida Sans Unicode"/>
                <w:b/>
                <w:bCs/>
                <w:sz w:val="22"/>
                <w:szCs w:val="22"/>
              </w:rPr>
            </w:pPr>
            <w:r w:rsidRPr="00D84047">
              <w:rPr>
                <w:rFonts w:ascii="Lucida Sans Unicode" w:hAnsi="Lucida Sans Unicode" w:cs="Lucida Sans Unicode"/>
                <w:b/>
                <w:bCs/>
                <w:sz w:val="22"/>
                <w:szCs w:val="22"/>
              </w:rPr>
              <w:t>Abbreviation</w:t>
            </w:r>
          </w:p>
        </w:tc>
        <w:tc>
          <w:tcPr>
            <w:tcW w:w="6894" w:type="dxa"/>
          </w:tcPr>
          <w:p w14:paraId="0D82362D" w14:textId="77777777" w:rsidR="0064340C" w:rsidRPr="00D84047" w:rsidRDefault="0064340C">
            <w:pPr>
              <w:rPr>
                <w:rFonts w:ascii="Lucida Sans Unicode" w:hAnsi="Lucida Sans Unicode" w:cs="Lucida Sans Unicode"/>
                <w:b/>
                <w:bCs/>
                <w:sz w:val="22"/>
                <w:szCs w:val="22"/>
              </w:rPr>
            </w:pPr>
            <w:r w:rsidRPr="00D84047">
              <w:rPr>
                <w:rFonts w:ascii="Lucida Sans Unicode" w:hAnsi="Lucida Sans Unicode" w:cs="Lucida Sans Unicode"/>
                <w:b/>
                <w:bCs/>
                <w:sz w:val="22"/>
                <w:szCs w:val="22"/>
              </w:rPr>
              <w:t>Definition</w:t>
            </w:r>
          </w:p>
        </w:tc>
      </w:tr>
      <w:tr w:rsidR="0064340C" w:rsidRPr="00D84047" w14:paraId="340EE7D7" w14:textId="77777777" w:rsidTr="240BEB2E">
        <w:tc>
          <w:tcPr>
            <w:tcW w:w="2122" w:type="dxa"/>
          </w:tcPr>
          <w:p w14:paraId="577823EF"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AUC</w:t>
            </w:r>
          </w:p>
        </w:tc>
        <w:tc>
          <w:tcPr>
            <w:tcW w:w="6894" w:type="dxa"/>
          </w:tcPr>
          <w:p w14:paraId="3707748C"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Area under the receiver operating characteristic curve</w:t>
            </w:r>
          </w:p>
        </w:tc>
      </w:tr>
      <w:tr w:rsidR="00DA0719" w:rsidRPr="00D84047" w14:paraId="3968619A" w14:textId="77777777" w:rsidTr="240BEB2E">
        <w:tc>
          <w:tcPr>
            <w:tcW w:w="2122" w:type="dxa"/>
          </w:tcPr>
          <w:p w14:paraId="2F7E4EE6" w14:textId="263749D7" w:rsidR="00DA0719" w:rsidRPr="00D84047" w:rsidRDefault="00DA0719">
            <w:pPr>
              <w:rPr>
                <w:rFonts w:ascii="Lucida Sans Unicode" w:hAnsi="Lucida Sans Unicode" w:cs="Lucida Sans Unicode"/>
                <w:sz w:val="22"/>
                <w:szCs w:val="22"/>
              </w:rPr>
            </w:pPr>
            <w:r w:rsidRPr="00D84047">
              <w:rPr>
                <w:rFonts w:ascii="Lucida Sans Unicode" w:hAnsi="Lucida Sans Unicode" w:cs="Lucida Sans Unicode"/>
                <w:sz w:val="22"/>
                <w:szCs w:val="22"/>
              </w:rPr>
              <w:t>DSMB</w:t>
            </w:r>
          </w:p>
        </w:tc>
        <w:tc>
          <w:tcPr>
            <w:tcW w:w="6894" w:type="dxa"/>
          </w:tcPr>
          <w:p w14:paraId="1BA58EEA" w14:textId="2DBFDCAD" w:rsidR="00DA0719" w:rsidRPr="00D84047" w:rsidRDefault="00DA0719">
            <w:pPr>
              <w:rPr>
                <w:rFonts w:ascii="Lucida Sans Unicode" w:hAnsi="Lucida Sans Unicode" w:cs="Lucida Sans Unicode"/>
                <w:sz w:val="22"/>
                <w:szCs w:val="22"/>
              </w:rPr>
            </w:pPr>
            <w:r w:rsidRPr="00D84047">
              <w:rPr>
                <w:rFonts w:ascii="Lucida Sans Unicode" w:hAnsi="Lucida Sans Unicode" w:cs="Lucida Sans Unicode"/>
                <w:sz w:val="22"/>
                <w:szCs w:val="22"/>
              </w:rPr>
              <w:t>Data Safety Monitoring Boards</w:t>
            </w:r>
          </w:p>
        </w:tc>
      </w:tr>
      <w:tr w:rsidR="0064340C" w:rsidRPr="00D84047" w14:paraId="34E06101" w14:textId="77777777" w:rsidTr="240BEB2E">
        <w:tc>
          <w:tcPr>
            <w:tcW w:w="2122" w:type="dxa"/>
          </w:tcPr>
          <w:p w14:paraId="17FFFAE0"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FMF</w:t>
            </w:r>
          </w:p>
        </w:tc>
        <w:tc>
          <w:tcPr>
            <w:tcW w:w="6894" w:type="dxa"/>
          </w:tcPr>
          <w:p w14:paraId="524825D6" w14:textId="77777777" w:rsidR="0064340C" w:rsidRPr="00D84047" w:rsidRDefault="0064340C" w:rsidP="240BEB2E">
            <w:pPr>
              <w:rPr>
                <w:rFonts w:ascii="Lucida Sans Unicode" w:hAnsi="Lucida Sans Unicode" w:cs="Lucida Sans Unicode"/>
                <w:sz w:val="22"/>
                <w:szCs w:val="22"/>
              </w:rPr>
            </w:pPr>
            <w:r w:rsidRPr="240BEB2E">
              <w:rPr>
                <w:rFonts w:ascii="Lucida Sans Unicode" w:hAnsi="Lucida Sans Unicode" w:cs="Lucida Sans Unicode"/>
                <w:sz w:val="22"/>
                <w:szCs w:val="22"/>
              </w:rPr>
              <w:t xml:space="preserve">Fetal Medicine Foundation </w:t>
            </w:r>
          </w:p>
        </w:tc>
      </w:tr>
      <w:tr w:rsidR="0064340C" w:rsidRPr="00D84047" w14:paraId="3448EE79" w14:textId="77777777" w:rsidTr="240BEB2E">
        <w:tc>
          <w:tcPr>
            <w:tcW w:w="2122" w:type="dxa"/>
          </w:tcPr>
          <w:p w14:paraId="1EF62A2C"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GA</w:t>
            </w:r>
          </w:p>
        </w:tc>
        <w:tc>
          <w:tcPr>
            <w:tcW w:w="6894" w:type="dxa"/>
          </w:tcPr>
          <w:p w14:paraId="64BCA669"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 xml:space="preserve">Gestational age </w:t>
            </w:r>
          </w:p>
        </w:tc>
      </w:tr>
      <w:tr w:rsidR="0064340C" w:rsidRPr="00D84047" w14:paraId="792FD96E" w14:textId="77777777" w:rsidTr="240BEB2E">
        <w:tc>
          <w:tcPr>
            <w:tcW w:w="2122" w:type="dxa"/>
          </w:tcPr>
          <w:p w14:paraId="0F790DAF"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 xml:space="preserve">ICU </w:t>
            </w:r>
          </w:p>
        </w:tc>
        <w:tc>
          <w:tcPr>
            <w:tcW w:w="6894" w:type="dxa"/>
          </w:tcPr>
          <w:p w14:paraId="320EB483"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 xml:space="preserve">Intensive Care Unit </w:t>
            </w:r>
          </w:p>
        </w:tc>
      </w:tr>
      <w:tr w:rsidR="0064340C" w:rsidRPr="00D84047" w14:paraId="62813844" w14:textId="77777777" w:rsidTr="240BEB2E">
        <w:tc>
          <w:tcPr>
            <w:tcW w:w="2122" w:type="dxa"/>
          </w:tcPr>
          <w:p w14:paraId="3BB55AFB"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MISCH</w:t>
            </w:r>
          </w:p>
        </w:tc>
        <w:tc>
          <w:tcPr>
            <w:tcW w:w="6894" w:type="dxa"/>
          </w:tcPr>
          <w:p w14:paraId="37701923"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Methods and Implementation Support for Clinical and Health research Hub</w:t>
            </w:r>
          </w:p>
        </w:tc>
      </w:tr>
      <w:tr w:rsidR="0064340C" w:rsidRPr="00D84047" w14:paraId="39F4DC5F" w14:textId="77777777" w:rsidTr="240BEB2E">
        <w:tc>
          <w:tcPr>
            <w:tcW w:w="2122" w:type="dxa"/>
          </w:tcPr>
          <w:p w14:paraId="12587FC4"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 xml:space="preserve">NPV </w:t>
            </w:r>
          </w:p>
        </w:tc>
        <w:tc>
          <w:tcPr>
            <w:tcW w:w="6894" w:type="dxa"/>
          </w:tcPr>
          <w:p w14:paraId="682A4DBB"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 xml:space="preserve">Negative predictive value </w:t>
            </w:r>
          </w:p>
        </w:tc>
      </w:tr>
      <w:tr w:rsidR="0064340C" w:rsidRPr="00D84047" w14:paraId="52D13134" w14:textId="77777777" w:rsidTr="240BEB2E">
        <w:tc>
          <w:tcPr>
            <w:tcW w:w="2122" w:type="dxa"/>
          </w:tcPr>
          <w:p w14:paraId="01B6EF66"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PEARLS</w:t>
            </w:r>
          </w:p>
        </w:tc>
        <w:tc>
          <w:tcPr>
            <w:tcW w:w="6894" w:type="dxa"/>
          </w:tcPr>
          <w:p w14:paraId="620AC916" w14:textId="77777777" w:rsidR="0064340C" w:rsidRPr="00D84047" w:rsidRDefault="0064340C" w:rsidP="240BEB2E">
            <w:pPr>
              <w:rPr>
                <w:rFonts w:ascii="Lucida Sans Unicode" w:hAnsi="Lucida Sans Unicode" w:cs="Lucida Sans Unicode"/>
                <w:sz w:val="22"/>
                <w:szCs w:val="22"/>
              </w:rPr>
            </w:pPr>
            <w:r w:rsidRPr="240BEB2E">
              <w:rPr>
                <w:rFonts w:ascii="Lucida Sans Unicode" w:hAnsi="Lucida Sans Unicode" w:cs="Lucida Sans Unicode"/>
                <w:sz w:val="22"/>
                <w:szCs w:val="22"/>
              </w:rPr>
              <w:t xml:space="preserve">Preventing pre-eclampsia: Evaluating </w:t>
            </w:r>
            <w:proofErr w:type="spellStart"/>
            <w:r w:rsidRPr="240BEB2E">
              <w:rPr>
                <w:rFonts w:ascii="Lucida Sans Unicode" w:hAnsi="Lucida Sans Unicode" w:cs="Lucida Sans Unicode"/>
                <w:sz w:val="22"/>
                <w:szCs w:val="22"/>
              </w:rPr>
              <w:t>AspiRin</w:t>
            </w:r>
            <w:proofErr w:type="spellEnd"/>
            <w:r w:rsidRPr="240BEB2E">
              <w:rPr>
                <w:rFonts w:ascii="Lucida Sans Unicode" w:hAnsi="Lucida Sans Unicode" w:cs="Lucida Sans Unicode"/>
                <w:sz w:val="22"/>
                <w:szCs w:val="22"/>
              </w:rPr>
              <w:t xml:space="preserve"> Low-dose regimens following risk Screening</w:t>
            </w:r>
          </w:p>
        </w:tc>
      </w:tr>
      <w:tr w:rsidR="0064340C" w:rsidRPr="00D84047" w14:paraId="7E10176D" w14:textId="77777777" w:rsidTr="240BEB2E">
        <w:tc>
          <w:tcPr>
            <w:tcW w:w="2122" w:type="dxa"/>
          </w:tcPr>
          <w:p w14:paraId="3E596B10"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PPH</w:t>
            </w:r>
          </w:p>
        </w:tc>
        <w:tc>
          <w:tcPr>
            <w:tcW w:w="6894" w:type="dxa"/>
          </w:tcPr>
          <w:p w14:paraId="076D101F"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Postpartum haemorrhage</w:t>
            </w:r>
          </w:p>
        </w:tc>
      </w:tr>
      <w:tr w:rsidR="0064340C" w:rsidRPr="00D84047" w14:paraId="623F3052" w14:textId="77777777" w:rsidTr="240BEB2E">
        <w:tc>
          <w:tcPr>
            <w:tcW w:w="2122" w:type="dxa"/>
          </w:tcPr>
          <w:p w14:paraId="4A5FAA35"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PPV</w:t>
            </w:r>
          </w:p>
        </w:tc>
        <w:tc>
          <w:tcPr>
            <w:tcW w:w="6894" w:type="dxa"/>
          </w:tcPr>
          <w:p w14:paraId="53118599"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 xml:space="preserve">Positive predictive value </w:t>
            </w:r>
          </w:p>
        </w:tc>
      </w:tr>
      <w:tr w:rsidR="0064340C" w:rsidRPr="00D84047" w14:paraId="59990664" w14:textId="77777777" w:rsidTr="240BEB2E">
        <w:tc>
          <w:tcPr>
            <w:tcW w:w="2122" w:type="dxa"/>
          </w:tcPr>
          <w:p w14:paraId="2D2DAFA7"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PO</w:t>
            </w:r>
          </w:p>
        </w:tc>
        <w:tc>
          <w:tcPr>
            <w:tcW w:w="6894" w:type="dxa"/>
          </w:tcPr>
          <w:p w14:paraId="4CB868CB"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 xml:space="preserve">Primary objective </w:t>
            </w:r>
          </w:p>
        </w:tc>
      </w:tr>
      <w:tr w:rsidR="0064340C" w:rsidRPr="00D84047" w14:paraId="26CB9C11" w14:textId="77777777" w:rsidTr="240BEB2E">
        <w:tc>
          <w:tcPr>
            <w:tcW w:w="2122" w:type="dxa"/>
          </w:tcPr>
          <w:p w14:paraId="5E971194"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ROC</w:t>
            </w:r>
          </w:p>
        </w:tc>
        <w:tc>
          <w:tcPr>
            <w:tcW w:w="6894" w:type="dxa"/>
          </w:tcPr>
          <w:p w14:paraId="648A4024"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receiver operating characteristic curve</w:t>
            </w:r>
          </w:p>
        </w:tc>
      </w:tr>
      <w:tr w:rsidR="0064340C" w:rsidRPr="00D84047" w14:paraId="35F52D38" w14:textId="77777777" w:rsidTr="240BEB2E">
        <w:tc>
          <w:tcPr>
            <w:tcW w:w="2122" w:type="dxa"/>
          </w:tcPr>
          <w:p w14:paraId="6C2EFCBC"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 xml:space="preserve">SAP </w:t>
            </w:r>
          </w:p>
        </w:tc>
        <w:tc>
          <w:tcPr>
            <w:tcW w:w="6894" w:type="dxa"/>
          </w:tcPr>
          <w:p w14:paraId="61A299DA"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 xml:space="preserve">Statistical Analysis Plan </w:t>
            </w:r>
          </w:p>
        </w:tc>
      </w:tr>
      <w:tr w:rsidR="0064340C" w:rsidRPr="00D84047" w14:paraId="0E08F9B0" w14:textId="77777777" w:rsidTr="240BEB2E">
        <w:tc>
          <w:tcPr>
            <w:tcW w:w="2122" w:type="dxa"/>
          </w:tcPr>
          <w:p w14:paraId="19D47BD6"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SO</w:t>
            </w:r>
          </w:p>
        </w:tc>
        <w:tc>
          <w:tcPr>
            <w:tcW w:w="6894" w:type="dxa"/>
          </w:tcPr>
          <w:p w14:paraId="079F86F4"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 xml:space="preserve">Secondary objective </w:t>
            </w:r>
          </w:p>
        </w:tc>
      </w:tr>
      <w:tr w:rsidR="0064340C" w:rsidRPr="00D84047" w14:paraId="5D570AAA" w14:textId="77777777" w:rsidTr="240BEB2E">
        <w:tc>
          <w:tcPr>
            <w:tcW w:w="2122" w:type="dxa"/>
          </w:tcPr>
          <w:p w14:paraId="095F8D83"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TRIPOD</w:t>
            </w:r>
          </w:p>
        </w:tc>
        <w:tc>
          <w:tcPr>
            <w:tcW w:w="6894" w:type="dxa"/>
          </w:tcPr>
          <w:p w14:paraId="31C49363"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Transparent Reporting of a Multivariable Prediction Model for Individual Prognosis or Diagnosis</w:t>
            </w:r>
          </w:p>
        </w:tc>
      </w:tr>
      <w:tr w:rsidR="0064340C" w:rsidRPr="00D84047" w14:paraId="1030DCDB" w14:textId="77777777" w:rsidTr="240BEB2E">
        <w:tc>
          <w:tcPr>
            <w:tcW w:w="2122" w:type="dxa"/>
          </w:tcPr>
          <w:p w14:paraId="6F410375"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WHO</w:t>
            </w:r>
          </w:p>
        </w:tc>
        <w:tc>
          <w:tcPr>
            <w:tcW w:w="6894" w:type="dxa"/>
          </w:tcPr>
          <w:p w14:paraId="2C2E8855" w14:textId="77777777" w:rsidR="0064340C" w:rsidRPr="00D84047" w:rsidRDefault="0064340C">
            <w:pPr>
              <w:rPr>
                <w:rFonts w:ascii="Lucida Sans Unicode" w:hAnsi="Lucida Sans Unicode" w:cs="Lucida Sans Unicode"/>
                <w:sz w:val="22"/>
                <w:szCs w:val="22"/>
              </w:rPr>
            </w:pPr>
            <w:r w:rsidRPr="00D84047">
              <w:rPr>
                <w:rFonts w:ascii="Lucida Sans Unicode" w:hAnsi="Lucida Sans Unicode" w:cs="Lucida Sans Unicode"/>
                <w:sz w:val="22"/>
                <w:szCs w:val="22"/>
              </w:rPr>
              <w:t xml:space="preserve">World Health Organisation </w:t>
            </w:r>
          </w:p>
        </w:tc>
      </w:tr>
    </w:tbl>
    <w:p w14:paraId="711A950D" w14:textId="77777777" w:rsidR="00F95B54" w:rsidRPr="00D84047" w:rsidRDefault="00F95B54" w:rsidP="00F95B54"/>
    <w:p w14:paraId="06343D1A" w14:textId="77777777" w:rsidR="00F95B54" w:rsidRPr="00D84047" w:rsidRDefault="00F95B54" w:rsidP="00F95B54"/>
    <w:p w14:paraId="5C2A3181" w14:textId="77777777" w:rsidR="00F95B54" w:rsidRPr="00D84047" w:rsidRDefault="00F95B54" w:rsidP="00F95B54"/>
    <w:p w14:paraId="52AE8F62" w14:textId="77777777" w:rsidR="00F95B54" w:rsidRPr="00D84047" w:rsidRDefault="00F95B54" w:rsidP="00F95B54"/>
    <w:p w14:paraId="092F2908" w14:textId="77777777" w:rsidR="00F95B54" w:rsidRPr="00D84047" w:rsidRDefault="00F95B54" w:rsidP="00F95B54"/>
    <w:p w14:paraId="1F8C69C6" w14:textId="77777777" w:rsidR="00F95B54" w:rsidRPr="00D84047" w:rsidRDefault="00F95B54" w:rsidP="00F95B54"/>
    <w:p w14:paraId="0B1347CD" w14:textId="77777777" w:rsidR="00F95B54" w:rsidRPr="00D84047" w:rsidRDefault="00F95B54" w:rsidP="00F95B54"/>
    <w:p w14:paraId="5072B074" w14:textId="77777777" w:rsidR="00F95B54" w:rsidRPr="00D84047" w:rsidRDefault="00F95B54" w:rsidP="00F95B54"/>
    <w:p w14:paraId="1614A311" w14:textId="77777777" w:rsidR="00F95B54" w:rsidRDefault="00F95B54" w:rsidP="00F95B54"/>
    <w:p w14:paraId="0FABAA94" w14:textId="77777777" w:rsidR="00515FE5" w:rsidRDefault="00515FE5" w:rsidP="00F95B54"/>
    <w:p w14:paraId="0829C864" w14:textId="77777777" w:rsidR="00515FE5" w:rsidRPr="00D84047" w:rsidRDefault="00515FE5" w:rsidP="00F95B54"/>
    <w:p w14:paraId="433BBC20" w14:textId="1D29C947" w:rsidR="009D0019" w:rsidRPr="00D84047" w:rsidRDefault="009D0019" w:rsidP="00A003A9">
      <w:pPr>
        <w:pStyle w:val="Heading1"/>
        <w:spacing w:line="240" w:lineRule="auto"/>
        <w:jc w:val="both"/>
        <w:rPr>
          <w:rFonts w:ascii="Lucida Sans Unicode" w:hAnsi="Lucida Sans Unicode" w:cs="Lucida Sans Unicode"/>
          <w:color w:val="auto"/>
        </w:rPr>
      </w:pPr>
      <w:bookmarkStart w:id="1" w:name="_Toc202008299"/>
      <w:r w:rsidRPr="00D84047">
        <w:rPr>
          <w:rFonts w:ascii="Lucida Sans Unicode" w:hAnsi="Lucida Sans Unicode" w:cs="Lucida Sans Unicode"/>
          <w:color w:val="auto"/>
        </w:rPr>
        <w:lastRenderedPageBreak/>
        <w:t>1 I</w:t>
      </w:r>
      <w:r w:rsidR="00C86A93" w:rsidRPr="00D84047">
        <w:rPr>
          <w:rFonts w:ascii="Lucida Sans Unicode" w:hAnsi="Lucida Sans Unicode" w:cs="Lucida Sans Unicode"/>
          <w:color w:val="auto"/>
        </w:rPr>
        <w:t>ntroduction</w:t>
      </w:r>
      <w:bookmarkEnd w:id="1"/>
    </w:p>
    <w:p w14:paraId="4FE2C440" w14:textId="211ABBE8" w:rsidR="00825BB1" w:rsidRPr="00D84047" w:rsidRDefault="00825BB1" w:rsidP="00A003A9">
      <w:pPr>
        <w:spacing w:after="0" w:line="240" w:lineRule="auto"/>
        <w:jc w:val="both"/>
        <w:rPr>
          <w:rFonts w:ascii="Lucida Sans Unicode" w:hAnsi="Lucida Sans Unicode" w:cs="Lucida Sans Unicode"/>
        </w:rPr>
      </w:pPr>
      <w:r w:rsidRPr="00D84047">
        <w:rPr>
          <w:rFonts w:ascii="Lucida Sans Unicode" w:hAnsi="Lucida Sans Unicode" w:cs="Lucida Sans Unicode"/>
        </w:rPr>
        <w:t xml:space="preserve">Pre-eclampsia is a multi-system disorder that develops </w:t>
      </w:r>
      <w:r w:rsidR="2CEEED09" w:rsidRPr="00D84047">
        <w:rPr>
          <w:rFonts w:ascii="Lucida Sans Unicode" w:hAnsi="Lucida Sans Unicode" w:cs="Lucida Sans Unicode"/>
        </w:rPr>
        <w:t xml:space="preserve">during pregnancy </w:t>
      </w:r>
      <w:r w:rsidRPr="00D84047">
        <w:rPr>
          <w:rFonts w:ascii="Lucida Sans Unicode" w:hAnsi="Lucida Sans Unicode" w:cs="Lucida Sans Unicode"/>
        </w:rPr>
        <w:t xml:space="preserve">due to abnormal placentation, dysregulation of angiogenesis, inflammation, oxidative stress, and maternal systemic vascular dysfunction. It is diagnosed through identification of new-onset hypertension in the presence of either proteinuria or new-onset maternal organ dysfunction at or after 20 weeks’ gestation. Pre-eclampsia is a leading cause of maternal and neonatal morbidity and mortality, globally it accounts for an estimated 14% of the 287,000 maternal deaths that occur each year. </w:t>
      </w:r>
    </w:p>
    <w:p w14:paraId="23D12C2B" w14:textId="25F57F99" w:rsidR="00E176C0" w:rsidRPr="00D84047" w:rsidRDefault="002D0F48" w:rsidP="240BEB2E">
      <w:pPr>
        <w:spacing w:before="240" w:after="0" w:line="240" w:lineRule="auto"/>
        <w:jc w:val="both"/>
        <w:rPr>
          <w:rFonts w:ascii="Lucida Sans Unicode" w:hAnsi="Lucida Sans Unicode" w:cs="Lucida Sans Unicode"/>
        </w:rPr>
      </w:pPr>
      <w:r w:rsidRPr="240BEB2E">
        <w:rPr>
          <w:rFonts w:ascii="Lucida Sans Unicode" w:hAnsi="Lucida Sans Unicode" w:cs="Lucida Sans Unicode"/>
        </w:rPr>
        <w:t xml:space="preserve">Prophylaxis </w:t>
      </w:r>
      <w:r w:rsidR="3E8FA39B" w:rsidRPr="240BEB2E">
        <w:rPr>
          <w:rFonts w:ascii="Lucida Sans Unicode" w:hAnsi="Lucida Sans Unicode" w:cs="Lucida Sans Unicode"/>
        </w:rPr>
        <w:t xml:space="preserve">during pregnancy </w:t>
      </w:r>
      <w:r w:rsidRPr="240BEB2E">
        <w:rPr>
          <w:rFonts w:ascii="Lucida Sans Unicode" w:hAnsi="Lucida Sans Unicode" w:cs="Lucida Sans Unicode"/>
        </w:rPr>
        <w:t xml:space="preserve">with </w:t>
      </w:r>
      <w:r w:rsidR="5D803EA3" w:rsidRPr="240BEB2E">
        <w:rPr>
          <w:rFonts w:ascii="Lucida Sans Unicode" w:hAnsi="Lucida Sans Unicode" w:cs="Lucida Sans Unicode"/>
        </w:rPr>
        <w:t xml:space="preserve">daily </w:t>
      </w:r>
      <w:r w:rsidRPr="240BEB2E">
        <w:rPr>
          <w:rFonts w:ascii="Lucida Sans Unicode" w:hAnsi="Lucida Sans Unicode" w:cs="Lucida Sans Unicode"/>
        </w:rPr>
        <w:t>low-dose aspirin is currently the standard treatment for women identified as high risk for pre-eclampsia. However, t</w:t>
      </w:r>
      <w:r w:rsidR="00E176C0" w:rsidRPr="240BEB2E">
        <w:rPr>
          <w:rFonts w:ascii="Lucida Sans Unicode" w:hAnsi="Lucida Sans Unicode" w:cs="Lucida Sans Unicode"/>
        </w:rPr>
        <w:t xml:space="preserve">here is uncertainty surrounding the safest and most effective dosage of aspirin in low-, middle-, and high-income countries. In WHO’s 2021 recommendations on aspirin for pregnant women, the need for a randomised trial comparing a 150 mg dose to 75mg (current standard of care) was a high research priority. There is currently uncertainty as to whether the higher dose has greater benefit (greater prevention of pre-eclampsia) or may increase the risk of maternal bleeding. </w:t>
      </w:r>
    </w:p>
    <w:p w14:paraId="185E6D72" w14:textId="26826E21" w:rsidR="00976D27" w:rsidRPr="00D84047" w:rsidRDefault="00E176C0" w:rsidP="240BEB2E">
      <w:pPr>
        <w:spacing w:before="240" w:line="240" w:lineRule="auto"/>
        <w:jc w:val="both"/>
        <w:rPr>
          <w:rFonts w:ascii="Lucida Sans Unicode" w:hAnsi="Lucida Sans Unicode" w:cs="Lucida Sans Unicode"/>
        </w:rPr>
      </w:pPr>
      <w:r w:rsidRPr="240BEB2E">
        <w:rPr>
          <w:rFonts w:ascii="Lucida Sans Unicode" w:hAnsi="Lucida Sans Unicode" w:cs="Lucida Sans Unicode"/>
        </w:rPr>
        <w:t xml:space="preserve">This formative research project precedes, and will inform, </w:t>
      </w:r>
      <w:r w:rsidR="00787D17" w:rsidRPr="240BEB2E">
        <w:rPr>
          <w:rFonts w:ascii="Lucida Sans Unicode" w:hAnsi="Lucida Sans Unicode" w:cs="Lucida Sans Unicode"/>
        </w:rPr>
        <w:t>the PEARLS</w:t>
      </w:r>
      <w:r w:rsidR="00B8456F" w:rsidRPr="240BEB2E">
        <w:rPr>
          <w:rFonts w:ascii="Lucida Sans Unicode" w:hAnsi="Lucida Sans Unicode" w:cs="Lucida Sans Unicode"/>
        </w:rPr>
        <w:t xml:space="preserve"> (Preventing pre-eclampsia: Evaluating </w:t>
      </w:r>
      <w:proofErr w:type="spellStart"/>
      <w:r w:rsidR="00B8456F" w:rsidRPr="240BEB2E">
        <w:rPr>
          <w:rFonts w:ascii="Lucida Sans Unicode" w:hAnsi="Lucida Sans Unicode" w:cs="Lucida Sans Unicode"/>
        </w:rPr>
        <w:t>AspiRin</w:t>
      </w:r>
      <w:proofErr w:type="spellEnd"/>
      <w:r w:rsidR="00B8456F" w:rsidRPr="240BEB2E">
        <w:rPr>
          <w:rFonts w:ascii="Lucida Sans Unicode" w:hAnsi="Lucida Sans Unicode" w:cs="Lucida Sans Unicode"/>
        </w:rPr>
        <w:t xml:space="preserve"> Low-dose regimens following risk Screening)</w:t>
      </w:r>
      <w:r w:rsidRPr="240BEB2E">
        <w:rPr>
          <w:rFonts w:ascii="Lucida Sans Unicode" w:hAnsi="Lucida Sans Unicode" w:cs="Lucida Sans Unicode"/>
        </w:rPr>
        <w:t xml:space="preserve"> trial in Ghana, </w:t>
      </w:r>
      <w:proofErr w:type="gramStart"/>
      <w:r w:rsidRPr="240BEB2E">
        <w:rPr>
          <w:rFonts w:ascii="Lucida Sans Unicode" w:hAnsi="Lucida Sans Unicode" w:cs="Lucida Sans Unicode"/>
        </w:rPr>
        <w:t>Kenya</w:t>
      </w:r>
      <w:proofErr w:type="gramEnd"/>
      <w:r w:rsidRPr="240BEB2E">
        <w:rPr>
          <w:rFonts w:ascii="Lucida Sans Unicode" w:hAnsi="Lucida Sans Unicode" w:cs="Lucida Sans Unicode"/>
        </w:rPr>
        <w:t xml:space="preserve"> and South Africa. This formative phase aims to optimise pre-eclampsia risk screening, gestational age</w:t>
      </w:r>
      <w:r w:rsidR="000C0764" w:rsidRPr="240BEB2E">
        <w:rPr>
          <w:rFonts w:ascii="Lucida Sans Unicode" w:hAnsi="Lucida Sans Unicode" w:cs="Lucida Sans Unicode"/>
        </w:rPr>
        <w:t xml:space="preserve"> (GA)</w:t>
      </w:r>
      <w:r w:rsidRPr="240BEB2E">
        <w:rPr>
          <w:rFonts w:ascii="Lucida Sans Unicode" w:hAnsi="Lucida Sans Unicode" w:cs="Lucida Sans Unicode"/>
        </w:rPr>
        <w:t xml:space="preserve"> estimation</w:t>
      </w:r>
      <w:r w:rsidR="006E3F3E" w:rsidRPr="240BEB2E">
        <w:rPr>
          <w:rFonts w:ascii="Lucida Sans Unicode" w:hAnsi="Lucida Sans Unicode" w:cs="Lucida Sans Unicode"/>
        </w:rPr>
        <w:t>, trial participation</w:t>
      </w:r>
      <w:r w:rsidRPr="240BEB2E">
        <w:rPr>
          <w:rFonts w:ascii="Lucida Sans Unicode" w:hAnsi="Lucida Sans Unicode" w:cs="Lucida Sans Unicode"/>
        </w:rPr>
        <w:t xml:space="preserve"> and clinical care pathways, evaluate baseline prevalence of primary trial outcomes, and identify potential barriers to trial implementation. </w:t>
      </w:r>
    </w:p>
    <w:p w14:paraId="360332DB" w14:textId="4A5C8FB3" w:rsidR="0011497A" w:rsidRPr="00D84047" w:rsidRDefault="00EE7431" w:rsidP="240BEB2E">
      <w:pPr>
        <w:spacing w:before="240" w:after="0" w:line="240" w:lineRule="auto"/>
        <w:jc w:val="both"/>
        <w:rPr>
          <w:rFonts w:ascii="Lucida Sans Unicode" w:hAnsi="Lucida Sans Unicode" w:cs="Lucida Sans Unicode"/>
        </w:rPr>
      </w:pPr>
      <w:r w:rsidRPr="240BEB2E">
        <w:rPr>
          <w:rFonts w:ascii="Lucida Sans Unicode" w:hAnsi="Lucida Sans Unicode" w:cs="Lucida Sans Unicode"/>
        </w:rPr>
        <w:t xml:space="preserve">This </w:t>
      </w:r>
      <w:r w:rsidR="00D110FF" w:rsidRPr="240BEB2E">
        <w:rPr>
          <w:rFonts w:ascii="Lucida Sans Unicode" w:hAnsi="Lucida Sans Unicode" w:cs="Lucida Sans Unicode"/>
        </w:rPr>
        <w:t xml:space="preserve">statistical analysis plan (SAP) </w:t>
      </w:r>
      <w:r w:rsidRPr="240BEB2E">
        <w:rPr>
          <w:rFonts w:ascii="Lucida Sans Unicode" w:hAnsi="Lucida Sans Unicode" w:cs="Lucida Sans Unicode"/>
        </w:rPr>
        <w:t xml:space="preserve">contains details of the planned statistical analyses </w:t>
      </w:r>
      <w:r w:rsidR="00DB6DF4" w:rsidRPr="240BEB2E">
        <w:rPr>
          <w:rFonts w:ascii="Lucida Sans Unicode" w:hAnsi="Lucida Sans Unicode" w:cs="Lucida Sans Unicode"/>
        </w:rPr>
        <w:t xml:space="preserve">to be completed to support the formative </w:t>
      </w:r>
      <w:r w:rsidR="004C4568">
        <w:rPr>
          <w:rFonts w:ascii="Lucida Sans Unicode" w:hAnsi="Lucida Sans Unicode" w:cs="Lucida Sans Unicode"/>
        </w:rPr>
        <w:t xml:space="preserve">prospective cohort </w:t>
      </w:r>
      <w:r w:rsidR="00DB6DF4" w:rsidRPr="240BEB2E">
        <w:rPr>
          <w:rFonts w:ascii="Lucida Sans Unicode" w:hAnsi="Lucida Sans Unicode" w:cs="Lucida Sans Unicode"/>
        </w:rPr>
        <w:t>of the PEARL</w:t>
      </w:r>
      <w:r w:rsidR="00243614" w:rsidRPr="240BEB2E">
        <w:rPr>
          <w:rFonts w:ascii="Lucida Sans Unicode" w:hAnsi="Lucida Sans Unicode" w:cs="Lucida Sans Unicode"/>
        </w:rPr>
        <w:t>S</w:t>
      </w:r>
      <w:r w:rsidR="00DB6DF4" w:rsidRPr="240BEB2E">
        <w:rPr>
          <w:rFonts w:ascii="Lucida Sans Unicode" w:hAnsi="Lucida Sans Unicode" w:cs="Lucida Sans Unicode"/>
        </w:rPr>
        <w:t xml:space="preserve"> study. </w:t>
      </w:r>
    </w:p>
    <w:p w14:paraId="0A78A1C1" w14:textId="77777777" w:rsidR="00E654E3" w:rsidRPr="00D84047" w:rsidRDefault="00E654E3" w:rsidP="00CB589D">
      <w:pPr>
        <w:spacing w:before="240" w:after="0" w:line="240" w:lineRule="auto"/>
        <w:jc w:val="both"/>
        <w:rPr>
          <w:rFonts w:ascii="Lucida Sans Unicode" w:hAnsi="Lucida Sans Unicode" w:cs="Lucida Sans Unicode"/>
        </w:rPr>
      </w:pPr>
    </w:p>
    <w:p w14:paraId="0D2AA1A2" w14:textId="77777777" w:rsidR="00E654E3" w:rsidRPr="00D84047" w:rsidRDefault="00E654E3" w:rsidP="00CB589D">
      <w:pPr>
        <w:spacing w:before="240" w:after="0" w:line="240" w:lineRule="auto"/>
        <w:jc w:val="both"/>
        <w:rPr>
          <w:rFonts w:ascii="Lucida Sans Unicode" w:hAnsi="Lucida Sans Unicode" w:cs="Lucida Sans Unicode"/>
        </w:rPr>
      </w:pPr>
    </w:p>
    <w:p w14:paraId="0782CC13" w14:textId="77777777" w:rsidR="00E654E3" w:rsidRPr="00D84047" w:rsidRDefault="00E654E3" w:rsidP="00CB589D">
      <w:pPr>
        <w:spacing w:before="240" w:after="0" w:line="240" w:lineRule="auto"/>
        <w:jc w:val="both"/>
        <w:rPr>
          <w:rFonts w:ascii="Lucida Sans Unicode" w:hAnsi="Lucida Sans Unicode" w:cs="Lucida Sans Unicode"/>
        </w:rPr>
      </w:pPr>
    </w:p>
    <w:p w14:paraId="6496122F" w14:textId="77777777" w:rsidR="00E654E3" w:rsidRPr="00D84047" w:rsidRDefault="00E654E3" w:rsidP="00CB589D">
      <w:pPr>
        <w:spacing w:before="240" w:after="0" w:line="240" w:lineRule="auto"/>
        <w:jc w:val="both"/>
        <w:rPr>
          <w:rFonts w:ascii="Lucida Sans Unicode" w:hAnsi="Lucida Sans Unicode" w:cs="Lucida Sans Unicode"/>
        </w:rPr>
      </w:pPr>
    </w:p>
    <w:p w14:paraId="58D9B2D6" w14:textId="77777777" w:rsidR="00E654E3" w:rsidRPr="00D84047" w:rsidRDefault="00E654E3" w:rsidP="00CB589D">
      <w:pPr>
        <w:spacing w:before="240" w:after="0" w:line="240" w:lineRule="auto"/>
        <w:jc w:val="both"/>
        <w:rPr>
          <w:rFonts w:ascii="Lucida Sans Unicode" w:hAnsi="Lucida Sans Unicode" w:cs="Lucida Sans Unicode"/>
          <w:sz w:val="24"/>
          <w:szCs w:val="24"/>
        </w:rPr>
      </w:pPr>
    </w:p>
    <w:p w14:paraId="3554FE64" w14:textId="1BDFC64E" w:rsidR="009D0019" w:rsidRPr="00D84047" w:rsidRDefault="007137A2" w:rsidP="00BE3691">
      <w:pPr>
        <w:pStyle w:val="Heading1"/>
        <w:spacing w:before="240" w:after="240" w:line="240" w:lineRule="auto"/>
        <w:jc w:val="both"/>
        <w:rPr>
          <w:rFonts w:ascii="Lucida Sans Unicode" w:eastAsia="Times New Roman" w:hAnsi="Lucida Sans Unicode" w:cs="Lucida Sans Unicode"/>
          <w:color w:val="auto"/>
          <w:lang w:eastAsia="en-AU"/>
        </w:rPr>
      </w:pPr>
      <w:bookmarkStart w:id="2" w:name="_Toc202008300"/>
      <w:r w:rsidRPr="00D84047">
        <w:rPr>
          <w:rFonts w:ascii="Lucida Sans Unicode" w:eastAsia="Times New Roman" w:hAnsi="Lucida Sans Unicode" w:cs="Lucida Sans Unicode"/>
          <w:color w:val="auto"/>
          <w:lang w:eastAsia="en-AU"/>
        </w:rPr>
        <w:lastRenderedPageBreak/>
        <w:t>2</w:t>
      </w:r>
      <w:r w:rsidR="009D0019" w:rsidRPr="00D84047">
        <w:rPr>
          <w:rFonts w:ascii="Lucida Sans Unicode" w:eastAsia="Times New Roman" w:hAnsi="Lucida Sans Unicode" w:cs="Lucida Sans Unicode"/>
          <w:color w:val="auto"/>
          <w:lang w:eastAsia="en-AU"/>
        </w:rPr>
        <w:t xml:space="preserve"> A</w:t>
      </w:r>
      <w:r w:rsidR="00C86A93" w:rsidRPr="00D84047">
        <w:rPr>
          <w:rFonts w:ascii="Lucida Sans Unicode" w:eastAsia="Times New Roman" w:hAnsi="Lucida Sans Unicode" w:cs="Lucida Sans Unicode"/>
          <w:color w:val="auto"/>
          <w:lang w:eastAsia="en-AU"/>
        </w:rPr>
        <w:t>nalysis Objectives</w:t>
      </w:r>
      <w:r w:rsidR="00BE3691" w:rsidRPr="00D84047">
        <w:rPr>
          <w:rFonts w:ascii="Lucida Sans Unicode" w:eastAsia="Times New Roman" w:hAnsi="Lucida Sans Unicode" w:cs="Lucida Sans Unicode"/>
          <w:color w:val="auto"/>
          <w:lang w:eastAsia="en-AU"/>
        </w:rPr>
        <w:t xml:space="preserve"> and Endpoints</w:t>
      </w:r>
      <w:bookmarkEnd w:id="2"/>
      <w:r w:rsidR="00BE3691" w:rsidRPr="00D84047">
        <w:rPr>
          <w:rFonts w:ascii="Lucida Sans Unicode" w:eastAsia="Times New Roman" w:hAnsi="Lucida Sans Unicode" w:cs="Lucida Sans Unicode"/>
          <w:color w:val="auto"/>
          <w:lang w:eastAsia="en-AU"/>
        </w:rPr>
        <w:t xml:space="preserve"> </w:t>
      </w:r>
    </w:p>
    <w:p w14:paraId="77868E83" w14:textId="4E657430" w:rsidR="00BE3691" w:rsidRPr="00D84047" w:rsidRDefault="00BE3691" w:rsidP="00BE3691">
      <w:pPr>
        <w:pStyle w:val="Heading2"/>
        <w:spacing w:after="240" w:line="240" w:lineRule="auto"/>
        <w:jc w:val="both"/>
        <w:rPr>
          <w:rFonts w:ascii="Lucida Sans Unicode" w:eastAsia="Times New Roman" w:hAnsi="Lucida Sans Unicode" w:cs="Lucida Sans Unicode"/>
          <w:color w:val="auto"/>
          <w:sz w:val="24"/>
          <w:szCs w:val="24"/>
          <w:lang w:eastAsia="en-AU"/>
        </w:rPr>
      </w:pPr>
      <w:bookmarkStart w:id="3" w:name="_Toc202008301"/>
      <w:r w:rsidRPr="00D84047">
        <w:rPr>
          <w:rFonts w:ascii="Lucida Sans Unicode" w:eastAsia="Times New Roman" w:hAnsi="Lucida Sans Unicode" w:cs="Lucida Sans Unicode"/>
          <w:color w:val="auto"/>
          <w:sz w:val="24"/>
          <w:szCs w:val="24"/>
          <w:lang w:eastAsia="en-AU"/>
        </w:rPr>
        <w:t>2.1 Analysis Objectives</w:t>
      </w:r>
      <w:bookmarkEnd w:id="3"/>
    </w:p>
    <w:p w14:paraId="0CE623F2" w14:textId="1A2D420C" w:rsidR="0011497A" w:rsidRPr="00D84047" w:rsidRDefault="00B7514A"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The formative phase </w:t>
      </w:r>
      <w:r w:rsidR="004733CC" w:rsidRPr="240BEB2E">
        <w:rPr>
          <w:rFonts w:ascii="Lucida Sans Unicode" w:hAnsi="Lucida Sans Unicode" w:cs="Lucida Sans Unicode"/>
        </w:rPr>
        <w:t xml:space="preserve">of the PEARLS study </w:t>
      </w:r>
      <w:r w:rsidRPr="240BEB2E">
        <w:rPr>
          <w:rFonts w:ascii="Lucida Sans Unicode" w:hAnsi="Lucida Sans Unicode" w:cs="Lucida Sans Unicode"/>
        </w:rPr>
        <w:t xml:space="preserve">aims to optimise pre-eclampsia risk screening and clinical care pathways, evaluate baseline prevalence of primary trial outcomes, and identify potential barriers to trial implementation. These findings will inform conduct of the main trial. </w:t>
      </w:r>
      <w:r w:rsidR="0011497A" w:rsidRPr="240BEB2E">
        <w:rPr>
          <w:rFonts w:ascii="Lucida Sans Unicode" w:hAnsi="Lucida Sans Unicode" w:cs="Lucida Sans Unicode"/>
        </w:rPr>
        <w:t>The aims of this study are outlined below.</w:t>
      </w:r>
    </w:p>
    <w:p w14:paraId="33B3E87E" w14:textId="183FD774" w:rsidR="005028CB" w:rsidRPr="00D84047" w:rsidRDefault="007137A2" w:rsidP="004C2937">
      <w:pPr>
        <w:pStyle w:val="Heading3"/>
        <w:spacing w:before="40" w:after="240" w:line="259" w:lineRule="auto"/>
        <w:rPr>
          <w:rFonts w:ascii="Lucida Sans Unicode" w:hAnsi="Lucida Sans Unicode" w:cs="Lucida Sans Unicode"/>
          <w:color w:val="auto"/>
        </w:rPr>
      </w:pPr>
      <w:bookmarkStart w:id="4" w:name="_Toc202008302"/>
      <w:r w:rsidRPr="00D84047">
        <w:rPr>
          <w:rFonts w:ascii="Lucida Sans Unicode" w:hAnsi="Lucida Sans Unicode" w:cs="Lucida Sans Unicode"/>
          <w:color w:val="auto"/>
        </w:rPr>
        <w:t>2</w:t>
      </w:r>
      <w:r w:rsidR="004034AF" w:rsidRPr="00D84047">
        <w:rPr>
          <w:rFonts w:ascii="Lucida Sans Unicode" w:hAnsi="Lucida Sans Unicode" w:cs="Lucida Sans Unicode"/>
          <w:color w:val="auto"/>
        </w:rPr>
        <w:t>.1</w:t>
      </w:r>
      <w:r w:rsidR="004C2937" w:rsidRPr="00D84047">
        <w:rPr>
          <w:rFonts w:ascii="Lucida Sans Unicode" w:hAnsi="Lucida Sans Unicode" w:cs="Lucida Sans Unicode"/>
          <w:color w:val="auto"/>
        </w:rPr>
        <w:t>.1</w:t>
      </w:r>
      <w:r w:rsidR="004034AF" w:rsidRPr="00D84047">
        <w:rPr>
          <w:rFonts w:ascii="Lucida Sans Unicode" w:hAnsi="Lucida Sans Unicode" w:cs="Lucida Sans Unicode"/>
          <w:color w:val="auto"/>
        </w:rPr>
        <w:t xml:space="preserve"> </w:t>
      </w:r>
      <w:r w:rsidR="000B1B81" w:rsidRPr="00D84047">
        <w:rPr>
          <w:rFonts w:ascii="Lucida Sans Unicode" w:hAnsi="Lucida Sans Unicode" w:cs="Lucida Sans Unicode"/>
          <w:color w:val="auto"/>
        </w:rPr>
        <w:t>Objective</w:t>
      </w:r>
      <w:r w:rsidR="004034AF" w:rsidRPr="00D84047">
        <w:rPr>
          <w:rFonts w:ascii="Lucida Sans Unicode" w:hAnsi="Lucida Sans Unicode" w:cs="Lucida Sans Unicode"/>
          <w:color w:val="auto"/>
        </w:rPr>
        <w:t xml:space="preserve"> 1</w:t>
      </w:r>
      <w:r w:rsidR="000B1B81" w:rsidRPr="00D84047">
        <w:rPr>
          <w:rFonts w:ascii="Lucida Sans Unicode" w:hAnsi="Lucida Sans Unicode" w:cs="Lucida Sans Unicode"/>
          <w:color w:val="auto"/>
        </w:rPr>
        <w:t>B</w:t>
      </w:r>
      <w:r w:rsidR="00FA1517" w:rsidRPr="00D84047">
        <w:rPr>
          <w:rFonts w:ascii="Lucida Sans Unicode" w:hAnsi="Lucida Sans Unicode" w:cs="Lucida Sans Unicode"/>
          <w:color w:val="auto"/>
        </w:rPr>
        <w:t xml:space="preserve"> - Prognostic accuracy and predictive performance of pre-eclampsia risk screening</w:t>
      </w:r>
      <w:bookmarkEnd w:id="4"/>
      <w:r w:rsidR="00FA1517" w:rsidRPr="00D84047">
        <w:rPr>
          <w:rFonts w:ascii="Lucida Sans Unicode" w:hAnsi="Lucida Sans Unicode" w:cs="Lucida Sans Unicode"/>
          <w:color w:val="auto"/>
        </w:rPr>
        <w:t xml:space="preserve"> </w:t>
      </w:r>
    </w:p>
    <w:p w14:paraId="08015274" w14:textId="39ACBD7C" w:rsidR="00B4312A" w:rsidRPr="00D84047" w:rsidRDefault="004D0D25" w:rsidP="240BEB2E">
      <w:pPr>
        <w:spacing w:line="240" w:lineRule="auto"/>
        <w:jc w:val="both"/>
        <w:rPr>
          <w:rFonts w:ascii="Lucida Sans Unicode" w:hAnsi="Lucida Sans Unicode" w:cs="Lucida Sans Unicode"/>
        </w:rPr>
      </w:pPr>
      <w:r w:rsidRPr="240BEB2E">
        <w:rPr>
          <w:rFonts w:ascii="Lucida Sans Unicode" w:hAnsi="Lucida Sans Unicode" w:cs="Lucida Sans Unicode"/>
        </w:rPr>
        <w:t>This study aims to e</w:t>
      </w:r>
      <w:r w:rsidR="000A6AA1" w:rsidRPr="240BEB2E">
        <w:rPr>
          <w:rFonts w:ascii="Lucida Sans Unicode" w:hAnsi="Lucida Sans Unicode" w:cs="Lucida Sans Unicode"/>
        </w:rPr>
        <w:t xml:space="preserve">valuate </w:t>
      </w:r>
      <w:r w:rsidR="00C36C00" w:rsidRPr="240BEB2E">
        <w:rPr>
          <w:rFonts w:ascii="Lucida Sans Unicode" w:hAnsi="Lucida Sans Unicode" w:cs="Lucida Sans Unicode"/>
        </w:rPr>
        <w:t xml:space="preserve">the </w:t>
      </w:r>
      <w:r w:rsidR="000A6AA1" w:rsidRPr="240BEB2E">
        <w:rPr>
          <w:rFonts w:ascii="Lucida Sans Unicode" w:hAnsi="Lucida Sans Unicode" w:cs="Lucida Sans Unicode"/>
        </w:rPr>
        <w:t xml:space="preserve">prognostic accuracy and predictive performance of pre-eclampsia risk screening using </w:t>
      </w:r>
      <w:r w:rsidR="001528D0" w:rsidRPr="240BEB2E">
        <w:rPr>
          <w:rFonts w:ascii="Lucida Sans Unicode" w:hAnsi="Lucida Sans Unicode" w:cs="Lucida Sans Unicode"/>
        </w:rPr>
        <w:t xml:space="preserve">the </w:t>
      </w:r>
      <w:r w:rsidR="000A6AA1" w:rsidRPr="240BEB2E">
        <w:rPr>
          <w:rFonts w:ascii="Lucida Sans Unicode" w:hAnsi="Lucida Sans Unicode" w:cs="Lucida Sans Unicode"/>
        </w:rPr>
        <w:t xml:space="preserve">restricted-variable </w:t>
      </w:r>
      <w:r w:rsidR="00E15A9B" w:rsidRPr="240BEB2E">
        <w:rPr>
          <w:rFonts w:ascii="Lucida Sans Unicode" w:hAnsi="Lucida Sans Unicode" w:cs="Lucida Sans Unicode"/>
        </w:rPr>
        <w:t xml:space="preserve">Fetal Medicine Foundation (FMF) </w:t>
      </w:r>
      <w:r w:rsidR="000A6AA1" w:rsidRPr="240BEB2E">
        <w:rPr>
          <w:rFonts w:ascii="Lucida Sans Unicode" w:hAnsi="Lucida Sans Unicode" w:cs="Lucida Sans Unicode"/>
        </w:rPr>
        <w:t>screening</w:t>
      </w:r>
      <w:r w:rsidR="001528D0" w:rsidRPr="240BEB2E">
        <w:rPr>
          <w:rFonts w:ascii="Lucida Sans Unicode" w:hAnsi="Lucida Sans Unicode" w:cs="Lucida Sans Unicode"/>
        </w:rPr>
        <w:t>,</w:t>
      </w:r>
      <w:r w:rsidR="000A6AA1" w:rsidRPr="240BEB2E">
        <w:rPr>
          <w:rFonts w:ascii="Lucida Sans Unicode" w:hAnsi="Lucida Sans Unicode" w:cs="Lucida Sans Unicode"/>
        </w:rPr>
        <w:t xml:space="preserve"> </w:t>
      </w:r>
      <w:r w:rsidR="001528D0" w:rsidRPr="240BEB2E">
        <w:rPr>
          <w:rFonts w:ascii="Lucida Sans Unicode" w:hAnsi="Lucida Sans Unicode" w:cs="Lucida Sans Unicode"/>
        </w:rPr>
        <w:t>embedded within an adapted version of</w:t>
      </w:r>
      <w:r w:rsidR="000A6AA1" w:rsidRPr="240BEB2E">
        <w:rPr>
          <w:rFonts w:ascii="Lucida Sans Unicode" w:hAnsi="Lucida Sans Unicode" w:cs="Lucida Sans Unicode"/>
        </w:rPr>
        <w:t xml:space="preserve"> Tommy’s </w:t>
      </w:r>
      <w:r w:rsidR="00BB55C7" w:rsidRPr="240BEB2E">
        <w:rPr>
          <w:rFonts w:ascii="Lucida Sans Unicode" w:hAnsi="Lucida Sans Unicode" w:cs="Lucida Sans Unicode"/>
        </w:rPr>
        <w:t>Tool</w:t>
      </w:r>
      <w:r w:rsidR="000A6AA1" w:rsidRPr="240BEB2E">
        <w:rPr>
          <w:rFonts w:ascii="Lucida Sans Unicode" w:hAnsi="Lucida Sans Unicode" w:cs="Lucida Sans Unicode"/>
        </w:rPr>
        <w:t>.</w:t>
      </w:r>
    </w:p>
    <w:p w14:paraId="4CE72D36" w14:textId="4D2BA46A" w:rsidR="002F19F2" w:rsidRPr="00D84047" w:rsidRDefault="5E8EC0D8" w:rsidP="240BEB2E">
      <w:pPr>
        <w:spacing w:after="0" w:line="240" w:lineRule="auto"/>
        <w:jc w:val="both"/>
        <w:rPr>
          <w:rFonts w:ascii="Lucida Sans Unicode" w:hAnsi="Lucida Sans Unicode" w:cs="Lucida Sans Unicode"/>
        </w:rPr>
      </w:pPr>
      <w:r w:rsidRPr="240BEB2E">
        <w:rPr>
          <w:rFonts w:ascii="Lucida Sans Unicode" w:hAnsi="Lucida Sans Unicode" w:cs="Lucida Sans Unicode"/>
        </w:rPr>
        <w:t>The restricted-</w:t>
      </w:r>
      <w:r w:rsidR="4D5B65FB" w:rsidRPr="240BEB2E">
        <w:rPr>
          <w:rFonts w:ascii="Lucida Sans Unicode" w:hAnsi="Lucida Sans Unicode" w:cs="Lucida Sans Unicode"/>
        </w:rPr>
        <w:t>variable</w:t>
      </w:r>
      <w:r w:rsidRPr="240BEB2E">
        <w:rPr>
          <w:rFonts w:ascii="Lucida Sans Unicode" w:hAnsi="Lucida Sans Unicode" w:cs="Lucida Sans Unicode"/>
        </w:rPr>
        <w:t xml:space="preserve"> FMF screening test includes </w:t>
      </w:r>
      <w:r w:rsidR="22A43B58" w:rsidRPr="240BEB2E">
        <w:rPr>
          <w:rFonts w:ascii="Lucida Sans Unicode" w:hAnsi="Lucida Sans Unicode" w:cs="Lucida Sans Unicode"/>
        </w:rPr>
        <w:t xml:space="preserve">the </w:t>
      </w:r>
      <w:r w:rsidR="6001372B" w:rsidRPr="240BEB2E">
        <w:rPr>
          <w:rFonts w:ascii="Lucida Sans Unicode" w:hAnsi="Lucida Sans Unicode" w:cs="Lucida Sans Unicode"/>
        </w:rPr>
        <w:t xml:space="preserve">following </w:t>
      </w:r>
      <w:r w:rsidR="22A43B58" w:rsidRPr="240BEB2E">
        <w:rPr>
          <w:rFonts w:ascii="Lucida Sans Unicode" w:hAnsi="Lucida Sans Unicode" w:cs="Lucida Sans Unicode"/>
        </w:rPr>
        <w:t>variables:</w:t>
      </w:r>
      <w:r w:rsidR="6DD6B53D" w:rsidRPr="240BEB2E">
        <w:rPr>
          <w:rFonts w:ascii="Lucida Sans Unicode" w:hAnsi="Lucida Sans Unicode" w:cs="Lucida Sans Unicode"/>
        </w:rPr>
        <w:t xml:space="preserve"> weight, height, racial origin, smoked cigarettes in the last 12 months, infertility treatment in this pregnancy, mother or sister with pre-eclampsi</w:t>
      </w:r>
      <w:r w:rsidR="00995AC3" w:rsidRPr="240BEB2E">
        <w:rPr>
          <w:rFonts w:ascii="Lucida Sans Unicode" w:hAnsi="Lucida Sans Unicode" w:cs="Lucida Sans Unicode"/>
        </w:rPr>
        <w:t xml:space="preserve">a, </w:t>
      </w:r>
      <w:r w:rsidR="6DD6B53D" w:rsidRPr="240BEB2E">
        <w:rPr>
          <w:rFonts w:ascii="Lucida Sans Unicode" w:hAnsi="Lucida Sans Unicode" w:cs="Lucida Sans Unicode"/>
        </w:rPr>
        <w:t>high blood pressure outside pregnancy, type I or II diabetes, autoimmune disorders (Lupus, Antiphospholipid syndrome, Rheumatoid</w:t>
      </w:r>
      <w:r w:rsidR="00995AC3" w:rsidRPr="240BEB2E">
        <w:rPr>
          <w:rFonts w:ascii="Lucida Sans Unicode" w:hAnsi="Lucida Sans Unicode" w:cs="Lucida Sans Unicode"/>
        </w:rPr>
        <w:t xml:space="preserve"> </w:t>
      </w:r>
      <w:r w:rsidR="573ACF72" w:rsidRPr="240BEB2E">
        <w:rPr>
          <w:rFonts w:ascii="Lucida Sans Unicode" w:hAnsi="Lucida Sans Unicode" w:cs="Lucida Sans Unicode"/>
        </w:rPr>
        <w:t>conditions</w:t>
      </w:r>
      <w:r w:rsidR="6DD6B53D" w:rsidRPr="240BEB2E">
        <w:rPr>
          <w:rFonts w:ascii="Lucida Sans Unicode" w:hAnsi="Lucida Sans Unicode" w:cs="Lucida Sans Unicode"/>
        </w:rPr>
        <w:t xml:space="preserve">, </w:t>
      </w:r>
      <w:proofErr w:type="spellStart"/>
      <w:r w:rsidR="6DD6B53D" w:rsidRPr="240BEB2E">
        <w:rPr>
          <w:rFonts w:ascii="Lucida Sans Unicode" w:hAnsi="Lucida Sans Unicode" w:cs="Lucida Sans Unicode"/>
        </w:rPr>
        <w:t>Hashimotos</w:t>
      </w:r>
      <w:proofErr w:type="spellEnd"/>
      <w:r w:rsidR="6DD6B53D" w:rsidRPr="240BEB2E">
        <w:rPr>
          <w:rFonts w:ascii="Lucida Sans Unicode" w:hAnsi="Lucida Sans Unicode" w:cs="Lucida Sans Unicode"/>
        </w:rPr>
        <w:t xml:space="preserve">, </w:t>
      </w:r>
      <w:proofErr w:type="spellStart"/>
      <w:r w:rsidR="6DD6B53D" w:rsidRPr="240BEB2E">
        <w:rPr>
          <w:rFonts w:ascii="Lucida Sans Unicode" w:hAnsi="Lucida Sans Unicode" w:cs="Lucida Sans Unicode"/>
        </w:rPr>
        <w:t>Crohns</w:t>
      </w:r>
      <w:proofErr w:type="spellEnd"/>
      <w:r w:rsidR="22CA0B6D" w:rsidRPr="240BEB2E">
        <w:rPr>
          <w:rFonts w:ascii="Lucida Sans Unicode" w:hAnsi="Lucida Sans Unicode" w:cs="Lucida Sans Unicode"/>
        </w:rPr>
        <w:t>, etc</w:t>
      </w:r>
      <w:r w:rsidR="6DD6B53D" w:rsidRPr="240BEB2E">
        <w:rPr>
          <w:rFonts w:ascii="Lucida Sans Unicode" w:hAnsi="Lucida Sans Unicode" w:cs="Lucida Sans Unicode"/>
        </w:rPr>
        <w:t>), first pregnancy (yes/no),</w:t>
      </w:r>
      <w:r w:rsidR="6DD6B53D" w:rsidRPr="240BEB2E">
        <w:t xml:space="preserve"> </w:t>
      </w:r>
      <w:r w:rsidR="6DD6B53D" w:rsidRPr="240BEB2E">
        <w:rPr>
          <w:rFonts w:ascii="Lucida Sans Unicode" w:hAnsi="Lucida Sans Unicode" w:cs="Lucida Sans Unicode"/>
        </w:rPr>
        <w:t>previous preeclampsia</w:t>
      </w:r>
      <w:r w:rsidR="49E53D33" w:rsidRPr="240BEB2E">
        <w:rPr>
          <w:rFonts w:ascii="Lucida Sans Unicode" w:hAnsi="Lucida Sans Unicode" w:cs="Lucida Sans Unicode"/>
        </w:rPr>
        <w:t>, previous bab</w:t>
      </w:r>
      <w:r w:rsidR="6BAFBBA0" w:rsidRPr="240BEB2E">
        <w:rPr>
          <w:rFonts w:ascii="Lucida Sans Unicode" w:hAnsi="Lucida Sans Unicode" w:cs="Lucida Sans Unicode"/>
        </w:rPr>
        <w:t>y weighed less than 2</w:t>
      </w:r>
      <w:r w:rsidR="03C2AB13" w:rsidRPr="240BEB2E">
        <w:rPr>
          <w:rFonts w:ascii="Lucida Sans Unicode" w:hAnsi="Lucida Sans Unicode" w:cs="Lucida Sans Unicode"/>
        </w:rPr>
        <w:t>kg,</w:t>
      </w:r>
      <w:r w:rsidR="6DD6B53D" w:rsidRPr="240BEB2E">
        <w:rPr>
          <w:rFonts w:ascii="Lucida Sans Unicode" w:hAnsi="Lucida Sans Unicode" w:cs="Lucida Sans Unicode"/>
        </w:rPr>
        <w:t xml:space="preserve"> </w:t>
      </w:r>
      <w:r w:rsidR="079FCE36" w:rsidRPr="240BEB2E">
        <w:rPr>
          <w:rFonts w:ascii="Lucida Sans Unicode" w:hAnsi="Lucida Sans Unicode" w:cs="Lucida Sans Unicode"/>
        </w:rPr>
        <w:t>history of stillbirth/</w:t>
      </w:r>
      <w:r w:rsidR="4B38A7EB" w:rsidRPr="240BEB2E">
        <w:rPr>
          <w:rFonts w:ascii="Lucida Sans Unicode" w:hAnsi="Lucida Sans Unicode" w:cs="Lucida Sans Unicode"/>
        </w:rPr>
        <w:t xml:space="preserve"> pregnancy loss</w:t>
      </w:r>
      <w:r w:rsidR="363E431A" w:rsidRPr="240BEB2E">
        <w:rPr>
          <w:rFonts w:ascii="Lucida Sans Unicode" w:hAnsi="Lucida Sans Unicode" w:cs="Lucida Sans Unicode"/>
        </w:rPr>
        <w:t xml:space="preserve"> ≥24 weeks </w:t>
      </w:r>
      <w:r w:rsidR="6DD6B53D" w:rsidRPr="240BEB2E">
        <w:rPr>
          <w:rFonts w:ascii="Lucida Sans Unicode" w:hAnsi="Lucida Sans Unicode" w:cs="Lucida Sans Unicode"/>
        </w:rPr>
        <w:t>and maternal blood pressure.</w:t>
      </w:r>
    </w:p>
    <w:p w14:paraId="3A57125E" w14:textId="77777777" w:rsidR="0022493E" w:rsidRPr="00D84047" w:rsidRDefault="0022493E" w:rsidP="00B375DD">
      <w:pPr>
        <w:spacing w:before="240" w:line="240" w:lineRule="auto"/>
        <w:jc w:val="both"/>
        <w:rPr>
          <w:rFonts w:ascii="Lucida Sans Unicode" w:hAnsi="Lucida Sans Unicode" w:cs="Lucida Sans Unicode"/>
          <w:b/>
          <w:bCs/>
        </w:rPr>
      </w:pPr>
      <w:bookmarkStart w:id="5" w:name="_Hlk171343915"/>
      <w:r w:rsidRPr="00D84047">
        <w:rPr>
          <w:rFonts w:ascii="Lucida Sans Unicode" w:hAnsi="Lucida Sans Unicode" w:cs="Lucida Sans Unicode"/>
          <w:b/>
          <w:bCs/>
        </w:rPr>
        <w:t xml:space="preserve">Specific research objectives </w:t>
      </w:r>
    </w:p>
    <w:p w14:paraId="3F9D030F" w14:textId="0AE8A249" w:rsidR="00873794" w:rsidRPr="00D84047" w:rsidRDefault="00873794" w:rsidP="240BEB2E">
      <w:pPr>
        <w:spacing w:after="0" w:line="240" w:lineRule="auto"/>
        <w:jc w:val="both"/>
        <w:rPr>
          <w:rFonts w:ascii="Lucida Sans Unicode" w:hAnsi="Lucida Sans Unicode" w:cs="Lucida Sans Unicode"/>
          <w:b/>
          <w:bCs/>
        </w:rPr>
      </w:pPr>
      <w:r w:rsidRPr="240BEB2E">
        <w:rPr>
          <w:rFonts w:ascii="Lucida Sans Unicode" w:hAnsi="Lucida Sans Unicode" w:cs="Lucida Sans Unicode"/>
          <w:b/>
          <w:bCs/>
        </w:rPr>
        <w:t>Primary objective</w:t>
      </w:r>
      <w:r w:rsidR="000D7E51" w:rsidRPr="240BEB2E">
        <w:rPr>
          <w:rFonts w:ascii="Lucida Sans Unicode" w:hAnsi="Lucida Sans Unicode" w:cs="Lucida Sans Unicode"/>
          <w:b/>
          <w:bCs/>
        </w:rPr>
        <w:t xml:space="preserve"> (PO)</w:t>
      </w:r>
    </w:p>
    <w:p w14:paraId="4D3CFD7B" w14:textId="2B21A0D7" w:rsidR="00873794" w:rsidRPr="00D84047" w:rsidRDefault="0063541E" w:rsidP="240BEB2E">
      <w:pPr>
        <w:spacing w:line="240" w:lineRule="auto"/>
        <w:ind w:left="1440" w:hanging="1440"/>
        <w:jc w:val="both"/>
        <w:rPr>
          <w:rFonts w:ascii="Lucida Sans Unicode" w:hAnsi="Lucida Sans Unicode" w:cs="Lucida Sans Unicode"/>
        </w:rPr>
      </w:pPr>
      <w:r w:rsidRPr="240BEB2E">
        <w:rPr>
          <w:rFonts w:ascii="Lucida Sans Unicode" w:hAnsi="Lucida Sans Unicode" w:cs="Lucida Sans Unicode"/>
        </w:rPr>
        <w:t>1B.PO1</w:t>
      </w:r>
      <w:r>
        <w:tab/>
      </w:r>
      <w:r w:rsidR="00873794" w:rsidRPr="240BEB2E">
        <w:rPr>
          <w:rFonts w:ascii="Lucida Sans Unicode" w:hAnsi="Lucida Sans Unicode" w:cs="Lucida Sans Unicode"/>
        </w:rPr>
        <w:t>To estimate a risk threshold that equates to a screen-positive rate of 10% (calibration objective).</w:t>
      </w:r>
    </w:p>
    <w:p w14:paraId="7C84210C" w14:textId="7B64F64A" w:rsidR="00873794" w:rsidRPr="00D84047" w:rsidRDefault="0022493E" w:rsidP="240BEB2E">
      <w:pPr>
        <w:spacing w:line="240" w:lineRule="auto"/>
        <w:jc w:val="both"/>
        <w:rPr>
          <w:rFonts w:ascii="Lucida Sans Unicode" w:hAnsi="Lucida Sans Unicode" w:cs="Lucida Sans Unicode"/>
          <w:b/>
          <w:bCs/>
        </w:rPr>
      </w:pPr>
      <w:r w:rsidRPr="240BEB2E">
        <w:rPr>
          <w:rFonts w:ascii="Lucida Sans Unicode" w:hAnsi="Lucida Sans Unicode" w:cs="Lucida Sans Unicode"/>
          <w:b/>
          <w:bCs/>
        </w:rPr>
        <w:t>Secondary</w:t>
      </w:r>
      <w:r w:rsidR="00873794" w:rsidRPr="240BEB2E">
        <w:rPr>
          <w:rFonts w:ascii="Lucida Sans Unicode" w:hAnsi="Lucida Sans Unicode" w:cs="Lucida Sans Unicode"/>
          <w:b/>
          <w:bCs/>
        </w:rPr>
        <w:t xml:space="preserve"> objectives</w:t>
      </w:r>
      <w:r w:rsidR="000D7E51" w:rsidRPr="240BEB2E">
        <w:rPr>
          <w:rFonts w:ascii="Lucida Sans Unicode" w:hAnsi="Lucida Sans Unicode" w:cs="Lucida Sans Unicode"/>
          <w:b/>
          <w:bCs/>
        </w:rPr>
        <w:t xml:space="preserve"> (SO)</w:t>
      </w:r>
      <w:r w:rsidRPr="240BEB2E">
        <w:rPr>
          <w:rFonts w:ascii="Lucida Sans Unicode" w:hAnsi="Lucida Sans Unicode" w:cs="Lucida Sans Unicode"/>
          <w:b/>
          <w:bCs/>
        </w:rPr>
        <w:t xml:space="preserve"> </w:t>
      </w:r>
    </w:p>
    <w:p w14:paraId="1581C2D4" w14:textId="77777777" w:rsidR="001350A2" w:rsidRPr="00D84047" w:rsidRDefault="001350A2" w:rsidP="001350A2">
      <w:pPr>
        <w:spacing w:line="240" w:lineRule="auto"/>
        <w:ind w:left="1440" w:hanging="1440"/>
        <w:jc w:val="both"/>
        <w:rPr>
          <w:rFonts w:ascii="Lucida Sans Unicode" w:hAnsi="Lucida Sans Unicode" w:cs="Lucida Sans Unicode"/>
        </w:rPr>
      </w:pPr>
      <w:r w:rsidRPr="00D84047">
        <w:rPr>
          <w:rFonts w:ascii="Lucida Sans Unicode" w:hAnsi="Lucida Sans Unicode" w:cs="Lucida Sans Unicode"/>
        </w:rPr>
        <w:t xml:space="preserve">Prevalence of trial outcomes </w:t>
      </w:r>
    </w:p>
    <w:p w14:paraId="3CBFE8C0" w14:textId="6AAD91E9" w:rsidR="001350A2" w:rsidRPr="00D84047" w:rsidRDefault="001350A2" w:rsidP="00B375DD">
      <w:pPr>
        <w:spacing w:line="240" w:lineRule="auto"/>
        <w:ind w:left="1440" w:hanging="1440"/>
        <w:jc w:val="both"/>
        <w:rPr>
          <w:rFonts w:ascii="Lucida Sans Unicode" w:hAnsi="Lucida Sans Unicode" w:cs="Lucida Sans Unicode"/>
        </w:rPr>
      </w:pPr>
      <w:r w:rsidRPr="00D84047">
        <w:rPr>
          <w:rFonts w:ascii="Lucida Sans Unicode" w:hAnsi="Lucida Sans Unicode" w:cs="Lucida Sans Unicode"/>
        </w:rPr>
        <w:t>1B.SO1</w:t>
      </w:r>
      <w:r w:rsidRPr="00D84047">
        <w:rPr>
          <w:rFonts w:ascii="Lucida Sans Unicode" w:hAnsi="Lucida Sans Unicode" w:cs="Lucida Sans Unicode"/>
        </w:rPr>
        <w:tab/>
        <w:t>Estimate prevalence of the PEARLS trial’s primary outcomes in participating hospitals.</w:t>
      </w:r>
    </w:p>
    <w:p w14:paraId="76697FF0" w14:textId="323F2D76" w:rsidR="0022493E" w:rsidRPr="00D84047" w:rsidRDefault="0022493E" w:rsidP="001350A2">
      <w:pPr>
        <w:spacing w:line="240" w:lineRule="auto"/>
        <w:jc w:val="both"/>
        <w:rPr>
          <w:rFonts w:ascii="Lucida Sans Unicode" w:hAnsi="Lucida Sans Unicode" w:cs="Lucida Sans Unicode"/>
        </w:rPr>
      </w:pPr>
      <w:r w:rsidRPr="00D84047">
        <w:rPr>
          <w:rFonts w:ascii="Lucida Sans Unicode" w:hAnsi="Lucida Sans Unicode" w:cs="Lucida Sans Unicode"/>
        </w:rPr>
        <w:t xml:space="preserve">Prognostic objectives </w:t>
      </w:r>
    </w:p>
    <w:p w14:paraId="73F4CF2E" w14:textId="1F0016AD" w:rsidR="00873794" w:rsidRPr="00D84047" w:rsidRDefault="0063541E" w:rsidP="240BEB2E">
      <w:pPr>
        <w:spacing w:line="240" w:lineRule="auto"/>
        <w:ind w:left="1440" w:hanging="1440"/>
        <w:jc w:val="both"/>
        <w:rPr>
          <w:rFonts w:ascii="Lucida Sans Unicode" w:hAnsi="Lucida Sans Unicode" w:cs="Lucida Sans Unicode"/>
        </w:rPr>
      </w:pPr>
      <w:r w:rsidRPr="240BEB2E">
        <w:rPr>
          <w:rFonts w:ascii="Lucida Sans Unicode" w:hAnsi="Lucida Sans Unicode" w:cs="Lucida Sans Unicode"/>
        </w:rPr>
        <w:t>1B.SO</w:t>
      </w:r>
      <w:r w:rsidR="001350A2" w:rsidRPr="240BEB2E">
        <w:rPr>
          <w:rFonts w:ascii="Lucida Sans Unicode" w:hAnsi="Lucida Sans Unicode" w:cs="Lucida Sans Unicode"/>
        </w:rPr>
        <w:t>2</w:t>
      </w:r>
      <w:r>
        <w:tab/>
      </w:r>
      <w:r w:rsidR="00873794" w:rsidRPr="240BEB2E">
        <w:rPr>
          <w:rFonts w:ascii="Lucida Sans Unicode" w:hAnsi="Lucida Sans Unicode" w:cs="Lucida Sans Unicode"/>
        </w:rPr>
        <w:t xml:space="preserve">To estimate the prognostic accuracy and predictive performance of the restricted-variable FMF screening test within an adapted version of Tommy’s </w:t>
      </w:r>
      <w:r w:rsidR="00BB55C7" w:rsidRPr="240BEB2E">
        <w:rPr>
          <w:rFonts w:ascii="Lucida Sans Unicode" w:hAnsi="Lucida Sans Unicode" w:cs="Lucida Sans Unicode"/>
        </w:rPr>
        <w:t>tool</w:t>
      </w:r>
      <w:r w:rsidR="00873794" w:rsidRPr="240BEB2E">
        <w:rPr>
          <w:rFonts w:ascii="Lucida Sans Unicode" w:hAnsi="Lucida Sans Unicode" w:cs="Lucida Sans Unicode"/>
        </w:rPr>
        <w:t xml:space="preserve">, for the </w:t>
      </w:r>
      <w:proofErr w:type="gramStart"/>
      <w:r w:rsidR="00873794" w:rsidRPr="240BEB2E">
        <w:rPr>
          <w:rFonts w:ascii="Lucida Sans Unicode" w:hAnsi="Lucida Sans Unicode" w:cs="Lucida Sans Unicode"/>
        </w:rPr>
        <w:t>outcomes</w:t>
      </w:r>
      <w:proofErr w:type="gramEnd"/>
      <w:r w:rsidR="00873794" w:rsidRPr="240BEB2E">
        <w:rPr>
          <w:rFonts w:ascii="Lucida Sans Unicode" w:hAnsi="Lucida Sans Unicode" w:cs="Lucida Sans Unicode"/>
        </w:rPr>
        <w:t xml:space="preserve"> delivery with pre-eclampsia at &lt;32 weeks, &lt;34 weeks</w:t>
      </w:r>
      <w:r w:rsidR="008C65FD" w:rsidRPr="240BEB2E">
        <w:rPr>
          <w:rFonts w:ascii="Lucida Sans Unicode" w:hAnsi="Lucida Sans Unicode" w:cs="Lucida Sans Unicode"/>
        </w:rPr>
        <w:t>, &lt;37 weeks</w:t>
      </w:r>
      <w:r w:rsidR="00A97303" w:rsidRPr="240BEB2E">
        <w:rPr>
          <w:rFonts w:ascii="Lucida Sans Unicode" w:hAnsi="Lucida Sans Unicode" w:cs="Lucida Sans Unicode"/>
        </w:rPr>
        <w:t xml:space="preserve"> </w:t>
      </w:r>
      <w:r w:rsidR="008C65FD" w:rsidRPr="240BEB2E">
        <w:rPr>
          <w:rFonts w:ascii="Lucida Sans Unicode" w:hAnsi="Lucida Sans Unicode" w:cs="Lucida Sans Unicode"/>
        </w:rPr>
        <w:t xml:space="preserve">(primary outcome of interest) </w:t>
      </w:r>
      <w:r w:rsidR="00873794" w:rsidRPr="240BEB2E">
        <w:rPr>
          <w:rFonts w:ascii="Lucida Sans Unicode" w:hAnsi="Lucida Sans Unicode" w:cs="Lucida Sans Unicode"/>
        </w:rPr>
        <w:t>and ≥ 37 weeks’ gestation.</w:t>
      </w:r>
    </w:p>
    <w:p w14:paraId="11BD0170" w14:textId="27A45745" w:rsidR="00873794" w:rsidRPr="00D84047" w:rsidRDefault="0063541E" w:rsidP="0063541E">
      <w:pPr>
        <w:spacing w:line="240" w:lineRule="auto"/>
        <w:ind w:left="1440" w:hanging="1440"/>
        <w:jc w:val="both"/>
        <w:rPr>
          <w:rFonts w:ascii="Lucida Sans Unicode" w:hAnsi="Lucida Sans Unicode" w:cs="Lucida Sans Unicode"/>
        </w:rPr>
      </w:pPr>
      <w:r w:rsidRPr="00D84047">
        <w:rPr>
          <w:rFonts w:ascii="Lucida Sans Unicode" w:hAnsi="Lucida Sans Unicode" w:cs="Lucida Sans Unicode"/>
        </w:rPr>
        <w:lastRenderedPageBreak/>
        <w:t>1B.SO</w:t>
      </w:r>
      <w:r w:rsidR="001350A2" w:rsidRPr="00D84047">
        <w:rPr>
          <w:rFonts w:ascii="Lucida Sans Unicode" w:hAnsi="Lucida Sans Unicode" w:cs="Lucida Sans Unicode"/>
        </w:rPr>
        <w:t>3</w:t>
      </w:r>
      <w:r w:rsidRPr="00D84047">
        <w:rPr>
          <w:rFonts w:ascii="Lucida Sans Unicode" w:hAnsi="Lucida Sans Unicode" w:cs="Lucida Sans Unicode"/>
        </w:rPr>
        <w:t xml:space="preserve"> </w:t>
      </w:r>
      <w:r w:rsidRPr="00D84047">
        <w:rPr>
          <w:rFonts w:ascii="Lucida Sans Unicode" w:hAnsi="Lucida Sans Unicode" w:cs="Lucida Sans Unicode"/>
        </w:rPr>
        <w:tab/>
      </w:r>
      <w:r w:rsidR="00873794" w:rsidRPr="00D84047">
        <w:rPr>
          <w:rFonts w:ascii="Lucida Sans Unicode" w:hAnsi="Lucida Sans Unicode" w:cs="Lucida Sans Unicode"/>
        </w:rPr>
        <w:t>To estimate whether prognostic accuracy of the screening test varies at different gestational ages of testing (&lt;14, &lt;16 and &lt;20 weeks).</w:t>
      </w:r>
    </w:p>
    <w:p w14:paraId="1AECE48E" w14:textId="6DBACA19" w:rsidR="00873794" w:rsidRPr="00D84047" w:rsidRDefault="0063541E" w:rsidP="240BEB2E">
      <w:pPr>
        <w:spacing w:line="240" w:lineRule="auto"/>
        <w:ind w:left="1440" w:hanging="1440"/>
        <w:jc w:val="both"/>
        <w:rPr>
          <w:rFonts w:ascii="Lucida Sans Unicode" w:hAnsi="Lucida Sans Unicode" w:cs="Lucida Sans Unicode"/>
        </w:rPr>
      </w:pPr>
      <w:r w:rsidRPr="240BEB2E">
        <w:rPr>
          <w:rFonts w:ascii="Lucida Sans Unicode" w:hAnsi="Lucida Sans Unicode" w:cs="Lucida Sans Unicode"/>
        </w:rPr>
        <w:t>1B.SO</w:t>
      </w:r>
      <w:r w:rsidR="001350A2" w:rsidRPr="240BEB2E">
        <w:rPr>
          <w:rFonts w:ascii="Lucida Sans Unicode" w:hAnsi="Lucida Sans Unicode" w:cs="Lucida Sans Unicode"/>
        </w:rPr>
        <w:t>4</w:t>
      </w:r>
      <w:r>
        <w:tab/>
      </w:r>
      <w:r w:rsidR="00873794" w:rsidRPr="240BEB2E">
        <w:rPr>
          <w:rFonts w:ascii="Lucida Sans Unicode" w:hAnsi="Lucida Sans Unicode" w:cs="Lucida Sans Unicode"/>
        </w:rPr>
        <w:t xml:space="preserve">To summarise the prognostic accuracy of the restricted-variable screening test to history-based risk factor screening only </w:t>
      </w:r>
      <w:r w:rsidR="000A5F92" w:rsidRPr="240BEB2E">
        <w:rPr>
          <w:rFonts w:ascii="Lucida Sans Unicode" w:hAnsi="Lucida Sans Unicode" w:cs="Lucida Sans Unicode"/>
        </w:rPr>
        <w:t>using NICE</w:t>
      </w:r>
      <w:r w:rsidR="00A50EB0" w:rsidRPr="240BEB2E">
        <w:rPr>
          <w:rFonts w:ascii="Lucida Sans Unicode" w:hAnsi="Lucida Sans Unicode" w:cs="Lucida Sans Unicode"/>
        </w:rPr>
        <w:t>/</w:t>
      </w:r>
      <w:r w:rsidR="000A5F92" w:rsidRPr="240BEB2E">
        <w:rPr>
          <w:rFonts w:ascii="Lucida Sans Unicode" w:hAnsi="Lucida Sans Unicode" w:cs="Lucida Sans Unicode"/>
        </w:rPr>
        <w:t>A</w:t>
      </w:r>
      <w:r w:rsidR="00A4163C" w:rsidRPr="240BEB2E">
        <w:rPr>
          <w:rFonts w:ascii="Lucida Sans Unicode" w:hAnsi="Lucida Sans Unicode" w:cs="Lucida Sans Unicode"/>
        </w:rPr>
        <w:t>C</w:t>
      </w:r>
      <w:r w:rsidR="000A5F92" w:rsidRPr="240BEB2E">
        <w:rPr>
          <w:rFonts w:ascii="Lucida Sans Unicode" w:hAnsi="Lucida Sans Unicode" w:cs="Lucida Sans Unicode"/>
        </w:rPr>
        <w:t>O</w:t>
      </w:r>
      <w:r w:rsidR="002803CD" w:rsidRPr="240BEB2E">
        <w:rPr>
          <w:rFonts w:ascii="Lucida Sans Unicode" w:hAnsi="Lucida Sans Unicode" w:cs="Lucida Sans Unicode"/>
        </w:rPr>
        <w:t>G/o</w:t>
      </w:r>
      <w:r w:rsidR="00A4163C" w:rsidRPr="240BEB2E">
        <w:rPr>
          <w:rFonts w:ascii="Lucida Sans Unicode" w:hAnsi="Lucida Sans Unicode" w:cs="Lucida Sans Unicode"/>
        </w:rPr>
        <w:t>ther international agencies</w:t>
      </w:r>
      <w:r w:rsidR="002803CD" w:rsidRPr="240BEB2E">
        <w:rPr>
          <w:rFonts w:ascii="Lucida Sans Unicode" w:hAnsi="Lucida Sans Unicode" w:cs="Lucida Sans Unicode"/>
        </w:rPr>
        <w:t xml:space="preserve"> or current standard of care in Ghana, </w:t>
      </w:r>
      <w:proofErr w:type="gramStart"/>
      <w:r w:rsidR="002803CD" w:rsidRPr="240BEB2E">
        <w:rPr>
          <w:rFonts w:ascii="Lucida Sans Unicode" w:hAnsi="Lucida Sans Unicode" w:cs="Lucida Sans Unicode"/>
        </w:rPr>
        <w:t>Kenya</w:t>
      </w:r>
      <w:proofErr w:type="gramEnd"/>
      <w:r w:rsidR="002803CD" w:rsidRPr="240BEB2E">
        <w:rPr>
          <w:rFonts w:ascii="Lucida Sans Unicode" w:hAnsi="Lucida Sans Unicode" w:cs="Lucida Sans Unicode"/>
        </w:rPr>
        <w:t xml:space="preserve"> and South Africa</w:t>
      </w:r>
      <w:r w:rsidR="00A50EB0" w:rsidRPr="240BEB2E">
        <w:rPr>
          <w:rFonts w:ascii="Lucida Sans Unicode" w:hAnsi="Lucida Sans Unicode" w:cs="Lucida Sans Unicode"/>
        </w:rPr>
        <w:t xml:space="preserve">. The risk factors used for </w:t>
      </w:r>
      <w:r w:rsidR="002803CD" w:rsidRPr="240BEB2E">
        <w:rPr>
          <w:rFonts w:ascii="Lucida Sans Unicode" w:hAnsi="Lucida Sans Unicode" w:cs="Lucida Sans Unicode"/>
        </w:rPr>
        <w:t xml:space="preserve">the </w:t>
      </w:r>
      <w:r w:rsidR="00A50EB0" w:rsidRPr="240BEB2E">
        <w:rPr>
          <w:rFonts w:ascii="Lucida Sans Unicode" w:hAnsi="Lucida Sans Unicode" w:cs="Lucida Sans Unicode"/>
        </w:rPr>
        <w:t>prediction of pre-eclampsia using different history</w:t>
      </w:r>
      <w:r w:rsidR="002803CD" w:rsidRPr="240BEB2E">
        <w:rPr>
          <w:rFonts w:ascii="Lucida Sans Unicode" w:hAnsi="Lucida Sans Unicode" w:cs="Lucida Sans Unicode"/>
        </w:rPr>
        <w:t>-</w:t>
      </w:r>
      <w:r w:rsidR="00A50EB0" w:rsidRPr="240BEB2E">
        <w:rPr>
          <w:rFonts w:ascii="Lucida Sans Unicode" w:hAnsi="Lucida Sans Unicode" w:cs="Lucida Sans Unicode"/>
        </w:rPr>
        <w:t>based risk factors</w:t>
      </w:r>
      <w:r w:rsidR="002803CD" w:rsidRPr="240BEB2E">
        <w:rPr>
          <w:rFonts w:ascii="Lucida Sans Unicode" w:hAnsi="Lucida Sans Unicode" w:cs="Lucida Sans Unicode"/>
        </w:rPr>
        <w:t xml:space="preserve">, </w:t>
      </w:r>
      <w:r w:rsidR="00A50EB0" w:rsidRPr="240BEB2E">
        <w:rPr>
          <w:rFonts w:ascii="Lucida Sans Unicode" w:hAnsi="Lucida Sans Unicode" w:cs="Lucida Sans Unicode"/>
        </w:rPr>
        <w:t xml:space="preserve">including </w:t>
      </w:r>
      <w:r w:rsidR="002803CD" w:rsidRPr="240BEB2E">
        <w:rPr>
          <w:rFonts w:ascii="Lucida Sans Unicode" w:hAnsi="Lucida Sans Unicode" w:cs="Lucida Sans Unicode"/>
        </w:rPr>
        <w:t xml:space="preserve">the current standard of care </w:t>
      </w:r>
      <w:r w:rsidR="00A50EB0" w:rsidRPr="240BEB2E">
        <w:rPr>
          <w:rFonts w:ascii="Lucida Sans Unicode" w:hAnsi="Lucida Sans Unicode" w:cs="Lucida Sans Unicode"/>
        </w:rPr>
        <w:t>in Ghana, Kenya</w:t>
      </w:r>
      <w:r w:rsidR="002803CD" w:rsidRPr="240BEB2E">
        <w:rPr>
          <w:rFonts w:ascii="Lucida Sans Unicode" w:hAnsi="Lucida Sans Unicode" w:cs="Lucida Sans Unicode"/>
        </w:rPr>
        <w:t xml:space="preserve">, </w:t>
      </w:r>
      <w:r w:rsidR="00A50EB0" w:rsidRPr="240BEB2E">
        <w:rPr>
          <w:rFonts w:ascii="Lucida Sans Unicode" w:hAnsi="Lucida Sans Unicode" w:cs="Lucida Sans Unicode"/>
        </w:rPr>
        <w:t>and South Africa</w:t>
      </w:r>
      <w:r w:rsidR="002803CD" w:rsidRPr="240BEB2E">
        <w:rPr>
          <w:rFonts w:ascii="Lucida Sans Unicode" w:hAnsi="Lucida Sans Unicode" w:cs="Lucida Sans Unicode"/>
        </w:rPr>
        <w:t>, are</w:t>
      </w:r>
      <w:r w:rsidR="00A50EB0" w:rsidRPr="240BEB2E">
        <w:rPr>
          <w:rFonts w:ascii="Lucida Sans Unicode" w:hAnsi="Lucida Sans Unicode" w:cs="Lucida Sans Unicode"/>
        </w:rPr>
        <w:t xml:space="preserve"> </w:t>
      </w:r>
      <w:r w:rsidR="004F4037" w:rsidRPr="240BEB2E">
        <w:rPr>
          <w:rFonts w:ascii="Lucida Sans Unicode" w:hAnsi="Lucida Sans Unicode" w:cs="Lucida Sans Unicode"/>
        </w:rPr>
        <w:t>provided</w:t>
      </w:r>
      <w:r w:rsidR="00A50EB0" w:rsidRPr="240BEB2E">
        <w:rPr>
          <w:rFonts w:ascii="Lucida Sans Unicode" w:hAnsi="Lucida Sans Unicode" w:cs="Lucida Sans Unicode"/>
        </w:rPr>
        <w:t xml:space="preserve"> in Table 1 in the </w:t>
      </w:r>
      <w:r w:rsidR="004F4037" w:rsidRPr="240BEB2E">
        <w:rPr>
          <w:rFonts w:ascii="Lucida Sans Unicode" w:hAnsi="Lucida Sans Unicode" w:cs="Lucida Sans Unicode"/>
        </w:rPr>
        <w:t>A</w:t>
      </w:r>
      <w:r w:rsidR="00A50EB0" w:rsidRPr="240BEB2E">
        <w:rPr>
          <w:rFonts w:ascii="Lucida Sans Unicode" w:hAnsi="Lucida Sans Unicode" w:cs="Lucida Sans Unicode"/>
        </w:rPr>
        <w:t xml:space="preserve">ppendix.  </w:t>
      </w:r>
    </w:p>
    <w:p w14:paraId="2843F03C" w14:textId="6DC86EA7" w:rsidR="00873794" w:rsidRPr="00D84047" w:rsidRDefault="00873794" w:rsidP="00616F97">
      <w:pPr>
        <w:spacing w:line="240" w:lineRule="auto"/>
        <w:jc w:val="both"/>
        <w:rPr>
          <w:rFonts w:ascii="Lucida Sans Unicode" w:hAnsi="Lucida Sans Unicode" w:cs="Lucida Sans Unicode"/>
        </w:rPr>
      </w:pPr>
      <w:r w:rsidRPr="00D84047">
        <w:rPr>
          <w:rFonts w:ascii="Lucida Sans Unicode" w:hAnsi="Lucida Sans Unicode" w:cs="Lucida Sans Unicode"/>
        </w:rPr>
        <w:t>Health care utilisation objective</w:t>
      </w:r>
    </w:p>
    <w:p w14:paraId="6AA3C60D" w14:textId="1EB03F55" w:rsidR="009413C7" w:rsidRPr="00D84047" w:rsidRDefault="0063541E" w:rsidP="00616F97">
      <w:pPr>
        <w:spacing w:line="240" w:lineRule="auto"/>
        <w:ind w:left="1440" w:hanging="1440"/>
        <w:jc w:val="both"/>
        <w:rPr>
          <w:rFonts w:ascii="Lucida Sans Unicode" w:hAnsi="Lucida Sans Unicode" w:cs="Lucida Sans Unicode"/>
        </w:rPr>
      </w:pPr>
      <w:r w:rsidRPr="00D84047">
        <w:rPr>
          <w:rFonts w:ascii="Lucida Sans Unicode" w:hAnsi="Lucida Sans Unicode" w:cs="Lucida Sans Unicode"/>
        </w:rPr>
        <w:t>1B.SO</w:t>
      </w:r>
      <w:r w:rsidR="001350A2" w:rsidRPr="00D84047">
        <w:rPr>
          <w:rFonts w:ascii="Lucida Sans Unicode" w:hAnsi="Lucida Sans Unicode" w:cs="Lucida Sans Unicode"/>
        </w:rPr>
        <w:t>5</w:t>
      </w:r>
      <w:r w:rsidRPr="00D84047">
        <w:rPr>
          <w:rFonts w:ascii="Lucida Sans Unicode" w:hAnsi="Lucida Sans Unicode" w:cs="Lucida Sans Unicode"/>
        </w:rPr>
        <w:t xml:space="preserve"> </w:t>
      </w:r>
      <w:r w:rsidRPr="00D84047">
        <w:rPr>
          <w:rFonts w:ascii="Lucida Sans Unicode" w:hAnsi="Lucida Sans Unicode" w:cs="Lucida Sans Unicode"/>
        </w:rPr>
        <w:tab/>
      </w:r>
      <w:r w:rsidR="00873794" w:rsidRPr="00D84047">
        <w:rPr>
          <w:rFonts w:ascii="Lucida Sans Unicode" w:hAnsi="Lucida Sans Unicode" w:cs="Lucida Sans Unicode"/>
        </w:rPr>
        <w:t>To summarise characteristics of participants interaction with the health system (e.g. antenatal visits, referrals to higher level of care), as well as use of aspirin and calcium, in women who underwent pre-eclampsia risk screening.</w:t>
      </w:r>
      <w:r w:rsidR="00DD46F5" w:rsidRPr="00D84047">
        <w:rPr>
          <w:rFonts w:ascii="Lucida Sans Unicode" w:hAnsi="Lucida Sans Unicode" w:cs="Lucida Sans Unicode"/>
        </w:rPr>
        <w:t> </w:t>
      </w:r>
    </w:p>
    <w:p w14:paraId="2A4FB9B5" w14:textId="77777777" w:rsidR="00D55E35" w:rsidRPr="00D84047" w:rsidRDefault="00361F2D" w:rsidP="240BEB2E">
      <w:pPr>
        <w:spacing w:line="240" w:lineRule="auto"/>
        <w:ind w:left="1440" w:hanging="1440"/>
        <w:jc w:val="both"/>
        <w:rPr>
          <w:rFonts w:ascii="Lucida Sans Unicode" w:hAnsi="Lucida Sans Unicode" w:cs="Lucida Sans Unicode"/>
          <w:b/>
          <w:bCs/>
        </w:rPr>
      </w:pPr>
      <w:r w:rsidRPr="240BEB2E">
        <w:rPr>
          <w:rFonts w:ascii="Lucida Sans Unicode" w:hAnsi="Lucida Sans Unicode" w:cs="Lucida Sans Unicode"/>
          <w:b/>
          <w:bCs/>
        </w:rPr>
        <w:t>Exploratory objective (EO)</w:t>
      </w:r>
    </w:p>
    <w:p w14:paraId="71BE2CAC" w14:textId="683D3EEB" w:rsidR="002C2BD3" w:rsidRPr="00D84047" w:rsidRDefault="00361F2D" w:rsidP="0039499B">
      <w:pPr>
        <w:spacing w:after="0" w:line="240" w:lineRule="auto"/>
        <w:ind w:left="1440" w:hanging="1440"/>
        <w:jc w:val="both"/>
        <w:rPr>
          <w:rFonts w:ascii="Lucida Sans Unicode" w:hAnsi="Lucida Sans Unicode" w:cs="Lucida Sans Unicode"/>
        </w:rPr>
      </w:pPr>
      <w:r w:rsidRPr="00D84047">
        <w:rPr>
          <w:rFonts w:ascii="Lucida Sans Unicode" w:hAnsi="Lucida Sans Unicode" w:cs="Lucida Sans Unicode"/>
        </w:rPr>
        <w:t>1B.EO1</w:t>
      </w:r>
      <w:r w:rsidRPr="00D84047">
        <w:rPr>
          <w:rFonts w:ascii="Lucida Sans Unicode" w:hAnsi="Lucida Sans Unicode" w:cs="Lucida Sans Unicode"/>
        </w:rPr>
        <w:tab/>
        <w:t>To develop a new risk prediction model for delivery with pre-eclampsia before 37 weeks of gestation.</w:t>
      </w:r>
    </w:p>
    <w:p w14:paraId="4DB46AFC" w14:textId="77777777" w:rsidR="00604287" w:rsidRPr="00D84047" w:rsidRDefault="00604287" w:rsidP="00E835AF">
      <w:pPr>
        <w:spacing w:after="0" w:line="240" w:lineRule="auto"/>
        <w:ind w:left="1440" w:hanging="1440"/>
        <w:jc w:val="both"/>
        <w:rPr>
          <w:rFonts w:ascii="Lucida Sans Unicode" w:hAnsi="Lucida Sans Unicode" w:cs="Lucida Sans Unicode"/>
        </w:rPr>
      </w:pPr>
    </w:p>
    <w:p w14:paraId="56D170FF" w14:textId="16628854" w:rsidR="00405BD7" w:rsidRPr="00D84047" w:rsidRDefault="5424F7EC" w:rsidP="00405BD7">
      <w:pPr>
        <w:pStyle w:val="Heading2"/>
        <w:spacing w:after="240" w:line="240" w:lineRule="auto"/>
        <w:jc w:val="both"/>
        <w:rPr>
          <w:rFonts w:ascii="Lucida Sans Unicode" w:eastAsia="Times New Roman" w:hAnsi="Lucida Sans Unicode" w:cs="Lucida Sans Unicode"/>
          <w:color w:val="auto"/>
          <w:sz w:val="24"/>
          <w:szCs w:val="24"/>
          <w:lang w:eastAsia="en-AU"/>
        </w:rPr>
      </w:pPr>
      <w:bookmarkStart w:id="6" w:name="_Toc202008303"/>
      <w:bookmarkEnd w:id="5"/>
      <w:r w:rsidRPr="00D84047">
        <w:rPr>
          <w:rFonts w:ascii="Lucida Sans Unicode" w:eastAsia="Times New Roman" w:hAnsi="Lucida Sans Unicode" w:cs="Lucida Sans Unicode"/>
          <w:color w:val="auto"/>
          <w:sz w:val="24"/>
          <w:szCs w:val="24"/>
          <w:lang w:eastAsia="en-AU"/>
        </w:rPr>
        <w:t>2.2 Endpoints</w:t>
      </w:r>
      <w:bookmarkEnd w:id="6"/>
      <w:r w:rsidRPr="00D84047">
        <w:rPr>
          <w:rFonts w:ascii="Lucida Sans Unicode" w:eastAsia="Times New Roman" w:hAnsi="Lucida Sans Unicode" w:cs="Lucida Sans Unicode"/>
          <w:color w:val="auto"/>
          <w:sz w:val="24"/>
          <w:szCs w:val="24"/>
          <w:lang w:eastAsia="en-AU"/>
        </w:rPr>
        <w:t xml:space="preserve"> </w:t>
      </w:r>
    </w:p>
    <w:p w14:paraId="5485E5EE" w14:textId="77777777" w:rsidR="00290CD8" w:rsidRPr="00D84047" w:rsidRDefault="00290CD8"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The endpoints for each of the objectives are listed below. </w:t>
      </w:r>
    </w:p>
    <w:p w14:paraId="2FD2BC7F" w14:textId="33D36915" w:rsidR="00290CD8" w:rsidRPr="00D84047" w:rsidRDefault="00B354B2" w:rsidP="00B354B2">
      <w:pPr>
        <w:pStyle w:val="Heading3"/>
        <w:spacing w:before="40" w:after="240" w:line="259" w:lineRule="auto"/>
        <w:rPr>
          <w:rFonts w:ascii="Lucida Sans Unicode" w:hAnsi="Lucida Sans Unicode" w:cs="Lucida Sans Unicode"/>
          <w:color w:val="auto"/>
        </w:rPr>
      </w:pPr>
      <w:bookmarkStart w:id="7" w:name="_Toc202008304"/>
      <w:r w:rsidRPr="00D84047">
        <w:rPr>
          <w:rFonts w:ascii="Lucida Sans Unicode" w:hAnsi="Lucida Sans Unicode" w:cs="Lucida Sans Unicode"/>
          <w:color w:val="auto"/>
        </w:rPr>
        <w:t xml:space="preserve">2.2.1 </w:t>
      </w:r>
      <w:r w:rsidR="00290CD8" w:rsidRPr="00D84047">
        <w:rPr>
          <w:rFonts w:ascii="Lucida Sans Unicode" w:hAnsi="Lucida Sans Unicode" w:cs="Lucida Sans Unicode"/>
          <w:color w:val="auto"/>
        </w:rPr>
        <w:t>Objective 1B - Prognostic accuracy and predictive performance of pre-eclampsia risk screening</w:t>
      </w:r>
      <w:bookmarkEnd w:id="7"/>
    </w:p>
    <w:p w14:paraId="2DF60F11" w14:textId="7FD3A66F" w:rsidR="000D17B3" w:rsidRPr="00D84047" w:rsidRDefault="000D17B3" w:rsidP="000D17B3">
      <w:pPr>
        <w:spacing w:after="0"/>
        <w:rPr>
          <w:rFonts w:ascii="Lucida Sans Unicode" w:hAnsi="Lucida Sans Unicode" w:cs="Lucida Sans Unicode"/>
          <w:b/>
          <w:bCs/>
        </w:rPr>
      </w:pPr>
      <w:r w:rsidRPr="00D84047">
        <w:rPr>
          <w:rFonts w:ascii="Lucida Sans Unicode" w:hAnsi="Lucida Sans Unicode" w:cs="Lucida Sans Unicode"/>
          <w:b/>
          <w:bCs/>
        </w:rPr>
        <w:t>Primary endpoint</w:t>
      </w:r>
    </w:p>
    <w:p w14:paraId="4296103B" w14:textId="77777777" w:rsidR="00290CD8" w:rsidRPr="00D84047" w:rsidRDefault="00290CD8" w:rsidP="240BEB2E">
      <w:pPr>
        <w:spacing w:line="240" w:lineRule="auto"/>
        <w:ind w:left="1440" w:hanging="1440"/>
        <w:jc w:val="both"/>
        <w:rPr>
          <w:rFonts w:ascii="Lucida Sans Unicode" w:hAnsi="Lucida Sans Unicode" w:cs="Lucida Sans Unicode"/>
        </w:rPr>
      </w:pPr>
      <w:r w:rsidRPr="240BEB2E">
        <w:rPr>
          <w:rFonts w:ascii="Lucida Sans Unicode" w:hAnsi="Lucida Sans Unicode" w:cs="Lucida Sans Unicode"/>
        </w:rPr>
        <w:t>1B.PO1</w:t>
      </w:r>
      <w:r>
        <w:tab/>
      </w:r>
      <w:r w:rsidRPr="240BEB2E">
        <w:rPr>
          <w:rFonts w:ascii="Lucida Sans Unicode" w:hAnsi="Lucida Sans Unicode" w:cs="Lucida Sans Unicode"/>
        </w:rPr>
        <w:t xml:space="preserve">The endpoint for the calibration objective is the pre-eclampsia risk threshold (e.g. 1 in 20, 1 in 30, etc) that equates to a screen positive rate of 10%. </w:t>
      </w:r>
    </w:p>
    <w:p w14:paraId="41281BA9" w14:textId="468B344B" w:rsidR="000D17B3" w:rsidRPr="00D84047" w:rsidRDefault="000D17B3" w:rsidP="000D17B3">
      <w:pPr>
        <w:spacing w:after="0"/>
        <w:rPr>
          <w:rFonts w:ascii="Lucida Sans Unicode" w:hAnsi="Lucida Sans Unicode" w:cs="Lucida Sans Unicode"/>
          <w:b/>
          <w:bCs/>
        </w:rPr>
      </w:pPr>
      <w:r w:rsidRPr="00D84047">
        <w:rPr>
          <w:rFonts w:ascii="Lucida Sans Unicode" w:hAnsi="Lucida Sans Unicode" w:cs="Lucida Sans Unicode"/>
          <w:b/>
          <w:bCs/>
        </w:rPr>
        <w:t>Secondary endpoint</w:t>
      </w:r>
      <w:r w:rsidR="00C1310C" w:rsidRPr="00D84047">
        <w:rPr>
          <w:rFonts w:ascii="Lucida Sans Unicode" w:hAnsi="Lucida Sans Unicode" w:cs="Lucida Sans Unicode"/>
          <w:b/>
          <w:bCs/>
        </w:rPr>
        <w:t>s</w:t>
      </w:r>
    </w:p>
    <w:p w14:paraId="080D31A4" w14:textId="588904F9" w:rsidR="00B62A07" w:rsidRPr="00D84047" w:rsidRDefault="00B62A07" w:rsidP="00B62A07">
      <w:pPr>
        <w:spacing w:after="0" w:line="240" w:lineRule="auto"/>
        <w:jc w:val="both"/>
        <w:rPr>
          <w:rFonts w:ascii="Lucida Sans Unicode" w:hAnsi="Lucida Sans Unicode" w:cs="Lucida Sans Unicode"/>
        </w:rPr>
      </w:pPr>
      <w:r w:rsidRPr="00D84047">
        <w:rPr>
          <w:rFonts w:ascii="Lucida Sans Unicode" w:hAnsi="Lucida Sans Unicode" w:cs="Lucida Sans Unicode"/>
        </w:rPr>
        <w:t>1B.SO1</w:t>
      </w:r>
      <w:r w:rsidRPr="00D84047">
        <w:rPr>
          <w:rFonts w:ascii="Lucida Sans Unicode" w:hAnsi="Lucida Sans Unicode" w:cs="Lucida Sans Unicode"/>
        </w:rPr>
        <w:tab/>
        <w:t xml:space="preserve">The </w:t>
      </w:r>
      <w:r w:rsidR="00D40BD5" w:rsidRPr="00D84047">
        <w:rPr>
          <w:rFonts w:ascii="Lucida Sans Unicode" w:hAnsi="Lucida Sans Unicode" w:cs="Lucida Sans Unicode"/>
        </w:rPr>
        <w:t xml:space="preserve">prevalence of the </w:t>
      </w:r>
      <w:r w:rsidRPr="00D84047">
        <w:rPr>
          <w:rFonts w:ascii="Lucida Sans Unicode" w:hAnsi="Lucida Sans Unicode" w:cs="Lucida Sans Unicode"/>
        </w:rPr>
        <w:t>primary outcomes for the PEARLS trial</w:t>
      </w:r>
      <w:r w:rsidR="00D40BD5" w:rsidRPr="00D84047">
        <w:rPr>
          <w:rFonts w:ascii="Lucida Sans Unicode" w:hAnsi="Lucida Sans Unicode" w:cs="Lucida Sans Unicode"/>
        </w:rPr>
        <w:t xml:space="preserve"> will be estimated in the formative cohort. These outcomes</w:t>
      </w:r>
      <w:r w:rsidRPr="00D84047">
        <w:rPr>
          <w:rFonts w:ascii="Lucida Sans Unicode" w:hAnsi="Lucida Sans Unicode" w:cs="Lucida Sans Unicode"/>
        </w:rPr>
        <w:t xml:space="preserve"> are:</w:t>
      </w:r>
    </w:p>
    <w:p w14:paraId="7D3608D0" w14:textId="77777777" w:rsidR="00B62A07" w:rsidRPr="00D84047" w:rsidRDefault="00B62A07" w:rsidP="240BEB2E">
      <w:pPr>
        <w:pStyle w:val="ListParagraph"/>
        <w:numPr>
          <w:ilvl w:val="0"/>
          <w:numId w:val="16"/>
        </w:numPr>
        <w:spacing w:after="0" w:line="240" w:lineRule="auto"/>
        <w:jc w:val="both"/>
        <w:rPr>
          <w:rFonts w:ascii="Lucida Sans Unicode" w:hAnsi="Lucida Sans Unicode" w:cs="Lucida Sans Unicode"/>
        </w:rPr>
      </w:pPr>
      <w:r w:rsidRPr="240BEB2E">
        <w:rPr>
          <w:rFonts w:ascii="Lucida Sans Unicode" w:hAnsi="Lucida Sans Unicode" w:cs="Lucida Sans Unicode"/>
        </w:rPr>
        <w:t xml:space="preserve">Benefit outcome: Delivery with pre-eclampsia before 37 weeks of </w:t>
      </w:r>
      <w:proofErr w:type="gramStart"/>
      <w:r w:rsidRPr="240BEB2E">
        <w:rPr>
          <w:rFonts w:ascii="Lucida Sans Unicode" w:hAnsi="Lucida Sans Unicode" w:cs="Lucida Sans Unicode"/>
        </w:rPr>
        <w:t>gestation</w:t>
      </w:r>
      <w:proofErr w:type="gramEnd"/>
      <w:r w:rsidRPr="240BEB2E">
        <w:rPr>
          <w:rFonts w:ascii="Lucida Sans Unicode" w:hAnsi="Lucida Sans Unicode" w:cs="Lucida Sans Unicode"/>
        </w:rPr>
        <w:t xml:space="preserve"> </w:t>
      </w:r>
    </w:p>
    <w:p w14:paraId="1CFD0229" w14:textId="77777777" w:rsidR="00B62A07" w:rsidRPr="00D84047" w:rsidRDefault="00B62A07" w:rsidP="240BEB2E">
      <w:pPr>
        <w:pStyle w:val="ListParagraph"/>
        <w:numPr>
          <w:ilvl w:val="0"/>
          <w:numId w:val="16"/>
        </w:numPr>
        <w:spacing w:after="0" w:line="240" w:lineRule="auto"/>
        <w:jc w:val="both"/>
        <w:rPr>
          <w:rFonts w:ascii="Lucida Sans Unicode" w:hAnsi="Lucida Sans Unicode" w:cs="Lucida Sans Unicode"/>
        </w:rPr>
      </w:pPr>
      <w:r w:rsidRPr="240BEB2E">
        <w:rPr>
          <w:rFonts w:ascii="Lucida Sans Unicode" w:hAnsi="Lucida Sans Unicode" w:cs="Lucida Sans Unicode"/>
        </w:rPr>
        <w:t xml:space="preserve">Safety outcome: Composite outcome on use of additional, invasive interventions for management of primary PPH (regardless of mode of birth): </w:t>
      </w:r>
    </w:p>
    <w:p w14:paraId="31489645" w14:textId="77777777" w:rsidR="00B62A07" w:rsidRPr="00D84047" w:rsidRDefault="00B62A07" w:rsidP="240BEB2E">
      <w:pPr>
        <w:pStyle w:val="ListParagraph"/>
        <w:numPr>
          <w:ilvl w:val="0"/>
          <w:numId w:val="18"/>
        </w:numPr>
        <w:spacing w:after="0" w:line="240" w:lineRule="auto"/>
        <w:jc w:val="both"/>
        <w:rPr>
          <w:rFonts w:ascii="Lucida Sans Unicode" w:hAnsi="Lucida Sans Unicode" w:cs="Lucida Sans Unicode"/>
        </w:rPr>
      </w:pPr>
      <w:r w:rsidRPr="240BEB2E">
        <w:rPr>
          <w:rFonts w:ascii="Lucida Sans Unicode" w:hAnsi="Lucida Sans Unicode" w:cs="Lucida Sans Unicode"/>
        </w:rPr>
        <w:lastRenderedPageBreak/>
        <w:t xml:space="preserve">Use of additional uterotonics for PPH treatment OR </w:t>
      </w:r>
    </w:p>
    <w:p w14:paraId="48B99175" w14:textId="77777777" w:rsidR="00B62A07" w:rsidRPr="00D84047" w:rsidRDefault="00B62A07" w:rsidP="00B62A07">
      <w:pPr>
        <w:pStyle w:val="ListParagraph"/>
        <w:numPr>
          <w:ilvl w:val="0"/>
          <w:numId w:val="18"/>
        </w:numPr>
        <w:spacing w:after="0" w:line="240" w:lineRule="auto"/>
        <w:jc w:val="both"/>
        <w:rPr>
          <w:rFonts w:ascii="Lucida Sans Unicode" w:hAnsi="Lucida Sans Unicode" w:cs="Lucida Sans Unicode"/>
        </w:rPr>
      </w:pPr>
      <w:r w:rsidRPr="00D84047">
        <w:rPr>
          <w:rFonts w:ascii="Lucida Sans Unicode" w:hAnsi="Lucida Sans Unicode" w:cs="Lucida Sans Unicode"/>
        </w:rPr>
        <w:t xml:space="preserve">Use of tranexamic acid for PPH treatment OR </w:t>
      </w:r>
    </w:p>
    <w:p w14:paraId="120E1EC8" w14:textId="77777777" w:rsidR="00B62A07" w:rsidRPr="00D84047" w:rsidRDefault="00B62A07" w:rsidP="00B62A07">
      <w:pPr>
        <w:pStyle w:val="ListParagraph"/>
        <w:numPr>
          <w:ilvl w:val="0"/>
          <w:numId w:val="18"/>
        </w:numPr>
        <w:spacing w:after="0" w:line="240" w:lineRule="auto"/>
        <w:jc w:val="both"/>
        <w:rPr>
          <w:rFonts w:ascii="Lucida Sans Unicode" w:hAnsi="Lucida Sans Unicode" w:cs="Lucida Sans Unicode"/>
        </w:rPr>
      </w:pPr>
      <w:r w:rsidRPr="00D84047">
        <w:rPr>
          <w:rFonts w:ascii="Lucida Sans Unicode" w:hAnsi="Lucida Sans Unicode" w:cs="Lucida Sans Unicode"/>
        </w:rPr>
        <w:t xml:space="preserve">Use of invasive non-surgical interventions for PPH treatment (including uterine [balloon or suction] tamponade or non-pneumatic antishock garment use) OR </w:t>
      </w:r>
    </w:p>
    <w:p w14:paraId="42BF9A00" w14:textId="77777777" w:rsidR="00B62A07" w:rsidRPr="00D84047" w:rsidRDefault="00B62A07" w:rsidP="00B62A07">
      <w:pPr>
        <w:pStyle w:val="ListParagraph"/>
        <w:numPr>
          <w:ilvl w:val="0"/>
          <w:numId w:val="18"/>
        </w:numPr>
        <w:spacing w:after="0" w:line="240" w:lineRule="auto"/>
        <w:jc w:val="both"/>
        <w:rPr>
          <w:rFonts w:ascii="Lucida Sans Unicode" w:hAnsi="Lucida Sans Unicode" w:cs="Lucida Sans Unicode"/>
        </w:rPr>
      </w:pPr>
      <w:r w:rsidRPr="00D84047">
        <w:rPr>
          <w:rFonts w:ascii="Lucida Sans Unicode" w:hAnsi="Lucida Sans Unicode" w:cs="Lucida Sans Unicode"/>
        </w:rPr>
        <w:t xml:space="preserve">Use of surgical interventions for PPH treatment (including laparotomy, B-lynch suture, uterine artery ligation, or hysterectomy) OR </w:t>
      </w:r>
    </w:p>
    <w:p w14:paraId="6F092777" w14:textId="1E1C774B" w:rsidR="00B62A07" w:rsidRPr="00D84047" w:rsidRDefault="00B62A07" w:rsidP="00B62A07">
      <w:pPr>
        <w:pStyle w:val="ListParagraph"/>
        <w:numPr>
          <w:ilvl w:val="0"/>
          <w:numId w:val="18"/>
        </w:numPr>
        <w:spacing w:line="240" w:lineRule="auto"/>
        <w:jc w:val="both"/>
        <w:rPr>
          <w:rFonts w:ascii="Lucida Sans Unicode" w:hAnsi="Lucida Sans Unicode" w:cs="Lucida Sans Unicode"/>
        </w:rPr>
      </w:pPr>
      <w:r w:rsidRPr="00D84047">
        <w:rPr>
          <w:rFonts w:ascii="Lucida Sans Unicode" w:hAnsi="Lucida Sans Unicode" w:cs="Lucida Sans Unicode"/>
        </w:rPr>
        <w:t>Use of blood transfusion</w:t>
      </w:r>
    </w:p>
    <w:p w14:paraId="11F974D6" w14:textId="5DE2FC14" w:rsidR="00290CD8" w:rsidRPr="00D84047" w:rsidRDefault="00290CD8" w:rsidP="000D17B3">
      <w:pPr>
        <w:spacing w:after="0" w:line="240" w:lineRule="auto"/>
        <w:jc w:val="both"/>
        <w:rPr>
          <w:rFonts w:ascii="Lucida Sans Unicode" w:hAnsi="Lucida Sans Unicode" w:cs="Lucida Sans Unicode"/>
        </w:rPr>
      </w:pPr>
      <w:r w:rsidRPr="00D84047">
        <w:rPr>
          <w:rFonts w:ascii="Lucida Sans Unicode" w:hAnsi="Lucida Sans Unicode" w:cs="Lucida Sans Unicode"/>
        </w:rPr>
        <w:t>1B.SO</w:t>
      </w:r>
      <w:r w:rsidR="00B62A07" w:rsidRPr="00D84047">
        <w:rPr>
          <w:rFonts w:ascii="Lucida Sans Unicode" w:hAnsi="Lucida Sans Unicode" w:cs="Lucida Sans Unicode"/>
        </w:rPr>
        <w:t>2</w:t>
      </w:r>
      <w:r w:rsidRPr="00D84047">
        <w:rPr>
          <w:rFonts w:ascii="Lucida Sans Unicode" w:hAnsi="Lucida Sans Unicode" w:cs="Lucida Sans Unicode"/>
        </w:rPr>
        <w:t>-1B.SO</w:t>
      </w:r>
      <w:r w:rsidR="00B62A07" w:rsidRPr="00D84047">
        <w:rPr>
          <w:rFonts w:ascii="Lucida Sans Unicode" w:hAnsi="Lucida Sans Unicode" w:cs="Lucida Sans Unicode"/>
        </w:rPr>
        <w:t>4</w:t>
      </w:r>
      <w:r w:rsidRPr="00D84047">
        <w:rPr>
          <w:rFonts w:ascii="Lucida Sans Unicode" w:hAnsi="Lucida Sans Unicode" w:cs="Lucida Sans Unicode"/>
        </w:rPr>
        <w:tab/>
      </w:r>
    </w:p>
    <w:p w14:paraId="2A040192" w14:textId="77777777" w:rsidR="00290CD8" w:rsidRPr="00D84047" w:rsidRDefault="00290CD8" w:rsidP="240BEB2E">
      <w:pPr>
        <w:spacing w:after="0" w:line="240" w:lineRule="auto"/>
        <w:ind w:left="698" w:firstLine="720"/>
        <w:jc w:val="both"/>
        <w:rPr>
          <w:rFonts w:ascii="Lucida Sans Unicode" w:hAnsi="Lucida Sans Unicode" w:cs="Lucida Sans Unicode"/>
        </w:rPr>
      </w:pPr>
      <w:r w:rsidRPr="240BEB2E">
        <w:rPr>
          <w:rFonts w:ascii="Lucida Sans Unicode" w:hAnsi="Lucida Sans Unicode" w:cs="Lucida Sans Unicode"/>
        </w:rPr>
        <w:t>The endpoints for the prognostic objectives for this study are:</w:t>
      </w:r>
    </w:p>
    <w:p w14:paraId="76BD10FB" w14:textId="77777777" w:rsidR="00290CD8" w:rsidRPr="00D84047" w:rsidRDefault="00290CD8" w:rsidP="00290CD8">
      <w:pPr>
        <w:numPr>
          <w:ilvl w:val="0"/>
          <w:numId w:val="3"/>
        </w:numPr>
        <w:spacing w:after="0" w:line="240" w:lineRule="auto"/>
        <w:jc w:val="both"/>
        <w:rPr>
          <w:rFonts w:ascii="Lucida Sans Unicode" w:hAnsi="Lucida Sans Unicode" w:cs="Lucida Sans Unicode"/>
        </w:rPr>
      </w:pPr>
      <w:r w:rsidRPr="00D84047">
        <w:rPr>
          <w:rFonts w:ascii="Lucida Sans Unicode" w:hAnsi="Lucida Sans Unicode" w:cs="Lucida Sans Unicode"/>
        </w:rPr>
        <w:t xml:space="preserve">Delivery with pre-eclampsia prior to 37 weeks’ gestation </w:t>
      </w:r>
    </w:p>
    <w:p w14:paraId="4E41704F" w14:textId="77777777" w:rsidR="00290CD8" w:rsidRPr="00D84047" w:rsidRDefault="00290CD8" w:rsidP="00290CD8">
      <w:pPr>
        <w:numPr>
          <w:ilvl w:val="0"/>
          <w:numId w:val="3"/>
        </w:numPr>
        <w:spacing w:after="0" w:line="240" w:lineRule="auto"/>
        <w:jc w:val="both"/>
        <w:rPr>
          <w:rFonts w:ascii="Lucida Sans Unicode" w:hAnsi="Lucida Sans Unicode" w:cs="Lucida Sans Unicode"/>
        </w:rPr>
      </w:pPr>
      <w:r w:rsidRPr="00D84047">
        <w:rPr>
          <w:rFonts w:ascii="Lucida Sans Unicode" w:hAnsi="Lucida Sans Unicode" w:cs="Lucida Sans Unicode"/>
        </w:rPr>
        <w:t>Delivery with pre-eclampsia prior to 32 weeks’ gestation</w:t>
      </w:r>
    </w:p>
    <w:p w14:paraId="3F7E5BBE" w14:textId="77777777" w:rsidR="00290CD8" w:rsidRPr="00D84047" w:rsidRDefault="00290CD8" w:rsidP="00290CD8">
      <w:pPr>
        <w:numPr>
          <w:ilvl w:val="0"/>
          <w:numId w:val="3"/>
        </w:numPr>
        <w:spacing w:after="0" w:line="240" w:lineRule="auto"/>
        <w:jc w:val="both"/>
        <w:rPr>
          <w:rFonts w:ascii="Lucida Sans Unicode" w:hAnsi="Lucida Sans Unicode" w:cs="Lucida Sans Unicode"/>
        </w:rPr>
      </w:pPr>
      <w:r w:rsidRPr="00D84047">
        <w:rPr>
          <w:rFonts w:ascii="Lucida Sans Unicode" w:hAnsi="Lucida Sans Unicode" w:cs="Lucida Sans Unicode"/>
        </w:rPr>
        <w:t>Delivery with pre-eclampsia prior to 34 weeks’ gestation</w:t>
      </w:r>
    </w:p>
    <w:p w14:paraId="6D926814" w14:textId="77777777" w:rsidR="00290CD8" w:rsidRPr="00D84047" w:rsidRDefault="00290CD8" w:rsidP="240BEB2E">
      <w:pPr>
        <w:numPr>
          <w:ilvl w:val="0"/>
          <w:numId w:val="3"/>
        </w:numPr>
        <w:spacing w:line="240" w:lineRule="auto"/>
        <w:jc w:val="both"/>
        <w:rPr>
          <w:rFonts w:ascii="Lucida Sans Unicode" w:hAnsi="Lucida Sans Unicode" w:cs="Lucida Sans Unicode"/>
        </w:rPr>
      </w:pPr>
      <w:r w:rsidRPr="240BEB2E">
        <w:rPr>
          <w:rFonts w:ascii="Lucida Sans Unicode" w:hAnsi="Lucida Sans Unicode" w:cs="Lucida Sans Unicode"/>
        </w:rPr>
        <w:t xml:space="preserve">Delivery with pre-eclampsia at or beyond 37 weeks’ gestation.  </w:t>
      </w:r>
    </w:p>
    <w:p w14:paraId="24AFC23A" w14:textId="1924504B" w:rsidR="00290CD8" w:rsidRPr="00D84047" w:rsidRDefault="00290CD8" w:rsidP="240BEB2E">
      <w:pPr>
        <w:spacing w:after="0" w:line="240" w:lineRule="auto"/>
        <w:rPr>
          <w:rFonts w:ascii="Lucida Sans Unicode" w:hAnsi="Lucida Sans Unicode" w:cs="Lucida Sans Unicode"/>
        </w:rPr>
      </w:pPr>
      <w:r w:rsidRPr="240BEB2E">
        <w:rPr>
          <w:rFonts w:ascii="Lucida Sans Unicode" w:hAnsi="Lucida Sans Unicode" w:cs="Lucida Sans Unicode"/>
        </w:rPr>
        <w:t>1B.SO</w:t>
      </w:r>
      <w:r w:rsidR="00B62A07" w:rsidRPr="240BEB2E">
        <w:rPr>
          <w:rFonts w:ascii="Lucida Sans Unicode" w:hAnsi="Lucida Sans Unicode" w:cs="Lucida Sans Unicode"/>
        </w:rPr>
        <w:t>5</w:t>
      </w:r>
      <w:r w:rsidRPr="240BEB2E">
        <w:rPr>
          <w:rFonts w:ascii="Lucida Sans Unicode" w:hAnsi="Lucida Sans Unicode" w:cs="Lucida Sans Unicode"/>
        </w:rPr>
        <w:t xml:space="preserve"> </w:t>
      </w:r>
      <w:r>
        <w:tab/>
      </w:r>
      <w:r w:rsidRPr="240BEB2E">
        <w:rPr>
          <w:rFonts w:ascii="Lucida Sans Unicode" w:hAnsi="Lucida Sans Unicode" w:cs="Lucida Sans Unicode"/>
        </w:rPr>
        <w:t>The endpoints for the health care utilisation objective are:</w:t>
      </w:r>
    </w:p>
    <w:p w14:paraId="05BAE166" w14:textId="77777777" w:rsidR="00290CD8" w:rsidRPr="00D84047" w:rsidRDefault="00290CD8" w:rsidP="00290CD8">
      <w:pPr>
        <w:pStyle w:val="ListParagraph"/>
        <w:numPr>
          <w:ilvl w:val="0"/>
          <w:numId w:val="6"/>
        </w:numPr>
        <w:spacing w:after="0" w:line="240" w:lineRule="auto"/>
        <w:rPr>
          <w:rFonts w:ascii="Lucida Sans Unicode" w:hAnsi="Lucida Sans Unicode" w:cs="Lucida Sans Unicode"/>
        </w:rPr>
      </w:pPr>
      <w:r w:rsidRPr="00D84047">
        <w:rPr>
          <w:rFonts w:ascii="Lucida Sans Unicode" w:hAnsi="Lucida Sans Unicode" w:cs="Lucida Sans Unicode"/>
        </w:rPr>
        <w:t>Characteristics of participants interaction with the health system as measured by:</w:t>
      </w:r>
    </w:p>
    <w:p w14:paraId="6D65AD9D" w14:textId="77777777" w:rsidR="00290CD8" w:rsidRPr="00D84047" w:rsidRDefault="00290CD8" w:rsidP="00290CD8">
      <w:pPr>
        <w:pStyle w:val="ListParagraph"/>
        <w:numPr>
          <w:ilvl w:val="1"/>
          <w:numId w:val="6"/>
        </w:numPr>
        <w:spacing w:after="0" w:line="240" w:lineRule="auto"/>
        <w:rPr>
          <w:rFonts w:ascii="Lucida Sans Unicode" w:hAnsi="Lucida Sans Unicode" w:cs="Lucida Sans Unicode"/>
        </w:rPr>
      </w:pPr>
      <w:r w:rsidRPr="00D84047">
        <w:rPr>
          <w:rFonts w:ascii="Lucida Sans Unicode" w:hAnsi="Lucida Sans Unicode" w:cs="Lucida Sans Unicode"/>
        </w:rPr>
        <w:t>Number of antenatal visits</w:t>
      </w:r>
    </w:p>
    <w:p w14:paraId="208866A4" w14:textId="3BE80B54" w:rsidR="00603453" w:rsidRPr="00D84047" w:rsidRDefault="00603453" w:rsidP="240BEB2E">
      <w:pPr>
        <w:pStyle w:val="ListParagraph"/>
        <w:numPr>
          <w:ilvl w:val="1"/>
          <w:numId w:val="6"/>
        </w:numPr>
        <w:spacing w:after="0" w:line="240" w:lineRule="auto"/>
        <w:rPr>
          <w:rFonts w:ascii="Lucida Sans Unicode" w:hAnsi="Lucida Sans Unicode" w:cs="Lucida Sans Unicode"/>
        </w:rPr>
      </w:pPr>
      <w:r w:rsidRPr="240BEB2E">
        <w:rPr>
          <w:rFonts w:ascii="Lucida Sans Unicode" w:hAnsi="Lucida Sans Unicode" w:cs="Lucida Sans Unicode"/>
        </w:rPr>
        <w:t>Gestational age at initial presentation to antenatal care</w:t>
      </w:r>
    </w:p>
    <w:p w14:paraId="70C25CA3" w14:textId="77777777" w:rsidR="00290CD8" w:rsidRPr="00D84047" w:rsidRDefault="00290CD8" w:rsidP="00290CD8">
      <w:pPr>
        <w:pStyle w:val="ListParagraph"/>
        <w:numPr>
          <w:ilvl w:val="1"/>
          <w:numId w:val="6"/>
        </w:numPr>
        <w:spacing w:after="0" w:line="240" w:lineRule="auto"/>
        <w:rPr>
          <w:rFonts w:ascii="Lucida Sans Unicode" w:hAnsi="Lucida Sans Unicode" w:cs="Lucida Sans Unicode"/>
        </w:rPr>
      </w:pPr>
      <w:r w:rsidRPr="00D84047">
        <w:rPr>
          <w:rFonts w:ascii="Lucida Sans Unicode" w:hAnsi="Lucida Sans Unicode" w:cs="Lucida Sans Unicode"/>
        </w:rPr>
        <w:t>Referral to higher-level care</w:t>
      </w:r>
    </w:p>
    <w:p w14:paraId="6B68DC1D" w14:textId="77777777" w:rsidR="00290CD8" w:rsidRPr="00D84047" w:rsidRDefault="00290CD8" w:rsidP="00290CD8">
      <w:pPr>
        <w:pStyle w:val="ListParagraph"/>
        <w:numPr>
          <w:ilvl w:val="0"/>
          <w:numId w:val="6"/>
        </w:numPr>
        <w:spacing w:after="0" w:line="240" w:lineRule="auto"/>
        <w:rPr>
          <w:rFonts w:ascii="Lucida Sans Unicode" w:hAnsi="Lucida Sans Unicode" w:cs="Lucida Sans Unicode"/>
        </w:rPr>
      </w:pPr>
      <w:r w:rsidRPr="00D84047">
        <w:rPr>
          <w:rFonts w:ascii="Lucida Sans Unicode" w:hAnsi="Lucida Sans Unicode" w:cs="Lucida Sans Unicode"/>
        </w:rPr>
        <w:t>Self-reported use of aspirin</w:t>
      </w:r>
    </w:p>
    <w:p w14:paraId="10816DF2" w14:textId="06C4D976" w:rsidR="00544C9D" w:rsidRPr="00D84047" w:rsidRDefault="00290CD8" w:rsidP="00B62A07">
      <w:pPr>
        <w:pStyle w:val="ListParagraph"/>
        <w:numPr>
          <w:ilvl w:val="0"/>
          <w:numId w:val="6"/>
        </w:numPr>
        <w:spacing w:line="240" w:lineRule="auto"/>
        <w:jc w:val="both"/>
        <w:rPr>
          <w:rFonts w:ascii="Lucida Sans Unicode" w:hAnsi="Lucida Sans Unicode" w:cs="Lucida Sans Unicode"/>
        </w:rPr>
      </w:pPr>
      <w:r w:rsidRPr="00D84047">
        <w:rPr>
          <w:rFonts w:ascii="Lucida Sans Unicode" w:hAnsi="Lucida Sans Unicode" w:cs="Lucida Sans Unicode"/>
        </w:rPr>
        <w:t>Self-reported use of calcium supplementation</w:t>
      </w:r>
      <w:r w:rsidR="00544C9D" w:rsidRPr="00D84047">
        <w:rPr>
          <w:rFonts w:ascii="Lucida Sans Unicode" w:hAnsi="Lucida Sans Unicode" w:cs="Lucida Sans Unicode"/>
        </w:rPr>
        <w:tab/>
      </w:r>
    </w:p>
    <w:p w14:paraId="754AA3BF" w14:textId="40121408" w:rsidR="00290CD8" w:rsidRPr="00D84047" w:rsidRDefault="00290CD8"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In addition, we will collect data on several clinical endpoints for mother and </w:t>
      </w:r>
      <w:proofErr w:type="spellStart"/>
      <w:r w:rsidRPr="240BEB2E">
        <w:rPr>
          <w:rFonts w:ascii="Lucida Sans Unicode" w:hAnsi="Lucida Sans Unicode" w:cs="Lucida Sans Unicode"/>
        </w:rPr>
        <w:t>fetus</w:t>
      </w:r>
      <w:proofErr w:type="spellEnd"/>
      <w:r w:rsidRPr="240BEB2E">
        <w:rPr>
          <w:rFonts w:ascii="Lucida Sans Unicode" w:hAnsi="Lucida Sans Unicode" w:cs="Lucida Sans Unicode"/>
        </w:rPr>
        <w:t xml:space="preserve">/baby. </w:t>
      </w:r>
      <w:r w:rsidR="00AF3FDA" w:rsidRPr="240BEB2E">
        <w:rPr>
          <w:rFonts w:ascii="Lucida Sans Unicode" w:hAnsi="Lucida Sans Unicode" w:cs="Lucida Sans Unicode"/>
        </w:rPr>
        <w:t xml:space="preserve">Operational definitions for these endpoints are provided in Table </w:t>
      </w:r>
      <w:r w:rsidR="004F4037" w:rsidRPr="240BEB2E">
        <w:rPr>
          <w:rFonts w:ascii="Lucida Sans Unicode" w:hAnsi="Lucida Sans Unicode" w:cs="Lucida Sans Unicode"/>
        </w:rPr>
        <w:t>2</w:t>
      </w:r>
      <w:r w:rsidR="00AF3FDA" w:rsidRPr="240BEB2E">
        <w:rPr>
          <w:rFonts w:ascii="Lucida Sans Unicode" w:hAnsi="Lucida Sans Unicode" w:cs="Lucida Sans Unicode"/>
        </w:rPr>
        <w:t xml:space="preserve"> in the Appendix. </w:t>
      </w:r>
      <w:r w:rsidRPr="240BEB2E">
        <w:rPr>
          <w:rFonts w:ascii="Lucida Sans Unicode" w:hAnsi="Lucida Sans Unicode" w:cs="Lucida Sans Unicode"/>
        </w:rPr>
        <w:t>These data will be used to inform preparations for the randomised trial.</w:t>
      </w:r>
    </w:p>
    <w:p w14:paraId="4B78DF6E" w14:textId="77777777" w:rsidR="00290CD8" w:rsidRPr="00D84047" w:rsidRDefault="00290CD8" w:rsidP="00290CD8">
      <w:pPr>
        <w:spacing w:after="0" w:line="240" w:lineRule="auto"/>
        <w:jc w:val="both"/>
        <w:rPr>
          <w:rFonts w:ascii="Lucida Sans Unicode" w:hAnsi="Lucida Sans Unicode" w:cs="Lucida Sans Unicode"/>
        </w:rPr>
      </w:pPr>
      <w:r w:rsidRPr="00D84047">
        <w:rPr>
          <w:rFonts w:ascii="Lucida Sans Unicode" w:hAnsi="Lucida Sans Unicode" w:cs="Lucida Sans Unicode"/>
          <w:b/>
          <w:bCs/>
          <w:i/>
          <w:iCs/>
        </w:rPr>
        <w:t>Maternal secondary outcomes:</w:t>
      </w:r>
      <w:r w:rsidRPr="00D84047">
        <w:rPr>
          <w:rFonts w:ascii="Lucida Sans Unicode" w:hAnsi="Lucida Sans Unicode" w:cs="Lucida Sans Unicode"/>
        </w:rPr>
        <w:t> </w:t>
      </w:r>
    </w:p>
    <w:p w14:paraId="77206157" w14:textId="77777777" w:rsidR="00290CD8" w:rsidRPr="00D84047" w:rsidRDefault="00290CD8" w:rsidP="00290CD8">
      <w:pPr>
        <w:numPr>
          <w:ilvl w:val="0"/>
          <w:numId w:val="5"/>
        </w:numPr>
        <w:spacing w:after="0" w:line="240" w:lineRule="auto"/>
        <w:jc w:val="both"/>
        <w:rPr>
          <w:rFonts w:ascii="Lucida Sans Unicode" w:hAnsi="Lucida Sans Unicode" w:cs="Lucida Sans Unicode"/>
        </w:rPr>
      </w:pPr>
      <w:r w:rsidRPr="00D84047">
        <w:rPr>
          <w:rFonts w:ascii="Lucida Sans Unicode" w:hAnsi="Lucida Sans Unicode" w:cs="Lucida Sans Unicode"/>
        </w:rPr>
        <w:t xml:space="preserve">Maternal death during enrolment/follow up </w:t>
      </w:r>
      <w:proofErr w:type="gramStart"/>
      <w:r w:rsidRPr="00D84047">
        <w:rPr>
          <w:rFonts w:ascii="Lucida Sans Unicode" w:hAnsi="Lucida Sans Unicode" w:cs="Lucida Sans Unicode"/>
        </w:rPr>
        <w:t>period</w:t>
      </w:r>
      <w:proofErr w:type="gramEnd"/>
    </w:p>
    <w:p w14:paraId="30433367" w14:textId="77777777" w:rsidR="00290CD8" w:rsidRPr="00D84047" w:rsidRDefault="00290CD8" w:rsidP="00290CD8">
      <w:pPr>
        <w:numPr>
          <w:ilvl w:val="0"/>
          <w:numId w:val="5"/>
        </w:numPr>
        <w:spacing w:after="0" w:line="240" w:lineRule="auto"/>
        <w:jc w:val="both"/>
        <w:rPr>
          <w:rFonts w:ascii="Lucida Sans Unicode" w:hAnsi="Lucida Sans Unicode" w:cs="Lucida Sans Unicode"/>
        </w:rPr>
      </w:pPr>
      <w:r w:rsidRPr="00D84047">
        <w:rPr>
          <w:rFonts w:ascii="Lucida Sans Unicode" w:hAnsi="Lucida Sans Unicode" w:cs="Lucida Sans Unicode"/>
        </w:rPr>
        <w:t>Eclampsia </w:t>
      </w:r>
    </w:p>
    <w:p w14:paraId="1D17C65E" w14:textId="77777777" w:rsidR="00290CD8" w:rsidRPr="00D84047" w:rsidRDefault="00290CD8" w:rsidP="00290CD8">
      <w:pPr>
        <w:numPr>
          <w:ilvl w:val="0"/>
          <w:numId w:val="5"/>
        </w:numPr>
        <w:spacing w:after="0" w:line="240" w:lineRule="auto"/>
        <w:jc w:val="both"/>
        <w:rPr>
          <w:rFonts w:ascii="Lucida Sans Unicode" w:hAnsi="Lucida Sans Unicode" w:cs="Lucida Sans Unicode"/>
        </w:rPr>
      </w:pPr>
      <w:r w:rsidRPr="00D84047">
        <w:rPr>
          <w:rFonts w:ascii="Lucida Sans Unicode" w:hAnsi="Lucida Sans Unicode" w:cs="Lucida Sans Unicode"/>
        </w:rPr>
        <w:t>Placental abruption </w:t>
      </w:r>
    </w:p>
    <w:p w14:paraId="3421D6B8" w14:textId="1C961EDC" w:rsidR="00290CD8" w:rsidRPr="00D84047" w:rsidRDefault="082F9CDD" w:rsidP="00290CD8">
      <w:pPr>
        <w:numPr>
          <w:ilvl w:val="0"/>
          <w:numId w:val="5"/>
        </w:numPr>
        <w:spacing w:after="0" w:line="240" w:lineRule="auto"/>
        <w:jc w:val="both"/>
        <w:rPr>
          <w:rFonts w:ascii="Lucida Sans Unicode" w:hAnsi="Lucida Sans Unicode" w:cs="Lucida Sans Unicode"/>
        </w:rPr>
      </w:pPr>
      <w:r w:rsidRPr="00D84047">
        <w:rPr>
          <w:rFonts w:ascii="Lucida Sans Unicode" w:hAnsi="Lucida Sans Unicode" w:cs="Lucida Sans Unicode"/>
        </w:rPr>
        <w:t xml:space="preserve">Severe maternal morbidity - any one or more of: Eclampsia; cerebrovascular accident (stroke); </w:t>
      </w:r>
      <w:r w:rsidR="6C8E67D0" w:rsidRPr="00D84047">
        <w:rPr>
          <w:rFonts w:ascii="Lucida Sans Unicode" w:hAnsi="Lucida Sans Unicode" w:cs="Lucida Sans Unicode"/>
        </w:rPr>
        <w:t>visual disturbances</w:t>
      </w:r>
      <w:r w:rsidRPr="00D84047">
        <w:rPr>
          <w:rFonts w:ascii="Lucida Sans Unicode" w:hAnsi="Lucida Sans Unicode" w:cs="Lucida Sans Unicode"/>
        </w:rPr>
        <w:t>; pulmonary oedema; acute kidney injury; liver capsule hematoma or rupture; renal failure; liver failure; HELLP syndrome. </w:t>
      </w:r>
    </w:p>
    <w:p w14:paraId="11373121" w14:textId="0DEA7FFC" w:rsidR="00290CD8" w:rsidRPr="00D84047" w:rsidRDefault="00290CD8" w:rsidP="00290CD8">
      <w:pPr>
        <w:numPr>
          <w:ilvl w:val="0"/>
          <w:numId w:val="5"/>
        </w:numPr>
        <w:spacing w:after="0" w:line="240" w:lineRule="auto"/>
        <w:jc w:val="both"/>
        <w:rPr>
          <w:rFonts w:ascii="Lucida Sans Unicode" w:hAnsi="Lucida Sans Unicode" w:cs="Lucida Sans Unicode"/>
        </w:rPr>
      </w:pPr>
      <w:r w:rsidRPr="00D84047">
        <w:rPr>
          <w:rFonts w:ascii="Lucida Sans Unicode" w:hAnsi="Lucida Sans Unicode" w:cs="Lucida Sans Unicode"/>
        </w:rPr>
        <w:t xml:space="preserve">Intensive care unit (ICU) admission: </w:t>
      </w:r>
      <w:r w:rsidR="007134E9" w:rsidRPr="00D84047">
        <w:rPr>
          <w:rFonts w:ascii="Lucida Sans Unicode" w:hAnsi="Lucida Sans Unicode" w:cs="Lucida Sans Unicode"/>
        </w:rPr>
        <w:t xml:space="preserve">a) </w:t>
      </w:r>
      <w:r w:rsidRPr="00D84047">
        <w:rPr>
          <w:rFonts w:ascii="Lucida Sans Unicode" w:hAnsi="Lucida Sans Unicode" w:cs="Lucida Sans Unicode"/>
        </w:rPr>
        <w:t xml:space="preserve">Any; </w:t>
      </w:r>
      <w:r w:rsidR="007134E9" w:rsidRPr="00D84047">
        <w:rPr>
          <w:rFonts w:ascii="Lucida Sans Unicode" w:hAnsi="Lucida Sans Unicode" w:cs="Lucida Sans Unicode"/>
        </w:rPr>
        <w:t>b)</w:t>
      </w:r>
      <w:r w:rsidR="00977C19" w:rsidRPr="00D84047">
        <w:rPr>
          <w:rFonts w:ascii="Lucida Sans Unicode" w:hAnsi="Lucida Sans Unicode" w:cs="Lucida Sans Unicode"/>
        </w:rPr>
        <w:t xml:space="preserve"> </w:t>
      </w:r>
      <w:r w:rsidRPr="00D84047">
        <w:rPr>
          <w:rFonts w:ascii="Lucida Sans Unicode" w:hAnsi="Lucida Sans Unicode" w:cs="Lucida Sans Unicode"/>
        </w:rPr>
        <w:t xml:space="preserve">for &gt;24 hours; </w:t>
      </w:r>
      <w:r w:rsidR="007134E9" w:rsidRPr="00D84047">
        <w:rPr>
          <w:rFonts w:ascii="Lucida Sans Unicode" w:hAnsi="Lucida Sans Unicode" w:cs="Lucida Sans Unicode"/>
        </w:rPr>
        <w:t xml:space="preserve">c) </w:t>
      </w:r>
      <w:r w:rsidRPr="00D84047">
        <w:rPr>
          <w:rFonts w:ascii="Lucida Sans Unicode" w:hAnsi="Lucida Sans Unicode" w:cs="Lucida Sans Unicode"/>
        </w:rPr>
        <w:t>duration of ICU admission</w:t>
      </w:r>
      <w:r w:rsidR="007134E9" w:rsidRPr="00D84047">
        <w:rPr>
          <w:rFonts w:ascii="Lucida Sans Unicode" w:hAnsi="Lucida Sans Unicode" w:cs="Lucida Sans Unicode"/>
        </w:rPr>
        <w:t xml:space="preserve"> (hours)</w:t>
      </w:r>
      <w:r w:rsidRPr="00D84047">
        <w:rPr>
          <w:rFonts w:ascii="Lucida Sans Unicode" w:hAnsi="Lucida Sans Unicode" w:cs="Lucida Sans Unicode"/>
        </w:rPr>
        <w:t>. </w:t>
      </w:r>
    </w:p>
    <w:p w14:paraId="0D648221" w14:textId="77777777" w:rsidR="00290CD8" w:rsidRPr="00D84047" w:rsidRDefault="00290CD8" w:rsidP="00290CD8">
      <w:pPr>
        <w:numPr>
          <w:ilvl w:val="0"/>
          <w:numId w:val="5"/>
        </w:numPr>
        <w:spacing w:after="0" w:line="240" w:lineRule="auto"/>
        <w:jc w:val="both"/>
        <w:rPr>
          <w:rFonts w:ascii="Lucida Sans Unicode" w:hAnsi="Lucida Sans Unicode" w:cs="Lucida Sans Unicode"/>
        </w:rPr>
      </w:pPr>
      <w:r w:rsidRPr="00D84047">
        <w:rPr>
          <w:rFonts w:ascii="Lucida Sans Unicode" w:hAnsi="Lucida Sans Unicode" w:cs="Lucida Sans Unicode"/>
        </w:rPr>
        <w:t>Intubation and mechanical ventilation (not for childbirth) </w:t>
      </w:r>
    </w:p>
    <w:p w14:paraId="63E0D5DF" w14:textId="77777777" w:rsidR="00290CD8" w:rsidRPr="00D84047" w:rsidRDefault="00290CD8" w:rsidP="00290CD8">
      <w:pPr>
        <w:numPr>
          <w:ilvl w:val="0"/>
          <w:numId w:val="5"/>
        </w:numPr>
        <w:spacing w:after="0" w:line="240" w:lineRule="auto"/>
        <w:jc w:val="both"/>
        <w:rPr>
          <w:rFonts w:ascii="Lucida Sans Unicode" w:hAnsi="Lucida Sans Unicode" w:cs="Lucida Sans Unicode"/>
        </w:rPr>
      </w:pPr>
      <w:r w:rsidRPr="00D84047">
        <w:rPr>
          <w:rFonts w:ascii="Lucida Sans Unicode" w:hAnsi="Lucida Sans Unicode" w:cs="Lucida Sans Unicode"/>
        </w:rPr>
        <w:t>Severe hypertension</w:t>
      </w:r>
    </w:p>
    <w:p w14:paraId="2FF2EA4E" w14:textId="77777777" w:rsidR="00290CD8" w:rsidRPr="00D84047" w:rsidRDefault="00290CD8" w:rsidP="00290CD8">
      <w:pPr>
        <w:spacing w:after="0" w:line="240" w:lineRule="auto"/>
        <w:jc w:val="both"/>
        <w:rPr>
          <w:rFonts w:ascii="Lucida Sans Unicode" w:hAnsi="Lucida Sans Unicode" w:cs="Lucida Sans Unicode"/>
        </w:rPr>
      </w:pPr>
    </w:p>
    <w:p w14:paraId="151376F9" w14:textId="77777777" w:rsidR="00290CD8" w:rsidRPr="00D84047" w:rsidRDefault="00290CD8" w:rsidP="240BEB2E">
      <w:pPr>
        <w:spacing w:after="0" w:line="240" w:lineRule="auto"/>
        <w:jc w:val="both"/>
        <w:rPr>
          <w:rFonts w:ascii="Lucida Sans Unicode" w:hAnsi="Lucida Sans Unicode" w:cs="Lucida Sans Unicode"/>
        </w:rPr>
      </w:pPr>
      <w:r w:rsidRPr="240BEB2E">
        <w:rPr>
          <w:rFonts w:ascii="Lucida Sans Unicode" w:hAnsi="Lucida Sans Unicode" w:cs="Lucida Sans Unicode"/>
          <w:b/>
          <w:bCs/>
          <w:i/>
          <w:iCs/>
        </w:rPr>
        <w:t>Fetal/newborn secondary outcomes:</w:t>
      </w:r>
      <w:r w:rsidRPr="240BEB2E">
        <w:rPr>
          <w:rFonts w:ascii="Lucida Sans Unicode" w:hAnsi="Lucida Sans Unicode" w:cs="Lucida Sans Unicode"/>
        </w:rPr>
        <w:t> </w:t>
      </w:r>
    </w:p>
    <w:p w14:paraId="26C7F09F" w14:textId="77777777" w:rsidR="00290CD8" w:rsidRPr="00D84047" w:rsidRDefault="00290CD8" w:rsidP="00290CD8">
      <w:pPr>
        <w:numPr>
          <w:ilvl w:val="0"/>
          <w:numId w:val="5"/>
        </w:numPr>
        <w:spacing w:after="0" w:line="240" w:lineRule="auto"/>
        <w:jc w:val="both"/>
        <w:rPr>
          <w:rFonts w:ascii="Lucida Sans Unicode" w:hAnsi="Lucida Sans Unicode" w:cs="Lucida Sans Unicode"/>
        </w:rPr>
      </w:pPr>
      <w:r w:rsidRPr="00D84047">
        <w:rPr>
          <w:rFonts w:ascii="Lucida Sans Unicode" w:hAnsi="Lucida Sans Unicode" w:cs="Lucida Sans Unicode"/>
        </w:rPr>
        <w:t>Pregnancy loss prior to 22 weeks’ gestation (either spontaneous loss or termination of pregnancy) </w:t>
      </w:r>
    </w:p>
    <w:p w14:paraId="5F66C626" w14:textId="77777777" w:rsidR="00290CD8" w:rsidRPr="00D84047" w:rsidRDefault="00290CD8" w:rsidP="240BEB2E">
      <w:pPr>
        <w:numPr>
          <w:ilvl w:val="0"/>
          <w:numId w:val="5"/>
        </w:numPr>
        <w:spacing w:after="0" w:line="240" w:lineRule="auto"/>
        <w:jc w:val="both"/>
        <w:rPr>
          <w:rFonts w:ascii="Lucida Sans Unicode" w:hAnsi="Lucida Sans Unicode" w:cs="Lucida Sans Unicode"/>
        </w:rPr>
      </w:pPr>
      <w:r w:rsidRPr="240BEB2E">
        <w:rPr>
          <w:rFonts w:ascii="Lucida Sans Unicode" w:hAnsi="Lucida Sans Unicode" w:cs="Lucida Sans Unicode"/>
        </w:rPr>
        <w:t>Stillbirth (fetal death from 22 weeks onward) </w:t>
      </w:r>
    </w:p>
    <w:p w14:paraId="04CC771A" w14:textId="4C45C2B8" w:rsidR="00290CD8" w:rsidRPr="00D84047" w:rsidRDefault="00DB4F49" w:rsidP="240BEB2E">
      <w:pPr>
        <w:numPr>
          <w:ilvl w:val="0"/>
          <w:numId w:val="5"/>
        </w:numPr>
        <w:spacing w:after="0" w:line="240" w:lineRule="auto"/>
        <w:jc w:val="both"/>
        <w:rPr>
          <w:rFonts w:ascii="Lucida Sans Unicode" w:hAnsi="Lucida Sans Unicode" w:cs="Lucida Sans Unicode"/>
        </w:rPr>
      </w:pPr>
      <w:r w:rsidRPr="240BEB2E">
        <w:rPr>
          <w:rFonts w:ascii="Lucida Sans Unicode" w:hAnsi="Lucida Sans Unicode" w:cs="Lucida Sans Unicode"/>
        </w:rPr>
        <w:t xml:space="preserve">Very early </w:t>
      </w:r>
      <w:r w:rsidR="00290CD8" w:rsidRPr="240BEB2E">
        <w:rPr>
          <w:rFonts w:ascii="Lucida Sans Unicode" w:hAnsi="Lucida Sans Unicode" w:cs="Lucida Sans Unicode"/>
        </w:rPr>
        <w:t>neonatal death (status at 24 hours)</w:t>
      </w:r>
    </w:p>
    <w:p w14:paraId="3301C503" w14:textId="51612DD8" w:rsidR="00290CD8" w:rsidRPr="00D84047" w:rsidRDefault="00290CD8" w:rsidP="240BEB2E">
      <w:pPr>
        <w:numPr>
          <w:ilvl w:val="0"/>
          <w:numId w:val="5"/>
        </w:numPr>
        <w:spacing w:after="0" w:line="240" w:lineRule="auto"/>
        <w:jc w:val="both"/>
        <w:rPr>
          <w:rFonts w:ascii="Lucida Sans Unicode" w:hAnsi="Lucida Sans Unicode" w:cs="Lucida Sans Unicode"/>
        </w:rPr>
      </w:pPr>
      <w:r w:rsidRPr="240BEB2E">
        <w:rPr>
          <w:rFonts w:ascii="Lucida Sans Unicode" w:hAnsi="Lucida Sans Unicode" w:cs="Lucida Sans Unicode"/>
        </w:rPr>
        <w:t xml:space="preserve">Perinatal death (any stillbirth or </w:t>
      </w:r>
      <w:r w:rsidR="0044399C" w:rsidRPr="240BEB2E">
        <w:rPr>
          <w:rFonts w:ascii="Lucida Sans Unicode" w:hAnsi="Lucida Sans Unicode" w:cs="Lucida Sans Unicode"/>
        </w:rPr>
        <w:t xml:space="preserve">very </w:t>
      </w:r>
      <w:r w:rsidRPr="240BEB2E">
        <w:rPr>
          <w:rFonts w:ascii="Lucida Sans Unicode" w:hAnsi="Lucida Sans Unicode" w:cs="Lucida Sans Unicode"/>
        </w:rPr>
        <w:t>early neonatal death) </w:t>
      </w:r>
    </w:p>
    <w:p w14:paraId="2A30DACC" w14:textId="24D37672" w:rsidR="00A33CAD" w:rsidRPr="00D84047" w:rsidRDefault="00A33CAD" w:rsidP="00290CD8">
      <w:pPr>
        <w:numPr>
          <w:ilvl w:val="0"/>
          <w:numId w:val="5"/>
        </w:numPr>
        <w:spacing w:after="0" w:line="240" w:lineRule="auto"/>
        <w:jc w:val="both"/>
        <w:rPr>
          <w:rFonts w:ascii="Lucida Sans Unicode" w:hAnsi="Lucida Sans Unicode" w:cs="Lucida Sans Unicode"/>
        </w:rPr>
      </w:pPr>
      <w:r w:rsidRPr="00D84047">
        <w:rPr>
          <w:rFonts w:ascii="Lucida Sans Unicode" w:hAnsi="Lucida Sans Unicode" w:cs="Lucida Sans Unicode"/>
        </w:rPr>
        <w:t>Admission to NICU/SNCU</w:t>
      </w:r>
      <w:r w:rsidR="002E1665" w:rsidRPr="00D84047">
        <w:rPr>
          <w:rFonts w:ascii="Lucida Sans Unicode" w:hAnsi="Lucida Sans Unicode" w:cs="Lucida Sans Unicode"/>
        </w:rPr>
        <w:t xml:space="preserve"> at 24 h after birth</w:t>
      </w:r>
    </w:p>
    <w:p w14:paraId="11906CB8" w14:textId="3DD74F59" w:rsidR="002E1665" w:rsidRPr="00D84047" w:rsidRDefault="00920351" w:rsidP="240BEB2E">
      <w:pPr>
        <w:numPr>
          <w:ilvl w:val="0"/>
          <w:numId w:val="5"/>
        </w:numPr>
        <w:spacing w:after="0" w:line="240" w:lineRule="auto"/>
        <w:jc w:val="both"/>
        <w:rPr>
          <w:rFonts w:ascii="Lucida Sans Unicode" w:hAnsi="Lucida Sans Unicode" w:cs="Lucida Sans Unicode"/>
        </w:rPr>
      </w:pPr>
      <w:r w:rsidRPr="240BEB2E">
        <w:rPr>
          <w:rFonts w:ascii="Lucida Sans Unicode" w:hAnsi="Lucida Sans Unicode" w:cs="Lucida Sans Unicode"/>
        </w:rPr>
        <w:t xml:space="preserve">Very early neonatal death or admission to </w:t>
      </w:r>
      <w:r w:rsidR="00D22279" w:rsidRPr="240BEB2E">
        <w:rPr>
          <w:rFonts w:ascii="Lucida Sans Unicode" w:hAnsi="Lucida Sans Unicode" w:cs="Lucida Sans Unicode"/>
        </w:rPr>
        <w:t>NICU/SNCU (composite)</w:t>
      </w:r>
    </w:p>
    <w:p w14:paraId="65EFD024" w14:textId="483B1688" w:rsidR="00290CD8" w:rsidRPr="00D84047" w:rsidRDefault="6AC9072C" w:rsidP="00290CD8">
      <w:pPr>
        <w:numPr>
          <w:ilvl w:val="0"/>
          <w:numId w:val="5"/>
        </w:numPr>
        <w:spacing w:after="0" w:line="240" w:lineRule="auto"/>
        <w:jc w:val="both"/>
        <w:rPr>
          <w:rFonts w:ascii="Lucida Sans Unicode" w:hAnsi="Lucida Sans Unicode" w:cs="Lucida Sans Unicode"/>
        </w:rPr>
      </w:pPr>
      <w:r w:rsidRPr="00D84047">
        <w:rPr>
          <w:rFonts w:ascii="Lucida Sans Unicode" w:hAnsi="Lucida Sans Unicode" w:cs="Lucida Sans Unicode"/>
        </w:rPr>
        <w:t>G</w:t>
      </w:r>
      <w:r w:rsidR="2967A023" w:rsidRPr="00D84047">
        <w:rPr>
          <w:rFonts w:ascii="Lucida Sans Unicode" w:hAnsi="Lucida Sans Unicode" w:cs="Lucida Sans Unicode"/>
        </w:rPr>
        <w:t xml:space="preserve">estational </w:t>
      </w:r>
      <w:r w:rsidR="6410CA1F" w:rsidRPr="00D84047">
        <w:rPr>
          <w:rFonts w:ascii="Lucida Sans Unicode" w:hAnsi="Lucida Sans Unicode" w:cs="Lucida Sans Unicode"/>
        </w:rPr>
        <w:t>a</w:t>
      </w:r>
      <w:r w:rsidR="7EDF411A" w:rsidRPr="00D84047">
        <w:rPr>
          <w:rFonts w:ascii="Lucida Sans Unicode" w:hAnsi="Lucida Sans Unicode" w:cs="Lucida Sans Unicode"/>
        </w:rPr>
        <w:t>ge</w:t>
      </w:r>
      <w:r w:rsidR="082F9CDD" w:rsidRPr="00D84047">
        <w:rPr>
          <w:rFonts w:ascii="Lucida Sans Unicode" w:hAnsi="Lucida Sans Unicode" w:cs="Lucida Sans Unicode"/>
        </w:rPr>
        <w:t xml:space="preserve"> at birth (weeks) </w:t>
      </w:r>
    </w:p>
    <w:p w14:paraId="3C10DCEE" w14:textId="77777777" w:rsidR="00290CD8" w:rsidRPr="00D84047" w:rsidRDefault="00290CD8" w:rsidP="00290CD8">
      <w:pPr>
        <w:numPr>
          <w:ilvl w:val="0"/>
          <w:numId w:val="5"/>
        </w:numPr>
        <w:spacing w:after="0" w:line="240" w:lineRule="auto"/>
        <w:jc w:val="both"/>
        <w:rPr>
          <w:rFonts w:ascii="Lucida Sans Unicode" w:hAnsi="Lucida Sans Unicode" w:cs="Lucida Sans Unicode"/>
        </w:rPr>
      </w:pPr>
      <w:r w:rsidRPr="00D84047">
        <w:rPr>
          <w:rFonts w:ascii="Lucida Sans Unicode" w:hAnsi="Lucida Sans Unicode" w:cs="Lucida Sans Unicode"/>
        </w:rPr>
        <w:t>Early preterm birth (&lt;34 weeks’ gestation) </w:t>
      </w:r>
    </w:p>
    <w:p w14:paraId="6DF866DB" w14:textId="77777777" w:rsidR="00290CD8" w:rsidRPr="00D84047" w:rsidRDefault="00290CD8" w:rsidP="00290CD8">
      <w:pPr>
        <w:numPr>
          <w:ilvl w:val="0"/>
          <w:numId w:val="5"/>
        </w:numPr>
        <w:spacing w:after="0" w:line="240" w:lineRule="auto"/>
        <w:jc w:val="both"/>
        <w:rPr>
          <w:rFonts w:ascii="Lucida Sans Unicode" w:hAnsi="Lucida Sans Unicode" w:cs="Lucida Sans Unicode"/>
        </w:rPr>
      </w:pPr>
      <w:r w:rsidRPr="00D84047">
        <w:rPr>
          <w:rFonts w:ascii="Lucida Sans Unicode" w:hAnsi="Lucida Sans Unicode" w:cs="Lucida Sans Unicode"/>
        </w:rPr>
        <w:t>Preterm birth (&lt;37 weeks’ gestation) </w:t>
      </w:r>
    </w:p>
    <w:p w14:paraId="6D8EDBF0" w14:textId="77777777" w:rsidR="00290CD8" w:rsidRPr="00D84047" w:rsidRDefault="00290CD8" w:rsidP="00290CD8">
      <w:pPr>
        <w:numPr>
          <w:ilvl w:val="0"/>
          <w:numId w:val="5"/>
        </w:numPr>
        <w:spacing w:after="0" w:line="240" w:lineRule="auto"/>
        <w:jc w:val="both"/>
        <w:rPr>
          <w:rFonts w:ascii="Lucida Sans Unicode" w:hAnsi="Lucida Sans Unicode" w:cs="Lucida Sans Unicode"/>
        </w:rPr>
      </w:pPr>
      <w:r w:rsidRPr="00D84047">
        <w:rPr>
          <w:rFonts w:ascii="Lucida Sans Unicode" w:hAnsi="Lucida Sans Unicode" w:cs="Lucida Sans Unicode"/>
        </w:rPr>
        <w:t xml:space="preserve">Birthweight (g), measured in the first 24 hours after birth using a calibrated </w:t>
      </w:r>
      <w:proofErr w:type="gramStart"/>
      <w:r w:rsidRPr="00D84047">
        <w:rPr>
          <w:rFonts w:ascii="Lucida Sans Unicode" w:hAnsi="Lucida Sans Unicode" w:cs="Lucida Sans Unicode"/>
        </w:rPr>
        <w:t>scale</w:t>
      </w:r>
      <w:proofErr w:type="gramEnd"/>
      <w:r w:rsidRPr="00D84047">
        <w:rPr>
          <w:rFonts w:ascii="Lucida Sans Unicode" w:hAnsi="Lucida Sans Unicode" w:cs="Lucida Sans Unicode"/>
        </w:rPr>
        <w:t> </w:t>
      </w:r>
    </w:p>
    <w:p w14:paraId="1C98741C" w14:textId="77777777" w:rsidR="00290CD8" w:rsidRPr="00D84047" w:rsidRDefault="00290CD8" w:rsidP="00290CD8">
      <w:pPr>
        <w:numPr>
          <w:ilvl w:val="0"/>
          <w:numId w:val="5"/>
        </w:numPr>
        <w:spacing w:after="0" w:line="240" w:lineRule="auto"/>
        <w:jc w:val="both"/>
        <w:rPr>
          <w:rFonts w:ascii="Lucida Sans Unicode" w:hAnsi="Lucida Sans Unicode" w:cs="Lucida Sans Unicode"/>
        </w:rPr>
      </w:pPr>
      <w:r w:rsidRPr="00D84047">
        <w:rPr>
          <w:rFonts w:ascii="Lucida Sans Unicode" w:hAnsi="Lucida Sans Unicode" w:cs="Lucida Sans Unicode"/>
        </w:rPr>
        <w:t>Low birthweight (&lt;2500g) </w:t>
      </w:r>
    </w:p>
    <w:p w14:paraId="1FAB1BA2" w14:textId="12F484A0" w:rsidR="00290CD8" w:rsidRPr="00D84047" w:rsidRDefault="082F9CDD" w:rsidP="00290CD8">
      <w:pPr>
        <w:numPr>
          <w:ilvl w:val="0"/>
          <w:numId w:val="5"/>
        </w:numPr>
        <w:spacing w:after="0" w:line="240" w:lineRule="auto"/>
        <w:jc w:val="both"/>
        <w:rPr>
          <w:rFonts w:ascii="Lucida Sans Unicode" w:hAnsi="Lucida Sans Unicode" w:cs="Lucida Sans Unicode"/>
        </w:rPr>
      </w:pPr>
      <w:r w:rsidRPr="00D84047">
        <w:rPr>
          <w:rFonts w:ascii="Lucida Sans Unicode" w:hAnsi="Lucida Sans Unicode" w:cs="Lucida Sans Unicode"/>
        </w:rPr>
        <w:t>Small</w:t>
      </w:r>
      <w:r w:rsidR="6AC9072C" w:rsidRPr="00D84047">
        <w:rPr>
          <w:rFonts w:ascii="Lucida Sans Unicode" w:hAnsi="Lucida Sans Unicode" w:cs="Lucida Sans Unicode"/>
        </w:rPr>
        <w:t xml:space="preserve"> </w:t>
      </w:r>
      <w:r w:rsidRPr="00D84047">
        <w:rPr>
          <w:rFonts w:ascii="Lucida Sans Unicode" w:hAnsi="Lucida Sans Unicode" w:cs="Lucida Sans Unicode"/>
        </w:rPr>
        <w:t>for</w:t>
      </w:r>
      <w:r w:rsidR="6AC9072C" w:rsidRPr="00D84047">
        <w:rPr>
          <w:rFonts w:ascii="Lucida Sans Unicode" w:hAnsi="Lucida Sans Unicode" w:cs="Lucida Sans Unicode"/>
        </w:rPr>
        <w:t xml:space="preserve"> </w:t>
      </w:r>
      <w:r w:rsidR="46F1D606" w:rsidRPr="00D84047">
        <w:rPr>
          <w:rFonts w:ascii="Lucida Sans Unicode" w:hAnsi="Lucida Sans Unicode" w:cs="Lucida Sans Unicode"/>
        </w:rPr>
        <w:t>g</w:t>
      </w:r>
      <w:r w:rsidR="09526C0C" w:rsidRPr="00D84047">
        <w:rPr>
          <w:rFonts w:ascii="Lucida Sans Unicode" w:hAnsi="Lucida Sans Unicode" w:cs="Lucida Sans Unicode"/>
        </w:rPr>
        <w:t>estational age</w:t>
      </w:r>
    </w:p>
    <w:p w14:paraId="024FD7F1" w14:textId="77777777" w:rsidR="00290CD8" w:rsidRPr="00D84047" w:rsidRDefault="00290CD8" w:rsidP="00290CD8">
      <w:pPr>
        <w:spacing w:after="0" w:line="240" w:lineRule="auto"/>
        <w:jc w:val="both"/>
        <w:rPr>
          <w:rFonts w:ascii="Lucida Sans Unicode" w:hAnsi="Lucida Sans Unicode" w:cs="Lucida Sans Unicode"/>
        </w:rPr>
      </w:pPr>
    </w:p>
    <w:p w14:paraId="5506251F" w14:textId="77777777" w:rsidR="00C453A1" w:rsidRPr="00D84047" w:rsidRDefault="007137A2" w:rsidP="00075989">
      <w:pPr>
        <w:pStyle w:val="Heading1"/>
        <w:spacing w:before="0" w:after="240" w:line="240" w:lineRule="auto"/>
        <w:jc w:val="both"/>
        <w:rPr>
          <w:rFonts w:ascii="Lucida Sans Unicode" w:eastAsia="Times New Roman" w:hAnsi="Lucida Sans Unicode" w:cs="Lucida Sans Unicode"/>
          <w:color w:val="auto"/>
          <w:lang w:eastAsia="en-AU"/>
        </w:rPr>
      </w:pPr>
      <w:bookmarkStart w:id="8" w:name="_Toc202008305"/>
      <w:r w:rsidRPr="00D84047">
        <w:rPr>
          <w:rFonts w:ascii="Lucida Sans Unicode" w:eastAsia="Times New Roman" w:hAnsi="Lucida Sans Unicode" w:cs="Lucida Sans Unicode"/>
          <w:color w:val="auto"/>
          <w:lang w:eastAsia="en-AU"/>
        </w:rPr>
        <w:t xml:space="preserve">3 </w:t>
      </w:r>
      <w:r w:rsidR="00C453A1" w:rsidRPr="00D84047">
        <w:rPr>
          <w:rFonts w:ascii="Lucida Sans Unicode" w:eastAsia="Times New Roman" w:hAnsi="Lucida Sans Unicode" w:cs="Lucida Sans Unicode"/>
          <w:color w:val="auto"/>
          <w:lang w:eastAsia="en-AU"/>
        </w:rPr>
        <w:t>Study Methods</w:t>
      </w:r>
      <w:bookmarkEnd w:id="8"/>
      <w:r w:rsidR="00C453A1" w:rsidRPr="00D84047">
        <w:rPr>
          <w:rFonts w:ascii="Lucida Sans Unicode" w:eastAsia="Times New Roman" w:hAnsi="Lucida Sans Unicode" w:cs="Lucida Sans Unicode"/>
          <w:color w:val="auto"/>
          <w:lang w:eastAsia="en-AU"/>
        </w:rPr>
        <w:t xml:space="preserve"> </w:t>
      </w:r>
    </w:p>
    <w:p w14:paraId="6DD2A71F" w14:textId="67D46798" w:rsidR="007137A2" w:rsidRPr="00D84047" w:rsidRDefault="00C453A1" w:rsidP="00B22233">
      <w:pPr>
        <w:pStyle w:val="Heading2"/>
        <w:spacing w:after="240" w:line="240" w:lineRule="auto"/>
        <w:jc w:val="both"/>
        <w:rPr>
          <w:rFonts w:ascii="Lucida Sans Unicode" w:eastAsia="Times New Roman" w:hAnsi="Lucida Sans Unicode" w:cs="Lucida Sans Unicode"/>
          <w:color w:val="auto"/>
          <w:sz w:val="24"/>
          <w:szCs w:val="24"/>
          <w:lang w:eastAsia="en-AU"/>
        </w:rPr>
      </w:pPr>
      <w:bookmarkStart w:id="9" w:name="_Toc202008306"/>
      <w:r w:rsidRPr="00D84047">
        <w:rPr>
          <w:rFonts w:ascii="Lucida Sans Unicode" w:eastAsia="Times New Roman" w:hAnsi="Lucida Sans Unicode" w:cs="Lucida Sans Unicode"/>
          <w:color w:val="auto"/>
          <w:sz w:val="24"/>
          <w:szCs w:val="24"/>
          <w:lang w:eastAsia="en-AU"/>
        </w:rPr>
        <w:t>3.1 Study Design</w:t>
      </w:r>
      <w:bookmarkEnd w:id="9"/>
      <w:r w:rsidRPr="00D84047">
        <w:rPr>
          <w:rFonts w:ascii="Lucida Sans Unicode" w:eastAsia="Times New Roman" w:hAnsi="Lucida Sans Unicode" w:cs="Lucida Sans Unicode"/>
          <w:color w:val="auto"/>
          <w:sz w:val="24"/>
          <w:szCs w:val="24"/>
          <w:lang w:eastAsia="en-AU"/>
        </w:rPr>
        <w:t xml:space="preserve"> </w:t>
      </w:r>
    </w:p>
    <w:p w14:paraId="0F1280D7" w14:textId="683D4577" w:rsidR="007137A2" w:rsidRPr="00D84047" w:rsidRDefault="00075989" w:rsidP="00075989">
      <w:pPr>
        <w:pStyle w:val="Heading3"/>
        <w:spacing w:before="40" w:after="240" w:line="259" w:lineRule="auto"/>
        <w:rPr>
          <w:rFonts w:ascii="Lucida Sans Unicode" w:hAnsi="Lucida Sans Unicode" w:cs="Lucida Sans Unicode"/>
          <w:color w:val="auto"/>
        </w:rPr>
      </w:pPr>
      <w:bookmarkStart w:id="10" w:name="_Toc202008307"/>
      <w:r w:rsidRPr="00D84047">
        <w:rPr>
          <w:rFonts w:ascii="Lucida Sans Unicode" w:hAnsi="Lucida Sans Unicode" w:cs="Lucida Sans Unicode"/>
          <w:color w:val="auto"/>
        </w:rPr>
        <w:t xml:space="preserve">3.1.1 </w:t>
      </w:r>
      <w:r w:rsidR="007137A2" w:rsidRPr="00D84047">
        <w:rPr>
          <w:rFonts w:ascii="Lucida Sans Unicode" w:hAnsi="Lucida Sans Unicode" w:cs="Lucida Sans Unicode"/>
          <w:color w:val="auto"/>
        </w:rPr>
        <w:t>Objective 1B</w:t>
      </w:r>
      <w:r w:rsidR="00C453A1" w:rsidRPr="00D84047">
        <w:rPr>
          <w:rFonts w:ascii="Lucida Sans Unicode" w:hAnsi="Lucida Sans Unicode" w:cs="Lucida Sans Unicode"/>
          <w:color w:val="auto"/>
        </w:rPr>
        <w:t xml:space="preserve"> - Prognostic accuracy and predictive performance of pre-eclampsia risk screening</w:t>
      </w:r>
      <w:bookmarkEnd w:id="10"/>
    </w:p>
    <w:p w14:paraId="11B9A14F" w14:textId="3006D3CE" w:rsidR="0003273C" w:rsidRPr="00D84047" w:rsidRDefault="007137A2" w:rsidP="240BEB2E">
      <w:pPr>
        <w:spacing w:line="240" w:lineRule="auto"/>
        <w:jc w:val="both"/>
        <w:rPr>
          <w:rFonts w:ascii="Lucida Sans Unicode" w:hAnsi="Lucida Sans Unicode" w:cs="Lucida Sans Unicode"/>
        </w:rPr>
      </w:pPr>
      <w:r w:rsidRPr="240BEB2E">
        <w:rPr>
          <w:rFonts w:ascii="Lucida Sans Unicode" w:hAnsi="Lucida Sans Unicode" w:cs="Lucida Sans Unicode"/>
        </w:rPr>
        <w:t>A prospective, blinded cohort study will be conducted to estimate the prognostic accuracy and predictive performance of the pre-eclampsia risk screening tool (i.e. index test).</w:t>
      </w:r>
      <w:r w:rsidR="00FF7561" w:rsidRPr="240BEB2E">
        <w:rPr>
          <w:rFonts w:ascii="Lucida Sans Unicode" w:hAnsi="Lucida Sans Unicode" w:cs="Lucida Sans Unicode"/>
        </w:rPr>
        <w:t xml:space="preserve"> This study will follow the Transparent Reporting of a Multivariable Prediction Model for Individual Prognosis or Diagnosis (TRIPOD) reporting guideline for prognostic studies.</w:t>
      </w:r>
      <w:r w:rsidRPr="240BEB2E">
        <w:rPr>
          <w:rFonts w:ascii="Lucida Sans Unicode" w:hAnsi="Lucida Sans Unicode" w:cs="Lucida Sans Unicode"/>
        </w:rPr>
        <w:fldChar w:fldCharType="begin"/>
      </w:r>
      <w:r w:rsidRPr="240BEB2E">
        <w:rPr>
          <w:rFonts w:ascii="Lucida Sans Unicode" w:hAnsi="Lucida Sans Unicode" w:cs="Lucida Sans Unicode"/>
        </w:rPr>
        <w:instrText xml:space="preserve"> ADDIN EN.CITE &lt;EndNote&gt;&lt;Cite&gt;&lt;Author&gt;Collins&lt;/Author&gt;&lt;Year&gt;2015&lt;/Year&gt;&lt;RecNum&gt;1&lt;/RecNum&gt;&lt;DisplayText&gt;&lt;style face="superscript"&gt;1&lt;/style&gt;&lt;/DisplayText&gt;&lt;record&gt;&lt;rec-number&gt;1&lt;/rec-number&gt;&lt;foreign-keys&gt;&lt;key app="EN" db-id="ppp0v22d0watfqev9rlpfxvkaf50xwextsv5" timestamp="1721442668"&gt;1&lt;/key&gt;&lt;/foreign-keys&gt;&lt;ref-type name="Journal Article"&gt;17&lt;/ref-type&gt;&lt;contributors&gt;&lt;authors&gt;&lt;author&gt;Collins, Gary S&lt;/author&gt;&lt;author&gt;Reitsma, Johannes B&lt;/author&gt;&lt;author&gt;Altman, Douglas G&lt;/author&gt;&lt;author&gt;Moons, Karel G M&lt;/author&gt;&lt;/authors&gt;&lt;/contributors&gt;&lt;titles&gt;&lt;title&gt;Transparent reporting of a multivariable prediction model for individual prognosis or diagnosis (TRIPOD): the TRIPOD statement&lt;/title&gt;&lt;secondary-title&gt;BMJ : British Medical Journal&lt;/secondary-title&gt;&lt;/titles&gt;&lt;periodical&gt;&lt;full-title&gt;BMJ : British Medical Journal&lt;/full-title&gt;&lt;/periodical&gt;&lt;pages&gt;g7594&lt;/pages&gt;&lt;volume&gt;350&lt;/volume&gt;&lt;dates&gt;&lt;year&gt;2015&lt;/year&gt;&lt;/dates&gt;&lt;urls&gt;&lt;related-urls&gt;&lt;url&gt;https://www.bmj.com/content/bmj/350/bmj.g7594.full.pdf&lt;/url&gt;&lt;/related-urls&gt;&lt;/urls&gt;&lt;/record&gt;&lt;/Cite&gt;&lt;/EndNote&gt;</w:instrText>
      </w:r>
      <w:r w:rsidRPr="240BEB2E">
        <w:rPr>
          <w:rFonts w:ascii="Lucida Sans Unicode" w:hAnsi="Lucida Sans Unicode" w:cs="Lucida Sans Unicode"/>
        </w:rPr>
        <w:fldChar w:fldCharType="separate"/>
      </w:r>
      <w:r w:rsidR="00A204F0" w:rsidRPr="240BEB2E">
        <w:rPr>
          <w:rFonts w:ascii="Lucida Sans Unicode" w:hAnsi="Lucida Sans Unicode" w:cs="Lucida Sans Unicode"/>
          <w:vertAlign w:val="superscript"/>
        </w:rPr>
        <w:t>1</w:t>
      </w:r>
      <w:r w:rsidRPr="240BEB2E">
        <w:rPr>
          <w:rFonts w:ascii="Lucida Sans Unicode" w:hAnsi="Lucida Sans Unicode" w:cs="Lucida Sans Unicode"/>
        </w:rPr>
        <w:fldChar w:fldCharType="end"/>
      </w:r>
      <w:r w:rsidR="00FF7561" w:rsidRPr="240BEB2E">
        <w:rPr>
          <w:rFonts w:ascii="Lucida Sans Unicode" w:hAnsi="Lucida Sans Unicode" w:cs="Lucida Sans Unicode"/>
        </w:rPr>
        <w:t xml:space="preserve"> </w:t>
      </w:r>
      <w:r w:rsidRPr="240BEB2E">
        <w:rPr>
          <w:rFonts w:ascii="Lucida Sans Unicode" w:hAnsi="Lucida Sans Unicode" w:cs="Lucida Sans Unicode"/>
        </w:rPr>
        <w:t xml:space="preserve">This study will recruit </w:t>
      </w:r>
      <w:r w:rsidR="00D038C5" w:rsidRPr="240BEB2E">
        <w:rPr>
          <w:rFonts w:ascii="Lucida Sans Unicode" w:hAnsi="Lucida Sans Unicode" w:cs="Lucida Sans Unicode"/>
        </w:rPr>
        <w:t>16,007</w:t>
      </w:r>
      <w:r w:rsidRPr="240BEB2E">
        <w:rPr>
          <w:rFonts w:ascii="Lucida Sans Unicode" w:hAnsi="Lucida Sans Unicode" w:cs="Lucida Sans Unicode"/>
        </w:rPr>
        <w:t xml:space="preserve"> eligible, consenting women in Ghana, Kenya and South Africa </w:t>
      </w:r>
      <w:r w:rsidR="0003273C" w:rsidRPr="240BEB2E">
        <w:rPr>
          <w:rFonts w:ascii="Lucida Sans Unicode" w:hAnsi="Lucida Sans Unicode" w:cs="Lucida Sans Unicode"/>
        </w:rPr>
        <w:t>(</w:t>
      </w:r>
      <w:r w:rsidR="007D6000" w:rsidRPr="240BEB2E">
        <w:rPr>
          <w:rFonts w:ascii="Lucida Sans Unicode" w:hAnsi="Lucida Sans Unicode" w:cs="Lucida Sans Unicode"/>
        </w:rPr>
        <w:t xml:space="preserve">aiming for </w:t>
      </w:r>
      <w:r w:rsidR="00D038C5" w:rsidRPr="240BEB2E">
        <w:rPr>
          <w:rFonts w:ascii="Lucida Sans Unicode" w:hAnsi="Lucida Sans Unicode" w:cs="Lucida Sans Unicode"/>
        </w:rPr>
        <w:t>5,336</w:t>
      </w:r>
      <w:r w:rsidR="0003273C" w:rsidRPr="240BEB2E">
        <w:rPr>
          <w:rFonts w:ascii="Lucida Sans Unicode" w:hAnsi="Lucida Sans Unicode" w:cs="Lucida Sans Unicode"/>
        </w:rPr>
        <w:t xml:space="preserve"> women per country) </w:t>
      </w:r>
      <w:r w:rsidRPr="240BEB2E">
        <w:rPr>
          <w:rFonts w:ascii="Lucida Sans Unicode" w:hAnsi="Lucida Sans Unicode" w:cs="Lucida Sans Unicode"/>
        </w:rPr>
        <w:t xml:space="preserve">who will undergo the </w:t>
      </w:r>
      <w:r w:rsidR="13E2B456" w:rsidRPr="240BEB2E">
        <w:rPr>
          <w:rFonts w:ascii="Lucida Sans Unicode" w:hAnsi="Lucida Sans Unicode" w:cs="Lucida Sans Unicode"/>
        </w:rPr>
        <w:t xml:space="preserve">pre-eclampsia </w:t>
      </w:r>
      <w:r w:rsidRPr="240BEB2E">
        <w:rPr>
          <w:rFonts w:ascii="Lucida Sans Unicode" w:hAnsi="Lucida Sans Unicode" w:cs="Lucida Sans Unicode"/>
        </w:rPr>
        <w:t xml:space="preserve">risk screening process. </w:t>
      </w:r>
    </w:p>
    <w:p w14:paraId="37E6CA5A" w14:textId="7FE613F5" w:rsidR="007137A2" w:rsidRPr="00D84047" w:rsidRDefault="0003273C" w:rsidP="240BEB2E">
      <w:pPr>
        <w:spacing w:after="0" w:line="240" w:lineRule="auto"/>
        <w:jc w:val="both"/>
        <w:rPr>
          <w:rFonts w:ascii="Lucida Sans Unicode" w:hAnsi="Lucida Sans Unicode" w:cs="Lucida Sans Unicode"/>
        </w:rPr>
      </w:pPr>
      <w:r w:rsidRPr="240BEB2E">
        <w:rPr>
          <w:rFonts w:ascii="Lucida Sans Unicode" w:hAnsi="Lucida Sans Unicode" w:cs="Lucida Sans Unicode"/>
        </w:rPr>
        <w:t xml:space="preserve">The population eligible for the study will be pregnant women presenting for an antenatal visit from 11 weeks and 0 days to &lt;20 weeks’ gestation at participating facilities, who are willing, able and consent to a follow-up cohort study. To be eligible, the woman must intend to deliver at a participating facility and have no knowledge that the pregnancy is not viable (e.g., intrauterine fetal death or extrauterine pregnancy). Once recruited and assigned a unique study number, women undergo pre-eclampsia risk screening. These data are collected by a trained research midwife into a standardised digital form within Tommy’s </w:t>
      </w:r>
      <w:r w:rsidR="00BB55C7" w:rsidRPr="240BEB2E">
        <w:rPr>
          <w:rFonts w:ascii="Lucida Sans Unicode" w:hAnsi="Lucida Sans Unicode" w:cs="Lucida Sans Unicode"/>
        </w:rPr>
        <w:t>Tool</w:t>
      </w:r>
      <w:r w:rsidRPr="240BEB2E">
        <w:rPr>
          <w:rFonts w:ascii="Lucida Sans Unicode" w:hAnsi="Lucida Sans Unicode" w:cs="Lucida Sans Unicode"/>
        </w:rPr>
        <w:t xml:space="preserve">. Participants will be followed up during pregnancy until </w:t>
      </w:r>
      <w:r w:rsidR="683A61CC" w:rsidRPr="240BEB2E">
        <w:rPr>
          <w:rFonts w:ascii="Lucida Sans Unicode" w:hAnsi="Lucida Sans Unicode" w:cs="Lucida Sans Unicode"/>
        </w:rPr>
        <w:t>delivery</w:t>
      </w:r>
      <w:r w:rsidRPr="240BEB2E">
        <w:rPr>
          <w:rFonts w:ascii="Lucida Sans Unicode" w:hAnsi="Lucida Sans Unicode" w:cs="Lucida Sans Unicode"/>
        </w:rPr>
        <w:t xml:space="preserve"> occurs</w:t>
      </w:r>
      <w:r w:rsidR="00047C6A" w:rsidRPr="240BEB2E">
        <w:rPr>
          <w:rFonts w:ascii="Lucida Sans Unicode" w:hAnsi="Lucida Sans Unicode" w:cs="Lucida Sans Unicode"/>
        </w:rPr>
        <w:t xml:space="preserve"> or pregnancy ends</w:t>
      </w:r>
      <w:r w:rsidRPr="240BEB2E">
        <w:rPr>
          <w:rFonts w:ascii="Lucida Sans Unicode" w:hAnsi="Lucida Sans Unicode" w:cs="Lucida Sans Unicode"/>
        </w:rPr>
        <w:t>.</w:t>
      </w:r>
    </w:p>
    <w:p w14:paraId="07C572BF" w14:textId="77777777" w:rsidR="00AA69B0" w:rsidRPr="00D84047" w:rsidRDefault="00AA69B0" w:rsidP="007137A2">
      <w:pPr>
        <w:spacing w:after="0" w:line="240" w:lineRule="auto"/>
        <w:jc w:val="both"/>
        <w:rPr>
          <w:rFonts w:ascii="Lucida Sans Unicode" w:hAnsi="Lucida Sans Unicode" w:cs="Lucida Sans Unicode"/>
        </w:rPr>
      </w:pPr>
    </w:p>
    <w:p w14:paraId="56755EB2" w14:textId="3D5B56C8" w:rsidR="00E366B6" w:rsidRPr="00D84047" w:rsidRDefault="00E366B6" w:rsidP="009566FA">
      <w:pPr>
        <w:pStyle w:val="Heading1"/>
        <w:spacing w:after="240" w:line="240" w:lineRule="auto"/>
        <w:jc w:val="both"/>
        <w:rPr>
          <w:rFonts w:ascii="Lucida Sans Unicode" w:eastAsia="Times New Roman" w:hAnsi="Lucida Sans Unicode" w:cs="Lucida Sans Unicode"/>
          <w:color w:val="auto"/>
          <w:lang w:eastAsia="en-AU"/>
        </w:rPr>
      </w:pPr>
      <w:bookmarkStart w:id="11" w:name="_Toc202008308"/>
      <w:r w:rsidRPr="00D84047">
        <w:rPr>
          <w:rFonts w:ascii="Lucida Sans Unicode" w:eastAsia="Times New Roman" w:hAnsi="Lucida Sans Unicode" w:cs="Lucida Sans Unicode"/>
          <w:color w:val="auto"/>
          <w:lang w:eastAsia="en-AU"/>
        </w:rPr>
        <w:t>4 Sample size</w:t>
      </w:r>
      <w:bookmarkEnd w:id="11"/>
      <w:r w:rsidRPr="00D84047">
        <w:rPr>
          <w:rFonts w:ascii="Lucida Sans Unicode" w:eastAsia="Times New Roman" w:hAnsi="Lucida Sans Unicode" w:cs="Lucida Sans Unicode"/>
          <w:color w:val="auto"/>
          <w:lang w:eastAsia="en-AU"/>
        </w:rPr>
        <w:t xml:space="preserve"> </w:t>
      </w:r>
    </w:p>
    <w:p w14:paraId="4E9C018D" w14:textId="77777777" w:rsidR="009566FA" w:rsidRPr="00D84047" w:rsidRDefault="009566FA" w:rsidP="009566FA">
      <w:pPr>
        <w:jc w:val="both"/>
        <w:rPr>
          <w:rFonts w:ascii="Lucida Sans Unicode" w:hAnsi="Lucida Sans Unicode" w:cs="Lucida Sans Unicode"/>
          <w:b/>
          <w:bCs/>
        </w:rPr>
      </w:pPr>
      <w:r w:rsidRPr="00D84047">
        <w:rPr>
          <w:rFonts w:ascii="Lucida Sans Unicode" w:hAnsi="Lucida Sans Unicode" w:cs="Lucida Sans Unicode"/>
          <w:b/>
          <w:bCs/>
        </w:rPr>
        <w:t xml:space="preserve">Objective 1B - </w:t>
      </w:r>
      <w:bookmarkStart w:id="12" w:name="_Hlk170898788"/>
      <w:r w:rsidRPr="00D84047">
        <w:rPr>
          <w:rFonts w:ascii="Lucida Sans Unicode" w:hAnsi="Lucida Sans Unicode" w:cs="Lucida Sans Unicode"/>
          <w:b/>
          <w:bCs/>
        </w:rPr>
        <w:t>Prognostic accuracy and predictive performance of pre-eclampsia risk screening</w:t>
      </w:r>
      <w:bookmarkEnd w:id="12"/>
    </w:p>
    <w:p w14:paraId="66CBA637" w14:textId="29854411" w:rsidR="009566FA" w:rsidRPr="00D84047" w:rsidRDefault="009566FA" w:rsidP="240BEB2E">
      <w:pPr>
        <w:spacing w:line="240" w:lineRule="auto"/>
        <w:jc w:val="both"/>
        <w:rPr>
          <w:rFonts w:ascii="Lucida Sans Unicode" w:hAnsi="Lucida Sans Unicode" w:cs="Lucida Sans Unicode"/>
        </w:rPr>
      </w:pPr>
      <w:r w:rsidRPr="240BEB2E">
        <w:rPr>
          <w:rFonts w:ascii="Lucida Sans Unicode" w:hAnsi="Lucida Sans Unicode" w:cs="Lucida Sans Unicode"/>
        </w:rPr>
        <w:t>The sample size calculations are based on the prognostic performance</w:t>
      </w:r>
      <w:r w:rsidR="00620185" w:rsidRPr="240BEB2E">
        <w:rPr>
          <w:rFonts w:ascii="Lucida Sans Unicode" w:hAnsi="Lucida Sans Unicode" w:cs="Lucida Sans Unicode"/>
        </w:rPr>
        <w:t xml:space="preserve"> objective</w:t>
      </w:r>
      <w:r w:rsidRPr="240BEB2E">
        <w:rPr>
          <w:rFonts w:ascii="Lucida Sans Unicode" w:hAnsi="Lucida Sans Unicode" w:cs="Lucida Sans Unicode"/>
        </w:rPr>
        <w:t xml:space="preserve">, specifically, the probability that an individual had a positive restricted-variable FMF screening test </w:t>
      </w:r>
      <w:r w:rsidR="00866AF8" w:rsidRPr="240BEB2E">
        <w:rPr>
          <w:rFonts w:ascii="Lucida Sans Unicode" w:hAnsi="Lucida Sans Unicode" w:cs="Lucida Sans Unicode"/>
        </w:rPr>
        <w:t xml:space="preserve">(index test) </w:t>
      </w:r>
      <w:r w:rsidRPr="240BEB2E">
        <w:rPr>
          <w:rFonts w:ascii="Lucida Sans Unicode" w:hAnsi="Lucida Sans Unicode" w:cs="Lucida Sans Unicode"/>
        </w:rPr>
        <w:t xml:space="preserve">given they went on to preterm delivery (&lt;37 weeks) with pre-eclampsia (i.e. primary outcome detection rate, also known as sensitivity). </w:t>
      </w:r>
    </w:p>
    <w:p w14:paraId="7DAD0FB5" w14:textId="2CAB4F18" w:rsidR="009566FA" w:rsidRPr="00D84047" w:rsidRDefault="009566FA" w:rsidP="0076348D">
      <w:pPr>
        <w:spacing w:line="240" w:lineRule="auto"/>
        <w:jc w:val="both"/>
        <w:rPr>
          <w:rFonts w:ascii="Lucida Sans Unicode" w:hAnsi="Lucida Sans Unicode" w:cs="Lucida Sans Unicode"/>
        </w:rPr>
      </w:pPr>
      <w:r w:rsidRPr="00D84047">
        <w:rPr>
          <w:rFonts w:ascii="Lucida Sans Unicode" w:hAnsi="Lucida Sans Unicode" w:cs="Lucida Sans Unicode"/>
        </w:rPr>
        <w:t>The prevalence of the primary outcome (preterm delivery &lt;37 weeks with pre-eclampsia) in the screened population from ASPRE Trial was 0.7%. In a pooled analysis of 61,174 women screened with FMF, the prevalence of preterm pre-eclampsia was 0.8% in all women and 1.8% (183 / 10164) in Afro-Caribbean women only</w:t>
      </w:r>
      <w:r w:rsidR="002D799C" w:rsidRPr="00D84047">
        <w:rPr>
          <w:rFonts w:ascii="Lucida Sans Unicode" w:hAnsi="Lucida Sans Unicode" w:cs="Lucida Sans Unicode"/>
        </w:rPr>
        <w:t>.</w:t>
      </w:r>
      <w:r w:rsidR="00DF169A" w:rsidRPr="00D84047">
        <w:rPr>
          <w:rFonts w:ascii="Lucida Sans Unicode" w:hAnsi="Lucida Sans Unicode" w:cs="Lucida Sans Unicode"/>
        </w:rPr>
        <w:fldChar w:fldCharType="begin">
          <w:fldData xml:space="preserve">PEVuZE5vdGU+PENpdGU+PEF1dGhvcj5UYW48L0F1dGhvcj48WWVhcj4yMDE4PC9ZZWFyPjxSZWNO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</w:fldData>
        </w:fldChar>
      </w:r>
      <w:r w:rsidR="00A204F0" w:rsidRPr="00D84047">
        <w:rPr>
          <w:rFonts w:ascii="Lucida Sans Unicode" w:hAnsi="Lucida Sans Unicode" w:cs="Lucida Sans Unicode"/>
        </w:rPr>
        <w:instrText xml:space="preserve"> ADDIN EN.CITE </w:instrText>
      </w:r>
      <w:r w:rsidR="00A204F0" w:rsidRPr="00D84047">
        <w:rPr>
          <w:rFonts w:ascii="Lucida Sans Unicode" w:hAnsi="Lucida Sans Unicode" w:cs="Lucida Sans Unicode"/>
        </w:rPr>
        <w:fldChar w:fldCharType="begin">
          <w:fldData xml:space="preserve">PEVuZE5vdGU+PENpdGU+PEF1dGhvcj5UYW48L0F1dGhvcj48WWVhcj4yMDE4PC9ZZWFyPjxSZWNO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</w:fldData>
        </w:fldChar>
      </w:r>
      <w:r w:rsidR="00A204F0" w:rsidRPr="00D84047">
        <w:rPr>
          <w:rFonts w:ascii="Lucida Sans Unicode" w:hAnsi="Lucida Sans Unicode" w:cs="Lucida Sans Unicode"/>
        </w:rPr>
        <w:instrText xml:space="preserve"> ADDIN EN.CITE.DATA </w:instrText>
      </w:r>
      <w:r w:rsidR="00A204F0" w:rsidRPr="00D84047">
        <w:rPr>
          <w:rFonts w:ascii="Lucida Sans Unicode" w:hAnsi="Lucida Sans Unicode" w:cs="Lucida Sans Unicode"/>
        </w:rPr>
      </w:r>
      <w:r w:rsidR="00A204F0" w:rsidRPr="00D84047">
        <w:rPr>
          <w:rFonts w:ascii="Lucida Sans Unicode" w:hAnsi="Lucida Sans Unicode" w:cs="Lucida Sans Unicode"/>
        </w:rPr>
        <w:fldChar w:fldCharType="end"/>
      </w:r>
      <w:r w:rsidR="00DF169A" w:rsidRPr="00D84047">
        <w:rPr>
          <w:rFonts w:ascii="Lucida Sans Unicode" w:hAnsi="Lucida Sans Unicode" w:cs="Lucida Sans Unicode"/>
        </w:rPr>
      </w:r>
      <w:r w:rsidR="00DF169A" w:rsidRPr="00D84047">
        <w:rPr>
          <w:rFonts w:ascii="Lucida Sans Unicode" w:hAnsi="Lucida Sans Unicode" w:cs="Lucida Sans Unicode"/>
        </w:rPr>
        <w:fldChar w:fldCharType="separate"/>
      </w:r>
      <w:r w:rsidR="00A204F0" w:rsidRPr="00D84047">
        <w:rPr>
          <w:rFonts w:ascii="Lucida Sans Unicode" w:hAnsi="Lucida Sans Unicode" w:cs="Lucida Sans Unicode"/>
          <w:vertAlign w:val="superscript"/>
        </w:rPr>
        <w:t>2</w:t>
      </w:r>
      <w:r w:rsidR="00DF169A" w:rsidRPr="00D84047">
        <w:rPr>
          <w:rFonts w:ascii="Lucida Sans Unicode" w:hAnsi="Lucida Sans Unicode" w:cs="Lucida Sans Unicode"/>
        </w:rPr>
        <w:fldChar w:fldCharType="end"/>
      </w:r>
      <w:r w:rsidRPr="00D84047">
        <w:rPr>
          <w:rFonts w:ascii="Lucida Sans Unicode" w:hAnsi="Lucida Sans Unicode" w:cs="Lucida Sans Unicode"/>
        </w:rPr>
        <w:t xml:space="preserve"> For this study, we assume that the prevalence of the primary outcome in the screened population at 2%. </w:t>
      </w:r>
    </w:p>
    <w:p w14:paraId="0D448A59" w14:textId="621B20D9" w:rsidR="009566FA" w:rsidRPr="00D84047" w:rsidRDefault="009566FA" w:rsidP="0076348D">
      <w:pPr>
        <w:spacing w:line="240" w:lineRule="auto"/>
        <w:jc w:val="both"/>
        <w:rPr>
          <w:rFonts w:ascii="Lucida Sans Unicode" w:hAnsi="Lucida Sans Unicode" w:cs="Lucida Sans Unicode"/>
        </w:rPr>
      </w:pPr>
      <w:r w:rsidRPr="00D84047">
        <w:rPr>
          <w:rFonts w:ascii="Lucida Sans Unicode" w:hAnsi="Lucida Sans Unicode" w:cs="Lucida Sans Unicode"/>
        </w:rPr>
        <w:t>In this study we will fix the screen-positivity rate at approximately 10%. Based on data from pooled European analyses, for Afro-Caribbean women this would equate to a risk cut-off of 1 in 20, and a primary outcome detection rate of 73.2% (66.4% to 79.1%)</w:t>
      </w:r>
      <w:r w:rsidR="00A22FDC" w:rsidRPr="00D84047">
        <w:rPr>
          <w:rFonts w:ascii="Lucida Sans Unicode" w:hAnsi="Lucida Sans Unicode" w:cs="Lucida Sans Unicode"/>
        </w:rPr>
        <w:t>.</w:t>
      </w:r>
      <w:r w:rsidR="00DF169A" w:rsidRPr="00D84047">
        <w:rPr>
          <w:rFonts w:ascii="Lucida Sans Unicode" w:hAnsi="Lucida Sans Unicode" w:cs="Lucida Sans Unicode"/>
        </w:rPr>
        <w:fldChar w:fldCharType="begin">
          <w:fldData xml:space="preserve">PEVuZE5vdGU+PENpdGU+PEF1dGhvcj5UYW48L0F1dGhvcj48WWVhcj4yMDE4PC9ZZWFyPjxSZWNO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</w:fldData>
        </w:fldChar>
      </w:r>
      <w:r w:rsidR="00A204F0" w:rsidRPr="00D84047">
        <w:rPr>
          <w:rFonts w:ascii="Lucida Sans Unicode" w:hAnsi="Lucida Sans Unicode" w:cs="Lucida Sans Unicode"/>
        </w:rPr>
        <w:instrText xml:space="preserve"> ADDIN EN.CITE </w:instrText>
      </w:r>
      <w:r w:rsidR="00A204F0" w:rsidRPr="00D84047">
        <w:rPr>
          <w:rFonts w:ascii="Lucida Sans Unicode" w:hAnsi="Lucida Sans Unicode" w:cs="Lucida Sans Unicode"/>
        </w:rPr>
        <w:fldChar w:fldCharType="begin">
          <w:fldData xml:space="preserve">PEVuZE5vdGU+PENpdGU+PEF1dGhvcj5UYW48L0F1dGhvcj48WWVhcj4yMDE4PC9ZZWFyPjxSZWNO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</w:fldData>
        </w:fldChar>
      </w:r>
      <w:r w:rsidR="00A204F0" w:rsidRPr="00D84047">
        <w:rPr>
          <w:rFonts w:ascii="Lucida Sans Unicode" w:hAnsi="Lucida Sans Unicode" w:cs="Lucida Sans Unicode"/>
        </w:rPr>
        <w:instrText xml:space="preserve"> ADDIN EN.CITE.DATA </w:instrText>
      </w:r>
      <w:r w:rsidR="00A204F0" w:rsidRPr="00D84047">
        <w:rPr>
          <w:rFonts w:ascii="Lucida Sans Unicode" w:hAnsi="Lucida Sans Unicode" w:cs="Lucida Sans Unicode"/>
        </w:rPr>
      </w:r>
      <w:r w:rsidR="00A204F0" w:rsidRPr="00D84047">
        <w:rPr>
          <w:rFonts w:ascii="Lucida Sans Unicode" w:hAnsi="Lucida Sans Unicode" w:cs="Lucida Sans Unicode"/>
        </w:rPr>
        <w:fldChar w:fldCharType="end"/>
      </w:r>
      <w:r w:rsidR="00DF169A" w:rsidRPr="00D84047">
        <w:rPr>
          <w:rFonts w:ascii="Lucida Sans Unicode" w:hAnsi="Lucida Sans Unicode" w:cs="Lucida Sans Unicode"/>
        </w:rPr>
      </w:r>
      <w:r w:rsidR="00DF169A" w:rsidRPr="00D84047">
        <w:rPr>
          <w:rFonts w:ascii="Lucida Sans Unicode" w:hAnsi="Lucida Sans Unicode" w:cs="Lucida Sans Unicode"/>
        </w:rPr>
        <w:fldChar w:fldCharType="separate"/>
      </w:r>
      <w:r w:rsidR="00A204F0" w:rsidRPr="00D84047">
        <w:rPr>
          <w:rFonts w:ascii="Lucida Sans Unicode" w:hAnsi="Lucida Sans Unicode" w:cs="Lucida Sans Unicode"/>
          <w:vertAlign w:val="superscript"/>
        </w:rPr>
        <w:t>2</w:t>
      </w:r>
      <w:r w:rsidR="00DF169A" w:rsidRPr="00D84047">
        <w:rPr>
          <w:rFonts w:ascii="Lucida Sans Unicode" w:hAnsi="Lucida Sans Unicode" w:cs="Lucida Sans Unicode"/>
        </w:rPr>
        <w:fldChar w:fldCharType="end"/>
      </w:r>
      <w:r w:rsidRPr="00D84047">
        <w:rPr>
          <w:rFonts w:ascii="Lucida Sans Unicode" w:hAnsi="Lucida Sans Unicode" w:cs="Lucida Sans Unicode"/>
        </w:rPr>
        <w:t xml:space="preserve"> We have thus assumed a detection rate of the index test is 75%. </w:t>
      </w:r>
    </w:p>
    <w:p w14:paraId="012FA292" w14:textId="1905E9A8" w:rsidR="009566FA" w:rsidRPr="00D84047" w:rsidRDefault="009566FA"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Under these assumptions, the required sample size for a precision of +/-5% is 14,406 women. We anticipate 288 women with the primary outcome will be detected. With 288 women with </w:t>
      </w:r>
      <w:r w:rsidR="00047C6A" w:rsidRPr="240BEB2E">
        <w:rPr>
          <w:rFonts w:ascii="Lucida Sans Unicode" w:hAnsi="Lucida Sans Unicode" w:cs="Lucida Sans Unicode"/>
        </w:rPr>
        <w:t xml:space="preserve">preterm </w:t>
      </w:r>
      <w:r w:rsidRPr="240BEB2E">
        <w:rPr>
          <w:rFonts w:ascii="Lucida Sans Unicode" w:hAnsi="Lucida Sans Unicode" w:cs="Lucida Sans Unicode"/>
        </w:rPr>
        <w:t xml:space="preserve">pre-eclampsia, we have &gt;10 events per predictor variable of the restricted variable FMF </w:t>
      </w:r>
      <w:r w:rsidR="00047C6A" w:rsidRPr="240BEB2E">
        <w:rPr>
          <w:rFonts w:ascii="Lucida Sans Unicode" w:hAnsi="Lucida Sans Unicode" w:cs="Lucida Sans Unicode"/>
        </w:rPr>
        <w:t>risk-</w:t>
      </w:r>
      <w:r w:rsidRPr="240BEB2E">
        <w:rPr>
          <w:rFonts w:ascii="Lucida Sans Unicode" w:hAnsi="Lucida Sans Unicode" w:cs="Lucida Sans Unicode"/>
        </w:rPr>
        <w:t>screening test</w:t>
      </w:r>
      <w:r w:rsidR="00197C4B" w:rsidRPr="240BEB2E">
        <w:rPr>
          <w:rFonts w:ascii="Lucida Sans Unicode" w:hAnsi="Lucida Sans Unicode" w:cs="Lucida Sans Unicode"/>
        </w:rPr>
        <w:t xml:space="preserve"> (</w:t>
      </w:r>
      <w:r w:rsidR="00820961" w:rsidRPr="240BEB2E">
        <w:rPr>
          <w:rFonts w:ascii="Lucida Sans Unicode" w:hAnsi="Lucida Sans Unicode" w:cs="Lucida Sans Unicode"/>
        </w:rPr>
        <w:t xml:space="preserve">total of </w:t>
      </w:r>
      <w:r w:rsidR="00AB14D9" w:rsidRPr="240BEB2E">
        <w:rPr>
          <w:rFonts w:ascii="Lucida Sans Unicode" w:hAnsi="Lucida Sans Unicode" w:cs="Lucida Sans Unicode"/>
        </w:rPr>
        <w:t>13</w:t>
      </w:r>
      <w:r w:rsidR="00820961" w:rsidRPr="240BEB2E">
        <w:rPr>
          <w:rFonts w:ascii="Lucida Sans Unicode" w:hAnsi="Lucida Sans Unicode" w:cs="Lucida Sans Unicode"/>
        </w:rPr>
        <w:t xml:space="preserve"> predictors</w:t>
      </w:r>
      <w:r w:rsidR="00197C4B" w:rsidRPr="240BEB2E">
        <w:rPr>
          <w:rFonts w:ascii="Lucida Sans Unicode" w:hAnsi="Lucida Sans Unicode" w:cs="Lucida Sans Unicode"/>
        </w:rPr>
        <w:t>)</w:t>
      </w:r>
      <w:r w:rsidRPr="240BEB2E">
        <w:rPr>
          <w:rFonts w:ascii="Lucida Sans Unicode" w:hAnsi="Lucida Sans Unicode" w:cs="Lucida Sans Unicode"/>
        </w:rPr>
        <w:t xml:space="preserve">. Factoring in an additional 10% for any loss to follow up, </w:t>
      </w:r>
      <w:r w:rsidR="001C3B1E" w:rsidRPr="240BEB2E">
        <w:rPr>
          <w:rFonts w:ascii="Lucida Sans Unicode" w:hAnsi="Lucida Sans Unicode" w:cs="Lucida Sans Unicode"/>
        </w:rPr>
        <w:t>16</w:t>
      </w:r>
      <w:r w:rsidR="0076348D" w:rsidRPr="240BEB2E">
        <w:rPr>
          <w:rFonts w:ascii="Lucida Sans Unicode" w:hAnsi="Lucida Sans Unicode" w:cs="Lucida Sans Unicode"/>
        </w:rPr>
        <w:t>,</w:t>
      </w:r>
      <w:r w:rsidR="001C3B1E" w:rsidRPr="240BEB2E">
        <w:rPr>
          <w:rFonts w:ascii="Lucida Sans Unicode" w:hAnsi="Lucida Sans Unicode" w:cs="Lucida Sans Unicode"/>
        </w:rPr>
        <w:t>007</w:t>
      </w:r>
      <w:r w:rsidRPr="240BEB2E">
        <w:rPr>
          <w:rFonts w:ascii="Lucida Sans Unicode" w:hAnsi="Lucida Sans Unicode" w:cs="Lucida Sans Unicode"/>
        </w:rPr>
        <w:t xml:space="preserve"> women are required. This sample size is for the total </w:t>
      </w:r>
      <w:r w:rsidR="00780133" w:rsidRPr="240BEB2E">
        <w:rPr>
          <w:rFonts w:ascii="Lucida Sans Unicode" w:hAnsi="Lucida Sans Unicode" w:cs="Lucida Sans Unicode"/>
        </w:rPr>
        <w:t xml:space="preserve">number of pregnant women </w:t>
      </w:r>
      <w:r w:rsidR="002340FC" w:rsidRPr="240BEB2E">
        <w:rPr>
          <w:rFonts w:ascii="Lucida Sans Unicode" w:hAnsi="Lucida Sans Unicode" w:cs="Lucida Sans Unicode"/>
        </w:rPr>
        <w:t>recruited</w:t>
      </w:r>
      <w:r w:rsidR="00780133" w:rsidRPr="240BEB2E">
        <w:rPr>
          <w:rFonts w:ascii="Lucida Sans Unicode" w:hAnsi="Lucida Sans Unicode" w:cs="Lucida Sans Unicode"/>
        </w:rPr>
        <w:t xml:space="preserve"> </w:t>
      </w:r>
      <w:r w:rsidRPr="240BEB2E">
        <w:rPr>
          <w:rFonts w:ascii="Lucida Sans Unicode" w:hAnsi="Lucida Sans Unicode" w:cs="Lucida Sans Unicode"/>
        </w:rPr>
        <w:t xml:space="preserve">from all three countries. Thus, each country will aim to screen and recruit </w:t>
      </w:r>
      <w:r w:rsidR="004F12FF" w:rsidRPr="240BEB2E">
        <w:rPr>
          <w:rFonts w:ascii="Lucida Sans Unicode" w:hAnsi="Lucida Sans Unicode" w:cs="Lucida Sans Unicode"/>
        </w:rPr>
        <w:t>5,336</w:t>
      </w:r>
      <w:r w:rsidRPr="240BEB2E">
        <w:rPr>
          <w:rFonts w:ascii="Lucida Sans Unicode" w:hAnsi="Lucida Sans Unicode" w:cs="Lucida Sans Unicode"/>
        </w:rPr>
        <w:t xml:space="preserve"> women</w:t>
      </w:r>
      <w:r w:rsidR="00047C6A" w:rsidRPr="240BEB2E">
        <w:rPr>
          <w:rFonts w:ascii="Lucida Sans Unicode" w:hAnsi="Lucida Sans Unicode" w:cs="Lucida Sans Unicode"/>
        </w:rPr>
        <w:t>; however total numbers per country may vary</w:t>
      </w:r>
      <w:r w:rsidRPr="240BEB2E">
        <w:rPr>
          <w:rFonts w:ascii="Lucida Sans Unicode" w:hAnsi="Lucida Sans Unicode" w:cs="Lucida Sans Unicode"/>
        </w:rPr>
        <w:t>.</w:t>
      </w:r>
    </w:p>
    <w:p w14:paraId="68D88DF6" w14:textId="059DEFFB" w:rsidR="002356FA" w:rsidRPr="00D84047" w:rsidRDefault="006925F7"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We also performed a </w:t>
      </w:r>
      <w:r w:rsidR="002A0A98" w:rsidRPr="240BEB2E">
        <w:rPr>
          <w:rFonts w:ascii="Lucida Sans Unicode" w:hAnsi="Lucida Sans Unicode" w:cs="Lucida Sans Unicode"/>
        </w:rPr>
        <w:t>precision-based</w:t>
      </w:r>
      <w:r w:rsidRPr="240BEB2E">
        <w:rPr>
          <w:rFonts w:ascii="Lucida Sans Unicode" w:hAnsi="Lucida Sans Unicode" w:cs="Lucida Sans Unicode"/>
        </w:rPr>
        <w:t xml:space="preserve"> sample size</w:t>
      </w:r>
      <w:r w:rsidR="007D1B27" w:rsidRPr="240BEB2E">
        <w:rPr>
          <w:rFonts w:ascii="Lucida Sans Unicode" w:hAnsi="Lucida Sans Unicode" w:cs="Lucida Sans Unicode"/>
        </w:rPr>
        <w:t xml:space="preserve"> for the </w:t>
      </w:r>
      <w:r w:rsidR="0076557A" w:rsidRPr="240BEB2E">
        <w:rPr>
          <w:rFonts w:ascii="Lucida Sans Unicode" w:hAnsi="Lucida Sans Unicode" w:cs="Lucida Sans Unicode"/>
        </w:rPr>
        <w:t xml:space="preserve">calibration </w:t>
      </w:r>
      <w:r w:rsidR="007D1B27" w:rsidRPr="240BEB2E">
        <w:rPr>
          <w:rFonts w:ascii="Lucida Sans Unicode" w:hAnsi="Lucida Sans Unicode" w:cs="Lucida Sans Unicode"/>
        </w:rPr>
        <w:t>objective</w:t>
      </w:r>
      <w:r w:rsidR="0076557A" w:rsidRPr="240BEB2E">
        <w:rPr>
          <w:rFonts w:ascii="Lucida Sans Unicode" w:hAnsi="Lucida Sans Unicode" w:cs="Lucida Sans Unicode"/>
        </w:rPr>
        <w:t>,</w:t>
      </w:r>
      <w:r w:rsidR="007D1B27" w:rsidRPr="240BEB2E">
        <w:rPr>
          <w:rFonts w:ascii="Lucida Sans Unicode" w:hAnsi="Lucida Sans Unicode" w:cs="Lucida Sans Unicode"/>
        </w:rPr>
        <w:t xml:space="preserve"> that</w:t>
      </w:r>
      <w:r w:rsidR="0076557A" w:rsidRPr="240BEB2E">
        <w:rPr>
          <w:rFonts w:ascii="Lucida Sans Unicode" w:hAnsi="Lucida Sans Unicode" w:cs="Lucida Sans Unicode"/>
        </w:rPr>
        <w:t xml:space="preserve"> is,</w:t>
      </w:r>
      <w:r w:rsidR="007D1B27" w:rsidRPr="240BEB2E">
        <w:rPr>
          <w:rFonts w:ascii="Lucida Sans Unicode" w:hAnsi="Lucida Sans Unicode" w:cs="Lucida Sans Unicode"/>
        </w:rPr>
        <w:t xml:space="preserve"> estimat</w:t>
      </w:r>
      <w:r w:rsidR="0076557A" w:rsidRPr="240BEB2E">
        <w:rPr>
          <w:rFonts w:ascii="Lucida Sans Unicode" w:hAnsi="Lucida Sans Unicode" w:cs="Lucida Sans Unicode"/>
        </w:rPr>
        <w:t>ion of</w:t>
      </w:r>
      <w:r w:rsidR="007D1B27" w:rsidRPr="240BEB2E">
        <w:rPr>
          <w:rFonts w:ascii="Lucida Sans Unicode" w:hAnsi="Lucida Sans Unicode" w:cs="Lucida Sans Unicode"/>
        </w:rPr>
        <w:t xml:space="preserve"> a risk threshold that equates to a screen-positive rate of 10%.</w:t>
      </w:r>
      <w:r w:rsidR="004E7BEF" w:rsidRPr="240BEB2E">
        <w:rPr>
          <w:rFonts w:ascii="Lucida Sans Unicode" w:hAnsi="Lucida Sans Unicode" w:cs="Lucida Sans Unicode"/>
        </w:rPr>
        <w:t xml:space="preserve"> </w:t>
      </w:r>
      <w:r w:rsidR="002356FA" w:rsidRPr="240BEB2E">
        <w:rPr>
          <w:rFonts w:ascii="Lucida Sans Unicode" w:hAnsi="Lucida Sans Unicode" w:cs="Lucida Sans Unicode"/>
        </w:rPr>
        <w:t>Weighting the multinomial distributions (combined over three studies) for risk scores for screened women with and without preterm pre</w:t>
      </w:r>
      <w:r w:rsidR="004710D4" w:rsidRPr="240BEB2E">
        <w:rPr>
          <w:rFonts w:ascii="Lucida Sans Unicode" w:hAnsi="Lucida Sans Unicode" w:cs="Lucida Sans Unicode"/>
        </w:rPr>
        <w:t>-</w:t>
      </w:r>
      <w:r w:rsidR="002356FA" w:rsidRPr="240BEB2E">
        <w:rPr>
          <w:rFonts w:ascii="Lucida Sans Unicode" w:hAnsi="Lucida Sans Unicode" w:cs="Lucida Sans Unicode"/>
        </w:rPr>
        <w:t>eclampsia found in Wright et al.</w:t>
      </w:r>
      <w:r w:rsidR="002356FA" w:rsidRPr="00D84047">
        <w:rPr>
          <w:rFonts w:ascii="Lucida Sans Unicode" w:hAnsi="Lucida Sans Unicode" w:cs="Lucida Sans Unicode"/>
        </w:rPr>
        <w:fldChar w:fldCharType="begin">
          <w:fldData xml:space="preserve">PEVuZE5vdGU+PENpdGU+PEF1dGhvcj5XcmlnaHQ8L0F1dGhvcj48WWVhcj4yMDE5PC9ZZWFyPjxS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</w:fldData>
        </w:fldChar>
      </w:r>
      <w:r w:rsidR="008C2FE5" w:rsidRPr="00D84047">
        <w:rPr>
          <w:rFonts w:ascii="Lucida Sans Unicode" w:hAnsi="Lucida Sans Unicode" w:cs="Lucida Sans Unicode"/>
        </w:rPr>
        <w:instrText xml:space="preserve"> ADDIN EN.CITE </w:instrText>
      </w:r>
      <w:r w:rsidR="008C2FE5" w:rsidRPr="00D84047">
        <w:rPr>
          <w:rFonts w:ascii="Lucida Sans Unicode" w:hAnsi="Lucida Sans Unicode" w:cs="Lucida Sans Unicode"/>
        </w:rPr>
        <w:fldChar w:fldCharType="begin">
          <w:fldData xml:space="preserve">PEVuZE5vdGU+PENpdGU+PEF1dGhvcj5XcmlnaHQ8L0F1dGhvcj48WWVhcj4yMDE5PC9ZZWFyPjxS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</w:fldData>
        </w:fldChar>
      </w:r>
      <w:r w:rsidR="008C2FE5" w:rsidRPr="00D84047">
        <w:rPr>
          <w:rFonts w:ascii="Lucida Sans Unicode" w:hAnsi="Lucida Sans Unicode" w:cs="Lucida Sans Unicode"/>
        </w:rPr>
        <w:instrText xml:space="preserve"> ADDIN EN.CITE.DATA </w:instrText>
      </w:r>
      <w:r w:rsidR="008C2FE5" w:rsidRPr="00D84047">
        <w:rPr>
          <w:rFonts w:ascii="Lucida Sans Unicode" w:hAnsi="Lucida Sans Unicode" w:cs="Lucida Sans Unicode"/>
        </w:rPr>
      </w:r>
      <w:r w:rsidR="008C2FE5" w:rsidRPr="00D84047">
        <w:rPr>
          <w:rFonts w:ascii="Lucida Sans Unicode" w:hAnsi="Lucida Sans Unicode" w:cs="Lucida Sans Unicode"/>
        </w:rPr>
        <w:fldChar w:fldCharType="end"/>
      </w:r>
      <w:r w:rsidR="002356FA" w:rsidRPr="00D84047">
        <w:rPr>
          <w:rFonts w:ascii="Lucida Sans Unicode" w:hAnsi="Lucida Sans Unicode" w:cs="Lucida Sans Unicode"/>
        </w:rPr>
      </w:r>
      <w:r w:rsidR="002356FA" w:rsidRPr="00D84047">
        <w:rPr>
          <w:rFonts w:ascii="Lucida Sans Unicode" w:hAnsi="Lucida Sans Unicode" w:cs="Lucida Sans Unicode"/>
        </w:rPr>
        <w:fldChar w:fldCharType="separate"/>
      </w:r>
      <w:r w:rsidR="002356FA" w:rsidRPr="240BEB2E">
        <w:rPr>
          <w:rFonts w:ascii="Lucida Sans Unicode" w:hAnsi="Lucida Sans Unicode" w:cs="Lucida Sans Unicode"/>
          <w:vertAlign w:val="superscript"/>
        </w:rPr>
        <w:t>3</w:t>
      </w:r>
      <w:r w:rsidR="002356FA" w:rsidRPr="00D84047">
        <w:rPr>
          <w:rFonts w:ascii="Lucida Sans Unicode" w:hAnsi="Lucida Sans Unicode" w:cs="Lucida Sans Unicode"/>
        </w:rPr>
        <w:fldChar w:fldCharType="end"/>
      </w:r>
      <w:r w:rsidR="002356FA" w:rsidRPr="240BEB2E">
        <w:rPr>
          <w:rFonts w:ascii="Lucida Sans Unicode" w:hAnsi="Lucida Sans Unicode" w:cs="Lucida Sans Unicode"/>
        </w:rPr>
        <w:t xml:space="preserve"> by 14</w:t>
      </w:r>
      <w:r w:rsidR="004710D4" w:rsidRPr="240BEB2E">
        <w:rPr>
          <w:rFonts w:ascii="Lucida Sans Unicode" w:hAnsi="Lucida Sans Unicode" w:cs="Lucida Sans Unicode"/>
        </w:rPr>
        <w:t>,</w:t>
      </w:r>
      <w:r w:rsidR="002356FA" w:rsidRPr="240BEB2E">
        <w:rPr>
          <w:rFonts w:ascii="Lucida Sans Unicode" w:hAnsi="Lucida Sans Unicode" w:cs="Lucida Sans Unicode"/>
        </w:rPr>
        <w:t>406 and 288</w:t>
      </w:r>
      <w:r w:rsidR="004E7BEF" w:rsidRPr="240BEB2E">
        <w:rPr>
          <w:rFonts w:ascii="Lucida Sans Unicode" w:hAnsi="Lucida Sans Unicode" w:cs="Lucida Sans Unicode"/>
        </w:rPr>
        <w:t xml:space="preserve"> (sample size numbers </w:t>
      </w:r>
      <w:r w:rsidR="002F7060" w:rsidRPr="240BEB2E">
        <w:rPr>
          <w:rFonts w:ascii="Lucida Sans Unicode" w:hAnsi="Lucida Sans Unicode" w:cs="Lucida Sans Unicode"/>
        </w:rPr>
        <w:t>based on calculations</w:t>
      </w:r>
      <w:r w:rsidR="004E7BEF" w:rsidRPr="240BEB2E">
        <w:rPr>
          <w:rFonts w:ascii="Lucida Sans Unicode" w:hAnsi="Lucida Sans Unicode" w:cs="Lucida Sans Unicode"/>
        </w:rPr>
        <w:t xml:space="preserve"> above)</w:t>
      </w:r>
      <w:r w:rsidR="002356FA" w:rsidRPr="240BEB2E">
        <w:rPr>
          <w:rFonts w:ascii="Lucida Sans Unicode" w:hAnsi="Lucida Sans Unicode" w:cs="Lucida Sans Unicode"/>
        </w:rPr>
        <w:t>, respectively, and simulating 1</w:t>
      </w:r>
      <w:r w:rsidR="004710D4" w:rsidRPr="240BEB2E">
        <w:rPr>
          <w:rFonts w:ascii="Lucida Sans Unicode" w:hAnsi="Lucida Sans Unicode" w:cs="Lucida Sans Unicode"/>
        </w:rPr>
        <w:t>,</w:t>
      </w:r>
      <w:r w:rsidR="002356FA" w:rsidRPr="240BEB2E">
        <w:rPr>
          <w:rFonts w:ascii="Lucida Sans Unicode" w:hAnsi="Lucida Sans Unicode" w:cs="Lucida Sans Unicode"/>
        </w:rPr>
        <w:t>000 hypothetical studies, we found that the 10% screen positive rate (i.e. the upper 90</w:t>
      </w:r>
      <w:r w:rsidR="002356FA" w:rsidRPr="240BEB2E">
        <w:rPr>
          <w:rFonts w:ascii="Lucida Sans Unicode" w:hAnsi="Lucida Sans Unicode" w:cs="Lucida Sans Unicode"/>
          <w:vertAlign w:val="superscript"/>
        </w:rPr>
        <w:t>th</w:t>
      </w:r>
      <w:r w:rsidR="002356FA" w:rsidRPr="240BEB2E">
        <w:rPr>
          <w:rFonts w:ascii="Lucida Sans Unicode" w:hAnsi="Lucida Sans Unicode" w:cs="Lucida Sans Unicode"/>
        </w:rPr>
        <w:t xml:space="preserve"> percentile of the cumulative distribution of risk scores) will be estimated with 95% precision</w:t>
      </w:r>
      <w:r w:rsidR="00E50572" w:rsidRPr="240BEB2E">
        <w:rPr>
          <w:rFonts w:ascii="Lucida Sans Unicode" w:hAnsi="Lucida Sans Unicode" w:cs="Lucida Sans Unicode"/>
        </w:rPr>
        <w:t xml:space="preserve"> confidence limits</w:t>
      </w:r>
      <w:r w:rsidR="002356FA" w:rsidRPr="240BEB2E">
        <w:rPr>
          <w:rFonts w:ascii="Lucida Sans Unicode" w:hAnsi="Lucida Sans Unicode" w:cs="Lucida Sans Unicode"/>
        </w:rPr>
        <w:t xml:space="preserve"> of approximately +/- 0.5 percentage points. We expect similar precision for the PEARLS estimate</w:t>
      </w:r>
      <w:r w:rsidR="00982FA6" w:rsidRPr="240BEB2E">
        <w:rPr>
          <w:rFonts w:ascii="Lucida Sans Unicode" w:hAnsi="Lucida Sans Unicode" w:cs="Lucida Sans Unicode"/>
        </w:rPr>
        <w:t xml:space="preserve"> of the risk threshold</w:t>
      </w:r>
      <w:r w:rsidR="00A81FDD" w:rsidRPr="240BEB2E">
        <w:rPr>
          <w:rFonts w:ascii="Lucida Sans Unicode" w:hAnsi="Lucida Sans Unicode" w:cs="Lucida Sans Unicode"/>
        </w:rPr>
        <w:t xml:space="preserve"> </w:t>
      </w:r>
      <w:r w:rsidR="00A81FDD" w:rsidRPr="240BEB2E">
        <w:rPr>
          <w:rFonts w:ascii="Lucida Sans Unicode" w:hAnsi="Lucida Sans Unicode" w:cs="Lucida Sans Unicode"/>
        </w:rPr>
        <w:lastRenderedPageBreak/>
        <w:t>corresponding to the 90</w:t>
      </w:r>
      <w:r w:rsidR="00A81FDD" w:rsidRPr="240BEB2E">
        <w:rPr>
          <w:rFonts w:ascii="Lucida Sans Unicode" w:hAnsi="Lucida Sans Unicode" w:cs="Lucida Sans Unicode"/>
          <w:vertAlign w:val="superscript"/>
        </w:rPr>
        <w:t>th</w:t>
      </w:r>
      <w:r w:rsidR="00A81FDD" w:rsidRPr="240BEB2E">
        <w:rPr>
          <w:rFonts w:ascii="Lucida Sans Unicode" w:hAnsi="Lucida Sans Unicode" w:cs="Lucida Sans Unicode"/>
        </w:rPr>
        <w:t xml:space="preserve"> percentile</w:t>
      </w:r>
      <w:r w:rsidR="002356FA" w:rsidRPr="240BEB2E">
        <w:rPr>
          <w:rFonts w:ascii="Lucida Sans Unicode" w:hAnsi="Lucida Sans Unicode" w:cs="Lucida Sans Unicode"/>
        </w:rPr>
        <w:t>, despite likely differences between the PEARLS and Wright et al. cohort.</w:t>
      </w:r>
    </w:p>
    <w:p w14:paraId="32C6487B" w14:textId="5C471861" w:rsidR="00D90512" w:rsidRPr="00D84047" w:rsidRDefault="00D90512" w:rsidP="240BEB2E">
      <w:pPr>
        <w:spacing w:line="240" w:lineRule="auto"/>
        <w:jc w:val="both"/>
        <w:rPr>
          <w:rFonts w:ascii="Lucida Sans Unicode" w:hAnsi="Lucida Sans Unicode" w:cs="Lucida Sans Unicode"/>
        </w:rPr>
      </w:pPr>
      <w:r w:rsidRPr="240BEB2E">
        <w:rPr>
          <w:rFonts w:ascii="Lucida Sans Unicode" w:hAnsi="Lucida Sans Unicode" w:cs="Lucida Sans Unicode"/>
        </w:rPr>
        <w:t>An initial formal interim analysis will be conducted after approximately 67% of participants have been enrolled. This analysis will be for objective 1B, primary objective (1B.PO1), using only the screening/enrolment data to determine the threshold that gives a 10% positive screening rate</w:t>
      </w:r>
      <w:r w:rsidR="00D84047" w:rsidRPr="240BEB2E">
        <w:rPr>
          <w:rFonts w:ascii="Lucida Sans Unicode" w:hAnsi="Lucida Sans Unicode" w:cs="Lucida Sans Unicode"/>
        </w:rPr>
        <w:t xml:space="preserve">. </w:t>
      </w:r>
      <w:r w:rsidRPr="240BEB2E">
        <w:rPr>
          <w:rFonts w:ascii="Lucida Sans Unicode" w:hAnsi="Lucida Sans Unicode" w:cs="Lucida Sans Unicode"/>
        </w:rPr>
        <w:t xml:space="preserve">A precision-based sample size calculation </w:t>
      </w:r>
      <w:r w:rsidR="002A0A98" w:rsidRPr="240BEB2E">
        <w:rPr>
          <w:rFonts w:ascii="Lucida Sans Unicode" w:hAnsi="Lucida Sans Unicode" w:cs="Lucida Sans Unicode"/>
        </w:rPr>
        <w:t>(</w:t>
      </w:r>
      <w:proofErr w:type="gramStart"/>
      <w:r w:rsidR="002A0A98" w:rsidRPr="240BEB2E">
        <w:rPr>
          <w:rFonts w:ascii="Lucida Sans Unicode" w:hAnsi="Lucida Sans Unicode" w:cs="Lucida Sans Unicode"/>
        </w:rPr>
        <w:t>similar to</w:t>
      </w:r>
      <w:proofErr w:type="gramEnd"/>
      <w:r w:rsidR="002A0A98" w:rsidRPr="240BEB2E">
        <w:rPr>
          <w:rFonts w:ascii="Lucida Sans Unicode" w:hAnsi="Lucida Sans Unicode" w:cs="Lucida Sans Unicode"/>
        </w:rPr>
        <w:t xml:space="preserve"> the above calculation) suggests</w:t>
      </w:r>
      <w:r w:rsidRPr="240BEB2E">
        <w:rPr>
          <w:rFonts w:ascii="Lucida Sans Unicode" w:hAnsi="Lucida Sans Unicode" w:cs="Lucida Sans Unicode"/>
        </w:rPr>
        <w:t xml:space="preserve"> that the 10% screen positive rate will be estimated with 95% precision confidence limits of approximately +/- 0.6 percentage points.</w:t>
      </w:r>
    </w:p>
    <w:p w14:paraId="388ABC26" w14:textId="069B8399" w:rsidR="009D0019" w:rsidRPr="00D84047" w:rsidRDefault="009566FA" w:rsidP="00A003A9">
      <w:pPr>
        <w:pStyle w:val="Heading1"/>
        <w:spacing w:line="240" w:lineRule="auto"/>
        <w:jc w:val="both"/>
        <w:rPr>
          <w:rFonts w:ascii="Lucida Sans Unicode" w:eastAsia="Times New Roman" w:hAnsi="Lucida Sans Unicode" w:cs="Lucida Sans Unicode"/>
          <w:color w:val="auto"/>
          <w:lang w:eastAsia="en-AU"/>
        </w:rPr>
      </w:pPr>
      <w:bookmarkStart w:id="13" w:name="_Toc202008309"/>
      <w:r w:rsidRPr="00D84047">
        <w:rPr>
          <w:rFonts w:ascii="Lucida Sans Unicode" w:eastAsia="Times New Roman" w:hAnsi="Lucida Sans Unicode" w:cs="Lucida Sans Unicode"/>
          <w:color w:val="auto"/>
          <w:lang w:eastAsia="en-AU"/>
        </w:rPr>
        <w:t>5</w:t>
      </w:r>
      <w:r w:rsidR="009D0019" w:rsidRPr="00D84047">
        <w:rPr>
          <w:rFonts w:ascii="Lucida Sans Unicode" w:eastAsia="Times New Roman" w:hAnsi="Lucida Sans Unicode" w:cs="Lucida Sans Unicode"/>
          <w:color w:val="auto"/>
          <w:lang w:eastAsia="en-AU"/>
        </w:rPr>
        <w:t xml:space="preserve"> A</w:t>
      </w:r>
      <w:r w:rsidR="00C86A93" w:rsidRPr="00D84047">
        <w:rPr>
          <w:rFonts w:ascii="Lucida Sans Unicode" w:eastAsia="Times New Roman" w:hAnsi="Lucida Sans Unicode" w:cs="Lucida Sans Unicode"/>
          <w:color w:val="auto"/>
          <w:lang w:eastAsia="en-AU"/>
        </w:rPr>
        <w:t>nalysis sets/Subgroups</w:t>
      </w:r>
      <w:bookmarkEnd w:id="13"/>
    </w:p>
    <w:p w14:paraId="4AFAF75E" w14:textId="61CFC70A" w:rsidR="0011045D" w:rsidRPr="00D84047" w:rsidRDefault="000A6AA1" w:rsidP="240BEB2E">
      <w:pPr>
        <w:spacing w:line="240" w:lineRule="auto"/>
        <w:jc w:val="both"/>
        <w:rPr>
          <w:rFonts w:ascii="Lucida Sans Unicode" w:hAnsi="Lucida Sans Unicode" w:cs="Lucida Sans Unicode"/>
          <w:lang w:eastAsia="en-AU"/>
        </w:rPr>
      </w:pPr>
      <w:r w:rsidRPr="240BEB2E">
        <w:rPr>
          <w:rFonts w:ascii="Lucida Sans Unicode" w:hAnsi="Lucida Sans Unicode" w:cs="Lucida Sans Unicode"/>
          <w:lang w:eastAsia="en-AU"/>
        </w:rPr>
        <w:t xml:space="preserve">Different analysis sets will be used depending on the </w:t>
      </w:r>
      <w:r w:rsidR="00AB7FF0" w:rsidRPr="240BEB2E">
        <w:rPr>
          <w:rFonts w:ascii="Lucida Sans Unicode" w:hAnsi="Lucida Sans Unicode" w:cs="Lucida Sans Unicode"/>
          <w:lang w:eastAsia="en-AU"/>
        </w:rPr>
        <w:t>objectives</w:t>
      </w:r>
      <w:r w:rsidRPr="240BEB2E">
        <w:rPr>
          <w:rFonts w:ascii="Lucida Sans Unicode" w:hAnsi="Lucida Sans Unicode" w:cs="Lucida Sans Unicode"/>
          <w:lang w:eastAsia="en-AU"/>
        </w:rPr>
        <w:t>, as described below.</w:t>
      </w:r>
    </w:p>
    <w:p w14:paraId="3F807011" w14:textId="0C42AF75" w:rsidR="000E7001" w:rsidRPr="00D84047" w:rsidRDefault="000E7001" w:rsidP="000E7001">
      <w:pPr>
        <w:pStyle w:val="Heading2"/>
        <w:spacing w:after="240" w:line="240" w:lineRule="auto"/>
        <w:jc w:val="both"/>
        <w:rPr>
          <w:rFonts w:ascii="Lucida Sans Unicode" w:eastAsia="Times New Roman" w:hAnsi="Lucida Sans Unicode" w:cs="Lucida Sans Unicode"/>
          <w:color w:val="auto"/>
          <w:sz w:val="24"/>
          <w:szCs w:val="24"/>
          <w:lang w:eastAsia="en-AU"/>
        </w:rPr>
      </w:pPr>
      <w:bookmarkStart w:id="14" w:name="_Toc202008310"/>
      <w:r w:rsidRPr="00D84047">
        <w:rPr>
          <w:rFonts w:ascii="Lucida Sans Unicode" w:eastAsia="Times New Roman" w:hAnsi="Lucida Sans Unicode" w:cs="Lucida Sans Unicode"/>
          <w:color w:val="auto"/>
          <w:sz w:val="24"/>
          <w:szCs w:val="24"/>
          <w:lang w:eastAsia="en-AU"/>
        </w:rPr>
        <w:t>5.1 Objective 1B - Prognostic accuracy and predictive performance of pre-eclampsia risk screening</w:t>
      </w:r>
      <w:bookmarkEnd w:id="14"/>
      <w:r w:rsidRPr="00D84047">
        <w:rPr>
          <w:rFonts w:ascii="Lucida Sans Unicode" w:eastAsia="Times New Roman" w:hAnsi="Lucida Sans Unicode" w:cs="Lucida Sans Unicode"/>
          <w:color w:val="auto"/>
          <w:sz w:val="24"/>
          <w:szCs w:val="24"/>
          <w:lang w:eastAsia="en-AU"/>
        </w:rPr>
        <w:t xml:space="preserve">  </w:t>
      </w:r>
    </w:p>
    <w:p w14:paraId="05A4E171" w14:textId="1777B49C" w:rsidR="0080190B" w:rsidRPr="00D84047" w:rsidRDefault="009F2034" w:rsidP="240BEB2E">
      <w:pPr>
        <w:spacing w:line="240" w:lineRule="auto"/>
        <w:jc w:val="both"/>
        <w:rPr>
          <w:rFonts w:ascii="Lucida Sans Unicode" w:hAnsi="Lucida Sans Unicode" w:cs="Lucida Sans Unicode"/>
          <w:lang w:eastAsia="en-AU"/>
        </w:rPr>
      </w:pPr>
      <w:r w:rsidRPr="240BEB2E">
        <w:rPr>
          <w:rFonts w:ascii="Lucida Sans Unicode" w:hAnsi="Lucida Sans Unicode" w:cs="Lucida Sans Unicode"/>
          <w:lang w:eastAsia="en-AU"/>
        </w:rPr>
        <w:t>The primary analysis of the endpoints for Objective 1B will include a</w:t>
      </w:r>
      <w:r w:rsidR="00E32AB3" w:rsidRPr="240BEB2E">
        <w:rPr>
          <w:rFonts w:ascii="Lucida Sans Unicode" w:hAnsi="Lucida Sans Unicode" w:cs="Lucida Sans Unicode"/>
          <w:lang w:eastAsia="en-AU"/>
        </w:rPr>
        <w:t xml:space="preserve">ll pregnant women </w:t>
      </w:r>
      <w:r w:rsidRPr="240BEB2E">
        <w:rPr>
          <w:rFonts w:ascii="Lucida Sans Unicode" w:hAnsi="Lucida Sans Unicode" w:cs="Lucida Sans Unicode"/>
          <w:lang w:eastAsia="en-AU"/>
        </w:rPr>
        <w:t>(singleton or multiple pregnancy) enrolled across the three African countries</w:t>
      </w:r>
      <w:r w:rsidR="00FC7871" w:rsidRPr="240BEB2E">
        <w:rPr>
          <w:rFonts w:ascii="Lucida Sans Unicode" w:hAnsi="Lucida Sans Unicode" w:cs="Lucida Sans Unicode"/>
          <w:lang w:eastAsia="en-AU"/>
        </w:rPr>
        <w:t>,</w:t>
      </w:r>
      <w:r w:rsidR="006B1068" w:rsidRPr="240BEB2E">
        <w:rPr>
          <w:rFonts w:ascii="Lucida Sans Unicode" w:hAnsi="Lucida Sans Unicode" w:cs="Lucida Sans Unicode"/>
          <w:lang w:eastAsia="en-AU"/>
        </w:rPr>
        <w:t xml:space="preserve"> </w:t>
      </w:r>
      <w:r w:rsidR="002F2C63" w:rsidRPr="240BEB2E">
        <w:rPr>
          <w:rFonts w:ascii="Lucida Sans Unicode" w:hAnsi="Lucida Sans Unicode" w:cs="Lucida Sans Unicode"/>
          <w:lang w:eastAsia="en-AU"/>
        </w:rPr>
        <w:t xml:space="preserve">with </w:t>
      </w:r>
      <w:r w:rsidR="006B1068" w:rsidRPr="240BEB2E">
        <w:rPr>
          <w:rFonts w:ascii="Lucida Sans Unicode" w:hAnsi="Lucida Sans Unicode" w:cs="Lucida Sans Unicode"/>
          <w:lang w:eastAsia="en-AU"/>
        </w:rPr>
        <w:t>a</w:t>
      </w:r>
      <w:r w:rsidR="00FC7871" w:rsidRPr="240BEB2E">
        <w:rPr>
          <w:rFonts w:ascii="Lucida Sans Unicode" w:hAnsi="Lucida Sans Unicode" w:cs="Lucida Sans Unicode"/>
          <w:lang w:eastAsia="en-AU"/>
        </w:rPr>
        <w:t>n</w:t>
      </w:r>
      <w:r w:rsidR="007423AE" w:rsidRPr="240BEB2E">
        <w:rPr>
          <w:rFonts w:ascii="Lucida Sans Unicode" w:hAnsi="Lucida Sans Unicode" w:cs="Lucida Sans Unicode"/>
          <w:lang w:eastAsia="en-AU"/>
        </w:rPr>
        <w:t xml:space="preserve"> </w:t>
      </w:r>
      <w:r w:rsidR="00FC7871" w:rsidRPr="240BEB2E">
        <w:rPr>
          <w:rFonts w:ascii="Lucida Sans Unicode" w:hAnsi="Lucida Sans Unicode" w:cs="Lucida Sans Unicode"/>
          <w:lang w:eastAsia="en-AU"/>
        </w:rPr>
        <w:t xml:space="preserve">acceptable </w:t>
      </w:r>
      <w:r w:rsidR="007423AE" w:rsidRPr="240BEB2E">
        <w:rPr>
          <w:rFonts w:ascii="Lucida Sans Unicode" w:hAnsi="Lucida Sans Unicode" w:cs="Lucida Sans Unicode"/>
          <w:lang w:eastAsia="en-AU"/>
        </w:rPr>
        <w:t>ultrasound</w:t>
      </w:r>
      <w:r w:rsidR="00FC7871" w:rsidRPr="240BEB2E">
        <w:rPr>
          <w:rFonts w:ascii="Lucida Sans Unicode" w:hAnsi="Lucida Sans Unicode" w:cs="Lucida Sans Unicode"/>
          <w:lang w:eastAsia="en-AU"/>
        </w:rPr>
        <w:t>-based GA estimate</w:t>
      </w:r>
      <w:r w:rsidR="006B1068" w:rsidRPr="240BEB2E">
        <w:rPr>
          <w:rFonts w:ascii="Lucida Sans Unicode" w:hAnsi="Lucida Sans Unicode" w:cs="Lucida Sans Unicode"/>
          <w:lang w:eastAsia="en-AU"/>
        </w:rPr>
        <w:t xml:space="preserve">. </w:t>
      </w:r>
      <w:r w:rsidR="00205BF5" w:rsidRPr="240BEB2E">
        <w:rPr>
          <w:rFonts w:ascii="Lucida Sans Unicode" w:hAnsi="Lucida Sans Unicode" w:cs="Lucida Sans Unicode"/>
          <w:lang w:eastAsia="en-AU"/>
        </w:rPr>
        <w:t xml:space="preserve">This </w:t>
      </w:r>
      <w:r w:rsidR="002F2C63" w:rsidRPr="240BEB2E">
        <w:rPr>
          <w:rFonts w:ascii="Lucida Sans Unicode" w:hAnsi="Lucida Sans Unicode" w:cs="Lucida Sans Unicode"/>
          <w:lang w:eastAsia="en-AU"/>
        </w:rPr>
        <w:t xml:space="preserve">can </w:t>
      </w:r>
      <w:r w:rsidR="004B6B56" w:rsidRPr="240BEB2E">
        <w:rPr>
          <w:rFonts w:ascii="Lucida Sans Unicode" w:hAnsi="Lucida Sans Unicode" w:cs="Lucida Sans Unicode"/>
          <w:lang w:eastAsia="en-AU"/>
        </w:rPr>
        <w:t>include</w:t>
      </w:r>
      <w:r w:rsidR="002F2C63" w:rsidRPr="240BEB2E">
        <w:rPr>
          <w:rFonts w:ascii="Lucida Sans Unicode" w:hAnsi="Lucida Sans Unicode" w:cs="Lucida Sans Unicode"/>
          <w:lang w:eastAsia="en-AU"/>
        </w:rPr>
        <w:t xml:space="preserve"> either</w:t>
      </w:r>
      <w:r w:rsidR="004B6B56" w:rsidRPr="240BEB2E">
        <w:rPr>
          <w:rFonts w:ascii="Lucida Sans Unicode" w:hAnsi="Lucida Sans Unicode" w:cs="Lucida Sans Unicode"/>
          <w:lang w:eastAsia="en-AU"/>
        </w:rPr>
        <w:t xml:space="preserve"> </w:t>
      </w:r>
      <w:r w:rsidR="004E3965" w:rsidRPr="240BEB2E">
        <w:rPr>
          <w:rFonts w:ascii="Lucida Sans Unicode" w:hAnsi="Lucida Sans Unicode" w:cs="Lucida Sans Unicode"/>
          <w:lang w:eastAsia="en-AU"/>
        </w:rPr>
        <w:t xml:space="preserve">1) GA estimated using an </w:t>
      </w:r>
      <w:r w:rsidR="00ED5023" w:rsidRPr="240BEB2E">
        <w:rPr>
          <w:rFonts w:ascii="Lucida Sans Unicode" w:hAnsi="Lucida Sans Unicode" w:cs="Lucida Sans Unicode"/>
          <w:lang w:eastAsia="en-AU"/>
        </w:rPr>
        <w:t xml:space="preserve">acceptable </w:t>
      </w:r>
      <w:r w:rsidR="004E3965" w:rsidRPr="240BEB2E">
        <w:rPr>
          <w:rFonts w:ascii="Lucida Sans Unicode" w:hAnsi="Lucida Sans Unicode" w:cs="Lucida Sans Unicode"/>
          <w:lang w:eastAsia="en-AU"/>
        </w:rPr>
        <w:t xml:space="preserve">conventional ultrasound (prior, during or after enrolment), or 2) GA estimated using </w:t>
      </w:r>
      <w:r w:rsidR="00A22A78">
        <w:rPr>
          <w:rFonts w:ascii="Lucida Sans Unicode" w:hAnsi="Lucida Sans Unicode" w:cs="Lucida Sans Unicode"/>
          <w:lang w:eastAsia="en-AU"/>
        </w:rPr>
        <w:t>an AI-based intelligent ultrasound (IU) algorithm</w:t>
      </w:r>
      <w:r w:rsidR="004E3965" w:rsidRPr="240BEB2E">
        <w:rPr>
          <w:rFonts w:ascii="Lucida Sans Unicode" w:hAnsi="Lucida Sans Unicode" w:cs="Lucida Sans Unicode"/>
          <w:lang w:eastAsia="en-AU"/>
        </w:rPr>
        <w:t>, provided that the IU device is demonstrably accurate.</w:t>
      </w:r>
      <w:r w:rsidR="002F2C63" w:rsidRPr="240BEB2E">
        <w:rPr>
          <w:rFonts w:ascii="Lucida Sans Unicode" w:hAnsi="Lucida Sans Unicode" w:cs="Lucida Sans Unicode"/>
          <w:lang w:eastAsia="en-AU"/>
        </w:rPr>
        <w:t xml:space="preserve"> </w:t>
      </w:r>
      <w:r w:rsidR="000E0B7C" w:rsidRPr="240BEB2E">
        <w:rPr>
          <w:rFonts w:ascii="Lucida Sans Unicode" w:hAnsi="Lucida Sans Unicode" w:cs="Lucida Sans Unicode"/>
          <w:lang w:eastAsia="en-AU"/>
        </w:rPr>
        <w:t>For analysis, e</w:t>
      </w:r>
      <w:r w:rsidR="002F2C63" w:rsidRPr="240BEB2E">
        <w:rPr>
          <w:rFonts w:ascii="Lucida Sans Unicode" w:hAnsi="Lucida Sans Unicode" w:cs="Lucida Sans Unicode"/>
          <w:lang w:eastAsia="en-AU"/>
        </w:rPr>
        <w:t xml:space="preserve">ach participant </w:t>
      </w:r>
      <w:r w:rsidR="000E0B7C" w:rsidRPr="240BEB2E">
        <w:rPr>
          <w:rFonts w:ascii="Lucida Sans Unicode" w:hAnsi="Lucida Sans Unicode" w:cs="Lucida Sans Unicode"/>
          <w:lang w:eastAsia="en-AU"/>
        </w:rPr>
        <w:t xml:space="preserve">is assigned </w:t>
      </w:r>
      <w:r w:rsidR="002F2C63" w:rsidRPr="240BEB2E">
        <w:rPr>
          <w:rFonts w:ascii="Lucida Sans Unicode" w:hAnsi="Lucida Sans Unicode" w:cs="Lucida Sans Unicode"/>
          <w:lang w:eastAsia="en-AU"/>
        </w:rPr>
        <w:t xml:space="preserve">a </w:t>
      </w:r>
      <w:r w:rsidR="00225970" w:rsidRPr="240BEB2E">
        <w:rPr>
          <w:rFonts w:ascii="Lucida Sans Unicode" w:hAnsi="Lucida Sans Unicode" w:cs="Lucida Sans Unicode"/>
          <w:lang w:eastAsia="en-AU"/>
        </w:rPr>
        <w:t xml:space="preserve">single </w:t>
      </w:r>
      <w:r w:rsidR="002F2C63" w:rsidRPr="240BEB2E">
        <w:rPr>
          <w:rFonts w:ascii="Lucida Sans Unicode" w:hAnsi="Lucida Sans Unicode" w:cs="Lucida Sans Unicode"/>
          <w:lang w:eastAsia="en-AU"/>
        </w:rPr>
        <w:t>study GA</w:t>
      </w:r>
      <w:r w:rsidR="00225970" w:rsidRPr="240BEB2E">
        <w:rPr>
          <w:rFonts w:ascii="Lucida Sans Unicode" w:hAnsi="Lucida Sans Unicode" w:cs="Lucida Sans Unicode"/>
          <w:lang w:eastAsia="en-AU"/>
        </w:rPr>
        <w:t>,</w:t>
      </w:r>
      <w:r w:rsidR="002F2C63" w:rsidRPr="240BEB2E">
        <w:rPr>
          <w:rFonts w:ascii="Lucida Sans Unicode" w:hAnsi="Lucida Sans Unicode" w:cs="Lucida Sans Unicode"/>
          <w:lang w:eastAsia="en-AU"/>
        </w:rPr>
        <w:t xml:space="preserve"> </w:t>
      </w:r>
      <w:r w:rsidR="000E0B7C" w:rsidRPr="240BEB2E">
        <w:rPr>
          <w:rFonts w:ascii="Lucida Sans Unicode" w:hAnsi="Lucida Sans Unicode" w:cs="Lucida Sans Unicode"/>
          <w:lang w:eastAsia="en-AU"/>
        </w:rPr>
        <w:t xml:space="preserve">according to </w:t>
      </w:r>
      <w:r w:rsidR="002F2C63" w:rsidRPr="240BEB2E">
        <w:rPr>
          <w:rFonts w:ascii="Lucida Sans Unicode" w:hAnsi="Lucida Sans Unicode" w:cs="Lucida Sans Unicode"/>
          <w:lang w:eastAsia="en-AU"/>
        </w:rPr>
        <w:t>the</w:t>
      </w:r>
      <w:r w:rsidR="00225970" w:rsidRPr="240BEB2E">
        <w:rPr>
          <w:rFonts w:ascii="Lucida Sans Unicode" w:hAnsi="Lucida Sans Unicode" w:cs="Lucida Sans Unicode"/>
          <w:lang w:eastAsia="en-AU"/>
        </w:rPr>
        <w:t xml:space="preserve"> most accurate ultrasound</w:t>
      </w:r>
      <w:r w:rsidR="00095151" w:rsidRPr="240BEB2E">
        <w:rPr>
          <w:rFonts w:ascii="Lucida Sans Unicode" w:hAnsi="Lucida Sans Unicode" w:cs="Lucida Sans Unicode"/>
          <w:lang w:eastAsia="en-AU"/>
        </w:rPr>
        <w:t>-based estimate</w:t>
      </w:r>
      <w:r w:rsidR="00225970" w:rsidRPr="240BEB2E">
        <w:rPr>
          <w:rFonts w:ascii="Lucida Sans Unicode" w:hAnsi="Lucida Sans Unicode" w:cs="Lucida Sans Unicode"/>
          <w:lang w:eastAsia="en-AU"/>
        </w:rPr>
        <w:t xml:space="preserve"> available</w:t>
      </w:r>
      <w:r w:rsidR="00F77D6D" w:rsidRPr="240BEB2E">
        <w:rPr>
          <w:rFonts w:ascii="Lucida Sans Unicode" w:hAnsi="Lucida Sans Unicode" w:cs="Lucida Sans Unicode"/>
          <w:lang w:eastAsia="en-AU"/>
        </w:rPr>
        <w:t xml:space="preserve"> for that participant</w:t>
      </w:r>
      <w:r w:rsidR="002B33BA" w:rsidRPr="240BEB2E">
        <w:rPr>
          <w:rFonts w:ascii="Lucida Sans Unicode" w:hAnsi="Lucida Sans Unicode" w:cs="Lucida Sans Unicode"/>
          <w:lang w:eastAsia="en-AU"/>
        </w:rPr>
        <w:t xml:space="preserve"> (i.e. ultrasounds earlier in pregnancy are generally more accurate)</w:t>
      </w:r>
      <w:r w:rsidR="00225970" w:rsidRPr="240BEB2E">
        <w:rPr>
          <w:rFonts w:ascii="Lucida Sans Unicode" w:hAnsi="Lucida Sans Unicode" w:cs="Lucida Sans Unicode"/>
          <w:lang w:eastAsia="en-AU"/>
        </w:rPr>
        <w:t>.</w:t>
      </w:r>
      <w:r w:rsidR="00B466B0" w:rsidRPr="240BEB2E">
        <w:rPr>
          <w:rFonts w:ascii="Lucida Sans Unicode" w:hAnsi="Lucida Sans Unicode" w:cs="Lucida Sans Unicode"/>
          <w:lang w:eastAsia="en-AU"/>
        </w:rPr>
        <w:t xml:space="preserve"> </w:t>
      </w:r>
    </w:p>
    <w:p w14:paraId="63DF8BCF" w14:textId="7F3F5CA2" w:rsidR="004733CC" w:rsidRPr="00D84047" w:rsidRDefault="00B466B0" w:rsidP="240BEB2E">
      <w:pPr>
        <w:spacing w:line="240" w:lineRule="auto"/>
        <w:jc w:val="both"/>
        <w:rPr>
          <w:rFonts w:ascii="Lucida Sans Unicode" w:hAnsi="Lucida Sans Unicode" w:cs="Lucida Sans Unicode"/>
          <w:lang w:eastAsia="en-AU"/>
        </w:rPr>
      </w:pPr>
      <w:r w:rsidRPr="240BEB2E">
        <w:rPr>
          <w:rFonts w:ascii="Lucida Sans Unicode" w:hAnsi="Lucida Sans Unicode" w:cs="Lucida Sans Unicode"/>
          <w:lang w:eastAsia="en-AU"/>
        </w:rPr>
        <w:t xml:space="preserve">If </w:t>
      </w:r>
      <w:r w:rsidR="0080190B" w:rsidRPr="240BEB2E">
        <w:rPr>
          <w:rFonts w:ascii="Lucida Sans Unicode" w:hAnsi="Lucida Sans Unicode" w:cs="Lucida Sans Unicode"/>
          <w:lang w:eastAsia="en-AU"/>
        </w:rPr>
        <w:t>there is no</w:t>
      </w:r>
      <w:r w:rsidRPr="240BEB2E">
        <w:rPr>
          <w:rFonts w:ascii="Lucida Sans Unicode" w:hAnsi="Lucida Sans Unicode" w:cs="Lucida Sans Unicode"/>
          <w:lang w:eastAsia="en-AU"/>
        </w:rPr>
        <w:t xml:space="preserve"> acceptable ultrasound-based GA estimate, they are excluded from the analysis population</w:t>
      </w:r>
      <w:r w:rsidR="0080190B" w:rsidRPr="240BEB2E">
        <w:rPr>
          <w:rFonts w:ascii="Lucida Sans Unicode" w:hAnsi="Lucida Sans Unicode" w:cs="Lucida Sans Unicode"/>
          <w:lang w:eastAsia="en-AU"/>
        </w:rPr>
        <w:t xml:space="preserve"> on the basis that the primary outcome (preterm pre-eclampsia) cannot be reliably determined</w:t>
      </w:r>
      <w:r w:rsidRPr="240BEB2E">
        <w:rPr>
          <w:rFonts w:ascii="Lucida Sans Unicode" w:hAnsi="Lucida Sans Unicode" w:cs="Lucida Sans Unicode"/>
          <w:lang w:eastAsia="en-AU"/>
        </w:rPr>
        <w:t xml:space="preserve">. </w:t>
      </w:r>
      <w:r w:rsidR="00225970" w:rsidRPr="240BEB2E">
        <w:rPr>
          <w:rFonts w:ascii="Lucida Sans Unicode" w:hAnsi="Lucida Sans Unicode" w:cs="Lucida Sans Unicode"/>
          <w:lang w:eastAsia="en-AU"/>
        </w:rPr>
        <w:t xml:space="preserve"> </w:t>
      </w:r>
      <w:r w:rsidR="002F2C63" w:rsidRPr="240BEB2E">
        <w:rPr>
          <w:rFonts w:ascii="Lucida Sans Unicode" w:hAnsi="Lucida Sans Unicode" w:cs="Lucida Sans Unicode"/>
          <w:lang w:eastAsia="en-AU"/>
        </w:rPr>
        <w:t xml:space="preserve">  </w:t>
      </w:r>
      <w:r w:rsidR="009F2034" w:rsidRPr="240BEB2E">
        <w:rPr>
          <w:rFonts w:ascii="Lucida Sans Unicode" w:hAnsi="Lucida Sans Unicode" w:cs="Lucida Sans Unicode"/>
          <w:lang w:eastAsia="en-AU"/>
        </w:rPr>
        <w:t xml:space="preserve">  </w:t>
      </w:r>
    </w:p>
    <w:p w14:paraId="3A51C6B3" w14:textId="4D9AD08E" w:rsidR="000B3684" w:rsidRPr="00D84047" w:rsidRDefault="00910F0D" w:rsidP="1F42091C">
      <w:pPr>
        <w:spacing w:line="240" w:lineRule="auto"/>
        <w:jc w:val="both"/>
        <w:rPr>
          <w:rFonts w:ascii="Lucida Sans Unicode" w:hAnsi="Lucida Sans Unicode" w:cs="Lucida Sans Unicode"/>
          <w:lang w:eastAsia="en-AU"/>
        </w:rPr>
      </w:pPr>
      <w:r w:rsidRPr="00D84047">
        <w:rPr>
          <w:rFonts w:ascii="Lucida Sans Unicode" w:hAnsi="Lucida Sans Unicode" w:cs="Lucida Sans Unicode"/>
          <w:lang w:eastAsia="en-AU"/>
        </w:rPr>
        <w:t xml:space="preserve">Women with pregnancy loss prior to </w:t>
      </w:r>
      <w:r w:rsidR="00955E6D" w:rsidRPr="00D84047">
        <w:rPr>
          <w:rFonts w:ascii="Lucida Sans Unicode" w:hAnsi="Lucida Sans Unicode" w:cs="Lucida Sans Unicode"/>
          <w:lang w:eastAsia="en-AU"/>
        </w:rPr>
        <w:t xml:space="preserve">20 </w:t>
      </w:r>
      <w:r w:rsidRPr="00D84047">
        <w:rPr>
          <w:rFonts w:ascii="Lucida Sans Unicode" w:hAnsi="Lucida Sans Unicode" w:cs="Lucida Sans Unicode"/>
          <w:lang w:eastAsia="en-AU"/>
        </w:rPr>
        <w:t>weeks’ gestation (either spontaneous loss or termination of pregnancy) will be excluded from the analysis.</w:t>
      </w:r>
      <w:r w:rsidR="00DF169A" w:rsidRPr="00D84047">
        <w:rPr>
          <w:rFonts w:ascii="Lucida Sans Unicode" w:hAnsi="Lucida Sans Unicode" w:cs="Lucida Sans Unicode"/>
          <w:lang w:eastAsia="en-AU"/>
        </w:rPr>
        <w:fldChar w:fldCharType="begin">
          <w:fldData xml:space="preserve">PEVuZE5vdGU+PENpdGU+PEF1dGhvcj5PJmFwb3M7R29ybWFuPC9BdXRob3I+PFllYXI+MjAxNjwv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=
</w:fldData>
        </w:fldChar>
      </w:r>
      <w:r w:rsidR="002356FA" w:rsidRPr="00D84047">
        <w:rPr>
          <w:rFonts w:ascii="Lucida Sans Unicode" w:hAnsi="Lucida Sans Unicode" w:cs="Lucida Sans Unicode"/>
          <w:lang w:eastAsia="en-AU"/>
        </w:rPr>
        <w:instrText xml:space="preserve"> ADDIN EN.CITE </w:instrText>
      </w:r>
      <w:r w:rsidR="002356FA" w:rsidRPr="00D84047">
        <w:rPr>
          <w:rFonts w:ascii="Lucida Sans Unicode" w:hAnsi="Lucida Sans Unicode" w:cs="Lucida Sans Unicode"/>
          <w:lang w:eastAsia="en-AU"/>
        </w:rPr>
        <w:fldChar w:fldCharType="begin">
          <w:fldData xml:space="preserve">PEVuZE5vdGU+PENpdGU+PEF1dGhvcj5PJmFwb3M7R29ybWFuPC9BdXRob3I+PFllYXI+MjAxNjwv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=
</w:fldData>
        </w:fldChar>
      </w:r>
      <w:r w:rsidR="002356FA" w:rsidRPr="00D84047">
        <w:rPr>
          <w:rFonts w:ascii="Lucida Sans Unicode" w:hAnsi="Lucida Sans Unicode" w:cs="Lucida Sans Unicode"/>
          <w:lang w:eastAsia="en-AU"/>
        </w:rPr>
        <w:instrText xml:space="preserve"> ADDIN EN.CITE.DATA </w:instrText>
      </w:r>
      <w:r w:rsidR="002356FA" w:rsidRPr="00D84047">
        <w:rPr>
          <w:rFonts w:ascii="Lucida Sans Unicode" w:hAnsi="Lucida Sans Unicode" w:cs="Lucida Sans Unicode"/>
          <w:lang w:eastAsia="en-AU"/>
        </w:rPr>
      </w:r>
      <w:r w:rsidR="002356FA" w:rsidRPr="00D84047">
        <w:rPr>
          <w:rFonts w:ascii="Lucida Sans Unicode" w:hAnsi="Lucida Sans Unicode" w:cs="Lucida Sans Unicode"/>
          <w:lang w:eastAsia="en-AU"/>
        </w:rPr>
        <w:fldChar w:fldCharType="end"/>
      </w:r>
      <w:r w:rsidR="00DF169A" w:rsidRPr="00D84047">
        <w:rPr>
          <w:rFonts w:ascii="Lucida Sans Unicode" w:hAnsi="Lucida Sans Unicode" w:cs="Lucida Sans Unicode"/>
          <w:lang w:eastAsia="en-AU"/>
        </w:rPr>
      </w:r>
      <w:r w:rsidR="00DF169A" w:rsidRPr="00D84047">
        <w:rPr>
          <w:rFonts w:ascii="Lucida Sans Unicode" w:hAnsi="Lucida Sans Unicode" w:cs="Lucida Sans Unicode"/>
          <w:lang w:eastAsia="en-AU"/>
        </w:rPr>
        <w:fldChar w:fldCharType="separate"/>
      </w:r>
      <w:r w:rsidR="002356FA" w:rsidRPr="00D84047">
        <w:rPr>
          <w:rFonts w:ascii="Lucida Sans Unicode" w:hAnsi="Lucida Sans Unicode" w:cs="Lucida Sans Unicode"/>
          <w:vertAlign w:val="superscript"/>
          <w:lang w:eastAsia="en-AU"/>
        </w:rPr>
        <w:t>4</w:t>
      </w:r>
      <w:r w:rsidR="00DF169A" w:rsidRPr="00D84047">
        <w:rPr>
          <w:rFonts w:ascii="Lucida Sans Unicode" w:hAnsi="Lucida Sans Unicode" w:cs="Lucida Sans Unicode"/>
          <w:lang w:eastAsia="en-AU"/>
        </w:rPr>
        <w:fldChar w:fldCharType="end"/>
      </w:r>
      <w:r w:rsidR="00394B46" w:rsidRPr="00D84047">
        <w:rPr>
          <w:rFonts w:ascii="Lucida Sans Unicode" w:hAnsi="Lucida Sans Unicode" w:cs="Lucida Sans Unicode"/>
          <w:lang w:eastAsia="en-AU"/>
        </w:rPr>
        <w:t xml:space="preserve"> </w:t>
      </w:r>
      <w:r w:rsidR="002B7655" w:rsidRPr="00D84047">
        <w:rPr>
          <w:rFonts w:ascii="Lucida Sans Unicode" w:hAnsi="Lucida Sans Unicode" w:cs="Lucida Sans Unicode"/>
          <w:lang w:eastAsia="en-AU"/>
        </w:rPr>
        <w:t>They will be reported in descriptive tables only.</w:t>
      </w:r>
    </w:p>
    <w:p w14:paraId="5F0B6AEF" w14:textId="616DD3FB" w:rsidR="00910F0D" w:rsidRPr="00D84047" w:rsidRDefault="002D62D7" w:rsidP="240BEB2E">
      <w:pPr>
        <w:spacing w:line="240" w:lineRule="auto"/>
        <w:jc w:val="both"/>
        <w:rPr>
          <w:rFonts w:ascii="Lucida Sans Unicode" w:hAnsi="Lucida Sans Unicode" w:cs="Lucida Sans Unicode"/>
          <w:lang w:eastAsia="en-AU"/>
        </w:rPr>
      </w:pPr>
      <w:r w:rsidRPr="240BEB2E">
        <w:rPr>
          <w:rFonts w:ascii="Lucida Sans Unicode" w:hAnsi="Lucida Sans Unicode" w:cs="Lucida Sans Unicode"/>
          <w:lang w:eastAsia="en-AU"/>
        </w:rPr>
        <w:t xml:space="preserve">Maternal or </w:t>
      </w:r>
      <w:r w:rsidR="00266006" w:rsidRPr="240BEB2E">
        <w:rPr>
          <w:rFonts w:ascii="Lucida Sans Unicode" w:hAnsi="Lucida Sans Unicode" w:cs="Lucida Sans Unicode"/>
          <w:lang w:eastAsia="en-AU"/>
        </w:rPr>
        <w:t>f</w:t>
      </w:r>
      <w:r w:rsidR="000B3684" w:rsidRPr="240BEB2E">
        <w:rPr>
          <w:rFonts w:ascii="Lucida Sans Unicode" w:hAnsi="Lucida Sans Unicode" w:cs="Lucida Sans Unicode"/>
          <w:lang w:eastAsia="en-AU"/>
        </w:rPr>
        <w:t>etal death</w:t>
      </w:r>
      <w:r w:rsidRPr="240BEB2E">
        <w:rPr>
          <w:rFonts w:ascii="Lucida Sans Unicode" w:hAnsi="Lucida Sans Unicode" w:cs="Lucida Sans Unicode"/>
          <w:lang w:eastAsia="en-AU"/>
        </w:rPr>
        <w:t>s</w:t>
      </w:r>
      <w:r w:rsidR="000B3684" w:rsidRPr="240BEB2E">
        <w:rPr>
          <w:rFonts w:ascii="Lucida Sans Unicode" w:hAnsi="Lucida Sans Unicode" w:cs="Lucida Sans Unicode"/>
          <w:lang w:eastAsia="en-AU"/>
        </w:rPr>
        <w:t xml:space="preserve"> </w:t>
      </w:r>
      <w:r w:rsidR="006E7BE3" w:rsidRPr="240BEB2E">
        <w:rPr>
          <w:rFonts w:ascii="Lucida Sans Unicode" w:hAnsi="Lucida Sans Unicode" w:cs="Lucida Sans Unicode"/>
          <w:lang w:eastAsia="en-AU"/>
        </w:rPr>
        <w:t xml:space="preserve">occurring </w:t>
      </w:r>
      <w:r w:rsidR="000B3684" w:rsidRPr="240BEB2E">
        <w:rPr>
          <w:rFonts w:ascii="Lucida Sans Unicode" w:hAnsi="Lucida Sans Unicode" w:cs="Lucida Sans Unicode"/>
          <w:lang w:eastAsia="en-AU"/>
        </w:rPr>
        <w:t>from 20 weeks onwards</w:t>
      </w:r>
      <w:r w:rsidR="006E7BE3" w:rsidRPr="240BEB2E">
        <w:rPr>
          <w:rFonts w:ascii="Lucida Sans Unicode" w:hAnsi="Lucida Sans Unicode" w:cs="Lucida Sans Unicode"/>
          <w:lang w:eastAsia="en-AU"/>
        </w:rPr>
        <w:t xml:space="preserve"> will be accounted for using a competing risk approach. </w:t>
      </w:r>
      <w:r w:rsidR="00A76522" w:rsidRPr="240BEB2E">
        <w:rPr>
          <w:rFonts w:ascii="Lucida Sans Unicode" w:hAnsi="Lucida Sans Unicode" w:cs="Lucida Sans Unicode"/>
          <w:lang w:eastAsia="en-AU"/>
        </w:rPr>
        <w:t>Maternal deaths, fetal deaths or p</w:t>
      </w:r>
      <w:r w:rsidR="003B2205" w:rsidRPr="240BEB2E">
        <w:rPr>
          <w:rFonts w:ascii="Lucida Sans Unicode" w:hAnsi="Lucida Sans Unicode" w:cs="Lucida Sans Unicode"/>
          <w:lang w:eastAsia="en-AU"/>
        </w:rPr>
        <w:t xml:space="preserve">reterm births </w:t>
      </w:r>
      <w:r w:rsidR="00A76522" w:rsidRPr="240BEB2E">
        <w:rPr>
          <w:rFonts w:ascii="Lucida Sans Unicode" w:hAnsi="Lucida Sans Unicode" w:cs="Lucida Sans Unicode"/>
          <w:lang w:eastAsia="en-AU"/>
        </w:rPr>
        <w:t xml:space="preserve">clearly due/related </w:t>
      </w:r>
      <w:r w:rsidR="003B2205" w:rsidRPr="240BEB2E">
        <w:rPr>
          <w:rFonts w:ascii="Lucida Sans Unicode" w:hAnsi="Lucida Sans Unicode" w:cs="Lucida Sans Unicode"/>
          <w:lang w:eastAsia="en-AU"/>
        </w:rPr>
        <w:t xml:space="preserve">to </w:t>
      </w:r>
      <w:r w:rsidR="006E7BE3" w:rsidRPr="240BEB2E">
        <w:rPr>
          <w:rFonts w:ascii="Lucida Sans Unicode" w:hAnsi="Lucida Sans Unicode" w:cs="Lucida Sans Unicode"/>
          <w:lang w:eastAsia="en-AU"/>
        </w:rPr>
        <w:t xml:space="preserve">pre-eclampsia will be considered as having experienced </w:t>
      </w:r>
      <w:r w:rsidR="00A76522" w:rsidRPr="240BEB2E">
        <w:rPr>
          <w:rFonts w:ascii="Lucida Sans Unicode" w:hAnsi="Lucida Sans Unicode" w:cs="Lucida Sans Unicode"/>
          <w:lang w:eastAsia="en-AU"/>
        </w:rPr>
        <w:t xml:space="preserve">a pre-eclampsia </w:t>
      </w:r>
      <w:r w:rsidR="006E7BE3" w:rsidRPr="240BEB2E">
        <w:rPr>
          <w:rFonts w:ascii="Lucida Sans Unicode" w:hAnsi="Lucida Sans Unicode" w:cs="Lucida Sans Unicode"/>
          <w:lang w:eastAsia="en-AU"/>
        </w:rPr>
        <w:t xml:space="preserve">event, while delivery due to other causes will be regarded as competing events. </w:t>
      </w:r>
      <w:r w:rsidR="000B3684" w:rsidRPr="240BEB2E">
        <w:rPr>
          <w:rFonts w:ascii="Lucida Sans Unicode" w:hAnsi="Lucida Sans Unicode" w:cs="Lucida Sans Unicode"/>
          <w:lang w:eastAsia="en-AU"/>
        </w:rPr>
        <w:t xml:space="preserve"> </w:t>
      </w:r>
    </w:p>
    <w:p w14:paraId="3D656D15" w14:textId="1DCC51A1" w:rsidR="008D68CB" w:rsidRPr="00D84047" w:rsidRDefault="008D68CB" w:rsidP="00A003A9">
      <w:pPr>
        <w:spacing w:line="240" w:lineRule="auto"/>
        <w:jc w:val="both"/>
        <w:rPr>
          <w:rFonts w:ascii="Lucida Sans Unicode" w:hAnsi="Lucida Sans Unicode" w:cs="Lucida Sans Unicode"/>
          <w:iCs/>
          <w:lang w:eastAsia="en-AU"/>
        </w:rPr>
      </w:pPr>
      <w:r w:rsidRPr="00D84047">
        <w:rPr>
          <w:rFonts w:ascii="Lucida Sans Unicode" w:hAnsi="Lucida Sans Unicode" w:cs="Lucida Sans Unicode"/>
          <w:iCs/>
          <w:lang w:eastAsia="en-AU"/>
        </w:rPr>
        <w:t>Predefined sub-group analysis will include:</w:t>
      </w:r>
    </w:p>
    <w:p w14:paraId="15092D88" w14:textId="77777777" w:rsidR="008D68CB" w:rsidRPr="00D84047" w:rsidRDefault="008D68CB" w:rsidP="008D68CB">
      <w:pPr>
        <w:pStyle w:val="ListParagraph"/>
        <w:numPr>
          <w:ilvl w:val="0"/>
          <w:numId w:val="24"/>
        </w:numPr>
        <w:spacing w:line="240" w:lineRule="auto"/>
        <w:jc w:val="both"/>
        <w:rPr>
          <w:rFonts w:ascii="Lucida Sans Unicode" w:hAnsi="Lucida Sans Unicode" w:cs="Lucida Sans Unicode"/>
        </w:rPr>
      </w:pPr>
      <w:r w:rsidRPr="00D84047">
        <w:rPr>
          <w:rFonts w:ascii="Lucida Sans Unicode" w:hAnsi="Lucida Sans Unicode" w:cs="Lucida Sans Unicode"/>
        </w:rPr>
        <w:lastRenderedPageBreak/>
        <w:t>Women who undergo the index test at gestational ages (11-13 weeks; 14-16 weeks; 17- &lt;20 weeks)</w:t>
      </w:r>
    </w:p>
    <w:p w14:paraId="1C247B4C" w14:textId="77777777" w:rsidR="008D68CB" w:rsidRPr="00D84047" w:rsidRDefault="008D68CB" w:rsidP="008D68CB">
      <w:pPr>
        <w:pStyle w:val="ListParagraph"/>
        <w:numPr>
          <w:ilvl w:val="0"/>
          <w:numId w:val="24"/>
        </w:numPr>
        <w:spacing w:line="240" w:lineRule="auto"/>
        <w:jc w:val="both"/>
        <w:rPr>
          <w:rFonts w:ascii="Lucida Sans Unicode" w:hAnsi="Lucida Sans Unicode" w:cs="Lucida Sans Unicode"/>
        </w:rPr>
      </w:pPr>
      <w:r w:rsidRPr="00D84047">
        <w:rPr>
          <w:rFonts w:ascii="Lucida Sans Unicode" w:hAnsi="Lucida Sans Unicode" w:cs="Lucida Sans Unicode"/>
        </w:rPr>
        <w:t>Different modes of ultrasound used for estimating the study GA (conventional vs IU device)</w:t>
      </w:r>
    </w:p>
    <w:p w14:paraId="12E89586" w14:textId="6BA25C13" w:rsidR="008D68CB" w:rsidRPr="00D84047" w:rsidRDefault="008D68CB" w:rsidP="003E2271">
      <w:pPr>
        <w:pStyle w:val="ListParagraph"/>
        <w:numPr>
          <w:ilvl w:val="0"/>
          <w:numId w:val="24"/>
        </w:numPr>
        <w:spacing w:line="240" w:lineRule="auto"/>
        <w:jc w:val="both"/>
        <w:rPr>
          <w:rFonts w:ascii="Lucida Sans Unicode" w:hAnsi="Lucida Sans Unicode" w:cs="Lucida Sans Unicode"/>
          <w:iCs/>
          <w:lang w:eastAsia="en-AU"/>
        </w:rPr>
      </w:pPr>
      <w:r w:rsidRPr="00D84047">
        <w:rPr>
          <w:rFonts w:ascii="Lucida Sans Unicode" w:hAnsi="Lucida Sans Unicode" w:cs="Lucida Sans Unicode"/>
        </w:rPr>
        <w:t xml:space="preserve">Hypertension at baseline </w:t>
      </w:r>
    </w:p>
    <w:p w14:paraId="2D96D56F" w14:textId="77777777" w:rsidR="007F0914" w:rsidRDefault="007F0914" w:rsidP="007F0914">
      <w:pPr>
        <w:pStyle w:val="ListParagraph"/>
        <w:spacing w:line="240" w:lineRule="auto"/>
        <w:jc w:val="both"/>
        <w:rPr>
          <w:rFonts w:ascii="Lucida Sans Unicode" w:hAnsi="Lucida Sans Unicode" w:cs="Lucida Sans Unicode"/>
          <w:lang w:eastAsia="en-AU"/>
        </w:rPr>
      </w:pPr>
    </w:p>
    <w:p w14:paraId="627898A0" w14:textId="77777777" w:rsidR="007F0914" w:rsidRDefault="007F0914" w:rsidP="007F0914">
      <w:pPr>
        <w:pStyle w:val="ListParagraph"/>
        <w:spacing w:line="240" w:lineRule="auto"/>
        <w:jc w:val="both"/>
        <w:rPr>
          <w:rFonts w:ascii="Lucida Sans Unicode" w:hAnsi="Lucida Sans Unicode" w:cs="Lucida Sans Unicode"/>
          <w:lang w:eastAsia="en-AU"/>
        </w:rPr>
      </w:pPr>
    </w:p>
    <w:p w14:paraId="11BC84CE" w14:textId="77777777" w:rsidR="007F0914" w:rsidRPr="00D84047" w:rsidRDefault="007F0914" w:rsidP="007F0914">
      <w:pPr>
        <w:pStyle w:val="ListParagraph"/>
        <w:spacing w:line="240" w:lineRule="auto"/>
        <w:jc w:val="both"/>
        <w:rPr>
          <w:rFonts w:ascii="Lucida Sans Unicode" w:hAnsi="Lucida Sans Unicode" w:cs="Lucida Sans Unicode"/>
          <w:lang w:eastAsia="en-AU"/>
        </w:rPr>
      </w:pPr>
    </w:p>
    <w:p w14:paraId="207D4C52" w14:textId="297EE4DC" w:rsidR="009044A8" w:rsidRPr="007F0914" w:rsidRDefault="00A90CC3" w:rsidP="007F0914">
      <w:pPr>
        <w:pStyle w:val="Heading1"/>
        <w:spacing w:after="240" w:line="240" w:lineRule="auto"/>
        <w:jc w:val="both"/>
        <w:rPr>
          <w:rFonts w:ascii="Lucida Sans Unicode" w:eastAsia="Times New Roman" w:hAnsi="Lucida Sans Unicode" w:cs="Lucida Sans Unicode"/>
          <w:color w:val="auto"/>
          <w:lang w:eastAsia="en-AU"/>
        </w:rPr>
      </w:pPr>
      <w:bookmarkStart w:id="15" w:name="_Toc202008311"/>
      <w:r w:rsidRPr="00D84047">
        <w:rPr>
          <w:rFonts w:ascii="Lucida Sans Unicode" w:eastAsia="Times New Roman" w:hAnsi="Lucida Sans Unicode" w:cs="Lucida Sans Unicode"/>
          <w:color w:val="auto"/>
          <w:lang w:eastAsia="en-AU"/>
        </w:rPr>
        <w:t>6</w:t>
      </w:r>
      <w:r w:rsidR="009D0019" w:rsidRPr="00D84047">
        <w:rPr>
          <w:rFonts w:ascii="Lucida Sans Unicode" w:eastAsia="Times New Roman" w:hAnsi="Lucida Sans Unicode" w:cs="Lucida Sans Unicode"/>
          <w:color w:val="auto"/>
          <w:lang w:eastAsia="en-AU"/>
        </w:rPr>
        <w:t xml:space="preserve"> H</w:t>
      </w:r>
      <w:r w:rsidR="00C86A93" w:rsidRPr="00D84047">
        <w:rPr>
          <w:rFonts w:ascii="Lucida Sans Unicode" w:eastAsia="Times New Roman" w:hAnsi="Lucida Sans Unicode" w:cs="Lucida Sans Unicode"/>
          <w:color w:val="auto"/>
          <w:lang w:eastAsia="en-AU"/>
        </w:rPr>
        <w:t>andling of Missing Values and Other Data Conventions</w:t>
      </w:r>
      <w:bookmarkEnd w:id="15"/>
    </w:p>
    <w:p w14:paraId="6E7E5BB1" w14:textId="27B9DDC3" w:rsidR="007C1861" w:rsidRPr="00D84047" w:rsidRDefault="007C1861" w:rsidP="240BEB2E">
      <w:pPr>
        <w:spacing w:line="240" w:lineRule="auto"/>
        <w:jc w:val="both"/>
        <w:rPr>
          <w:rFonts w:ascii="Calibri" w:hAnsi="Calibri" w:cs="Calibri"/>
        </w:rPr>
      </w:pPr>
      <w:r w:rsidRPr="240BEB2E">
        <w:rPr>
          <w:rFonts w:ascii="Lucida Sans Unicode" w:hAnsi="Lucida Sans Unicode" w:cs="Lucida Sans Unicode"/>
          <w:b/>
          <w:bCs/>
          <w:lang w:eastAsia="en-AU"/>
        </w:rPr>
        <w:t>Objective 1B</w:t>
      </w:r>
      <w:r w:rsidRPr="240BEB2E">
        <w:rPr>
          <w:rFonts w:ascii="Lucida Sans Unicode" w:hAnsi="Lucida Sans Unicode" w:cs="Lucida Sans Unicode"/>
          <w:lang w:eastAsia="en-AU"/>
        </w:rPr>
        <w:t xml:space="preserve"> - The proportion of missing data is likely to be low (e.g. 10% at a maximum), and loss to follow-up is accounted for in the sample size calculation. Complete case analysis will be used for all objectives. In the unlikely event of a high proportion of missing outcome data (e.g. over 10%) we will conduct a sensitivity analysis to evaluate whether there are meaningful patterns of missingness to determine the best strategy for proceeding with the final analysis.</w:t>
      </w:r>
    </w:p>
    <w:p w14:paraId="6FD21F0B" w14:textId="0504EC36" w:rsidR="00BD2C00" w:rsidRPr="00D84047" w:rsidRDefault="00BD2C00" w:rsidP="00BE68AA">
      <w:pPr>
        <w:spacing w:line="240" w:lineRule="auto"/>
        <w:jc w:val="both"/>
        <w:rPr>
          <w:rFonts w:ascii="Lucida Sans Unicode" w:hAnsi="Lucida Sans Unicode" w:cs="Lucida Sans Unicode"/>
          <w:lang w:eastAsia="en-AU"/>
        </w:rPr>
      </w:pPr>
      <w:r w:rsidRPr="00D84047">
        <w:rPr>
          <w:rFonts w:ascii="Lucida Sans Unicode" w:hAnsi="Lucida Sans Unicode" w:cs="Lucida Sans Unicode"/>
          <w:lang w:eastAsia="en-AU"/>
        </w:rPr>
        <w:t>Participants who were enrolled to the study but did not meet the eligibility criteria or enrolled without an informed consent/assent will be excluded from the analysis.</w:t>
      </w:r>
    </w:p>
    <w:p w14:paraId="798A0DA7" w14:textId="7B9C7512" w:rsidR="009D0019" w:rsidRPr="00D84047" w:rsidRDefault="00A90CC3" w:rsidP="003B5A21">
      <w:pPr>
        <w:pStyle w:val="Heading1"/>
        <w:spacing w:after="240" w:line="240" w:lineRule="auto"/>
        <w:jc w:val="both"/>
        <w:rPr>
          <w:rFonts w:ascii="Lucida Sans Unicode" w:eastAsia="Times New Roman" w:hAnsi="Lucida Sans Unicode" w:cs="Lucida Sans Unicode"/>
          <w:color w:val="auto"/>
          <w:lang w:eastAsia="en-AU"/>
        </w:rPr>
      </w:pPr>
      <w:bookmarkStart w:id="16" w:name="_Toc202008312"/>
      <w:r w:rsidRPr="00D84047">
        <w:rPr>
          <w:rFonts w:ascii="Lucida Sans Unicode" w:eastAsia="Times New Roman" w:hAnsi="Lucida Sans Unicode" w:cs="Lucida Sans Unicode"/>
          <w:color w:val="auto"/>
          <w:lang w:eastAsia="en-AU"/>
        </w:rPr>
        <w:t>7</w:t>
      </w:r>
      <w:r w:rsidR="009D0019" w:rsidRPr="00D84047">
        <w:rPr>
          <w:rFonts w:ascii="Lucida Sans Unicode" w:eastAsia="Times New Roman" w:hAnsi="Lucida Sans Unicode" w:cs="Lucida Sans Unicode"/>
          <w:color w:val="auto"/>
          <w:lang w:eastAsia="en-AU"/>
        </w:rPr>
        <w:t xml:space="preserve"> S</w:t>
      </w:r>
      <w:r w:rsidR="00C86A93" w:rsidRPr="00D84047">
        <w:rPr>
          <w:rFonts w:ascii="Lucida Sans Unicode" w:eastAsia="Times New Roman" w:hAnsi="Lucida Sans Unicode" w:cs="Lucida Sans Unicode"/>
          <w:color w:val="auto"/>
          <w:lang w:eastAsia="en-AU"/>
        </w:rPr>
        <w:t>tatistical Methodology</w:t>
      </w:r>
      <w:bookmarkEnd w:id="16"/>
    </w:p>
    <w:p w14:paraId="041F9313" w14:textId="75BFC3FE" w:rsidR="003B5A21" w:rsidRPr="00D84047" w:rsidRDefault="003B5A21" w:rsidP="00393C9E">
      <w:pPr>
        <w:spacing w:line="240" w:lineRule="auto"/>
        <w:jc w:val="both"/>
        <w:rPr>
          <w:rFonts w:ascii="Lucida Sans Unicode" w:hAnsi="Lucida Sans Unicode" w:cs="Lucida Sans Unicode"/>
        </w:rPr>
      </w:pPr>
      <w:r w:rsidRPr="00D84047">
        <w:rPr>
          <w:rFonts w:ascii="Lucida Sans Unicode" w:hAnsi="Lucida Sans Unicode" w:cs="Lucida Sans Unicode"/>
        </w:rPr>
        <w:t xml:space="preserve">Baseline characteristics of all study participants </w:t>
      </w:r>
      <w:r w:rsidR="00393C9E" w:rsidRPr="00D84047">
        <w:rPr>
          <w:rFonts w:ascii="Lucida Sans Unicode" w:hAnsi="Lucida Sans Unicode" w:cs="Lucida Sans Unicode"/>
        </w:rPr>
        <w:t xml:space="preserve">included in each of the studies </w:t>
      </w:r>
      <w:r w:rsidRPr="00D84047">
        <w:rPr>
          <w:rFonts w:ascii="Lucida Sans Unicode" w:hAnsi="Lucida Sans Unicode" w:cs="Lucida Sans Unicode"/>
        </w:rPr>
        <w:t>will be described using means and standard deviations for normally distributed variables, medians and 25</w:t>
      </w:r>
      <w:r w:rsidRPr="00D84047">
        <w:rPr>
          <w:rFonts w:ascii="Lucida Sans Unicode" w:hAnsi="Lucida Sans Unicode" w:cs="Lucida Sans Unicode"/>
          <w:vertAlign w:val="superscript"/>
        </w:rPr>
        <w:t>th</w:t>
      </w:r>
      <w:r w:rsidRPr="00D84047">
        <w:rPr>
          <w:rFonts w:ascii="Lucida Sans Unicode" w:hAnsi="Lucida Sans Unicode" w:cs="Lucida Sans Unicode"/>
        </w:rPr>
        <w:t xml:space="preserve"> and 75</w:t>
      </w:r>
      <w:r w:rsidRPr="00D84047">
        <w:rPr>
          <w:rFonts w:ascii="Lucida Sans Unicode" w:hAnsi="Lucida Sans Unicode" w:cs="Lucida Sans Unicode"/>
          <w:vertAlign w:val="superscript"/>
        </w:rPr>
        <w:t>th</w:t>
      </w:r>
      <w:r w:rsidRPr="00D84047">
        <w:rPr>
          <w:rFonts w:ascii="Lucida Sans Unicode" w:hAnsi="Lucida Sans Unicode" w:cs="Lucida Sans Unicode"/>
        </w:rPr>
        <w:t xml:space="preserve"> percentiles for non-normally distributed variables, and frequencies and percentages for binary and categorical variables. </w:t>
      </w:r>
    </w:p>
    <w:p w14:paraId="5F8BC0A6" w14:textId="7CDFF70A" w:rsidR="0004111F" w:rsidRPr="00D84047" w:rsidRDefault="00A90CC3" w:rsidP="0079315B">
      <w:pPr>
        <w:pStyle w:val="Heading2"/>
        <w:spacing w:after="240" w:line="240" w:lineRule="auto"/>
        <w:jc w:val="both"/>
        <w:rPr>
          <w:rFonts w:ascii="Lucida Sans Unicode" w:eastAsia="Times New Roman" w:hAnsi="Lucida Sans Unicode" w:cs="Lucida Sans Unicode"/>
          <w:color w:val="auto"/>
          <w:sz w:val="24"/>
          <w:szCs w:val="24"/>
          <w:lang w:eastAsia="en-AU"/>
        </w:rPr>
      </w:pPr>
      <w:bookmarkStart w:id="17" w:name="_Toc202008313"/>
      <w:r w:rsidRPr="00D84047">
        <w:rPr>
          <w:rFonts w:ascii="Lucida Sans Unicode" w:eastAsia="Times New Roman" w:hAnsi="Lucida Sans Unicode" w:cs="Lucida Sans Unicode"/>
          <w:color w:val="auto"/>
          <w:sz w:val="24"/>
          <w:szCs w:val="24"/>
          <w:lang w:eastAsia="en-AU"/>
        </w:rPr>
        <w:t>7</w:t>
      </w:r>
      <w:r w:rsidR="009D0019" w:rsidRPr="00D84047">
        <w:rPr>
          <w:rFonts w:ascii="Lucida Sans Unicode" w:eastAsia="Times New Roman" w:hAnsi="Lucida Sans Unicode" w:cs="Lucida Sans Unicode"/>
          <w:color w:val="auto"/>
          <w:sz w:val="24"/>
          <w:szCs w:val="24"/>
          <w:lang w:eastAsia="en-AU"/>
        </w:rPr>
        <w:t xml:space="preserve">.1 </w:t>
      </w:r>
      <w:r w:rsidR="000A6AA1" w:rsidRPr="00D84047">
        <w:rPr>
          <w:rFonts w:ascii="Lucida Sans Unicode" w:eastAsia="Times New Roman" w:hAnsi="Lucida Sans Unicode" w:cs="Lucida Sans Unicode"/>
          <w:color w:val="auto"/>
          <w:sz w:val="24"/>
          <w:szCs w:val="24"/>
          <w:lang w:eastAsia="en-AU"/>
        </w:rPr>
        <w:t xml:space="preserve">Objective </w:t>
      </w:r>
      <w:r w:rsidR="0004111F" w:rsidRPr="00D84047">
        <w:rPr>
          <w:rFonts w:ascii="Lucida Sans Unicode" w:eastAsia="Times New Roman" w:hAnsi="Lucida Sans Unicode" w:cs="Lucida Sans Unicode"/>
          <w:color w:val="auto"/>
          <w:sz w:val="24"/>
          <w:szCs w:val="24"/>
          <w:lang w:eastAsia="en-AU"/>
        </w:rPr>
        <w:t>1</w:t>
      </w:r>
      <w:r w:rsidR="000A6AA1" w:rsidRPr="00D84047">
        <w:rPr>
          <w:rFonts w:ascii="Lucida Sans Unicode" w:eastAsia="Times New Roman" w:hAnsi="Lucida Sans Unicode" w:cs="Lucida Sans Unicode"/>
          <w:color w:val="auto"/>
          <w:sz w:val="24"/>
          <w:szCs w:val="24"/>
          <w:lang w:eastAsia="en-AU"/>
        </w:rPr>
        <w:t>B</w:t>
      </w:r>
      <w:r w:rsidR="003B5A21" w:rsidRPr="00D84047">
        <w:rPr>
          <w:rFonts w:ascii="Lucida Sans Unicode" w:eastAsia="Times New Roman" w:hAnsi="Lucida Sans Unicode" w:cs="Lucida Sans Unicode"/>
          <w:color w:val="auto"/>
          <w:sz w:val="24"/>
          <w:szCs w:val="24"/>
          <w:lang w:eastAsia="en-AU"/>
        </w:rPr>
        <w:t xml:space="preserve"> - Prognostic accuracy and predictive performance</w:t>
      </w:r>
      <w:r w:rsidR="003B5A21" w:rsidRPr="00D84047">
        <w:t xml:space="preserve"> </w:t>
      </w:r>
      <w:r w:rsidR="003B5A21" w:rsidRPr="00D84047">
        <w:rPr>
          <w:rFonts w:ascii="Lucida Sans Unicode" w:eastAsia="Times New Roman" w:hAnsi="Lucida Sans Unicode" w:cs="Lucida Sans Unicode"/>
          <w:color w:val="auto"/>
          <w:sz w:val="24"/>
          <w:szCs w:val="24"/>
          <w:lang w:eastAsia="en-AU"/>
        </w:rPr>
        <w:t>pre-eclampsia risk screening</w:t>
      </w:r>
      <w:bookmarkEnd w:id="17"/>
    </w:p>
    <w:p w14:paraId="469CCE7A" w14:textId="08A9EB93" w:rsidR="009E6D56" w:rsidRPr="00D84047" w:rsidRDefault="009E6D56" w:rsidP="00A003A9">
      <w:pPr>
        <w:spacing w:line="240" w:lineRule="auto"/>
        <w:jc w:val="both"/>
        <w:rPr>
          <w:rFonts w:ascii="Lucida Sans Unicode" w:hAnsi="Lucida Sans Unicode" w:cs="Lucida Sans Unicode"/>
          <w:b/>
          <w:bCs/>
        </w:rPr>
      </w:pPr>
      <w:r w:rsidRPr="00D84047">
        <w:rPr>
          <w:rFonts w:ascii="Lucida Sans Unicode" w:hAnsi="Lucida Sans Unicode" w:cs="Lucida Sans Unicode"/>
          <w:b/>
          <w:bCs/>
        </w:rPr>
        <w:t xml:space="preserve">Primary objective </w:t>
      </w:r>
    </w:p>
    <w:p w14:paraId="51DAFB8F" w14:textId="1283D04B" w:rsidR="009E6D56" w:rsidRPr="00D84047" w:rsidRDefault="009E6D56" w:rsidP="240BEB2E">
      <w:pPr>
        <w:spacing w:line="240" w:lineRule="auto"/>
        <w:jc w:val="both"/>
        <w:rPr>
          <w:rFonts w:ascii="Lucida Sans Unicode" w:hAnsi="Lucida Sans Unicode" w:cs="Lucida Sans Unicode"/>
        </w:rPr>
      </w:pPr>
      <w:r w:rsidRPr="240BEB2E">
        <w:rPr>
          <w:rFonts w:ascii="Lucida Sans Unicode" w:hAnsi="Lucida Sans Unicode" w:cs="Lucida Sans Unicode"/>
        </w:rPr>
        <w:t>Analysis for the primary calibration objective (1B.PO1)</w:t>
      </w:r>
    </w:p>
    <w:p w14:paraId="0DFFBF7A" w14:textId="5D69A5D2" w:rsidR="0084172F" w:rsidRPr="00D84047" w:rsidRDefault="0084172F"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Analysis for the primary calibration endpoint will estimate the screen positive rate as a binomial proportion (with 95% confidence intervals) over suitable risk threshold intervals provide by the restricted-variable FMF algorithm (e.g. 0.1 percentage points, as needed). The risk threshold that equates to a mean screen positive rate of </w:t>
      </w:r>
      <w:r w:rsidR="009C0457" w:rsidRPr="240BEB2E">
        <w:rPr>
          <w:rFonts w:ascii="Lucida Sans Unicode" w:hAnsi="Lucida Sans Unicode" w:cs="Lucida Sans Unicode"/>
        </w:rPr>
        <w:t xml:space="preserve">around </w:t>
      </w:r>
      <w:r w:rsidRPr="240BEB2E">
        <w:rPr>
          <w:rFonts w:ascii="Lucida Sans Unicode" w:hAnsi="Lucida Sans Unicode" w:cs="Lucida Sans Unicode"/>
        </w:rPr>
        <w:t>10% (i.e. the 10</w:t>
      </w:r>
      <w:r w:rsidRPr="240BEB2E">
        <w:rPr>
          <w:rFonts w:ascii="Lucida Sans Unicode" w:hAnsi="Lucida Sans Unicode" w:cs="Lucida Sans Unicode"/>
          <w:vertAlign w:val="superscript"/>
        </w:rPr>
        <w:t>th</w:t>
      </w:r>
      <w:r w:rsidRPr="240BEB2E">
        <w:rPr>
          <w:rFonts w:ascii="Lucida Sans Unicode" w:hAnsi="Lucida Sans Unicode" w:cs="Lucida Sans Unicode"/>
        </w:rPr>
        <w:t xml:space="preserve"> percentile of the predicted risk values) will be provided, and measures of prognostic performance at this risk threshold will be provided as </w:t>
      </w:r>
      <w:r w:rsidRPr="240BEB2E">
        <w:rPr>
          <w:rFonts w:ascii="Lucida Sans Unicode" w:hAnsi="Lucida Sans Unicode" w:cs="Lucida Sans Unicode"/>
        </w:rPr>
        <w:lastRenderedPageBreak/>
        <w:t xml:space="preserve">binomial proportions (with 95% confidence intervals). </w:t>
      </w:r>
      <w:r w:rsidR="00E8598A" w:rsidRPr="240BEB2E">
        <w:rPr>
          <w:rFonts w:ascii="Lucida Sans Unicode" w:hAnsi="Lucida Sans Unicode" w:cs="Lucida Sans Unicode"/>
        </w:rPr>
        <w:t>The risk threshold will be determine</w:t>
      </w:r>
      <w:r w:rsidR="00020B6A" w:rsidRPr="240BEB2E">
        <w:rPr>
          <w:rFonts w:ascii="Lucida Sans Unicode" w:hAnsi="Lucida Sans Unicode" w:cs="Lucida Sans Unicode"/>
        </w:rPr>
        <w:t>d</w:t>
      </w:r>
      <w:r w:rsidR="00E8598A" w:rsidRPr="240BEB2E">
        <w:rPr>
          <w:rFonts w:ascii="Lucida Sans Unicode" w:hAnsi="Lucida Sans Unicode" w:cs="Lucida Sans Unicode"/>
        </w:rPr>
        <w:t xml:space="preserve"> overall and by country.</w:t>
      </w:r>
    </w:p>
    <w:p w14:paraId="5C05FAB9" w14:textId="77777777" w:rsidR="0084172F" w:rsidRPr="00D84047" w:rsidRDefault="0084172F" w:rsidP="240BEB2E">
      <w:pPr>
        <w:spacing w:after="0" w:line="240" w:lineRule="auto"/>
        <w:jc w:val="both"/>
        <w:rPr>
          <w:rFonts w:ascii="Lucida Sans Unicode" w:hAnsi="Lucida Sans Unicode" w:cs="Lucida Sans Unicode"/>
        </w:rPr>
      </w:pPr>
      <w:r w:rsidRPr="240BEB2E">
        <w:rPr>
          <w:rFonts w:ascii="Lucida Sans Unicode" w:hAnsi="Lucida Sans Unicode" w:cs="Lucida Sans Unicode"/>
        </w:rPr>
        <w:t xml:space="preserve">The rationale for selection of 10% as risk threshold is based on: </w:t>
      </w:r>
    </w:p>
    <w:p w14:paraId="6C70675E" w14:textId="55F3C56A" w:rsidR="0084172F" w:rsidRPr="00D84047" w:rsidRDefault="0084172F" w:rsidP="240BEB2E">
      <w:pPr>
        <w:pStyle w:val="ListParagraph"/>
        <w:numPr>
          <w:ilvl w:val="0"/>
          <w:numId w:val="2"/>
        </w:numPr>
        <w:spacing w:after="0" w:line="240" w:lineRule="auto"/>
        <w:jc w:val="both"/>
        <w:rPr>
          <w:rFonts w:ascii="Lucida Sans Unicode" w:hAnsi="Lucida Sans Unicode" w:cs="Lucida Sans Unicode"/>
        </w:rPr>
      </w:pPr>
      <w:r w:rsidRPr="240BEB2E">
        <w:rPr>
          <w:rFonts w:ascii="Lucida Sans Unicode" w:hAnsi="Lucida Sans Unicode" w:cs="Lucida Sans Unicode"/>
        </w:rPr>
        <w:t>Previous studies of FMF algorithm-based risk screening in high-income countries which have produced screen-positive rates of 10-15%</w:t>
      </w:r>
      <w:r w:rsidR="00650D9F" w:rsidRPr="240BEB2E">
        <w:rPr>
          <w:rFonts w:ascii="Lucida Sans Unicode" w:hAnsi="Lucida Sans Unicode" w:cs="Lucida Sans Unicode"/>
        </w:rPr>
        <w:t>.</w:t>
      </w:r>
    </w:p>
    <w:p w14:paraId="2F3A6B06" w14:textId="06098100" w:rsidR="0084172F" w:rsidRPr="00D84047" w:rsidRDefault="0084172F" w:rsidP="240BEB2E">
      <w:pPr>
        <w:pStyle w:val="ListParagraph"/>
        <w:numPr>
          <w:ilvl w:val="0"/>
          <w:numId w:val="2"/>
        </w:numPr>
        <w:spacing w:after="0" w:line="240" w:lineRule="auto"/>
        <w:jc w:val="both"/>
        <w:rPr>
          <w:rFonts w:ascii="Lucida Sans Unicode" w:hAnsi="Lucida Sans Unicode" w:cs="Lucida Sans Unicode"/>
        </w:rPr>
      </w:pPr>
      <w:r w:rsidRPr="240BEB2E">
        <w:rPr>
          <w:rFonts w:ascii="Lucida Sans Unicode" w:hAnsi="Lucida Sans Unicode" w:cs="Lucida Sans Unicode"/>
        </w:rPr>
        <w:t>The ASPRE trial which has demonstrated efficacy of 150mg aspirin vs placebo in high-risk women, which used FMF algorithm-based risk screening and had a screen-positive rate of 11.0%.</w:t>
      </w:r>
    </w:p>
    <w:p w14:paraId="583EA1F3" w14:textId="479319A6" w:rsidR="00A808C9" w:rsidRPr="00D84047" w:rsidRDefault="0084172F" w:rsidP="240BEB2E">
      <w:pPr>
        <w:pStyle w:val="ListParagraph"/>
        <w:numPr>
          <w:ilvl w:val="0"/>
          <w:numId w:val="2"/>
        </w:numPr>
        <w:spacing w:line="240" w:lineRule="auto"/>
        <w:jc w:val="both"/>
        <w:rPr>
          <w:rFonts w:ascii="Lucida Sans Unicode" w:hAnsi="Lucida Sans Unicode" w:cs="Lucida Sans Unicode"/>
        </w:rPr>
      </w:pPr>
      <w:r w:rsidRPr="240BEB2E">
        <w:rPr>
          <w:rFonts w:ascii="Lucida Sans Unicode" w:hAnsi="Lucida Sans Unicode" w:cs="Lucida Sans Unicode"/>
        </w:rPr>
        <w:t>Consultations with PEARLS study team, regarding what screen-positive rate can be accommodated (or tolerated) by health systems in participating countries.</w:t>
      </w:r>
    </w:p>
    <w:p w14:paraId="3C0A368B" w14:textId="79677936" w:rsidR="00354625" w:rsidRPr="00D84047" w:rsidRDefault="00354625"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We will also describe and inspect the characteristics for the two groups of women – those identified as high-risk (10%) or not (90%). For example, the prevalence of chronic hypertension, diabetes, multiple </w:t>
      </w:r>
      <w:proofErr w:type="gramStart"/>
      <w:r w:rsidRPr="240BEB2E">
        <w:rPr>
          <w:rFonts w:ascii="Lucida Sans Unicode" w:hAnsi="Lucida Sans Unicode" w:cs="Lucida Sans Unicode"/>
        </w:rPr>
        <w:t>pregnancy</w:t>
      </w:r>
      <w:proofErr w:type="gramEnd"/>
      <w:r w:rsidRPr="240BEB2E">
        <w:rPr>
          <w:rFonts w:ascii="Lucida Sans Unicode" w:hAnsi="Lucida Sans Unicode" w:cs="Lucida Sans Unicode"/>
        </w:rPr>
        <w:t xml:space="preserve"> and other key characteristics in these two groups will be assessed. </w:t>
      </w:r>
    </w:p>
    <w:p w14:paraId="7FA9085E" w14:textId="35529426" w:rsidR="00A808C9" w:rsidRPr="00D84047" w:rsidRDefault="00A808C9" w:rsidP="00A808C9">
      <w:pPr>
        <w:spacing w:line="240" w:lineRule="auto"/>
        <w:jc w:val="both"/>
        <w:rPr>
          <w:rFonts w:ascii="Lucida Sans Unicode" w:hAnsi="Lucida Sans Unicode" w:cs="Lucida Sans Unicode"/>
        </w:rPr>
      </w:pPr>
      <w:r w:rsidRPr="00D84047">
        <w:rPr>
          <w:rFonts w:ascii="Lucida Sans Unicode" w:hAnsi="Lucida Sans Unicode" w:cs="Lucida Sans Unicode"/>
        </w:rPr>
        <w:t xml:space="preserve">In addition to the 10% risk threshold, detection rate, false positive rate and screen-positive rate for different </w:t>
      </w:r>
      <w:proofErr w:type="spellStart"/>
      <w:r w:rsidRPr="00D84047">
        <w:rPr>
          <w:rFonts w:ascii="Lucida Sans Unicode" w:hAnsi="Lucida Sans Unicode" w:cs="Lucida Sans Unicode"/>
        </w:rPr>
        <w:t>cutoffs</w:t>
      </w:r>
      <w:proofErr w:type="spellEnd"/>
      <w:r w:rsidRPr="00D84047">
        <w:rPr>
          <w:rFonts w:ascii="Lucida Sans Unicode" w:hAnsi="Lucida Sans Unicode" w:cs="Lucida Sans Unicode"/>
        </w:rPr>
        <w:t xml:space="preserve"> will be evaluated and </w:t>
      </w:r>
      <w:r w:rsidR="00E76518" w:rsidRPr="00D84047">
        <w:rPr>
          <w:rFonts w:ascii="Lucida Sans Unicode" w:hAnsi="Lucida Sans Unicode" w:cs="Lucida Sans Unicode"/>
        </w:rPr>
        <w:t xml:space="preserve">results will be </w:t>
      </w:r>
      <w:r w:rsidRPr="00D84047">
        <w:rPr>
          <w:rFonts w:ascii="Lucida Sans Unicode" w:hAnsi="Lucida Sans Unicode" w:cs="Lucida Sans Unicode"/>
        </w:rPr>
        <w:t xml:space="preserve">provided as a supplementary information. </w:t>
      </w:r>
    </w:p>
    <w:p w14:paraId="33A30024" w14:textId="77777777" w:rsidR="00691105" w:rsidRPr="00D84047" w:rsidRDefault="00691105" w:rsidP="00A808C9">
      <w:pPr>
        <w:spacing w:line="240" w:lineRule="auto"/>
        <w:jc w:val="both"/>
        <w:rPr>
          <w:rFonts w:ascii="Lucida Sans Unicode" w:hAnsi="Lucida Sans Unicode" w:cs="Lucida Sans Unicode"/>
        </w:rPr>
      </w:pPr>
    </w:p>
    <w:p w14:paraId="0B008D89" w14:textId="77777777" w:rsidR="0084172F" w:rsidRPr="00D84047" w:rsidRDefault="0084172F" w:rsidP="00A003A9">
      <w:pPr>
        <w:spacing w:line="240" w:lineRule="auto"/>
        <w:rPr>
          <w:rFonts w:ascii="Lucida Sans Unicode" w:hAnsi="Lucida Sans Unicode" w:cs="Lucida Sans Unicode"/>
          <w:b/>
          <w:bCs/>
        </w:rPr>
      </w:pPr>
      <w:r w:rsidRPr="00D84047">
        <w:rPr>
          <w:rFonts w:ascii="Lucida Sans Unicode" w:hAnsi="Lucida Sans Unicode" w:cs="Lucida Sans Unicode"/>
          <w:b/>
          <w:bCs/>
        </w:rPr>
        <w:t>Secondary objectives</w:t>
      </w:r>
    </w:p>
    <w:p w14:paraId="115FCF94" w14:textId="77777777" w:rsidR="00BB0D5E" w:rsidRPr="00D84047" w:rsidRDefault="00BB0D5E" w:rsidP="00BB0D5E">
      <w:pPr>
        <w:spacing w:line="240" w:lineRule="auto"/>
        <w:jc w:val="both"/>
        <w:rPr>
          <w:rFonts w:ascii="Lucida Sans Unicode" w:hAnsi="Lucida Sans Unicode" w:cs="Lucida Sans Unicode"/>
        </w:rPr>
      </w:pPr>
      <w:r w:rsidRPr="00D84047">
        <w:rPr>
          <w:rFonts w:ascii="Lucida Sans Unicode" w:hAnsi="Lucida Sans Unicode" w:cs="Lucida Sans Unicode"/>
        </w:rPr>
        <w:t xml:space="preserve">Prevalence of trial outcomes </w:t>
      </w:r>
    </w:p>
    <w:p w14:paraId="45CEF14A" w14:textId="7A759577" w:rsidR="00BB0D5E" w:rsidRPr="00D84047" w:rsidRDefault="00BB0D5E"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An estimate of the prevalence of primary outcomes (1B.SO1) in the high-risk population will be determined from </w:t>
      </w:r>
      <w:r w:rsidR="0051708F" w:rsidRPr="240BEB2E">
        <w:rPr>
          <w:rFonts w:ascii="Lucida Sans Unicode" w:hAnsi="Lucida Sans Unicode" w:cs="Lucida Sans Unicode"/>
        </w:rPr>
        <w:t xml:space="preserve">all pregnant women (singleton or multiple pregnancy) enrolled across the three African countries. We will report </w:t>
      </w:r>
      <w:r w:rsidRPr="240BEB2E">
        <w:rPr>
          <w:rFonts w:ascii="Lucida Sans Unicode" w:hAnsi="Lucida Sans Unicode" w:cs="Lucida Sans Unicode"/>
        </w:rPr>
        <w:t xml:space="preserve">the proportion of </w:t>
      </w:r>
      <w:r w:rsidR="00CE75AF" w:rsidRPr="240BEB2E">
        <w:rPr>
          <w:rFonts w:ascii="Lucida Sans Unicode" w:hAnsi="Lucida Sans Unicode" w:cs="Lucida Sans Unicode"/>
        </w:rPr>
        <w:t xml:space="preserve">women who are </w:t>
      </w:r>
      <w:r w:rsidRPr="240BEB2E">
        <w:rPr>
          <w:rFonts w:ascii="Lucida Sans Unicode" w:hAnsi="Lucida Sans Unicode" w:cs="Lucida Sans Unicode"/>
        </w:rPr>
        <w:t>screen-positive</w:t>
      </w:r>
      <w:r w:rsidR="00CE75AF" w:rsidRPr="240BEB2E">
        <w:rPr>
          <w:rFonts w:ascii="Lucida Sans Unicode" w:hAnsi="Lucida Sans Unicode" w:cs="Lucida Sans Unicode"/>
        </w:rPr>
        <w:t xml:space="preserve"> (i.e. high-risk women)</w:t>
      </w:r>
      <w:r w:rsidRPr="240BEB2E">
        <w:rPr>
          <w:rFonts w:ascii="Lucida Sans Unicode" w:hAnsi="Lucida Sans Unicode" w:cs="Lucida Sans Unicode"/>
        </w:rPr>
        <w:t xml:space="preserve">, and the relative difference in the prevalence of primary </w:t>
      </w:r>
      <w:r w:rsidR="00BA32F3" w:rsidRPr="240BEB2E">
        <w:rPr>
          <w:rFonts w:ascii="Lucida Sans Unicode" w:hAnsi="Lucida Sans Unicode" w:cs="Lucida Sans Unicode"/>
        </w:rPr>
        <w:t xml:space="preserve">trial </w:t>
      </w:r>
      <w:r w:rsidRPr="240BEB2E">
        <w:rPr>
          <w:rFonts w:ascii="Lucida Sans Unicode" w:hAnsi="Lucida Sans Unicode" w:cs="Lucida Sans Unicode"/>
        </w:rPr>
        <w:t>outcome</w:t>
      </w:r>
      <w:r w:rsidR="00BA32F3" w:rsidRPr="240BEB2E">
        <w:rPr>
          <w:rFonts w:ascii="Lucida Sans Unicode" w:hAnsi="Lucida Sans Unicode" w:cs="Lucida Sans Unicode"/>
        </w:rPr>
        <w:t>s (benefit and safety)</w:t>
      </w:r>
      <w:r w:rsidRPr="240BEB2E">
        <w:rPr>
          <w:rFonts w:ascii="Lucida Sans Unicode" w:hAnsi="Lucida Sans Unicode" w:cs="Lucida Sans Unicode"/>
        </w:rPr>
        <w:t xml:space="preserve"> between those who screen positive and screen negative. These data will be used to confirm or revise sample size estimates for the main PEARLS trial.</w:t>
      </w:r>
    </w:p>
    <w:p w14:paraId="2F42852E" w14:textId="3EF5A377" w:rsidR="0084172F" w:rsidRPr="00D84047" w:rsidRDefault="0084172F" w:rsidP="240BEB2E">
      <w:pPr>
        <w:spacing w:line="240" w:lineRule="auto"/>
        <w:rPr>
          <w:rFonts w:ascii="Lucida Sans Unicode" w:hAnsi="Lucida Sans Unicode" w:cs="Lucida Sans Unicode"/>
        </w:rPr>
      </w:pPr>
      <w:r w:rsidRPr="240BEB2E">
        <w:rPr>
          <w:rFonts w:ascii="Lucida Sans Unicode" w:hAnsi="Lucida Sans Unicode" w:cs="Lucida Sans Unicode"/>
        </w:rPr>
        <w:t xml:space="preserve">Analysis for the prognostic secondary objective </w:t>
      </w:r>
      <w:r w:rsidR="005E4059" w:rsidRPr="240BEB2E">
        <w:rPr>
          <w:rFonts w:ascii="Lucida Sans Unicode" w:hAnsi="Lucida Sans Unicode" w:cs="Lucida Sans Unicode"/>
        </w:rPr>
        <w:t>2</w:t>
      </w:r>
      <w:r w:rsidRPr="240BEB2E">
        <w:rPr>
          <w:rFonts w:ascii="Lucida Sans Unicode" w:hAnsi="Lucida Sans Unicode" w:cs="Lucida Sans Unicode"/>
        </w:rPr>
        <w:t xml:space="preserve"> </w:t>
      </w:r>
      <w:r w:rsidR="0079315B" w:rsidRPr="240BEB2E">
        <w:rPr>
          <w:rFonts w:ascii="Lucida Sans Unicode" w:hAnsi="Lucida Sans Unicode" w:cs="Lucida Sans Unicode"/>
        </w:rPr>
        <w:t>(1B.SO</w:t>
      </w:r>
      <w:r w:rsidR="00BB0D5E" w:rsidRPr="240BEB2E">
        <w:rPr>
          <w:rFonts w:ascii="Lucida Sans Unicode" w:hAnsi="Lucida Sans Unicode" w:cs="Lucida Sans Unicode"/>
        </w:rPr>
        <w:t>2</w:t>
      </w:r>
      <w:r w:rsidR="0079315B" w:rsidRPr="240BEB2E">
        <w:rPr>
          <w:rFonts w:ascii="Lucida Sans Unicode" w:hAnsi="Lucida Sans Unicode" w:cs="Lucida Sans Unicode"/>
        </w:rPr>
        <w:t>)</w:t>
      </w:r>
    </w:p>
    <w:p w14:paraId="7167FC2E" w14:textId="16438795" w:rsidR="00F671D8" w:rsidRPr="00D84047" w:rsidRDefault="0084172F" w:rsidP="00F671D8">
      <w:pPr>
        <w:spacing w:line="240" w:lineRule="auto"/>
        <w:jc w:val="both"/>
        <w:rPr>
          <w:rFonts w:ascii="Lucida Sans Unicode" w:hAnsi="Lucida Sans Unicode" w:cs="Lucida Sans Unicode"/>
        </w:rPr>
      </w:pPr>
      <w:r w:rsidRPr="00D84047">
        <w:rPr>
          <w:rFonts w:ascii="Lucida Sans Unicode" w:hAnsi="Lucida Sans Unicode" w:cs="Lucida Sans Unicode"/>
        </w:rPr>
        <w:t xml:space="preserve">We will estimate using binomial proportions (with 95% confidence intervals) the measures of prognostic accuracy of the restricted-variable FMF algorithm for pre-eclampsia (&lt;37 weeks), i.e. the detection rate, false positive rate, </w:t>
      </w:r>
      <w:r w:rsidR="00650D9F" w:rsidRPr="00D84047">
        <w:rPr>
          <w:rFonts w:ascii="Lucida Sans Unicode" w:hAnsi="Lucida Sans Unicode" w:cs="Lucida Sans Unicode"/>
        </w:rPr>
        <w:t>positive predictive value (</w:t>
      </w:r>
      <w:r w:rsidRPr="00D84047">
        <w:rPr>
          <w:rFonts w:ascii="Lucida Sans Unicode" w:hAnsi="Lucida Sans Unicode" w:cs="Lucida Sans Unicode"/>
        </w:rPr>
        <w:t>PPV</w:t>
      </w:r>
      <w:r w:rsidR="00650D9F" w:rsidRPr="00D84047">
        <w:rPr>
          <w:rFonts w:ascii="Lucida Sans Unicode" w:hAnsi="Lucida Sans Unicode" w:cs="Lucida Sans Unicode"/>
        </w:rPr>
        <w:t>)</w:t>
      </w:r>
      <w:r w:rsidRPr="00D84047">
        <w:rPr>
          <w:rFonts w:ascii="Lucida Sans Unicode" w:hAnsi="Lucida Sans Unicode" w:cs="Lucida Sans Unicode"/>
        </w:rPr>
        <w:t xml:space="preserve">, and </w:t>
      </w:r>
      <w:r w:rsidR="00650D9F" w:rsidRPr="00D84047">
        <w:rPr>
          <w:rFonts w:ascii="Lucida Sans Unicode" w:hAnsi="Lucida Sans Unicode" w:cs="Lucida Sans Unicode"/>
        </w:rPr>
        <w:t>negative predictive value (</w:t>
      </w:r>
      <w:r w:rsidRPr="00D84047">
        <w:rPr>
          <w:rFonts w:ascii="Lucida Sans Unicode" w:hAnsi="Lucida Sans Unicode" w:cs="Lucida Sans Unicode"/>
        </w:rPr>
        <w:t>NPV</w:t>
      </w:r>
      <w:r w:rsidR="00650D9F" w:rsidRPr="00D84047">
        <w:rPr>
          <w:rFonts w:ascii="Lucida Sans Unicode" w:hAnsi="Lucida Sans Unicode" w:cs="Lucida Sans Unicode"/>
        </w:rPr>
        <w:t>)</w:t>
      </w:r>
      <w:r w:rsidRPr="00D84047">
        <w:rPr>
          <w:rFonts w:ascii="Lucida Sans Unicode" w:hAnsi="Lucida Sans Unicode" w:cs="Lucida Sans Unicode"/>
        </w:rPr>
        <w:t xml:space="preserve"> of the test at the risk threshold determined in the primary objective. To determine the overall predictive performance (discrimination and calibration) of the restricted-variable FMF algorithm for </w:t>
      </w:r>
      <w:r w:rsidRPr="00D84047">
        <w:rPr>
          <w:rFonts w:ascii="Lucida Sans Unicode" w:hAnsi="Lucida Sans Unicode" w:cs="Lucida Sans Unicode"/>
        </w:rPr>
        <w:lastRenderedPageBreak/>
        <w:t>predicting the primary endpoint (</w:t>
      </w:r>
      <w:r w:rsidR="00BA32F3" w:rsidRPr="00D84047">
        <w:rPr>
          <w:rFonts w:ascii="Lucida Sans Unicode" w:hAnsi="Lucida Sans Unicode" w:cs="Lucida Sans Unicode"/>
        </w:rPr>
        <w:t xml:space="preserve">preterm </w:t>
      </w:r>
      <w:r w:rsidRPr="00D84047">
        <w:rPr>
          <w:rFonts w:ascii="Lucida Sans Unicode" w:hAnsi="Lucida Sans Unicode" w:cs="Lucida Sans Unicode"/>
        </w:rPr>
        <w:t xml:space="preserve">pre-eclampsia), we will calculate the C-statistic (where a value of 1 indicates perfect discrimination and 0.5 indicating no discrimination beyond chance), calibration (where 1 is ideal calibration and a slope&lt;1 indicates overfitting), and calibration-in-the-large (ideal value of 0). </w:t>
      </w:r>
    </w:p>
    <w:p w14:paraId="02D13B65" w14:textId="44402FA2" w:rsidR="00F671D8" w:rsidRPr="00D84047" w:rsidRDefault="00F671D8"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Discrimination refers to the ability of the model to separate between women who develop </w:t>
      </w:r>
      <w:r w:rsidR="00F464BA" w:rsidRPr="240BEB2E">
        <w:rPr>
          <w:rFonts w:ascii="Lucida Sans Unicode" w:hAnsi="Lucida Sans Unicode" w:cs="Lucida Sans Unicode"/>
        </w:rPr>
        <w:t xml:space="preserve">preterm </w:t>
      </w:r>
      <w:r w:rsidRPr="240BEB2E">
        <w:rPr>
          <w:rFonts w:ascii="Lucida Sans Unicode" w:hAnsi="Lucida Sans Unicode" w:cs="Lucida Sans Unicode"/>
        </w:rPr>
        <w:t xml:space="preserve">pre-eclampsia and those who do not.  </w:t>
      </w:r>
    </w:p>
    <w:p w14:paraId="164F7BAE" w14:textId="4D6D6530" w:rsidR="00F671D8" w:rsidRPr="00D84047" w:rsidRDefault="00F671D8"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Calibration refers to how well the predicted risk from the model agrees with the observed risks of </w:t>
      </w:r>
      <w:r w:rsidR="00F464BA" w:rsidRPr="240BEB2E">
        <w:rPr>
          <w:rFonts w:ascii="Lucida Sans Unicode" w:hAnsi="Lucida Sans Unicode" w:cs="Lucida Sans Unicode"/>
        </w:rPr>
        <w:t xml:space="preserve">preterm </w:t>
      </w:r>
      <w:r w:rsidRPr="240BEB2E">
        <w:rPr>
          <w:rFonts w:ascii="Lucida Sans Unicode" w:hAnsi="Lucida Sans Unicode" w:cs="Lucida Sans Unicode"/>
        </w:rPr>
        <w:t xml:space="preserve">pre-eclampsia for women in the study. The calibration slope is the slope of the regression line fitted to the relationship (across all </w:t>
      </w:r>
      <w:r w:rsidR="00681EDD" w:rsidRPr="240BEB2E">
        <w:rPr>
          <w:rFonts w:ascii="Lucida Sans Unicode" w:hAnsi="Lucida Sans Unicode" w:cs="Lucida Sans Unicode"/>
        </w:rPr>
        <w:t>pregnant women</w:t>
      </w:r>
      <w:r w:rsidRPr="240BEB2E">
        <w:rPr>
          <w:rFonts w:ascii="Lucida Sans Unicode" w:hAnsi="Lucida Sans Unicode" w:cs="Lucida Sans Unicode"/>
        </w:rPr>
        <w:t>) between predicted</w:t>
      </w:r>
      <w:r w:rsidR="00C162D1" w:rsidRPr="240BEB2E">
        <w:rPr>
          <w:rFonts w:ascii="Lucida Sans Unicode" w:hAnsi="Lucida Sans Unicode" w:cs="Lucida Sans Unicode"/>
        </w:rPr>
        <w:t xml:space="preserve"> (x-axis)</w:t>
      </w:r>
      <w:r w:rsidRPr="240BEB2E">
        <w:rPr>
          <w:rFonts w:ascii="Lucida Sans Unicode" w:hAnsi="Lucida Sans Unicode" w:cs="Lucida Sans Unicode"/>
        </w:rPr>
        <w:t xml:space="preserve"> and observed</w:t>
      </w:r>
      <w:r w:rsidR="00C162D1" w:rsidRPr="240BEB2E">
        <w:rPr>
          <w:rFonts w:ascii="Lucida Sans Unicode" w:hAnsi="Lucida Sans Unicode" w:cs="Lucida Sans Unicode"/>
        </w:rPr>
        <w:t xml:space="preserve"> (y-axis)</w:t>
      </w:r>
      <w:r w:rsidRPr="240BEB2E">
        <w:rPr>
          <w:rFonts w:ascii="Lucida Sans Unicode" w:hAnsi="Lucida Sans Unicode" w:cs="Lucida Sans Unicode"/>
        </w:rPr>
        <w:t xml:space="preserve"> risk probabilities. The ideal value of 1 indicates overall agreement between observed and predicted risks across the whole range of predicted values; a slope &lt;1 indicates overfitting where predictions are too extreme compared to observed probabilities, and slope &gt;1 indicates underfitting where predictions are too narrow).</w:t>
      </w:r>
      <w:r w:rsidR="00150A90" w:rsidRPr="00D84047">
        <w:rPr>
          <w:rFonts w:ascii="Lucida Sans Unicode" w:hAnsi="Lucida Sans Unicode" w:cs="Lucida Sans Unicode"/>
        </w:rPr>
        <w:fldChar w:fldCharType="begin">
          <w:fldData xml:space="preserve">PEVuZE5vdGU+PENpdGU+PEF1dGhvcj5TbmVsbDwvQXV0aG9yPjxZZWFyPjIwMjA8L1llYXI+PFJl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</w:fldData>
        </w:fldChar>
      </w:r>
      <w:r w:rsidR="002356FA" w:rsidRPr="00D84047">
        <w:rPr>
          <w:rFonts w:ascii="Lucida Sans Unicode" w:hAnsi="Lucida Sans Unicode" w:cs="Lucida Sans Unicode"/>
        </w:rPr>
        <w:instrText xml:space="preserve"> ADDIN EN.CITE </w:instrText>
      </w:r>
      <w:r w:rsidR="002356FA" w:rsidRPr="00D84047">
        <w:rPr>
          <w:rFonts w:ascii="Lucida Sans Unicode" w:hAnsi="Lucida Sans Unicode" w:cs="Lucida Sans Unicode"/>
        </w:rPr>
        <w:fldChar w:fldCharType="begin">
          <w:fldData xml:space="preserve">PEVuZE5vdGU+PENpdGU+PEF1dGhvcj5TbmVsbDwvQXV0aG9yPjxZZWFyPjIwMjA8L1llYXI+PFJl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</w:fldData>
        </w:fldChar>
      </w:r>
      <w:r w:rsidR="002356FA" w:rsidRPr="00D84047">
        <w:rPr>
          <w:rFonts w:ascii="Lucida Sans Unicode" w:hAnsi="Lucida Sans Unicode" w:cs="Lucida Sans Unicode"/>
        </w:rPr>
        <w:instrText xml:space="preserve"> ADDIN EN.CITE.DATA </w:instrText>
      </w:r>
      <w:r w:rsidR="002356FA" w:rsidRPr="00D84047">
        <w:rPr>
          <w:rFonts w:ascii="Lucida Sans Unicode" w:hAnsi="Lucida Sans Unicode" w:cs="Lucida Sans Unicode"/>
        </w:rPr>
      </w:r>
      <w:r w:rsidR="002356FA" w:rsidRPr="00D84047">
        <w:rPr>
          <w:rFonts w:ascii="Lucida Sans Unicode" w:hAnsi="Lucida Sans Unicode" w:cs="Lucida Sans Unicode"/>
        </w:rPr>
        <w:fldChar w:fldCharType="end"/>
      </w:r>
      <w:r w:rsidR="00150A90" w:rsidRPr="00D84047">
        <w:rPr>
          <w:rFonts w:ascii="Lucida Sans Unicode" w:hAnsi="Lucida Sans Unicode" w:cs="Lucida Sans Unicode"/>
        </w:rPr>
      </w:r>
      <w:r w:rsidR="00150A90" w:rsidRPr="00D84047">
        <w:rPr>
          <w:rFonts w:ascii="Lucida Sans Unicode" w:hAnsi="Lucida Sans Unicode" w:cs="Lucida Sans Unicode"/>
        </w:rPr>
        <w:fldChar w:fldCharType="separate"/>
      </w:r>
      <w:r w:rsidR="002356FA" w:rsidRPr="240BEB2E">
        <w:rPr>
          <w:rFonts w:ascii="Lucida Sans Unicode" w:hAnsi="Lucida Sans Unicode" w:cs="Lucida Sans Unicode"/>
          <w:vertAlign w:val="superscript"/>
        </w:rPr>
        <w:t>5</w:t>
      </w:r>
      <w:r w:rsidR="00150A90" w:rsidRPr="00D84047">
        <w:rPr>
          <w:rFonts w:ascii="Lucida Sans Unicode" w:hAnsi="Lucida Sans Unicode" w:cs="Lucida Sans Unicode"/>
        </w:rPr>
        <w:fldChar w:fldCharType="end"/>
      </w:r>
    </w:p>
    <w:p w14:paraId="4E72F051" w14:textId="1E0344D1" w:rsidR="00F671D8" w:rsidRPr="00D84047" w:rsidRDefault="00F671D8"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The calibration-in-the-large (ideal value of 0) summarises whether the model over-predicts or under-predicts risk probabilities on average across all </w:t>
      </w:r>
      <w:r w:rsidR="00285A86" w:rsidRPr="240BEB2E">
        <w:rPr>
          <w:rFonts w:ascii="Lucida Sans Unicode" w:hAnsi="Lucida Sans Unicode" w:cs="Lucida Sans Unicode"/>
        </w:rPr>
        <w:t>women</w:t>
      </w:r>
      <w:r w:rsidRPr="240BEB2E">
        <w:rPr>
          <w:rFonts w:ascii="Lucida Sans Unicode" w:hAnsi="Lucida Sans Unicode" w:cs="Lucida Sans Unicode"/>
        </w:rPr>
        <w:t>. It indicates whether risk predictions are systematically too high (calibration-in-the-large &lt;0) or too low (calibration-in-the-large &gt;0).</w:t>
      </w:r>
    </w:p>
    <w:p w14:paraId="1174134A" w14:textId="274D4662" w:rsidR="003975F9" w:rsidRPr="00D84047" w:rsidRDefault="3BB7A1CE"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Calibration plots will be presented, where the women will be grouped based on deciles of the predicted risk of preterm pre-eclampsia and the observed risk calculated within each of these decile groupings. Internal validation will be performed using 10-fold cross-validation and bootstrap samples.  </w:t>
      </w:r>
    </w:p>
    <w:p w14:paraId="25FC0955" w14:textId="2F15A007" w:rsidR="0084172F" w:rsidRPr="00D84047" w:rsidRDefault="0084172F" w:rsidP="00E07BCA">
      <w:pPr>
        <w:spacing w:line="240" w:lineRule="auto"/>
        <w:jc w:val="both"/>
        <w:rPr>
          <w:rFonts w:ascii="Lucida Sans Unicode" w:hAnsi="Lucida Sans Unicode" w:cs="Lucida Sans Unicode"/>
        </w:rPr>
      </w:pPr>
      <w:r w:rsidRPr="00D84047">
        <w:rPr>
          <w:rFonts w:ascii="Lucida Sans Unicode" w:hAnsi="Lucida Sans Unicode" w:cs="Lucida Sans Unicode"/>
        </w:rPr>
        <w:t>Decision curves will also be presented that show the net benefit (i.e. benefit versus harm, calculated from the number of women, number of true positives, number of false positives, and the threshold probability) over a range of clinically relevant threshold values of risk.</w:t>
      </w:r>
      <w:r w:rsidR="00150A90" w:rsidRPr="00D84047">
        <w:rPr>
          <w:rFonts w:ascii="Lucida Sans Unicode" w:hAnsi="Lucida Sans Unicode" w:cs="Lucida Sans Unicode"/>
        </w:rPr>
        <w:fldChar w:fldCharType="begin">
          <w:fldData xml:space="preserve">PEVuZE5vdGU+PENpdGU+PEF1dGhvcj5TbmVsbDwvQXV0aG9yPjxZZWFyPjIwMjA8L1llYXI+PFJl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</w:fldData>
        </w:fldChar>
      </w:r>
      <w:r w:rsidR="002356FA" w:rsidRPr="00D84047">
        <w:rPr>
          <w:rFonts w:ascii="Lucida Sans Unicode" w:hAnsi="Lucida Sans Unicode" w:cs="Lucida Sans Unicode"/>
        </w:rPr>
        <w:instrText xml:space="preserve"> ADDIN EN.CITE </w:instrText>
      </w:r>
      <w:r w:rsidR="002356FA" w:rsidRPr="00D84047">
        <w:rPr>
          <w:rFonts w:ascii="Lucida Sans Unicode" w:hAnsi="Lucida Sans Unicode" w:cs="Lucida Sans Unicode"/>
        </w:rPr>
        <w:fldChar w:fldCharType="begin">
          <w:fldData xml:space="preserve">PEVuZE5vdGU+PENpdGU+PEF1dGhvcj5TbmVsbDwvQXV0aG9yPjxZZWFyPjIwMjA8L1llYXI+PFJl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</w:fldData>
        </w:fldChar>
      </w:r>
      <w:r w:rsidR="002356FA" w:rsidRPr="00D84047">
        <w:rPr>
          <w:rFonts w:ascii="Lucida Sans Unicode" w:hAnsi="Lucida Sans Unicode" w:cs="Lucida Sans Unicode"/>
        </w:rPr>
        <w:instrText xml:space="preserve"> ADDIN EN.CITE.DATA </w:instrText>
      </w:r>
      <w:r w:rsidR="002356FA" w:rsidRPr="00D84047">
        <w:rPr>
          <w:rFonts w:ascii="Lucida Sans Unicode" w:hAnsi="Lucida Sans Unicode" w:cs="Lucida Sans Unicode"/>
        </w:rPr>
      </w:r>
      <w:r w:rsidR="002356FA" w:rsidRPr="00D84047">
        <w:rPr>
          <w:rFonts w:ascii="Lucida Sans Unicode" w:hAnsi="Lucida Sans Unicode" w:cs="Lucida Sans Unicode"/>
        </w:rPr>
        <w:fldChar w:fldCharType="end"/>
      </w:r>
      <w:r w:rsidR="00150A90" w:rsidRPr="00D84047">
        <w:rPr>
          <w:rFonts w:ascii="Lucida Sans Unicode" w:hAnsi="Lucida Sans Unicode" w:cs="Lucida Sans Unicode"/>
        </w:rPr>
      </w:r>
      <w:r w:rsidR="00150A90" w:rsidRPr="00D84047">
        <w:rPr>
          <w:rFonts w:ascii="Lucida Sans Unicode" w:hAnsi="Lucida Sans Unicode" w:cs="Lucida Sans Unicode"/>
        </w:rPr>
        <w:fldChar w:fldCharType="separate"/>
      </w:r>
      <w:r w:rsidR="002356FA" w:rsidRPr="00D84047">
        <w:rPr>
          <w:rFonts w:ascii="Lucida Sans Unicode" w:hAnsi="Lucida Sans Unicode" w:cs="Lucida Sans Unicode"/>
          <w:vertAlign w:val="superscript"/>
        </w:rPr>
        <w:t>5</w:t>
      </w:r>
      <w:r w:rsidR="00150A90" w:rsidRPr="00D84047">
        <w:rPr>
          <w:rFonts w:ascii="Lucida Sans Unicode" w:hAnsi="Lucida Sans Unicode" w:cs="Lucida Sans Unicode"/>
        </w:rPr>
        <w:fldChar w:fldCharType="end"/>
      </w:r>
      <w:r w:rsidRPr="00D84047">
        <w:rPr>
          <w:rFonts w:ascii="Lucida Sans Unicode" w:hAnsi="Lucida Sans Unicode" w:cs="Lucida Sans Unicode"/>
        </w:rPr>
        <w:t xml:space="preserve"> </w:t>
      </w:r>
    </w:p>
    <w:p w14:paraId="5A9686A8" w14:textId="22B82821" w:rsidR="0084172F" w:rsidRPr="00D84047" w:rsidRDefault="00DD0F37" w:rsidP="240BEB2E">
      <w:pPr>
        <w:spacing w:line="240" w:lineRule="auto"/>
        <w:jc w:val="both"/>
        <w:rPr>
          <w:rFonts w:ascii="Lucida Sans Unicode" w:hAnsi="Lucida Sans Unicode" w:cs="Lucida Sans Unicode"/>
        </w:rPr>
      </w:pPr>
      <w:r w:rsidRPr="240BEB2E">
        <w:rPr>
          <w:rFonts w:ascii="Lucida Sans Unicode" w:hAnsi="Lucida Sans Unicode" w:cs="Lucida Sans Unicode"/>
        </w:rPr>
        <w:t>A</w:t>
      </w:r>
      <w:r w:rsidR="00E07BCA" w:rsidRPr="240BEB2E">
        <w:rPr>
          <w:rFonts w:ascii="Lucida Sans Unicode" w:hAnsi="Lucida Sans Unicode" w:cs="Lucida Sans Unicode"/>
        </w:rPr>
        <w:t xml:space="preserve">dditional analyses </w:t>
      </w:r>
      <w:proofErr w:type="gramStart"/>
      <w:r w:rsidRPr="240BEB2E">
        <w:rPr>
          <w:rFonts w:ascii="Lucida Sans Unicode" w:hAnsi="Lucida Sans Unicode" w:cs="Lucida Sans Unicode"/>
        </w:rPr>
        <w:t xml:space="preserve">similar </w:t>
      </w:r>
      <w:r w:rsidR="00E07BCA" w:rsidRPr="240BEB2E">
        <w:rPr>
          <w:rFonts w:ascii="Lucida Sans Unicode" w:hAnsi="Lucida Sans Unicode" w:cs="Lucida Sans Unicode"/>
        </w:rPr>
        <w:t>to</w:t>
      </w:r>
      <w:proofErr w:type="gramEnd"/>
      <w:r w:rsidR="00E07BCA" w:rsidRPr="240BEB2E">
        <w:rPr>
          <w:rFonts w:ascii="Lucida Sans Unicode" w:hAnsi="Lucida Sans Unicode" w:cs="Lucida Sans Unicode"/>
        </w:rPr>
        <w:t xml:space="preserve"> the </w:t>
      </w:r>
      <w:r w:rsidR="0084172F" w:rsidRPr="240BEB2E">
        <w:rPr>
          <w:rFonts w:ascii="Lucida Sans Unicode" w:hAnsi="Lucida Sans Unicode" w:cs="Lucida Sans Unicode"/>
        </w:rPr>
        <w:t xml:space="preserve">prognostic secondary objective 1 </w:t>
      </w:r>
      <w:r w:rsidR="00E07BCA" w:rsidRPr="240BEB2E">
        <w:rPr>
          <w:rFonts w:ascii="Lucida Sans Unicode" w:hAnsi="Lucida Sans Unicode" w:cs="Lucida Sans Unicode"/>
        </w:rPr>
        <w:t xml:space="preserve">above </w:t>
      </w:r>
      <w:r w:rsidR="0084172F" w:rsidRPr="240BEB2E">
        <w:rPr>
          <w:rFonts w:ascii="Lucida Sans Unicode" w:hAnsi="Lucida Sans Unicode" w:cs="Lucida Sans Unicode"/>
        </w:rPr>
        <w:t>but using the secondary endpoints of delivery with pre-eclampsia &lt;32, &lt;34 and &gt;= 37 weeks’ gestation</w:t>
      </w:r>
      <w:r w:rsidRPr="240BEB2E">
        <w:rPr>
          <w:rFonts w:ascii="Lucida Sans Unicode" w:hAnsi="Lucida Sans Unicode" w:cs="Lucida Sans Unicode"/>
        </w:rPr>
        <w:t xml:space="preserve"> will be conducted</w:t>
      </w:r>
      <w:r w:rsidR="0084172F" w:rsidRPr="240BEB2E">
        <w:rPr>
          <w:rFonts w:ascii="Lucida Sans Unicode" w:hAnsi="Lucida Sans Unicode" w:cs="Lucida Sans Unicode"/>
        </w:rPr>
        <w:t xml:space="preserve">.  </w:t>
      </w:r>
    </w:p>
    <w:p w14:paraId="24E04B39" w14:textId="77777777" w:rsidR="009D0451" w:rsidRPr="00D84047" w:rsidRDefault="0084172F"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Analysis for secondary objective </w:t>
      </w:r>
      <w:r w:rsidR="00BB0D5E" w:rsidRPr="240BEB2E">
        <w:rPr>
          <w:rFonts w:ascii="Lucida Sans Unicode" w:hAnsi="Lucida Sans Unicode" w:cs="Lucida Sans Unicode"/>
        </w:rPr>
        <w:t>3</w:t>
      </w:r>
      <w:r w:rsidRPr="240BEB2E">
        <w:rPr>
          <w:rFonts w:ascii="Lucida Sans Unicode" w:hAnsi="Lucida Sans Unicode" w:cs="Lucida Sans Unicode"/>
        </w:rPr>
        <w:t xml:space="preserve"> </w:t>
      </w:r>
      <w:r w:rsidR="0079315B" w:rsidRPr="240BEB2E">
        <w:rPr>
          <w:rFonts w:ascii="Lucida Sans Unicode" w:hAnsi="Lucida Sans Unicode" w:cs="Lucida Sans Unicode"/>
        </w:rPr>
        <w:t>(1B.SO</w:t>
      </w:r>
      <w:r w:rsidR="00BB0D5E" w:rsidRPr="240BEB2E">
        <w:rPr>
          <w:rFonts w:ascii="Lucida Sans Unicode" w:hAnsi="Lucida Sans Unicode" w:cs="Lucida Sans Unicode"/>
        </w:rPr>
        <w:t>3</w:t>
      </w:r>
      <w:r w:rsidR="0079315B" w:rsidRPr="240BEB2E">
        <w:rPr>
          <w:rFonts w:ascii="Lucida Sans Unicode" w:hAnsi="Lucida Sans Unicode" w:cs="Lucida Sans Unicode"/>
        </w:rPr>
        <w:t xml:space="preserve">) </w:t>
      </w:r>
      <w:r w:rsidRPr="240BEB2E">
        <w:rPr>
          <w:rFonts w:ascii="Lucida Sans Unicode" w:hAnsi="Lucida Sans Unicode" w:cs="Lucida Sans Unicode"/>
        </w:rPr>
        <w:t xml:space="preserve">will proceed as for the prognostic secondary objective </w:t>
      </w:r>
      <w:r w:rsidR="00BB0D5E" w:rsidRPr="240BEB2E">
        <w:rPr>
          <w:rFonts w:ascii="Lucida Sans Unicode" w:hAnsi="Lucida Sans Unicode" w:cs="Lucida Sans Unicode"/>
        </w:rPr>
        <w:t>2</w:t>
      </w:r>
      <w:r w:rsidR="003B65EB" w:rsidRPr="240BEB2E">
        <w:rPr>
          <w:rFonts w:ascii="Lucida Sans Unicode" w:hAnsi="Lucida Sans Unicode" w:cs="Lucida Sans Unicode"/>
        </w:rPr>
        <w:t xml:space="preserve"> (1B.SO</w:t>
      </w:r>
      <w:r w:rsidR="00BB0D5E" w:rsidRPr="240BEB2E">
        <w:rPr>
          <w:rFonts w:ascii="Lucida Sans Unicode" w:hAnsi="Lucida Sans Unicode" w:cs="Lucida Sans Unicode"/>
        </w:rPr>
        <w:t>2</w:t>
      </w:r>
      <w:r w:rsidR="003B65EB" w:rsidRPr="240BEB2E">
        <w:rPr>
          <w:rFonts w:ascii="Lucida Sans Unicode" w:hAnsi="Lucida Sans Unicode" w:cs="Lucida Sans Unicode"/>
        </w:rPr>
        <w:t>)</w:t>
      </w:r>
      <w:r w:rsidRPr="240BEB2E">
        <w:rPr>
          <w:rFonts w:ascii="Lucida Sans Unicode" w:hAnsi="Lucida Sans Unicode" w:cs="Lucida Sans Unicode"/>
        </w:rPr>
        <w:t>, with the results stratified by subgroups defined by</w:t>
      </w:r>
      <w:r w:rsidR="009D0451" w:rsidRPr="240BEB2E">
        <w:rPr>
          <w:rFonts w:ascii="Lucida Sans Unicode" w:hAnsi="Lucida Sans Unicode" w:cs="Lucida Sans Unicode"/>
        </w:rPr>
        <w:t>:</w:t>
      </w:r>
    </w:p>
    <w:p w14:paraId="5176224E" w14:textId="5509E9F6" w:rsidR="009D0451" w:rsidRPr="00D84047" w:rsidRDefault="009D0451" w:rsidP="009D0451">
      <w:pPr>
        <w:pStyle w:val="ListParagraph"/>
        <w:numPr>
          <w:ilvl w:val="0"/>
          <w:numId w:val="24"/>
        </w:numPr>
        <w:spacing w:line="240" w:lineRule="auto"/>
        <w:jc w:val="both"/>
        <w:rPr>
          <w:rFonts w:ascii="Lucida Sans Unicode" w:hAnsi="Lucida Sans Unicode" w:cs="Lucida Sans Unicode"/>
        </w:rPr>
      </w:pPr>
      <w:r w:rsidRPr="00D84047">
        <w:rPr>
          <w:rFonts w:ascii="Lucida Sans Unicode" w:hAnsi="Lucida Sans Unicode" w:cs="Lucida Sans Unicode"/>
        </w:rPr>
        <w:t>W</w:t>
      </w:r>
      <w:r w:rsidR="0084172F" w:rsidRPr="00D84047">
        <w:rPr>
          <w:rFonts w:ascii="Lucida Sans Unicode" w:hAnsi="Lucida Sans Unicode" w:cs="Lucida Sans Unicode"/>
        </w:rPr>
        <w:t>omen who undergo the index test at gestational ages (11-13 weeks; 14-16 weeks; 17- &lt;20 weeks)</w:t>
      </w:r>
    </w:p>
    <w:p w14:paraId="5758E82F" w14:textId="1CC29454" w:rsidR="0084172F" w:rsidRPr="00D84047" w:rsidRDefault="00C001ED" w:rsidP="003E2271">
      <w:pPr>
        <w:pStyle w:val="ListParagraph"/>
        <w:numPr>
          <w:ilvl w:val="0"/>
          <w:numId w:val="24"/>
        </w:numPr>
        <w:spacing w:line="240" w:lineRule="auto"/>
        <w:jc w:val="both"/>
        <w:rPr>
          <w:rFonts w:ascii="Lucida Sans Unicode" w:hAnsi="Lucida Sans Unicode" w:cs="Lucida Sans Unicode"/>
        </w:rPr>
      </w:pPr>
      <w:r w:rsidRPr="00D84047">
        <w:rPr>
          <w:rFonts w:ascii="Lucida Sans Unicode" w:hAnsi="Lucida Sans Unicode" w:cs="Lucida Sans Unicode"/>
        </w:rPr>
        <w:t xml:space="preserve">Different modes of ultrasound </w:t>
      </w:r>
      <w:r w:rsidR="00DC6066" w:rsidRPr="00D84047">
        <w:rPr>
          <w:rFonts w:ascii="Lucida Sans Unicode" w:hAnsi="Lucida Sans Unicode" w:cs="Lucida Sans Unicode"/>
        </w:rPr>
        <w:t xml:space="preserve">used </w:t>
      </w:r>
      <w:r w:rsidRPr="00D84047">
        <w:rPr>
          <w:rFonts w:ascii="Lucida Sans Unicode" w:hAnsi="Lucida Sans Unicode" w:cs="Lucida Sans Unicode"/>
        </w:rPr>
        <w:t>for estimati</w:t>
      </w:r>
      <w:r w:rsidR="008956DC" w:rsidRPr="00D84047">
        <w:rPr>
          <w:rFonts w:ascii="Lucida Sans Unicode" w:hAnsi="Lucida Sans Unicode" w:cs="Lucida Sans Unicode"/>
        </w:rPr>
        <w:t>ng the study GA</w:t>
      </w:r>
      <w:r w:rsidRPr="00D84047">
        <w:rPr>
          <w:rFonts w:ascii="Lucida Sans Unicode" w:hAnsi="Lucida Sans Unicode" w:cs="Lucida Sans Unicode"/>
        </w:rPr>
        <w:t xml:space="preserve"> (conventional vs IU device)</w:t>
      </w:r>
    </w:p>
    <w:p w14:paraId="195882F3" w14:textId="4C4AD05D" w:rsidR="00764E35" w:rsidRPr="00D84047" w:rsidRDefault="00764E35" w:rsidP="240BEB2E">
      <w:pPr>
        <w:spacing w:line="240" w:lineRule="auto"/>
        <w:jc w:val="both"/>
        <w:rPr>
          <w:rFonts w:ascii="Lucida Sans Unicode" w:hAnsi="Lucida Sans Unicode" w:cs="Lucida Sans Unicode"/>
        </w:rPr>
      </w:pPr>
      <w:r w:rsidRPr="240BEB2E">
        <w:rPr>
          <w:rFonts w:ascii="Lucida Sans Unicode" w:hAnsi="Lucida Sans Unicode" w:cs="Lucida Sans Unicode"/>
        </w:rPr>
        <w:lastRenderedPageBreak/>
        <w:t xml:space="preserve">When the Tommy’s tool </w:t>
      </w:r>
      <w:r w:rsidR="001E37CA" w:rsidRPr="240BEB2E">
        <w:rPr>
          <w:rFonts w:ascii="Lucida Sans Unicode" w:hAnsi="Lucida Sans Unicode" w:cs="Lucida Sans Unicode"/>
        </w:rPr>
        <w:t xml:space="preserve">is </w:t>
      </w:r>
      <w:r w:rsidRPr="240BEB2E">
        <w:rPr>
          <w:rFonts w:ascii="Lucida Sans Unicode" w:hAnsi="Lucida Sans Unicode" w:cs="Lucida Sans Unicode"/>
        </w:rPr>
        <w:t xml:space="preserve">used in clinical context in the UK, some subgroups of women receive a risk score that is below the cut-off for </w:t>
      </w:r>
      <w:proofErr w:type="gramStart"/>
      <w:r w:rsidRPr="240BEB2E">
        <w:rPr>
          <w:rFonts w:ascii="Lucida Sans Unicode" w:hAnsi="Lucida Sans Unicode" w:cs="Lucida Sans Unicode"/>
        </w:rPr>
        <w:t>high-risk, but</w:t>
      </w:r>
      <w:proofErr w:type="gramEnd"/>
      <w:r w:rsidRPr="240BEB2E">
        <w:rPr>
          <w:rFonts w:ascii="Lucida Sans Unicode" w:hAnsi="Lucida Sans Unicode" w:cs="Lucida Sans Unicode"/>
        </w:rPr>
        <w:t xml:space="preserve"> are classified as high-risk automatically for other reasons. This includes: </w:t>
      </w:r>
    </w:p>
    <w:p w14:paraId="74A882C8" w14:textId="5008DF4E" w:rsidR="00764E35" w:rsidRPr="00D84047" w:rsidRDefault="00E44C47" w:rsidP="240BEB2E">
      <w:pPr>
        <w:pStyle w:val="ListParagraph"/>
        <w:numPr>
          <w:ilvl w:val="0"/>
          <w:numId w:val="6"/>
        </w:numPr>
        <w:spacing w:line="240" w:lineRule="auto"/>
        <w:jc w:val="both"/>
        <w:rPr>
          <w:rFonts w:ascii="Lucida Sans Unicode" w:hAnsi="Lucida Sans Unicode" w:cs="Lucida Sans Unicode"/>
        </w:rPr>
      </w:pPr>
      <w:r w:rsidRPr="240BEB2E">
        <w:rPr>
          <w:rFonts w:ascii="Lucida Sans Unicode" w:hAnsi="Lucida Sans Unicode" w:cs="Lucida Sans Unicode"/>
        </w:rPr>
        <w:t xml:space="preserve">Any woman </w:t>
      </w:r>
      <w:r w:rsidR="00764E35" w:rsidRPr="240BEB2E">
        <w:rPr>
          <w:rFonts w:ascii="Lucida Sans Unicode" w:hAnsi="Lucida Sans Unicode" w:cs="Lucida Sans Unicode"/>
        </w:rPr>
        <w:t>with a history of stillbirth</w:t>
      </w:r>
      <w:r w:rsidRPr="240BEB2E">
        <w:rPr>
          <w:rFonts w:ascii="Lucida Sans Unicode" w:hAnsi="Lucida Sans Unicode" w:cs="Lucida Sans Unicode"/>
        </w:rPr>
        <w:t xml:space="preserve"> or fetal growth restriction </w:t>
      </w:r>
    </w:p>
    <w:p w14:paraId="0DB1120B" w14:textId="4591F7AD" w:rsidR="00764E35" w:rsidRPr="00D84047" w:rsidRDefault="00E44C47" w:rsidP="00764E35">
      <w:pPr>
        <w:pStyle w:val="ListParagraph"/>
        <w:numPr>
          <w:ilvl w:val="0"/>
          <w:numId w:val="6"/>
        </w:numPr>
        <w:spacing w:line="240" w:lineRule="auto"/>
        <w:jc w:val="both"/>
        <w:rPr>
          <w:rFonts w:ascii="Lucida Sans Unicode" w:hAnsi="Lucida Sans Unicode" w:cs="Lucida Sans Unicode"/>
        </w:rPr>
      </w:pPr>
      <w:r w:rsidRPr="00D84047">
        <w:rPr>
          <w:rFonts w:ascii="Lucida Sans Unicode" w:hAnsi="Lucida Sans Unicode" w:cs="Lucida Sans Unicode"/>
        </w:rPr>
        <w:t>Any woman with chronic hypertension or diabetes</w:t>
      </w:r>
    </w:p>
    <w:p w14:paraId="4C0B3FB9" w14:textId="1E47094B" w:rsidR="00AF5151" w:rsidRPr="00D84047" w:rsidRDefault="00AF5151" w:rsidP="00764E35">
      <w:pPr>
        <w:pStyle w:val="ListParagraph"/>
        <w:numPr>
          <w:ilvl w:val="0"/>
          <w:numId w:val="6"/>
        </w:numPr>
        <w:spacing w:line="240" w:lineRule="auto"/>
        <w:jc w:val="both"/>
        <w:rPr>
          <w:rFonts w:ascii="Lucida Sans Unicode" w:hAnsi="Lucida Sans Unicode" w:cs="Lucida Sans Unicode"/>
        </w:rPr>
      </w:pPr>
      <w:r w:rsidRPr="00D84047">
        <w:rPr>
          <w:rFonts w:ascii="Lucida Sans Unicode" w:hAnsi="Lucida Sans Unicode" w:cs="Lucida Sans Unicode"/>
        </w:rPr>
        <w:t xml:space="preserve">Any woman with a known multiple pregnancy </w:t>
      </w:r>
    </w:p>
    <w:p w14:paraId="26D01235" w14:textId="7AAA811D" w:rsidR="003F4E8A" w:rsidRPr="00D84047" w:rsidRDefault="003F4E8A" w:rsidP="240BEB2E">
      <w:pPr>
        <w:spacing w:line="240" w:lineRule="auto"/>
        <w:jc w:val="both"/>
        <w:rPr>
          <w:rFonts w:ascii="Lucida Sans Unicode" w:hAnsi="Lucida Sans Unicode" w:cs="Lucida Sans Unicode"/>
        </w:rPr>
      </w:pPr>
      <w:r w:rsidRPr="240BEB2E">
        <w:rPr>
          <w:rFonts w:ascii="Lucida Sans Unicode" w:hAnsi="Lucida Sans Unicode" w:cs="Lucida Sans Unicode"/>
        </w:rPr>
        <w:t>Additional analyses will be performed to ascertain the possible effect</w:t>
      </w:r>
      <w:r w:rsidR="00AF5151" w:rsidRPr="240BEB2E">
        <w:rPr>
          <w:rFonts w:ascii="Lucida Sans Unicode" w:hAnsi="Lucida Sans Unicode" w:cs="Lucida Sans Unicode"/>
        </w:rPr>
        <w:t>s</w:t>
      </w:r>
      <w:r w:rsidRPr="240BEB2E">
        <w:rPr>
          <w:rFonts w:ascii="Lucida Sans Unicode" w:hAnsi="Lucida Sans Unicode" w:cs="Lucida Sans Unicode"/>
        </w:rPr>
        <w:t xml:space="preserve"> of </w:t>
      </w:r>
      <w:r w:rsidR="00AF5151" w:rsidRPr="240BEB2E">
        <w:rPr>
          <w:rFonts w:ascii="Lucida Sans Unicode" w:hAnsi="Lucida Sans Unicode" w:cs="Lucida Sans Unicode"/>
        </w:rPr>
        <w:t xml:space="preserve">including or excluding these ‘automatic high risk’ groups within the </w:t>
      </w:r>
      <w:r w:rsidR="00695D63" w:rsidRPr="240BEB2E">
        <w:rPr>
          <w:rFonts w:ascii="Lucida Sans Unicode" w:hAnsi="Lucida Sans Unicode" w:cs="Lucida Sans Unicode"/>
        </w:rPr>
        <w:t xml:space="preserve">high-risk population. We will use </w:t>
      </w:r>
      <w:r w:rsidR="008118ED" w:rsidRPr="240BEB2E">
        <w:rPr>
          <w:rFonts w:ascii="Lucida Sans Unicode" w:hAnsi="Lucida Sans Unicode" w:cs="Lucida Sans Unicode"/>
        </w:rPr>
        <w:t>the same</w:t>
      </w:r>
      <w:r w:rsidR="00695D63" w:rsidRPr="240BEB2E">
        <w:rPr>
          <w:rFonts w:ascii="Lucida Sans Unicode" w:hAnsi="Lucida Sans Unicode" w:cs="Lucida Sans Unicode"/>
        </w:rPr>
        <w:t xml:space="preserve"> prognostic endpoints and analyses as Objective 1B.SO2</w:t>
      </w:r>
      <w:r w:rsidR="008118ED" w:rsidRPr="240BEB2E">
        <w:rPr>
          <w:rFonts w:ascii="Lucida Sans Unicode" w:hAnsi="Lucida Sans Unicode" w:cs="Lucida Sans Unicode"/>
        </w:rPr>
        <w:t>.</w:t>
      </w:r>
      <w:r w:rsidR="00695D63" w:rsidRPr="240BEB2E">
        <w:rPr>
          <w:rFonts w:ascii="Lucida Sans Unicode" w:hAnsi="Lucida Sans Unicode" w:cs="Lucida Sans Unicode"/>
        </w:rPr>
        <w:t xml:space="preserve"> </w:t>
      </w:r>
      <w:r w:rsidR="002E1570" w:rsidRPr="240BEB2E">
        <w:rPr>
          <w:rFonts w:ascii="Lucida Sans Unicode" w:hAnsi="Lucida Sans Unicode" w:cs="Lucida Sans Unicode"/>
        </w:rPr>
        <w:t xml:space="preserve">These will inform the decision </w:t>
      </w:r>
      <w:r w:rsidR="00625DE4" w:rsidRPr="240BEB2E">
        <w:rPr>
          <w:rFonts w:ascii="Lucida Sans Unicode" w:hAnsi="Lucida Sans Unicode" w:cs="Lucida Sans Unicode"/>
        </w:rPr>
        <w:t xml:space="preserve">on </w:t>
      </w:r>
      <w:r w:rsidR="002E1570" w:rsidRPr="240BEB2E">
        <w:rPr>
          <w:rFonts w:ascii="Lucida Sans Unicode" w:hAnsi="Lucida Sans Unicode" w:cs="Lucida Sans Unicode"/>
        </w:rPr>
        <w:t xml:space="preserve">how the trial population should be defined, and whether the use of ‘automatic high risk’ groups meaningfully </w:t>
      </w:r>
      <w:r w:rsidR="00625DE4" w:rsidRPr="240BEB2E">
        <w:rPr>
          <w:rFonts w:ascii="Lucida Sans Unicode" w:hAnsi="Lucida Sans Unicode" w:cs="Lucida Sans Unicode"/>
        </w:rPr>
        <w:t xml:space="preserve">affects detection, </w:t>
      </w:r>
      <w:proofErr w:type="gramStart"/>
      <w:r w:rsidR="00625DE4" w:rsidRPr="240BEB2E">
        <w:rPr>
          <w:rFonts w:ascii="Lucida Sans Unicode" w:hAnsi="Lucida Sans Unicode" w:cs="Lucida Sans Unicode"/>
        </w:rPr>
        <w:t>accuracy</w:t>
      </w:r>
      <w:proofErr w:type="gramEnd"/>
      <w:r w:rsidR="00625DE4" w:rsidRPr="240BEB2E">
        <w:rPr>
          <w:rFonts w:ascii="Lucida Sans Unicode" w:hAnsi="Lucida Sans Unicode" w:cs="Lucida Sans Unicode"/>
        </w:rPr>
        <w:t xml:space="preserve"> and primary outcome prevalence. </w:t>
      </w:r>
    </w:p>
    <w:p w14:paraId="6493D049" w14:textId="45D24715" w:rsidR="00EE6350" w:rsidRPr="00D84047" w:rsidRDefault="00D56754"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Additional analyses will be performed </w:t>
      </w:r>
      <w:r w:rsidR="006268D4" w:rsidRPr="240BEB2E">
        <w:rPr>
          <w:rFonts w:ascii="Lucida Sans Unicode" w:hAnsi="Lucida Sans Unicode" w:cs="Lucida Sans Unicode"/>
        </w:rPr>
        <w:t>to explore the possible effects of method of ultrasound estimation for GA</w:t>
      </w:r>
      <w:r w:rsidR="007F6C1B" w:rsidRPr="240BEB2E">
        <w:rPr>
          <w:rFonts w:ascii="Lucida Sans Unicode" w:hAnsi="Lucida Sans Unicode" w:cs="Lucida Sans Unicode"/>
        </w:rPr>
        <w:t xml:space="preserve"> on prognostic performance</w:t>
      </w:r>
      <w:r w:rsidR="006268D4" w:rsidRPr="240BEB2E">
        <w:rPr>
          <w:rFonts w:ascii="Lucida Sans Unicode" w:hAnsi="Lucida Sans Unicode" w:cs="Lucida Sans Unicode"/>
        </w:rPr>
        <w:t xml:space="preserve">. We will use </w:t>
      </w:r>
      <w:r w:rsidRPr="240BEB2E">
        <w:rPr>
          <w:rFonts w:ascii="Lucida Sans Unicode" w:hAnsi="Lucida Sans Unicode" w:cs="Lucida Sans Unicode"/>
        </w:rPr>
        <w:t xml:space="preserve">prognostic endpoints for the scenarios of 1) all analysed women having their study GA defined by the IU device, and 2) all analysed women having their study GA defined by conventional </w:t>
      </w:r>
      <w:r w:rsidR="003D5B0F">
        <w:rPr>
          <w:rFonts w:ascii="Lucida Sans Unicode" w:hAnsi="Lucida Sans Unicode" w:cs="Lucida Sans Unicode"/>
        </w:rPr>
        <w:t>F1</w:t>
      </w:r>
      <w:r w:rsidRPr="240BEB2E">
        <w:rPr>
          <w:rFonts w:ascii="Lucida Sans Unicode" w:hAnsi="Lucida Sans Unicode" w:cs="Lucida Sans Unicode"/>
        </w:rPr>
        <w:t xml:space="preserve"> only. </w:t>
      </w:r>
    </w:p>
    <w:p w14:paraId="3699D032" w14:textId="39F77016" w:rsidR="0084172F" w:rsidRPr="00D84047" w:rsidRDefault="0084172F" w:rsidP="00E730F3">
      <w:pPr>
        <w:spacing w:line="240" w:lineRule="auto"/>
        <w:jc w:val="both"/>
        <w:rPr>
          <w:rFonts w:ascii="Lucida Sans Unicode" w:hAnsi="Lucida Sans Unicode" w:cs="Lucida Sans Unicode"/>
        </w:rPr>
      </w:pPr>
      <w:r w:rsidRPr="00D84047">
        <w:rPr>
          <w:rFonts w:ascii="Lucida Sans Unicode" w:hAnsi="Lucida Sans Unicode" w:cs="Lucida Sans Unicode"/>
        </w:rPr>
        <w:t xml:space="preserve">Analysis for secondary objective </w:t>
      </w:r>
      <w:r w:rsidR="00BB0D5E" w:rsidRPr="00D84047">
        <w:rPr>
          <w:rFonts w:ascii="Lucida Sans Unicode" w:hAnsi="Lucida Sans Unicode" w:cs="Lucida Sans Unicode"/>
        </w:rPr>
        <w:t>4</w:t>
      </w:r>
      <w:r w:rsidRPr="00D84047">
        <w:rPr>
          <w:rFonts w:ascii="Lucida Sans Unicode" w:hAnsi="Lucida Sans Unicode" w:cs="Lucida Sans Unicode"/>
        </w:rPr>
        <w:t xml:space="preserve"> </w:t>
      </w:r>
      <w:r w:rsidR="00E07BCA" w:rsidRPr="00D84047">
        <w:rPr>
          <w:rFonts w:ascii="Lucida Sans Unicode" w:hAnsi="Lucida Sans Unicode" w:cs="Lucida Sans Unicode"/>
        </w:rPr>
        <w:t>(1B.SO</w:t>
      </w:r>
      <w:r w:rsidR="00BB0D5E" w:rsidRPr="00D84047">
        <w:rPr>
          <w:rFonts w:ascii="Lucida Sans Unicode" w:hAnsi="Lucida Sans Unicode" w:cs="Lucida Sans Unicode"/>
        </w:rPr>
        <w:t>4</w:t>
      </w:r>
      <w:r w:rsidR="00E07BCA" w:rsidRPr="00D84047">
        <w:rPr>
          <w:rFonts w:ascii="Lucida Sans Unicode" w:hAnsi="Lucida Sans Unicode" w:cs="Lucida Sans Unicode"/>
        </w:rPr>
        <w:t xml:space="preserve">) </w:t>
      </w:r>
      <w:r w:rsidRPr="00D84047">
        <w:rPr>
          <w:rFonts w:ascii="Lucida Sans Unicode" w:hAnsi="Lucida Sans Unicode" w:cs="Lucida Sans Unicode"/>
        </w:rPr>
        <w:t xml:space="preserve">will descriptively compare the restricted variable </w:t>
      </w:r>
      <w:r w:rsidR="00A259B6" w:rsidRPr="00D84047">
        <w:rPr>
          <w:rFonts w:ascii="Lucida Sans Unicode" w:hAnsi="Lucida Sans Unicode" w:cs="Lucida Sans Unicode"/>
        </w:rPr>
        <w:t xml:space="preserve">FMF </w:t>
      </w:r>
      <w:r w:rsidRPr="00D84047">
        <w:rPr>
          <w:rFonts w:ascii="Lucida Sans Unicode" w:hAnsi="Lucida Sans Unicode" w:cs="Lucida Sans Unicode"/>
        </w:rPr>
        <w:t>screening test to the history-based risk factor only screening test</w:t>
      </w:r>
      <w:r w:rsidR="00E76518" w:rsidRPr="00D84047">
        <w:rPr>
          <w:rFonts w:ascii="Lucida Sans Unicode" w:hAnsi="Lucida Sans Unicode" w:cs="Lucida Sans Unicode"/>
        </w:rPr>
        <w:t>s</w:t>
      </w:r>
      <w:r w:rsidR="004D2F79" w:rsidRPr="00D84047">
        <w:rPr>
          <w:rFonts w:ascii="Lucida Sans Unicode" w:hAnsi="Lucida Sans Unicode" w:cs="Lucida Sans Unicode"/>
        </w:rPr>
        <w:t xml:space="preserve"> </w:t>
      </w:r>
      <w:r w:rsidR="00E76518" w:rsidRPr="00D84047">
        <w:rPr>
          <w:rFonts w:ascii="Lucida Sans Unicode" w:hAnsi="Lucida Sans Unicode" w:cs="Lucida Sans Unicode"/>
        </w:rPr>
        <w:t xml:space="preserve">(NICE/ACOG/other international agencies/current standard of care in Ghana, Kenya and South Africa) </w:t>
      </w:r>
      <w:r w:rsidRPr="00D84047">
        <w:rPr>
          <w:rFonts w:ascii="Lucida Sans Unicode" w:hAnsi="Lucida Sans Unicode" w:cs="Lucida Sans Unicode"/>
        </w:rPr>
        <w:t>using receiver operating characteristic (ROC) curves, the area under the ROC curves (AUCs) (C-statistic), over suitable risk threshold intervals (e.g. 0.1 percentage points, as needed). Calibration plots will also be compared.</w:t>
      </w:r>
    </w:p>
    <w:p w14:paraId="139602E2" w14:textId="6D5DCB2E" w:rsidR="0084172F" w:rsidRPr="00D84047" w:rsidRDefault="0084172F" w:rsidP="004C6927">
      <w:pPr>
        <w:spacing w:line="240" w:lineRule="auto"/>
        <w:jc w:val="both"/>
        <w:rPr>
          <w:rFonts w:ascii="Lucida Sans Unicode" w:hAnsi="Lucida Sans Unicode" w:cs="Lucida Sans Unicode"/>
        </w:rPr>
      </w:pPr>
      <w:r w:rsidRPr="00D84047">
        <w:rPr>
          <w:rFonts w:ascii="Lucida Sans Unicode" w:hAnsi="Lucida Sans Unicode" w:cs="Lucida Sans Unicode"/>
        </w:rPr>
        <w:t xml:space="preserve">Analysis for secondary objective </w:t>
      </w:r>
      <w:r w:rsidR="00BB0D5E" w:rsidRPr="00D84047">
        <w:rPr>
          <w:rFonts w:ascii="Lucida Sans Unicode" w:hAnsi="Lucida Sans Unicode" w:cs="Lucida Sans Unicode"/>
        </w:rPr>
        <w:t>5</w:t>
      </w:r>
      <w:r w:rsidRPr="00D84047">
        <w:rPr>
          <w:rFonts w:ascii="Lucida Sans Unicode" w:hAnsi="Lucida Sans Unicode" w:cs="Lucida Sans Unicode"/>
        </w:rPr>
        <w:t xml:space="preserve"> </w:t>
      </w:r>
      <w:r w:rsidR="0079315B" w:rsidRPr="00D84047">
        <w:rPr>
          <w:rFonts w:ascii="Lucida Sans Unicode" w:hAnsi="Lucida Sans Unicode" w:cs="Lucida Sans Unicode"/>
        </w:rPr>
        <w:t>(1B.SO</w:t>
      </w:r>
      <w:r w:rsidR="00BB0D5E" w:rsidRPr="00D84047">
        <w:rPr>
          <w:rFonts w:ascii="Lucida Sans Unicode" w:hAnsi="Lucida Sans Unicode" w:cs="Lucida Sans Unicode"/>
        </w:rPr>
        <w:t>5</w:t>
      </w:r>
      <w:r w:rsidR="0079315B" w:rsidRPr="00D84047">
        <w:rPr>
          <w:rFonts w:ascii="Lucida Sans Unicode" w:hAnsi="Lucida Sans Unicode" w:cs="Lucida Sans Unicode"/>
        </w:rPr>
        <w:t xml:space="preserve">) </w:t>
      </w:r>
      <w:r w:rsidRPr="00D84047">
        <w:rPr>
          <w:rFonts w:ascii="Lucida Sans Unicode" w:hAnsi="Lucida Sans Unicode" w:cs="Lucida Sans Unicode"/>
        </w:rPr>
        <w:t>will estimate the relevant population-level binomial proportions (for binary data, e.g. referral to high-level care, use of aspirin, use of calcium supplement), medians (for count data, e.g. number of antenatal visits</w:t>
      </w:r>
      <w:r w:rsidR="0068430D" w:rsidRPr="00D84047">
        <w:rPr>
          <w:rFonts w:ascii="Lucida Sans Unicode" w:hAnsi="Lucida Sans Unicode" w:cs="Lucida Sans Unicode"/>
        </w:rPr>
        <w:t xml:space="preserve"> and gestational age at first antenatal clinic visit</w:t>
      </w:r>
      <w:r w:rsidRPr="00D84047">
        <w:rPr>
          <w:rFonts w:ascii="Lucida Sans Unicode" w:hAnsi="Lucida Sans Unicode" w:cs="Lucida Sans Unicode"/>
        </w:rPr>
        <w:t>) with the method used to depend on the distribution of the count data, with 95% confidence intervals.</w:t>
      </w:r>
      <w:r w:rsidR="007B0C7A" w:rsidRPr="00D84047">
        <w:rPr>
          <w:rFonts w:ascii="Lucida Sans Unicode" w:hAnsi="Lucida Sans Unicode" w:cs="Lucida Sans Unicode"/>
        </w:rPr>
        <w:t xml:space="preserve"> The aspirin coverage in the study population is currently unknown, however, we expect the coverage to be low. If the aspirin coverage is high, this will affect the primary outcome, and it may have impact on the prognostic performance of the </w:t>
      </w:r>
      <w:r w:rsidR="00BB0D5E" w:rsidRPr="00D84047">
        <w:rPr>
          <w:rFonts w:ascii="Lucida Sans Unicode" w:hAnsi="Lucida Sans Unicode" w:cs="Lucida Sans Unicode"/>
        </w:rPr>
        <w:t xml:space="preserve">restricted </w:t>
      </w:r>
      <w:r w:rsidR="007B0C7A" w:rsidRPr="00D84047">
        <w:rPr>
          <w:rFonts w:ascii="Lucida Sans Unicode" w:hAnsi="Lucida Sans Unicode" w:cs="Lucida Sans Unicode"/>
        </w:rPr>
        <w:t xml:space="preserve">FMF risk screening tool. Therefore, we will compare the characteristics of participants who received aspirin with those who did </w:t>
      </w:r>
      <w:r w:rsidR="002009CF" w:rsidRPr="00D84047">
        <w:rPr>
          <w:rFonts w:ascii="Lucida Sans Unicode" w:hAnsi="Lucida Sans Unicode" w:cs="Lucida Sans Unicode"/>
        </w:rPr>
        <w:t>not and</w:t>
      </w:r>
      <w:r w:rsidR="007B0C7A" w:rsidRPr="00D84047">
        <w:rPr>
          <w:rFonts w:ascii="Lucida Sans Unicode" w:hAnsi="Lucida Sans Unicode" w:cs="Lucida Sans Unicode"/>
        </w:rPr>
        <w:t xml:space="preserve"> calculate the adjusted proportions of the primary outcome. </w:t>
      </w:r>
      <w:r w:rsidR="00B001FA" w:rsidRPr="00D84047">
        <w:rPr>
          <w:rFonts w:ascii="Lucida Sans Unicode" w:hAnsi="Lucida Sans Unicode" w:cs="Lucida Sans Unicode"/>
        </w:rPr>
        <w:t xml:space="preserve">Furthermore, we will </w:t>
      </w:r>
      <w:r w:rsidR="004A7AA0" w:rsidRPr="00D84047">
        <w:rPr>
          <w:rFonts w:ascii="Lucida Sans Unicode" w:hAnsi="Lucida Sans Unicode" w:cs="Lucida Sans Unicode"/>
        </w:rPr>
        <w:t>estimate these outcomes amongst women who screen positive (i.e. high</w:t>
      </w:r>
      <w:r w:rsidR="00EA6178" w:rsidRPr="00D84047">
        <w:rPr>
          <w:rFonts w:ascii="Lucida Sans Unicode" w:hAnsi="Lucida Sans Unicode" w:cs="Lucida Sans Unicode"/>
        </w:rPr>
        <w:t>-</w:t>
      </w:r>
      <w:r w:rsidR="004A7AA0" w:rsidRPr="00D84047">
        <w:rPr>
          <w:rFonts w:ascii="Lucida Sans Unicode" w:hAnsi="Lucida Sans Unicode" w:cs="Lucida Sans Unicode"/>
        </w:rPr>
        <w:t>risk women) and those who screen negative.</w:t>
      </w:r>
    </w:p>
    <w:p w14:paraId="1E610079" w14:textId="476672A6" w:rsidR="002730FE" w:rsidRPr="00D84047" w:rsidRDefault="001528D0"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Maternal and fetal secondary endpoints collected as part of Objective 1B will be summarised descriptively using frequency and proportions. These data will be used </w:t>
      </w:r>
      <w:r w:rsidRPr="240BEB2E">
        <w:rPr>
          <w:rFonts w:ascii="Lucida Sans Unicode" w:hAnsi="Lucida Sans Unicode" w:cs="Lucida Sans Unicode"/>
        </w:rPr>
        <w:lastRenderedPageBreak/>
        <w:t xml:space="preserve">to inform preparations for the PEARLS trial. </w:t>
      </w:r>
      <w:r w:rsidR="002E1929" w:rsidRPr="240BEB2E">
        <w:rPr>
          <w:rFonts w:ascii="Lucida Sans Unicode" w:hAnsi="Lucida Sans Unicode" w:cs="Lucida Sans Unicode"/>
        </w:rPr>
        <w:t xml:space="preserve">These will be considered for any relevant scenario or definition for the eligible population for the randomised trial – for example if certain subgroups of women (multiples, history of stillbirth/FGR, etc) are automatically considered as high risk or not. </w:t>
      </w:r>
    </w:p>
    <w:p w14:paraId="4707C386" w14:textId="416165D2" w:rsidR="00BB0D5E" w:rsidRPr="00D84047" w:rsidRDefault="00BB0D5E" w:rsidP="00BB0D5E">
      <w:pPr>
        <w:spacing w:line="240" w:lineRule="auto"/>
        <w:rPr>
          <w:rFonts w:ascii="Lucida Sans Unicode" w:hAnsi="Lucida Sans Unicode" w:cs="Lucida Sans Unicode"/>
          <w:b/>
          <w:bCs/>
        </w:rPr>
      </w:pPr>
      <w:r w:rsidRPr="00D84047">
        <w:rPr>
          <w:rFonts w:ascii="Lucida Sans Unicode" w:hAnsi="Lucida Sans Unicode" w:cs="Lucida Sans Unicode"/>
          <w:b/>
          <w:bCs/>
        </w:rPr>
        <w:t>Exploratory objective</w:t>
      </w:r>
    </w:p>
    <w:p w14:paraId="5F8C9BAB" w14:textId="0B3E69DD" w:rsidR="00361F2D" w:rsidRPr="00D84047" w:rsidRDefault="00361F2D" w:rsidP="240BEB2E">
      <w:pPr>
        <w:spacing w:line="240" w:lineRule="auto"/>
        <w:jc w:val="both"/>
        <w:rPr>
          <w:rFonts w:ascii="Lucida Sans Unicode" w:hAnsi="Lucida Sans Unicode" w:cs="Lucida Sans Unicode"/>
        </w:rPr>
      </w:pPr>
      <w:r w:rsidRPr="240BEB2E">
        <w:rPr>
          <w:rFonts w:ascii="Lucida Sans Unicode" w:hAnsi="Lucida Sans Unicode" w:cs="Lucida Sans Unicode"/>
        </w:rPr>
        <w:t xml:space="preserve">Analysis for exploratory objective 1 (1B.EO1): An alternative risk prediction model </w:t>
      </w:r>
      <w:r w:rsidR="00BB0D5E" w:rsidRPr="240BEB2E">
        <w:rPr>
          <w:rFonts w:ascii="Lucida Sans Unicode" w:hAnsi="Lucida Sans Unicode" w:cs="Lucida Sans Unicode"/>
        </w:rPr>
        <w:t xml:space="preserve">for delivery with pre-eclampsia before 37 weeks of gestation </w:t>
      </w:r>
      <w:r w:rsidRPr="240BEB2E">
        <w:rPr>
          <w:rFonts w:ascii="Lucida Sans Unicode" w:hAnsi="Lucida Sans Unicode" w:cs="Lucida Sans Unicode"/>
        </w:rPr>
        <w:t>will be explored</w:t>
      </w:r>
      <w:r w:rsidR="00BB0D5E" w:rsidRPr="240BEB2E">
        <w:rPr>
          <w:rFonts w:ascii="Lucida Sans Unicode" w:hAnsi="Lucida Sans Unicode" w:cs="Lucida Sans Unicode"/>
        </w:rPr>
        <w:t>. T</w:t>
      </w:r>
      <w:r w:rsidRPr="240BEB2E">
        <w:rPr>
          <w:rFonts w:ascii="Lucida Sans Unicode" w:hAnsi="Lucida Sans Unicode" w:cs="Lucida Sans Unicode"/>
        </w:rPr>
        <w:t xml:space="preserve">his model may be developed using either a standard regression-based method or a machine learning based method. Internal validation of this model will be performed using 5-fold cross-validation and bootstrap validation. </w:t>
      </w:r>
      <w:r w:rsidR="004A7AA0" w:rsidRPr="240BEB2E">
        <w:rPr>
          <w:rFonts w:ascii="Lucida Sans Unicode" w:hAnsi="Lucida Sans Unicode" w:cs="Lucida Sans Unicode"/>
        </w:rPr>
        <w:t xml:space="preserve">This </w:t>
      </w:r>
      <w:r w:rsidR="00B77B75" w:rsidRPr="240BEB2E">
        <w:rPr>
          <w:rFonts w:ascii="Lucida Sans Unicode" w:hAnsi="Lucida Sans Unicode" w:cs="Lucida Sans Unicode"/>
        </w:rPr>
        <w:t xml:space="preserve">may </w:t>
      </w:r>
      <w:r w:rsidR="004A7AA0" w:rsidRPr="240BEB2E">
        <w:rPr>
          <w:rFonts w:ascii="Lucida Sans Unicode" w:hAnsi="Lucida Sans Unicode" w:cs="Lucida Sans Unicode"/>
        </w:rPr>
        <w:t xml:space="preserve">also include </w:t>
      </w:r>
      <w:r w:rsidR="00B77B75" w:rsidRPr="240BEB2E">
        <w:rPr>
          <w:rFonts w:ascii="Lucida Sans Unicode" w:hAnsi="Lucida Sans Unicode" w:cs="Lucida Sans Unicode"/>
        </w:rPr>
        <w:t xml:space="preserve">the use of other </w:t>
      </w:r>
      <w:r w:rsidR="004A7AA0" w:rsidRPr="240BEB2E">
        <w:rPr>
          <w:rFonts w:ascii="Lucida Sans Unicode" w:hAnsi="Lucida Sans Unicode" w:cs="Lucida Sans Unicode"/>
        </w:rPr>
        <w:t xml:space="preserve">variables that are collected </w:t>
      </w:r>
      <w:r w:rsidR="00B77B75" w:rsidRPr="240BEB2E">
        <w:rPr>
          <w:rFonts w:ascii="Lucida Sans Unicode" w:hAnsi="Lucida Sans Unicode" w:cs="Lucida Sans Unicode"/>
        </w:rPr>
        <w:t xml:space="preserve">prospectively </w:t>
      </w:r>
      <w:r w:rsidR="004A7AA0" w:rsidRPr="240BEB2E">
        <w:rPr>
          <w:rFonts w:ascii="Lucida Sans Unicode" w:hAnsi="Lucida Sans Unicode" w:cs="Lucida Sans Unicode"/>
        </w:rPr>
        <w:t xml:space="preserve">in the cohort </w:t>
      </w:r>
      <w:proofErr w:type="gramStart"/>
      <w:r w:rsidR="004A7AA0" w:rsidRPr="240BEB2E">
        <w:rPr>
          <w:rFonts w:ascii="Lucida Sans Unicode" w:hAnsi="Lucida Sans Unicode" w:cs="Lucida Sans Unicode"/>
        </w:rPr>
        <w:t>study, but</w:t>
      </w:r>
      <w:proofErr w:type="gramEnd"/>
      <w:r w:rsidR="004A7AA0" w:rsidRPr="240BEB2E">
        <w:rPr>
          <w:rFonts w:ascii="Lucida Sans Unicode" w:hAnsi="Lucida Sans Unicode" w:cs="Lucida Sans Unicode"/>
        </w:rPr>
        <w:t xml:space="preserve"> have not been included in FMF models previously (such as </w:t>
      </w:r>
      <w:r w:rsidR="00B77B75" w:rsidRPr="240BEB2E">
        <w:rPr>
          <w:rFonts w:ascii="Lucida Sans Unicode" w:hAnsi="Lucida Sans Unicode" w:cs="Lucida Sans Unicode"/>
        </w:rPr>
        <w:t>presence of sickle cell disease, HIV, TB</w:t>
      </w:r>
      <w:r w:rsidR="00A43E4B" w:rsidRPr="240BEB2E">
        <w:rPr>
          <w:rFonts w:ascii="Lucida Sans Unicode" w:hAnsi="Lucida Sans Unicode" w:cs="Lucida Sans Unicode"/>
        </w:rPr>
        <w:t>, malaria</w:t>
      </w:r>
      <w:r w:rsidR="00B77B75" w:rsidRPr="240BEB2E">
        <w:rPr>
          <w:rFonts w:ascii="Lucida Sans Unicode" w:hAnsi="Lucida Sans Unicode" w:cs="Lucida Sans Unicode"/>
        </w:rPr>
        <w:t xml:space="preserve"> and other co-morbidities). </w:t>
      </w:r>
      <w:r w:rsidR="00591001" w:rsidRPr="240BEB2E">
        <w:rPr>
          <w:rFonts w:ascii="Lucida Sans Unicode" w:hAnsi="Lucida Sans Unicode" w:cs="Lucida Sans Unicode"/>
        </w:rPr>
        <w:t xml:space="preserve">It may also include use of variables within the FMF model, but with a greater level of detail. For example, FMF model as included presence/absence of chronic hypertension, </w:t>
      </w:r>
      <w:r w:rsidR="00BE03B2" w:rsidRPr="240BEB2E">
        <w:rPr>
          <w:rFonts w:ascii="Lucida Sans Unicode" w:hAnsi="Lucida Sans Unicode" w:cs="Lucida Sans Unicode"/>
        </w:rPr>
        <w:t xml:space="preserve">though PEARLS has data on presence/absence chronic hypertension, antihypertensive drug use, whether chronic hypertension is controlled or uncontrolled at time of screening, and whether chronic hypertension is diagnosed. </w:t>
      </w:r>
      <w:r w:rsidR="00B77B75" w:rsidRPr="240BEB2E">
        <w:rPr>
          <w:rFonts w:ascii="Lucida Sans Unicode" w:hAnsi="Lucida Sans Unicode" w:cs="Lucida Sans Unicode"/>
        </w:rPr>
        <w:t xml:space="preserve">We will compare the performance of this alternative risk prediction model to see if it is meaningfully better than </w:t>
      </w:r>
      <w:r w:rsidR="00CD098E" w:rsidRPr="240BEB2E">
        <w:rPr>
          <w:rFonts w:ascii="Lucida Sans Unicode" w:hAnsi="Lucida Sans Unicode" w:cs="Lucida Sans Unicode"/>
        </w:rPr>
        <w:t xml:space="preserve">the restricted-variable FMF approach. </w:t>
      </w:r>
    </w:p>
    <w:p w14:paraId="407A3575" w14:textId="5ED7F3F1" w:rsidR="00910E6A" w:rsidRPr="00D84047" w:rsidRDefault="00805E79" w:rsidP="00910E6A">
      <w:pPr>
        <w:spacing w:line="240" w:lineRule="auto"/>
        <w:jc w:val="both"/>
        <w:rPr>
          <w:rFonts w:ascii="Lucida Sans Unicode" w:hAnsi="Lucida Sans Unicode" w:cs="Lucida Sans Unicode"/>
        </w:rPr>
      </w:pPr>
      <w:r w:rsidRPr="00D84047">
        <w:rPr>
          <w:rFonts w:ascii="Lucida Sans Unicode" w:hAnsi="Lucida Sans Unicode" w:cs="Lucida Sans Unicode"/>
        </w:rPr>
        <w:t xml:space="preserve">For all analyses, data from the three countries will be pooled together. </w:t>
      </w:r>
      <w:r w:rsidR="003568D5" w:rsidRPr="00D84047">
        <w:rPr>
          <w:rFonts w:ascii="Lucida Sans Unicode" w:hAnsi="Lucida Sans Unicode" w:cs="Lucida Sans Unicode"/>
        </w:rPr>
        <w:t>In addition</w:t>
      </w:r>
      <w:r w:rsidRPr="00D84047">
        <w:rPr>
          <w:rFonts w:ascii="Lucida Sans Unicode" w:hAnsi="Lucida Sans Unicode" w:cs="Lucida Sans Unicode"/>
        </w:rPr>
        <w:t>, descriptive summary tables will be provided by country.</w:t>
      </w:r>
    </w:p>
    <w:p w14:paraId="40440AA0" w14:textId="02C9D60A" w:rsidR="009D0019" w:rsidRPr="00D84047" w:rsidRDefault="00A90CC3" w:rsidP="00A003A9">
      <w:pPr>
        <w:pStyle w:val="Heading1"/>
        <w:spacing w:line="240" w:lineRule="auto"/>
        <w:jc w:val="both"/>
        <w:rPr>
          <w:rFonts w:ascii="Lucida Sans Unicode" w:eastAsia="Times New Roman" w:hAnsi="Lucida Sans Unicode" w:cs="Lucida Sans Unicode"/>
          <w:color w:val="auto"/>
          <w:sz w:val="24"/>
          <w:szCs w:val="24"/>
          <w:lang w:eastAsia="en-AU"/>
        </w:rPr>
      </w:pPr>
      <w:bookmarkStart w:id="18" w:name="_Toc202008314"/>
      <w:r w:rsidRPr="00D84047">
        <w:rPr>
          <w:rFonts w:ascii="Lucida Sans Unicode" w:eastAsia="Times New Roman" w:hAnsi="Lucida Sans Unicode" w:cs="Lucida Sans Unicode"/>
          <w:color w:val="auto"/>
          <w:sz w:val="24"/>
          <w:szCs w:val="24"/>
          <w:lang w:eastAsia="en-AU"/>
        </w:rPr>
        <w:t>8</w:t>
      </w:r>
      <w:r w:rsidR="009D0019" w:rsidRPr="00D84047">
        <w:rPr>
          <w:rFonts w:ascii="Lucida Sans Unicode" w:eastAsia="Times New Roman" w:hAnsi="Lucida Sans Unicode" w:cs="Lucida Sans Unicode"/>
          <w:color w:val="auto"/>
          <w:sz w:val="24"/>
          <w:szCs w:val="24"/>
          <w:lang w:eastAsia="en-AU"/>
        </w:rPr>
        <w:t xml:space="preserve"> S</w:t>
      </w:r>
      <w:r w:rsidR="00C86A93" w:rsidRPr="00D84047">
        <w:rPr>
          <w:rFonts w:ascii="Lucida Sans Unicode" w:eastAsia="Times New Roman" w:hAnsi="Lucida Sans Unicode" w:cs="Lucida Sans Unicode"/>
          <w:color w:val="auto"/>
          <w:sz w:val="24"/>
          <w:szCs w:val="24"/>
          <w:lang w:eastAsia="en-AU"/>
        </w:rPr>
        <w:t>ensitivity Analyses</w:t>
      </w:r>
      <w:bookmarkEnd w:id="18"/>
      <w:r w:rsidR="009D0019" w:rsidRPr="00D84047">
        <w:rPr>
          <w:rFonts w:ascii="Lucida Sans Unicode" w:eastAsia="Times New Roman" w:hAnsi="Lucida Sans Unicode" w:cs="Lucida Sans Unicode"/>
          <w:color w:val="auto"/>
          <w:sz w:val="24"/>
          <w:szCs w:val="24"/>
          <w:lang w:eastAsia="en-AU"/>
        </w:rPr>
        <w:t xml:space="preserve"> </w:t>
      </w:r>
    </w:p>
    <w:p w14:paraId="02040BA7" w14:textId="71162D7F" w:rsidR="00794610" w:rsidRPr="00D84047" w:rsidRDefault="00890928" w:rsidP="00B121A9">
      <w:pPr>
        <w:spacing w:after="0" w:line="240" w:lineRule="auto"/>
        <w:jc w:val="both"/>
        <w:rPr>
          <w:rFonts w:ascii="Lucida Sans Unicode" w:hAnsi="Lucida Sans Unicode" w:cs="Lucida Sans Unicode"/>
          <w:lang w:eastAsia="en-AU"/>
        </w:rPr>
      </w:pPr>
      <w:r w:rsidRPr="00D84047">
        <w:rPr>
          <w:rFonts w:ascii="Lucida Sans Unicode" w:hAnsi="Lucida Sans Unicode" w:cs="Lucida Sans Unicode"/>
          <w:lang w:eastAsia="en-AU"/>
        </w:rPr>
        <w:t>No sensitivity analyses are planned.</w:t>
      </w:r>
    </w:p>
    <w:p w14:paraId="695B0CAA" w14:textId="6D2F1E44" w:rsidR="009C0457" w:rsidRPr="00D84047" w:rsidRDefault="009C0457" w:rsidP="009C0457">
      <w:pPr>
        <w:pStyle w:val="Heading1"/>
        <w:spacing w:line="240" w:lineRule="auto"/>
        <w:jc w:val="both"/>
        <w:rPr>
          <w:rFonts w:ascii="Lucida Sans Unicode" w:eastAsia="Times New Roman" w:hAnsi="Lucida Sans Unicode" w:cs="Lucida Sans Unicode"/>
          <w:color w:val="auto"/>
          <w:sz w:val="24"/>
          <w:szCs w:val="24"/>
          <w:lang w:eastAsia="en-AU"/>
        </w:rPr>
      </w:pPr>
      <w:bookmarkStart w:id="19" w:name="_Toc202008315"/>
      <w:r w:rsidRPr="00D84047">
        <w:rPr>
          <w:rFonts w:ascii="Lucida Sans Unicode" w:eastAsia="Times New Roman" w:hAnsi="Lucida Sans Unicode" w:cs="Lucida Sans Unicode"/>
          <w:color w:val="auto"/>
          <w:sz w:val="24"/>
          <w:szCs w:val="24"/>
          <w:lang w:eastAsia="en-AU"/>
        </w:rPr>
        <w:t>9 Interim Analysis</w:t>
      </w:r>
      <w:bookmarkEnd w:id="19"/>
      <w:r w:rsidRPr="00D84047">
        <w:rPr>
          <w:rFonts w:ascii="Lucida Sans Unicode" w:eastAsia="Times New Roman" w:hAnsi="Lucida Sans Unicode" w:cs="Lucida Sans Unicode"/>
          <w:color w:val="auto"/>
          <w:sz w:val="24"/>
          <w:szCs w:val="24"/>
          <w:lang w:eastAsia="en-AU"/>
        </w:rPr>
        <w:t xml:space="preserve"> </w:t>
      </w:r>
    </w:p>
    <w:p w14:paraId="219FE6F9" w14:textId="34FBD79C" w:rsidR="009A09F9" w:rsidRPr="00D84047" w:rsidRDefault="009C0457" w:rsidP="240BEB2E">
      <w:pPr>
        <w:spacing w:line="240" w:lineRule="auto"/>
        <w:jc w:val="both"/>
        <w:rPr>
          <w:rFonts w:ascii="Lucida Sans Unicode" w:hAnsi="Lucida Sans Unicode" w:cs="Lucida Sans Unicode"/>
          <w:lang w:eastAsia="en-AU"/>
        </w:rPr>
      </w:pPr>
      <w:r w:rsidRPr="240BEB2E">
        <w:rPr>
          <w:rFonts w:ascii="Lucida Sans Unicode" w:hAnsi="Lucida Sans Unicode" w:cs="Lucida Sans Unicode"/>
          <w:lang w:eastAsia="en-AU"/>
        </w:rPr>
        <w:t>A</w:t>
      </w:r>
      <w:r w:rsidR="00581DF0" w:rsidRPr="240BEB2E">
        <w:rPr>
          <w:rFonts w:ascii="Lucida Sans Unicode" w:hAnsi="Lucida Sans Unicode" w:cs="Lucida Sans Unicode"/>
          <w:lang w:eastAsia="en-AU"/>
        </w:rPr>
        <w:t>n initial</w:t>
      </w:r>
      <w:r w:rsidR="00877D5F" w:rsidRPr="240BEB2E">
        <w:rPr>
          <w:rFonts w:ascii="Lucida Sans Unicode" w:hAnsi="Lucida Sans Unicode" w:cs="Lucida Sans Unicode"/>
          <w:lang w:eastAsia="en-AU"/>
        </w:rPr>
        <w:t xml:space="preserve"> formal</w:t>
      </w:r>
      <w:r w:rsidRPr="240BEB2E">
        <w:rPr>
          <w:rFonts w:ascii="Lucida Sans Unicode" w:hAnsi="Lucida Sans Unicode" w:cs="Lucida Sans Unicode"/>
          <w:lang w:eastAsia="en-AU"/>
        </w:rPr>
        <w:t xml:space="preserve"> interim analysis will be conducted after </w:t>
      </w:r>
      <w:r w:rsidR="00EB1DAA" w:rsidRPr="240BEB2E">
        <w:rPr>
          <w:rFonts w:ascii="Lucida Sans Unicode" w:hAnsi="Lucida Sans Unicode" w:cs="Lucida Sans Unicode"/>
          <w:lang w:eastAsia="en-AU"/>
        </w:rPr>
        <w:t>approximately 6</w:t>
      </w:r>
      <w:r w:rsidR="009A09F9" w:rsidRPr="240BEB2E">
        <w:rPr>
          <w:rFonts w:ascii="Lucida Sans Unicode" w:hAnsi="Lucida Sans Unicode" w:cs="Lucida Sans Unicode"/>
          <w:lang w:eastAsia="en-AU"/>
        </w:rPr>
        <w:t>7</w:t>
      </w:r>
      <w:r w:rsidR="00EB1DAA" w:rsidRPr="240BEB2E">
        <w:rPr>
          <w:rFonts w:ascii="Lucida Sans Unicode" w:hAnsi="Lucida Sans Unicode" w:cs="Lucida Sans Unicode"/>
          <w:lang w:eastAsia="en-AU"/>
        </w:rPr>
        <w:t xml:space="preserve">% of participants </w:t>
      </w:r>
      <w:r w:rsidR="009A09F9" w:rsidRPr="240BEB2E">
        <w:rPr>
          <w:rFonts w:ascii="Lucida Sans Unicode" w:hAnsi="Lucida Sans Unicode" w:cs="Lucida Sans Unicode"/>
          <w:lang w:eastAsia="en-AU"/>
        </w:rPr>
        <w:t xml:space="preserve">have been </w:t>
      </w:r>
      <w:r w:rsidR="006D5723" w:rsidRPr="240BEB2E">
        <w:rPr>
          <w:rFonts w:ascii="Lucida Sans Unicode" w:hAnsi="Lucida Sans Unicode" w:cs="Lucida Sans Unicode"/>
          <w:lang w:eastAsia="en-AU"/>
        </w:rPr>
        <w:t>enrolled</w:t>
      </w:r>
      <w:r w:rsidR="00EB1DAA" w:rsidRPr="240BEB2E">
        <w:rPr>
          <w:rFonts w:ascii="Lucida Sans Unicode" w:hAnsi="Lucida Sans Unicode" w:cs="Lucida Sans Unicode"/>
          <w:lang w:eastAsia="en-AU"/>
        </w:rPr>
        <w:t xml:space="preserve">. </w:t>
      </w:r>
      <w:r w:rsidR="006D5723" w:rsidRPr="240BEB2E">
        <w:rPr>
          <w:rFonts w:ascii="Lucida Sans Unicode" w:hAnsi="Lucida Sans Unicode" w:cs="Lucida Sans Unicode"/>
          <w:lang w:eastAsia="en-AU"/>
        </w:rPr>
        <w:t>Ideally, t</w:t>
      </w:r>
      <w:r w:rsidR="00EB1DAA" w:rsidRPr="240BEB2E">
        <w:rPr>
          <w:rFonts w:ascii="Lucida Sans Unicode" w:hAnsi="Lucida Sans Unicode" w:cs="Lucida Sans Unicode"/>
          <w:lang w:eastAsia="en-AU"/>
        </w:rPr>
        <w:t xml:space="preserve">his </w:t>
      </w:r>
      <w:r w:rsidR="006D5723" w:rsidRPr="240BEB2E">
        <w:rPr>
          <w:rFonts w:ascii="Lucida Sans Unicode" w:hAnsi="Lucida Sans Unicode" w:cs="Lucida Sans Unicode"/>
          <w:lang w:eastAsia="en-AU"/>
        </w:rPr>
        <w:t xml:space="preserve">is </w:t>
      </w:r>
      <w:r w:rsidR="00EB1DAA" w:rsidRPr="240BEB2E">
        <w:rPr>
          <w:rFonts w:ascii="Lucida Sans Unicode" w:hAnsi="Lucida Sans Unicode" w:cs="Lucida Sans Unicode"/>
          <w:lang w:eastAsia="en-AU"/>
        </w:rPr>
        <w:t xml:space="preserve">timed for when </w:t>
      </w:r>
      <w:r w:rsidRPr="240BEB2E">
        <w:rPr>
          <w:rFonts w:ascii="Lucida Sans Unicode" w:hAnsi="Lucida Sans Unicode" w:cs="Lucida Sans Unicode"/>
          <w:lang w:eastAsia="en-AU"/>
        </w:rPr>
        <w:t>Ghana has completed recruitment of participants</w:t>
      </w:r>
      <w:r w:rsidR="00CF0190" w:rsidRPr="240BEB2E">
        <w:rPr>
          <w:rFonts w:ascii="Lucida Sans Unicode" w:hAnsi="Lucida Sans Unicode" w:cs="Lucida Sans Unicode"/>
          <w:lang w:eastAsia="en-AU"/>
        </w:rPr>
        <w:t xml:space="preserve"> and at least 50% </w:t>
      </w:r>
      <w:r w:rsidR="009A09F9" w:rsidRPr="240BEB2E">
        <w:rPr>
          <w:rFonts w:ascii="Lucida Sans Unicode" w:hAnsi="Lucida Sans Unicode" w:cs="Lucida Sans Unicode"/>
          <w:lang w:eastAsia="en-AU"/>
        </w:rPr>
        <w:t xml:space="preserve">of participants recruited </w:t>
      </w:r>
      <w:r w:rsidR="00CF0190" w:rsidRPr="240BEB2E">
        <w:rPr>
          <w:rFonts w:ascii="Lucida Sans Unicode" w:hAnsi="Lucida Sans Unicode" w:cs="Lucida Sans Unicode"/>
          <w:lang w:eastAsia="en-AU"/>
        </w:rPr>
        <w:t>in Kenya and South Africa</w:t>
      </w:r>
      <w:r w:rsidR="006D5723" w:rsidRPr="240BEB2E">
        <w:rPr>
          <w:rFonts w:ascii="Lucida Sans Unicode" w:hAnsi="Lucida Sans Unicode" w:cs="Lucida Sans Unicode"/>
          <w:lang w:eastAsia="en-AU"/>
        </w:rPr>
        <w:t>, though this may be approximate if recruitment</w:t>
      </w:r>
      <w:r w:rsidR="003F0A99" w:rsidRPr="240BEB2E">
        <w:rPr>
          <w:rFonts w:ascii="Lucida Sans Unicode" w:hAnsi="Lucida Sans Unicode" w:cs="Lucida Sans Unicode"/>
          <w:lang w:eastAsia="en-AU"/>
        </w:rPr>
        <w:t xml:space="preserve"> rates are slower or faster than expected</w:t>
      </w:r>
      <w:r w:rsidRPr="240BEB2E">
        <w:rPr>
          <w:rFonts w:ascii="Lucida Sans Unicode" w:hAnsi="Lucida Sans Unicode" w:cs="Lucida Sans Unicode"/>
          <w:lang w:eastAsia="en-AU"/>
        </w:rPr>
        <w:t>.</w:t>
      </w:r>
      <w:r w:rsidR="00E40E90" w:rsidRPr="240BEB2E">
        <w:rPr>
          <w:rFonts w:ascii="Lucida Sans Unicode" w:hAnsi="Lucida Sans Unicode" w:cs="Lucida Sans Unicode"/>
          <w:lang w:eastAsia="en-AU"/>
        </w:rPr>
        <w:t xml:space="preserve"> This analysis will be for </w:t>
      </w:r>
      <w:r w:rsidR="0094475C" w:rsidRPr="240BEB2E">
        <w:rPr>
          <w:rFonts w:ascii="Lucida Sans Unicode" w:hAnsi="Lucida Sans Unicode" w:cs="Lucida Sans Unicode"/>
          <w:lang w:eastAsia="en-AU"/>
        </w:rPr>
        <w:t>objective 1B, primary objective (1B.PO1), using only the screening</w:t>
      </w:r>
      <w:r w:rsidR="009A09F9" w:rsidRPr="240BEB2E">
        <w:rPr>
          <w:rFonts w:ascii="Lucida Sans Unicode" w:hAnsi="Lucida Sans Unicode" w:cs="Lucida Sans Unicode"/>
          <w:lang w:eastAsia="en-AU"/>
        </w:rPr>
        <w:t>/enrolment</w:t>
      </w:r>
      <w:r w:rsidR="0094475C" w:rsidRPr="240BEB2E">
        <w:rPr>
          <w:rFonts w:ascii="Lucida Sans Unicode" w:hAnsi="Lucida Sans Unicode" w:cs="Lucida Sans Unicode"/>
          <w:lang w:eastAsia="en-AU"/>
        </w:rPr>
        <w:t xml:space="preserve"> data to </w:t>
      </w:r>
      <w:r w:rsidR="007F6F3F" w:rsidRPr="240BEB2E">
        <w:rPr>
          <w:rFonts w:ascii="Lucida Sans Unicode" w:hAnsi="Lucida Sans Unicode" w:cs="Lucida Sans Unicode"/>
          <w:lang w:eastAsia="en-AU"/>
        </w:rPr>
        <w:t>determine the threshold that gives a 10% positive screening rate</w:t>
      </w:r>
      <w:r w:rsidR="009D6808" w:rsidRPr="240BEB2E">
        <w:rPr>
          <w:rFonts w:ascii="Lucida Sans Unicode" w:hAnsi="Lucida Sans Unicode" w:cs="Lucida Sans Unicode"/>
          <w:lang w:eastAsia="en-AU"/>
        </w:rPr>
        <w:t xml:space="preserve"> (overall and by country)</w:t>
      </w:r>
      <w:r w:rsidR="007F6F3F" w:rsidRPr="240BEB2E">
        <w:rPr>
          <w:rFonts w:ascii="Lucida Sans Unicode" w:hAnsi="Lucida Sans Unicode" w:cs="Lucida Sans Unicode"/>
          <w:lang w:eastAsia="en-AU"/>
        </w:rPr>
        <w:t xml:space="preserve">. </w:t>
      </w:r>
    </w:p>
    <w:p w14:paraId="7808085A" w14:textId="74620A34" w:rsidR="009C0457" w:rsidRPr="00D84047" w:rsidRDefault="009D6808" w:rsidP="240BEB2E">
      <w:pPr>
        <w:spacing w:after="0" w:line="240" w:lineRule="auto"/>
        <w:jc w:val="both"/>
        <w:rPr>
          <w:rFonts w:ascii="Lucida Sans Unicode" w:hAnsi="Lucida Sans Unicode" w:cs="Lucida Sans Unicode"/>
          <w:lang w:eastAsia="en-AU"/>
        </w:rPr>
      </w:pPr>
      <w:r w:rsidRPr="240BEB2E">
        <w:rPr>
          <w:rFonts w:ascii="Lucida Sans Unicode" w:hAnsi="Lucida Sans Unicode" w:cs="Lucida Sans Unicode"/>
          <w:lang w:eastAsia="en-AU"/>
        </w:rPr>
        <w:t>A second formal interim analysis will be performed</w:t>
      </w:r>
      <w:r w:rsidR="00F629C5" w:rsidRPr="240BEB2E">
        <w:rPr>
          <w:rFonts w:ascii="Lucida Sans Unicode" w:hAnsi="Lucida Sans Unicode" w:cs="Lucida Sans Unicode"/>
          <w:lang w:eastAsia="en-AU"/>
        </w:rPr>
        <w:t xml:space="preserve"> following completion of </w:t>
      </w:r>
      <w:r w:rsidR="00AB744D" w:rsidRPr="240BEB2E">
        <w:rPr>
          <w:rFonts w:ascii="Lucida Sans Unicode" w:hAnsi="Lucida Sans Unicode" w:cs="Lucida Sans Unicode"/>
          <w:lang w:eastAsia="en-AU"/>
        </w:rPr>
        <w:t xml:space="preserve">enrolment </w:t>
      </w:r>
      <w:r w:rsidR="003F0A99" w:rsidRPr="240BEB2E">
        <w:rPr>
          <w:rFonts w:ascii="Lucida Sans Unicode" w:hAnsi="Lucida Sans Unicode" w:cs="Lucida Sans Unicode"/>
          <w:lang w:eastAsia="en-AU"/>
        </w:rPr>
        <w:t xml:space="preserve">of </w:t>
      </w:r>
      <w:r w:rsidR="00AB744D" w:rsidRPr="240BEB2E">
        <w:rPr>
          <w:rFonts w:ascii="Lucida Sans Unicode" w:hAnsi="Lucida Sans Unicode" w:cs="Lucida Sans Unicode"/>
          <w:lang w:eastAsia="en-AU"/>
        </w:rPr>
        <w:t xml:space="preserve">100% of planned </w:t>
      </w:r>
      <w:r w:rsidR="003F0A99" w:rsidRPr="240BEB2E">
        <w:rPr>
          <w:rFonts w:ascii="Lucida Sans Unicode" w:hAnsi="Lucida Sans Unicode" w:cs="Lucida Sans Unicode"/>
          <w:lang w:eastAsia="en-AU"/>
        </w:rPr>
        <w:t xml:space="preserve">participants, </w:t>
      </w:r>
      <w:r w:rsidR="00F629C5" w:rsidRPr="240BEB2E">
        <w:rPr>
          <w:rFonts w:ascii="Lucida Sans Unicode" w:hAnsi="Lucida Sans Unicode" w:cs="Lucida Sans Unicode"/>
          <w:lang w:eastAsia="en-AU"/>
        </w:rPr>
        <w:t xml:space="preserve">and all available data on pregnancy </w:t>
      </w:r>
      <w:r w:rsidR="00AB744D" w:rsidRPr="240BEB2E">
        <w:rPr>
          <w:rFonts w:ascii="Lucida Sans Unicode" w:hAnsi="Lucida Sans Unicode" w:cs="Lucida Sans Unicode"/>
          <w:lang w:eastAsia="en-AU"/>
        </w:rPr>
        <w:t xml:space="preserve">and delivery </w:t>
      </w:r>
      <w:r w:rsidR="00F629C5" w:rsidRPr="240BEB2E">
        <w:rPr>
          <w:rFonts w:ascii="Lucida Sans Unicode" w:hAnsi="Lucida Sans Unicode" w:cs="Lucida Sans Unicode"/>
          <w:lang w:eastAsia="en-AU"/>
        </w:rPr>
        <w:t>outcomes.</w:t>
      </w:r>
      <w:r w:rsidR="00AB744D" w:rsidRPr="240BEB2E">
        <w:rPr>
          <w:rFonts w:ascii="Lucida Sans Unicode" w:hAnsi="Lucida Sans Unicode" w:cs="Lucida Sans Unicode"/>
          <w:lang w:eastAsia="en-AU"/>
        </w:rPr>
        <w:t xml:space="preserve"> We estimate that ~67% of participants will have delivered by this </w:t>
      </w:r>
      <w:r w:rsidR="00AB744D" w:rsidRPr="240BEB2E">
        <w:rPr>
          <w:rFonts w:ascii="Lucida Sans Unicode" w:hAnsi="Lucida Sans Unicode" w:cs="Lucida Sans Unicode"/>
          <w:lang w:eastAsia="en-AU"/>
        </w:rPr>
        <w:lastRenderedPageBreak/>
        <w:t>time, though this is approximate if recruitment rates are slower or faster than expected.</w:t>
      </w:r>
      <w:r w:rsidR="00F629C5" w:rsidRPr="240BEB2E">
        <w:rPr>
          <w:rFonts w:ascii="Lucida Sans Unicode" w:hAnsi="Lucida Sans Unicode" w:cs="Lucida Sans Unicode"/>
          <w:lang w:eastAsia="en-AU"/>
        </w:rPr>
        <w:t xml:space="preserve"> </w:t>
      </w:r>
      <w:r w:rsidR="009E7DA0" w:rsidRPr="240BEB2E">
        <w:rPr>
          <w:rFonts w:ascii="Lucida Sans Unicode" w:hAnsi="Lucida Sans Unicode" w:cs="Lucida Sans Unicode"/>
          <w:lang w:eastAsia="en-AU"/>
        </w:rPr>
        <w:t>This interim analysis will be for objectives 1B</w:t>
      </w:r>
      <w:r w:rsidR="006D70D1" w:rsidRPr="240BEB2E">
        <w:rPr>
          <w:rFonts w:ascii="Lucida Sans Unicode" w:hAnsi="Lucida Sans Unicode" w:cs="Lucida Sans Unicode"/>
          <w:lang w:eastAsia="en-AU"/>
        </w:rPr>
        <w:t xml:space="preserve"> (including </w:t>
      </w:r>
      <w:r w:rsidR="004858E8" w:rsidRPr="240BEB2E">
        <w:rPr>
          <w:rFonts w:ascii="Lucida Sans Unicode" w:hAnsi="Lucida Sans Unicode" w:cs="Lucida Sans Unicode"/>
          <w:lang w:eastAsia="en-AU"/>
        </w:rPr>
        <w:t>1B.PO1, 1B.SO1, 1B.SO3, 1B.S04, 1B.S05)</w:t>
      </w:r>
      <w:r w:rsidR="00445F32" w:rsidRPr="240BEB2E">
        <w:rPr>
          <w:rFonts w:ascii="Lucida Sans Unicode" w:hAnsi="Lucida Sans Unicode" w:cs="Lucida Sans Unicode"/>
          <w:lang w:eastAsia="en-AU"/>
        </w:rPr>
        <w:t>.</w:t>
      </w:r>
      <w:r w:rsidR="009C0457" w:rsidRPr="240BEB2E">
        <w:rPr>
          <w:rFonts w:ascii="Lucida Sans Unicode" w:hAnsi="Lucida Sans Unicode" w:cs="Lucida Sans Unicode"/>
          <w:lang w:eastAsia="en-AU"/>
        </w:rPr>
        <w:t xml:space="preserve"> The results of the interim analys</w:t>
      </w:r>
      <w:r w:rsidR="004A301D" w:rsidRPr="240BEB2E">
        <w:rPr>
          <w:rFonts w:ascii="Lucida Sans Unicode" w:hAnsi="Lucida Sans Unicode" w:cs="Lucida Sans Unicode"/>
          <w:lang w:eastAsia="en-AU"/>
        </w:rPr>
        <w:t>e</w:t>
      </w:r>
      <w:r w:rsidR="009C0457" w:rsidRPr="240BEB2E">
        <w:rPr>
          <w:rFonts w:ascii="Lucida Sans Unicode" w:hAnsi="Lucida Sans Unicode" w:cs="Lucida Sans Unicode"/>
          <w:lang w:eastAsia="en-AU"/>
        </w:rPr>
        <w:t xml:space="preserve">s will be shared with the </w:t>
      </w:r>
      <w:r w:rsidR="00AB744D" w:rsidRPr="240BEB2E">
        <w:rPr>
          <w:rFonts w:ascii="Lucida Sans Unicode" w:hAnsi="Lucida Sans Unicode" w:cs="Lucida Sans Unicode"/>
          <w:lang w:eastAsia="en-AU"/>
        </w:rPr>
        <w:t xml:space="preserve">Trial Steering Committee, and the </w:t>
      </w:r>
      <w:r w:rsidR="001F3427" w:rsidRPr="240BEB2E">
        <w:rPr>
          <w:rFonts w:ascii="Lucida Sans Unicode" w:hAnsi="Lucida Sans Unicode" w:cs="Lucida Sans Unicode"/>
          <w:lang w:eastAsia="en-AU"/>
        </w:rPr>
        <w:t>Data Safety Monitoring Board (</w:t>
      </w:r>
      <w:r w:rsidR="009C0457" w:rsidRPr="240BEB2E">
        <w:rPr>
          <w:rFonts w:ascii="Lucida Sans Unicode" w:hAnsi="Lucida Sans Unicode" w:cs="Lucida Sans Unicode"/>
          <w:lang w:eastAsia="en-AU"/>
        </w:rPr>
        <w:t>DSMB</w:t>
      </w:r>
      <w:r w:rsidR="001F3427" w:rsidRPr="240BEB2E">
        <w:rPr>
          <w:rFonts w:ascii="Lucida Sans Unicode" w:hAnsi="Lucida Sans Unicode" w:cs="Lucida Sans Unicode"/>
          <w:lang w:eastAsia="en-AU"/>
        </w:rPr>
        <w:t>)</w:t>
      </w:r>
      <w:r w:rsidR="009C0457" w:rsidRPr="240BEB2E">
        <w:rPr>
          <w:rFonts w:ascii="Lucida Sans Unicode" w:hAnsi="Lucida Sans Unicode" w:cs="Lucida Sans Unicode"/>
          <w:lang w:eastAsia="en-AU"/>
        </w:rPr>
        <w:t xml:space="preserve"> prior to </w:t>
      </w:r>
      <w:r w:rsidR="00C664C3" w:rsidRPr="240BEB2E">
        <w:rPr>
          <w:rFonts w:ascii="Lucida Sans Unicode" w:hAnsi="Lucida Sans Unicode" w:cs="Lucida Sans Unicode"/>
          <w:lang w:eastAsia="en-AU"/>
        </w:rPr>
        <w:t>starting</w:t>
      </w:r>
      <w:r w:rsidR="009C0457" w:rsidRPr="240BEB2E">
        <w:rPr>
          <w:rFonts w:ascii="Lucida Sans Unicode" w:hAnsi="Lucida Sans Unicode" w:cs="Lucida Sans Unicode"/>
          <w:lang w:eastAsia="en-AU"/>
        </w:rPr>
        <w:t xml:space="preserve"> the </w:t>
      </w:r>
      <w:r w:rsidR="00C664C3" w:rsidRPr="240BEB2E">
        <w:rPr>
          <w:rFonts w:ascii="Lucida Sans Unicode" w:hAnsi="Lucida Sans Unicode" w:cs="Lucida Sans Unicode"/>
          <w:lang w:eastAsia="en-AU"/>
        </w:rPr>
        <w:t xml:space="preserve">PEARLS </w:t>
      </w:r>
      <w:r w:rsidR="009C0457" w:rsidRPr="240BEB2E">
        <w:rPr>
          <w:rFonts w:ascii="Lucida Sans Unicode" w:hAnsi="Lucida Sans Unicode" w:cs="Lucida Sans Unicode"/>
          <w:lang w:eastAsia="en-AU"/>
        </w:rPr>
        <w:t xml:space="preserve">trial.  </w:t>
      </w:r>
    </w:p>
    <w:p w14:paraId="146D8505" w14:textId="26119BB3" w:rsidR="009D0019" w:rsidRPr="00D84047" w:rsidRDefault="003357CD" w:rsidP="008C2FE5">
      <w:pPr>
        <w:pStyle w:val="Heading1"/>
        <w:spacing w:line="240" w:lineRule="auto"/>
        <w:jc w:val="both"/>
        <w:rPr>
          <w:rFonts w:ascii="Lucida Sans Unicode" w:eastAsia="Times New Roman" w:hAnsi="Lucida Sans Unicode" w:cs="Lucida Sans Unicode"/>
          <w:color w:val="auto"/>
          <w:sz w:val="24"/>
          <w:szCs w:val="24"/>
          <w:lang w:eastAsia="en-AU"/>
        </w:rPr>
      </w:pPr>
      <w:bookmarkStart w:id="20" w:name="_Toc202008316"/>
      <w:r w:rsidRPr="00D84047">
        <w:rPr>
          <w:rFonts w:ascii="Lucida Sans Unicode" w:eastAsia="Times New Roman" w:hAnsi="Lucida Sans Unicode" w:cs="Lucida Sans Unicode"/>
          <w:color w:val="auto"/>
          <w:sz w:val="24"/>
          <w:szCs w:val="24"/>
          <w:lang w:eastAsia="en-AU"/>
        </w:rPr>
        <w:t>10</w:t>
      </w:r>
      <w:r w:rsidR="009D0019" w:rsidRPr="00D84047">
        <w:rPr>
          <w:rFonts w:ascii="Lucida Sans Unicode" w:eastAsia="Times New Roman" w:hAnsi="Lucida Sans Unicode" w:cs="Lucida Sans Unicode"/>
          <w:color w:val="auto"/>
          <w:sz w:val="24"/>
          <w:szCs w:val="24"/>
          <w:lang w:eastAsia="en-AU"/>
        </w:rPr>
        <w:t xml:space="preserve"> QC P</w:t>
      </w:r>
      <w:r w:rsidR="00C86A93" w:rsidRPr="00D84047">
        <w:rPr>
          <w:rFonts w:ascii="Lucida Sans Unicode" w:eastAsia="Times New Roman" w:hAnsi="Lucida Sans Unicode" w:cs="Lucida Sans Unicode"/>
          <w:color w:val="auto"/>
          <w:sz w:val="24"/>
          <w:szCs w:val="24"/>
          <w:lang w:eastAsia="en-AU"/>
        </w:rPr>
        <w:t>lans</w:t>
      </w:r>
      <w:bookmarkEnd w:id="20"/>
    </w:p>
    <w:p w14:paraId="1F24A34D" w14:textId="7F78BBFB" w:rsidR="00633219" w:rsidRPr="00D84047" w:rsidRDefault="00633219" w:rsidP="240BEB2E">
      <w:pPr>
        <w:spacing w:after="0" w:line="240" w:lineRule="auto"/>
        <w:jc w:val="both"/>
        <w:rPr>
          <w:rFonts w:ascii="Lucida Sans Unicode" w:hAnsi="Lucida Sans Unicode" w:cs="Lucida Sans Unicode"/>
          <w:lang w:eastAsia="en-AU"/>
        </w:rPr>
      </w:pPr>
      <w:r w:rsidRPr="240BEB2E">
        <w:rPr>
          <w:rFonts w:ascii="Lucida Sans Unicode" w:hAnsi="Lucida Sans Unicode" w:cs="Lucida Sans Unicode"/>
          <w:lang w:eastAsia="en-AU"/>
        </w:rPr>
        <w:t xml:space="preserve">All data will be reviewed and cleaned before the start of </w:t>
      </w:r>
      <w:r w:rsidR="00AB744D" w:rsidRPr="240BEB2E">
        <w:rPr>
          <w:rFonts w:ascii="Lucida Sans Unicode" w:hAnsi="Lucida Sans Unicode" w:cs="Lucida Sans Unicode"/>
          <w:lang w:eastAsia="en-AU"/>
        </w:rPr>
        <w:t xml:space="preserve">any </w:t>
      </w:r>
      <w:r w:rsidRPr="240BEB2E">
        <w:rPr>
          <w:rFonts w:ascii="Lucida Sans Unicode" w:hAnsi="Lucida Sans Unicode" w:cs="Lucida Sans Unicode"/>
          <w:lang w:eastAsia="en-AU"/>
        </w:rPr>
        <w:t xml:space="preserve">analysis. Data discrepancies will be recorded and resolved prior to undertaking the analysis. Any proposed changes to the data (e.g., due to implausible values identified for some </w:t>
      </w:r>
      <w:r w:rsidR="00E13489" w:rsidRPr="240BEB2E">
        <w:rPr>
          <w:rFonts w:ascii="Lucida Sans Unicode" w:hAnsi="Lucida Sans Unicode" w:cs="Lucida Sans Unicode"/>
          <w:lang w:eastAsia="en-AU"/>
        </w:rPr>
        <w:t>variables</w:t>
      </w:r>
      <w:r w:rsidRPr="240BEB2E">
        <w:rPr>
          <w:rFonts w:ascii="Lucida Sans Unicode" w:hAnsi="Lucida Sans Unicode" w:cs="Lucida Sans Unicode"/>
          <w:lang w:eastAsia="en-AU"/>
        </w:rPr>
        <w:t>) will be discussed with the team to reach consensus. All changes will be documented with rationale provided.</w:t>
      </w:r>
    </w:p>
    <w:p w14:paraId="0EF61A84" w14:textId="34148D80" w:rsidR="009D0019" w:rsidRPr="00D84047" w:rsidRDefault="009D0019" w:rsidP="00A003A9">
      <w:pPr>
        <w:pStyle w:val="Heading1"/>
        <w:spacing w:line="240" w:lineRule="auto"/>
        <w:jc w:val="both"/>
        <w:rPr>
          <w:rFonts w:ascii="Lucida Sans Unicode" w:eastAsia="Times New Roman" w:hAnsi="Lucida Sans Unicode" w:cs="Lucida Sans Unicode"/>
          <w:color w:val="auto"/>
          <w:sz w:val="24"/>
          <w:szCs w:val="24"/>
          <w:lang w:eastAsia="en-AU"/>
        </w:rPr>
      </w:pPr>
      <w:bookmarkStart w:id="21" w:name="_Toc202008317"/>
      <w:r w:rsidRPr="00D84047">
        <w:rPr>
          <w:rFonts w:ascii="Lucida Sans Unicode" w:eastAsia="Times New Roman" w:hAnsi="Lucida Sans Unicode" w:cs="Lucida Sans Unicode"/>
          <w:color w:val="auto"/>
          <w:sz w:val="24"/>
          <w:szCs w:val="24"/>
          <w:lang w:eastAsia="en-AU"/>
        </w:rPr>
        <w:t>1</w:t>
      </w:r>
      <w:r w:rsidR="003357CD" w:rsidRPr="00D84047">
        <w:rPr>
          <w:rFonts w:ascii="Lucida Sans Unicode" w:eastAsia="Times New Roman" w:hAnsi="Lucida Sans Unicode" w:cs="Lucida Sans Unicode"/>
          <w:color w:val="auto"/>
          <w:sz w:val="24"/>
          <w:szCs w:val="24"/>
          <w:lang w:eastAsia="en-AU"/>
        </w:rPr>
        <w:t>1</w:t>
      </w:r>
      <w:r w:rsidRPr="00D84047">
        <w:rPr>
          <w:rFonts w:ascii="Lucida Sans Unicode" w:eastAsia="Times New Roman" w:hAnsi="Lucida Sans Unicode" w:cs="Lucida Sans Unicode"/>
          <w:color w:val="auto"/>
          <w:sz w:val="24"/>
          <w:szCs w:val="24"/>
          <w:lang w:eastAsia="en-AU"/>
        </w:rPr>
        <w:t xml:space="preserve"> P</w:t>
      </w:r>
      <w:r w:rsidR="00C86A93" w:rsidRPr="00D84047">
        <w:rPr>
          <w:rFonts w:ascii="Lucida Sans Unicode" w:eastAsia="Times New Roman" w:hAnsi="Lucida Sans Unicode" w:cs="Lucida Sans Unicode"/>
          <w:color w:val="auto"/>
          <w:sz w:val="24"/>
          <w:szCs w:val="24"/>
          <w:lang w:eastAsia="en-AU"/>
        </w:rPr>
        <w:t>rogramming Plans</w:t>
      </w:r>
      <w:r w:rsidR="00A90CC3" w:rsidRPr="00D84047">
        <w:rPr>
          <w:rFonts w:ascii="Lucida Sans Unicode" w:eastAsia="Times New Roman" w:hAnsi="Lucida Sans Unicode" w:cs="Lucida Sans Unicode"/>
          <w:color w:val="auto"/>
          <w:sz w:val="24"/>
          <w:szCs w:val="24"/>
          <w:lang w:eastAsia="en-AU"/>
        </w:rPr>
        <w:t xml:space="preserve"> and allocation of who will complete the statistical </w:t>
      </w:r>
      <w:proofErr w:type="gramStart"/>
      <w:r w:rsidR="00A90CC3" w:rsidRPr="00D84047">
        <w:rPr>
          <w:rFonts w:ascii="Lucida Sans Unicode" w:eastAsia="Times New Roman" w:hAnsi="Lucida Sans Unicode" w:cs="Lucida Sans Unicode"/>
          <w:color w:val="auto"/>
          <w:sz w:val="24"/>
          <w:szCs w:val="24"/>
          <w:lang w:eastAsia="en-AU"/>
        </w:rPr>
        <w:t>analyses</w:t>
      </w:r>
      <w:bookmarkEnd w:id="21"/>
      <w:proofErr w:type="gramEnd"/>
      <w:r w:rsidR="00A90CC3" w:rsidRPr="00D84047">
        <w:rPr>
          <w:rFonts w:ascii="Lucida Sans Unicode" w:eastAsia="Times New Roman" w:hAnsi="Lucida Sans Unicode" w:cs="Lucida Sans Unicode"/>
          <w:color w:val="auto"/>
          <w:sz w:val="24"/>
          <w:szCs w:val="24"/>
          <w:lang w:eastAsia="en-AU"/>
        </w:rPr>
        <w:t xml:space="preserve"> </w:t>
      </w:r>
    </w:p>
    <w:p w14:paraId="736977AE" w14:textId="6BBBEEEE" w:rsidR="00780E9D" w:rsidRPr="00D84047" w:rsidRDefault="00780E9D" w:rsidP="002356FA">
      <w:pPr>
        <w:spacing w:after="0" w:line="240" w:lineRule="auto"/>
        <w:jc w:val="both"/>
        <w:rPr>
          <w:rFonts w:ascii="Lucida Sans Unicode" w:hAnsi="Lucida Sans Unicode" w:cs="Lucida Sans Unicode"/>
          <w:lang w:eastAsia="en-AU"/>
        </w:rPr>
      </w:pPr>
      <w:r w:rsidRPr="00D84047">
        <w:rPr>
          <w:rFonts w:ascii="Lucida Sans Unicode" w:hAnsi="Lucida Sans Unicode" w:cs="Lucida Sans Unicode"/>
          <w:lang w:eastAsia="en-AU"/>
        </w:rPr>
        <w:t xml:space="preserve">Analyses will be undertaken using </w:t>
      </w:r>
      <w:r w:rsidR="00134273" w:rsidRPr="00D84047">
        <w:rPr>
          <w:rFonts w:ascii="Lucida Sans Unicode" w:hAnsi="Lucida Sans Unicode" w:cs="Lucida Sans Unicode"/>
          <w:lang w:eastAsia="en-AU"/>
        </w:rPr>
        <w:t>Stata</w:t>
      </w:r>
      <w:r w:rsidR="0084172F" w:rsidRPr="00D84047">
        <w:rPr>
          <w:rFonts w:ascii="Lucida Sans Unicode" w:hAnsi="Lucida Sans Unicode" w:cs="Lucida Sans Unicode"/>
          <w:lang w:eastAsia="en-AU"/>
        </w:rPr>
        <w:t>/R</w:t>
      </w:r>
      <w:r w:rsidR="00134273" w:rsidRPr="00D84047">
        <w:rPr>
          <w:rFonts w:ascii="Lucida Sans Unicode" w:hAnsi="Lucida Sans Unicode" w:cs="Lucida Sans Unicode"/>
          <w:lang w:eastAsia="en-AU"/>
        </w:rPr>
        <w:t>.</w:t>
      </w:r>
      <w:r w:rsidR="001A531F" w:rsidRPr="00D84047">
        <w:rPr>
          <w:rFonts w:ascii="Lucida Sans Unicode" w:hAnsi="Lucida Sans Unicode" w:cs="Lucida Sans Unicode"/>
          <w:lang w:eastAsia="en-AU"/>
        </w:rPr>
        <w:t xml:space="preserve"> All analyses outlined in this statistical analysis plan will be undertaken by the </w:t>
      </w:r>
      <w:r w:rsidR="00E13489" w:rsidRPr="00D84047">
        <w:rPr>
          <w:rFonts w:ascii="Lucida Sans Unicode" w:hAnsi="Lucida Sans Unicode" w:cs="Lucida Sans Unicode"/>
          <w:lang w:eastAsia="en-AU"/>
        </w:rPr>
        <w:t xml:space="preserve">University of Melbourne Methods and Implementation Support for Clinical and Health </w:t>
      </w:r>
      <w:r w:rsidR="00ED5D93" w:rsidRPr="00D84047">
        <w:rPr>
          <w:rFonts w:ascii="Lucida Sans Unicode" w:hAnsi="Lucida Sans Unicode" w:cs="Lucida Sans Unicode"/>
          <w:lang w:eastAsia="en-AU"/>
        </w:rPr>
        <w:t>(</w:t>
      </w:r>
      <w:r w:rsidR="001A531F" w:rsidRPr="00D84047">
        <w:rPr>
          <w:rFonts w:ascii="Lucida Sans Unicode" w:hAnsi="Lucida Sans Unicode" w:cs="Lucida Sans Unicode"/>
          <w:lang w:eastAsia="en-AU"/>
        </w:rPr>
        <w:t>MISCH</w:t>
      </w:r>
      <w:r w:rsidR="00ED5D93" w:rsidRPr="00D84047">
        <w:rPr>
          <w:rFonts w:ascii="Lucida Sans Unicode" w:hAnsi="Lucida Sans Unicode" w:cs="Lucida Sans Unicode"/>
          <w:lang w:eastAsia="en-AU"/>
        </w:rPr>
        <w:t>) research Hub</w:t>
      </w:r>
      <w:r w:rsidR="001A531F" w:rsidRPr="00D84047">
        <w:rPr>
          <w:rFonts w:ascii="Lucida Sans Unicode" w:hAnsi="Lucida Sans Unicode" w:cs="Lucida Sans Unicode"/>
          <w:lang w:eastAsia="en-AU"/>
        </w:rPr>
        <w:t xml:space="preserve"> biostatistical team.</w:t>
      </w:r>
    </w:p>
    <w:p w14:paraId="2914C7A3" w14:textId="04742B36" w:rsidR="009D0019" w:rsidRPr="00D84047" w:rsidRDefault="009D0019" w:rsidP="00A003A9">
      <w:pPr>
        <w:pStyle w:val="Heading1"/>
        <w:spacing w:line="240" w:lineRule="auto"/>
        <w:jc w:val="both"/>
        <w:rPr>
          <w:rFonts w:ascii="Lucida Sans Unicode" w:eastAsia="Times New Roman" w:hAnsi="Lucida Sans Unicode" w:cs="Lucida Sans Unicode"/>
          <w:color w:val="auto"/>
          <w:sz w:val="24"/>
          <w:szCs w:val="24"/>
          <w:lang w:eastAsia="en-AU"/>
        </w:rPr>
      </w:pPr>
      <w:bookmarkStart w:id="22" w:name="_Toc202008318"/>
      <w:r w:rsidRPr="00D84047">
        <w:rPr>
          <w:rFonts w:ascii="Lucida Sans Unicode" w:eastAsia="Times New Roman" w:hAnsi="Lucida Sans Unicode" w:cs="Lucida Sans Unicode"/>
          <w:color w:val="auto"/>
          <w:sz w:val="24"/>
          <w:szCs w:val="24"/>
          <w:lang w:eastAsia="en-AU"/>
        </w:rPr>
        <w:t>1</w:t>
      </w:r>
      <w:r w:rsidR="003357CD" w:rsidRPr="00D84047">
        <w:rPr>
          <w:rFonts w:ascii="Lucida Sans Unicode" w:eastAsia="Times New Roman" w:hAnsi="Lucida Sans Unicode" w:cs="Lucida Sans Unicode"/>
          <w:color w:val="auto"/>
          <w:sz w:val="24"/>
          <w:szCs w:val="24"/>
          <w:lang w:eastAsia="en-AU"/>
        </w:rPr>
        <w:t>2</w:t>
      </w:r>
      <w:r w:rsidR="00790D1E" w:rsidRPr="00D84047">
        <w:rPr>
          <w:rFonts w:ascii="Lucida Sans Unicode" w:eastAsia="Times New Roman" w:hAnsi="Lucida Sans Unicode" w:cs="Lucida Sans Unicode"/>
          <w:color w:val="auto"/>
          <w:sz w:val="24"/>
          <w:szCs w:val="24"/>
          <w:lang w:eastAsia="en-AU"/>
        </w:rPr>
        <w:t xml:space="preserve"> </w:t>
      </w:r>
      <w:r w:rsidRPr="00D84047">
        <w:rPr>
          <w:rFonts w:ascii="Lucida Sans Unicode" w:eastAsia="Times New Roman" w:hAnsi="Lucida Sans Unicode" w:cs="Lucida Sans Unicode"/>
          <w:color w:val="auto"/>
          <w:sz w:val="24"/>
          <w:szCs w:val="24"/>
          <w:lang w:eastAsia="en-AU"/>
        </w:rPr>
        <w:t>R</w:t>
      </w:r>
      <w:r w:rsidR="00C86A93" w:rsidRPr="00D84047">
        <w:rPr>
          <w:rFonts w:ascii="Lucida Sans Unicode" w:eastAsia="Times New Roman" w:hAnsi="Lucida Sans Unicode" w:cs="Lucida Sans Unicode"/>
          <w:color w:val="auto"/>
          <w:sz w:val="24"/>
          <w:szCs w:val="24"/>
          <w:lang w:eastAsia="en-AU"/>
        </w:rPr>
        <w:t>eferences</w:t>
      </w:r>
      <w:bookmarkEnd w:id="22"/>
    </w:p>
    <w:p w14:paraId="408330C7" w14:textId="77777777" w:rsidR="008C2FE5" w:rsidRPr="00D84047" w:rsidRDefault="00DF169A" w:rsidP="008C2FE5">
      <w:pPr>
        <w:pStyle w:val="EndNoteBibliography"/>
        <w:spacing w:after="0"/>
        <w:ind w:left="720" w:hanging="720"/>
        <w:rPr>
          <w:lang w:val="en-AU"/>
        </w:rPr>
      </w:pPr>
      <w:r w:rsidRPr="00D84047">
        <w:rPr>
          <w:caps/>
          <w:sz w:val="24"/>
          <w:szCs w:val="24"/>
          <w:lang w:val="en-AU"/>
        </w:rPr>
        <w:fldChar w:fldCharType="begin"/>
      </w:r>
      <w:r w:rsidRPr="00D84047">
        <w:rPr>
          <w:caps/>
          <w:sz w:val="24"/>
          <w:szCs w:val="24"/>
          <w:lang w:val="en-AU"/>
        </w:rPr>
        <w:instrText xml:space="preserve"> ADDIN EN.REFLIST </w:instrText>
      </w:r>
      <w:r w:rsidRPr="00D84047">
        <w:rPr>
          <w:caps/>
          <w:sz w:val="24"/>
          <w:szCs w:val="24"/>
          <w:lang w:val="en-AU"/>
        </w:rPr>
        <w:fldChar w:fldCharType="separate"/>
      </w:r>
      <w:r w:rsidR="008C2FE5" w:rsidRPr="00D84047">
        <w:rPr>
          <w:lang w:val="en-AU"/>
        </w:rPr>
        <w:t>1</w:t>
      </w:r>
      <w:r w:rsidR="008C2FE5" w:rsidRPr="00D84047">
        <w:rPr>
          <w:lang w:val="en-AU"/>
        </w:rPr>
        <w:tab/>
        <w:t xml:space="preserve">Collins, G. S., Reitsma, J. B., Altman, D. G. &amp; Moons, K. G. M. Transparent reporting of a multivariable prediction model for individual prognosis or diagnosis (TRIPOD): the TRIPOD statement. </w:t>
      </w:r>
      <w:r w:rsidR="008C2FE5" w:rsidRPr="00D84047">
        <w:rPr>
          <w:i/>
          <w:lang w:val="en-AU"/>
        </w:rPr>
        <w:t>BMJ : British Medical Journal</w:t>
      </w:r>
      <w:r w:rsidR="008C2FE5" w:rsidRPr="00D84047">
        <w:rPr>
          <w:lang w:val="en-AU"/>
        </w:rPr>
        <w:t xml:space="preserve"> </w:t>
      </w:r>
      <w:r w:rsidR="008C2FE5" w:rsidRPr="00D84047">
        <w:rPr>
          <w:b/>
          <w:lang w:val="en-AU"/>
        </w:rPr>
        <w:t>350</w:t>
      </w:r>
      <w:r w:rsidR="008C2FE5" w:rsidRPr="00D84047">
        <w:rPr>
          <w:lang w:val="en-AU"/>
        </w:rPr>
        <w:t>, g7594 (2015).</w:t>
      </w:r>
    </w:p>
    <w:p w14:paraId="5593F68F" w14:textId="77777777" w:rsidR="008C2FE5" w:rsidRPr="00D84047" w:rsidRDefault="008C2FE5" w:rsidP="008C2FE5">
      <w:pPr>
        <w:pStyle w:val="EndNoteBibliography"/>
        <w:spacing w:after="0"/>
        <w:ind w:left="720" w:hanging="720"/>
        <w:rPr>
          <w:lang w:val="en-AU"/>
        </w:rPr>
      </w:pPr>
      <w:r w:rsidRPr="00D84047">
        <w:rPr>
          <w:lang w:val="en-AU"/>
        </w:rPr>
        <w:t>2</w:t>
      </w:r>
      <w:r w:rsidRPr="00D84047">
        <w:rPr>
          <w:lang w:val="en-AU"/>
        </w:rPr>
        <w:tab/>
        <w:t>Tan, M. Y.</w:t>
      </w:r>
      <w:r w:rsidRPr="00D84047">
        <w:rPr>
          <w:i/>
          <w:lang w:val="en-AU"/>
        </w:rPr>
        <w:t xml:space="preserve"> et al.</w:t>
      </w:r>
      <w:r w:rsidRPr="00D84047">
        <w:rPr>
          <w:lang w:val="en-AU"/>
        </w:rPr>
        <w:t xml:space="preserve"> Screening for pre-eclampsia by maternal factors and biomarkers at 11-13 weeks' gestation. </w:t>
      </w:r>
      <w:r w:rsidRPr="00D84047">
        <w:rPr>
          <w:i/>
          <w:lang w:val="en-AU"/>
        </w:rPr>
        <w:t>Ultrasound Obstet Gynecol</w:t>
      </w:r>
      <w:r w:rsidRPr="00D84047">
        <w:rPr>
          <w:lang w:val="en-AU"/>
        </w:rPr>
        <w:t xml:space="preserve"> </w:t>
      </w:r>
      <w:r w:rsidRPr="00D84047">
        <w:rPr>
          <w:b/>
          <w:lang w:val="en-AU"/>
        </w:rPr>
        <w:t>52</w:t>
      </w:r>
      <w:r w:rsidRPr="00D84047">
        <w:rPr>
          <w:lang w:val="en-AU"/>
        </w:rPr>
        <w:t>, 186-195 (2018).</w:t>
      </w:r>
    </w:p>
    <w:p w14:paraId="76BB1258" w14:textId="77777777" w:rsidR="008C2FE5" w:rsidRPr="00D84047" w:rsidRDefault="008C2FE5" w:rsidP="008C2FE5">
      <w:pPr>
        <w:pStyle w:val="EndNoteBibliography"/>
        <w:spacing w:after="0"/>
        <w:ind w:left="720" w:hanging="720"/>
        <w:rPr>
          <w:lang w:val="en-AU"/>
        </w:rPr>
      </w:pPr>
      <w:r w:rsidRPr="00D84047">
        <w:rPr>
          <w:lang w:val="en-AU"/>
        </w:rPr>
        <w:t>3</w:t>
      </w:r>
      <w:r w:rsidRPr="00D84047">
        <w:rPr>
          <w:lang w:val="en-AU"/>
        </w:rPr>
        <w:tab/>
        <w:t>Wright, D.</w:t>
      </w:r>
      <w:r w:rsidRPr="00D84047">
        <w:rPr>
          <w:i/>
          <w:lang w:val="en-AU"/>
        </w:rPr>
        <w:t xml:space="preserve"> et al.</w:t>
      </w:r>
      <w:r w:rsidRPr="00D84047">
        <w:rPr>
          <w:lang w:val="en-AU"/>
        </w:rPr>
        <w:t xml:space="preserve"> Predictive performance of the competing risk model in screening for preeclampsia. </w:t>
      </w:r>
      <w:r w:rsidRPr="00D84047">
        <w:rPr>
          <w:i/>
          <w:lang w:val="en-AU"/>
        </w:rPr>
        <w:t>Am J Obstet Gynecol</w:t>
      </w:r>
      <w:r w:rsidRPr="00D84047">
        <w:rPr>
          <w:lang w:val="en-AU"/>
        </w:rPr>
        <w:t xml:space="preserve"> </w:t>
      </w:r>
      <w:r w:rsidRPr="00D84047">
        <w:rPr>
          <w:b/>
          <w:lang w:val="en-AU"/>
        </w:rPr>
        <w:t>220</w:t>
      </w:r>
      <w:r w:rsidRPr="00D84047">
        <w:rPr>
          <w:lang w:val="en-AU"/>
        </w:rPr>
        <w:t>, 199.e191-199.e113 (2019).</w:t>
      </w:r>
    </w:p>
    <w:p w14:paraId="19D95C0C" w14:textId="77777777" w:rsidR="008C2FE5" w:rsidRPr="00D84047" w:rsidRDefault="008C2FE5" w:rsidP="008C2FE5">
      <w:pPr>
        <w:pStyle w:val="EndNoteBibliography"/>
        <w:spacing w:after="0"/>
        <w:ind w:left="720" w:hanging="720"/>
        <w:rPr>
          <w:lang w:val="en-AU"/>
        </w:rPr>
      </w:pPr>
      <w:r w:rsidRPr="00D84047">
        <w:rPr>
          <w:lang w:val="en-AU"/>
        </w:rPr>
        <w:t>4</w:t>
      </w:r>
      <w:r w:rsidRPr="00D84047">
        <w:rPr>
          <w:lang w:val="en-AU"/>
        </w:rPr>
        <w:tab/>
        <w:t>O'Gorman, N.</w:t>
      </w:r>
      <w:r w:rsidRPr="00D84047">
        <w:rPr>
          <w:i/>
          <w:lang w:val="en-AU"/>
        </w:rPr>
        <w:t xml:space="preserve"> et al.</w:t>
      </w:r>
      <w:r w:rsidRPr="00D84047">
        <w:rPr>
          <w:lang w:val="en-AU"/>
        </w:rPr>
        <w:t xml:space="preserve"> Competing risks model in screening for preeclampsia by maternal factors and biomarkers at 11-13 weeks gestation. </w:t>
      </w:r>
      <w:r w:rsidRPr="00D84047">
        <w:rPr>
          <w:i/>
          <w:lang w:val="en-AU"/>
        </w:rPr>
        <w:t>Am J Obstet Gynecol</w:t>
      </w:r>
      <w:r w:rsidRPr="00D84047">
        <w:rPr>
          <w:lang w:val="en-AU"/>
        </w:rPr>
        <w:t xml:space="preserve"> </w:t>
      </w:r>
      <w:r w:rsidRPr="00D84047">
        <w:rPr>
          <w:b/>
          <w:lang w:val="en-AU"/>
        </w:rPr>
        <w:t>214</w:t>
      </w:r>
      <w:r w:rsidRPr="00D84047">
        <w:rPr>
          <w:lang w:val="en-AU"/>
        </w:rPr>
        <w:t>, 103.e101-103.e112 (2016).</w:t>
      </w:r>
    </w:p>
    <w:p w14:paraId="47105EAF" w14:textId="77777777" w:rsidR="008C2FE5" w:rsidRPr="00D84047" w:rsidRDefault="008C2FE5" w:rsidP="008C2FE5">
      <w:pPr>
        <w:pStyle w:val="EndNoteBibliography"/>
        <w:ind w:left="720" w:hanging="720"/>
        <w:rPr>
          <w:lang w:val="en-AU"/>
        </w:rPr>
        <w:sectPr w:rsidR="008C2FE5" w:rsidRPr="00D84047" w:rsidSect="008C2FE5">
          <w:headerReference w:type="default" r:id="rId11"/>
          <w:footerReference w:type="default" r:id="rId12"/>
          <w:pgSz w:w="11906" w:h="16838"/>
          <w:pgMar w:top="1440" w:right="1440" w:bottom="1440" w:left="1440" w:header="708" w:footer="708" w:gutter="0"/>
          <w:cols w:space="708"/>
          <w:docGrid w:linePitch="360"/>
        </w:sectPr>
      </w:pPr>
      <w:r w:rsidRPr="00D84047">
        <w:rPr>
          <w:lang w:val="en-AU"/>
        </w:rPr>
        <w:t>5</w:t>
      </w:r>
      <w:r w:rsidRPr="00D84047">
        <w:rPr>
          <w:lang w:val="en-AU"/>
        </w:rPr>
        <w:tab/>
        <w:t>Snell, K. I. E.</w:t>
      </w:r>
      <w:r w:rsidRPr="00D84047">
        <w:rPr>
          <w:i/>
          <w:lang w:val="en-AU"/>
        </w:rPr>
        <w:t xml:space="preserve"> et al.</w:t>
      </w:r>
      <w:r w:rsidRPr="00D84047">
        <w:rPr>
          <w:lang w:val="en-AU"/>
        </w:rPr>
        <w:t xml:space="preserve"> External validation of prognostic models predicting pre-eclampsia: individual participant data meta-analysis. </w:t>
      </w:r>
      <w:r w:rsidRPr="00D84047">
        <w:rPr>
          <w:i/>
          <w:lang w:val="en-AU"/>
        </w:rPr>
        <w:t>BMC Medicine</w:t>
      </w:r>
      <w:r w:rsidRPr="00D84047">
        <w:rPr>
          <w:lang w:val="en-AU"/>
        </w:rPr>
        <w:t xml:space="preserve"> </w:t>
      </w:r>
      <w:r w:rsidRPr="00D84047">
        <w:rPr>
          <w:b/>
          <w:lang w:val="en-AU"/>
        </w:rPr>
        <w:t>18</w:t>
      </w:r>
      <w:r w:rsidRPr="00D84047">
        <w:rPr>
          <w:lang w:val="en-AU"/>
        </w:rPr>
        <w:t>, 302 (2020).</w:t>
      </w:r>
    </w:p>
    <w:p w14:paraId="74CA642D" w14:textId="00A964DC" w:rsidR="003F5022" w:rsidRPr="00D84047" w:rsidRDefault="00DF169A" w:rsidP="0051081B">
      <w:pPr>
        <w:pStyle w:val="Heading1"/>
        <w:spacing w:after="240" w:line="240" w:lineRule="auto"/>
        <w:jc w:val="both"/>
        <w:rPr>
          <w:rFonts w:ascii="Lucida Sans Unicode" w:eastAsia="Times New Roman" w:hAnsi="Lucida Sans Unicode" w:cs="Lucida Sans Unicode"/>
          <w:color w:val="auto"/>
          <w:sz w:val="24"/>
          <w:szCs w:val="24"/>
          <w:lang w:eastAsia="en-AU"/>
        </w:rPr>
      </w:pPr>
      <w:r w:rsidRPr="00D84047">
        <w:rPr>
          <w:rFonts w:ascii="Lucida Sans Unicode" w:hAnsi="Lucida Sans Unicode" w:cs="Lucida Sans Unicode"/>
          <w:b w:val="0"/>
          <w:caps/>
          <w:sz w:val="24"/>
          <w:szCs w:val="24"/>
        </w:rPr>
        <w:lastRenderedPageBreak/>
        <w:fldChar w:fldCharType="end"/>
      </w:r>
      <w:bookmarkStart w:id="23" w:name="_Toc202008319"/>
      <w:r w:rsidR="003F5022" w:rsidRPr="00D84047">
        <w:rPr>
          <w:rFonts w:ascii="Lucida Sans Unicode" w:eastAsia="Times New Roman" w:hAnsi="Lucida Sans Unicode" w:cs="Lucida Sans Unicode"/>
          <w:color w:val="auto"/>
          <w:sz w:val="24"/>
          <w:szCs w:val="24"/>
          <w:lang w:eastAsia="en-AU"/>
        </w:rPr>
        <w:t>1</w:t>
      </w:r>
      <w:r w:rsidR="003357CD" w:rsidRPr="00D84047">
        <w:rPr>
          <w:rFonts w:ascii="Lucida Sans Unicode" w:eastAsia="Times New Roman" w:hAnsi="Lucida Sans Unicode" w:cs="Lucida Sans Unicode"/>
          <w:color w:val="auto"/>
          <w:sz w:val="24"/>
          <w:szCs w:val="24"/>
          <w:lang w:eastAsia="en-AU"/>
        </w:rPr>
        <w:t>3</w:t>
      </w:r>
      <w:r w:rsidR="003F5022" w:rsidRPr="00D84047">
        <w:rPr>
          <w:rFonts w:ascii="Lucida Sans Unicode" w:eastAsia="Times New Roman" w:hAnsi="Lucida Sans Unicode" w:cs="Lucida Sans Unicode"/>
          <w:color w:val="auto"/>
          <w:sz w:val="24"/>
          <w:szCs w:val="24"/>
          <w:lang w:eastAsia="en-AU"/>
        </w:rPr>
        <w:t xml:space="preserve"> Appendix</w:t>
      </w:r>
      <w:bookmarkEnd w:id="23"/>
      <w:r w:rsidR="003F5022" w:rsidRPr="00D84047">
        <w:rPr>
          <w:rFonts w:ascii="Lucida Sans Unicode" w:eastAsia="Times New Roman" w:hAnsi="Lucida Sans Unicode" w:cs="Lucida Sans Unicode"/>
          <w:color w:val="auto"/>
          <w:sz w:val="24"/>
          <w:szCs w:val="24"/>
          <w:lang w:eastAsia="en-AU"/>
        </w:rPr>
        <w:t xml:space="preserve"> </w:t>
      </w:r>
    </w:p>
    <w:p w14:paraId="3A58A565" w14:textId="3BA01B47" w:rsidR="00DF6746" w:rsidRPr="00D84047" w:rsidRDefault="00DF6746" w:rsidP="00DF6746">
      <w:pPr>
        <w:rPr>
          <w:rFonts w:ascii="Lucida Sans Unicode" w:hAnsi="Lucida Sans Unicode" w:cs="Lucida Sans Unicode"/>
          <w:b/>
          <w:bCs/>
          <w:sz w:val="20"/>
          <w:szCs w:val="20"/>
          <w:lang w:eastAsia="en-AU"/>
        </w:rPr>
      </w:pPr>
      <w:r w:rsidRPr="00D84047">
        <w:rPr>
          <w:rFonts w:ascii="Lucida Sans Unicode" w:hAnsi="Lucida Sans Unicode" w:cs="Lucida Sans Unicode"/>
          <w:b/>
          <w:bCs/>
          <w:sz w:val="20"/>
          <w:szCs w:val="20"/>
          <w:lang w:eastAsia="en-AU"/>
        </w:rPr>
        <w:t>Table 1: Risk factors used for the prediction of pre-</w:t>
      </w:r>
      <w:proofErr w:type="gramStart"/>
      <w:r w:rsidRPr="00D84047">
        <w:rPr>
          <w:rFonts w:ascii="Lucida Sans Unicode" w:hAnsi="Lucida Sans Unicode" w:cs="Lucida Sans Unicode"/>
          <w:b/>
          <w:bCs/>
          <w:sz w:val="20"/>
          <w:szCs w:val="20"/>
          <w:lang w:eastAsia="en-AU"/>
        </w:rPr>
        <w:t>eclampsia</w:t>
      </w:r>
      <w:proofErr w:type="gramEnd"/>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1990"/>
        <w:gridCol w:w="3927"/>
        <w:gridCol w:w="5445"/>
      </w:tblGrid>
      <w:tr w:rsidR="00DF6746" w:rsidRPr="00D84047" w14:paraId="0A6DA4CA" w14:textId="77777777" w:rsidTr="240BEB2E">
        <w:trPr>
          <w:trHeight w:val="10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535FA0"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b/>
                <w:bCs/>
                <w:sz w:val="18"/>
                <w:szCs w:val="18"/>
                <w:lang w:eastAsia="en-GB"/>
              </w:rPr>
              <w:t>Agency</w:t>
            </w:r>
            <w:r w:rsidRPr="00D84047">
              <w:rPr>
                <w:rFonts w:ascii="Lucida Sans Unicode" w:eastAsia="Times New Roman" w:hAnsi="Lucida Sans Unicode" w:cs="Lucida Sans Unicode"/>
                <w:sz w:val="18"/>
                <w:szCs w:val="18"/>
                <w:lang w:eastAsia="en-GB"/>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885072"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b/>
                <w:bCs/>
                <w:sz w:val="18"/>
                <w:szCs w:val="18"/>
                <w:lang w:eastAsia="en-GB"/>
              </w:rPr>
              <w:t>Who to screen</w:t>
            </w:r>
            <w:r w:rsidRPr="00D84047">
              <w:rPr>
                <w:rFonts w:ascii="Lucida Sans Unicode" w:eastAsia="Times New Roman" w:hAnsi="Lucida Sans Unicode" w:cs="Lucida Sans Unicode"/>
                <w:sz w:val="18"/>
                <w:szCs w:val="18"/>
                <w:lang w:eastAsia="en-GB"/>
              </w:rPr>
              <w:t> </w:t>
            </w:r>
          </w:p>
        </w:tc>
        <w:tc>
          <w:tcPr>
            <w:tcW w:w="3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82FEA7" w14:textId="77777777" w:rsidR="00DF6746" w:rsidRPr="00D84047" w:rsidRDefault="00DF6746" w:rsidP="240BEB2E">
            <w:pPr>
              <w:spacing w:after="0" w:line="240" w:lineRule="auto"/>
              <w:textAlignment w:val="baseline"/>
              <w:rPr>
                <w:rFonts w:ascii="Lucida Sans Unicode" w:eastAsia="Times New Roman" w:hAnsi="Lucida Sans Unicode" w:cs="Lucida Sans Unicode"/>
                <w:sz w:val="18"/>
                <w:szCs w:val="18"/>
                <w:lang w:eastAsia="en-GB"/>
              </w:rPr>
            </w:pPr>
            <w:r w:rsidRPr="240BEB2E">
              <w:rPr>
                <w:rFonts w:ascii="Lucida Sans Unicode" w:eastAsia="Times New Roman" w:hAnsi="Lucida Sans Unicode" w:cs="Lucida Sans Unicode"/>
                <w:b/>
                <w:bCs/>
                <w:sz w:val="18"/>
                <w:szCs w:val="18"/>
                <w:lang w:eastAsia="en-GB"/>
              </w:rPr>
              <w:t>Definition of high risk </w:t>
            </w:r>
            <w:r w:rsidRPr="240BEB2E">
              <w:rPr>
                <w:rFonts w:ascii="Lucida Sans Unicode" w:eastAsia="Times New Roman" w:hAnsi="Lucida Sans Unicode" w:cs="Lucida Sans Unicode"/>
                <w:sz w:val="18"/>
                <w:szCs w:val="18"/>
                <w:lang w:eastAsia="en-GB"/>
              </w:rPr>
              <w:t> </w:t>
            </w: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703352"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b/>
                <w:bCs/>
                <w:sz w:val="18"/>
                <w:szCs w:val="18"/>
                <w:lang w:eastAsia="en-GB"/>
              </w:rPr>
              <w:t>Factors used in screening</w:t>
            </w:r>
            <w:r w:rsidRPr="00D84047">
              <w:rPr>
                <w:rFonts w:ascii="Lucida Sans Unicode" w:eastAsia="Times New Roman" w:hAnsi="Lucida Sans Unicode" w:cs="Lucida Sans Unicode"/>
                <w:sz w:val="18"/>
                <w:szCs w:val="18"/>
                <w:lang w:eastAsia="en-GB"/>
              </w:rPr>
              <w:t> </w:t>
            </w:r>
          </w:p>
        </w:tc>
      </w:tr>
      <w:tr w:rsidR="00DF6746" w:rsidRPr="00D84047" w14:paraId="653A65A7" w14:textId="77777777" w:rsidTr="240BEB2E">
        <w:trPr>
          <w:trHeight w:val="10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577E40"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NICE (2019)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931ED0"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all pregnant women 11-13+6 </w:t>
            </w:r>
          </w:p>
        </w:tc>
        <w:tc>
          <w:tcPr>
            <w:tcW w:w="3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11E8ED" w14:textId="77777777" w:rsidR="00DF6746" w:rsidRPr="00D84047" w:rsidRDefault="00DF6746" w:rsidP="240BEB2E">
            <w:pPr>
              <w:spacing w:after="0" w:line="240" w:lineRule="auto"/>
              <w:textAlignment w:val="baseline"/>
              <w:rPr>
                <w:rFonts w:ascii="Lucida Sans Unicode" w:eastAsia="Times New Roman" w:hAnsi="Lucida Sans Unicode" w:cs="Lucida Sans Unicode"/>
                <w:sz w:val="18"/>
                <w:szCs w:val="18"/>
                <w:lang w:eastAsia="en-GB"/>
              </w:rPr>
            </w:pPr>
            <w:r w:rsidRPr="240BEB2E">
              <w:rPr>
                <w:rFonts w:ascii="Lucida Sans Unicode" w:eastAsia="Times New Roman" w:hAnsi="Lucida Sans Unicode" w:cs="Lucida Sans Unicode"/>
                <w:sz w:val="18"/>
                <w:szCs w:val="18"/>
                <w:lang w:eastAsia="en-GB"/>
              </w:rPr>
              <w:t>High: at least 1 high risk factor, or 2 moderate risk factors </w:t>
            </w: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21C45B"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History-based risk factors only* </w:t>
            </w:r>
          </w:p>
          <w:p w14:paraId="5976C55A" w14:textId="77777777" w:rsidR="00DF6746" w:rsidRPr="00D84047" w:rsidRDefault="00DF6746" w:rsidP="240BEB2E">
            <w:pPr>
              <w:spacing w:after="0" w:line="240" w:lineRule="auto"/>
              <w:textAlignment w:val="baseline"/>
              <w:rPr>
                <w:rFonts w:ascii="Lucida Sans Unicode" w:eastAsia="Times New Roman" w:hAnsi="Lucida Sans Unicode" w:cs="Lucida Sans Unicode"/>
                <w:i/>
                <w:iCs/>
                <w:sz w:val="18"/>
                <w:szCs w:val="18"/>
                <w:lang w:eastAsia="en-GB"/>
              </w:rPr>
            </w:pPr>
            <w:r w:rsidRPr="240BEB2E">
              <w:rPr>
                <w:rFonts w:ascii="Lucida Sans Unicode" w:eastAsia="Times New Roman" w:hAnsi="Lucida Sans Unicode" w:cs="Lucida Sans Unicode"/>
                <w:i/>
                <w:iCs/>
                <w:sz w:val="18"/>
                <w:szCs w:val="18"/>
                <w:lang w:eastAsia="en-GB"/>
              </w:rPr>
              <w:t>High risk factors:</w:t>
            </w:r>
          </w:p>
          <w:p w14:paraId="3C7DF5EC"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History of HDP</w:t>
            </w:r>
          </w:p>
          <w:p w14:paraId="47502B9C"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Chronic hypertension</w:t>
            </w:r>
          </w:p>
          <w:p w14:paraId="69A5E772"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xml:space="preserve">Type I or II </w:t>
            </w:r>
            <w:proofErr w:type="gramStart"/>
            <w:r w:rsidRPr="00D84047">
              <w:rPr>
                <w:rFonts w:ascii="Lucida Sans Unicode" w:eastAsia="Times New Roman" w:hAnsi="Lucida Sans Unicode" w:cs="Lucida Sans Unicode"/>
                <w:sz w:val="18"/>
                <w:szCs w:val="18"/>
                <w:lang w:eastAsia="en-GB"/>
              </w:rPr>
              <w:t>diabetes</w:t>
            </w:r>
            <w:proofErr w:type="gramEnd"/>
          </w:p>
          <w:p w14:paraId="1CACF036"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Renal disease</w:t>
            </w:r>
          </w:p>
          <w:p w14:paraId="3187FB65"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Autoimmune disease (systemic lupus erythematosus, antiphospholipid syndrome)</w:t>
            </w:r>
          </w:p>
          <w:p w14:paraId="48C418E0" w14:textId="77777777" w:rsidR="00DF6746" w:rsidRPr="00D84047" w:rsidRDefault="00DF6746" w:rsidP="00DF6746">
            <w:pPr>
              <w:spacing w:after="0" w:line="240" w:lineRule="auto"/>
              <w:textAlignment w:val="baseline"/>
              <w:rPr>
                <w:rFonts w:ascii="Lucida Sans Unicode" w:eastAsia="Times New Roman" w:hAnsi="Lucida Sans Unicode" w:cs="Lucida Sans Unicode"/>
                <w:i/>
                <w:iCs/>
                <w:sz w:val="18"/>
                <w:szCs w:val="18"/>
                <w:lang w:eastAsia="en-GB"/>
              </w:rPr>
            </w:pPr>
            <w:r w:rsidRPr="00D84047">
              <w:rPr>
                <w:rFonts w:ascii="Lucida Sans Unicode" w:eastAsia="Times New Roman" w:hAnsi="Lucida Sans Unicode" w:cs="Lucida Sans Unicode"/>
                <w:i/>
                <w:iCs/>
                <w:sz w:val="18"/>
                <w:szCs w:val="18"/>
                <w:lang w:eastAsia="en-GB"/>
              </w:rPr>
              <w:t>Moderate risk factors:</w:t>
            </w:r>
          </w:p>
          <w:p w14:paraId="25FB1248" w14:textId="77777777" w:rsidR="00DF6746" w:rsidRPr="00D84047" w:rsidRDefault="00DF6746" w:rsidP="00DF6746">
            <w:pPr>
              <w:numPr>
                <w:ilvl w:val="0"/>
                <w:numId w:val="21"/>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Nulliparity</w:t>
            </w:r>
          </w:p>
          <w:p w14:paraId="2BF923E2" w14:textId="77777777" w:rsidR="00DF6746" w:rsidRPr="00D84047" w:rsidRDefault="00DF6746" w:rsidP="00DF6746">
            <w:pPr>
              <w:numPr>
                <w:ilvl w:val="0"/>
                <w:numId w:val="21"/>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Obesity (BMI =/&gt;35)</w:t>
            </w:r>
          </w:p>
          <w:p w14:paraId="0FE252C5" w14:textId="77777777" w:rsidR="00DF6746" w:rsidRPr="00D84047" w:rsidRDefault="00DF6746" w:rsidP="00DF6746">
            <w:pPr>
              <w:numPr>
                <w:ilvl w:val="0"/>
                <w:numId w:val="21"/>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Family history of PET</w:t>
            </w:r>
          </w:p>
          <w:p w14:paraId="788E15D9" w14:textId="77777777" w:rsidR="00DF6746" w:rsidRPr="00D84047" w:rsidRDefault="00DF6746" w:rsidP="00DF6746">
            <w:pPr>
              <w:numPr>
                <w:ilvl w:val="0"/>
                <w:numId w:val="21"/>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Age 40 or over</w:t>
            </w:r>
          </w:p>
          <w:p w14:paraId="7DE90E34" w14:textId="77777777" w:rsidR="00DF6746" w:rsidRPr="00D84047" w:rsidRDefault="00DF6746" w:rsidP="240BEB2E">
            <w:pPr>
              <w:numPr>
                <w:ilvl w:val="0"/>
                <w:numId w:val="21"/>
              </w:numPr>
              <w:spacing w:after="0" w:line="240" w:lineRule="auto"/>
              <w:contextualSpacing/>
              <w:textAlignment w:val="baseline"/>
              <w:rPr>
                <w:rFonts w:ascii="Lucida Sans Unicode" w:eastAsia="Times New Roman" w:hAnsi="Lucida Sans Unicode" w:cs="Lucida Sans Unicode"/>
                <w:sz w:val="18"/>
                <w:szCs w:val="18"/>
                <w:lang w:eastAsia="en-GB"/>
              </w:rPr>
            </w:pPr>
            <w:proofErr w:type="gramStart"/>
            <w:r w:rsidRPr="240BEB2E">
              <w:rPr>
                <w:rFonts w:ascii="Lucida Sans Unicode" w:eastAsia="Times New Roman" w:hAnsi="Lucida Sans Unicode" w:cs="Lucida Sans Unicode"/>
                <w:sz w:val="18"/>
                <w:szCs w:val="18"/>
                <w:lang w:eastAsia="en-GB"/>
              </w:rPr>
              <w:t>+10 year</w:t>
            </w:r>
            <w:proofErr w:type="gramEnd"/>
            <w:r w:rsidRPr="240BEB2E">
              <w:rPr>
                <w:rFonts w:ascii="Lucida Sans Unicode" w:eastAsia="Times New Roman" w:hAnsi="Lucida Sans Unicode" w:cs="Lucida Sans Unicode"/>
                <w:sz w:val="18"/>
                <w:szCs w:val="18"/>
                <w:lang w:eastAsia="en-GB"/>
              </w:rPr>
              <w:t xml:space="preserve"> pregnancy interval</w:t>
            </w:r>
          </w:p>
          <w:p w14:paraId="70D2E224" w14:textId="77777777" w:rsidR="00DF6746" w:rsidRPr="00D84047" w:rsidRDefault="00DF6746" w:rsidP="00DF6746">
            <w:pPr>
              <w:numPr>
                <w:ilvl w:val="0"/>
                <w:numId w:val="21"/>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Multiple pregnancy</w:t>
            </w:r>
          </w:p>
        </w:tc>
      </w:tr>
      <w:tr w:rsidR="00DF6746" w:rsidRPr="00D84047" w14:paraId="2F45DD2F" w14:textId="77777777" w:rsidTr="240BEB2E">
        <w:trPr>
          <w:trHeight w:val="10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5AAB23"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ACOG (2020)</w:t>
            </w:r>
          </w:p>
          <w:p w14:paraId="0D640DAC"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USPSTF (2021)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6D3C8D"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Pregnant women without hypertension or pre-eclampsia </w:t>
            </w:r>
          </w:p>
        </w:tc>
        <w:tc>
          <w:tcPr>
            <w:tcW w:w="3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B8C87C"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High: one or more high risk-factors, or several moderate risk factors </w:t>
            </w: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F02007"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History-based risk factors only*  </w:t>
            </w:r>
          </w:p>
          <w:p w14:paraId="7109845B" w14:textId="77777777" w:rsidR="00DF6746" w:rsidRPr="00D84047" w:rsidRDefault="00DF6746" w:rsidP="240BEB2E">
            <w:pPr>
              <w:spacing w:after="0" w:line="240" w:lineRule="auto"/>
              <w:textAlignment w:val="baseline"/>
              <w:rPr>
                <w:rFonts w:ascii="Lucida Sans Unicode" w:eastAsia="Times New Roman" w:hAnsi="Lucida Sans Unicode" w:cs="Lucida Sans Unicode"/>
                <w:i/>
                <w:iCs/>
                <w:sz w:val="18"/>
                <w:szCs w:val="18"/>
                <w:lang w:eastAsia="en-GB"/>
              </w:rPr>
            </w:pPr>
            <w:r w:rsidRPr="240BEB2E">
              <w:rPr>
                <w:rFonts w:ascii="Lucida Sans Unicode" w:eastAsia="Times New Roman" w:hAnsi="Lucida Sans Unicode" w:cs="Lucida Sans Unicode"/>
                <w:i/>
                <w:iCs/>
                <w:sz w:val="18"/>
                <w:szCs w:val="18"/>
                <w:lang w:eastAsia="en-GB"/>
              </w:rPr>
              <w:t>High risk factors:</w:t>
            </w:r>
          </w:p>
          <w:p w14:paraId="152792C5"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xml:space="preserve">History of PET, especially when accompanied by adverse </w:t>
            </w:r>
            <w:proofErr w:type="gramStart"/>
            <w:r w:rsidRPr="00D84047">
              <w:rPr>
                <w:rFonts w:ascii="Lucida Sans Unicode" w:eastAsia="Times New Roman" w:hAnsi="Lucida Sans Unicode" w:cs="Lucida Sans Unicode"/>
                <w:sz w:val="18"/>
                <w:szCs w:val="18"/>
                <w:lang w:eastAsia="en-GB"/>
              </w:rPr>
              <w:t>outcome</w:t>
            </w:r>
            <w:proofErr w:type="gramEnd"/>
          </w:p>
          <w:p w14:paraId="2A363ED9"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Multifetal gestation</w:t>
            </w:r>
          </w:p>
          <w:p w14:paraId="7E15D5E8"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Chronic hypertension</w:t>
            </w:r>
          </w:p>
          <w:p w14:paraId="26BC25A3"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xml:space="preserve">Type I or II </w:t>
            </w:r>
            <w:proofErr w:type="gramStart"/>
            <w:r w:rsidRPr="00D84047">
              <w:rPr>
                <w:rFonts w:ascii="Lucida Sans Unicode" w:eastAsia="Times New Roman" w:hAnsi="Lucida Sans Unicode" w:cs="Lucida Sans Unicode"/>
                <w:sz w:val="18"/>
                <w:szCs w:val="18"/>
                <w:lang w:eastAsia="en-GB"/>
              </w:rPr>
              <w:t>diabetes</w:t>
            </w:r>
            <w:proofErr w:type="gramEnd"/>
          </w:p>
          <w:p w14:paraId="1AFC978A"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Renal disease</w:t>
            </w:r>
          </w:p>
          <w:p w14:paraId="674E3AE2"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Autoimmune disease (systemic lupus erythematosus, antiphospholipid syndrome)</w:t>
            </w:r>
          </w:p>
          <w:p w14:paraId="3F35E152" w14:textId="77777777" w:rsidR="00DF6746" w:rsidRPr="00D84047" w:rsidRDefault="00DF6746" w:rsidP="00DF6746">
            <w:pPr>
              <w:spacing w:after="0" w:line="240" w:lineRule="auto"/>
              <w:textAlignment w:val="baseline"/>
              <w:rPr>
                <w:rFonts w:ascii="Lucida Sans Unicode" w:eastAsia="Times New Roman" w:hAnsi="Lucida Sans Unicode" w:cs="Lucida Sans Unicode"/>
                <w:i/>
                <w:iCs/>
                <w:sz w:val="18"/>
                <w:szCs w:val="18"/>
                <w:lang w:eastAsia="en-GB"/>
              </w:rPr>
            </w:pPr>
            <w:r w:rsidRPr="00D84047">
              <w:rPr>
                <w:rFonts w:ascii="Lucida Sans Unicode" w:eastAsia="Times New Roman" w:hAnsi="Lucida Sans Unicode" w:cs="Lucida Sans Unicode"/>
                <w:i/>
                <w:iCs/>
                <w:sz w:val="18"/>
                <w:szCs w:val="18"/>
                <w:lang w:eastAsia="en-GB"/>
              </w:rPr>
              <w:t>Moderate risk factors:</w:t>
            </w:r>
          </w:p>
          <w:p w14:paraId="1111CBE0" w14:textId="77777777" w:rsidR="00DF6746" w:rsidRPr="00D84047" w:rsidRDefault="00DF6746" w:rsidP="00DF6746">
            <w:pPr>
              <w:numPr>
                <w:ilvl w:val="0"/>
                <w:numId w:val="21"/>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lastRenderedPageBreak/>
              <w:t>Nulliparity</w:t>
            </w:r>
          </w:p>
          <w:p w14:paraId="72C715FB" w14:textId="77777777" w:rsidR="00DF6746" w:rsidRPr="00D84047" w:rsidRDefault="00DF6746" w:rsidP="00DF6746">
            <w:pPr>
              <w:numPr>
                <w:ilvl w:val="0"/>
                <w:numId w:val="21"/>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Obesity (BMI &gt;30)</w:t>
            </w:r>
          </w:p>
          <w:p w14:paraId="5AA33492" w14:textId="77777777" w:rsidR="00DF6746" w:rsidRPr="00D84047" w:rsidRDefault="00DF6746" w:rsidP="00DF6746">
            <w:pPr>
              <w:numPr>
                <w:ilvl w:val="0"/>
                <w:numId w:val="21"/>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Family history of PET (mother or sister)</w:t>
            </w:r>
          </w:p>
          <w:p w14:paraId="42249E94" w14:textId="77777777" w:rsidR="00DF6746" w:rsidRPr="00D84047" w:rsidRDefault="00DF6746" w:rsidP="00DF6746">
            <w:pPr>
              <w:numPr>
                <w:ilvl w:val="0"/>
                <w:numId w:val="21"/>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Sociodemographic characteristics (African American race, low SES)</w:t>
            </w:r>
          </w:p>
          <w:p w14:paraId="11E46FEE" w14:textId="77777777" w:rsidR="00DF6746" w:rsidRPr="00D84047" w:rsidRDefault="00DF6746" w:rsidP="00DF6746">
            <w:pPr>
              <w:numPr>
                <w:ilvl w:val="0"/>
                <w:numId w:val="21"/>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Age 35 or over</w:t>
            </w:r>
          </w:p>
          <w:p w14:paraId="03A6C0FA" w14:textId="77777777" w:rsidR="00DF6746" w:rsidRPr="00D84047" w:rsidRDefault="00DF6746" w:rsidP="240BEB2E">
            <w:pPr>
              <w:numPr>
                <w:ilvl w:val="0"/>
                <w:numId w:val="21"/>
              </w:numPr>
              <w:spacing w:after="0" w:line="240" w:lineRule="auto"/>
              <w:contextualSpacing/>
              <w:textAlignment w:val="baseline"/>
              <w:rPr>
                <w:rFonts w:ascii="Lucida Sans Unicode" w:eastAsia="Times New Roman" w:hAnsi="Lucida Sans Unicode" w:cs="Lucida Sans Unicode"/>
                <w:sz w:val="18"/>
                <w:szCs w:val="18"/>
                <w:lang w:eastAsia="en-GB"/>
              </w:rPr>
            </w:pPr>
            <w:r w:rsidRPr="240BEB2E">
              <w:rPr>
                <w:rFonts w:ascii="Lucida Sans Unicode" w:eastAsia="Times New Roman" w:hAnsi="Lucida Sans Unicode" w:cs="Lucida Sans Unicode"/>
                <w:sz w:val="18"/>
                <w:szCs w:val="18"/>
                <w:lang w:eastAsia="en-GB"/>
              </w:rPr>
              <w:t xml:space="preserve">Personal history factors (LBW, SGA, previous adverse pregnancy outcome, </w:t>
            </w:r>
            <w:proofErr w:type="gramStart"/>
            <w:r w:rsidRPr="240BEB2E">
              <w:rPr>
                <w:rFonts w:ascii="Lucida Sans Unicode" w:eastAsia="Times New Roman" w:hAnsi="Lucida Sans Unicode" w:cs="Lucida Sans Unicode"/>
                <w:sz w:val="18"/>
                <w:szCs w:val="18"/>
                <w:lang w:eastAsia="en-GB"/>
              </w:rPr>
              <w:t>+10 year</w:t>
            </w:r>
            <w:proofErr w:type="gramEnd"/>
            <w:r w:rsidRPr="240BEB2E">
              <w:rPr>
                <w:rFonts w:ascii="Lucida Sans Unicode" w:eastAsia="Times New Roman" w:hAnsi="Lucida Sans Unicode" w:cs="Lucida Sans Unicode"/>
                <w:sz w:val="18"/>
                <w:szCs w:val="18"/>
                <w:lang w:eastAsia="en-GB"/>
              </w:rPr>
              <w:t xml:space="preserve"> pregnancy interval)</w:t>
            </w:r>
          </w:p>
        </w:tc>
      </w:tr>
      <w:tr w:rsidR="00DF6746" w:rsidRPr="00D84047" w14:paraId="7E3244B0" w14:textId="77777777" w:rsidTr="240BEB2E">
        <w:trPr>
          <w:trHeight w:val="10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432DEA"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lastRenderedPageBreak/>
              <w:t>ISSHP (2018)</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453BAD"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Pregnant women </w:t>
            </w:r>
          </w:p>
        </w:tc>
        <w:tc>
          <w:tcPr>
            <w:tcW w:w="3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0F5B9A"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Increased risk (depending on certain risk factors) </w:t>
            </w:r>
          </w:p>
          <w:p w14:paraId="6139F13E"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p>
          <w:p w14:paraId="06E8D09D"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Clinical risk factors:</w:t>
            </w:r>
          </w:p>
          <w:p w14:paraId="2C97B888" w14:textId="77777777" w:rsidR="00DF6746" w:rsidRPr="00D84047" w:rsidRDefault="00DF6746" w:rsidP="240BEB2E">
            <w:pPr>
              <w:spacing w:after="0" w:line="240" w:lineRule="auto"/>
              <w:textAlignment w:val="baseline"/>
              <w:rPr>
                <w:rFonts w:ascii="Lucida Sans Unicode" w:eastAsia="Times New Roman" w:hAnsi="Lucida Sans Unicode" w:cs="Lucida Sans Unicode"/>
                <w:sz w:val="18"/>
                <w:szCs w:val="18"/>
                <w:lang w:eastAsia="en-GB"/>
              </w:rPr>
            </w:pPr>
            <w:r w:rsidRPr="240BEB2E">
              <w:rPr>
                <w:rFonts w:ascii="Lucida Sans Unicode" w:eastAsia="Times New Roman" w:hAnsi="Lucida Sans Unicode" w:cs="Lucida Sans Unicode"/>
                <w:sz w:val="18"/>
                <w:szCs w:val="18"/>
                <w:lang w:eastAsia="en-GB"/>
              </w:rPr>
              <w:t>High: at least 1 high risk factor, or 2 moderate risk factors </w:t>
            </w: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8EF44D"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History-based risk factors </w:t>
            </w:r>
          </w:p>
          <w:p w14:paraId="2E3EFEF9" w14:textId="77777777" w:rsidR="00DF6746" w:rsidRPr="00D84047" w:rsidRDefault="00DF6746" w:rsidP="240BEB2E">
            <w:pPr>
              <w:spacing w:after="0" w:line="240" w:lineRule="auto"/>
              <w:textAlignment w:val="baseline"/>
              <w:rPr>
                <w:rFonts w:ascii="Lucida Sans Unicode" w:eastAsia="Times New Roman" w:hAnsi="Lucida Sans Unicode" w:cs="Lucida Sans Unicode"/>
                <w:i/>
                <w:iCs/>
                <w:sz w:val="18"/>
                <w:szCs w:val="18"/>
                <w:lang w:eastAsia="en-GB"/>
              </w:rPr>
            </w:pPr>
            <w:r w:rsidRPr="240BEB2E">
              <w:rPr>
                <w:rFonts w:ascii="Lucida Sans Unicode" w:eastAsia="Times New Roman" w:hAnsi="Lucida Sans Unicode" w:cs="Lucida Sans Unicode"/>
                <w:i/>
                <w:iCs/>
                <w:sz w:val="18"/>
                <w:szCs w:val="18"/>
                <w:lang w:eastAsia="en-GB"/>
              </w:rPr>
              <w:t>High risk factors:</w:t>
            </w:r>
          </w:p>
          <w:p w14:paraId="41C8577F"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History of PET</w:t>
            </w:r>
          </w:p>
          <w:p w14:paraId="3DD17017"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Obesity (BMI &gt;30)</w:t>
            </w:r>
          </w:p>
          <w:p w14:paraId="26C5EABD"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Chronic hypertension</w:t>
            </w:r>
          </w:p>
          <w:p w14:paraId="11CB19F9"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xml:space="preserve">Type I or II </w:t>
            </w:r>
            <w:proofErr w:type="gramStart"/>
            <w:r w:rsidRPr="00D84047">
              <w:rPr>
                <w:rFonts w:ascii="Lucida Sans Unicode" w:eastAsia="Times New Roman" w:hAnsi="Lucida Sans Unicode" w:cs="Lucida Sans Unicode"/>
                <w:sz w:val="18"/>
                <w:szCs w:val="18"/>
                <w:lang w:eastAsia="en-GB"/>
              </w:rPr>
              <w:t>diabetes</w:t>
            </w:r>
            <w:proofErr w:type="gramEnd"/>
          </w:p>
          <w:p w14:paraId="37B0199C"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Renal disease</w:t>
            </w:r>
          </w:p>
          <w:p w14:paraId="79D33954"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Autoimmune disease (systemic lupus erythematosus, antiphospholipid syndrome)</w:t>
            </w:r>
          </w:p>
          <w:p w14:paraId="374B4C8B"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IVF</w:t>
            </w:r>
          </w:p>
          <w:p w14:paraId="5EC4423E" w14:textId="77777777" w:rsidR="00DF6746" w:rsidRPr="00D84047" w:rsidRDefault="00DF6746" w:rsidP="00DF6746">
            <w:pPr>
              <w:spacing w:after="0" w:line="240" w:lineRule="auto"/>
              <w:textAlignment w:val="baseline"/>
              <w:rPr>
                <w:rFonts w:ascii="Lucida Sans Unicode" w:eastAsia="Times New Roman" w:hAnsi="Lucida Sans Unicode" w:cs="Lucida Sans Unicode"/>
                <w:i/>
                <w:iCs/>
                <w:sz w:val="18"/>
                <w:szCs w:val="18"/>
                <w:lang w:eastAsia="en-GB"/>
              </w:rPr>
            </w:pPr>
            <w:r w:rsidRPr="00D84047">
              <w:rPr>
                <w:rFonts w:ascii="Lucida Sans Unicode" w:eastAsia="Times New Roman" w:hAnsi="Lucida Sans Unicode" w:cs="Lucida Sans Unicode"/>
                <w:i/>
                <w:iCs/>
                <w:sz w:val="18"/>
                <w:szCs w:val="18"/>
                <w:lang w:eastAsia="en-GB"/>
              </w:rPr>
              <w:t>Moderate risk factors:</w:t>
            </w:r>
          </w:p>
          <w:p w14:paraId="2A2E24E2"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Nulliparity</w:t>
            </w:r>
          </w:p>
          <w:p w14:paraId="4749BC35"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Multifetal gestation</w:t>
            </w:r>
          </w:p>
          <w:p w14:paraId="72C60961"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Maternal age &gt;40</w:t>
            </w:r>
          </w:p>
          <w:p w14:paraId="3262BD0F"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Prior placental abruption</w:t>
            </w:r>
          </w:p>
          <w:p w14:paraId="10FBB4CE"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Prior stillbirth</w:t>
            </w:r>
          </w:p>
          <w:p w14:paraId="2353F9D6"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Prior FGR</w:t>
            </w:r>
          </w:p>
          <w:p w14:paraId="67A446A7"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p>
          <w:p w14:paraId="2437728D"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i/>
                <w:iCs/>
                <w:sz w:val="18"/>
                <w:szCs w:val="18"/>
                <w:lang w:eastAsia="en-GB"/>
              </w:rPr>
              <w:t>Where integrated into local health systems:</w:t>
            </w:r>
            <w:r w:rsidRPr="00D84047">
              <w:rPr>
                <w:rFonts w:ascii="Lucida Sans Unicode" w:eastAsia="Times New Roman" w:hAnsi="Lucida Sans Unicode" w:cs="Lucida Sans Unicode"/>
                <w:sz w:val="18"/>
                <w:szCs w:val="18"/>
                <w:lang w:eastAsia="en-GB"/>
              </w:rPr>
              <w:t xml:space="preserve"> MAP, UTPI, PLGF  </w:t>
            </w:r>
          </w:p>
        </w:tc>
      </w:tr>
      <w:tr w:rsidR="00DF6746" w:rsidRPr="00D84047" w14:paraId="725F0AC3" w14:textId="77777777" w:rsidTr="240BEB2E">
        <w:trPr>
          <w:trHeight w:val="10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82205A"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WHO (2021)</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2005D2"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Pregnant women </w:t>
            </w:r>
          </w:p>
        </w:tc>
        <w:tc>
          <w:tcPr>
            <w:tcW w:w="3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8C1D10" w14:textId="77777777" w:rsidR="00DF6746" w:rsidRPr="00D84047" w:rsidRDefault="00DF6746" w:rsidP="240BEB2E">
            <w:pPr>
              <w:spacing w:after="0" w:line="240" w:lineRule="auto"/>
              <w:textAlignment w:val="baseline"/>
              <w:rPr>
                <w:rFonts w:ascii="Lucida Sans Unicode" w:eastAsia="Times New Roman" w:hAnsi="Lucida Sans Unicode" w:cs="Lucida Sans Unicode"/>
                <w:sz w:val="18"/>
                <w:szCs w:val="18"/>
                <w:lang w:eastAsia="en-GB"/>
              </w:rPr>
            </w:pPr>
            <w:r w:rsidRPr="240BEB2E">
              <w:rPr>
                <w:rFonts w:ascii="Lucida Sans Unicode" w:eastAsia="Times New Roman" w:hAnsi="Lucida Sans Unicode" w:cs="Lucida Sans Unicode"/>
                <w:sz w:val="18"/>
                <w:szCs w:val="18"/>
                <w:lang w:eastAsia="en-GB"/>
              </w:rPr>
              <w:t>Moderate to high risk (depending on certain risk factors) </w:t>
            </w:r>
          </w:p>
          <w:p w14:paraId="4543A523"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p>
          <w:p w14:paraId="4F22FDA4" w14:textId="77777777" w:rsidR="00DF6746" w:rsidRPr="00D84047" w:rsidRDefault="00DF6746" w:rsidP="240BEB2E">
            <w:pPr>
              <w:spacing w:after="0" w:line="240" w:lineRule="auto"/>
              <w:textAlignment w:val="baseline"/>
              <w:rPr>
                <w:rFonts w:ascii="Lucida Sans Unicode" w:eastAsia="Times New Roman" w:hAnsi="Lucida Sans Unicode" w:cs="Lucida Sans Unicode"/>
                <w:sz w:val="18"/>
                <w:szCs w:val="18"/>
                <w:lang w:eastAsia="en-GB"/>
              </w:rPr>
            </w:pPr>
            <w:r w:rsidRPr="240BEB2E">
              <w:rPr>
                <w:rFonts w:ascii="Lucida Sans Unicode" w:eastAsia="Times New Roman" w:hAnsi="Lucida Sans Unicode" w:cs="Lucida Sans Unicode"/>
                <w:sz w:val="18"/>
                <w:szCs w:val="18"/>
                <w:lang w:eastAsia="en-GB"/>
              </w:rPr>
              <w:t>High: at least 1 high risk factor, or 2 moderate risk factors </w:t>
            </w: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6952D3"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xml:space="preserve">No screening recommendation, but has a “non-exhaustive” list of risk </w:t>
            </w:r>
            <w:proofErr w:type="gramStart"/>
            <w:r w:rsidRPr="00D84047">
              <w:rPr>
                <w:rFonts w:ascii="Lucida Sans Unicode" w:eastAsia="Times New Roman" w:hAnsi="Lucida Sans Unicode" w:cs="Lucida Sans Unicode"/>
                <w:sz w:val="18"/>
                <w:szCs w:val="18"/>
                <w:lang w:eastAsia="en-GB"/>
              </w:rPr>
              <w:t>factors</w:t>
            </w:r>
            <w:proofErr w:type="gramEnd"/>
            <w:r w:rsidRPr="00D84047">
              <w:rPr>
                <w:rFonts w:ascii="Lucida Sans Unicode" w:eastAsia="Times New Roman" w:hAnsi="Lucida Sans Unicode" w:cs="Lucida Sans Unicode"/>
                <w:sz w:val="18"/>
                <w:szCs w:val="18"/>
                <w:lang w:eastAsia="en-GB"/>
              </w:rPr>
              <w:t>  </w:t>
            </w:r>
          </w:p>
          <w:p w14:paraId="3F9B1EC0" w14:textId="77777777" w:rsidR="00DF6746" w:rsidRPr="00D84047" w:rsidRDefault="00DF6746" w:rsidP="240BEB2E">
            <w:pPr>
              <w:spacing w:after="0" w:line="240" w:lineRule="auto"/>
              <w:textAlignment w:val="baseline"/>
              <w:rPr>
                <w:rFonts w:ascii="Lucida Sans Unicode" w:eastAsia="Times New Roman" w:hAnsi="Lucida Sans Unicode" w:cs="Lucida Sans Unicode"/>
                <w:i/>
                <w:iCs/>
                <w:sz w:val="18"/>
                <w:szCs w:val="18"/>
                <w:lang w:eastAsia="en-GB"/>
              </w:rPr>
            </w:pPr>
            <w:r w:rsidRPr="240BEB2E">
              <w:rPr>
                <w:rFonts w:ascii="Lucida Sans Unicode" w:eastAsia="Times New Roman" w:hAnsi="Lucida Sans Unicode" w:cs="Lucida Sans Unicode"/>
                <w:i/>
                <w:iCs/>
                <w:sz w:val="18"/>
                <w:szCs w:val="18"/>
                <w:lang w:eastAsia="en-GB"/>
              </w:rPr>
              <w:t>High risk factors:</w:t>
            </w:r>
          </w:p>
          <w:p w14:paraId="3CF78B22"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History of PET</w:t>
            </w:r>
          </w:p>
          <w:p w14:paraId="7FA179F4" w14:textId="77777777" w:rsidR="00DF6746" w:rsidRPr="00D84047" w:rsidRDefault="00DF6746" w:rsidP="240BEB2E">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240BEB2E">
              <w:rPr>
                <w:rFonts w:ascii="Lucida Sans Unicode" w:eastAsia="Times New Roman" w:hAnsi="Lucida Sans Unicode" w:cs="Lucida Sans Unicode"/>
                <w:sz w:val="18"/>
                <w:szCs w:val="18"/>
                <w:lang w:eastAsia="en-GB"/>
              </w:rPr>
              <w:t xml:space="preserve">Previous fetal or neonatal death associated with </w:t>
            </w:r>
            <w:proofErr w:type="gramStart"/>
            <w:r w:rsidRPr="240BEB2E">
              <w:rPr>
                <w:rFonts w:ascii="Lucida Sans Unicode" w:eastAsia="Times New Roman" w:hAnsi="Lucida Sans Unicode" w:cs="Lucida Sans Unicode"/>
                <w:sz w:val="18"/>
                <w:szCs w:val="18"/>
                <w:lang w:eastAsia="en-GB"/>
              </w:rPr>
              <w:t>PET</w:t>
            </w:r>
            <w:proofErr w:type="gramEnd"/>
          </w:p>
          <w:p w14:paraId="70D08757"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lastRenderedPageBreak/>
              <w:t>Chronic or gestational hypertension</w:t>
            </w:r>
          </w:p>
          <w:p w14:paraId="0AE4FEA2"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Diabetes</w:t>
            </w:r>
          </w:p>
          <w:p w14:paraId="0E09413B"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Renal disease</w:t>
            </w:r>
          </w:p>
          <w:p w14:paraId="141826A3"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i/>
                <w:iCs/>
                <w:sz w:val="18"/>
                <w:szCs w:val="18"/>
                <w:lang w:eastAsia="en-GB"/>
              </w:rPr>
            </w:pPr>
            <w:r w:rsidRPr="00D84047">
              <w:rPr>
                <w:rFonts w:ascii="Lucida Sans Unicode" w:eastAsia="Times New Roman" w:hAnsi="Lucida Sans Unicode" w:cs="Lucida Sans Unicode"/>
                <w:sz w:val="18"/>
                <w:szCs w:val="18"/>
                <w:lang w:eastAsia="en-GB"/>
              </w:rPr>
              <w:t xml:space="preserve">Autoimmune disease </w:t>
            </w:r>
          </w:p>
          <w:p w14:paraId="7D8F0983"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Positive uterine artery doppler</w:t>
            </w:r>
          </w:p>
          <w:p w14:paraId="736CDFAC" w14:textId="77777777" w:rsidR="00DF6746" w:rsidRPr="00D84047" w:rsidRDefault="00DF6746" w:rsidP="00DF6746">
            <w:pPr>
              <w:spacing w:after="0" w:line="240" w:lineRule="auto"/>
              <w:textAlignment w:val="baseline"/>
              <w:rPr>
                <w:rFonts w:ascii="Lucida Sans Unicode" w:eastAsia="Times New Roman" w:hAnsi="Lucida Sans Unicode" w:cs="Lucida Sans Unicode"/>
                <w:i/>
                <w:iCs/>
                <w:sz w:val="18"/>
                <w:szCs w:val="18"/>
                <w:lang w:eastAsia="en-GB"/>
              </w:rPr>
            </w:pPr>
            <w:r w:rsidRPr="00D84047">
              <w:rPr>
                <w:rFonts w:ascii="Lucida Sans Unicode" w:eastAsia="Times New Roman" w:hAnsi="Lucida Sans Unicode" w:cs="Lucida Sans Unicode"/>
                <w:i/>
                <w:iCs/>
                <w:sz w:val="18"/>
                <w:szCs w:val="18"/>
                <w:lang w:eastAsia="en-GB"/>
              </w:rPr>
              <w:t>Moderate risk factors:</w:t>
            </w:r>
          </w:p>
          <w:p w14:paraId="32CDB7B4"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Primiparity</w:t>
            </w:r>
          </w:p>
          <w:p w14:paraId="190D55BA"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Family history of PET</w:t>
            </w:r>
          </w:p>
          <w:p w14:paraId="2F9E722D"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Multifetal gestation</w:t>
            </w:r>
          </w:p>
          <w:p w14:paraId="6C8EE543" w14:textId="77777777" w:rsidR="00DF6746" w:rsidRPr="00D84047" w:rsidRDefault="00DF6746" w:rsidP="00DF6746">
            <w:pPr>
              <w:numPr>
                <w:ilvl w:val="0"/>
                <w:numId w:val="20"/>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Maternal age &gt;40</w:t>
            </w:r>
          </w:p>
          <w:p w14:paraId="40FE2F08"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p>
        </w:tc>
      </w:tr>
      <w:tr w:rsidR="00DF6746" w:rsidRPr="00D84047" w14:paraId="70F76216" w14:textId="77777777" w:rsidTr="240BEB2E">
        <w:trPr>
          <w:trHeight w:val="10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2CD845" w14:textId="77777777" w:rsidR="00DF6746" w:rsidRPr="00D84047" w:rsidRDefault="00DF6746" w:rsidP="240BEB2E">
            <w:pPr>
              <w:spacing w:after="0" w:line="240" w:lineRule="auto"/>
              <w:textAlignment w:val="baseline"/>
              <w:rPr>
                <w:rFonts w:ascii="Lucida Sans Unicode" w:eastAsia="Times New Roman" w:hAnsi="Lucida Sans Unicode" w:cs="Lucida Sans Unicode"/>
                <w:sz w:val="18"/>
                <w:szCs w:val="18"/>
                <w:lang w:eastAsia="en-GB"/>
              </w:rPr>
            </w:pPr>
            <w:r w:rsidRPr="240BEB2E">
              <w:rPr>
                <w:rFonts w:ascii="Lucida Sans Unicode" w:eastAsia="Times New Roman" w:hAnsi="Lucida Sans Unicode" w:cs="Lucida Sans Unicode"/>
                <w:sz w:val="18"/>
                <w:szCs w:val="18"/>
                <w:lang w:eastAsia="en-GB"/>
              </w:rPr>
              <w:lastRenderedPageBreak/>
              <w:t>Fetal Medicine Foundation</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71AB9B"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All pregnant women at 11-13+6 weeks </w:t>
            </w:r>
          </w:p>
        </w:tc>
        <w:tc>
          <w:tcPr>
            <w:tcW w:w="3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D1194C"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Low (&lt;1 in 100) </w:t>
            </w:r>
          </w:p>
          <w:p w14:paraId="21C45719"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High (&gt;1 in 100) </w:t>
            </w: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4E0F6F"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xml:space="preserve">History-based risk </w:t>
            </w:r>
            <w:proofErr w:type="gramStart"/>
            <w:r w:rsidRPr="00D84047">
              <w:rPr>
                <w:rFonts w:ascii="Lucida Sans Unicode" w:eastAsia="Times New Roman" w:hAnsi="Lucida Sans Unicode" w:cs="Lucida Sans Unicode"/>
                <w:sz w:val="18"/>
                <w:szCs w:val="18"/>
                <w:lang w:eastAsia="en-GB"/>
              </w:rPr>
              <w:t>factors;</w:t>
            </w:r>
            <w:proofErr w:type="gramEnd"/>
            <w:r w:rsidRPr="00D84047">
              <w:rPr>
                <w:rFonts w:ascii="Lucida Sans Unicode" w:eastAsia="Times New Roman" w:hAnsi="Lucida Sans Unicode" w:cs="Lucida Sans Unicode"/>
                <w:sz w:val="18"/>
                <w:szCs w:val="18"/>
                <w:lang w:eastAsia="en-GB"/>
              </w:rPr>
              <w:t>  </w:t>
            </w:r>
          </w:p>
          <w:p w14:paraId="41B2D563" w14:textId="77777777" w:rsidR="00DF6746" w:rsidRPr="00D84047" w:rsidRDefault="00DF6746" w:rsidP="00DF6746">
            <w:pPr>
              <w:numPr>
                <w:ilvl w:val="0"/>
                <w:numId w:val="22"/>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Multifetal gestation</w:t>
            </w:r>
          </w:p>
          <w:p w14:paraId="04B11C6C" w14:textId="77777777" w:rsidR="00DF6746" w:rsidRPr="00D84047" w:rsidRDefault="00DF6746" w:rsidP="00DF6746">
            <w:pPr>
              <w:numPr>
                <w:ilvl w:val="0"/>
                <w:numId w:val="22"/>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Maternal height</w:t>
            </w:r>
          </w:p>
          <w:p w14:paraId="199C0C77" w14:textId="77777777" w:rsidR="00DF6746" w:rsidRPr="00D84047" w:rsidRDefault="00DF6746" w:rsidP="00DF6746">
            <w:pPr>
              <w:numPr>
                <w:ilvl w:val="0"/>
                <w:numId w:val="22"/>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Maternal weight</w:t>
            </w:r>
          </w:p>
          <w:p w14:paraId="1296F1AC" w14:textId="77777777" w:rsidR="00DF6746" w:rsidRPr="00D84047" w:rsidRDefault="00DF6746" w:rsidP="00DF6746">
            <w:pPr>
              <w:numPr>
                <w:ilvl w:val="0"/>
                <w:numId w:val="22"/>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Racial origin</w:t>
            </w:r>
          </w:p>
          <w:p w14:paraId="43C20F0D" w14:textId="77777777" w:rsidR="00DF6746" w:rsidRPr="00D84047" w:rsidRDefault="00DF6746" w:rsidP="00DF6746">
            <w:pPr>
              <w:numPr>
                <w:ilvl w:val="0"/>
                <w:numId w:val="22"/>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Smoking during pregnancy</w:t>
            </w:r>
          </w:p>
          <w:p w14:paraId="06C84F13" w14:textId="77777777" w:rsidR="00DF6746" w:rsidRPr="00D84047" w:rsidRDefault="00DF6746" w:rsidP="00DF6746">
            <w:pPr>
              <w:numPr>
                <w:ilvl w:val="0"/>
                <w:numId w:val="22"/>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Family history of PET (mother)</w:t>
            </w:r>
          </w:p>
          <w:p w14:paraId="4D8E4E37" w14:textId="77777777" w:rsidR="00DF6746" w:rsidRPr="00D84047" w:rsidRDefault="00DF6746" w:rsidP="00DF6746">
            <w:pPr>
              <w:numPr>
                <w:ilvl w:val="0"/>
                <w:numId w:val="22"/>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Conception method</w:t>
            </w:r>
          </w:p>
          <w:p w14:paraId="675B644D" w14:textId="77777777" w:rsidR="00DF6746" w:rsidRPr="00D84047" w:rsidRDefault="00DF6746" w:rsidP="00DF6746">
            <w:pPr>
              <w:numPr>
                <w:ilvl w:val="0"/>
                <w:numId w:val="22"/>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Chronic hypertension</w:t>
            </w:r>
          </w:p>
          <w:p w14:paraId="3823D363" w14:textId="77777777" w:rsidR="00DF6746" w:rsidRPr="00D84047" w:rsidRDefault="00DF6746" w:rsidP="00DF6746">
            <w:pPr>
              <w:numPr>
                <w:ilvl w:val="0"/>
                <w:numId w:val="22"/>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xml:space="preserve">Type I </w:t>
            </w:r>
            <w:proofErr w:type="gramStart"/>
            <w:r w:rsidRPr="00D84047">
              <w:rPr>
                <w:rFonts w:ascii="Lucida Sans Unicode" w:eastAsia="Times New Roman" w:hAnsi="Lucida Sans Unicode" w:cs="Lucida Sans Unicode"/>
                <w:sz w:val="18"/>
                <w:szCs w:val="18"/>
                <w:lang w:eastAsia="en-GB"/>
              </w:rPr>
              <w:t>diabetes</w:t>
            </w:r>
            <w:proofErr w:type="gramEnd"/>
          </w:p>
          <w:p w14:paraId="517148A4" w14:textId="77777777" w:rsidR="00DF6746" w:rsidRPr="00D84047" w:rsidRDefault="00DF6746" w:rsidP="00DF6746">
            <w:pPr>
              <w:numPr>
                <w:ilvl w:val="0"/>
                <w:numId w:val="22"/>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xml:space="preserve">Type II </w:t>
            </w:r>
            <w:proofErr w:type="gramStart"/>
            <w:r w:rsidRPr="00D84047">
              <w:rPr>
                <w:rFonts w:ascii="Lucida Sans Unicode" w:eastAsia="Times New Roman" w:hAnsi="Lucida Sans Unicode" w:cs="Lucida Sans Unicode"/>
                <w:sz w:val="18"/>
                <w:szCs w:val="18"/>
                <w:lang w:eastAsia="en-GB"/>
              </w:rPr>
              <w:t>diabetes</w:t>
            </w:r>
            <w:proofErr w:type="gramEnd"/>
          </w:p>
          <w:p w14:paraId="01FCA6F4" w14:textId="77777777" w:rsidR="00DF6746" w:rsidRPr="00D84047" w:rsidRDefault="00DF6746" w:rsidP="00DF6746">
            <w:pPr>
              <w:numPr>
                <w:ilvl w:val="0"/>
                <w:numId w:val="22"/>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systemic lupus erythematosus,</w:t>
            </w:r>
          </w:p>
          <w:p w14:paraId="549D9D48" w14:textId="77777777" w:rsidR="00DF6746" w:rsidRPr="00D84047" w:rsidRDefault="00DF6746" w:rsidP="00DF6746">
            <w:pPr>
              <w:numPr>
                <w:ilvl w:val="0"/>
                <w:numId w:val="22"/>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antiphospholipid syndrome</w:t>
            </w:r>
          </w:p>
          <w:p w14:paraId="3DA7A74E" w14:textId="77777777" w:rsidR="00DF6746" w:rsidRPr="00D84047" w:rsidRDefault="00DF6746" w:rsidP="00DF6746">
            <w:pPr>
              <w:numPr>
                <w:ilvl w:val="0"/>
                <w:numId w:val="22"/>
              </w:numPr>
              <w:spacing w:after="0" w:line="240" w:lineRule="auto"/>
              <w:contextualSpacing/>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Nulliparous/Parous</w:t>
            </w:r>
          </w:p>
          <w:p w14:paraId="63CA2523"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p>
          <w:p w14:paraId="5CFFACB2"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MAP; UTPI; PLGF  </w:t>
            </w:r>
          </w:p>
          <w:p w14:paraId="5791019A"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PAPP-A (where PLGF not available) </w:t>
            </w:r>
          </w:p>
        </w:tc>
      </w:tr>
      <w:tr w:rsidR="00DF6746" w:rsidRPr="00D84047" w14:paraId="7C3EACE2" w14:textId="77777777" w:rsidTr="240BEB2E">
        <w:trPr>
          <w:trHeight w:val="10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7ACA78"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FIGO (2019)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B64DC3"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All pregnant women before the end of the first trimester </w:t>
            </w:r>
          </w:p>
        </w:tc>
        <w:tc>
          <w:tcPr>
            <w:tcW w:w="3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D20875"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Low (&lt;1 in 100) </w:t>
            </w:r>
          </w:p>
          <w:p w14:paraId="6A9B4971"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High (&gt;1 in 100) </w:t>
            </w: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5D6531"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i/>
                <w:iCs/>
                <w:sz w:val="18"/>
                <w:szCs w:val="18"/>
                <w:lang w:eastAsia="en-GB"/>
              </w:rPr>
              <w:t xml:space="preserve">Ideal:  </w:t>
            </w:r>
            <w:r w:rsidRPr="00D84047">
              <w:rPr>
                <w:rFonts w:ascii="Lucida Sans Unicode" w:eastAsia="Times New Roman" w:hAnsi="Lucida Sans Unicode" w:cs="Lucida Sans Unicode"/>
                <w:sz w:val="18"/>
                <w:szCs w:val="18"/>
                <w:lang w:eastAsia="en-GB"/>
              </w:rPr>
              <w:t>History-based risk factors (as per FMF); MAP; UTPI; PLGF </w:t>
            </w:r>
          </w:p>
          <w:p w14:paraId="33FFED48"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i/>
                <w:iCs/>
                <w:sz w:val="18"/>
                <w:szCs w:val="18"/>
                <w:lang w:eastAsia="en-GB"/>
              </w:rPr>
              <w:t xml:space="preserve">Pragmatic: </w:t>
            </w:r>
            <w:r w:rsidRPr="00D84047">
              <w:rPr>
                <w:rFonts w:ascii="Lucida Sans Unicode" w:eastAsia="Times New Roman" w:hAnsi="Lucida Sans Unicode" w:cs="Lucida Sans Unicode"/>
                <w:sz w:val="18"/>
                <w:szCs w:val="18"/>
                <w:lang w:eastAsia="en-GB"/>
              </w:rPr>
              <w:t>History-based risk factors; MAP </w:t>
            </w:r>
          </w:p>
        </w:tc>
      </w:tr>
      <w:tr w:rsidR="00DF6746" w:rsidRPr="00D84047" w14:paraId="3F5E7DA0" w14:textId="77777777" w:rsidTr="240BEB2E">
        <w:trPr>
          <w:trHeight w:val="10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7B501E"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lastRenderedPageBreak/>
              <w:t>Ghana</w:t>
            </w:r>
          </w:p>
          <w:p w14:paraId="14BD45AD"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Guideline: Protocol for the Management of Hypertensive Disorders in Pregnancy</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26A8DB"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Not specified</w:t>
            </w:r>
          </w:p>
        </w:tc>
        <w:tc>
          <w:tcPr>
            <w:tcW w:w="3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2"/>
            </w:tblGrid>
            <w:tr w:rsidR="00DF6746" w:rsidRPr="00D84047" w14:paraId="5FF85065" w14:textId="77777777" w:rsidTr="240BEB2E">
              <w:trPr>
                <w:tblCellSpacing w:w="15" w:type="dxa"/>
              </w:trPr>
              <w:tc>
                <w:tcPr>
                  <w:tcW w:w="0" w:type="auto"/>
                  <w:vAlign w:val="center"/>
                  <w:hideMark/>
                </w:tcPr>
                <w:p w14:paraId="3228BD70" w14:textId="77777777" w:rsidR="00DF6746" w:rsidRPr="00D84047" w:rsidRDefault="00DF6746" w:rsidP="240BEB2E">
                  <w:pPr>
                    <w:spacing w:after="0" w:line="240" w:lineRule="auto"/>
                    <w:textAlignment w:val="baseline"/>
                    <w:rPr>
                      <w:rFonts w:ascii="Lucida Sans Unicode" w:eastAsia="Times New Roman" w:hAnsi="Lucida Sans Unicode" w:cs="Lucida Sans Unicode"/>
                      <w:sz w:val="18"/>
                      <w:szCs w:val="18"/>
                      <w:lang w:eastAsia="en-GB"/>
                    </w:rPr>
                  </w:pPr>
                  <w:r w:rsidRPr="240BEB2E">
                    <w:rPr>
                      <w:rFonts w:ascii="Lucida Sans Unicode" w:eastAsia="Times New Roman" w:hAnsi="Lucida Sans Unicode" w:cs="Lucida Sans Unicode"/>
                      <w:sz w:val="18"/>
                      <w:szCs w:val="18"/>
                      <w:lang w:eastAsia="en-GB"/>
                    </w:rPr>
                    <w:t>Women are considered at risk if they have at least 1 high risk factor or at least 2 moderate risk factors</w:t>
                  </w:r>
                </w:p>
              </w:tc>
            </w:tr>
          </w:tbl>
          <w:p w14:paraId="5431234F"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2467C2" w14:textId="77777777" w:rsidR="00DF6746" w:rsidRPr="00D84047" w:rsidRDefault="00DF6746" w:rsidP="240BEB2E">
            <w:pPr>
              <w:spacing w:after="0" w:line="240" w:lineRule="auto"/>
              <w:rPr>
                <w:rFonts w:ascii="Lucida Sans Unicode" w:eastAsia="Aptos" w:hAnsi="Lucida Sans Unicode" w:cs="Lucida Sans Unicode"/>
                <w:color w:val="000000"/>
                <w:kern w:val="2"/>
                <w:sz w:val="18"/>
                <w:szCs w:val="18"/>
                <w14:ligatures w14:val="standardContextual"/>
              </w:rPr>
            </w:pPr>
            <w:r w:rsidRPr="240BEB2E">
              <w:rPr>
                <w:rFonts w:ascii="Lucida Sans Unicode" w:eastAsia="Aptos" w:hAnsi="Lucida Sans Unicode" w:cs="Lucida Sans Unicode"/>
                <w:color w:val="000000"/>
                <w:kern w:val="2"/>
                <w:sz w:val="18"/>
                <w:szCs w:val="18"/>
                <w14:ligatures w14:val="standardContextual"/>
              </w:rPr>
              <w:t>High risk factors:</w:t>
            </w:r>
          </w:p>
          <w:p w14:paraId="1BAD8A6B" w14:textId="77777777" w:rsidR="00DF6746" w:rsidRPr="00D84047" w:rsidRDefault="00DF6746" w:rsidP="240BEB2E">
            <w:pPr>
              <w:spacing w:after="0" w:line="240" w:lineRule="auto"/>
              <w:rPr>
                <w:rFonts w:ascii="Lucida Sans Unicode" w:eastAsia="Aptos" w:hAnsi="Lucida Sans Unicode" w:cs="Lucida Sans Unicode"/>
                <w:color w:val="000000"/>
                <w:kern w:val="2"/>
                <w:sz w:val="18"/>
                <w:szCs w:val="18"/>
                <w14:ligatures w14:val="standardContextual"/>
              </w:rPr>
            </w:pPr>
            <w:r w:rsidRPr="240BEB2E">
              <w:rPr>
                <w:rFonts w:ascii="Lucida Sans Unicode" w:eastAsia="Aptos" w:hAnsi="Lucida Sans Unicode" w:cs="Lucida Sans Unicode"/>
                <w:color w:val="000000"/>
                <w:kern w:val="2"/>
                <w:sz w:val="18"/>
                <w:szCs w:val="18"/>
                <w14:ligatures w14:val="standardContextual"/>
              </w:rPr>
              <w:t>- Hypertensive disease during a previous pregnancy</w:t>
            </w:r>
          </w:p>
          <w:p w14:paraId="6BA3F7F8" w14:textId="77777777" w:rsidR="00DF6746" w:rsidRPr="00D84047" w:rsidRDefault="00DF6746" w:rsidP="00DF6746">
            <w:pPr>
              <w:spacing w:after="0" w:line="240" w:lineRule="auto"/>
              <w:rPr>
                <w:rFonts w:ascii="Lucida Sans Unicode" w:eastAsia="Aptos" w:hAnsi="Lucida Sans Unicode" w:cs="Lucida Sans Unicode"/>
                <w:color w:val="000000"/>
                <w:kern w:val="2"/>
                <w:sz w:val="18"/>
                <w:szCs w:val="18"/>
                <w14:ligatures w14:val="standardContextual"/>
              </w:rPr>
            </w:pPr>
            <w:r w:rsidRPr="00D84047">
              <w:rPr>
                <w:rFonts w:ascii="Lucida Sans Unicode" w:eastAsia="Aptos" w:hAnsi="Lucida Sans Unicode" w:cs="Lucida Sans Unicode"/>
                <w:color w:val="000000"/>
                <w:kern w:val="2"/>
                <w:sz w:val="18"/>
                <w:szCs w:val="18"/>
                <w14:ligatures w14:val="standardContextual"/>
              </w:rPr>
              <w:t>- Chronic hypertension</w:t>
            </w:r>
          </w:p>
          <w:p w14:paraId="0C6CE1C7" w14:textId="77777777" w:rsidR="00DF6746" w:rsidRPr="00D84047" w:rsidRDefault="00DF6746" w:rsidP="00DF6746">
            <w:pPr>
              <w:spacing w:after="0" w:line="240" w:lineRule="auto"/>
              <w:rPr>
                <w:rFonts w:ascii="Lucida Sans Unicode" w:eastAsia="Aptos" w:hAnsi="Lucida Sans Unicode" w:cs="Lucida Sans Unicode"/>
                <w:color w:val="000000"/>
                <w:kern w:val="2"/>
                <w:sz w:val="18"/>
                <w:szCs w:val="18"/>
                <w14:ligatures w14:val="standardContextual"/>
              </w:rPr>
            </w:pPr>
            <w:r w:rsidRPr="00D84047">
              <w:rPr>
                <w:rFonts w:ascii="Lucida Sans Unicode" w:eastAsia="Aptos" w:hAnsi="Lucida Sans Unicode" w:cs="Lucida Sans Unicode"/>
                <w:color w:val="000000"/>
                <w:kern w:val="2"/>
                <w:sz w:val="18"/>
                <w:szCs w:val="18"/>
                <w14:ligatures w14:val="standardContextual"/>
              </w:rPr>
              <w:t>- Chronic Kidney Disease</w:t>
            </w:r>
          </w:p>
          <w:p w14:paraId="481E4C5C" w14:textId="77777777" w:rsidR="00DF6746" w:rsidRPr="00D84047" w:rsidRDefault="00DF6746" w:rsidP="00DF6746">
            <w:pPr>
              <w:spacing w:after="0" w:line="240" w:lineRule="auto"/>
              <w:rPr>
                <w:rFonts w:ascii="Lucida Sans Unicode" w:eastAsia="Aptos" w:hAnsi="Lucida Sans Unicode" w:cs="Lucida Sans Unicode"/>
                <w:color w:val="000000"/>
                <w:kern w:val="2"/>
                <w:sz w:val="18"/>
                <w:szCs w:val="18"/>
                <w14:ligatures w14:val="standardContextual"/>
              </w:rPr>
            </w:pPr>
            <w:r w:rsidRPr="00D84047">
              <w:rPr>
                <w:rFonts w:ascii="Lucida Sans Unicode" w:eastAsia="Aptos" w:hAnsi="Lucida Sans Unicode" w:cs="Lucida Sans Unicode"/>
                <w:color w:val="000000"/>
                <w:kern w:val="2"/>
                <w:sz w:val="18"/>
                <w:szCs w:val="18"/>
                <w14:ligatures w14:val="standardContextual"/>
              </w:rPr>
              <w:t>- Autoimmune disease such as systemic lupus erythematosus or antiphospholipid syndrome</w:t>
            </w:r>
          </w:p>
          <w:p w14:paraId="4D6440AF" w14:textId="77777777" w:rsidR="00DF6746" w:rsidRPr="00D84047" w:rsidRDefault="00DF6746" w:rsidP="00DF6746">
            <w:pPr>
              <w:spacing w:after="0" w:line="240" w:lineRule="auto"/>
              <w:rPr>
                <w:rFonts w:ascii="Lucida Sans Unicode" w:eastAsia="Aptos" w:hAnsi="Lucida Sans Unicode" w:cs="Lucida Sans Unicode"/>
                <w:color w:val="000000"/>
                <w:kern w:val="2"/>
                <w:sz w:val="18"/>
                <w:szCs w:val="18"/>
                <w14:ligatures w14:val="standardContextual"/>
              </w:rPr>
            </w:pPr>
            <w:r w:rsidRPr="00D84047">
              <w:rPr>
                <w:rFonts w:ascii="Lucida Sans Unicode" w:eastAsia="Aptos" w:hAnsi="Lucida Sans Unicode" w:cs="Lucida Sans Unicode"/>
                <w:color w:val="000000"/>
                <w:kern w:val="2"/>
                <w:sz w:val="18"/>
                <w:szCs w:val="18"/>
                <w14:ligatures w14:val="standardContextual"/>
              </w:rPr>
              <w:t>- Type 1 and 2 Diabetes</w:t>
            </w:r>
          </w:p>
          <w:p w14:paraId="1A125C8F" w14:textId="77777777" w:rsidR="00DF6746" w:rsidRPr="00D84047" w:rsidRDefault="00DF6746" w:rsidP="00DF6746">
            <w:pPr>
              <w:spacing w:after="0" w:line="240" w:lineRule="auto"/>
              <w:rPr>
                <w:rFonts w:ascii="Lucida Sans Unicode" w:eastAsia="Aptos" w:hAnsi="Lucida Sans Unicode" w:cs="Lucida Sans Unicode"/>
                <w:color w:val="000000"/>
                <w:kern w:val="2"/>
                <w:sz w:val="18"/>
                <w:szCs w:val="18"/>
                <w14:ligatures w14:val="standardContextual"/>
              </w:rPr>
            </w:pPr>
            <w:r w:rsidRPr="00D84047">
              <w:rPr>
                <w:rFonts w:ascii="Lucida Sans Unicode" w:eastAsia="Aptos" w:hAnsi="Lucida Sans Unicode" w:cs="Lucida Sans Unicode"/>
                <w:color w:val="000000"/>
                <w:kern w:val="2"/>
                <w:sz w:val="18"/>
                <w:szCs w:val="18"/>
                <w14:ligatures w14:val="standardContextual"/>
              </w:rPr>
              <w:t>Moderate risk factors:</w:t>
            </w:r>
          </w:p>
          <w:p w14:paraId="4D758B67" w14:textId="77777777" w:rsidR="00DF6746" w:rsidRPr="00D84047" w:rsidRDefault="00DF6746" w:rsidP="00DF6746">
            <w:pPr>
              <w:spacing w:after="0" w:line="240" w:lineRule="auto"/>
              <w:rPr>
                <w:rFonts w:ascii="Lucida Sans Unicode" w:eastAsia="Aptos" w:hAnsi="Lucida Sans Unicode" w:cs="Lucida Sans Unicode"/>
                <w:color w:val="000000"/>
                <w:kern w:val="2"/>
                <w:sz w:val="18"/>
                <w:szCs w:val="18"/>
                <w14:ligatures w14:val="standardContextual"/>
              </w:rPr>
            </w:pPr>
            <w:r w:rsidRPr="00D84047">
              <w:rPr>
                <w:rFonts w:ascii="Lucida Sans Unicode" w:eastAsia="Aptos" w:hAnsi="Lucida Sans Unicode" w:cs="Lucida Sans Unicode"/>
                <w:color w:val="000000"/>
                <w:kern w:val="2"/>
                <w:sz w:val="18"/>
                <w:szCs w:val="18"/>
                <w14:ligatures w14:val="standardContextual"/>
              </w:rPr>
              <w:t>- First pregnancy</w:t>
            </w:r>
          </w:p>
          <w:p w14:paraId="3171C3C3" w14:textId="77777777" w:rsidR="00DF6746" w:rsidRPr="00D84047" w:rsidRDefault="00DF6746" w:rsidP="00DF6746">
            <w:pPr>
              <w:spacing w:after="0" w:line="240" w:lineRule="auto"/>
              <w:rPr>
                <w:rFonts w:ascii="Lucida Sans Unicode" w:eastAsia="Aptos" w:hAnsi="Lucida Sans Unicode" w:cs="Lucida Sans Unicode"/>
                <w:color w:val="000000"/>
                <w:kern w:val="2"/>
                <w:sz w:val="18"/>
                <w:szCs w:val="18"/>
                <w14:ligatures w14:val="standardContextual"/>
              </w:rPr>
            </w:pPr>
            <w:r w:rsidRPr="00D84047">
              <w:rPr>
                <w:rFonts w:ascii="Lucida Sans Unicode" w:eastAsia="Aptos" w:hAnsi="Lucida Sans Unicode" w:cs="Lucida Sans Unicode"/>
                <w:color w:val="000000"/>
                <w:kern w:val="2"/>
                <w:sz w:val="18"/>
                <w:szCs w:val="18"/>
                <w14:ligatures w14:val="standardContextual"/>
              </w:rPr>
              <w:t>- Age 40 years or older</w:t>
            </w:r>
          </w:p>
          <w:p w14:paraId="746FE568" w14:textId="77777777" w:rsidR="00DF6746" w:rsidRPr="00D84047" w:rsidRDefault="00DF6746" w:rsidP="00DF6746">
            <w:pPr>
              <w:spacing w:after="0" w:line="240" w:lineRule="auto"/>
              <w:rPr>
                <w:rFonts w:ascii="Lucida Sans Unicode" w:eastAsia="Aptos" w:hAnsi="Lucida Sans Unicode" w:cs="Lucida Sans Unicode"/>
                <w:color w:val="000000"/>
                <w:kern w:val="2"/>
                <w:sz w:val="18"/>
                <w:szCs w:val="18"/>
                <w14:ligatures w14:val="standardContextual"/>
              </w:rPr>
            </w:pPr>
            <w:r w:rsidRPr="00D84047">
              <w:rPr>
                <w:rFonts w:ascii="Lucida Sans Unicode" w:eastAsia="Aptos" w:hAnsi="Lucida Sans Unicode" w:cs="Lucida Sans Unicode"/>
                <w:color w:val="000000"/>
                <w:kern w:val="2"/>
                <w:sz w:val="18"/>
                <w:szCs w:val="18"/>
                <w14:ligatures w14:val="standardContextual"/>
              </w:rPr>
              <w:t>- Pregnancy interval of more than 10 years</w:t>
            </w:r>
          </w:p>
          <w:p w14:paraId="03C0B142" w14:textId="77777777" w:rsidR="00DF6746" w:rsidRPr="00D84047" w:rsidRDefault="00DF6746" w:rsidP="00DF6746">
            <w:pPr>
              <w:spacing w:after="0" w:line="240" w:lineRule="auto"/>
              <w:rPr>
                <w:rFonts w:ascii="Lucida Sans Unicode" w:eastAsia="Aptos" w:hAnsi="Lucida Sans Unicode" w:cs="Lucida Sans Unicode"/>
                <w:color w:val="000000"/>
                <w:kern w:val="2"/>
                <w:sz w:val="18"/>
                <w:szCs w:val="18"/>
                <w14:ligatures w14:val="standardContextual"/>
              </w:rPr>
            </w:pPr>
            <w:r w:rsidRPr="00D84047">
              <w:rPr>
                <w:rFonts w:ascii="Lucida Sans Unicode" w:eastAsia="Aptos" w:hAnsi="Lucida Sans Unicode" w:cs="Lucida Sans Unicode"/>
                <w:color w:val="000000"/>
                <w:kern w:val="2"/>
                <w:sz w:val="18"/>
                <w:szCs w:val="18"/>
                <w14:ligatures w14:val="standardContextual"/>
              </w:rPr>
              <w:t>- Body Mass Index (BMI) of 35 kg/m2 or more at first visit</w:t>
            </w:r>
          </w:p>
          <w:p w14:paraId="125CE8CD" w14:textId="77777777" w:rsidR="00DF6746" w:rsidRPr="00D84047" w:rsidRDefault="00DF6746" w:rsidP="00DF6746">
            <w:pPr>
              <w:spacing w:after="0" w:line="240" w:lineRule="auto"/>
              <w:rPr>
                <w:rFonts w:ascii="Lucida Sans Unicode" w:eastAsia="Aptos" w:hAnsi="Lucida Sans Unicode" w:cs="Lucida Sans Unicode"/>
                <w:color w:val="000000"/>
                <w:kern w:val="2"/>
                <w:sz w:val="18"/>
                <w:szCs w:val="18"/>
                <w14:ligatures w14:val="standardContextual"/>
              </w:rPr>
            </w:pPr>
            <w:r w:rsidRPr="00D84047">
              <w:rPr>
                <w:rFonts w:ascii="Lucida Sans Unicode" w:eastAsia="Aptos" w:hAnsi="Lucida Sans Unicode" w:cs="Lucida Sans Unicode"/>
                <w:color w:val="000000"/>
                <w:kern w:val="2"/>
                <w:sz w:val="18"/>
                <w:szCs w:val="18"/>
                <w14:ligatures w14:val="standardContextual"/>
              </w:rPr>
              <w:t>- Family history of preeclampsia</w:t>
            </w:r>
          </w:p>
          <w:p w14:paraId="115BC051" w14:textId="77777777" w:rsidR="00DF6746" w:rsidRPr="00D84047" w:rsidRDefault="00DF6746" w:rsidP="00DF6746">
            <w:pPr>
              <w:spacing w:after="0" w:line="240" w:lineRule="auto"/>
              <w:rPr>
                <w:rFonts w:ascii="Lucida Sans Unicode" w:eastAsia="Aptos" w:hAnsi="Lucida Sans Unicode" w:cs="Lucida Sans Unicode"/>
                <w:color w:val="000000"/>
                <w:kern w:val="2"/>
                <w:sz w:val="18"/>
                <w:szCs w:val="18"/>
                <w14:ligatures w14:val="standardContextual"/>
              </w:rPr>
            </w:pPr>
            <w:r w:rsidRPr="00D84047">
              <w:rPr>
                <w:rFonts w:ascii="Lucida Sans Unicode" w:eastAsia="Aptos" w:hAnsi="Lucida Sans Unicode" w:cs="Lucida Sans Unicode"/>
                <w:color w:val="000000"/>
                <w:kern w:val="2"/>
                <w:sz w:val="18"/>
                <w:szCs w:val="18"/>
                <w14:ligatures w14:val="standardContextual"/>
              </w:rPr>
              <w:t>- Multiple pregnancy</w:t>
            </w:r>
          </w:p>
          <w:p w14:paraId="07ED8D9D" w14:textId="77777777" w:rsidR="00DF6746" w:rsidRPr="00D84047" w:rsidRDefault="00DF6746" w:rsidP="00DF6746">
            <w:pPr>
              <w:spacing w:after="0" w:line="240" w:lineRule="auto"/>
              <w:textAlignment w:val="baseline"/>
              <w:rPr>
                <w:rFonts w:ascii="Lucida Sans Unicode" w:eastAsia="Times New Roman" w:hAnsi="Lucida Sans Unicode" w:cs="Lucida Sans Unicode"/>
                <w:i/>
                <w:iCs/>
                <w:sz w:val="18"/>
                <w:szCs w:val="18"/>
                <w:lang w:eastAsia="en-GB"/>
              </w:rPr>
            </w:pPr>
          </w:p>
        </w:tc>
      </w:tr>
      <w:tr w:rsidR="00DF6746" w:rsidRPr="00D84047" w14:paraId="75C5CAA7" w14:textId="77777777" w:rsidTr="240BEB2E">
        <w:trPr>
          <w:trHeight w:val="10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0648CE"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Kenya</w:t>
            </w:r>
          </w:p>
          <w:p w14:paraId="3723CCF8"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Guideline: National Guidelines on Quality Obstetrics and Perinatal Care (February 2022)</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7B2088"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First trimester</w:t>
            </w:r>
          </w:p>
        </w:tc>
        <w:tc>
          <w:tcPr>
            <w:tcW w:w="3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12"/>
            </w:tblGrid>
            <w:tr w:rsidR="00DF6746" w:rsidRPr="00D84047" w14:paraId="589861CD" w14:textId="77777777" w:rsidTr="00A43E4B">
              <w:trPr>
                <w:tblCellSpacing w:w="15" w:type="dxa"/>
              </w:trPr>
              <w:tc>
                <w:tcPr>
                  <w:tcW w:w="0" w:type="auto"/>
                  <w:vAlign w:val="center"/>
                  <w:hideMark/>
                </w:tcPr>
                <w:p w14:paraId="559BE476"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"Women are considered high risk if they have at least 1 history-based risk factor; low risk if they have no risk factors No guidance is provided on how to use tests/observations in the risk assessment"</w:t>
                  </w:r>
                </w:p>
              </w:tc>
            </w:tr>
          </w:tbl>
          <w:p w14:paraId="68ECD4A1"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A6188D" w14:textId="77777777" w:rsidR="00DF6746" w:rsidRPr="00D84047" w:rsidRDefault="00DF6746" w:rsidP="00DF6746">
            <w:pPr>
              <w:spacing w:after="0" w:line="240" w:lineRule="auto"/>
              <w:textAlignment w:val="baseline"/>
              <w:rPr>
                <w:rFonts w:ascii="Lucida Sans Unicode" w:eastAsia="Times New Roman" w:hAnsi="Lucida Sans Unicode" w:cs="Lucida Sans Unicode"/>
                <w:i/>
                <w:iCs/>
                <w:sz w:val="18"/>
                <w:szCs w:val="18"/>
                <w:lang w:eastAsia="en-GB"/>
              </w:rPr>
            </w:pPr>
            <w:r w:rsidRPr="00D84047">
              <w:rPr>
                <w:rFonts w:ascii="Lucida Sans Unicode" w:eastAsia="Times New Roman" w:hAnsi="Lucida Sans Unicode" w:cs="Lucida Sans Unicode"/>
                <w:i/>
                <w:iCs/>
                <w:sz w:val="18"/>
                <w:szCs w:val="18"/>
                <w:lang w:eastAsia="en-GB"/>
              </w:rPr>
              <w:t>History based factors:</w:t>
            </w:r>
          </w:p>
          <w:p w14:paraId="5F08C0EC"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Family history</w:t>
            </w:r>
          </w:p>
          <w:p w14:paraId="6DDE068E" w14:textId="77777777" w:rsidR="00DF6746" w:rsidRPr="00D84047" w:rsidRDefault="00DF6746" w:rsidP="240BEB2E">
            <w:pPr>
              <w:spacing w:after="0" w:line="240" w:lineRule="auto"/>
              <w:textAlignment w:val="baseline"/>
              <w:rPr>
                <w:rFonts w:ascii="Lucida Sans Unicode" w:eastAsia="Times New Roman" w:hAnsi="Lucida Sans Unicode" w:cs="Lucida Sans Unicode"/>
                <w:sz w:val="18"/>
                <w:szCs w:val="18"/>
                <w:lang w:eastAsia="en-GB"/>
              </w:rPr>
            </w:pPr>
            <w:r w:rsidRPr="240BEB2E">
              <w:rPr>
                <w:rFonts w:ascii="Lucida Sans Unicode" w:eastAsia="Times New Roman" w:hAnsi="Lucida Sans Unicode" w:cs="Lucida Sans Unicode"/>
                <w:sz w:val="18"/>
                <w:szCs w:val="18"/>
                <w:lang w:eastAsia="en-GB"/>
              </w:rPr>
              <w:t>- Previous history of pre-eclampsia</w:t>
            </w:r>
          </w:p>
          <w:p w14:paraId="79AE7A35"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Chronic diseases such as renal disease, diabetes, hypertension</w:t>
            </w:r>
          </w:p>
          <w:p w14:paraId="35933093" w14:textId="77777777" w:rsidR="00DF6746" w:rsidRPr="00D84047" w:rsidRDefault="00DF6746" w:rsidP="00DF6746">
            <w:pPr>
              <w:spacing w:after="0" w:line="240" w:lineRule="auto"/>
              <w:textAlignment w:val="baseline"/>
              <w:rPr>
                <w:rFonts w:ascii="Lucida Sans Unicode" w:eastAsia="Times New Roman" w:hAnsi="Lucida Sans Unicode" w:cs="Lucida Sans Unicode"/>
                <w:i/>
                <w:iCs/>
                <w:sz w:val="18"/>
                <w:szCs w:val="18"/>
                <w:lang w:eastAsia="en-GB"/>
              </w:rPr>
            </w:pPr>
          </w:p>
          <w:p w14:paraId="6ABB51D7" w14:textId="77777777" w:rsidR="00DF6746" w:rsidRPr="00D84047" w:rsidRDefault="00DF6746" w:rsidP="00DF6746">
            <w:pPr>
              <w:spacing w:after="0" w:line="240" w:lineRule="auto"/>
              <w:textAlignment w:val="baseline"/>
              <w:rPr>
                <w:rFonts w:ascii="Lucida Sans Unicode" w:eastAsia="Times New Roman" w:hAnsi="Lucida Sans Unicode" w:cs="Lucida Sans Unicode"/>
                <w:i/>
                <w:iCs/>
                <w:sz w:val="18"/>
                <w:szCs w:val="18"/>
                <w:lang w:eastAsia="en-GB"/>
              </w:rPr>
            </w:pPr>
            <w:r w:rsidRPr="00D84047">
              <w:rPr>
                <w:rFonts w:ascii="Lucida Sans Unicode" w:eastAsia="Times New Roman" w:hAnsi="Lucida Sans Unicode" w:cs="Lucida Sans Unicode"/>
                <w:i/>
                <w:iCs/>
                <w:sz w:val="18"/>
                <w:szCs w:val="18"/>
                <w:lang w:eastAsia="en-GB"/>
              </w:rPr>
              <w:t>Tests/observations:</w:t>
            </w:r>
          </w:p>
          <w:p w14:paraId="2F3F8829"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Mean arterial pressure</w:t>
            </w:r>
          </w:p>
          <w:p w14:paraId="33576BAE"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Biomarkers: placental growth factor, pregnancy associated plasma protein A</w:t>
            </w:r>
          </w:p>
          <w:p w14:paraId="3BCAC36F" w14:textId="77777777" w:rsidR="00DF6746" w:rsidRPr="00D84047" w:rsidRDefault="00DF6746" w:rsidP="240BEB2E">
            <w:pPr>
              <w:spacing w:after="0" w:line="240" w:lineRule="auto"/>
              <w:textAlignment w:val="baseline"/>
              <w:rPr>
                <w:rFonts w:ascii="Lucida Sans Unicode" w:eastAsia="Times New Roman" w:hAnsi="Lucida Sans Unicode" w:cs="Lucida Sans Unicode"/>
                <w:sz w:val="18"/>
                <w:szCs w:val="18"/>
                <w:lang w:eastAsia="en-GB"/>
              </w:rPr>
            </w:pPr>
            <w:r w:rsidRPr="240BEB2E">
              <w:rPr>
                <w:rFonts w:ascii="Lucida Sans Unicode" w:eastAsia="Times New Roman" w:hAnsi="Lucida Sans Unicode" w:cs="Lucida Sans Unicode"/>
                <w:sz w:val="18"/>
                <w:szCs w:val="18"/>
                <w:lang w:eastAsia="en-GB"/>
              </w:rPr>
              <w:t xml:space="preserve">- Uterine artery </w:t>
            </w:r>
            <w:proofErr w:type="spellStart"/>
            <w:r w:rsidRPr="240BEB2E">
              <w:rPr>
                <w:rFonts w:ascii="Lucida Sans Unicode" w:eastAsia="Times New Roman" w:hAnsi="Lucida Sans Unicode" w:cs="Lucida Sans Unicode"/>
                <w:sz w:val="18"/>
                <w:szCs w:val="18"/>
                <w:lang w:eastAsia="en-GB"/>
              </w:rPr>
              <w:t>pulsatility</w:t>
            </w:r>
            <w:proofErr w:type="spellEnd"/>
            <w:r w:rsidRPr="240BEB2E">
              <w:rPr>
                <w:rFonts w:ascii="Lucida Sans Unicode" w:eastAsia="Times New Roman" w:hAnsi="Lucida Sans Unicode" w:cs="Lucida Sans Unicode"/>
                <w:sz w:val="18"/>
                <w:szCs w:val="18"/>
                <w:lang w:eastAsia="en-GB"/>
              </w:rPr>
              <w:t xml:space="preserve"> index</w:t>
            </w:r>
          </w:p>
          <w:p w14:paraId="6CB84F44"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Combination of these above risk assessment tests</w:t>
            </w:r>
          </w:p>
        </w:tc>
      </w:tr>
      <w:tr w:rsidR="00DF6746" w:rsidRPr="00D84047" w14:paraId="4D063C5E" w14:textId="77777777" w:rsidTr="240BEB2E">
        <w:trPr>
          <w:trHeight w:val="105"/>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FC58B0" w14:textId="77777777" w:rsidR="00DF6746" w:rsidRPr="00D84047" w:rsidRDefault="00DF6746" w:rsidP="00DF6746">
            <w:pPr>
              <w:tabs>
                <w:tab w:val="left" w:pos="1297"/>
              </w:tabs>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South Africa</w:t>
            </w:r>
            <w:r w:rsidRPr="00D84047">
              <w:rPr>
                <w:rFonts w:ascii="Lucida Sans Unicode" w:eastAsia="Times New Roman" w:hAnsi="Lucida Sans Unicode" w:cs="Lucida Sans Unicode"/>
                <w:sz w:val="18"/>
                <w:szCs w:val="18"/>
                <w:lang w:eastAsia="en-GB"/>
              </w:rPr>
              <w:tab/>
            </w:r>
          </w:p>
          <w:p w14:paraId="4EE320B1" w14:textId="77777777" w:rsidR="00DF6746" w:rsidRPr="00D84047" w:rsidRDefault="00DF6746" w:rsidP="00DF6746">
            <w:pPr>
              <w:tabs>
                <w:tab w:val="left" w:pos="1297"/>
              </w:tabs>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Hypertension in Pregnancy: National Guidelines (2018/19)</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6A0E73"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Not specified</w:t>
            </w:r>
          </w:p>
        </w:tc>
        <w:tc>
          <w:tcPr>
            <w:tcW w:w="39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B93E0C"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Women are considered at risk if they have at least one risk factor.</w:t>
            </w:r>
          </w:p>
        </w:tc>
        <w:tc>
          <w:tcPr>
            <w:tcW w:w="5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8E3E55" w14:textId="77777777" w:rsidR="00DF6746" w:rsidRPr="00D84047" w:rsidRDefault="00DF6746" w:rsidP="240BEB2E">
            <w:pPr>
              <w:spacing w:after="0" w:line="240" w:lineRule="auto"/>
              <w:textAlignment w:val="baseline"/>
              <w:rPr>
                <w:rFonts w:ascii="Lucida Sans Unicode" w:eastAsia="Times New Roman" w:hAnsi="Lucida Sans Unicode" w:cs="Lucida Sans Unicode"/>
                <w:i/>
                <w:iCs/>
                <w:sz w:val="18"/>
                <w:szCs w:val="18"/>
                <w:lang w:eastAsia="en-GB"/>
              </w:rPr>
            </w:pPr>
            <w:r w:rsidRPr="240BEB2E">
              <w:rPr>
                <w:rFonts w:ascii="Lucida Sans Unicode" w:eastAsia="Times New Roman" w:hAnsi="Lucida Sans Unicode" w:cs="Lucida Sans Unicode"/>
                <w:i/>
                <w:iCs/>
                <w:sz w:val="18"/>
                <w:szCs w:val="18"/>
                <w:lang w:eastAsia="en-GB"/>
              </w:rPr>
              <w:t>High risk factors:</w:t>
            </w:r>
          </w:p>
          <w:p w14:paraId="4DFA12E7"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i/>
                <w:iCs/>
                <w:sz w:val="18"/>
                <w:szCs w:val="18"/>
                <w:lang w:eastAsia="en-GB"/>
              </w:rPr>
              <w:t xml:space="preserve">- </w:t>
            </w:r>
            <w:r w:rsidRPr="00D84047">
              <w:rPr>
                <w:rFonts w:ascii="Lucida Sans Unicode" w:eastAsia="Times New Roman" w:hAnsi="Lucida Sans Unicode" w:cs="Lucida Sans Unicode"/>
                <w:sz w:val="18"/>
                <w:szCs w:val="18"/>
                <w:lang w:eastAsia="en-GB"/>
              </w:rPr>
              <w:t>Prior pre-eclampsia</w:t>
            </w:r>
          </w:p>
          <w:p w14:paraId="0DB40176"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Chronic hypertension</w:t>
            </w:r>
          </w:p>
          <w:p w14:paraId="4DA8C1AA"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Multiple pregnancy</w:t>
            </w:r>
          </w:p>
          <w:p w14:paraId="5E1A80A1"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Pre-gestational diabetes</w:t>
            </w:r>
          </w:p>
          <w:p w14:paraId="39C59394"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lastRenderedPageBreak/>
              <w:t>- Maternal BMI &gt;35</w:t>
            </w:r>
          </w:p>
          <w:p w14:paraId="6BBB6E9A" w14:textId="77777777"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Anti-phospholipid syndrome/SLE</w:t>
            </w:r>
          </w:p>
          <w:p w14:paraId="594BD3B9" w14:textId="4B042450" w:rsidR="00DF6746" w:rsidRPr="00D84047" w:rsidRDefault="00DF6746" w:rsidP="00DF6746">
            <w:pPr>
              <w:spacing w:after="0" w:line="240" w:lineRule="auto"/>
              <w:textAlignment w:val="baseline"/>
              <w:rPr>
                <w:rFonts w:ascii="Lucida Sans Unicode" w:eastAsia="Times New Roman" w:hAnsi="Lucida Sans Unicode" w:cs="Lucida Sans Unicode"/>
                <w:sz w:val="18"/>
                <w:szCs w:val="18"/>
                <w:lang w:eastAsia="en-GB"/>
              </w:rPr>
            </w:pPr>
            <w:r w:rsidRPr="00D84047">
              <w:rPr>
                <w:rFonts w:ascii="Lucida Sans Unicode" w:eastAsia="Times New Roman" w:hAnsi="Lucida Sans Unicode" w:cs="Lucida Sans Unicode"/>
                <w:sz w:val="18"/>
                <w:szCs w:val="18"/>
                <w:lang w:eastAsia="en-GB"/>
              </w:rPr>
              <w:t>- Assisted reproduction</w:t>
            </w:r>
          </w:p>
        </w:tc>
      </w:tr>
    </w:tbl>
    <w:p w14:paraId="3C110499" w14:textId="77777777" w:rsidR="00DF6746" w:rsidRPr="00D84047" w:rsidRDefault="00DF6746" w:rsidP="003F5022">
      <w:pPr>
        <w:rPr>
          <w:rFonts w:ascii="Lucida Sans Unicode" w:hAnsi="Lucida Sans Unicode" w:cs="Lucida Sans Unicode"/>
          <w:b/>
          <w:bCs/>
          <w:sz w:val="20"/>
          <w:szCs w:val="20"/>
          <w:lang w:eastAsia="en-AU"/>
        </w:rPr>
      </w:pPr>
    </w:p>
    <w:sectPr w:rsidR="00DF6746" w:rsidRPr="00D84047" w:rsidSect="008C2FE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E456" w14:textId="77777777" w:rsidR="00B756FD" w:rsidRPr="00D84047" w:rsidRDefault="00B756FD" w:rsidP="00E01243">
      <w:pPr>
        <w:spacing w:after="0" w:line="240" w:lineRule="auto"/>
      </w:pPr>
      <w:r w:rsidRPr="00D84047">
        <w:separator/>
      </w:r>
    </w:p>
  </w:endnote>
  <w:endnote w:type="continuationSeparator" w:id="0">
    <w:p w14:paraId="234A748B" w14:textId="77777777" w:rsidR="00B756FD" w:rsidRPr="00D84047" w:rsidRDefault="00B756FD" w:rsidP="00E01243">
      <w:pPr>
        <w:spacing w:after="0" w:line="240" w:lineRule="auto"/>
      </w:pPr>
      <w:r w:rsidRPr="00D84047">
        <w:continuationSeparator/>
      </w:r>
    </w:p>
  </w:endnote>
  <w:endnote w:type="continuationNotice" w:id="1">
    <w:p w14:paraId="2D48B9B4" w14:textId="77777777" w:rsidR="00B756FD" w:rsidRPr="00D84047" w:rsidRDefault="00B75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6396" w14:textId="3F0CCAE1" w:rsidR="00F809D3" w:rsidRPr="00D84047" w:rsidRDefault="00F809D3" w:rsidP="00265948">
    <w:pPr>
      <w:tabs>
        <w:tab w:val="center" w:pos="4513"/>
        <w:tab w:val="right" w:pos="9026"/>
      </w:tabs>
      <w:rPr>
        <w:rFonts w:ascii="Lucida Sans Unicode" w:hAnsi="Lucida Sans Unicode" w:cs="Lucida Sans Unicode"/>
        <w:sz w:val="16"/>
        <w:szCs w:val="16"/>
      </w:rPr>
    </w:pPr>
    <w:r w:rsidRPr="00D84047">
      <w:rPr>
        <w:rFonts w:ascii="Lucida Sans Unicode" w:hAnsi="Lucida Sans Unicode" w:cs="Lucida Sans Unicode"/>
        <w:sz w:val="16"/>
        <w:szCs w:val="16"/>
      </w:rPr>
      <w:t xml:space="preserve">SAP version </w:t>
    </w:r>
    <w:r w:rsidR="008D783A" w:rsidRPr="00D84047">
      <w:rPr>
        <w:rFonts w:ascii="Lucida Sans Unicode" w:hAnsi="Lucida Sans Unicode" w:cs="Lucida Sans Unicode"/>
        <w:sz w:val="16"/>
        <w:szCs w:val="16"/>
      </w:rPr>
      <w:t>1</w:t>
    </w:r>
    <w:r w:rsidR="00767DE7" w:rsidRPr="00D84047">
      <w:rPr>
        <w:rFonts w:ascii="Lucida Sans Unicode" w:hAnsi="Lucida Sans Unicode" w:cs="Lucida Sans Unicode"/>
        <w:sz w:val="16"/>
        <w:szCs w:val="16"/>
      </w:rPr>
      <w:t>.0</w:t>
    </w:r>
    <w:r w:rsidRPr="00D84047">
      <w:rPr>
        <w:rFonts w:ascii="Lucida Sans Unicode" w:hAnsi="Lucida Sans Unicode" w:cs="Lucida Sans Unicode"/>
        <w:sz w:val="16"/>
        <w:szCs w:val="16"/>
      </w:rPr>
      <w:t xml:space="preserve">: </w:t>
    </w:r>
    <w:r w:rsidR="00E176C0" w:rsidRPr="00D84047">
      <w:rPr>
        <w:rFonts w:ascii="Lucida Sans Unicode" w:hAnsi="Lucida Sans Unicode" w:cs="Lucida Sans Unicode"/>
        <w:sz w:val="16"/>
        <w:szCs w:val="16"/>
      </w:rPr>
      <w:t>PEARL</w:t>
    </w:r>
    <w:r w:rsidR="006C4717" w:rsidRPr="00D84047">
      <w:rPr>
        <w:rFonts w:ascii="Lucida Sans Unicode" w:hAnsi="Lucida Sans Unicode" w:cs="Lucida Sans Unicode"/>
        <w:sz w:val="16"/>
        <w:szCs w:val="16"/>
      </w:rPr>
      <w:t>S</w:t>
    </w:r>
    <w:r w:rsidRPr="00D84047">
      <w:rPr>
        <w:rFonts w:ascii="Lucida Sans Unicode" w:hAnsi="Lucida Sans Unicode" w:cs="Lucida Sans Unicode"/>
        <w:sz w:val="16"/>
        <w:szCs w:val="16"/>
      </w:rPr>
      <w:tab/>
    </w:r>
    <w:r w:rsidR="00D23FDE" w:rsidRPr="00D84047">
      <w:rPr>
        <w:rFonts w:ascii="Lucida Sans Unicode" w:hAnsi="Lucida Sans Unicode" w:cs="Lucida Sans Unicode"/>
        <w:sz w:val="16"/>
        <w:szCs w:val="16"/>
      </w:rPr>
      <w:t>19</w:t>
    </w:r>
    <w:r w:rsidR="000D0910" w:rsidRPr="00D84047">
      <w:rPr>
        <w:rFonts w:ascii="Lucida Sans Unicode" w:hAnsi="Lucida Sans Unicode" w:cs="Lucida Sans Unicode"/>
        <w:sz w:val="16"/>
        <w:szCs w:val="16"/>
      </w:rPr>
      <w:t xml:space="preserve"> </w:t>
    </w:r>
    <w:r w:rsidR="00D23FDE" w:rsidRPr="00D84047">
      <w:rPr>
        <w:rFonts w:ascii="Lucida Sans Unicode" w:hAnsi="Lucida Sans Unicode" w:cs="Lucida Sans Unicode"/>
        <w:sz w:val="16"/>
        <w:szCs w:val="16"/>
      </w:rPr>
      <w:t>December</w:t>
    </w:r>
    <w:r w:rsidR="000D0910" w:rsidRPr="00D84047">
      <w:rPr>
        <w:rFonts w:ascii="Lucida Sans Unicode" w:hAnsi="Lucida Sans Unicode" w:cs="Lucida Sans Unicode"/>
        <w:sz w:val="16"/>
        <w:szCs w:val="16"/>
      </w:rPr>
      <w:t xml:space="preserve"> 202</w:t>
    </w:r>
    <w:r w:rsidR="008D783A" w:rsidRPr="00D84047">
      <w:rPr>
        <w:rFonts w:ascii="Lucida Sans Unicode" w:hAnsi="Lucida Sans Unicode" w:cs="Lucida Sans Unicode"/>
        <w:sz w:val="16"/>
        <w:szCs w:val="16"/>
      </w:rPr>
      <w:t>4</w:t>
    </w:r>
    <w:r w:rsidRPr="00D84047">
      <w:rPr>
        <w:rFonts w:ascii="Lucida Sans Unicode" w:hAnsi="Lucida Sans Unicode" w:cs="Lucida Sans Unicode"/>
        <w:sz w:val="16"/>
        <w:szCs w:val="16"/>
      </w:rPr>
      <w:tab/>
      <w:t xml:space="preserve">Page </w:t>
    </w:r>
    <w:r w:rsidRPr="00D84047">
      <w:rPr>
        <w:rFonts w:ascii="Lucida Sans Unicode" w:hAnsi="Lucida Sans Unicode" w:cs="Lucida Sans Unicode"/>
        <w:sz w:val="16"/>
        <w:szCs w:val="16"/>
      </w:rPr>
      <w:fldChar w:fldCharType="begin"/>
    </w:r>
    <w:r w:rsidRPr="00D84047">
      <w:rPr>
        <w:rFonts w:ascii="Lucida Sans Unicode" w:hAnsi="Lucida Sans Unicode" w:cs="Lucida Sans Unicode"/>
        <w:sz w:val="16"/>
        <w:szCs w:val="16"/>
      </w:rPr>
      <w:instrText xml:space="preserve"> PAGE </w:instrText>
    </w:r>
    <w:r w:rsidRPr="00D84047">
      <w:rPr>
        <w:rFonts w:ascii="Lucida Sans Unicode" w:hAnsi="Lucida Sans Unicode" w:cs="Lucida Sans Unicode"/>
        <w:sz w:val="16"/>
        <w:szCs w:val="16"/>
      </w:rPr>
      <w:fldChar w:fldCharType="separate"/>
    </w:r>
    <w:r w:rsidRPr="00D84047">
      <w:rPr>
        <w:rFonts w:ascii="Lucida Sans Unicode" w:hAnsi="Lucida Sans Unicode" w:cs="Lucida Sans Unicode"/>
        <w:sz w:val="16"/>
        <w:szCs w:val="16"/>
      </w:rPr>
      <w:t>1</w:t>
    </w:r>
    <w:r w:rsidRPr="00D84047">
      <w:rPr>
        <w:rFonts w:ascii="Lucida Sans Unicode" w:hAnsi="Lucida Sans Unicode" w:cs="Lucida Sans Unicode"/>
        <w:sz w:val="16"/>
        <w:szCs w:val="16"/>
      </w:rPr>
      <w:fldChar w:fldCharType="end"/>
    </w:r>
    <w:r w:rsidRPr="00D84047">
      <w:rPr>
        <w:rFonts w:ascii="Lucida Sans Unicode" w:hAnsi="Lucida Sans Unicode" w:cs="Lucida Sans Unicode"/>
        <w:sz w:val="16"/>
        <w:szCs w:val="16"/>
      </w:rPr>
      <w:t xml:space="preserve"> of </w:t>
    </w:r>
    <w:r w:rsidRPr="00D84047">
      <w:rPr>
        <w:rFonts w:ascii="Lucida Sans Unicode" w:hAnsi="Lucida Sans Unicode" w:cs="Lucida Sans Unicode"/>
        <w:sz w:val="16"/>
        <w:szCs w:val="16"/>
      </w:rPr>
      <w:fldChar w:fldCharType="begin"/>
    </w:r>
    <w:r w:rsidRPr="00D84047">
      <w:rPr>
        <w:rFonts w:ascii="Lucida Sans Unicode" w:hAnsi="Lucida Sans Unicode" w:cs="Lucida Sans Unicode"/>
        <w:sz w:val="16"/>
        <w:szCs w:val="16"/>
      </w:rPr>
      <w:instrText xml:space="preserve"> NUMPAGES  </w:instrText>
    </w:r>
    <w:r w:rsidRPr="00D84047">
      <w:rPr>
        <w:rFonts w:ascii="Lucida Sans Unicode" w:hAnsi="Lucida Sans Unicode" w:cs="Lucida Sans Unicode"/>
        <w:sz w:val="16"/>
        <w:szCs w:val="16"/>
      </w:rPr>
      <w:fldChar w:fldCharType="separate"/>
    </w:r>
    <w:r w:rsidRPr="00D84047">
      <w:rPr>
        <w:rFonts w:ascii="Lucida Sans Unicode" w:hAnsi="Lucida Sans Unicode" w:cs="Lucida Sans Unicode"/>
        <w:sz w:val="16"/>
        <w:szCs w:val="16"/>
      </w:rPr>
      <w:t>9</w:t>
    </w:r>
    <w:r w:rsidRPr="00D84047">
      <w:rPr>
        <w:rFonts w:ascii="Lucida Sans Unicode" w:hAnsi="Lucida Sans Unicode" w:cs="Lucida Sans Unicode"/>
        <w:sz w:val="16"/>
        <w:szCs w:val="16"/>
      </w:rPr>
      <w:fldChar w:fldCharType="end"/>
    </w:r>
  </w:p>
  <w:p w14:paraId="6CC27EED" w14:textId="77777777" w:rsidR="00F809D3" w:rsidRPr="00D84047" w:rsidRDefault="00F80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A324" w14:textId="77777777" w:rsidR="00B756FD" w:rsidRPr="00D84047" w:rsidRDefault="00B756FD" w:rsidP="00E01243">
      <w:pPr>
        <w:spacing w:after="0" w:line="240" w:lineRule="auto"/>
      </w:pPr>
      <w:r w:rsidRPr="00D84047">
        <w:separator/>
      </w:r>
    </w:p>
  </w:footnote>
  <w:footnote w:type="continuationSeparator" w:id="0">
    <w:p w14:paraId="1546FF64" w14:textId="77777777" w:rsidR="00B756FD" w:rsidRPr="00D84047" w:rsidRDefault="00B756FD" w:rsidP="00E01243">
      <w:pPr>
        <w:spacing w:after="0" w:line="240" w:lineRule="auto"/>
      </w:pPr>
      <w:r w:rsidRPr="00D84047">
        <w:continuationSeparator/>
      </w:r>
    </w:p>
  </w:footnote>
  <w:footnote w:type="continuationNotice" w:id="1">
    <w:p w14:paraId="6F07A816" w14:textId="77777777" w:rsidR="00B756FD" w:rsidRPr="00D84047" w:rsidRDefault="00B756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76A8" w14:textId="1D5BC4BE" w:rsidR="00F809D3" w:rsidRPr="00D84047" w:rsidRDefault="240BEB2E">
    <w:pPr>
      <w:pStyle w:val="Header"/>
    </w:pPr>
    <w:r w:rsidRPr="240BEB2E">
      <w:rPr>
        <w:rFonts w:ascii="Lucida Sans Unicode" w:hAnsi="Lucida Sans Unicode" w:cs="Lucida Sans Unicode"/>
        <w:sz w:val="20"/>
        <w:szCs w:val="20"/>
      </w:rPr>
      <w:t>MISCH</w:t>
    </w:r>
    <w:r w:rsidR="00F809D3" w:rsidRPr="00D84047">
      <w:rPr>
        <w:rFonts w:ascii="Lucida Sans Unicode" w:hAnsi="Lucida Sans Unicode" w:cs="Lucida Sans Unicode"/>
        <w:sz w:val="20"/>
        <w:szCs w:val="20"/>
      </w:rPr>
      <w:ptab w:relativeTo="margin" w:alignment="center" w:leader="none"/>
    </w:r>
    <w:r w:rsidRPr="240BEB2E">
      <w:rPr>
        <w:rFonts w:ascii="Lucida Sans Unicode" w:hAnsi="Lucida Sans Unicode" w:cs="Lucida Sans Unicode"/>
        <w:sz w:val="20"/>
        <w:szCs w:val="20"/>
      </w:rPr>
      <w:t>Statistical Analysis Plan</w:t>
    </w:r>
    <w:r w:rsidR="00F809D3" w:rsidRPr="00D84047">
      <w:rPr>
        <w:rFonts w:ascii="Lucida Sans Unicode" w:hAnsi="Lucida Sans Unicode" w:cs="Lucida Sans Unicode"/>
        <w:sz w:val="20"/>
        <w:szCs w:val="20"/>
      </w:rPr>
      <w:ptab w:relativeTo="margin" w:alignment="right" w:leader="none"/>
    </w:r>
    <w:r w:rsidRPr="240BEB2E">
      <w:rPr>
        <w:rFonts w:ascii="Lucida Sans Unicode" w:hAnsi="Lucida Sans Unicode" w:cs="Lucida Sans Unicode"/>
        <w:sz w:val="20"/>
        <w:szCs w:val="20"/>
      </w:rPr>
      <w:t>PEARLS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56FF"/>
    <w:multiLevelType w:val="hybridMultilevel"/>
    <w:tmpl w:val="83AE18F6"/>
    <w:lvl w:ilvl="0" w:tplc="07AA4990">
      <w:start w:val="1"/>
      <w:numFmt w:val="decimal"/>
      <w:lvlText w:val="%1)"/>
      <w:lvlJc w:val="left"/>
      <w:pPr>
        <w:ind w:left="1020" w:hanging="360"/>
      </w:pPr>
    </w:lvl>
    <w:lvl w:ilvl="1" w:tplc="880A6212">
      <w:start w:val="1"/>
      <w:numFmt w:val="decimal"/>
      <w:lvlText w:val="%2)"/>
      <w:lvlJc w:val="left"/>
      <w:pPr>
        <w:ind w:left="1020" w:hanging="360"/>
      </w:pPr>
    </w:lvl>
    <w:lvl w:ilvl="2" w:tplc="D41242F2">
      <w:start w:val="1"/>
      <w:numFmt w:val="decimal"/>
      <w:lvlText w:val="%3)"/>
      <w:lvlJc w:val="left"/>
      <w:pPr>
        <w:ind w:left="1020" w:hanging="360"/>
      </w:pPr>
    </w:lvl>
    <w:lvl w:ilvl="3" w:tplc="90907C40">
      <w:start w:val="1"/>
      <w:numFmt w:val="decimal"/>
      <w:lvlText w:val="%4)"/>
      <w:lvlJc w:val="left"/>
      <w:pPr>
        <w:ind w:left="1020" w:hanging="360"/>
      </w:pPr>
    </w:lvl>
    <w:lvl w:ilvl="4" w:tplc="2FA8CEE2">
      <w:start w:val="1"/>
      <w:numFmt w:val="decimal"/>
      <w:lvlText w:val="%5)"/>
      <w:lvlJc w:val="left"/>
      <w:pPr>
        <w:ind w:left="1020" w:hanging="360"/>
      </w:pPr>
    </w:lvl>
    <w:lvl w:ilvl="5" w:tplc="73FC13A0">
      <w:start w:val="1"/>
      <w:numFmt w:val="decimal"/>
      <w:lvlText w:val="%6)"/>
      <w:lvlJc w:val="left"/>
      <w:pPr>
        <w:ind w:left="1020" w:hanging="360"/>
      </w:pPr>
    </w:lvl>
    <w:lvl w:ilvl="6" w:tplc="1E5AAE60">
      <w:start w:val="1"/>
      <w:numFmt w:val="decimal"/>
      <w:lvlText w:val="%7)"/>
      <w:lvlJc w:val="left"/>
      <w:pPr>
        <w:ind w:left="1020" w:hanging="360"/>
      </w:pPr>
    </w:lvl>
    <w:lvl w:ilvl="7" w:tplc="0A06E19A">
      <w:start w:val="1"/>
      <w:numFmt w:val="decimal"/>
      <w:lvlText w:val="%8)"/>
      <w:lvlJc w:val="left"/>
      <w:pPr>
        <w:ind w:left="1020" w:hanging="360"/>
      </w:pPr>
    </w:lvl>
    <w:lvl w:ilvl="8" w:tplc="669AC0A4">
      <w:start w:val="1"/>
      <w:numFmt w:val="decimal"/>
      <w:lvlText w:val="%9)"/>
      <w:lvlJc w:val="left"/>
      <w:pPr>
        <w:ind w:left="1020" w:hanging="360"/>
      </w:pPr>
    </w:lvl>
  </w:abstractNum>
  <w:abstractNum w:abstractNumId="1" w15:restartNumberingAfterBreak="0">
    <w:nsid w:val="0A075272"/>
    <w:multiLevelType w:val="multilevel"/>
    <w:tmpl w:val="3C04C424"/>
    <w:lvl w:ilvl="0">
      <w:start w:val="1"/>
      <w:numFmt w:val="decimal"/>
      <w:lvlText w:val="%1."/>
      <w:lvlJc w:val="left"/>
      <w:pPr>
        <w:tabs>
          <w:tab w:val="num" w:pos="720"/>
        </w:tabs>
        <w:ind w:left="720" w:hanging="360"/>
      </w:pPr>
      <w:rPr>
        <w:rFonts w:ascii="Lucida Sans Unicode" w:eastAsia="Times New Roman" w:hAnsi="Lucida Sans Unicode" w:cs="Lucida Sans Unicode"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F0F27"/>
    <w:multiLevelType w:val="hybridMultilevel"/>
    <w:tmpl w:val="F38A79C2"/>
    <w:lvl w:ilvl="0" w:tplc="0C09000F">
      <w:start w:val="1"/>
      <w:numFmt w:val="decimal"/>
      <w:lvlText w:val="%1."/>
      <w:lvlJc w:val="left"/>
      <w:pPr>
        <w:ind w:left="1778" w:hanging="360"/>
      </w:p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 w15:restartNumberingAfterBreak="0">
    <w:nsid w:val="18AE6EA0"/>
    <w:multiLevelType w:val="hybridMultilevel"/>
    <w:tmpl w:val="993AEA76"/>
    <w:lvl w:ilvl="0" w:tplc="5AB2D88C">
      <w:start w:val="1"/>
      <w:numFmt w:val="decimal"/>
      <w:lvlText w:val="%1)"/>
      <w:lvlJc w:val="left"/>
      <w:pPr>
        <w:ind w:left="1020" w:hanging="360"/>
      </w:pPr>
    </w:lvl>
    <w:lvl w:ilvl="1" w:tplc="0C44CDD0">
      <w:start w:val="1"/>
      <w:numFmt w:val="decimal"/>
      <w:lvlText w:val="%2)"/>
      <w:lvlJc w:val="left"/>
      <w:pPr>
        <w:ind w:left="1020" w:hanging="360"/>
      </w:pPr>
    </w:lvl>
    <w:lvl w:ilvl="2" w:tplc="43543D02">
      <w:start w:val="1"/>
      <w:numFmt w:val="decimal"/>
      <w:lvlText w:val="%3)"/>
      <w:lvlJc w:val="left"/>
      <w:pPr>
        <w:ind w:left="1020" w:hanging="360"/>
      </w:pPr>
    </w:lvl>
    <w:lvl w:ilvl="3" w:tplc="D2C092C0">
      <w:start w:val="1"/>
      <w:numFmt w:val="decimal"/>
      <w:lvlText w:val="%4)"/>
      <w:lvlJc w:val="left"/>
      <w:pPr>
        <w:ind w:left="1020" w:hanging="360"/>
      </w:pPr>
    </w:lvl>
    <w:lvl w:ilvl="4" w:tplc="6D5CD6D8">
      <w:start w:val="1"/>
      <w:numFmt w:val="decimal"/>
      <w:lvlText w:val="%5)"/>
      <w:lvlJc w:val="left"/>
      <w:pPr>
        <w:ind w:left="1020" w:hanging="360"/>
      </w:pPr>
    </w:lvl>
    <w:lvl w:ilvl="5" w:tplc="CF2457F4">
      <w:start w:val="1"/>
      <w:numFmt w:val="decimal"/>
      <w:lvlText w:val="%6)"/>
      <w:lvlJc w:val="left"/>
      <w:pPr>
        <w:ind w:left="1020" w:hanging="360"/>
      </w:pPr>
    </w:lvl>
    <w:lvl w:ilvl="6" w:tplc="7FE86AA0">
      <w:start w:val="1"/>
      <w:numFmt w:val="decimal"/>
      <w:lvlText w:val="%7)"/>
      <w:lvlJc w:val="left"/>
      <w:pPr>
        <w:ind w:left="1020" w:hanging="360"/>
      </w:pPr>
    </w:lvl>
    <w:lvl w:ilvl="7" w:tplc="D3620F36">
      <w:start w:val="1"/>
      <w:numFmt w:val="decimal"/>
      <w:lvlText w:val="%8)"/>
      <w:lvlJc w:val="left"/>
      <w:pPr>
        <w:ind w:left="1020" w:hanging="360"/>
      </w:pPr>
    </w:lvl>
    <w:lvl w:ilvl="8" w:tplc="07E672F2">
      <w:start w:val="1"/>
      <w:numFmt w:val="decimal"/>
      <w:lvlText w:val="%9)"/>
      <w:lvlJc w:val="left"/>
      <w:pPr>
        <w:ind w:left="1020" w:hanging="360"/>
      </w:pPr>
    </w:lvl>
  </w:abstractNum>
  <w:abstractNum w:abstractNumId="4" w15:restartNumberingAfterBreak="0">
    <w:nsid w:val="228F72E0"/>
    <w:multiLevelType w:val="hybridMultilevel"/>
    <w:tmpl w:val="AA6C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A222B5"/>
    <w:multiLevelType w:val="hybridMultilevel"/>
    <w:tmpl w:val="622E1B2E"/>
    <w:lvl w:ilvl="0" w:tplc="0C090019">
      <w:start w:val="1"/>
      <w:numFmt w:val="lowerLetter"/>
      <w:lvlText w:val="%1."/>
      <w:lvlJc w:val="left"/>
      <w:pPr>
        <w:ind w:left="1778"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28A03AB3"/>
    <w:multiLevelType w:val="hybridMultilevel"/>
    <w:tmpl w:val="6D5CFED4"/>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CB2489"/>
    <w:multiLevelType w:val="hybridMultilevel"/>
    <w:tmpl w:val="4CBE81D8"/>
    <w:lvl w:ilvl="0" w:tplc="47805EE8">
      <w:numFmt w:val="bullet"/>
      <w:lvlText w:val=""/>
      <w:lvlJc w:val="left"/>
      <w:pPr>
        <w:ind w:left="720" w:hanging="360"/>
      </w:pPr>
      <w:rPr>
        <w:rFonts w:ascii="Symbol" w:eastAsiaTheme="majorEastAsia" w:hAnsi="Symbol"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64FE4"/>
    <w:multiLevelType w:val="hybridMultilevel"/>
    <w:tmpl w:val="BA4EB1EA"/>
    <w:lvl w:ilvl="0" w:tplc="AC18A3F0">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3C827BD7"/>
    <w:multiLevelType w:val="hybridMultilevel"/>
    <w:tmpl w:val="750A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30D3B"/>
    <w:multiLevelType w:val="hybridMultilevel"/>
    <w:tmpl w:val="95EE7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9EA235"/>
    <w:multiLevelType w:val="hybridMultilevel"/>
    <w:tmpl w:val="FFFFFFFF"/>
    <w:lvl w:ilvl="0" w:tplc="70783B4E">
      <w:start w:val="1"/>
      <w:numFmt w:val="bullet"/>
      <w:lvlText w:val=""/>
      <w:lvlJc w:val="left"/>
      <w:pPr>
        <w:ind w:left="720" w:hanging="360"/>
      </w:pPr>
      <w:rPr>
        <w:rFonts w:ascii="Symbol" w:hAnsi="Symbol" w:hint="default"/>
      </w:rPr>
    </w:lvl>
    <w:lvl w:ilvl="1" w:tplc="A1B054BA">
      <w:start w:val="1"/>
      <w:numFmt w:val="bullet"/>
      <w:lvlText w:val="o"/>
      <w:lvlJc w:val="left"/>
      <w:pPr>
        <w:ind w:left="1440" w:hanging="360"/>
      </w:pPr>
      <w:rPr>
        <w:rFonts w:ascii="Courier New" w:hAnsi="Courier New" w:cs="Times New Roman" w:hint="default"/>
      </w:rPr>
    </w:lvl>
    <w:lvl w:ilvl="2" w:tplc="CD222090">
      <w:start w:val="1"/>
      <w:numFmt w:val="bullet"/>
      <w:lvlText w:val=""/>
      <w:lvlJc w:val="left"/>
      <w:pPr>
        <w:ind w:left="2160" w:hanging="360"/>
      </w:pPr>
      <w:rPr>
        <w:rFonts w:ascii="Wingdings" w:hAnsi="Wingdings" w:hint="default"/>
      </w:rPr>
    </w:lvl>
    <w:lvl w:ilvl="3" w:tplc="8F04F928">
      <w:start w:val="1"/>
      <w:numFmt w:val="bullet"/>
      <w:lvlText w:val=""/>
      <w:lvlJc w:val="left"/>
      <w:pPr>
        <w:ind w:left="2880" w:hanging="360"/>
      </w:pPr>
      <w:rPr>
        <w:rFonts w:ascii="Symbol" w:hAnsi="Symbol" w:hint="default"/>
      </w:rPr>
    </w:lvl>
    <w:lvl w:ilvl="4" w:tplc="37483A2C">
      <w:start w:val="1"/>
      <w:numFmt w:val="bullet"/>
      <w:lvlText w:val="o"/>
      <w:lvlJc w:val="left"/>
      <w:pPr>
        <w:ind w:left="3600" w:hanging="360"/>
      </w:pPr>
      <w:rPr>
        <w:rFonts w:ascii="Courier New" w:hAnsi="Courier New" w:cs="Times New Roman" w:hint="default"/>
      </w:rPr>
    </w:lvl>
    <w:lvl w:ilvl="5" w:tplc="1400C72C">
      <w:start w:val="1"/>
      <w:numFmt w:val="bullet"/>
      <w:lvlText w:val=""/>
      <w:lvlJc w:val="left"/>
      <w:pPr>
        <w:ind w:left="4320" w:hanging="360"/>
      </w:pPr>
      <w:rPr>
        <w:rFonts w:ascii="Wingdings" w:hAnsi="Wingdings" w:hint="default"/>
      </w:rPr>
    </w:lvl>
    <w:lvl w:ilvl="6" w:tplc="7A244BFA">
      <w:start w:val="1"/>
      <w:numFmt w:val="bullet"/>
      <w:lvlText w:val=""/>
      <w:lvlJc w:val="left"/>
      <w:pPr>
        <w:ind w:left="5040" w:hanging="360"/>
      </w:pPr>
      <w:rPr>
        <w:rFonts w:ascii="Symbol" w:hAnsi="Symbol" w:hint="default"/>
      </w:rPr>
    </w:lvl>
    <w:lvl w:ilvl="7" w:tplc="2A7C31D6">
      <w:start w:val="1"/>
      <w:numFmt w:val="bullet"/>
      <w:lvlText w:val="o"/>
      <w:lvlJc w:val="left"/>
      <w:pPr>
        <w:ind w:left="5760" w:hanging="360"/>
      </w:pPr>
      <w:rPr>
        <w:rFonts w:ascii="Courier New" w:hAnsi="Courier New" w:cs="Times New Roman" w:hint="default"/>
      </w:rPr>
    </w:lvl>
    <w:lvl w:ilvl="8" w:tplc="6C7403A8">
      <w:start w:val="1"/>
      <w:numFmt w:val="bullet"/>
      <w:lvlText w:val=""/>
      <w:lvlJc w:val="left"/>
      <w:pPr>
        <w:ind w:left="6480" w:hanging="360"/>
      </w:pPr>
      <w:rPr>
        <w:rFonts w:ascii="Wingdings" w:hAnsi="Wingdings" w:hint="default"/>
      </w:rPr>
    </w:lvl>
  </w:abstractNum>
  <w:abstractNum w:abstractNumId="12" w15:restartNumberingAfterBreak="0">
    <w:nsid w:val="43EA2BF5"/>
    <w:multiLevelType w:val="hybridMultilevel"/>
    <w:tmpl w:val="742E7966"/>
    <w:lvl w:ilvl="0" w:tplc="E3865020">
      <w:start w:val="10"/>
      <w:numFmt w:val="bullet"/>
      <w:lvlText w:val="-"/>
      <w:lvlJc w:val="left"/>
      <w:pPr>
        <w:ind w:left="720" w:hanging="360"/>
      </w:pPr>
      <w:rPr>
        <w:rFonts w:ascii="Lucida Sans Unicode" w:eastAsiaTheme="minorHAnsi"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3A4474"/>
    <w:multiLevelType w:val="hybridMultilevel"/>
    <w:tmpl w:val="BC965810"/>
    <w:lvl w:ilvl="0" w:tplc="B91C0C5A">
      <w:start w:val="1"/>
      <w:numFmt w:val="bullet"/>
      <w:lvlText w:val=""/>
      <w:lvlJc w:val="left"/>
      <w:pPr>
        <w:ind w:left="720" w:hanging="360"/>
      </w:pPr>
      <w:rPr>
        <w:rFonts w:ascii="Symbol" w:hAnsi="Symbol" w:hint="default"/>
      </w:rPr>
    </w:lvl>
    <w:lvl w:ilvl="1" w:tplc="2D825E5E">
      <w:start w:val="1"/>
      <w:numFmt w:val="bullet"/>
      <w:lvlText w:val="o"/>
      <w:lvlJc w:val="left"/>
      <w:pPr>
        <w:ind w:left="1440" w:hanging="360"/>
      </w:pPr>
      <w:rPr>
        <w:rFonts w:ascii="Courier New" w:hAnsi="Courier New" w:hint="default"/>
      </w:rPr>
    </w:lvl>
    <w:lvl w:ilvl="2" w:tplc="D8A486F0">
      <w:start w:val="1"/>
      <w:numFmt w:val="bullet"/>
      <w:lvlText w:val=""/>
      <w:lvlJc w:val="left"/>
      <w:pPr>
        <w:ind w:left="2160" w:hanging="360"/>
      </w:pPr>
      <w:rPr>
        <w:rFonts w:ascii="Wingdings" w:hAnsi="Wingdings" w:hint="default"/>
      </w:rPr>
    </w:lvl>
    <w:lvl w:ilvl="3" w:tplc="47785186">
      <w:start w:val="1"/>
      <w:numFmt w:val="bullet"/>
      <w:lvlText w:val=""/>
      <w:lvlJc w:val="left"/>
      <w:pPr>
        <w:ind w:left="2880" w:hanging="360"/>
      </w:pPr>
      <w:rPr>
        <w:rFonts w:ascii="Symbol" w:hAnsi="Symbol" w:hint="default"/>
      </w:rPr>
    </w:lvl>
    <w:lvl w:ilvl="4" w:tplc="F8C8D9EC">
      <w:start w:val="1"/>
      <w:numFmt w:val="bullet"/>
      <w:lvlText w:val="o"/>
      <w:lvlJc w:val="left"/>
      <w:pPr>
        <w:ind w:left="3600" w:hanging="360"/>
      </w:pPr>
      <w:rPr>
        <w:rFonts w:ascii="Courier New" w:hAnsi="Courier New" w:hint="default"/>
      </w:rPr>
    </w:lvl>
    <w:lvl w:ilvl="5" w:tplc="F0B6145C">
      <w:start w:val="1"/>
      <w:numFmt w:val="bullet"/>
      <w:lvlText w:val=""/>
      <w:lvlJc w:val="left"/>
      <w:pPr>
        <w:ind w:left="4320" w:hanging="360"/>
      </w:pPr>
      <w:rPr>
        <w:rFonts w:ascii="Wingdings" w:hAnsi="Wingdings" w:hint="default"/>
      </w:rPr>
    </w:lvl>
    <w:lvl w:ilvl="6" w:tplc="5776B19A">
      <w:start w:val="1"/>
      <w:numFmt w:val="bullet"/>
      <w:lvlText w:val=""/>
      <w:lvlJc w:val="left"/>
      <w:pPr>
        <w:ind w:left="5040" w:hanging="360"/>
      </w:pPr>
      <w:rPr>
        <w:rFonts w:ascii="Symbol" w:hAnsi="Symbol" w:hint="default"/>
      </w:rPr>
    </w:lvl>
    <w:lvl w:ilvl="7" w:tplc="F76A3902">
      <w:start w:val="1"/>
      <w:numFmt w:val="bullet"/>
      <w:lvlText w:val="o"/>
      <w:lvlJc w:val="left"/>
      <w:pPr>
        <w:ind w:left="5760" w:hanging="360"/>
      </w:pPr>
      <w:rPr>
        <w:rFonts w:ascii="Courier New" w:hAnsi="Courier New" w:hint="default"/>
      </w:rPr>
    </w:lvl>
    <w:lvl w:ilvl="8" w:tplc="58C87790">
      <w:start w:val="1"/>
      <w:numFmt w:val="bullet"/>
      <w:lvlText w:val=""/>
      <w:lvlJc w:val="left"/>
      <w:pPr>
        <w:ind w:left="6480" w:hanging="360"/>
      </w:pPr>
      <w:rPr>
        <w:rFonts w:ascii="Wingdings" w:hAnsi="Wingdings" w:hint="default"/>
      </w:rPr>
    </w:lvl>
  </w:abstractNum>
  <w:abstractNum w:abstractNumId="14" w15:restartNumberingAfterBreak="0">
    <w:nsid w:val="4F064F98"/>
    <w:multiLevelType w:val="hybridMultilevel"/>
    <w:tmpl w:val="6B925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6D6992"/>
    <w:multiLevelType w:val="hybridMultilevel"/>
    <w:tmpl w:val="6CC66972"/>
    <w:lvl w:ilvl="0" w:tplc="98547D6E">
      <w:start w:val="5"/>
      <w:numFmt w:val="bullet"/>
      <w:lvlText w:val="-"/>
      <w:lvlJc w:val="left"/>
      <w:pPr>
        <w:ind w:left="720" w:hanging="360"/>
      </w:pPr>
      <w:rPr>
        <w:rFonts w:ascii="Lucida Sans Unicode" w:eastAsiaTheme="minorHAnsi"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E27D0"/>
    <w:multiLevelType w:val="multilevel"/>
    <w:tmpl w:val="2412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F93BAE"/>
    <w:multiLevelType w:val="multilevel"/>
    <w:tmpl w:val="9530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9E580F"/>
    <w:multiLevelType w:val="hybridMultilevel"/>
    <w:tmpl w:val="1082A546"/>
    <w:lvl w:ilvl="0" w:tplc="FFFFFFFF">
      <w:start w:val="1"/>
      <w:numFmt w:val="bullet"/>
      <w:lvlText w:val=""/>
      <w:lvlJc w:val="left"/>
      <w:pPr>
        <w:ind w:left="1778"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F92606"/>
    <w:multiLevelType w:val="hybridMultilevel"/>
    <w:tmpl w:val="DF86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63EDD3"/>
    <w:multiLevelType w:val="hybridMultilevel"/>
    <w:tmpl w:val="FFFFFFFF"/>
    <w:lvl w:ilvl="0" w:tplc="47108F46">
      <w:start w:val="1"/>
      <w:numFmt w:val="decimal"/>
      <w:lvlText w:val="%1."/>
      <w:lvlJc w:val="left"/>
      <w:pPr>
        <w:ind w:left="720" w:hanging="360"/>
      </w:pPr>
    </w:lvl>
    <w:lvl w:ilvl="1" w:tplc="07A835F2">
      <w:start w:val="1"/>
      <w:numFmt w:val="lowerLetter"/>
      <w:lvlText w:val="%2."/>
      <w:lvlJc w:val="left"/>
      <w:pPr>
        <w:ind w:left="1440" w:hanging="360"/>
      </w:pPr>
    </w:lvl>
    <w:lvl w:ilvl="2" w:tplc="0B76F3A2">
      <w:start w:val="1"/>
      <w:numFmt w:val="lowerRoman"/>
      <w:lvlText w:val="%3."/>
      <w:lvlJc w:val="right"/>
      <w:pPr>
        <w:ind w:left="2160" w:hanging="180"/>
      </w:pPr>
    </w:lvl>
    <w:lvl w:ilvl="3" w:tplc="156652CA">
      <w:start w:val="1"/>
      <w:numFmt w:val="decimal"/>
      <w:lvlText w:val="%4."/>
      <w:lvlJc w:val="left"/>
      <w:pPr>
        <w:ind w:left="2880" w:hanging="360"/>
      </w:pPr>
    </w:lvl>
    <w:lvl w:ilvl="4" w:tplc="99BA20FA">
      <w:start w:val="1"/>
      <w:numFmt w:val="lowerLetter"/>
      <w:lvlText w:val="%5."/>
      <w:lvlJc w:val="left"/>
      <w:pPr>
        <w:ind w:left="3600" w:hanging="360"/>
      </w:pPr>
    </w:lvl>
    <w:lvl w:ilvl="5" w:tplc="59E2CEC8">
      <w:start w:val="1"/>
      <w:numFmt w:val="lowerRoman"/>
      <w:lvlText w:val="%6."/>
      <w:lvlJc w:val="right"/>
      <w:pPr>
        <w:ind w:left="4320" w:hanging="180"/>
      </w:pPr>
    </w:lvl>
    <w:lvl w:ilvl="6" w:tplc="66B0CBD4">
      <w:start w:val="1"/>
      <w:numFmt w:val="decimal"/>
      <w:lvlText w:val="%7."/>
      <w:lvlJc w:val="left"/>
      <w:pPr>
        <w:ind w:left="5040" w:hanging="360"/>
      </w:pPr>
    </w:lvl>
    <w:lvl w:ilvl="7" w:tplc="2C88D07C">
      <w:start w:val="1"/>
      <w:numFmt w:val="lowerLetter"/>
      <w:lvlText w:val="%8."/>
      <w:lvlJc w:val="left"/>
      <w:pPr>
        <w:ind w:left="5760" w:hanging="360"/>
      </w:pPr>
    </w:lvl>
    <w:lvl w:ilvl="8" w:tplc="A1522E0E">
      <w:start w:val="1"/>
      <w:numFmt w:val="lowerRoman"/>
      <w:lvlText w:val="%9."/>
      <w:lvlJc w:val="right"/>
      <w:pPr>
        <w:ind w:left="6480" w:hanging="180"/>
      </w:pPr>
    </w:lvl>
  </w:abstractNum>
  <w:abstractNum w:abstractNumId="21" w15:restartNumberingAfterBreak="0">
    <w:nsid w:val="6891558B"/>
    <w:multiLevelType w:val="hybridMultilevel"/>
    <w:tmpl w:val="1CECFF8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3D7B6D"/>
    <w:multiLevelType w:val="hybridMultilevel"/>
    <w:tmpl w:val="9D949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D42A71"/>
    <w:multiLevelType w:val="hybridMultilevel"/>
    <w:tmpl w:val="A8FEC822"/>
    <w:lvl w:ilvl="0" w:tplc="5650C8D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792A9B"/>
    <w:multiLevelType w:val="hybridMultilevel"/>
    <w:tmpl w:val="63DC7F72"/>
    <w:lvl w:ilvl="0" w:tplc="0C09000F">
      <w:start w:val="1"/>
      <w:numFmt w:val="decimal"/>
      <w:lvlText w:val="%1."/>
      <w:lvlJc w:val="left"/>
      <w:pPr>
        <w:ind w:left="790" w:hanging="360"/>
      </w:pPr>
      <w:rPr>
        <w:rFonts w:hint="default"/>
      </w:rPr>
    </w:lvl>
    <w:lvl w:ilvl="1" w:tplc="FFFFFFFF" w:tentative="1">
      <w:start w:val="1"/>
      <w:numFmt w:val="bullet"/>
      <w:lvlText w:val="o"/>
      <w:lvlJc w:val="left"/>
      <w:pPr>
        <w:ind w:left="1510" w:hanging="360"/>
      </w:pPr>
      <w:rPr>
        <w:rFonts w:ascii="Courier New" w:hAnsi="Courier New" w:cs="Courier New" w:hint="default"/>
      </w:rPr>
    </w:lvl>
    <w:lvl w:ilvl="2" w:tplc="FFFFFFFF" w:tentative="1">
      <w:start w:val="1"/>
      <w:numFmt w:val="bullet"/>
      <w:lvlText w:val=""/>
      <w:lvlJc w:val="left"/>
      <w:pPr>
        <w:ind w:left="2230" w:hanging="360"/>
      </w:pPr>
      <w:rPr>
        <w:rFonts w:ascii="Wingdings" w:hAnsi="Wingdings" w:hint="default"/>
      </w:rPr>
    </w:lvl>
    <w:lvl w:ilvl="3" w:tplc="FFFFFFFF" w:tentative="1">
      <w:start w:val="1"/>
      <w:numFmt w:val="bullet"/>
      <w:lvlText w:val=""/>
      <w:lvlJc w:val="left"/>
      <w:pPr>
        <w:ind w:left="2950" w:hanging="360"/>
      </w:pPr>
      <w:rPr>
        <w:rFonts w:ascii="Symbol" w:hAnsi="Symbol" w:hint="default"/>
      </w:rPr>
    </w:lvl>
    <w:lvl w:ilvl="4" w:tplc="FFFFFFFF" w:tentative="1">
      <w:start w:val="1"/>
      <w:numFmt w:val="bullet"/>
      <w:lvlText w:val="o"/>
      <w:lvlJc w:val="left"/>
      <w:pPr>
        <w:ind w:left="3670" w:hanging="360"/>
      </w:pPr>
      <w:rPr>
        <w:rFonts w:ascii="Courier New" w:hAnsi="Courier New" w:cs="Courier New" w:hint="default"/>
      </w:rPr>
    </w:lvl>
    <w:lvl w:ilvl="5" w:tplc="FFFFFFFF" w:tentative="1">
      <w:start w:val="1"/>
      <w:numFmt w:val="bullet"/>
      <w:lvlText w:val=""/>
      <w:lvlJc w:val="left"/>
      <w:pPr>
        <w:ind w:left="4390" w:hanging="360"/>
      </w:pPr>
      <w:rPr>
        <w:rFonts w:ascii="Wingdings" w:hAnsi="Wingdings" w:hint="default"/>
      </w:rPr>
    </w:lvl>
    <w:lvl w:ilvl="6" w:tplc="FFFFFFFF" w:tentative="1">
      <w:start w:val="1"/>
      <w:numFmt w:val="bullet"/>
      <w:lvlText w:val=""/>
      <w:lvlJc w:val="left"/>
      <w:pPr>
        <w:ind w:left="5110" w:hanging="360"/>
      </w:pPr>
      <w:rPr>
        <w:rFonts w:ascii="Symbol" w:hAnsi="Symbol" w:hint="default"/>
      </w:rPr>
    </w:lvl>
    <w:lvl w:ilvl="7" w:tplc="FFFFFFFF" w:tentative="1">
      <w:start w:val="1"/>
      <w:numFmt w:val="bullet"/>
      <w:lvlText w:val="o"/>
      <w:lvlJc w:val="left"/>
      <w:pPr>
        <w:ind w:left="5830" w:hanging="360"/>
      </w:pPr>
      <w:rPr>
        <w:rFonts w:ascii="Courier New" w:hAnsi="Courier New" w:cs="Courier New" w:hint="default"/>
      </w:rPr>
    </w:lvl>
    <w:lvl w:ilvl="8" w:tplc="FFFFFFFF" w:tentative="1">
      <w:start w:val="1"/>
      <w:numFmt w:val="bullet"/>
      <w:lvlText w:val=""/>
      <w:lvlJc w:val="left"/>
      <w:pPr>
        <w:ind w:left="6550" w:hanging="360"/>
      </w:pPr>
      <w:rPr>
        <w:rFonts w:ascii="Wingdings" w:hAnsi="Wingdings" w:hint="default"/>
      </w:rPr>
    </w:lvl>
  </w:abstractNum>
  <w:abstractNum w:abstractNumId="25" w15:restartNumberingAfterBreak="0">
    <w:nsid w:val="732B7DDF"/>
    <w:multiLevelType w:val="hybridMultilevel"/>
    <w:tmpl w:val="973A1828"/>
    <w:lvl w:ilvl="0" w:tplc="F4284342">
      <w:start w:val="1"/>
      <w:numFmt w:val="bullet"/>
      <w:lvlText w:val="-"/>
      <w:lvlJc w:val="left"/>
      <w:pPr>
        <w:ind w:left="720" w:hanging="360"/>
      </w:pPr>
      <w:rPr>
        <w:rFonts w:ascii="Calibri" w:eastAsiaTheme="majorEastAsia" w:hAnsi="Calibri" w:cs="Calibri" w:hint="default"/>
        <w:color w:val="000000"/>
        <w:sz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0723BB"/>
    <w:multiLevelType w:val="hybridMultilevel"/>
    <w:tmpl w:val="D9FE9D78"/>
    <w:lvl w:ilvl="0" w:tplc="0C090001">
      <w:start w:val="1"/>
      <w:numFmt w:val="bullet"/>
      <w:lvlText w:val=""/>
      <w:lvlJc w:val="left"/>
      <w:pPr>
        <w:ind w:left="1778" w:hanging="360"/>
      </w:pPr>
      <w:rPr>
        <w:rFonts w:ascii="Symbol" w:hAnsi="Symbol" w:hint="default"/>
      </w:rPr>
    </w:lvl>
    <w:lvl w:ilvl="1" w:tplc="0C090003">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num w:numId="1" w16cid:durableId="292951680">
    <w:abstractNumId w:val="21"/>
  </w:num>
  <w:num w:numId="2" w16cid:durableId="673457512">
    <w:abstractNumId w:val="24"/>
  </w:num>
  <w:num w:numId="3" w16cid:durableId="1343557307">
    <w:abstractNumId w:val="18"/>
  </w:num>
  <w:num w:numId="4" w16cid:durableId="925309023">
    <w:abstractNumId w:val="6"/>
  </w:num>
  <w:num w:numId="5" w16cid:durableId="833641483">
    <w:abstractNumId w:val="1"/>
  </w:num>
  <w:num w:numId="6" w16cid:durableId="1236430194">
    <w:abstractNumId w:val="26"/>
  </w:num>
  <w:num w:numId="7" w16cid:durableId="742872323">
    <w:abstractNumId w:val="11"/>
  </w:num>
  <w:num w:numId="8" w16cid:durableId="1817142447">
    <w:abstractNumId w:val="14"/>
  </w:num>
  <w:num w:numId="9" w16cid:durableId="1849443052">
    <w:abstractNumId w:val="20"/>
  </w:num>
  <w:num w:numId="10" w16cid:durableId="1567913825">
    <w:abstractNumId w:val="17"/>
  </w:num>
  <w:num w:numId="11" w16cid:durableId="535702460">
    <w:abstractNumId w:val="16"/>
  </w:num>
  <w:num w:numId="12" w16cid:durableId="127676091">
    <w:abstractNumId w:val="25"/>
  </w:num>
  <w:num w:numId="13" w16cid:durableId="1728068058">
    <w:abstractNumId w:val="7"/>
  </w:num>
  <w:num w:numId="14" w16cid:durableId="550920511">
    <w:abstractNumId w:val="22"/>
  </w:num>
  <w:num w:numId="15" w16cid:durableId="726105518">
    <w:abstractNumId w:val="13"/>
  </w:num>
  <w:num w:numId="16" w16cid:durableId="1680504863">
    <w:abstractNumId w:val="2"/>
  </w:num>
  <w:num w:numId="17" w16cid:durableId="105780563">
    <w:abstractNumId w:val="8"/>
  </w:num>
  <w:num w:numId="18" w16cid:durableId="712273474">
    <w:abstractNumId w:val="5"/>
  </w:num>
  <w:num w:numId="19" w16cid:durableId="1311591146">
    <w:abstractNumId w:val="23"/>
  </w:num>
  <w:num w:numId="20" w16cid:durableId="1591549575">
    <w:abstractNumId w:val="19"/>
  </w:num>
  <w:num w:numId="21" w16cid:durableId="716780621">
    <w:abstractNumId w:val="9"/>
  </w:num>
  <w:num w:numId="22" w16cid:durableId="1999307039">
    <w:abstractNumId w:val="4"/>
  </w:num>
  <w:num w:numId="23" w16cid:durableId="1385180444">
    <w:abstractNumId w:val="10"/>
  </w:num>
  <w:num w:numId="24" w16cid:durableId="934941072">
    <w:abstractNumId w:val="12"/>
  </w:num>
  <w:num w:numId="25" w16cid:durableId="1709333025">
    <w:abstractNumId w:val="0"/>
  </w:num>
  <w:num w:numId="26" w16cid:durableId="333652195">
    <w:abstractNumId w:val="3"/>
  </w:num>
  <w:num w:numId="27" w16cid:durableId="62824206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ature Reviews Copy&lt;/Style&gt;&lt;LeftDelim&gt;{&lt;/LeftDelim&gt;&lt;RightDelim&gt;}&lt;/RightDelim&gt;&lt;FontName&gt;Lucida Sans Unicode&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p0v22d0watfqev9rlpfxvkaf50xwextsv5&quot;&gt;PEARLS_SAP&lt;record-ids&gt;&lt;item&gt;1&lt;/item&gt;&lt;item&gt;2&lt;/item&gt;&lt;item&gt;3&lt;/item&gt;&lt;item&gt;4&lt;/item&gt;&lt;item&gt;5&lt;/item&gt;&lt;/record-ids&gt;&lt;/item&gt;&lt;/Libraries&gt;"/>
  </w:docVars>
  <w:rsids>
    <w:rsidRoot w:val="00063C71"/>
    <w:rsid w:val="00002D3F"/>
    <w:rsid w:val="00004CCC"/>
    <w:rsid w:val="00011FF9"/>
    <w:rsid w:val="00013116"/>
    <w:rsid w:val="000138FC"/>
    <w:rsid w:val="00014253"/>
    <w:rsid w:val="00016A18"/>
    <w:rsid w:val="00016E96"/>
    <w:rsid w:val="00017862"/>
    <w:rsid w:val="00020723"/>
    <w:rsid w:val="00020B6A"/>
    <w:rsid w:val="00021858"/>
    <w:rsid w:val="0002208C"/>
    <w:rsid w:val="00024819"/>
    <w:rsid w:val="00024BBA"/>
    <w:rsid w:val="000252C1"/>
    <w:rsid w:val="00026043"/>
    <w:rsid w:val="000306A8"/>
    <w:rsid w:val="00031168"/>
    <w:rsid w:val="00031BB6"/>
    <w:rsid w:val="0003273C"/>
    <w:rsid w:val="00032AC4"/>
    <w:rsid w:val="000358B0"/>
    <w:rsid w:val="00036292"/>
    <w:rsid w:val="000403CD"/>
    <w:rsid w:val="00040C49"/>
    <w:rsid w:val="0004111F"/>
    <w:rsid w:val="000433DA"/>
    <w:rsid w:val="000449F9"/>
    <w:rsid w:val="00044D04"/>
    <w:rsid w:val="00047C6A"/>
    <w:rsid w:val="00051A19"/>
    <w:rsid w:val="0005434E"/>
    <w:rsid w:val="00057A3B"/>
    <w:rsid w:val="00060E21"/>
    <w:rsid w:val="00061F5E"/>
    <w:rsid w:val="00063C71"/>
    <w:rsid w:val="000640CD"/>
    <w:rsid w:val="00064B86"/>
    <w:rsid w:val="00064F6B"/>
    <w:rsid w:val="000679BC"/>
    <w:rsid w:val="00067BC9"/>
    <w:rsid w:val="00071B00"/>
    <w:rsid w:val="0007322C"/>
    <w:rsid w:val="00075989"/>
    <w:rsid w:val="00075BA1"/>
    <w:rsid w:val="00077CD7"/>
    <w:rsid w:val="000822BA"/>
    <w:rsid w:val="00082D94"/>
    <w:rsid w:val="0008485D"/>
    <w:rsid w:val="00085C25"/>
    <w:rsid w:val="00085D9F"/>
    <w:rsid w:val="00086147"/>
    <w:rsid w:val="0009226D"/>
    <w:rsid w:val="00093684"/>
    <w:rsid w:val="0009397A"/>
    <w:rsid w:val="00093E39"/>
    <w:rsid w:val="00095151"/>
    <w:rsid w:val="00097292"/>
    <w:rsid w:val="000A0E2A"/>
    <w:rsid w:val="000A1144"/>
    <w:rsid w:val="000A1F7F"/>
    <w:rsid w:val="000A2988"/>
    <w:rsid w:val="000A3609"/>
    <w:rsid w:val="000A3FAC"/>
    <w:rsid w:val="000A5E34"/>
    <w:rsid w:val="000A5F92"/>
    <w:rsid w:val="000A674D"/>
    <w:rsid w:val="000A6844"/>
    <w:rsid w:val="000A694A"/>
    <w:rsid w:val="000A6AA1"/>
    <w:rsid w:val="000B1095"/>
    <w:rsid w:val="000B10E1"/>
    <w:rsid w:val="000B1B81"/>
    <w:rsid w:val="000B3684"/>
    <w:rsid w:val="000B714A"/>
    <w:rsid w:val="000C029A"/>
    <w:rsid w:val="000C0764"/>
    <w:rsid w:val="000C07D6"/>
    <w:rsid w:val="000C162B"/>
    <w:rsid w:val="000C1F49"/>
    <w:rsid w:val="000C4326"/>
    <w:rsid w:val="000C4D8B"/>
    <w:rsid w:val="000C563E"/>
    <w:rsid w:val="000C6E02"/>
    <w:rsid w:val="000D0910"/>
    <w:rsid w:val="000D1101"/>
    <w:rsid w:val="000D17B3"/>
    <w:rsid w:val="000D42B4"/>
    <w:rsid w:val="000D7770"/>
    <w:rsid w:val="000D7E51"/>
    <w:rsid w:val="000E0B7C"/>
    <w:rsid w:val="000E1FD2"/>
    <w:rsid w:val="000E1FE1"/>
    <w:rsid w:val="000E7001"/>
    <w:rsid w:val="000E725E"/>
    <w:rsid w:val="000F09DD"/>
    <w:rsid w:val="000F0AC3"/>
    <w:rsid w:val="000F166C"/>
    <w:rsid w:val="000F31D1"/>
    <w:rsid w:val="000F36E8"/>
    <w:rsid w:val="000F4BD4"/>
    <w:rsid w:val="000F5F03"/>
    <w:rsid w:val="000F5F7F"/>
    <w:rsid w:val="000F63EC"/>
    <w:rsid w:val="000F6656"/>
    <w:rsid w:val="000F6B73"/>
    <w:rsid w:val="000F77DB"/>
    <w:rsid w:val="00100BD2"/>
    <w:rsid w:val="00101B41"/>
    <w:rsid w:val="00103332"/>
    <w:rsid w:val="00104F93"/>
    <w:rsid w:val="0010687E"/>
    <w:rsid w:val="001068E6"/>
    <w:rsid w:val="0011045D"/>
    <w:rsid w:val="00110791"/>
    <w:rsid w:val="001114B4"/>
    <w:rsid w:val="001132E3"/>
    <w:rsid w:val="00114532"/>
    <w:rsid w:val="00114777"/>
    <w:rsid w:val="0011497A"/>
    <w:rsid w:val="00120359"/>
    <w:rsid w:val="001205DD"/>
    <w:rsid w:val="00120800"/>
    <w:rsid w:val="0012121E"/>
    <w:rsid w:val="00121534"/>
    <w:rsid w:val="00121825"/>
    <w:rsid w:val="00123491"/>
    <w:rsid w:val="00125B38"/>
    <w:rsid w:val="00125D6D"/>
    <w:rsid w:val="00125E99"/>
    <w:rsid w:val="00126311"/>
    <w:rsid w:val="00127EE8"/>
    <w:rsid w:val="00131A10"/>
    <w:rsid w:val="00132246"/>
    <w:rsid w:val="0013238B"/>
    <w:rsid w:val="00134128"/>
    <w:rsid w:val="00134273"/>
    <w:rsid w:val="001350A2"/>
    <w:rsid w:val="00135736"/>
    <w:rsid w:val="00135F62"/>
    <w:rsid w:val="001404E9"/>
    <w:rsid w:val="00142481"/>
    <w:rsid w:val="00144574"/>
    <w:rsid w:val="00144EFE"/>
    <w:rsid w:val="0014668E"/>
    <w:rsid w:val="00146CD9"/>
    <w:rsid w:val="00150A90"/>
    <w:rsid w:val="0015212B"/>
    <w:rsid w:val="001528D0"/>
    <w:rsid w:val="00154022"/>
    <w:rsid w:val="00156381"/>
    <w:rsid w:val="00160B0F"/>
    <w:rsid w:val="001618B3"/>
    <w:rsid w:val="00161ED1"/>
    <w:rsid w:val="00162F88"/>
    <w:rsid w:val="00164AD3"/>
    <w:rsid w:val="00165DA9"/>
    <w:rsid w:val="0016701E"/>
    <w:rsid w:val="00167BC7"/>
    <w:rsid w:val="00167E25"/>
    <w:rsid w:val="001745F1"/>
    <w:rsid w:val="00175AF4"/>
    <w:rsid w:val="00176587"/>
    <w:rsid w:val="001766FD"/>
    <w:rsid w:val="00177824"/>
    <w:rsid w:val="00177EE4"/>
    <w:rsid w:val="0018117B"/>
    <w:rsid w:val="00181A7F"/>
    <w:rsid w:val="00182064"/>
    <w:rsid w:val="00182A89"/>
    <w:rsid w:val="0018303A"/>
    <w:rsid w:val="001838B7"/>
    <w:rsid w:val="00186166"/>
    <w:rsid w:val="00187632"/>
    <w:rsid w:val="00190AE3"/>
    <w:rsid w:val="00191A0F"/>
    <w:rsid w:val="00196AF8"/>
    <w:rsid w:val="00197797"/>
    <w:rsid w:val="00197C4B"/>
    <w:rsid w:val="00197D03"/>
    <w:rsid w:val="001A11BA"/>
    <w:rsid w:val="001A1206"/>
    <w:rsid w:val="001A3B8A"/>
    <w:rsid w:val="001A4ADA"/>
    <w:rsid w:val="001A531F"/>
    <w:rsid w:val="001A7950"/>
    <w:rsid w:val="001A7DE9"/>
    <w:rsid w:val="001B0A97"/>
    <w:rsid w:val="001B1208"/>
    <w:rsid w:val="001B145E"/>
    <w:rsid w:val="001B151E"/>
    <w:rsid w:val="001B152D"/>
    <w:rsid w:val="001B2A87"/>
    <w:rsid w:val="001B466D"/>
    <w:rsid w:val="001B488A"/>
    <w:rsid w:val="001B583E"/>
    <w:rsid w:val="001B5F2B"/>
    <w:rsid w:val="001B5F3A"/>
    <w:rsid w:val="001B5F75"/>
    <w:rsid w:val="001C29B9"/>
    <w:rsid w:val="001C367C"/>
    <w:rsid w:val="001C3B1E"/>
    <w:rsid w:val="001C5003"/>
    <w:rsid w:val="001C5635"/>
    <w:rsid w:val="001C581A"/>
    <w:rsid w:val="001C660A"/>
    <w:rsid w:val="001C774D"/>
    <w:rsid w:val="001D5CA1"/>
    <w:rsid w:val="001E076C"/>
    <w:rsid w:val="001E08D9"/>
    <w:rsid w:val="001E37CA"/>
    <w:rsid w:val="001E3DA6"/>
    <w:rsid w:val="001E6126"/>
    <w:rsid w:val="001F0EC9"/>
    <w:rsid w:val="001F0F65"/>
    <w:rsid w:val="001F3427"/>
    <w:rsid w:val="001F34EE"/>
    <w:rsid w:val="001F3984"/>
    <w:rsid w:val="001F3C30"/>
    <w:rsid w:val="001F5E9A"/>
    <w:rsid w:val="001F6B15"/>
    <w:rsid w:val="001F7449"/>
    <w:rsid w:val="001F7D25"/>
    <w:rsid w:val="002009CF"/>
    <w:rsid w:val="00201023"/>
    <w:rsid w:val="00202132"/>
    <w:rsid w:val="00202D91"/>
    <w:rsid w:val="00204B4E"/>
    <w:rsid w:val="00205BDF"/>
    <w:rsid w:val="00205BF5"/>
    <w:rsid w:val="00206096"/>
    <w:rsid w:val="00210674"/>
    <w:rsid w:val="00210B26"/>
    <w:rsid w:val="002179B8"/>
    <w:rsid w:val="002206B4"/>
    <w:rsid w:val="0022493E"/>
    <w:rsid w:val="00224AC6"/>
    <w:rsid w:val="002251F3"/>
    <w:rsid w:val="00225970"/>
    <w:rsid w:val="00226688"/>
    <w:rsid w:val="00227EE0"/>
    <w:rsid w:val="00230793"/>
    <w:rsid w:val="002340FC"/>
    <w:rsid w:val="002356FA"/>
    <w:rsid w:val="00236F72"/>
    <w:rsid w:val="00237ABE"/>
    <w:rsid w:val="00240AAB"/>
    <w:rsid w:val="0024234C"/>
    <w:rsid w:val="00243614"/>
    <w:rsid w:val="00247FAD"/>
    <w:rsid w:val="00250923"/>
    <w:rsid w:val="00252B30"/>
    <w:rsid w:val="00255AD2"/>
    <w:rsid w:val="00255C0F"/>
    <w:rsid w:val="00257843"/>
    <w:rsid w:val="00260DCA"/>
    <w:rsid w:val="002615F0"/>
    <w:rsid w:val="00261792"/>
    <w:rsid w:val="002652C6"/>
    <w:rsid w:val="00265948"/>
    <w:rsid w:val="00265EDB"/>
    <w:rsid w:val="00266006"/>
    <w:rsid w:val="00271F96"/>
    <w:rsid w:val="00272C3E"/>
    <w:rsid w:val="002730FE"/>
    <w:rsid w:val="00273100"/>
    <w:rsid w:val="0027526C"/>
    <w:rsid w:val="002752DF"/>
    <w:rsid w:val="002762B7"/>
    <w:rsid w:val="002803CD"/>
    <w:rsid w:val="00280D49"/>
    <w:rsid w:val="00281C02"/>
    <w:rsid w:val="002836D9"/>
    <w:rsid w:val="00285A86"/>
    <w:rsid w:val="002900E3"/>
    <w:rsid w:val="00290B99"/>
    <w:rsid w:val="00290CD8"/>
    <w:rsid w:val="00291D0D"/>
    <w:rsid w:val="002938E7"/>
    <w:rsid w:val="00293AF6"/>
    <w:rsid w:val="00293BD4"/>
    <w:rsid w:val="002942A4"/>
    <w:rsid w:val="0029455D"/>
    <w:rsid w:val="002947E6"/>
    <w:rsid w:val="00296CDF"/>
    <w:rsid w:val="00297F3B"/>
    <w:rsid w:val="00297F91"/>
    <w:rsid w:val="002A0710"/>
    <w:rsid w:val="002A0A98"/>
    <w:rsid w:val="002A3BFD"/>
    <w:rsid w:val="002A46F1"/>
    <w:rsid w:val="002A5926"/>
    <w:rsid w:val="002A77E2"/>
    <w:rsid w:val="002B33BA"/>
    <w:rsid w:val="002B39F3"/>
    <w:rsid w:val="002B5F18"/>
    <w:rsid w:val="002B7470"/>
    <w:rsid w:val="002B7655"/>
    <w:rsid w:val="002B7FC8"/>
    <w:rsid w:val="002C0F25"/>
    <w:rsid w:val="002C1BC4"/>
    <w:rsid w:val="002C2772"/>
    <w:rsid w:val="002C2BD3"/>
    <w:rsid w:val="002C2D50"/>
    <w:rsid w:val="002C37BB"/>
    <w:rsid w:val="002C3A3D"/>
    <w:rsid w:val="002C3A5F"/>
    <w:rsid w:val="002C59CF"/>
    <w:rsid w:val="002C6644"/>
    <w:rsid w:val="002D0F48"/>
    <w:rsid w:val="002D1A12"/>
    <w:rsid w:val="002D1EB0"/>
    <w:rsid w:val="002D2A11"/>
    <w:rsid w:val="002D3ABF"/>
    <w:rsid w:val="002D3C42"/>
    <w:rsid w:val="002D3C43"/>
    <w:rsid w:val="002D3E1A"/>
    <w:rsid w:val="002D4B75"/>
    <w:rsid w:val="002D5096"/>
    <w:rsid w:val="002D62D7"/>
    <w:rsid w:val="002D799C"/>
    <w:rsid w:val="002E0018"/>
    <w:rsid w:val="002E0072"/>
    <w:rsid w:val="002E0148"/>
    <w:rsid w:val="002E1570"/>
    <w:rsid w:val="002E1665"/>
    <w:rsid w:val="002E1929"/>
    <w:rsid w:val="002E1B90"/>
    <w:rsid w:val="002E277F"/>
    <w:rsid w:val="002E2A36"/>
    <w:rsid w:val="002E5788"/>
    <w:rsid w:val="002E5F32"/>
    <w:rsid w:val="002E66C1"/>
    <w:rsid w:val="002E6821"/>
    <w:rsid w:val="002F034C"/>
    <w:rsid w:val="002F0663"/>
    <w:rsid w:val="002F19F2"/>
    <w:rsid w:val="002F2983"/>
    <w:rsid w:val="002F2C63"/>
    <w:rsid w:val="002F2CE7"/>
    <w:rsid w:val="002F3B48"/>
    <w:rsid w:val="002F4CBF"/>
    <w:rsid w:val="002F7060"/>
    <w:rsid w:val="00302E0A"/>
    <w:rsid w:val="00304CEC"/>
    <w:rsid w:val="00305A8C"/>
    <w:rsid w:val="00305F86"/>
    <w:rsid w:val="00306A38"/>
    <w:rsid w:val="0030755F"/>
    <w:rsid w:val="00307CB1"/>
    <w:rsid w:val="00311B8D"/>
    <w:rsid w:val="0031338B"/>
    <w:rsid w:val="00314587"/>
    <w:rsid w:val="0031599A"/>
    <w:rsid w:val="00316227"/>
    <w:rsid w:val="00317DA6"/>
    <w:rsid w:val="00321E26"/>
    <w:rsid w:val="003231B0"/>
    <w:rsid w:val="003241A0"/>
    <w:rsid w:val="00324CDF"/>
    <w:rsid w:val="00326B69"/>
    <w:rsid w:val="00327A60"/>
    <w:rsid w:val="003301A6"/>
    <w:rsid w:val="00330DC6"/>
    <w:rsid w:val="003316E5"/>
    <w:rsid w:val="0033196A"/>
    <w:rsid w:val="00331CB1"/>
    <w:rsid w:val="00332F0A"/>
    <w:rsid w:val="0033556C"/>
    <w:rsid w:val="003357CD"/>
    <w:rsid w:val="003409D0"/>
    <w:rsid w:val="00340E7E"/>
    <w:rsid w:val="00341AE9"/>
    <w:rsid w:val="003420EA"/>
    <w:rsid w:val="00342549"/>
    <w:rsid w:val="00343730"/>
    <w:rsid w:val="00346BB0"/>
    <w:rsid w:val="00354625"/>
    <w:rsid w:val="00356879"/>
    <w:rsid w:val="003568D5"/>
    <w:rsid w:val="00357E46"/>
    <w:rsid w:val="00360C50"/>
    <w:rsid w:val="0036158A"/>
    <w:rsid w:val="00361F2D"/>
    <w:rsid w:val="00361FA0"/>
    <w:rsid w:val="0036250F"/>
    <w:rsid w:val="00362C71"/>
    <w:rsid w:val="003716BE"/>
    <w:rsid w:val="00371C83"/>
    <w:rsid w:val="00371E87"/>
    <w:rsid w:val="003720A8"/>
    <w:rsid w:val="00372527"/>
    <w:rsid w:val="00373237"/>
    <w:rsid w:val="00380603"/>
    <w:rsid w:val="0038146B"/>
    <w:rsid w:val="00381693"/>
    <w:rsid w:val="0038279B"/>
    <w:rsid w:val="003910ED"/>
    <w:rsid w:val="003939C8"/>
    <w:rsid w:val="00393C9E"/>
    <w:rsid w:val="00393CC4"/>
    <w:rsid w:val="00393D6A"/>
    <w:rsid w:val="0039499B"/>
    <w:rsid w:val="00394B46"/>
    <w:rsid w:val="003952C0"/>
    <w:rsid w:val="00396DF9"/>
    <w:rsid w:val="003975F9"/>
    <w:rsid w:val="003A0B69"/>
    <w:rsid w:val="003A1FFD"/>
    <w:rsid w:val="003A2485"/>
    <w:rsid w:val="003A25CE"/>
    <w:rsid w:val="003A4401"/>
    <w:rsid w:val="003A4A4C"/>
    <w:rsid w:val="003A5190"/>
    <w:rsid w:val="003A5861"/>
    <w:rsid w:val="003B06D0"/>
    <w:rsid w:val="003B139A"/>
    <w:rsid w:val="003B2205"/>
    <w:rsid w:val="003B32F9"/>
    <w:rsid w:val="003B595A"/>
    <w:rsid w:val="003B5A21"/>
    <w:rsid w:val="003B612F"/>
    <w:rsid w:val="003B65EB"/>
    <w:rsid w:val="003C4985"/>
    <w:rsid w:val="003C6FB8"/>
    <w:rsid w:val="003C79D3"/>
    <w:rsid w:val="003D10D5"/>
    <w:rsid w:val="003D2717"/>
    <w:rsid w:val="003D3137"/>
    <w:rsid w:val="003D5B0F"/>
    <w:rsid w:val="003D7285"/>
    <w:rsid w:val="003E00DD"/>
    <w:rsid w:val="003E1B4A"/>
    <w:rsid w:val="003E2271"/>
    <w:rsid w:val="003E3FE6"/>
    <w:rsid w:val="003E770B"/>
    <w:rsid w:val="003F0A99"/>
    <w:rsid w:val="003F1FD8"/>
    <w:rsid w:val="003F4E8A"/>
    <w:rsid w:val="003F5022"/>
    <w:rsid w:val="003F5E5B"/>
    <w:rsid w:val="003F65F1"/>
    <w:rsid w:val="004034AF"/>
    <w:rsid w:val="00404DA6"/>
    <w:rsid w:val="00405BD7"/>
    <w:rsid w:val="00407048"/>
    <w:rsid w:val="00410A08"/>
    <w:rsid w:val="004132B4"/>
    <w:rsid w:val="004138A5"/>
    <w:rsid w:val="0041686E"/>
    <w:rsid w:val="00420C5C"/>
    <w:rsid w:val="00421373"/>
    <w:rsid w:val="0042315A"/>
    <w:rsid w:val="004237C6"/>
    <w:rsid w:val="0042527B"/>
    <w:rsid w:val="00426EE1"/>
    <w:rsid w:val="00427027"/>
    <w:rsid w:val="0042739D"/>
    <w:rsid w:val="00427F67"/>
    <w:rsid w:val="00431C35"/>
    <w:rsid w:val="00437F3E"/>
    <w:rsid w:val="00441C0A"/>
    <w:rsid w:val="0044399C"/>
    <w:rsid w:val="004442E7"/>
    <w:rsid w:val="00444E50"/>
    <w:rsid w:val="004454B3"/>
    <w:rsid w:val="00445F32"/>
    <w:rsid w:val="0045067B"/>
    <w:rsid w:val="00452445"/>
    <w:rsid w:val="004538EB"/>
    <w:rsid w:val="0045401C"/>
    <w:rsid w:val="00454D12"/>
    <w:rsid w:val="0045553A"/>
    <w:rsid w:val="004578A2"/>
    <w:rsid w:val="00460F5E"/>
    <w:rsid w:val="00461FD8"/>
    <w:rsid w:val="00463DEF"/>
    <w:rsid w:val="0046534C"/>
    <w:rsid w:val="00470FC9"/>
    <w:rsid w:val="004710D4"/>
    <w:rsid w:val="00472109"/>
    <w:rsid w:val="004733CC"/>
    <w:rsid w:val="00476FFD"/>
    <w:rsid w:val="00480A69"/>
    <w:rsid w:val="004833EF"/>
    <w:rsid w:val="00484ABE"/>
    <w:rsid w:val="00485078"/>
    <w:rsid w:val="004858E8"/>
    <w:rsid w:val="0048657C"/>
    <w:rsid w:val="004A1710"/>
    <w:rsid w:val="004A301D"/>
    <w:rsid w:val="004A6FF3"/>
    <w:rsid w:val="004A7AA0"/>
    <w:rsid w:val="004B2F73"/>
    <w:rsid w:val="004B31EE"/>
    <w:rsid w:val="004B32E6"/>
    <w:rsid w:val="004B4651"/>
    <w:rsid w:val="004B554C"/>
    <w:rsid w:val="004B6B56"/>
    <w:rsid w:val="004B7375"/>
    <w:rsid w:val="004B7BC9"/>
    <w:rsid w:val="004C0E74"/>
    <w:rsid w:val="004C11DF"/>
    <w:rsid w:val="004C1999"/>
    <w:rsid w:val="004C25B2"/>
    <w:rsid w:val="004C26C6"/>
    <w:rsid w:val="004C2937"/>
    <w:rsid w:val="004C31B6"/>
    <w:rsid w:val="004C40A1"/>
    <w:rsid w:val="004C4568"/>
    <w:rsid w:val="004C6927"/>
    <w:rsid w:val="004C728A"/>
    <w:rsid w:val="004D0D25"/>
    <w:rsid w:val="004D20BC"/>
    <w:rsid w:val="004D2F79"/>
    <w:rsid w:val="004D359D"/>
    <w:rsid w:val="004D369A"/>
    <w:rsid w:val="004D3F64"/>
    <w:rsid w:val="004D4E19"/>
    <w:rsid w:val="004D5AD3"/>
    <w:rsid w:val="004D67D5"/>
    <w:rsid w:val="004D69A0"/>
    <w:rsid w:val="004D7C46"/>
    <w:rsid w:val="004E3965"/>
    <w:rsid w:val="004E3C53"/>
    <w:rsid w:val="004E4C04"/>
    <w:rsid w:val="004E5BED"/>
    <w:rsid w:val="004E6D3F"/>
    <w:rsid w:val="004E7BEF"/>
    <w:rsid w:val="004E7E41"/>
    <w:rsid w:val="004F12FF"/>
    <w:rsid w:val="004F4037"/>
    <w:rsid w:val="004F420B"/>
    <w:rsid w:val="004F63AE"/>
    <w:rsid w:val="004F6C5D"/>
    <w:rsid w:val="0050047C"/>
    <w:rsid w:val="00501235"/>
    <w:rsid w:val="0050162F"/>
    <w:rsid w:val="00502881"/>
    <w:rsid w:val="005028CB"/>
    <w:rsid w:val="005053E2"/>
    <w:rsid w:val="00505A00"/>
    <w:rsid w:val="00505A80"/>
    <w:rsid w:val="00506F82"/>
    <w:rsid w:val="005100FA"/>
    <w:rsid w:val="0051081B"/>
    <w:rsid w:val="00510A03"/>
    <w:rsid w:val="00511766"/>
    <w:rsid w:val="00512CB1"/>
    <w:rsid w:val="00513624"/>
    <w:rsid w:val="005147BA"/>
    <w:rsid w:val="00515375"/>
    <w:rsid w:val="00515FE5"/>
    <w:rsid w:val="0051708F"/>
    <w:rsid w:val="00517B14"/>
    <w:rsid w:val="005200FB"/>
    <w:rsid w:val="005217A9"/>
    <w:rsid w:val="00523155"/>
    <w:rsid w:val="005232A2"/>
    <w:rsid w:val="0052381B"/>
    <w:rsid w:val="00523EBC"/>
    <w:rsid w:val="005254AB"/>
    <w:rsid w:val="00525E50"/>
    <w:rsid w:val="00527F55"/>
    <w:rsid w:val="005313C0"/>
    <w:rsid w:val="005319F3"/>
    <w:rsid w:val="005320F0"/>
    <w:rsid w:val="00535ABC"/>
    <w:rsid w:val="00536583"/>
    <w:rsid w:val="00536A3F"/>
    <w:rsid w:val="00536CC4"/>
    <w:rsid w:val="00537FF6"/>
    <w:rsid w:val="00542551"/>
    <w:rsid w:val="00542B2D"/>
    <w:rsid w:val="00544C9D"/>
    <w:rsid w:val="005508EB"/>
    <w:rsid w:val="00550E22"/>
    <w:rsid w:val="00552FD7"/>
    <w:rsid w:val="00554345"/>
    <w:rsid w:val="00556D2D"/>
    <w:rsid w:val="00561766"/>
    <w:rsid w:val="0056310A"/>
    <w:rsid w:val="005635BA"/>
    <w:rsid w:val="00566778"/>
    <w:rsid w:val="00571359"/>
    <w:rsid w:val="005738C1"/>
    <w:rsid w:val="00573B03"/>
    <w:rsid w:val="0057782C"/>
    <w:rsid w:val="0058021F"/>
    <w:rsid w:val="00580C4B"/>
    <w:rsid w:val="00581DF0"/>
    <w:rsid w:val="0058216A"/>
    <w:rsid w:val="00582966"/>
    <w:rsid w:val="0058344D"/>
    <w:rsid w:val="00583FBB"/>
    <w:rsid w:val="0058417F"/>
    <w:rsid w:val="0058458A"/>
    <w:rsid w:val="00584EEC"/>
    <w:rsid w:val="00586A4A"/>
    <w:rsid w:val="00587CBB"/>
    <w:rsid w:val="00590536"/>
    <w:rsid w:val="00590C05"/>
    <w:rsid w:val="00591001"/>
    <w:rsid w:val="00591A27"/>
    <w:rsid w:val="005920CB"/>
    <w:rsid w:val="00592B0B"/>
    <w:rsid w:val="00592BB5"/>
    <w:rsid w:val="0059438E"/>
    <w:rsid w:val="0059441E"/>
    <w:rsid w:val="0059537B"/>
    <w:rsid w:val="00596016"/>
    <w:rsid w:val="005A0C6A"/>
    <w:rsid w:val="005A0E45"/>
    <w:rsid w:val="005A1392"/>
    <w:rsid w:val="005A346B"/>
    <w:rsid w:val="005B0D2D"/>
    <w:rsid w:val="005B13E6"/>
    <w:rsid w:val="005B1C7C"/>
    <w:rsid w:val="005B2693"/>
    <w:rsid w:val="005B2791"/>
    <w:rsid w:val="005B2A21"/>
    <w:rsid w:val="005B371C"/>
    <w:rsid w:val="005B4799"/>
    <w:rsid w:val="005B7E5C"/>
    <w:rsid w:val="005C16AC"/>
    <w:rsid w:val="005C1E67"/>
    <w:rsid w:val="005C20A2"/>
    <w:rsid w:val="005C55F1"/>
    <w:rsid w:val="005C5BE2"/>
    <w:rsid w:val="005C611D"/>
    <w:rsid w:val="005C73D4"/>
    <w:rsid w:val="005C7493"/>
    <w:rsid w:val="005C7D11"/>
    <w:rsid w:val="005D0F4D"/>
    <w:rsid w:val="005D1FAD"/>
    <w:rsid w:val="005D3D7B"/>
    <w:rsid w:val="005D6198"/>
    <w:rsid w:val="005D6459"/>
    <w:rsid w:val="005D6820"/>
    <w:rsid w:val="005D6EBF"/>
    <w:rsid w:val="005E0143"/>
    <w:rsid w:val="005E196F"/>
    <w:rsid w:val="005E34D8"/>
    <w:rsid w:val="005E3F12"/>
    <w:rsid w:val="005E4059"/>
    <w:rsid w:val="005E6719"/>
    <w:rsid w:val="005E7F4F"/>
    <w:rsid w:val="005F04EC"/>
    <w:rsid w:val="005F06C7"/>
    <w:rsid w:val="005F3DA4"/>
    <w:rsid w:val="005F40B1"/>
    <w:rsid w:val="005F5D64"/>
    <w:rsid w:val="005F7207"/>
    <w:rsid w:val="005F7609"/>
    <w:rsid w:val="00601DED"/>
    <w:rsid w:val="00602D39"/>
    <w:rsid w:val="00603453"/>
    <w:rsid w:val="00603B06"/>
    <w:rsid w:val="00604287"/>
    <w:rsid w:val="00604B22"/>
    <w:rsid w:val="006062AE"/>
    <w:rsid w:val="00607D7F"/>
    <w:rsid w:val="006117A3"/>
    <w:rsid w:val="00611C56"/>
    <w:rsid w:val="00613FE0"/>
    <w:rsid w:val="00616F97"/>
    <w:rsid w:val="00617043"/>
    <w:rsid w:val="00617BDF"/>
    <w:rsid w:val="00620185"/>
    <w:rsid w:val="00621BB1"/>
    <w:rsid w:val="0062473B"/>
    <w:rsid w:val="0062567A"/>
    <w:rsid w:val="00625BDA"/>
    <w:rsid w:val="00625DE4"/>
    <w:rsid w:val="006268D4"/>
    <w:rsid w:val="00627080"/>
    <w:rsid w:val="00633219"/>
    <w:rsid w:val="00633654"/>
    <w:rsid w:val="00633A07"/>
    <w:rsid w:val="00633B8B"/>
    <w:rsid w:val="0063468B"/>
    <w:rsid w:val="0063541E"/>
    <w:rsid w:val="00641405"/>
    <w:rsid w:val="00642612"/>
    <w:rsid w:val="00642E26"/>
    <w:rsid w:val="0064340C"/>
    <w:rsid w:val="00644677"/>
    <w:rsid w:val="006447E8"/>
    <w:rsid w:val="00644FDC"/>
    <w:rsid w:val="006450D0"/>
    <w:rsid w:val="00645607"/>
    <w:rsid w:val="00650D9F"/>
    <w:rsid w:val="0065169E"/>
    <w:rsid w:val="00651812"/>
    <w:rsid w:val="0065345F"/>
    <w:rsid w:val="006544D0"/>
    <w:rsid w:val="0065645A"/>
    <w:rsid w:val="006637F0"/>
    <w:rsid w:val="00663E8C"/>
    <w:rsid w:val="00666126"/>
    <w:rsid w:val="0067440B"/>
    <w:rsid w:val="0067461A"/>
    <w:rsid w:val="006751E8"/>
    <w:rsid w:val="00677279"/>
    <w:rsid w:val="0068000E"/>
    <w:rsid w:val="00680CB3"/>
    <w:rsid w:val="00681EDD"/>
    <w:rsid w:val="006841D1"/>
    <w:rsid w:val="0068430D"/>
    <w:rsid w:val="00684750"/>
    <w:rsid w:val="006847FB"/>
    <w:rsid w:val="00685A16"/>
    <w:rsid w:val="00686B09"/>
    <w:rsid w:val="00687634"/>
    <w:rsid w:val="00691105"/>
    <w:rsid w:val="006914D1"/>
    <w:rsid w:val="006925F7"/>
    <w:rsid w:val="0069266B"/>
    <w:rsid w:val="00692EDC"/>
    <w:rsid w:val="00694745"/>
    <w:rsid w:val="0069491B"/>
    <w:rsid w:val="006950FD"/>
    <w:rsid w:val="00695D63"/>
    <w:rsid w:val="00696FA0"/>
    <w:rsid w:val="006A11DB"/>
    <w:rsid w:val="006A149E"/>
    <w:rsid w:val="006A206D"/>
    <w:rsid w:val="006A27BA"/>
    <w:rsid w:val="006A292A"/>
    <w:rsid w:val="006B1068"/>
    <w:rsid w:val="006B1524"/>
    <w:rsid w:val="006B16DC"/>
    <w:rsid w:val="006B515E"/>
    <w:rsid w:val="006B7A6F"/>
    <w:rsid w:val="006C1D7F"/>
    <w:rsid w:val="006C28E2"/>
    <w:rsid w:val="006C4717"/>
    <w:rsid w:val="006D2A1C"/>
    <w:rsid w:val="006D2E2E"/>
    <w:rsid w:val="006D5723"/>
    <w:rsid w:val="006D70D1"/>
    <w:rsid w:val="006E2CA2"/>
    <w:rsid w:val="006E3138"/>
    <w:rsid w:val="006E3F3E"/>
    <w:rsid w:val="006E4B35"/>
    <w:rsid w:val="006E53C5"/>
    <w:rsid w:val="006E6438"/>
    <w:rsid w:val="006E711A"/>
    <w:rsid w:val="006E7BE3"/>
    <w:rsid w:val="006F056D"/>
    <w:rsid w:val="006F0738"/>
    <w:rsid w:val="006F2495"/>
    <w:rsid w:val="006F6490"/>
    <w:rsid w:val="006F6E3B"/>
    <w:rsid w:val="006F76E0"/>
    <w:rsid w:val="00701D05"/>
    <w:rsid w:val="00701FE5"/>
    <w:rsid w:val="0070444C"/>
    <w:rsid w:val="007045CC"/>
    <w:rsid w:val="00705E32"/>
    <w:rsid w:val="007070A3"/>
    <w:rsid w:val="007108B1"/>
    <w:rsid w:val="007114A1"/>
    <w:rsid w:val="007114D4"/>
    <w:rsid w:val="007114E5"/>
    <w:rsid w:val="0071249C"/>
    <w:rsid w:val="0071316A"/>
    <w:rsid w:val="0071343A"/>
    <w:rsid w:val="007134E9"/>
    <w:rsid w:val="007137A2"/>
    <w:rsid w:val="00713855"/>
    <w:rsid w:val="007148F4"/>
    <w:rsid w:val="0071499A"/>
    <w:rsid w:val="00716A18"/>
    <w:rsid w:val="007202C8"/>
    <w:rsid w:val="00722490"/>
    <w:rsid w:val="00723021"/>
    <w:rsid w:val="007240CA"/>
    <w:rsid w:val="00724D26"/>
    <w:rsid w:val="0072651C"/>
    <w:rsid w:val="00726D6A"/>
    <w:rsid w:val="00727F38"/>
    <w:rsid w:val="00730192"/>
    <w:rsid w:val="007310BE"/>
    <w:rsid w:val="0073170D"/>
    <w:rsid w:val="00732617"/>
    <w:rsid w:val="00732B8A"/>
    <w:rsid w:val="00736C44"/>
    <w:rsid w:val="00736C78"/>
    <w:rsid w:val="00737506"/>
    <w:rsid w:val="0074191A"/>
    <w:rsid w:val="007423AE"/>
    <w:rsid w:val="007425B2"/>
    <w:rsid w:val="00751155"/>
    <w:rsid w:val="007524FF"/>
    <w:rsid w:val="00752B2B"/>
    <w:rsid w:val="00754764"/>
    <w:rsid w:val="0075564C"/>
    <w:rsid w:val="00756591"/>
    <w:rsid w:val="007565EF"/>
    <w:rsid w:val="00757C96"/>
    <w:rsid w:val="00762277"/>
    <w:rsid w:val="00762711"/>
    <w:rsid w:val="0076348D"/>
    <w:rsid w:val="007639C9"/>
    <w:rsid w:val="00763A95"/>
    <w:rsid w:val="00763D1A"/>
    <w:rsid w:val="00764E35"/>
    <w:rsid w:val="00764F05"/>
    <w:rsid w:val="0076557A"/>
    <w:rsid w:val="00767DE7"/>
    <w:rsid w:val="007701B8"/>
    <w:rsid w:val="007740CD"/>
    <w:rsid w:val="00774570"/>
    <w:rsid w:val="007753D2"/>
    <w:rsid w:val="00775E75"/>
    <w:rsid w:val="007765FB"/>
    <w:rsid w:val="0077666C"/>
    <w:rsid w:val="00776DAB"/>
    <w:rsid w:val="00780133"/>
    <w:rsid w:val="00780E9D"/>
    <w:rsid w:val="00781340"/>
    <w:rsid w:val="0078281D"/>
    <w:rsid w:val="007830F0"/>
    <w:rsid w:val="00783435"/>
    <w:rsid w:val="0078409C"/>
    <w:rsid w:val="0078670C"/>
    <w:rsid w:val="00787D17"/>
    <w:rsid w:val="0079037D"/>
    <w:rsid w:val="00790D1E"/>
    <w:rsid w:val="00791973"/>
    <w:rsid w:val="0079315B"/>
    <w:rsid w:val="007936A7"/>
    <w:rsid w:val="00793ED8"/>
    <w:rsid w:val="00794610"/>
    <w:rsid w:val="00795A30"/>
    <w:rsid w:val="00795ECB"/>
    <w:rsid w:val="0079668C"/>
    <w:rsid w:val="0079672C"/>
    <w:rsid w:val="00796DFA"/>
    <w:rsid w:val="007A0F5E"/>
    <w:rsid w:val="007A118F"/>
    <w:rsid w:val="007A44BA"/>
    <w:rsid w:val="007A4EF4"/>
    <w:rsid w:val="007B0159"/>
    <w:rsid w:val="007B015F"/>
    <w:rsid w:val="007B0A43"/>
    <w:rsid w:val="007B0C7A"/>
    <w:rsid w:val="007B2B47"/>
    <w:rsid w:val="007B2B81"/>
    <w:rsid w:val="007B333F"/>
    <w:rsid w:val="007B54DE"/>
    <w:rsid w:val="007B7816"/>
    <w:rsid w:val="007C03FB"/>
    <w:rsid w:val="007C1523"/>
    <w:rsid w:val="007C1861"/>
    <w:rsid w:val="007C208A"/>
    <w:rsid w:val="007C510F"/>
    <w:rsid w:val="007C5A9F"/>
    <w:rsid w:val="007C6291"/>
    <w:rsid w:val="007C6433"/>
    <w:rsid w:val="007C6B9F"/>
    <w:rsid w:val="007C71B5"/>
    <w:rsid w:val="007D0993"/>
    <w:rsid w:val="007D1B27"/>
    <w:rsid w:val="007D4DB3"/>
    <w:rsid w:val="007D5204"/>
    <w:rsid w:val="007D53AF"/>
    <w:rsid w:val="007D6000"/>
    <w:rsid w:val="007D6C21"/>
    <w:rsid w:val="007E0EC4"/>
    <w:rsid w:val="007E189F"/>
    <w:rsid w:val="007E2EB6"/>
    <w:rsid w:val="007E3227"/>
    <w:rsid w:val="007E353A"/>
    <w:rsid w:val="007E3735"/>
    <w:rsid w:val="007E4A51"/>
    <w:rsid w:val="007E54D7"/>
    <w:rsid w:val="007E5B26"/>
    <w:rsid w:val="007E6173"/>
    <w:rsid w:val="007E653B"/>
    <w:rsid w:val="007E71C5"/>
    <w:rsid w:val="007E78CF"/>
    <w:rsid w:val="007E7D67"/>
    <w:rsid w:val="007F0079"/>
    <w:rsid w:val="007F0914"/>
    <w:rsid w:val="007F2330"/>
    <w:rsid w:val="007F2C93"/>
    <w:rsid w:val="007F37C0"/>
    <w:rsid w:val="007F48DF"/>
    <w:rsid w:val="007F68FE"/>
    <w:rsid w:val="007F6C1B"/>
    <w:rsid w:val="007F6F3F"/>
    <w:rsid w:val="007F75DC"/>
    <w:rsid w:val="00800174"/>
    <w:rsid w:val="0080190B"/>
    <w:rsid w:val="00801BF4"/>
    <w:rsid w:val="00804736"/>
    <w:rsid w:val="00804A2E"/>
    <w:rsid w:val="00805E79"/>
    <w:rsid w:val="00806C52"/>
    <w:rsid w:val="00806D4A"/>
    <w:rsid w:val="008077B1"/>
    <w:rsid w:val="00810558"/>
    <w:rsid w:val="0081137C"/>
    <w:rsid w:val="008118ED"/>
    <w:rsid w:val="00811F6B"/>
    <w:rsid w:val="00812CEE"/>
    <w:rsid w:val="00814D60"/>
    <w:rsid w:val="008155CE"/>
    <w:rsid w:val="00815C22"/>
    <w:rsid w:val="00815F93"/>
    <w:rsid w:val="00816445"/>
    <w:rsid w:val="008169F6"/>
    <w:rsid w:val="00820961"/>
    <w:rsid w:val="00821F0B"/>
    <w:rsid w:val="008220CD"/>
    <w:rsid w:val="00824D28"/>
    <w:rsid w:val="00825447"/>
    <w:rsid w:val="00825BB1"/>
    <w:rsid w:val="008264A9"/>
    <w:rsid w:val="00827332"/>
    <w:rsid w:val="0083331C"/>
    <w:rsid w:val="00833922"/>
    <w:rsid w:val="008346BD"/>
    <w:rsid w:val="00835E44"/>
    <w:rsid w:val="00836B91"/>
    <w:rsid w:val="008377AF"/>
    <w:rsid w:val="00840351"/>
    <w:rsid w:val="008408B7"/>
    <w:rsid w:val="0084172F"/>
    <w:rsid w:val="00842E7F"/>
    <w:rsid w:val="00843EE5"/>
    <w:rsid w:val="008467EA"/>
    <w:rsid w:val="00846F6C"/>
    <w:rsid w:val="0084762D"/>
    <w:rsid w:val="00850D7A"/>
    <w:rsid w:val="008510CA"/>
    <w:rsid w:val="008514AF"/>
    <w:rsid w:val="00851682"/>
    <w:rsid w:val="00851817"/>
    <w:rsid w:val="00856C40"/>
    <w:rsid w:val="008574CB"/>
    <w:rsid w:val="00860483"/>
    <w:rsid w:val="008615B2"/>
    <w:rsid w:val="0086383F"/>
    <w:rsid w:val="008650A3"/>
    <w:rsid w:val="008653C8"/>
    <w:rsid w:val="00866AF8"/>
    <w:rsid w:val="00867829"/>
    <w:rsid w:val="008734D7"/>
    <w:rsid w:val="00873794"/>
    <w:rsid w:val="00875D9B"/>
    <w:rsid w:val="00877D5F"/>
    <w:rsid w:val="00877F58"/>
    <w:rsid w:val="008824AF"/>
    <w:rsid w:val="008841BA"/>
    <w:rsid w:val="00884C49"/>
    <w:rsid w:val="00885846"/>
    <w:rsid w:val="00886847"/>
    <w:rsid w:val="00886B49"/>
    <w:rsid w:val="00887D07"/>
    <w:rsid w:val="00890916"/>
    <w:rsid w:val="00890928"/>
    <w:rsid w:val="00891092"/>
    <w:rsid w:val="00893A6B"/>
    <w:rsid w:val="008941DA"/>
    <w:rsid w:val="0089453C"/>
    <w:rsid w:val="0089462C"/>
    <w:rsid w:val="00895171"/>
    <w:rsid w:val="008956DC"/>
    <w:rsid w:val="00896EDB"/>
    <w:rsid w:val="00897420"/>
    <w:rsid w:val="008A0D35"/>
    <w:rsid w:val="008A77F9"/>
    <w:rsid w:val="008B0AA3"/>
    <w:rsid w:val="008B12B9"/>
    <w:rsid w:val="008B1FAB"/>
    <w:rsid w:val="008C0BB2"/>
    <w:rsid w:val="008C0E48"/>
    <w:rsid w:val="008C0EDC"/>
    <w:rsid w:val="008C2FE5"/>
    <w:rsid w:val="008C3440"/>
    <w:rsid w:val="008C4132"/>
    <w:rsid w:val="008C5638"/>
    <w:rsid w:val="008C65FD"/>
    <w:rsid w:val="008C6FFE"/>
    <w:rsid w:val="008C78F4"/>
    <w:rsid w:val="008D02DD"/>
    <w:rsid w:val="008D255F"/>
    <w:rsid w:val="008D3E39"/>
    <w:rsid w:val="008D3F31"/>
    <w:rsid w:val="008D60A8"/>
    <w:rsid w:val="008D61C2"/>
    <w:rsid w:val="008D65BB"/>
    <w:rsid w:val="008D68CB"/>
    <w:rsid w:val="008D75FF"/>
    <w:rsid w:val="008D783A"/>
    <w:rsid w:val="008E12C4"/>
    <w:rsid w:val="008E502A"/>
    <w:rsid w:val="008F15DF"/>
    <w:rsid w:val="008F5197"/>
    <w:rsid w:val="0090010D"/>
    <w:rsid w:val="00901329"/>
    <w:rsid w:val="00903E6E"/>
    <w:rsid w:val="00903FC3"/>
    <w:rsid w:val="009044A8"/>
    <w:rsid w:val="00905302"/>
    <w:rsid w:val="00905A15"/>
    <w:rsid w:val="00907715"/>
    <w:rsid w:val="0091000C"/>
    <w:rsid w:val="00910E6A"/>
    <w:rsid w:val="00910F0D"/>
    <w:rsid w:val="00911276"/>
    <w:rsid w:val="00912B37"/>
    <w:rsid w:val="009130C7"/>
    <w:rsid w:val="0091346E"/>
    <w:rsid w:val="00914A29"/>
    <w:rsid w:val="00920351"/>
    <w:rsid w:val="00920C26"/>
    <w:rsid w:val="0092168D"/>
    <w:rsid w:val="009230D2"/>
    <w:rsid w:val="00923A27"/>
    <w:rsid w:val="00923E6B"/>
    <w:rsid w:val="0092458C"/>
    <w:rsid w:val="009246AD"/>
    <w:rsid w:val="00925BAA"/>
    <w:rsid w:val="009272B6"/>
    <w:rsid w:val="00927EE3"/>
    <w:rsid w:val="00931275"/>
    <w:rsid w:val="0093192B"/>
    <w:rsid w:val="00931D5C"/>
    <w:rsid w:val="00934D05"/>
    <w:rsid w:val="0093555C"/>
    <w:rsid w:val="00936E1B"/>
    <w:rsid w:val="0093713F"/>
    <w:rsid w:val="009411FB"/>
    <w:rsid w:val="009413C7"/>
    <w:rsid w:val="0094262F"/>
    <w:rsid w:val="00942C4D"/>
    <w:rsid w:val="009431BA"/>
    <w:rsid w:val="009441DA"/>
    <w:rsid w:val="0094475C"/>
    <w:rsid w:val="0094527E"/>
    <w:rsid w:val="00946487"/>
    <w:rsid w:val="00946685"/>
    <w:rsid w:val="009542F6"/>
    <w:rsid w:val="00955E6D"/>
    <w:rsid w:val="009566FA"/>
    <w:rsid w:val="009573FC"/>
    <w:rsid w:val="00957BC5"/>
    <w:rsid w:val="0096024E"/>
    <w:rsid w:val="009603F6"/>
    <w:rsid w:val="00961E6A"/>
    <w:rsid w:val="00963545"/>
    <w:rsid w:val="00963996"/>
    <w:rsid w:val="00963C15"/>
    <w:rsid w:val="00966E8C"/>
    <w:rsid w:val="00967C0A"/>
    <w:rsid w:val="00970848"/>
    <w:rsid w:val="009720E5"/>
    <w:rsid w:val="00973AB8"/>
    <w:rsid w:val="00973E6F"/>
    <w:rsid w:val="00974655"/>
    <w:rsid w:val="0097552C"/>
    <w:rsid w:val="00976D27"/>
    <w:rsid w:val="00977C19"/>
    <w:rsid w:val="00977E7A"/>
    <w:rsid w:val="00982FA6"/>
    <w:rsid w:val="00985697"/>
    <w:rsid w:val="009868D1"/>
    <w:rsid w:val="0098736F"/>
    <w:rsid w:val="009876A1"/>
    <w:rsid w:val="009905BA"/>
    <w:rsid w:val="00992CE8"/>
    <w:rsid w:val="009940A4"/>
    <w:rsid w:val="0099511B"/>
    <w:rsid w:val="00995173"/>
    <w:rsid w:val="0099553C"/>
    <w:rsid w:val="00995AC3"/>
    <w:rsid w:val="009968B3"/>
    <w:rsid w:val="009A06C8"/>
    <w:rsid w:val="009A07B6"/>
    <w:rsid w:val="009A09F9"/>
    <w:rsid w:val="009A16E5"/>
    <w:rsid w:val="009A2EBD"/>
    <w:rsid w:val="009A7A1F"/>
    <w:rsid w:val="009C0457"/>
    <w:rsid w:val="009C0CB2"/>
    <w:rsid w:val="009C0D29"/>
    <w:rsid w:val="009C7730"/>
    <w:rsid w:val="009C78FA"/>
    <w:rsid w:val="009C793B"/>
    <w:rsid w:val="009D0019"/>
    <w:rsid w:val="009D018E"/>
    <w:rsid w:val="009D0451"/>
    <w:rsid w:val="009D100A"/>
    <w:rsid w:val="009D2174"/>
    <w:rsid w:val="009D3126"/>
    <w:rsid w:val="009D5E2A"/>
    <w:rsid w:val="009D6808"/>
    <w:rsid w:val="009D7C51"/>
    <w:rsid w:val="009E2138"/>
    <w:rsid w:val="009E2BF6"/>
    <w:rsid w:val="009E59E3"/>
    <w:rsid w:val="009E5BA5"/>
    <w:rsid w:val="009E5BF4"/>
    <w:rsid w:val="009E6D56"/>
    <w:rsid w:val="009E7DA0"/>
    <w:rsid w:val="009F00AA"/>
    <w:rsid w:val="009F033D"/>
    <w:rsid w:val="009F10D5"/>
    <w:rsid w:val="009F1738"/>
    <w:rsid w:val="009F2034"/>
    <w:rsid w:val="009F5ED7"/>
    <w:rsid w:val="009F6217"/>
    <w:rsid w:val="009F6D8C"/>
    <w:rsid w:val="009F7602"/>
    <w:rsid w:val="00A00294"/>
    <w:rsid w:val="00A003A9"/>
    <w:rsid w:val="00A00A36"/>
    <w:rsid w:val="00A0322A"/>
    <w:rsid w:val="00A03D0B"/>
    <w:rsid w:val="00A07192"/>
    <w:rsid w:val="00A071BF"/>
    <w:rsid w:val="00A10DE5"/>
    <w:rsid w:val="00A12E90"/>
    <w:rsid w:val="00A13B68"/>
    <w:rsid w:val="00A17800"/>
    <w:rsid w:val="00A202EC"/>
    <w:rsid w:val="00A204F0"/>
    <w:rsid w:val="00A22A78"/>
    <w:rsid w:val="00A22FDC"/>
    <w:rsid w:val="00A23444"/>
    <w:rsid w:val="00A24FB5"/>
    <w:rsid w:val="00A259B6"/>
    <w:rsid w:val="00A26279"/>
    <w:rsid w:val="00A26A0F"/>
    <w:rsid w:val="00A274A1"/>
    <w:rsid w:val="00A31FD9"/>
    <w:rsid w:val="00A33CAD"/>
    <w:rsid w:val="00A35DEB"/>
    <w:rsid w:val="00A35EAD"/>
    <w:rsid w:val="00A377EB"/>
    <w:rsid w:val="00A378B8"/>
    <w:rsid w:val="00A4163C"/>
    <w:rsid w:val="00A41D11"/>
    <w:rsid w:val="00A43E4B"/>
    <w:rsid w:val="00A50BB5"/>
    <w:rsid w:val="00A50EB0"/>
    <w:rsid w:val="00A5323B"/>
    <w:rsid w:val="00A53B17"/>
    <w:rsid w:val="00A566F0"/>
    <w:rsid w:val="00A575C1"/>
    <w:rsid w:val="00A613FF"/>
    <w:rsid w:val="00A62113"/>
    <w:rsid w:val="00A626DD"/>
    <w:rsid w:val="00A62F96"/>
    <w:rsid w:val="00A64084"/>
    <w:rsid w:val="00A647E0"/>
    <w:rsid w:val="00A64D34"/>
    <w:rsid w:val="00A65FB0"/>
    <w:rsid w:val="00A666EC"/>
    <w:rsid w:val="00A70620"/>
    <w:rsid w:val="00A70A87"/>
    <w:rsid w:val="00A7113A"/>
    <w:rsid w:val="00A73B39"/>
    <w:rsid w:val="00A74ABB"/>
    <w:rsid w:val="00A7548A"/>
    <w:rsid w:val="00A76522"/>
    <w:rsid w:val="00A7734B"/>
    <w:rsid w:val="00A77E8D"/>
    <w:rsid w:val="00A77EB7"/>
    <w:rsid w:val="00A808C9"/>
    <w:rsid w:val="00A8148E"/>
    <w:rsid w:val="00A81FDD"/>
    <w:rsid w:val="00A82281"/>
    <w:rsid w:val="00A82E93"/>
    <w:rsid w:val="00A8314A"/>
    <w:rsid w:val="00A83583"/>
    <w:rsid w:val="00A84A2A"/>
    <w:rsid w:val="00A86550"/>
    <w:rsid w:val="00A90CC3"/>
    <w:rsid w:val="00A912B1"/>
    <w:rsid w:val="00A91641"/>
    <w:rsid w:val="00A93C6E"/>
    <w:rsid w:val="00A9462E"/>
    <w:rsid w:val="00A97303"/>
    <w:rsid w:val="00A9745F"/>
    <w:rsid w:val="00A974D4"/>
    <w:rsid w:val="00A97CF3"/>
    <w:rsid w:val="00AA1342"/>
    <w:rsid w:val="00AA19D9"/>
    <w:rsid w:val="00AA2A63"/>
    <w:rsid w:val="00AA4627"/>
    <w:rsid w:val="00AA69B0"/>
    <w:rsid w:val="00AA7FA3"/>
    <w:rsid w:val="00AB14D9"/>
    <w:rsid w:val="00AB1DAC"/>
    <w:rsid w:val="00AB2405"/>
    <w:rsid w:val="00AB670D"/>
    <w:rsid w:val="00AB744D"/>
    <w:rsid w:val="00AB7B6A"/>
    <w:rsid w:val="00AB7FF0"/>
    <w:rsid w:val="00AC14A3"/>
    <w:rsid w:val="00AC1BC1"/>
    <w:rsid w:val="00AC27FD"/>
    <w:rsid w:val="00AC57D6"/>
    <w:rsid w:val="00AD07C0"/>
    <w:rsid w:val="00AD5A40"/>
    <w:rsid w:val="00AD65D1"/>
    <w:rsid w:val="00AD6C89"/>
    <w:rsid w:val="00AD7ACB"/>
    <w:rsid w:val="00AE04DC"/>
    <w:rsid w:val="00AE0A6F"/>
    <w:rsid w:val="00AE14F2"/>
    <w:rsid w:val="00AE31BC"/>
    <w:rsid w:val="00AE528E"/>
    <w:rsid w:val="00AE5D42"/>
    <w:rsid w:val="00AE713C"/>
    <w:rsid w:val="00AF0016"/>
    <w:rsid w:val="00AF1A0A"/>
    <w:rsid w:val="00AF283A"/>
    <w:rsid w:val="00AF2BC6"/>
    <w:rsid w:val="00AF3FDA"/>
    <w:rsid w:val="00AF4164"/>
    <w:rsid w:val="00AF471E"/>
    <w:rsid w:val="00AF5151"/>
    <w:rsid w:val="00AF554D"/>
    <w:rsid w:val="00AF57E4"/>
    <w:rsid w:val="00B001FA"/>
    <w:rsid w:val="00B0047C"/>
    <w:rsid w:val="00B011C9"/>
    <w:rsid w:val="00B0265C"/>
    <w:rsid w:val="00B03521"/>
    <w:rsid w:val="00B03D0D"/>
    <w:rsid w:val="00B0654F"/>
    <w:rsid w:val="00B0665C"/>
    <w:rsid w:val="00B067D4"/>
    <w:rsid w:val="00B07014"/>
    <w:rsid w:val="00B07ABD"/>
    <w:rsid w:val="00B121A9"/>
    <w:rsid w:val="00B136BC"/>
    <w:rsid w:val="00B141DA"/>
    <w:rsid w:val="00B145A5"/>
    <w:rsid w:val="00B1461F"/>
    <w:rsid w:val="00B15E74"/>
    <w:rsid w:val="00B1611B"/>
    <w:rsid w:val="00B1662B"/>
    <w:rsid w:val="00B22233"/>
    <w:rsid w:val="00B228A3"/>
    <w:rsid w:val="00B236D7"/>
    <w:rsid w:val="00B24D55"/>
    <w:rsid w:val="00B25A38"/>
    <w:rsid w:val="00B26E8F"/>
    <w:rsid w:val="00B278D3"/>
    <w:rsid w:val="00B279BD"/>
    <w:rsid w:val="00B306C9"/>
    <w:rsid w:val="00B34B42"/>
    <w:rsid w:val="00B34F51"/>
    <w:rsid w:val="00B354B2"/>
    <w:rsid w:val="00B35513"/>
    <w:rsid w:val="00B363F7"/>
    <w:rsid w:val="00B36DCF"/>
    <w:rsid w:val="00B375DD"/>
    <w:rsid w:val="00B37A69"/>
    <w:rsid w:val="00B40B4F"/>
    <w:rsid w:val="00B41DCE"/>
    <w:rsid w:val="00B42184"/>
    <w:rsid w:val="00B4312A"/>
    <w:rsid w:val="00B44CC2"/>
    <w:rsid w:val="00B45BAA"/>
    <w:rsid w:val="00B466B0"/>
    <w:rsid w:val="00B476B0"/>
    <w:rsid w:val="00B505D7"/>
    <w:rsid w:val="00B516EA"/>
    <w:rsid w:val="00B51EA5"/>
    <w:rsid w:val="00B52EDD"/>
    <w:rsid w:val="00B5383A"/>
    <w:rsid w:val="00B53B22"/>
    <w:rsid w:val="00B54BD3"/>
    <w:rsid w:val="00B557AD"/>
    <w:rsid w:val="00B55A6B"/>
    <w:rsid w:val="00B55F9B"/>
    <w:rsid w:val="00B56444"/>
    <w:rsid w:val="00B56CF8"/>
    <w:rsid w:val="00B6010A"/>
    <w:rsid w:val="00B6236D"/>
    <w:rsid w:val="00B62A07"/>
    <w:rsid w:val="00B634EF"/>
    <w:rsid w:val="00B64414"/>
    <w:rsid w:val="00B711A2"/>
    <w:rsid w:val="00B72F35"/>
    <w:rsid w:val="00B74CA5"/>
    <w:rsid w:val="00B7514A"/>
    <w:rsid w:val="00B756FD"/>
    <w:rsid w:val="00B757B2"/>
    <w:rsid w:val="00B77359"/>
    <w:rsid w:val="00B77393"/>
    <w:rsid w:val="00B77834"/>
    <w:rsid w:val="00B77B75"/>
    <w:rsid w:val="00B77E90"/>
    <w:rsid w:val="00B80FEB"/>
    <w:rsid w:val="00B84009"/>
    <w:rsid w:val="00B8456F"/>
    <w:rsid w:val="00B8476E"/>
    <w:rsid w:val="00B84D6E"/>
    <w:rsid w:val="00B8664A"/>
    <w:rsid w:val="00B87FC7"/>
    <w:rsid w:val="00B90B1C"/>
    <w:rsid w:val="00B90D8E"/>
    <w:rsid w:val="00B91DCC"/>
    <w:rsid w:val="00B92677"/>
    <w:rsid w:val="00B92D3E"/>
    <w:rsid w:val="00B93788"/>
    <w:rsid w:val="00B96FD0"/>
    <w:rsid w:val="00B9781F"/>
    <w:rsid w:val="00BA08E2"/>
    <w:rsid w:val="00BA0A07"/>
    <w:rsid w:val="00BA14F2"/>
    <w:rsid w:val="00BA309E"/>
    <w:rsid w:val="00BA32F3"/>
    <w:rsid w:val="00BA4AEC"/>
    <w:rsid w:val="00BA4CC8"/>
    <w:rsid w:val="00BA78EF"/>
    <w:rsid w:val="00BB0D5E"/>
    <w:rsid w:val="00BB1F32"/>
    <w:rsid w:val="00BB55C7"/>
    <w:rsid w:val="00BB589B"/>
    <w:rsid w:val="00BB5E5A"/>
    <w:rsid w:val="00BB757E"/>
    <w:rsid w:val="00BC2D81"/>
    <w:rsid w:val="00BC40F0"/>
    <w:rsid w:val="00BC42D5"/>
    <w:rsid w:val="00BC61AC"/>
    <w:rsid w:val="00BC73D0"/>
    <w:rsid w:val="00BC7C83"/>
    <w:rsid w:val="00BD1DDA"/>
    <w:rsid w:val="00BD2C00"/>
    <w:rsid w:val="00BD3441"/>
    <w:rsid w:val="00BD5FF8"/>
    <w:rsid w:val="00BD6A40"/>
    <w:rsid w:val="00BD6C94"/>
    <w:rsid w:val="00BD7E24"/>
    <w:rsid w:val="00BE03B2"/>
    <w:rsid w:val="00BE0809"/>
    <w:rsid w:val="00BE26AD"/>
    <w:rsid w:val="00BE3691"/>
    <w:rsid w:val="00BE3F8F"/>
    <w:rsid w:val="00BE4613"/>
    <w:rsid w:val="00BE68AA"/>
    <w:rsid w:val="00BE6BC6"/>
    <w:rsid w:val="00BE7410"/>
    <w:rsid w:val="00BE7BC8"/>
    <w:rsid w:val="00BF180F"/>
    <w:rsid w:val="00BF1CFB"/>
    <w:rsid w:val="00BF2D51"/>
    <w:rsid w:val="00BF5571"/>
    <w:rsid w:val="00BF6A5D"/>
    <w:rsid w:val="00BF6F38"/>
    <w:rsid w:val="00C001ED"/>
    <w:rsid w:val="00C03255"/>
    <w:rsid w:val="00C03881"/>
    <w:rsid w:val="00C03B82"/>
    <w:rsid w:val="00C05A97"/>
    <w:rsid w:val="00C05F31"/>
    <w:rsid w:val="00C06A1B"/>
    <w:rsid w:val="00C10221"/>
    <w:rsid w:val="00C10992"/>
    <w:rsid w:val="00C11D16"/>
    <w:rsid w:val="00C1310C"/>
    <w:rsid w:val="00C13BFE"/>
    <w:rsid w:val="00C14206"/>
    <w:rsid w:val="00C162D1"/>
    <w:rsid w:val="00C21869"/>
    <w:rsid w:val="00C21F22"/>
    <w:rsid w:val="00C24B14"/>
    <w:rsid w:val="00C26641"/>
    <w:rsid w:val="00C26FCC"/>
    <w:rsid w:val="00C30205"/>
    <w:rsid w:val="00C3321D"/>
    <w:rsid w:val="00C354BD"/>
    <w:rsid w:val="00C36C00"/>
    <w:rsid w:val="00C36CEA"/>
    <w:rsid w:val="00C4159D"/>
    <w:rsid w:val="00C420C4"/>
    <w:rsid w:val="00C425FB"/>
    <w:rsid w:val="00C453A1"/>
    <w:rsid w:val="00C45C86"/>
    <w:rsid w:val="00C46D8D"/>
    <w:rsid w:val="00C5025C"/>
    <w:rsid w:val="00C51167"/>
    <w:rsid w:val="00C52101"/>
    <w:rsid w:val="00C52589"/>
    <w:rsid w:val="00C529D7"/>
    <w:rsid w:val="00C538CD"/>
    <w:rsid w:val="00C54678"/>
    <w:rsid w:val="00C56340"/>
    <w:rsid w:val="00C56A53"/>
    <w:rsid w:val="00C578D8"/>
    <w:rsid w:val="00C57F10"/>
    <w:rsid w:val="00C60328"/>
    <w:rsid w:val="00C6147B"/>
    <w:rsid w:val="00C620CC"/>
    <w:rsid w:val="00C63ADD"/>
    <w:rsid w:val="00C64071"/>
    <w:rsid w:val="00C664C3"/>
    <w:rsid w:val="00C66F4C"/>
    <w:rsid w:val="00C70405"/>
    <w:rsid w:val="00C719B0"/>
    <w:rsid w:val="00C730B4"/>
    <w:rsid w:val="00C73AB2"/>
    <w:rsid w:val="00C75D2B"/>
    <w:rsid w:val="00C76C49"/>
    <w:rsid w:val="00C77438"/>
    <w:rsid w:val="00C77EFB"/>
    <w:rsid w:val="00C82B58"/>
    <w:rsid w:val="00C85FD2"/>
    <w:rsid w:val="00C86A93"/>
    <w:rsid w:val="00C87C12"/>
    <w:rsid w:val="00C87EC3"/>
    <w:rsid w:val="00C905A9"/>
    <w:rsid w:val="00C9219A"/>
    <w:rsid w:val="00C924DE"/>
    <w:rsid w:val="00C9305B"/>
    <w:rsid w:val="00C94897"/>
    <w:rsid w:val="00C95A4A"/>
    <w:rsid w:val="00C96201"/>
    <w:rsid w:val="00CA09FF"/>
    <w:rsid w:val="00CA32E8"/>
    <w:rsid w:val="00CA3EB4"/>
    <w:rsid w:val="00CA55C1"/>
    <w:rsid w:val="00CA5823"/>
    <w:rsid w:val="00CA61B5"/>
    <w:rsid w:val="00CB003A"/>
    <w:rsid w:val="00CB03EF"/>
    <w:rsid w:val="00CB15CB"/>
    <w:rsid w:val="00CB2C13"/>
    <w:rsid w:val="00CB3230"/>
    <w:rsid w:val="00CB3AAD"/>
    <w:rsid w:val="00CB3AF0"/>
    <w:rsid w:val="00CB3CF5"/>
    <w:rsid w:val="00CB589D"/>
    <w:rsid w:val="00CB5D02"/>
    <w:rsid w:val="00CB6A3F"/>
    <w:rsid w:val="00CC0FF1"/>
    <w:rsid w:val="00CC12D5"/>
    <w:rsid w:val="00CC2198"/>
    <w:rsid w:val="00CC2BAC"/>
    <w:rsid w:val="00CC2F6B"/>
    <w:rsid w:val="00CC32D3"/>
    <w:rsid w:val="00CC3DFC"/>
    <w:rsid w:val="00CC7916"/>
    <w:rsid w:val="00CC7D51"/>
    <w:rsid w:val="00CD098E"/>
    <w:rsid w:val="00CD68AD"/>
    <w:rsid w:val="00CD79C8"/>
    <w:rsid w:val="00CD7FBF"/>
    <w:rsid w:val="00CE0471"/>
    <w:rsid w:val="00CE0637"/>
    <w:rsid w:val="00CE2F2C"/>
    <w:rsid w:val="00CE3094"/>
    <w:rsid w:val="00CE4144"/>
    <w:rsid w:val="00CE615C"/>
    <w:rsid w:val="00CE6385"/>
    <w:rsid w:val="00CE6A86"/>
    <w:rsid w:val="00CE75AF"/>
    <w:rsid w:val="00CF0190"/>
    <w:rsid w:val="00CF083A"/>
    <w:rsid w:val="00CF4686"/>
    <w:rsid w:val="00CF6DB5"/>
    <w:rsid w:val="00CF6FCE"/>
    <w:rsid w:val="00CF7291"/>
    <w:rsid w:val="00D023A5"/>
    <w:rsid w:val="00D031FE"/>
    <w:rsid w:val="00D038C5"/>
    <w:rsid w:val="00D06700"/>
    <w:rsid w:val="00D07C8B"/>
    <w:rsid w:val="00D104C6"/>
    <w:rsid w:val="00D110FF"/>
    <w:rsid w:val="00D1402F"/>
    <w:rsid w:val="00D16FE1"/>
    <w:rsid w:val="00D22279"/>
    <w:rsid w:val="00D22476"/>
    <w:rsid w:val="00D23F6F"/>
    <w:rsid w:val="00D23FDE"/>
    <w:rsid w:val="00D253F9"/>
    <w:rsid w:val="00D302B6"/>
    <w:rsid w:val="00D30EF1"/>
    <w:rsid w:val="00D3313B"/>
    <w:rsid w:val="00D332F0"/>
    <w:rsid w:val="00D33D7D"/>
    <w:rsid w:val="00D350E2"/>
    <w:rsid w:val="00D40AFA"/>
    <w:rsid w:val="00D40BD5"/>
    <w:rsid w:val="00D40DBA"/>
    <w:rsid w:val="00D41A9B"/>
    <w:rsid w:val="00D41D08"/>
    <w:rsid w:val="00D433CE"/>
    <w:rsid w:val="00D43859"/>
    <w:rsid w:val="00D43880"/>
    <w:rsid w:val="00D45A41"/>
    <w:rsid w:val="00D46D96"/>
    <w:rsid w:val="00D47AE6"/>
    <w:rsid w:val="00D47BEB"/>
    <w:rsid w:val="00D5012D"/>
    <w:rsid w:val="00D51067"/>
    <w:rsid w:val="00D5204B"/>
    <w:rsid w:val="00D53524"/>
    <w:rsid w:val="00D54067"/>
    <w:rsid w:val="00D55E35"/>
    <w:rsid w:val="00D5651C"/>
    <w:rsid w:val="00D56754"/>
    <w:rsid w:val="00D56EB8"/>
    <w:rsid w:val="00D60AF5"/>
    <w:rsid w:val="00D61D12"/>
    <w:rsid w:val="00D6413A"/>
    <w:rsid w:val="00D643ED"/>
    <w:rsid w:val="00D6643F"/>
    <w:rsid w:val="00D70A33"/>
    <w:rsid w:val="00D70EF3"/>
    <w:rsid w:val="00D710B1"/>
    <w:rsid w:val="00D721B5"/>
    <w:rsid w:val="00D72FC1"/>
    <w:rsid w:val="00D74724"/>
    <w:rsid w:val="00D75B92"/>
    <w:rsid w:val="00D77930"/>
    <w:rsid w:val="00D8045A"/>
    <w:rsid w:val="00D806C5"/>
    <w:rsid w:val="00D81A3A"/>
    <w:rsid w:val="00D81CB1"/>
    <w:rsid w:val="00D827CA"/>
    <w:rsid w:val="00D82C3E"/>
    <w:rsid w:val="00D838C9"/>
    <w:rsid w:val="00D84047"/>
    <w:rsid w:val="00D8547F"/>
    <w:rsid w:val="00D87D7F"/>
    <w:rsid w:val="00D90512"/>
    <w:rsid w:val="00D92B33"/>
    <w:rsid w:val="00D92C90"/>
    <w:rsid w:val="00D94294"/>
    <w:rsid w:val="00D94A8D"/>
    <w:rsid w:val="00D94D2E"/>
    <w:rsid w:val="00D951CF"/>
    <w:rsid w:val="00DA0719"/>
    <w:rsid w:val="00DA0A21"/>
    <w:rsid w:val="00DA1D99"/>
    <w:rsid w:val="00DA31F1"/>
    <w:rsid w:val="00DA34FD"/>
    <w:rsid w:val="00DA371C"/>
    <w:rsid w:val="00DA5D8C"/>
    <w:rsid w:val="00DA6D2B"/>
    <w:rsid w:val="00DA79C8"/>
    <w:rsid w:val="00DB0D73"/>
    <w:rsid w:val="00DB0E49"/>
    <w:rsid w:val="00DB1E52"/>
    <w:rsid w:val="00DB4F49"/>
    <w:rsid w:val="00DB6DF4"/>
    <w:rsid w:val="00DB7F6C"/>
    <w:rsid w:val="00DC0463"/>
    <w:rsid w:val="00DC0A82"/>
    <w:rsid w:val="00DC1884"/>
    <w:rsid w:val="00DC233D"/>
    <w:rsid w:val="00DC3E28"/>
    <w:rsid w:val="00DC4638"/>
    <w:rsid w:val="00DC4F00"/>
    <w:rsid w:val="00DC5F23"/>
    <w:rsid w:val="00DC6066"/>
    <w:rsid w:val="00DC6F20"/>
    <w:rsid w:val="00DC758B"/>
    <w:rsid w:val="00DC76C0"/>
    <w:rsid w:val="00DC784A"/>
    <w:rsid w:val="00DC7BD3"/>
    <w:rsid w:val="00DD0CFF"/>
    <w:rsid w:val="00DD0F37"/>
    <w:rsid w:val="00DD1EAA"/>
    <w:rsid w:val="00DD1F91"/>
    <w:rsid w:val="00DD46F5"/>
    <w:rsid w:val="00DD5137"/>
    <w:rsid w:val="00DD66AA"/>
    <w:rsid w:val="00DD6715"/>
    <w:rsid w:val="00DD6C7A"/>
    <w:rsid w:val="00DD788F"/>
    <w:rsid w:val="00DE2D17"/>
    <w:rsid w:val="00DE38C6"/>
    <w:rsid w:val="00DE70A0"/>
    <w:rsid w:val="00DF018F"/>
    <w:rsid w:val="00DF169A"/>
    <w:rsid w:val="00DF1A3E"/>
    <w:rsid w:val="00DF2440"/>
    <w:rsid w:val="00DF4350"/>
    <w:rsid w:val="00DF4BE0"/>
    <w:rsid w:val="00DF5B99"/>
    <w:rsid w:val="00DF6746"/>
    <w:rsid w:val="00DF67A0"/>
    <w:rsid w:val="00DF6E42"/>
    <w:rsid w:val="00DF7E2C"/>
    <w:rsid w:val="00E01243"/>
    <w:rsid w:val="00E03614"/>
    <w:rsid w:val="00E04EE0"/>
    <w:rsid w:val="00E05EFA"/>
    <w:rsid w:val="00E07BCA"/>
    <w:rsid w:val="00E111FC"/>
    <w:rsid w:val="00E11804"/>
    <w:rsid w:val="00E12E50"/>
    <w:rsid w:val="00E13326"/>
    <w:rsid w:val="00E13489"/>
    <w:rsid w:val="00E1402E"/>
    <w:rsid w:val="00E1502E"/>
    <w:rsid w:val="00E15A9B"/>
    <w:rsid w:val="00E15C45"/>
    <w:rsid w:val="00E176C0"/>
    <w:rsid w:val="00E17B19"/>
    <w:rsid w:val="00E17B9B"/>
    <w:rsid w:val="00E17FAA"/>
    <w:rsid w:val="00E20686"/>
    <w:rsid w:val="00E20E6C"/>
    <w:rsid w:val="00E20EC0"/>
    <w:rsid w:val="00E220CD"/>
    <w:rsid w:val="00E223AD"/>
    <w:rsid w:val="00E25667"/>
    <w:rsid w:val="00E312E4"/>
    <w:rsid w:val="00E31FFA"/>
    <w:rsid w:val="00E32618"/>
    <w:rsid w:val="00E328F1"/>
    <w:rsid w:val="00E32AB3"/>
    <w:rsid w:val="00E340B1"/>
    <w:rsid w:val="00E348B6"/>
    <w:rsid w:val="00E35D1D"/>
    <w:rsid w:val="00E35FC5"/>
    <w:rsid w:val="00E366B6"/>
    <w:rsid w:val="00E36A73"/>
    <w:rsid w:val="00E3724D"/>
    <w:rsid w:val="00E402EC"/>
    <w:rsid w:val="00E40E90"/>
    <w:rsid w:val="00E44705"/>
    <w:rsid w:val="00E44C47"/>
    <w:rsid w:val="00E44CF7"/>
    <w:rsid w:val="00E4529A"/>
    <w:rsid w:val="00E45E4E"/>
    <w:rsid w:val="00E50572"/>
    <w:rsid w:val="00E51085"/>
    <w:rsid w:val="00E52992"/>
    <w:rsid w:val="00E54E1B"/>
    <w:rsid w:val="00E5644D"/>
    <w:rsid w:val="00E62A63"/>
    <w:rsid w:val="00E654E3"/>
    <w:rsid w:val="00E65788"/>
    <w:rsid w:val="00E661B0"/>
    <w:rsid w:val="00E670A6"/>
    <w:rsid w:val="00E72653"/>
    <w:rsid w:val="00E730F3"/>
    <w:rsid w:val="00E76518"/>
    <w:rsid w:val="00E7685C"/>
    <w:rsid w:val="00E8048D"/>
    <w:rsid w:val="00E81B36"/>
    <w:rsid w:val="00E8247F"/>
    <w:rsid w:val="00E82A64"/>
    <w:rsid w:val="00E835AF"/>
    <w:rsid w:val="00E847AA"/>
    <w:rsid w:val="00E8598A"/>
    <w:rsid w:val="00E86715"/>
    <w:rsid w:val="00E9092E"/>
    <w:rsid w:val="00E92DD7"/>
    <w:rsid w:val="00E9687C"/>
    <w:rsid w:val="00EA17AD"/>
    <w:rsid w:val="00EA3CE8"/>
    <w:rsid w:val="00EA44C1"/>
    <w:rsid w:val="00EA461C"/>
    <w:rsid w:val="00EA4D52"/>
    <w:rsid w:val="00EA6178"/>
    <w:rsid w:val="00EA6800"/>
    <w:rsid w:val="00EA6F74"/>
    <w:rsid w:val="00EA7495"/>
    <w:rsid w:val="00EA766B"/>
    <w:rsid w:val="00EB0179"/>
    <w:rsid w:val="00EB04C7"/>
    <w:rsid w:val="00EB1150"/>
    <w:rsid w:val="00EB1DAA"/>
    <w:rsid w:val="00EB2789"/>
    <w:rsid w:val="00EB34FC"/>
    <w:rsid w:val="00EB35C0"/>
    <w:rsid w:val="00EB3D1A"/>
    <w:rsid w:val="00EB42BC"/>
    <w:rsid w:val="00EB558A"/>
    <w:rsid w:val="00EB5685"/>
    <w:rsid w:val="00EC1C6D"/>
    <w:rsid w:val="00EC2A50"/>
    <w:rsid w:val="00EC2B8D"/>
    <w:rsid w:val="00EC49D5"/>
    <w:rsid w:val="00EC525E"/>
    <w:rsid w:val="00EC5603"/>
    <w:rsid w:val="00ED00C4"/>
    <w:rsid w:val="00ED012D"/>
    <w:rsid w:val="00ED09C1"/>
    <w:rsid w:val="00ED0EFB"/>
    <w:rsid w:val="00ED1897"/>
    <w:rsid w:val="00ED20A0"/>
    <w:rsid w:val="00ED5023"/>
    <w:rsid w:val="00ED5D93"/>
    <w:rsid w:val="00EE40DD"/>
    <w:rsid w:val="00EE412D"/>
    <w:rsid w:val="00EE6350"/>
    <w:rsid w:val="00EE7431"/>
    <w:rsid w:val="00EF2276"/>
    <w:rsid w:val="00EF2CAB"/>
    <w:rsid w:val="00EF500F"/>
    <w:rsid w:val="00EF56AE"/>
    <w:rsid w:val="00EF5CAA"/>
    <w:rsid w:val="00EF5FEE"/>
    <w:rsid w:val="00F0036B"/>
    <w:rsid w:val="00F0223F"/>
    <w:rsid w:val="00F039E6"/>
    <w:rsid w:val="00F03D8E"/>
    <w:rsid w:val="00F05B0F"/>
    <w:rsid w:val="00F06A9E"/>
    <w:rsid w:val="00F13800"/>
    <w:rsid w:val="00F16AEB"/>
    <w:rsid w:val="00F16B78"/>
    <w:rsid w:val="00F16D57"/>
    <w:rsid w:val="00F17BE1"/>
    <w:rsid w:val="00F21670"/>
    <w:rsid w:val="00F24530"/>
    <w:rsid w:val="00F2577D"/>
    <w:rsid w:val="00F31B8F"/>
    <w:rsid w:val="00F33537"/>
    <w:rsid w:val="00F33621"/>
    <w:rsid w:val="00F33D87"/>
    <w:rsid w:val="00F3505E"/>
    <w:rsid w:val="00F361D3"/>
    <w:rsid w:val="00F36912"/>
    <w:rsid w:val="00F37440"/>
    <w:rsid w:val="00F44D1D"/>
    <w:rsid w:val="00F464BA"/>
    <w:rsid w:val="00F50FA2"/>
    <w:rsid w:val="00F5311F"/>
    <w:rsid w:val="00F538E4"/>
    <w:rsid w:val="00F53AA9"/>
    <w:rsid w:val="00F56BFE"/>
    <w:rsid w:val="00F57C91"/>
    <w:rsid w:val="00F629C5"/>
    <w:rsid w:val="00F6451D"/>
    <w:rsid w:val="00F64A83"/>
    <w:rsid w:val="00F65834"/>
    <w:rsid w:val="00F66FC1"/>
    <w:rsid w:val="00F671D8"/>
    <w:rsid w:val="00F7091D"/>
    <w:rsid w:val="00F72B89"/>
    <w:rsid w:val="00F72D86"/>
    <w:rsid w:val="00F73170"/>
    <w:rsid w:val="00F73BBB"/>
    <w:rsid w:val="00F750F3"/>
    <w:rsid w:val="00F751D5"/>
    <w:rsid w:val="00F75350"/>
    <w:rsid w:val="00F76C1E"/>
    <w:rsid w:val="00F76EFD"/>
    <w:rsid w:val="00F77D6D"/>
    <w:rsid w:val="00F80231"/>
    <w:rsid w:val="00F809D3"/>
    <w:rsid w:val="00F8166A"/>
    <w:rsid w:val="00F82D8C"/>
    <w:rsid w:val="00F84361"/>
    <w:rsid w:val="00F85CEE"/>
    <w:rsid w:val="00F92822"/>
    <w:rsid w:val="00F930CD"/>
    <w:rsid w:val="00F9369B"/>
    <w:rsid w:val="00F936F0"/>
    <w:rsid w:val="00F93965"/>
    <w:rsid w:val="00F94490"/>
    <w:rsid w:val="00F947C4"/>
    <w:rsid w:val="00F95065"/>
    <w:rsid w:val="00F95885"/>
    <w:rsid w:val="00F95B54"/>
    <w:rsid w:val="00FA06EE"/>
    <w:rsid w:val="00FA1517"/>
    <w:rsid w:val="00FA175B"/>
    <w:rsid w:val="00FA3CB8"/>
    <w:rsid w:val="00FA4CE8"/>
    <w:rsid w:val="00FA5D24"/>
    <w:rsid w:val="00FA6465"/>
    <w:rsid w:val="00FA6A7E"/>
    <w:rsid w:val="00FA6F42"/>
    <w:rsid w:val="00FA785A"/>
    <w:rsid w:val="00FA7DA8"/>
    <w:rsid w:val="00FB0163"/>
    <w:rsid w:val="00FB0FC1"/>
    <w:rsid w:val="00FB187F"/>
    <w:rsid w:val="00FB77A5"/>
    <w:rsid w:val="00FC280A"/>
    <w:rsid w:val="00FC40AA"/>
    <w:rsid w:val="00FC5D7A"/>
    <w:rsid w:val="00FC7633"/>
    <w:rsid w:val="00FC7871"/>
    <w:rsid w:val="00FC7A06"/>
    <w:rsid w:val="00FD26E0"/>
    <w:rsid w:val="00FD2DF2"/>
    <w:rsid w:val="00FD3F91"/>
    <w:rsid w:val="00FD4957"/>
    <w:rsid w:val="00FD5D2F"/>
    <w:rsid w:val="00FD7E04"/>
    <w:rsid w:val="00FE2CE5"/>
    <w:rsid w:val="00FE38C5"/>
    <w:rsid w:val="00FE6A52"/>
    <w:rsid w:val="00FE711A"/>
    <w:rsid w:val="00FE7967"/>
    <w:rsid w:val="00FF0202"/>
    <w:rsid w:val="00FF118C"/>
    <w:rsid w:val="00FF26E2"/>
    <w:rsid w:val="00FF2DB9"/>
    <w:rsid w:val="00FF3E3D"/>
    <w:rsid w:val="00FF4F83"/>
    <w:rsid w:val="00FF7561"/>
    <w:rsid w:val="00FF7AE1"/>
    <w:rsid w:val="03387A11"/>
    <w:rsid w:val="03C2AB13"/>
    <w:rsid w:val="03F0D4E8"/>
    <w:rsid w:val="04C66BD6"/>
    <w:rsid w:val="06EA8CE8"/>
    <w:rsid w:val="079FCE36"/>
    <w:rsid w:val="082F9CDD"/>
    <w:rsid w:val="093B24B1"/>
    <w:rsid w:val="09526C0C"/>
    <w:rsid w:val="0AD148F6"/>
    <w:rsid w:val="0CB0E9D1"/>
    <w:rsid w:val="0D0A3747"/>
    <w:rsid w:val="13E2B456"/>
    <w:rsid w:val="1663BDC4"/>
    <w:rsid w:val="183C09F4"/>
    <w:rsid w:val="1BC26F9A"/>
    <w:rsid w:val="1DFC4A96"/>
    <w:rsid w:val="1F42091C"/>
    <w:rsid w:val="22A43B58"/>
    <w:rsid w:val="22CA0B6D"/>
    <w:rsid w:val="240BEB2E"/>
    <w:rsid w:val="267FE2AC"/>
    <w:rsid w:val="26953429"/>
    <w:rsid w:val="2967A023"/>
    <w:rsid w:val="2A042BCB"/>
    <w:rsid w:val="2B03FA2E"/>
    <w:rsid w:val="2B7452C9"/>
    <w:rsid w:val="2CEEED09"/>
    <w:rsid w:val="2E398F69"/>
    <w:rsid w:val="30D91FFC"/>
    <w:rsid w:val="33EFD0CC"/>
    <w:rsid w:val="363E431A"/>
    <w:rsid w:val="3997605F"/>
    <w:rsid w:val="3A2AFBA0"/>
    <w:rsid w:val="3BB7A1CE"/>
    <w:rsid w:val="3BD1D997"/>
    <w:rsid w:val="3CA39FBE"/>
    <w:rsid w:val="3E8FA39B"/>
    <w:rsid w:val="3F925719"/>
    <w:rsid w:val="43B4700D"/>
    <w:rsid w:val="44CC5F61"/>
    <w:rsid w:val="46F1D606"/>
    <w:rsid w:val="49E53D33"/>
    <w:rsid w:val="4B38A7EB"/>
    <w:rsid w:val="4D5B65FB"/>
    <w:rsid w:val="5424F7EC"/>
    <w:rsid w:val="573ACF72"/>
    <w:rsid w:val="5A919642"/>
    <w:rsid w:val="5D803EA3"/>
    <w:rsid w:val="5E8EC0D8"/>
    <w:rsid w:val="6001372B"/>
    <w:rsid w:val="60069A1A"/>
    <w:rsid w:val="63D6E882"/>
    <w:rsid w:val="6410CA1F"/>
    <w:rsid w:val="650368C0"/>
    <w:rsid w:val="683A61CC"/>
    <w:rsid w:val="6843966E"/>
    <w:rsid w:val="6AC9072C"/>
    <w:rsid w:val="6BAFBBA0"/>
    <w:rsid w:val="6C8E67D0"/>
    <w:rsid w:val="6DD6B53D"/>
    <w:rsid w:val="6E3995B6"/>
    <w:rsid w:val="6F1AD7EE"/>
    <w:rsid w:val="728B9548"/>
    <w:rsid w:val="73CF6AED"/>
    <w:rsid w:val="74A36D41"/>
    <w:rsid w:val="74B9834A"/>
    <w:rsid w:val="751A61B3"/>
    <w:rsid w:val="77FB5890"/>
    <w:rsid w:val="78827B05"/>
    <w:rsid w:val="7EDF411A"/>
    <w:rsid w:val="7F2738B4"/>
    <w:rsid w:val="7FD6C9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CAF20"/>
  <w15:docId w15:val="{2BF4BE1F-D642-4B15-83BC-DA38D755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1D8"/>
  </w:style>
  <w:style w:type="paragraph" w:styleId="Heading1">
    <w:name w:val="heading 1"/>
    <w:basedOn w:val="Normal"/>
    <w:next w:val="Normal"/>
    <w:link w:val="Heading1Char"/>
    <w:uiPriority w:val="9"/>
    <w:qFormat/>
    <w:rsid w:val="00727F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7F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11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243"/>
  </w:style>
  <w:style w:type="paragraph" w:styleId="Footer">
    <w:name w:val="footer"/>
    <w:basedOn w:val="Normal"/>
    <w:link w:val="FooterChar"/>
    <w:uiPriority w:val="99"/>
    <w:unhideWhenUsed/>
    <w:rsid w:val="00E01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243"/>
  </w:style>
  <w:style w:type="paragraph" w:styleId="BalloonText">
    <w:name w:val="Balloon Text"/>
    <w:basedOn w:val="Normal"/>
    <w:link w:val="BalloonTextChar"/>
    <w:uiPriority w:val="99"/>
    <w:semiHidden/>
    <w:unhideWhenUsed/>
    <w:rsid w:val="00E01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243"/>
    <w:rPr>
      <w:rFonts w:ascii="Tahoma" w:hAnsi="Tahoma" w:cs="Tahoma"/>
      <w:sz w:val="16"/>
      <w:szCs w:val="16"/>
    </w:rPr>
  </w:style>
  <w:style w:type="character" w:customStyle="1" w:styleId="Heading1Char">
    <w:name w:val="Heading 1 Char"/>
    <w:basedOn w:val="DefaultParagraphFont"/>
    <w:link w:val="Heading1"/>
    <w:uiPriority w:val="9"/>
    <w:rsid w:val="00727F3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27F38"/>
    <w:rPr>
      <w:rFonts w:asciiTheme="majorHAnsi" w:eastAsiaTheme="majorEastAsia" w:hAnsiTheme="majorHAnsi" w:cstheme="majorBidi"/>
      <w:b/>
      <w:bCs/>
      <w:color w:val="4F81BD" w:themeColor="accent1"/>
      <w:sz w:val="26"/>
      <w:szCs w:val="26"/>
    </w:rPr>
  </w:style>
  <w:style w:type="paragraph" w:styleId="ListParagraph">
    <w:name w:val="List Paragraph"/>
    <w:aliases w:val="Normal List,Bullet List,FooterText,List Paragraph1"/>
    <w:basedOn w:val="Normal"/>
    <w:link w:val="ListParagraphChar"/>
    <w:uiPriority w:val="34"/>
    <w:qFormat/>
    <w:rsid w:val="00625BDA"/>
    <w:pPr>
      <w:ind w:left="720"/>
      <w:contextualSpacing/>
    </w:pPr>
  </w:style>
  <w:style w:type="table" w:styleId="TableGrid">
    <w:name w:val="Table Grid"/>
    <w:basedOn w:val="TableNormal"/>
    <w:uiPriority w:val="59"/>
    <w:rsid w:val="00DE7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34AF"/>
    <w:rPr>
      <w:sz w:val="16"/>
      <w:szCs w:val="16"/>
    </w:rPr>
  </w:style>
  <w:style w:type="paragraph" w:styleId="CommentText">
    <w:name w:val="annotation text"/>
    <w:basedOn w:val="Normal"/>
    <w:link w:val="CommentTextChar"/>
    <w:uiPriority w:val="99"/>
    <w:unhideWhenUsed/>
    <w:rsid w:val="004034AF"/>
    <w:pPr>
      <w:spacing w:line="240" w:lineRule="auto"/>
    </w:pPr>
    <w:rPr>
      <w:sz w:val="20"/>
      <w:szCs w:val="20"/>
    </w:rPr>
  </w:style>
  <w:style w:type="character" w:customStyle="1" w:styleId="CommentTextChar">
    <w:name w:val="Comment Text Char"/>
    <w:basedOn w:val="DefaultParagraphFont"/>
    <w:link w:val="CommentText"/>
    <w:uiPriority w:val="99"/>
    <w:rsid w:val="004034AF"/>
    <w:rPr>
      <w:sz w:val="20"/>
      <w:szCs w:val="20"/>
    </w:rPr>
  </w:style>
  <w:style w:type="paragraph" w:styleId="CommentSubject">
    <w:name w:val="annotation subject"/>
    <w:basedOn w:val="CommentText"/>
    <w:next w:val="CommentText"/>
    <w:link w:val="CommentSubjectChar"/>
    <w:uiPriority w:val="99"/>
    <w:semiHidden/>
    <w:unhideWhenUsed/>
    <w:rsid w:val="004034AF"/>
    <w:rPr>
      <w:b/>
      <w:bCs/>
    </w:rPr>
  </w:style>
  <w:style w:type="character" w:customStyle="1" w:styleId="CommentSubjectChar">
    <w:name w:val="Comment Subject Char"/>
    <w:basedOn w:val="CommentTextChar"/>
    <w:link w:val="CommentSubject"/>
    <w:uiPriority w:val="99"/>
    <w:semiHidden/>
    <w:rsid w:val="004034AF"/>
    <w:rPr>
      <w:b/>
      <w:bCs/>
      <w:sz w:val="20"/>
      <w:szCs w:val="20"/>
    </w:rPr>
  </w:style>
  <w:style w:type="paragraph" w:styleId="TOCHeading">
    <w:name w:val="TOC Heading"/>
    <w:basedOn w:val="Heading1"/>
    <w:next w:val="Normal"/>
    <w:uiPriority w:val="39"/>
    <w:semiHidden/>
    <w:unhideWhenUsed/>
    <w:qFormat/>
    <w:rsid w:val="004D359D"/>
    <w:pPr>
      <w:outlineLvl w:val="9"/>
    </w:pPr>
    <w:rPr>
      <w:lang w:val="en-US" w:eastAsia="ja-JP"/>
    </w:rPr>
  </w:style>
  <w:style w:type="paragraph" w:styleId="TOC1">
    <w:name w:val="toc 1"/>
    <w:basedOn w:val="Normal"/>
    <w:next w:val="Normal"/>
    <w:autoRedefine/>
    <w:uiPriority w:val="39"/>
    <w:unhideWhenUsed/>
    <w:rsid w:val="004C26C6"/>
    <w:pPr>
      <w:tabs>
        <w:tab w:val="right" w:leader="dot" w:pos="9016"/>
      </w:tabs>
      <w:spacing w:after="100"/>
    </w:pPr>
  </w:style>
  <w:style w:type="paragraph" w:styleId="TOC2">
    <w:name w:val="toc 2"/>
    <w:basedOn w:val="Normal"/>
    <w:next w:val="Normal"/>
    <w:autoRedefine/>
    <w:uiPriority w:val="39"/>
    <w:unhideWhenUsed/>
    <w:rsid w:val="004D359D"/>
    <w:pPr>
      <w:spacing w:after="100"/>
      <w:ind w:left="220"/>
    </w:pPr>
  </w:style>
  <w:style w:type="character" w:styleId="Hyperlink">
    <w:name w:val="Hyperlink"/>
    <w:basedOn w:val="DefaultParagraphFont"/>
    <w:uiPriority w:val="99"/>
    <w:unhideWhenUsed/>
    <w:rsid w:val="004D359D"/>
    <w:rPr>
      <w:color w:val="0000FF" w:themeColor="hyperlink"/>
      <w:u w:val="single"/>
    </w:rPr>
  </w:style>
  <w:style w:type="character" w:customStyle="1" w:styleId="Heading3Char">
    <w:name w:val="Heading 3 Char"/>
    <w:basedOn w:val="DefaultParagraphFont"/>
    <w:link w:val="Heading3"/>
    <w:uiPriority w:val="9"/>
    <w:rsid w:val="0004111F"/>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1B5F2B"/>
    <w:pPr>
      <w:spacing w:after="100"/>
      <w:ind w:left="440"/>
    </w:pPr>
  </w:style>
  <w:style w:type="paragraph" w:customStyle="1" w:styleId="msonormal0">
    <w:name w:val="msonormal"/>
    <w:basedOn w:val="Normal"/>
    <w:rsid w:val="003720A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381693"/>
    <w:rPr>
      <w:i/>
      <w:iCs/>
    </w:rPr>
  </w:style>
  <w:style w:type="paragraph" w:styleId="Revision">
    <w:name w:val="Revision"/>
    <w:hidden/>
    <w:uiPriority w:val="99"/>
    <w:semiHidden/>
    <w:rsid w:val="00F33621"/>
    <w:pPr>
      <w:spacing w:after="0" w:line="240" w:lineRule="auto"/>
    </w:pPr>
  </w:style>
  <w:style w:type="paragraph" w:customStyle="1" w:styleId="Default">
    <w:name w:val="Default"/>
    <w:rsid w:val="00D41D08"/>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D82C3E"/>
    <w:pPr>
      <w:pBdr>
        <w:bottom w:val="single" w:sz="4" w:space="1" w:color="auto"/>
      </w:pBdr>
      <w:spacing w:line="240" w:lineRule="auto"/>
      <w:contextualSpacing/>
    </w:pPr>
    <w:rPr>
      <w:rFonts w:ascii="Lucida Sans Unicode" w:eastAsia="Times New Roman" w:hAnsi="Lucida Sans Unicode" w:cs="Times New Roman"/>
      <w:spacing w:val="5"/>
      <w:sz w:val="52"/>
      <w:szCs w:val="52"/>
      <w:lang w:val="en-GB" w:bidi="en-US"/>
    </w:rPr>
  </w:style>
  <w:style w:type="character" w:customStyle="1" w:styleId="TitleChar">
    <w:name w:val="Title Char"/>
    <w:basedOn w:val="DefaultParagraphFont"/>
    <w:link w:val="Title"/>
    <w:uiPriority w:val="10"/>
    <w:rsid w:val="00D82C3E"/>
    <w:rPr>
      <w:rFonts w:ascii="Lucida Sans Unicode" w:eastAsia="Times New Roman" w:hAnsi="Lucida Sans Unicode" w:cs="Times New Roman"/>
      <w:spacing w:val="5"/>
      <w:sz w:val="52"/>
      <w:szCs w:val="52"/>
      <w:lang w:val="en-GB" w:bidi="en-US"/>
    </w:rPr>
  </w:style>
  <w:style w:type="character" w:customStyle="1" w:styleId="mixed-citation">
    <w:name w:val="mixed-citation"/>
    <w:basedOn w:val="DefaultParagraphFont"/>
    <w:rsid w:val="007F2330"/>
  </w:style>
  <w:style w:type="character" w:customStyle="1" w:styleId="ref-title">
    <w:name w:val="ref-title"/>
    <w:basedOn w:val="DefaultParagraphFont"/>
    <w:rsid w:val="000F0AC3"/>
  </w:style>
  <w:style w:type="character" w:customStyle="1" w:styleId="ref-journal">
    <w:name w:val="ref-journal"/>
    <w:basedOn w:val="DefaultParagraphFont"/>
    <w:rsid w:val="000F0AC3"/>
  </w:style>
  <w:style w:type="character" w:customStyle="1" w:styleId="ref-vol">
    <w:name w:val="ref-vol"/>
    <w:basedOn w:val="DefaultParagraphFont"/>
    <w:rsid w:val="000F0AC3"/>
  </w:style>
  <w:style w:type="paragraph" w:customStyle="1" w:styleId="xmsonormal">
    <w:name w:val="x_msonormal"/>
    <w:basedOn w:val="Normal"/>
    <w:rsid w:val="0097552C"/>
    <w:pPr>
      <w:spacing w:after="0" w:line="240" w:lineRule="auto"/>
    </w:pPr>
    <w:rPr>
      <w:rFonts w:ascii="Calibri" w:hAnsi="Calibri" w:cs="Calibri"/>
      <w:lang w:val="en-US"/>
    </w:rPr>
  </w:style>
  <w:style w:type="character" w:customStyle="1" w:styleId="cf01">
    <w:name w:val="cf01"/>
    <w:basedOn w:val="DefaultParagraphFont"/>
    <w:rsid w:val="00120359"/>
    <w:rPr>
      <w:rFonts w:ascii="Segoe UI" w:hAnsi="Segoe UI" w:cs="Segoe UI" w:hint="default"/>
      <w:sz w:val="18"/>
      <w:szCs w:val="18"/>
    </w:rPr>
  </w:style>
  <w:style w:type="character" w:styleId="UnresolvedMention">
    <w:name w:val="Unresolved Mention"/>
    <w:basedOn w:val="DefaultParagraphFont"/>
    <w:uiPriority w:val="99"/>
    <w:semiHidden/>
    <w:unhideWhenUsed/>
    <w:rsid w:val="00B476B0"/>
    <w:rPr>
      <w:color w:val="605E5C"/>
      <w:shd w:val="clear" w:color="auto" w:fill="E1DFDD"/>
    </w:rPr>
  </w:style>
  <w:style w:type="character" w:customStyle="1" w:styleId="ListParagraphChar">
    <w:name w:val="List Paragraph Char"/>
    <w:aliases w:val="Normal List Char,Bullet List Char,FooterText Char,List Paragraph1 Char"/>
    <w:basedOn w:val="DefaultParagraphFont"/>
    <w:link w:val="ListParagraph"/>
    <w:uiPriority w:val="34"/>
    <w:locked/>
    <w:rsid w:val="009413C7"/>
  </w:style>
  <w:style w:type="paragraph" w:customStyle="1" w:styleId="EndNoteBibliographyTitle">
    <w:name w:val="EndNote Bibliography Title"/>
    <w:basedOn w:val="Normal"/>
    <w:link w:val="EndNoteBibliographyTitleChar"/>
    <w:rsid w:val="00DF169A"/>
    <w:pPr>
      <w:spacing w:after="0"/>
      <w:jc w:val="center"/>
    </w:pPr>
    <w:rPr>
      <w:rFonts w:ascii="Lucida Sans Unicode" w:hAnsi="Lucida Sans Unicode" w:cs="Lucida Sans Unicode"/>
      <w:lang w:val="en-US"/>
    </w:rPr>
  </w:style>
  <w:style w:type="character" w:customStyle="1" w:styleId="EndNoteBibliographyTitleChar">
    <w:name w:val="EndNote Bibliography Title Char"/>
    <w:basedOn w:val="DefaultParagraphFont"/>
    <w:link w:val="EndNoteBibliographyTitle"/>
    <w:rsid w:val="00DF169A"/>
    <w:rPr>
      <w:rFonts w:ascii="Lucida Sans Unicode" w:hAnsi="Lucida Sans Unicode" w:cs="Lucida Sans Unicode"/>
      <w:noProof/>
      <w:lang w:val="en-US"/>
    </w:rPr>
  </w:style>
  <w:style w:type="paragraph" w:customStyle="1" w:styleId="EndNoteBibliography">
    <w:name w:val="EndNote Bibliography"/>
    <w:basedOn w:val="Normal"/>
    <w:link w:val="EndNoteBibliographyChar"/>
    <w:rsid w:val="00DF169A"/>
    <w:pPr>
      <w:spacing w:line="240" w:lineRule="auto"/>
    </w:pPr>
    <w:rPr>
      <w:rFonts w:ascii="Lucida Sans Unicode" w:hAnsi="Lucida Sans Unicode" w:cs="Lucida Sans Unicode"/>
      <w:lang w:val="en-US"/>
    </w:rPr>
  </w:style>
  <w:style w:type="character" w:customStyle="1" w:styleId="EndNoteBibliographyChar">
    <w:name w:val="EndNote Bibliography Char"/>
    <w:basedOn w:val="DefaultParagraphFont"/>
    <w:link w:val="EndNoteBibliography"/>
    <w:rsid w:val="00DF169A"/>
    <w:rPr>
      <w:rFonts w:ascii="Lucida Sans Unicode" w:hAnsi="Lucida Sans Unicode" w:cs="Lucida Sans Unicode"/>
      <w:noProof/>
      <w:lang w:val="en-US"/>
    </w:rPr>
  </w:style>
  <w:style w:type="character" w:styleId="Mention">
    <w:name w:val="Mention"/>
    <w:basedOn w:val="DefaultParagraphFont"/>
    <w:uiPriority w:val="99"/>
    <w:unhideWhenUsed/>
    <w:rsid w:val="006B51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03">
      <w:bodyDiv w:val="1"/>
      <w:marLeft w:val="0"/>
      <w:marRight w:val="0"/>
      <w:marTop w:val="0"/>
      <w:marBottom w:val="0"/>
      <w:divBdr>
        <w:top w:val="none" w:sz="0" w:space="0" w:color="auto"/>
        <w:left w:val="none" w:sz="0" w:space="0" w:color="auto"/>
        <w:bottom w:val="none" w:sz="0" w:space="0" w:color="auto"/>
        <w:right w:val="none" w:sz="0" w:space="0" w:color="auto"/>
      </w:divBdr>
    </w:div>
    <w:div w:id="80378441">
      <w:bodyDiv w:val="1"/>
      <w:marLeft w:val="0"/>
      <w:marRight w:val="0"/>
      <w:marTop w:val="0"/>
      <w:marBottom w:val="0"/>
      <w:divBdr>
        <w:top w:val="none" w:sz="0" w:space="0" w:color="auto"/>
        <w:left w:val="none" w:sz="0" w:space="0" w:color="auto"/>
        <w:bottom w:val="none" w:sz="0" w:space="0" w:color="auto"/>
        <w:right w:val="none" w:sz="0" w:space="0" w:color="auto"/>
      </w:divBdr>
    </w:div>
    <w:div w:id="84805943">
      <w:bodyDiv w:val="1"/>
      <w:marLeft w:val="0"/>
      <w:marRight w:val="0"/>
      <w:marTop w:val="0"/>
      <w:marBottom w:val="0"/>
      <w:divBdr>
        <w:top w:val="none" w:sz="0" w:space="0" w:color="auto"/>
        <w:left w:val="none" w:sz="0" w:space="0" w:color="auto"/>
        <w:bottom w:val="none" w:sz="0" w:space="0" w:color="auto"/>
        <w:right w:val="none" w:sz="0" w:space="0" w:color="auto"/>
      </w:divBdr>
      <w:divsChild>
        <w:div w:id="56362997">
          <w:marLeft w:val="0"/>
          <w:marRight w:val="0"/>
          <w:marTop w:val="0"/>
          <w:marBottom w:val="0"/>
          <w:divBdr>
            <w:top w:val="none" w:sz="0" w:space="0" w:color="auto"/>
            <w:left w:val="none" w:sz="0" w:space="0" w:color="auto"/>
            <w:bottom w:val="none" w:sz="0" w:space="0" w:color="auto"/>
            <w:right w:val="none" w:sz="0" w:space="0" w:color="auto"/>
          </w:divBdr>
        </w:div>
        <w:div w:id="135226356">
          <w:marLeft w:val="0"/>
          <w:marRight w:val="0"/>
          <w:marTop w:val="0"/>
          <w:marBottom w:val="0"/>
          <w:divBdr>
            <w:top w:val="none" w:sz="0" w:space="0" w:color="auto"/>
            <w:left w:val="none" w:sz="0" w:space="0" w:color="auto"/>
            <w:bottom w:val="none" w:sz="0" w:space="0" w:color="auto"/>
            <w:right w:val="none" w:sz="0" w:space="0" w:color="auto"/>
          </w:divBdr>
        </w:div>
        <w:div w:id="194122661">
          <w:marLeft w:val="0"/>
          <w:marRight w:val="0"/>
          <w:marTop w:val="0"/>
          <w:marBottom w:val="0"/>
          <w:divBdr>
            <w:top w:val="none" w:sz="0" w:space="0" w:color="auto"/>
            <w:left w:val="none" w:sz="0" w:space="0" w:color="auto"/>
            <w:bottom w:val="none" w:sz="0" w:space="0" w:color="auto"/>
            <w:right w:val="none" w:sz="0" w:space="0" w:color="auto"/>
          </w:divBdr>
        </w:div>
        <w:div w:id="459693394">
          <w:marLeft w:val="0"/>
          <w:marRight w:val="0"/>
          <w:marTop w:val="0"/>
          <w:marBottom w:val="0"/>
          <w:divBdr>
            <w:top w:val="none" w:sz="0" w:space="0" w:color="auto"/>
            <w:left w:val="none" w:sz="0" w:space="0" w:color="auto"/>
            <w:bottom w:val="none" w:sz="0" w:space="0" w:color="auto"/>
            <w:right w:val="none" w:sz="0" w:space="0" w:color="auto"/>
          </w:divBdr>
        </w:div>
        <w:div w:id="518082137">
          <w:marLeft w:val="0"/>
          <w:marRight w:val="0"/>
          <w:marTop w:val="0"/>
          <w:marBottom w:val="0"/>
          <w:divBdr>
            <w:top w:val="none" w:sz="0" w:space="0" w:color="auto"/>
            <w:left w:val="none" w:sz="0" w:space="0" w:color="auto"/>
            <w:bottom w:val="none" w:sz="0" w:space="0" w:color="auto"/>
            <w:right w:val="none" w:sz="0" w:space="0" w:color="auto"/>
          </w:divBdr>
        </w:div>
        <w:div w:id="659306329">
          <w:marLeft w:val="0"/>
          <w:marRight w:val="0"/>
          <w:marTop w:val="0"/>
          <w:marBottom w:val="0"/>
          <w:divBdr>
            <w:top w:val="none" w:sz="0" w:space="0" w:color="auto"/>
            <w:left w:val="none" w:sz="0" w:space="0" w:color="auto"/>
            <w:bottom w:val="none" w:sz="0" w:space="0" w:color="auto"/>
            <w:right w:val="none" w:sz="0" w:space="0" w:color="auto"/>
          </w:divBdr>
        </w:div>
        <w:div w:id="756171033">
          <w:marLeft w:val="0"/>
          <w:marRight w:val="0"/>
          <w:marTop w:val="0"/>
          <w:marBottom w:val="0"/>
          <w:divBdr>
            <w:top w:val="none" w:sz="0" w:space="0" w:color="auto"/>
            <w:left w:val="none" w:sz="0" w:space="0" w:color="auto"/>
            <w:bottom w:val="none" w:sz="0" w:space="0" w:color="auto"/>
            <w:right w:val="none" w:sz="0" w:space="0" w:color="auto"/>
          </w:divBdr>
        </w:div>
        <w:div w:id="1048383746">
          <w:marLeft w:val="0"/>
          <w:marRight w:val="0"/>
          <w:marTop w:val="0"/>
          <w:marBottom w:val="0"/>
          <w:divBdr>
            <w:top w:val="none" w:sz="0" w:space="0" w:color="auto"/>
            <w:left w:val="none" w:sz="0" w:space="0" w:color="auto"/>
            <w:bottom w:val="none" w:sz="0" w:space="0" w:color="auto"/>
            <w:right w:val="none" w:sz="0" w:space="0" w:color="auto"/>
          </w:divBdr>
        </w:div>
        <w:div w:id="1083264104">
          <w:marLeft w:val="0"/>
          <w:marRight w:val="0"/>
          <w:marTop w:val="0"/>
          <w:marBottom w:val="0"/>
          <w:divBdr>
            <w:top w:val="none" w:sz="0" w:space="0" w:color="auto"/>
            <w:left w:val="none" w:sz="0" w:space="0" w:color="auto"/>
            <w:bottom w:val="none" w:sz="0" w:space="0" w:color="auto"/>
            <w:right w:val="none" w:sz="0" w:space="0" w:color="auto"/>
          </w:divBdr>
        </w:div>
        <w:div w:id="1136024396">
          <w:marLeft w:val="0"/>
          <w:marRight w:val="0"/>
          <w:marTop w:val="0"/>
          <w:marBottom w:val="0"/>
          <w:divBdr>
            <w:top w:val="none" w:sz="0" w:space="0" w:color="auto"/>
            <w:left w:val="none" w:sz="0" w:space="0" w:color="auto"/>
            <w:bottom w:val="none" w:sz="0" w:space="0" w:color="auto"/>
            <w:right w:val="none" w:sz="0" w:space="0" w:color="auto"/>
          </w:divBdr>
        </w:div>
        <w:div w:id="1400791710">
          <w:marLeft w:val="0"/>
          <w:marRight w:val="0"/>
          <w:marTop w:val="0"/>
          <w:marBottom w:val="0"/>
          <w:divBdr>
            <w:top w:val="none" w:sz="0" w:space="0" w:color="auto"/>
            <w:left w:val="none" w:sz="0" w:space="0" w:color="auto"/>
            <w:bottom w:val="none" w:sz="0" w:space="0" w:color="auto"/>
            <w:right w:val="none" w:sz="0" w:space="0" w:color="auto"/>
          </w:divBdr>
        </w:div>
        <w:div w:id="1527795294">
          <w:marLeft w:val="0"/>
          <w:marRight w:val="0"/>
          <w:marTop w:val="0"/>
          <w:marBottom w:val="0"/>
          <w:divBdr>
            <w:top w:val="none" w:sz="0" w:space="0" w:color="auto"/>
            <w:left w:val="none" w:sz="0" w:space="0" w:color="auto"/>
            <w:bottom w:val="none" w:sz="0" w:space="0" w:color="auto"/>
            <w:right w:val="none" w:sz="0" w:space="0" w:color="auto"/>
          </w:divBdr>
        </w:div>
        <w:div w:id="1667316427">
          <w:marLeft w:val="0"/>
          <w:marRight w:val="0"/>
          <w:marTop w:val="0"/>
          <w:marBottom w:val="0"/>
          <w:divBdr>
            <w:top w:val="none" w:sz="0" w:space="0" w:color="auto"/>
            <w:left w:val="none" w:sz="0" w:space="0" w:color="auto"/>
            <w:bottom w:val="none" w:sz="0" w:space="0" w:color="auto"/>
            <w:right w:val="none" w:sz="0" w:space="0" w:color="auto"/>
          </w:divBdr>
        </w:div>
      </w:divsChild>
    </w:div>
    <w:div w:id="200368266">
      <w:bodyDiv w:val="1"/>
      <w:marLeft w:val="0"/>
      <w:marRight w:val="0"/>
      <w:marTop w:val="0"/>
      <w:marBottom w:val="0"/>
      <w:divBdr>
        <w:top w:val="none" w:sz="0" w:space="0" w:color="auto"/>
        <w:left w:val="none" w:sz="0" w:space="0" w:color="auto"/>
        <w:bottom w:val="none" w:sz="0" w:space="0" w:color="auto"/>
        <w:right w:val="none" w:sz="0" w:space="0" w:color="auto"/>
      </w:divBdr>
    </w:div>
    <w:div w:id="540869654">
      <w:bodyDiv w:val="1"/>
      <w:marLeft w:val="0"/>
      <w:marRight w:val="0"/>
      <w:marTop w:val="0"/>
      <w:marBottom w:val="0"/>
      <w:divBdr>
        <w:top w:val="none" w:sz="0" w:space="0" w:color="auto"/>
        <w:left w:val="none" w:sz="0" w:space="0" w:color="auto"/>
        <w:bottom w:val="none" w:sz="0" w:space="0" w:color="auto"/>
        <w:right w:val="none" w:sz="0" w:space="0" w:color="auto"/>
      </w:divBdr>
    </w:div>
    <w:div w:id="696781450">
      <w:bodyDiv w:val="1"/>
      <w:marLeft w:val="0"/>
      <w:marRight w:val="0"/>
      <w:marTop w:val="0"/>
      <w:marBottom w:val="0"/>
      <w:divBdr>
        <w:top w:val="none" w:sz="0" w:space="0" w:color="auto"/>
        <w:left w:val="none" w:sz="0" w:space="0" w:color="auto"/>
        <w:bottom w:val="none" w:sz="0" w:space="0" w:color="auto"/>
        <w:right w:val="none" w:sz="0" w:space="0" w:color="auto"/>
      </w:divBdr>
    </w:div>
    <w:div w:id="725837402">
      <w:bodyDiv w:val="1"/>
      <w:marLeft w:val="0"/>
      <w:marRight w:val="0"/>
      <w:marTop w:val="0"/>
      <w:marBottom w:val="0"/>
      <w:divBdr>
        <w:top w:val="none" w:sz="0" w:space="0" w:color="auto"/>
        <w:left w:val="none" w:sz="0" w:space="0" w:color="auto"/>
        <w:bottom w:val="none" w:sz="0" w:space="0" w:color="auto"/>
        <w:right w:val="none" w:sz="0" w:space="0" w:color="auto"/>
      </w:divBdr>
    </w:div>
    <w:div w:id="957762655">
      <w:bodyDiv w:val="1"/>
      <w:marLeft w:val="0"/>
      <w:marRight w:val="0"/>
      <w:marTop w:val="0"/>
      <w:marBottom w:val="0"/>
      <w:divBdr>
        <w:top w:val="none" w:sz="0" w:space="0" w:color="auto"/>
        <w:left w:val="none" w:sz="0" w:space="0" w:color="auto"/>
        <w:bottom w:val="none" w:sz="0" w:space="0" w:color="auto"/>
        <w:right w:val="none" w:sz="0" w:space="0" w:color="auto"/>
      </w:divBdr>
    </w:div>
    <w:div w:id="985664989">
      <w:bodyDiv w:val="1"/>
      <w:marLeft w:val="0"/>
      <w:marRight w:val="0"/>
      <w:marTop w:val="0"/>
      <w:marBottom w:val="0"/>
      <w:divBdr>
        <w:top w:val="none" w:sz="0" w:space="0" w:color="auto"/>
        <w:left w:val="none" w:sz="0" w:space="0" w:color="auto"/>
        <w:bottom w:val="none" w:sz="0" w:space="0" w:color="auto"/>
        <w:right w:val="none" w:sz="0" w:space="0" w:color="auto"/>
      </w:divBdr>
    </w:div>
    <w:div w:id="1075709052">
      <w:bodyDiv w:val="1"/>
      <w:marLeft w:val="0"/>
      <w:marRight w:val="0"/>
      <w:marTop w:val="0"/>
      <w:marBottom w:val="0"/>
      <w:divBdr>
        <w:top w:val="none" w:sz="0" w:space="0" w:color="auto"/>
        <w:left w:val="none" w:sz="0" w:space="0" w:color="auto"/>
        <w:bottom w:val="none" w:sz="0" w:space="0" w:color="auto"/>
        <w:right w:val="none" w:sz="0" w:space="0" w:color="auto"/>
      </w:divBdr>
    </w:div>
    <w:div w:id="1096167219">
      <w:bodyDiv w:val="1"/>
      <w:marLeft w:val="0"/>
      <w:marRight w:val="0"/>
      <w:marTop w:val="0"/>
      <w:marBottom w:val="0"/>
      <w:divBdr>
        <w:top w:val="none" w:sz="0" w:space="0" w:color="auto"/>
        <w:left w:val="none" w:sz="0" w:space="0" w:color="auto"/>
        <w:bottom w:val="none" w:sz="0" w:space="0" w:color="auto"/>
        <w:right w:val="none" w:sz="0" w:space="0" w:color="auto"/>
      </w:divBdr>
    </w:div>
    <w:div w:id="1186363588">
      <w:bodyDiv w:val="1"/>
      <w:marLeft w:val="0"/>
      <w:marRight w:val="0"/>
      <w:marTop w:val="0"/>
      <w:marBottom w:val="0"/>
      <w:divBdr>
        <w:top w:val="none" w:sz="0" w:space="0" w:color="auto"/>
        <w:left w:val="none" w:sz="0" w:space="0" w:color="auto"/>
        <w:bottom w:val="none" w:sz="0" w:space="0" w:color="auto"/>
        <w:right w:val="none" w:sz="0" w:space="0" w:color="auto"/>
      </w:divBdr>
    </w:div>
    <w:div w:id="1361930846">
      <w:bodyDiv w:val="1"/>
      <w:marLeft w:val="0"/>
      <w:marRight w:val="0"/>
      <w:marTop w:val="0"/>
      <w:marBottom w:val="0"/>
      <w:divBdr>
        <w:top w:val="none" w:sz="0" w:space="0" w:color="auto"/>
        <w:left w:val="none" w:sz="0" w:space="0" w:color="auto"/>
        <w:bottom w:val="none" w:sz="0" w:space="0" w:color="auto"/>
        <w:right w:val="none" w:sz="0" w:space="0" w:color="auto"/>
      </w:divBdr>
    </w:div>
    <w:div w:id="1373920844">
      <w:bodyDiv w:val="1"/>
      <w:marLeft w:val="0"/>
      <w:marRight w:val="0"/>
      <w:marTop w:val="0"/>
      <w:marBottom w:val="0"/>
      <w:divBdr>
        <w:top w:val="none" w:sz="0" w:space="0" w:color="auto"/>
        <w:left w:val="none" w:sz="0" w:space="0" w:color="auto"/>
        <w:bottom w:val="none" w:sz="0" w:space="0" w:color="auto"/>
        <w:right w:val="none" w:sz="0" w:space="0" w:color="auto"/>
      </w:divBdr>
    </w:div>
    <w:div w:id="1420639210">
      <w:bodyDiv w:val="1"/>
      <w:marLeft w:val="0"/>
      <w:marRight w:val="0"/>
      <w:marTop w:val="0"/>
      <w:marBottom w:val="0"/>
      <w:divBdr>
        <w:top w:val="none" w:sz="0" w:space="0" w:color="auto"/>
        <w:left w:val="none" w:sz="0" w:space="0" w:color="auto"/>
        <w:bottom w:val="none" w:sz="0" w:space="0" w:color="auto"/>
        <w:right w:val="none" w:sz="0" w:space="0" w:color="auto"/>
      </w:divBdr>
    </w:div>
    <w:div w:id="1475098242">
      <w:bodyDiv w:val="1"/>
      <w:marLeft w:val="0"/>
      <w:marRight w:val="0"/>
      <w:marTop w:val="0"/>
      <w:marBottom w:val="0"/>
      <w:divBdr>
        <w:top w:val="none" w:sz="0" w:space="0" w:color="auto"/>
        <w:left w:val="none" w:sz="0" w:space="0" w:color="auto"/>
        <w:bottom w:val="none" w:sz="0" w:space="0" w:color="auto"/>
        <w:right w:val="none" w:sz="0" w:space="0" w:color="auto"/>
      </w:divBdr>
    </w:div>
    <w:div w:id="1532036715">
      <w:bodyDiv w:val="1"/>
      <w:marLeft w:val="0"/>
      <w:marRight w:val="0"/>
      <w:marTop w:val="0"/>
      <w:marBottom w:val="0"/>
      <w:divBdr>
        <w:top w:val="none" w:sz="0" w:space="0" w:color="auto"/>
        <w:left w:val="none" w:sz="0" w:space="0" w:color="auto"/>
        <w:bottom w:val="none" w:sz="0" w:space="0" w:color="auto"/>
        <w:right w:val="none" w:sz="0" w:space="0" w:color="auto"/>
      </w:divBdr>
      <w:divsChild>
        <w:div w:id="271938565">
          <w:marLeft w:val="0"/>
          <w:marRight w:val="0"/>
          <w:marTop w:val="0"/>
          <w:marBottom w:val="0"/>
          <w:divBdr>
            <w:top w:val="none" w:sz="0" w:space="0" w:color="auto"/>
            <w:left w:val="none" w:sz="0" w:space="0" w:color="auto"/>
            <w:bottom w:val="none" w:sz="0" w:space="0" w:color="auto"/>
            <w:right w:val="none" w:sz="0" w:space="0" w:color="auto"/>
          </w:divBdr>
        </w:div>
        <w:div w:id="322051291">
          <w:marLeft w:val="0"/>
          <w:marRight w:val="0"/>
          <w:marTop w:val="0"/>
          <w:marBottom w:val="0"/>
          <w:divBdr>
            <w:top w:val="none" w:sz="0" w:space="0" w:color="auto"/>
            <w:left w:val="none" w:sz="0" w:space="0" w:color="auto"/>
            <w:bottom w:val="none" w:sz="0" w:space="0" w:color="auto"/>
            <w:right w:val="none" w:sz="0" w:space="0" w:color="auto"/>
          </w:divBdr>
        </w:div>
        <w:div w:id="400639249">
          <w:marLeft w:val="0"/>
          <w:marRight w:val="0"/>
          <w:marTop w:val="0"/>
          <w:marBottom w:val="0"/>
          <w:divBdr>
            <w:top w:val="none" w:sz="0" w:space="0" w:color="auto"/>
            <w:left w:val="none" w:sz="0" w:space="0" w:color="auto"/>
            <w:bottom w:val="none" w:sz="0" w:space="0" w:color="auto"/>
            <w:right w:val="none" w:sz="0" w:space="0" w:color="auto"/>
          </w:divBdr>
        </w:div>
        <w:div w:id="420877343">
          <w:marLeft w:val="0"/>
          <w:marRight w:val="0"/>
          <w:marTop w:val="0"/>
          <w:marBottom w:val="0"/>
          <w:divBdr>
            <w:top w:val="none" w:sz="0" w:space="0" w:color="auto"/>
            <w:left w:val="none" w:sz="0" w:space="0" w:color="auto"/>
            <w:bottom w:val="none" w:sz="0" w:space="0" w:color="auto"/>
            <w:right w:val="none" w:sz="0" w:space="0" w:color="auto"/>
          </w:divBdr>
        </w:div>
        <w:div w:id="517700149">
          <w:marLeft w:val="0"/>
          <w:marRight w:val="0"/>
          <w:marTop w:val="0"/>
          <w:marBottom w:val="0"/>
          <w:divBdr>
            <w:top w:val="none" w:sz="0" w:space="0" w:color="auto"/>
            <w:left w:val="none" w:sz="0" w:space="0" w:color="auto"/>
            <w:bottom w:val="none" w:sz="0" w:space="0" w:color="auto"/>
            <w:right w:val="none" w:sz="0" w:space="0" w:color="auto"/>
          </w:divBdr>
        </w:div>
        <w:div w:id="538932472">
          <w:marLeft w:val="0"/>
          <w:marRight w:val="0"/>
          <w:marTop w:val="0"/>
          <w:marBottom w:val="0"/>
          <w:divBdr>
            <w:top w:val="none" w:sz="0" w:space="0" w:color="auto"/>
            <w:left w:val="none" w:sz="0" w:space="0" w:color="auto"/>
            <w:bottom w:val="none" w:sz="0" w:space="0" w:color="auto"/>
            <w:right w:val="none" w:sz="0" w:space="0" w:color="auto"/>
          </w:divBdr>
        </w:div>
        <w:div w:id="545869687">
          <w:marLeft w:val="0"/>
          <w:marRight w:val="0"/>
          <w:marTop w:val="0"/>
          <w:marBottom w:val="0"/>
          <w:divBdr>
            <w:top w:val="none" w:sz="0" w:space="0" w:color="auto"/>
            <w:left w:val="none" w:sz="0" w:space="0" w:color="auto"/>
            <w:bottom w:val="none" w:sz="0" w:space="0" w:color="auto"/>
            <w:right w:val="none" w:sz="0" w:space="0" w:color="auto"/>
          </w:divBdr>
        </w:div>
        <w:div w:id="610432834">
          <w:marLeft w:val="0"/>
          <w:marRight w:val="0"/>
          <w:marTop w:val="0"/>
          <w:marBottom w:val="0"/>
          <w:divBdr>
            <w:top w:val="none" w:sz="0" w:space="0" w:color="auto"/>
            <w:left w:val="none" w:sz="0" w:space="0" w:color="auto"/>
            <w:bottom w:val="none" w:sz="0" w:space="0" w:color="auto"/>
            <w:right w:val="none" w:sz="0" w:space="0" w:color="auto"/>
          </w:divBdr>
        </w:div>
        <w:div w:id="624122888">
          <w:marLeft w:val="0"/>
          <w:marRight w:val="0"/>
          <w:marTop w:val="0"/>
          <w:marBottom w:val="0"/>
          <w:divBdr>
            <w:top w:val="none" w:sz="0" w:space="0" w:color="auto"/>
            <w:left w:val="none" w:sz="0" w:space="0" w:color="auto"/>
            <w:bottom w:val="none" w:sz="0" w:space="0" w:color="auto"/>
            <w:right w:val="none" w:sz="0" w:space="0" w:color="auto"/>
          </w:divBdr>
        </w:div>
        <w:div w:id="677271415">
          <w:marLeft w:val="0"/>
          <w:marRight w:val="0"/>
          <w:marTop w:val="0"/>
          <w:marBottom w:val="0"/>
          <w:divBdr>
            <w:top w:val="none" w:sz="0" w:space="0" w:color="auto"/>
            <w:left w:val="none" w:sz="0" w:space="0" w:color="auto"/>
            <w:bottom w:val="none" w:sz="0" w:space="0" w:color="auto"/>
            <w:right w:val="none" w:sz="0" w:space="0" w:color="auto"/>
          </w:divBdr>
        </w:div>
        <w:div w:id="749279657">
          <w:marLeft w:val="0"/>
          <w:marRight w:val="0"/>
          <w:marTop w:val="0"/>
          <w:marBottom w:val="0"/>
          <w:divBdr>
            <w:top w:val="none" w:sz="0" w:space="0" w:color="auto"/>
            <w:left w:val="none" w:sz="0" w:space="0" w:color="auto"/>
            <w:bottom w:val="none" w:sz="0" w:space="0" w:color="auto"/>
            <w:right w:val="none" w:sz="0" w:space="0" w:color="auto"/>
          </w:divBdr>
        </w:div>
        <w:div w:id="816842695">
          <w:marLeft w:val="0"/>
          <w:marRight w:val="0"/>
          <w:marTop w:val="0"/>
          <w:marBottom w:val="0"/>
          <w:divBdr>
            <w:top w:val="none" w:sz="0" w:space="0" w:color="auto"/>
            <w:left w:val="none" w:sz="0" w:space="0" w:color="auto"/>
            <w:bottom w:val="none" w:sz="0" w:space="0" w:color="auto"/>
            <w:right w:val="none" w:sz="0" w:space="0" w:color="auto"/>
          </w:divBdr>
        </w:div>
        <w:div w:id="820199076">
          <w:marLeft w:val="0"/>
          <w:marRight w:val="0"/>
          <w:marTop w:val="0"/>
          <w:marBottom w:val="0"/>
          <w:divBdr>
            <w:top w:val="none" w:sz="0" w:space="0" w:color="auto"/>
            <w:left w:val="none" w:sz="0" w:space="0" w:color="auto"/>
            <w:bottom w:val="none" w:sz="0" w:space="0" w:color="auto"/>
            <w:right w:val="none" w:sz="0" w:space="0" w:color="auto"/>
          </w:divBdr>
        </w:div>
        <w:div w:id="824012594">
          <w:marLeft w:val="0"/>
          <w:marRight w:val="0"/>
          <w:marTop w:val="0"/>
          <w:marBottom w:val="0"/>
          <w:divBdr>
            <w:top w:val="none" w:sz="0" w:space="0" w:color="auto"/>
            <w:left w:val="none" w:sz="0" w:space="0" w:color="auto"/>
            <w:bottom w:val="none" w:sz="0" w:space="0" w:color="auto"/>
            <w:right w:val="none" w:sz="0" w:space="0" w:color="auto"/>
          </w:divBdr>
        </w:div>
        <w:div w:id="963118268">
          <w:marLeft w:val="0"/>
          <w:marRight w:val="0"/>
          <w:marTop w:val="0"/>
          <w:marBottom w:val="0"/>
          <w:divBdr>
            <w:top w:val="none" w:sz="0" w:space="0" w:color="auto"/>
            <w:left w:val="none" w:sz="0" w:space="0" w:color="auto"/>
            <w:bottom w:val="none" w:sz="0" w:space="0" w:color="auto"/>
            <w:right w:val="none" w:sz="0" w:space="0" w:color="auto"/>
          </w:divBdr>
        </w:div>
        <w:div w:id="986666311">
          <w:marLeft w:val="0"/>
          <w:marRight w:val="0"/>
          <w:marTop w:val="0"/>
          <w:marBottom w:val="0"/>
          <w:divBdr>
            <w:top w:val="none" w:sz="0" w:space="0" w:color="auto"/>
            <w:left w:val="none" w:sz="0" w:space="0" w:color="auto"/>
            <w:bottom w:val="none" w:sz="0" w:space="0" w:color="auto"/>
            <w:right w:val="none" w:sz="0" w:space="0" w:color="auto"/>
          </w:divBdr>
        </w:div>
        <w:div w:id="989678763">
          <w:marLeft w:val="0"/>
          <w:marRight w:val="0"/>
          <w:marTop w:val="0"/>
          <w:marBottom w:val="0"/>
          <w:divBdr>
            <w:top w:val="none" w:sz="0" w:space="0" w:color="auto"/>
            <w:left w:val="none" w:sz="0" w:space="0" w:color="auto"/>
            <w:bottom w:val="none" w:sz="0" w:space="0" w:color="auto"/>
            <w:right w:val="none" w:sz="0" w:space="0" w:color="auto"/>
          </w:divBdr>
        </w:div>
        <w:div w:id="1045718502">
          <w:marLeft w:val="0"/>
          <w:marRight w:val="0"/>
          <w:marTop w:val="0"/>
          <w:marBottom w:val="0"/>
          <w:divBdr>
            <w:top w:val="none" w:sz="0" w:space="0" w:color="auto"/>
            <w:left w:val="none" w:sz="0" w:space="0" w:color="auto"/>
            <w:bottom w:val="none" w:sz="0" w:space="0" w:color="auto"/>
            <w:right w:val="none" w:sz="0" w:space="0" w:color="auto"/>
          </w:divBdr>
        </w:div>
        <w:div w:id="1065952660">
          <w:marLeft w:val="0"/>
          <w:marRight w:val="0"/>
          <w:marTop w:val="0"/>
          <w:marBottom w:val="0"/>
          <w:divBdr>
            <w:top w:val="none" w:sz="0" w:space="0" w:color="auto"/>
            <w:left w:val="none" w:sz="0" w:space="0" w:color="auto"/>
            <w:bottom w:val="none" w:sz="0" w:space="0" w:color="auto"/>
            <w:right w:val="none" w:sz="0" w:space="0" w:color="auto"/>
          </w:divBdr>
        </w:div>
        <w:div w:id="1071924168">
          <w:marLeft w:val="0"/>
          <w:marRight w:val="0"/>
          <w:marTop w:val="0"/>
          <w:marBottom w:val="0"/>
          <w:divBdr>
            <w:top w:val="none" w:sz="0" w:space="0" w:color="auto"/>
            <w:left w:val="none" w:sz="0" w:space="0" w:color="auto"/>
            <w:bottom w:val="none" w:sz="0" w:space="0" w:color="auto"/>
            <w:right w:val="none" w:sz="0" w:space="0" w:color="auto"/>
          </w:divBdr>
        </w:div>
        <w:div w:id="1081021430">
          <w:marLeft w:val="0"/>
          <w:marRight w:val="0"/>
          <w:marTop w:val="0"/>
          <w:marBottom w:val="0"/>
          <w:divBdr>
            <w:top w:val="none" w:sz="0" w:space="0" w:color="auto"/>
            <w:left w:val="none" w:sz="0" w:space="0" w:color="auto"/>
            <w:bottom w:val="none" w:sz="0" w:space="0" w:color="auto"/>
            <w:right w:val="none" w:sz="0" w:space="0" w:color="auto"/>
          </w:divBdr>
        </w:div>
        <w:div w:id="1112675352">
          <w:marLeft w:val="0"/>
          <w:marRight w:val="0"/>
          <w:marTop w:val="0"/>
          <w:marBottom w:val="0"/>
          <w:divBdr>
            <w:top w:val="none" w:sz="0" w:space="0" w:color="auto"/>
            <w:left w:val="none" w:sz="0" w:space="0" w:color="auto"/>
            <w:bottom w:val="none" w:sz="0" w:space="0" w:color="auto"/>
            <w:right w:val="none" w:sz="0" w:space="0" w:color="auto"/>
          </w:divBdr>
        </w:div>
        <w:div w:id="1155336485">
          <w:marLeft w:val="0"/>
          <w:marRight w:val="0"/>
          <w:marTop w:val="0"/>
          <w:marBottom w:val="0"/>
          <w:divBdr>
            <w:top w:val="none" w:sz="0" w:space="0" w:color="auto"/>
            <w:left w:val="none" w:sz="0" w:space="0" w:color="auto"/>
            <w:bottom w:val="none" w:sz="0" w:space="0" w:color="auto"/>
            <w:right w:val="none" w:sz="0" w:space="0" w:color="auto"/>
          </w:divBdr>
        </w:div>
        <w:div w:id="1206332874">
          <w:marLeft w:val="0"/>
          <w:marRight w:val="0"/>
          <w:marTop w:val="0"/>
          <w:marBottom w:val="0"/>
          <w:divBdr>
            <w:top w:val="none" w:sz="0" w:space="0" w:color="auto"/>
            <w:left w:val="none" w:sz="0" w:space="0" w:color="auto"/>
            <w:bottom w:val="none" w:sz="0" w:space="0" w:color="auto"/>
            <w:right w:val="none" w:sz="0" w:space="0" w:color="auto"/>
          </w:divBdr>
        </w:div>
        <w:div w:id="1431851948">
          <w:marLeft w:val="0"/>
          <w:marRight w:val="0"/>
          <w:marTop w:val="0"/>
          <w:marBottom w:val="0"/>
          <w:divBdr>
            <w:top w:val="none" w:sz="0" w:space="0" w:color="auto"/>
            <w:left w:val="none" w:sz="0" w:space="0" w:color="auto"/>
            <w:bottom w:val="none" w:sz="0" w:space="0" w:color="auto"/>
            <w:right w:val="none" w:sz="0" w:space="0" w:color="auto"/>
          </w:divBdr>
        </w:div>
        <w:div w:id="1497307686">
          <w:marLeft w:val="0"/>
          <w:marRight w:val="0"/>
          <w:marTop w:val="0"/>
          <w:marBottom w:val="0"/>
          <w:divBdr>
            <w:top w:val="none" w:sz="0" w:space="0" w:color="auto"/>
            <w:left w:val="none" w:sz="0" w:space="0" w:color="auto"/>
            <w:bottom w:val="none" w:sz="0" w:space="0" w:color="auto"/>
            <w:right w:val="none" w:sz="0" w:space="0" w:color="auto"/>
          </w:divBdr>
        </w:div>
        <w:div w:id="1517963502">
          <w:marLeft w:val="0"/>
          <w:marRight w:val="0"/>
          <w:marTop w:val="0"/>
          <w:marBottom w:val="0"/>
          <w:divBdr>
            <w:top w:val="none" w:sz="0" w:space="0" w:color="auto"/>
            <w:left w:val="none" w:sz="0" w:space="0" w:color="auto"/>
            <w:bottom w:val="none" w:sz="0" w:space="0" w:color="auto"/>
            <w:right w:val="none" w:sz="0" w:space="0" w:color="auto"/>
          </w:divBdr>
        </w:div>
        <w:div w:id="1519394837">
          <w:marLeft w:val="0"/>
          <w:marRight w:val="0"/>
          <w:marTop w:val="0"/>
          <w:marBottom w:val="0"/>
          <w:divBdr>
            <w:top w:val="none" w:sz="0" w:space="0" w:color="auto"/>
            <w:left w:val="none" w:sz="0" w:space="0" w:color="auto"/>
            <w:bottom w:val="none" w:sz="0" w:space="0" w:color="auto"/>
            <w:right w:val="none" w:sz="0" w:space="0" w:color="auto"/>
          </w:divBdr>
        </w:div>
        <w:div w:id="1575161813">
          <w:marLeft w:val="0"/>
          <w:marRight w:val="0"/>
          <w:marTop w:val="0"/>
          <w:marBottom w:val="0"/>
          <w:divBdr>
            <w:top w:val="none" w:sz="0" w:space="0" w:color="auto"/>
            <w:left w:val="none" w:sz="0" w:space="0" w:color="auto"/>
            <w:bottom w:val="none" w:sz="0" w:space="0" w:color="auto"/>
            <w:right w:val="none" w:sz="0" w:space="0" w:color="auto"/>
          </w:divBdr>
        </w:div>
        <w:div w:id="1587378768">
          <w:marLeft w:val="0"/>
          <w:marRight w:val="0"/>
          <w:marTop w:val="0"/>
          <w:marBottom w:val="0"/>
          <w:divBdr>
            <w:top w:val="none" w:sz="0" w:space="0" w:color="auto"/>
            <w:left w:val="none" w:sz="0" w:space="0" w:color="auto"/>
            <w:bottom w:val="none" w:sz="0" w:space="0" w:color="auto"/>
            <w:right w:val="none" w:sz="0" w:space="0" w:color="auto"/>
          </w:divBdr>
        </w:div>
        <w:div w:id="1716463466">
          <w:marLeft w:val="0"/>
          <w:marRight w:val="0"/>
          <w:marTop w:val="0"/>
          <w:marBottom w:val="0"/>
          <w:divBdr>
            <w:top w:val="none" w:sz="0" w:space="0" w:color="auto"/>
            <w:left w:val="none" w:sz="0" w:space="0" w:color="auto"/>
            <w:bottom w:val="none" w:sz="0" w:space="0" w:color="auto"/>
            <w:right w:val="none" w:sz="0" w:space="0" w:color="auto"/>
          </w:divBdr>
        </w:div>
        <w:div w:id="1780682841">
          <w:marLeft w:val="0"/>
          <w:marRight w:val="0"/>
          <w:marTop w:val="0"/>
          <w:marBottom w:val="0"/>
          <w:divBdr>
            <w:top w:val="none" w:sz="0" w:space="0" w:color="auto"/>
            <w:left w:val="none" w:sz="0" w:space="0" w:color="auto"/>
            <w:bottom w:val="none" w:sz="0" w:space="0" w:color="auto"/>
            <w:right w:val="none" w:sz="0" w:space="0" w:color="auto"/>
          </w:divBdr>
        </w:div>
        <w:div w:id="1803498038">
          <w:marLeft w:val="0"/>
          <w:marRight w:val="0"/>
          <w:marTop w:val="0"/>
          <w:marBottom w:val="0"/>
          <w:divBdr>
            <w:top w:val="none" w:sz="0" w:space="0" w:color="auto"/>
            <w:left w:val="none" w:sz="0" w:space="0" w:color="auto"/>
            <w:bottom w:val="none" w:sz="0" w:space="0" w:color="auto"/>
            <w:right w:val="none" w:sz="0" w:space="0" w:color="auto"/>
          </w:divBdr>
        </w:div>
        <w:div w:id="1823427624">
          <w:marLeft w:val="0"/>
          <w:marRight w:val="0"/>
          <w:marTop w:val="0"/>
          <w:marBottom w:val="0"/>
          <w:divBdr>
            <w:top w:val="none" w:sz="0" w:space="0" w:color="auto"/>
            <w:left w:val="none" w:sz="0" w:space="0" w:color="auto"/>
            <w:bottom w:val="none" w:sz="0" w:space="0" w:color="auto"/>
            <w:right w:val="none" w:sz="0" w:space="0" w:color="auto"/>
          </w:divBdr>
        </w:div>
        <w:div w:id="1875580970">
          <w:marLeft w:val="0"/>
          <w:marRight w:val="0"/>
          <w:marTop w:val="0"/>
          <w:marBottom w:val="0"/>
          <w:divBdr>
            <w:top w:val="none" w:sz="0" w:space="0" w:color="auto"/>
            <w:left w:val="none" w:sz="0" w:space="0" w:color="auto"/>
            <w:bottom w:val="none" w:sz="0" w:space="0" w:color="auto"/>
            <w:right w:val="none" w:sz="0" w:space="0" w:color="auto"/>
          </w:divBdr>
        </w:div>
        <w:div w:id="1912888559">
          <w:marLeft w:val="0"/>
          <w:marRight w:val="0"/>
          <w:marTop w:val="0"/>
          <w:marBottom w:val="0"/>
          <w:divBdr>
            <w:top w:val="none" w:sz="0" w:space="0" w:color="auto"/>
            <w:left w:val="none" w:sz="0" w:space="0" w:color="auto"/>
            <w:bottom w:val="none" w:sz="0" w:space="0" w:color="auto"/>
            <w:right w:val="none" w:sz="0" w:space="0" w:color="auto"/>
          </w:divBdr>
        </w:div>
        <w:div w:id="1940984304">
          <w:marLeft w:val="0"/>
          <w:marRight w:val="0"/>
          <w:marTop w:val="0"/>
          <w:marBottom w:val="0"/>
          <w:divBdr>
            <w:top w:val="none" w:sz="0" w:space="0" w:color="auto"/>
            <w:left w:val="none" w:sz="0" w:space="0" w:color="auto"/>
            <w:bottom w:val="none" w:sz="0" w:space="0" w:color="auto"/>
            <w:right w:val="none" w:sz="0" w:space="0" w:color="auto"/>
          </w:divBdr>
        </w:div>
        <w:div w:id="1973516384">
          <w:marLeft w:val="0"/>
          <w:marRight w:val="0"/>
          <w:marTop w:val="0"/>
          <w:marBottom w:val="0"/>
          <w:divBdr>
            <w:top w:val="none" w:sz="0" w:space="0" w:color="auto"/>
            <w:left w:val="none" w:sz="0" w:space="0" w:color="auto"/>
            <w:bottom w:val="none" w:sz="0" w:space="0" w:color="auto"/>
            <w:right w:val="none" w:sz="0" w:space="0" w:color="auto"/>
          </w:divBdr>
        </w:div>
        <w:div w:id="2032755492">
          <w:marLeft w:val="0"/>
          <w:marRight w:val="0"/>
          <w:marTop w:val="0"/>
          <w:marBottom w:val="0"/>
          <w:divBdr>
            <w:top w:val="none" w:sz="0" w:space="0" w:color="auto"/>
            <w:left w:val="none" w:sz="0" w:space="0" w:color="auto"/>
            <w:bottom w:val="none" w:sz="0" w:space="0" w:color="auto"/>
            <w:right w:val="none" w:sz="0" w:space="0" w:color="auto"/>
          </w:divBdr>
        </w:div>
        <w:div w:id="2054496187">
          <w:marLeft w:val="0"/>
          <w:marRight w:val="0"/>
          <w:marTop w:val="0"/>
          <w:marBottom w:val="0"/>
          <w:divBdr>
            <w:top w:val="none" w:sz="0" w:space="0" w:color="auto"/>
            <w:left w:val="none" w:sz="0" w:space="0" w:color="auto"/>
            <w:bottom w:val="none" w:sz="0" w:space="0" w:color="auto"/>
            <w:right w:val="none" w:sz="0" w:space="0" w:color="auto"/>
          </w:divBdr>
        </w:div>
        <w:div w:id="2071688953">
          <w:marLeft w:val="0"/>
          <w:marRight w:val="0"/>
          <w:marTop w:val="0"/>
          <w:marBottom w:val="0"/>
          <w:divBdr>
            <w:top w:val="none" w:sz="0" w:space="0" w:color="auto"/>
            <w:left w:val="none" w:sz="0" w:space="0" w:color="auto"/>
            <w:bottom w:val="none" w:sz="0" w:space="0" w:color="auto"/>
            <w:right w:val="none" w:sz="0" w:space="0" w:color="auto"/>
          </w:divBdr>
        </w:div>
        <w:div w:id="2072651265">
          <w:marLeft w:val="0"/>
          <w:marRight w:val="0"/>
          <w:marTop w:val="0"/>
          <w:marBottom w:val="0"/>
          <w:divBdr>
            <w:top w:val="none" w:sz="0" w:space="0" w:color="auto"/>
            <w:left w:val="none" w:sz="0" w:space="0" w:color="auto"/>
            <w:bottom w:val="none" w:sz="0" w:space="0" w:color="auto"/>
            <w:right w:val="none" w:sz="0" w:space="0" w:color="auto"/>
          </w:divBdr>
        </w:div>
        <w:div w:id="2084791248">
          <w:marLeft w:val="0"/>
          <w:marRight w:val="0"/>
          <w:marTop w:val="0"/>
          <w:marBottom w:val="0"/>
          <w:divBdr>
            <w:top w:val="none" w:sz="0" w:space="0" w:color="auto"/>
            <w:left w:val="none" w:sz="0" w:space="0" w:color="auto"/>
            <w:bottom w:val="none" w:sz="0" w:space="0" w:color="auto"/>
            <w:right w:val="none" w:sz="0" w:space="0" w:color="auto"/>
          </w:divBdr>
        </w:div>
        <w:div w:id="2099908515">
          <w:marLeft w:val="0"/>
          <w:marRight w:val="0"/>
          <w:marTop w:val="0"/>
          <w:marBottom w:val="0"/>
          <w:divBdr>
            <w:top w:val="none" w:sz="0" w:space="0" w:color="auto"/>
            <w:left w:val="none" w:sz="0" w:space="0" w:color="auto"/>
            <w:bottom w:val="none" w:sz="0" w:space="0" w:color="auto"/>
            <w:right w:val="none" w:sz="0" w:space="0" w:color="auto"/>
          </w:divBdr>
        </w:div>
        <w:div w:id="2143844058">
          <w:marLeft w:val="0"/>
          <w:marRight w:val="0"/>
          <w:marTop w:val="0"/>
          <w:marBottom w:val="0"/>
          <w:divBdr>
            <w:top w:val="none" w:sz="0" w:space="0" w:color="auto"/>
            <w:left w:val="none" w:sz="0" w:space="0" w:color="auto"/>
            <w:bottom w:val="none" w:sz="0" w:space="0" w:color="auto"/>
            <w:right w:val="none" w:sz="0" w:space="0" w:color="auto"/>
          </w:divBdr>
        </w:div>
      </w:divsChild>
    </w:div>
    <w:div w:id="1579748919">
      <w:bodyDiv w:val="1"/>
      <w:marLeft w:val="0"/>
      <w:marRight w:val="0"/>
      <w:marTop w:val="0"/>
      <w:marBottom w:val="0"/>
      <w:divBdr>
        <w:top w:val="none" w:sz="0" w:space="0" w:color="auto"/>
        <w:left w:val="none" w:sz="0" w:space="0" w:color="auto"/>
        <w:bottom w:val="none" w:sz="0" w:space="0" w:color="auto"/>
        <w:right w:val="none" w:sz="0" w:space="0" w:color="auto"/>
      </w:divBdr>
    </w:div>
    <w:div w:id="1659311529">
      <w:bodyDiv w:val="1"/>
      <w:marLeft w:val="0"/>
      <w:marRight w:val="0"/>
      <w:marTop w:val="0"/>
      <w:marBottom w:val="0"/>
      <w:divBdr>
        <w:top w:val="none" w:sz="0" w:space="0" w:color="auto"/>
        <w:left w:val="none" w:sz="0" w:space="0" w:color="auto"/>
        <w:bottom w:val="none" w:sz="0" w:space="0" w:color="auto"/>
        <w:right w:val="none" w:sz="0" w:space="0" w:color="auto"/>
      </w:divBdr>
    </w:div>
    <w:div w:id="1677263864">
      <w:bodyDiv w:val="1"/>
      <w:marLeft w:val="0"/>
      <w:marRight w:val="0"/>
      <w:marTop w:val="0"/>
      <w:marBottom w:val="0"/>
      <w:divBdr>
        <w:top w:val="none" w:sz="0" w:space="0" w:color="auto"/>
        <w:left w:val="none" w:sz="0" w:space="0" w:color="auto"/>
        <w:bottom w:val="none" w:sz="0" w:space="0" w:color="auto"/>
        <w:right w:val="none" w:sz="0" w:space="0" w:color="auto"/>
      </w:divBdr>
    </w:div>
    <w:div w:id="1769153975">
      <w:bodyDiv w:val="1"/>
      <w:marLeft w:val="0"/>
      <w:marRight w:val="0"/>
      <w:marTop w:val="0"/>
      <w:marBottom w:val="0"/>
      <w:divBdr>
        <w:top w:val="none" w:sz="0" w:space="0" w:color="auto"/>
        <w:left w:val="none" w:sz="0" w:space="0" w:color="auto"/>
        <w:bottom w:val="none" w:sz="0" w:space="0" w:color="auto"/>
        <w:right w:val="none" w:sz="0" w:space="0" w:color="auto"/>
      </w:divBdr>
      <w:divsChild>
        <w:div w:id="4677305">
          <w:marLeft w:val="0"/>
          <w:marRight w:val="0"/>
          <w:marTop w:val="0"/>
          <w:marBottom w:val="0"/>
          <w:divBdr>
            <w:top w:val="none" w:sz="0" w:space="0" w:color="auto"/>
            <w:left w:val="none" w:sz="0" w:space="0" w:color="auto"/>
            <w:bottom w:val="none" w:sz="0" w:space="0" w:color="auto"/>
            <w:right w:val="none" w:sz="0" w:space="0" w:color="auto"/>
          </w:divBdr>
        </w:div>
        <w:div w:id="66075309">
          <w:marLeft w:val="0"/>
          <w:marRight w:val="0"/>
          <w:marTop w:val="0"/>
          <w:marBottom w:val="0"/>
          <w:divBdr>
            <w:top w:val="none" w:sz="0" w:space="0" w:color="auto"/>
            <w:left w:val="none" w:sz="0" w:space="0" w:color="auto"/>
            <w:bottom w:val="none" w:sz="0" w:space="0" w:color="auto"/>
            <w:right w:val="none" w:sz="0" w:space="0" w:color="auto"/>
          </w:divBdr>
        </w:div>
        <w:div w:id="102579371">
          <w:marLeft w:val="0"/>
          <w:marRight w:val="0"/>
          <w:marTop w:val="0"/>
          <w:marBottom w:val="0"/>
          <w:divBdr>
            <w:top w:val="none" w:sz="0" w:space="0" w:color="auto"/>
            <w:left w:val="none" w:sz="0" w:space="0" w:color="auto"/>
            <w:bottom w:val="none" w:sz="0" w:space="0" w:color="auto"/>
            <w:right w:val="none" w:sz="0" w:space="0" w:color="auto"/>
          </w:divBdr>
        </w:div>
        <w:div w:id="109201845">
          <w:marLeft w:val="0"/>
          <w:marRight w:val="0"/>
          <w:marTop w:val="0"/>
          <w:marBottom w:val="0"/>
          <w:divBdr>
            <w:top w:val="none" w:sz="0" w:space="0" w:color="auto"/>
            <w:left w:val="none" w:sz="0" w:space="0" w:color="auto"/>
            <w:bottom w:val="none" w:sz="0" w:space="0" w:color="auto"/>
            <w:right w:val="none" w:sz="0" w:space="0" w:color="auto"/>
          </w:divBdr>
        </w:div>
        <w:div w:id="169102187">
          <w:marLeft w:val="0"/>
          <w:marRight w:val="0"/>
          <w:marTop w:val="0"/>
          <w:marBottom w:val="0"/>
          <w:divBdr>
            <w:top w:val="none" w:sz="0" w:space="0" w:color="auto"/>
            <w:left w:val="none" w:sz="0" w:space="0" w:color="auto"/>
            <w:bottom w:val="none" w:sz="0" w:space="0" w:color="auto"/>
            <w:right w:val="none" w:sz="0" w:space="0" w:color="auto"/>
          </w:divBdr>
        </w:div>
        <w:div w:id="183833997">
          <w:marLeft w:val="0"/>
          <w:marRight w:val="0"/>
          <w:marTop w:val="0"/>
          <w:marBottom w:val="0"/>
          <w:divBdr>
            <w:top w:val="none" w:sz="0" w:space="0" w:color="auto"/>
            <w:left w:val="none" w:sz="0" w:space="0" w:color="auto"/>
            <w:bottom w:val="none" w:sz="0" w:space="0" w:color="auto"/>
            <w:right w:val="none" w:sz="0" w:space="0" w:color="auto"/>
          </w:divBdr>
        </w:div>
        <w:div w:id="185563797">
          <w:marLeft w:val="0"/>
          <w:marRight w:val="0"/>
          <w:marTop w:val="0"/>
          <w:marBottom w:val="0"/>
          <w:divBdr>
            <w:top w:val="none" w:sz="0" w:space="0" w:color="auto"/>
            <w:left w:val="none" w:sz="0" w:space="0" w:color="auto"/>
            <w:bottom w:val="none" w:sz="0" w:space="0" w:color="auto"/>
            <w:right w:val="none" w:sz="0" w:space="0" w:color="auto"/>
          </w:divBdr>
        </w:div>
        <w:div w:id="195970228">
          <w:marLeft w:val="0"/>
          <w:marRight w:val="0"/>
          <w:marTop w:val="0"/>
          <w:marBottom w:val="0"/>
          <w:divBdr>
            <w:top w:val="none" w:sz="0" w:space="0" w:color="auto"/>
            <w:left w:val="none" w:sz="0" w:space="0" w:color="auto"/>
            <w:bottom w:val="none" w:sz="0" w:space="0" w:color="auto"/>
            <w:right w:val="none" w:sz="0" w:space="0" w:color="auto"/>
          </w:divBdr>
        </w:div>
        <w:div w:id="238835073">
          <w:marLeft w:val="0"/>
          <w:marRight w:val="0"/>
          <w:marTop w:val="0"/>
          <w:marBottom w:val="0"/>
          <w:divBdr>
            <w:top w:val="none" w:sz="0" w:space="0" w:color="auto"/>
            <w:left w:val="none" w:sz="0" w:space="0" w:color="auto"/>
            <w:bottom w:val="none" w:sz="0" w:space="0" w:color="auto"/>
            <w:right w:val="none" w:sz="0" w:space="0" w:color="auto"/>
          </w:divBdr>
        </w:div>
        <w:div w:id="267274316">
          <w:marLeft w:val="0"/>
          <w:marRight w:val="0"/>
          <w:marTop w:val="0"/>
          <w:marBottom w:val="0"/>
          <w:divBdr>
            <w:top w:val="none" w:sz="0" w:space="0" w:color="auto"/>
            <w:left w:val="none" w:sz="0" w:space="0" w:color="auto"/>
            <w:bottom w:val="none" w:sz="0" w:space="0" w:color="auto"/>
            <w:right w:val="none" w:sz="0" w:space="0" w:color="auto"/>
          </w:divBdr>
        </w:div>
        <w:div w:id="340864328">
          <w:marLeft w:val="0"/>
          <w:marRight w:val="0"/>
          <w:marTop w:val="0"/>
          <w:marBottom w:val="0"/>
          <w:divBdr>
            <w:top w:val="none" w:sz="0" w:space="0" w:color="auto"/>
            <w:left w:val="none" w:sz="0" w:space="0" w:color="auto"/>
            <w:bottom w:val="none" w:sz="0" w:space="0" w:color="auto"/>
            <w:right w:val="none" w:sz="0" w:space="0" w:color="auto"/>
          </w:divBdr>
        </w:div>
        <w:div w:id="344863920">
          <w:marLeft w:val="0"/>
          <w:marRight w:val="0"/>
          <w:marTop w:val="0"/>
          <w:marBottom w:val="0"/>
          <w:divBdr>
            <w:top w:val="none" w:sz="0" w:space="0" w:color="auto"/>
            <w:left w:val="none" w:sz="0" w:space="0" w:color="auto"/>
            <w:bottom w:val="none" w:sz="0" w:space="0" w:color="auto"/>
            <w:right w:val="none" w:sz="0" w:space="0" w:color="auto"/>
          </w:divBdr>
        </w:div>
        <w:div w:id="510529005">
          <w:marLeft w:val="0"/>
          <w:marRight w:val="0"/>
          <w:marTop w:val="0"/>
          <w:marBottom w:val="0"/>
          <w:divBdr>
            <w:top w:val="none" w:sz="0" w:space="0" w:color="auto"/>
            <w:left w:val="none" w:sz="0" w:space="0" w:color="auto"/>
            <w:bottom w:val="none" w:sz="0" w:space="0" w:color="auto"/>
            <w:right w:val="none" w:sz="0" w:space="0" w:color="auto"/>
          </w:divBdr>
        </w:div>
        <w:div w:id="586109742">
          <w:marLeft w:val="0"/>
          <w:marRight w:val="0"/>
          <w:marTop w:val="0"/>
          <w:marBottom w:val="0"/>
          <w:divBdr>
            <w:top w:val="none" w:sz="0" w:space="0" w:color="auto"/>
            <w:left w:val="none" w:sz="0" w:space="0" w:color="auto"/>
            <w:bottom w:val="none" w:sz="0" w:space="0" w:color="auto"/>
            <w:right w:val="none" w:sz="0" w:space="0" w:color="auto"/>
          </w:divBdr>
        </w:div>
        <w:div w:id="668411373">
          <w:marLeft w:val="0"/>
          <w:marRight w:val="0"/>
          <w:marTop w:val="0"/>
          <w:marBottom w:val="0"/>
          <w:divBdr>
            <w:top w:val="none" w:sz="0" w:space="0" w:color="auto"/>
            <w:left w:val="none" w:sz="0" w:space="0" w:color="auto"/>
            <w:bottom w:val="none" w:sz="0" w:space="0" w:color="auto"/>
            <w:right w:val="none" w:sz="0" w:space="0" w:color="auto"/>
          </w:divBdr>
        </w:div>
        <w:div w:id="686106075">
          <w:marLeft w:val="0"/>
          <w:marRight w:val="0"/>
          <w:marTop w:val="0"/>
          <w:marBottom w:val="0"/>
          <w:divBdr>
            <w:top w:val="none" w:sz="0" w:space="0" w:color="auto"/>
            <w:left w:val="none" w:sz="0" w:space="0" w:color="auto"/>
            <w:bottom w:val="none" w:sz="0" w:space="0" w:color="auto"/>
            <w:right w:val="none" w:sz="0" w:space="0" w:color="auto"/>
          </w:divBdr>
        </w:div>
        <w:div w:id="697124761">
          <w:marLeft w:val="0"/>
          <w:marRight w:val="0"/>
          <w:marTop w:val="0"/>
          <w:marBottom w:val="0"/>
          <w:divBdr>
            <w:top w:val="none" w:sz="0" w:space="0" w:color="auto"/>
            <w:left w:val="none" w:sz="0" w:space="0" w:color="auto"/>
            <w:bottom w:val="none" w:sz="0" w:space="0" w:color="auto"/>
            <w:right w:val="none" w:sz="0" w:space="0" w:color="auto"/>
          </w:divBdr>
        </w:div>
        <w:div w:id="713431915">
          <w:marLeft w:val="0"/>
          <w:marRight w:val="0"/>
          <w:marTop w:val="0"/>
          <w:marBottom w:val="0"/>
          <w:divBdr>
            <w:top w:val="none" w:sz="0" w:space="0" w:color="auto"/>
            <w:left w:val="none" w:sz="0" w:space="0" w:color="auto"/>
            <w:bottom w:val="none" w:sz="0" w:space="0" w:color="auto"/>
            <w:right w:val="none" w:sz="0" w:space="0" w:color="auto"/>
          </w:divBdr>
        </w:div>
        <w:div w:id="716899913">
          <w:marLeft w:val="0"/>
          <w:marRight w:val="0"/>
          <w:marTop w:val="0"/>
          <w:marBottom w:val="0"/>
          <w:divBdr>
            <w:top w:val="none" w:sz="0" w:space="0" w:color="auto"/>
            <w:left w:val="none" w:sz="0" w:space="0" w:color="auto"/>
            <w:bottom w:val="none" w:sz="0" w:space="0" w:color="auto"/>
            <w:right w:val="none" w:sz="0" w:space="0" w:color="auto"/>
          </w:divBdr>
        </w:div>
        <w:div w:id="716902603">
          <w:marLeft w:val="0"/>
          <w:marRight w:val="0"/>
          <w:marTop w:val="0"/>
          <w:marBottom w:val="0"/>
          <w:divBdr>
            <w:top w:val="none" w:sz="0" w:space="0" w:color="auto"/>
            <w:left w:val="none" w:sz="0" w:space="0" w:color="auto"/>
            <w:bottom w:val="none" w:sz="0" w:space="0" w:color="auto"/>
            <w:right w:val="none" w:sz="0" w:space="0" w:color="auto"/>
          </w:divBdr>
        </w:div>
        <w:div w:id="772825925">
          <w:marLeft w:val="0"/>
          <w:marRight w:val="0"/>
          <w:marTop w:val="0"/>
          <w:marBottom w:val="0"/>
          <w:divBdr>
            <w:top w:val="none" w:sz="0" w:space="0" w:color="auto"/>
            <w:left w:val="none" w:sz="0" w:space="0" w:color="auto"/>
            <w:bottom w:val="none" w:sz="0" w:space="0" w:color="auto"/>
            <w:right w:val="none" w:sz="0" w:space="0" w:color="auto"/>
          </w:divBdr>
        </w:div>
        <w:div w:id="815607108">
          <w:marLeft w:val="0"/>
          <w:marRight w:val="0"/>
          <w:marTop w:val="0"/>
          <w:marBottom w:val="0"/>
          <w:divBdr>
            <w:top w:val="none" w:sz="0" w:space="0" w:color="auto"/>
            <w:left w:val="none" w:sz="0" w:space="0" w:color="auto"/>
            <w:bottom w:val="none" w:sz="0" w:space="0" w:color="auto"/>
            <w:right w:val="none" w:sz="0" w:space="0" w:color="auto"/>
          </w:divBdr>
        </w:div>
        <w:div w:id="856430289">
          <w:marLeft w:val="0"/>
          <w:marRight w:val="0"/>
          <w:marTop w:val="0"/>
          <w:marBottom w:val="0"/>
          <w:divBdr>
            <w:top w:val="none" w:sz="0" w:space="0" w:color="auto"/>
            <w:left w:val="none" w:sz="0" w:space="0" w:color="auto"/>
            <w:bottom w:val="none" w:sz="0" w:space="0" w:color="auto"/>
            <w:right w:val="none" w:sz="0" w:space="0" w:color="auto"/>
          </w:divBdr>
        </w:div>
        <w:div w:id="869875995">
          <w:marLeft w:val="0"/>
          <w:marRight w:val="0"/>
          <w:marTop w:val="0"/>
          <w:marBottom w:val="0"/>
          <w:divBdr>
            <w:top w:val="none" w:sz="0" w:space="0" w:color="auto"/>
            <w:left w:val="none" w:sz="0" w:space="0" w:color="auto"/>
            <w:bottom w:val="none" w:sz="0" w:space="0" w:color="auto"/>
            <w:right w:val="none" w:sz="0" w:space="0" w:color="auto"/>
          </w:divBdr>
        </w:div>
        <w:div w:id="919368703">
          <w:marLeft w:val="0"/>
          <w:marRight w:val="0"/>
          <w:marTop w:val="0"/>
          <w:marBottom w:val="0"/>
          <w:divBdr>
            <w:top w:val="none" w:sz="0" w:space="0" w:color="auto"/>
            <w:left w:val="none" w:sz="0" w:space="0" w:color="auto"/>
            <w:bottom w:val="none" w:sz="0" w:space="0" w:color="auto"/>
            <w:right w:val="none" w:sz="0" w:space="0" w:color="auto"/>
          </w:divBdr>
        </w:div>
        <w:div w:id="965113753">
          <w:marLeft w:val="0"/>
          <w:marRight w:val="0"/>
          <w:marTop w:val="0"/>
          <w:marBottom w:val="0"/>
          <w:divBdr>
            <w:top w:val="none" w:sz="0" w:space="0" w:color="auto"/>
            <w:left w:val="none" w:sz="0" w:space="0" w:color="auto"/>
            <w:bottom w:val="none" w:sz="0" w:space="0" w:color="auto"/>
            <w:right w:val="none" w:sz="0" w:space="0" w:color="auto"/>
          </w:divBdr>
        </w:div>
        <w:div w:id="1110666164">
          <w:marLeft w:val="0"/>
          <w:marRight w:val="0"/>
          <w:marTop w:val="0"/>
          <w:marBottom w:val="0"/>
          <w:divBdr>
            <w:top w:val="none" w:sz="0" w:space="0" w:color="auto"/>
            <w:left w:val="none" w:sz="0" w:space="0" w:color="auto"/>
            <w:bottom w:val="none" w:sz="0" w:space="0" w:color="auto"/>
            <w:right w:val="none" w:sz="0" w:space="0" w:color="auto"/>
          </w:divBdr>
        </w:div>
        <w:div w:id="1179781526">
          <w:marLeft w:val="0"/>
          <w:marRight w:val="0"/>
          <w:marTop w:val="0"/>
          <w:marBottom w:val="0"/>
          <w:divBdr>
            <w:top w:val="none" w:sz="0" w:space="0" w:color="auto"/>
            <w:left w:val="none" w:sz="0" w:space="0" w:color="auto"/>
            <w:bottom w:val="none" w:sz="0" w:space="0" w:color="auto"/>
            <w:right w:val="none" w:sz="0" w:space="0" w:color="auto"/>
          </w:divBdr>
        </w:div>
        <w:div w:id="1224219451">
          <w:marLeft w:val="0"/>
          <w:marRight w:val="0"/>
          <w:marTop w:val="0"/>
          <w:marBottom w:val="0"/>
          <w:divBdr>
            <w:top w:val="none" w:sz="0" w:space="0" w:color="auto"/>
            <w:left w:val="none" w:sz="0" w:space="0" w:color="auto"/>
            <w:bottom w:val="none" w:sz="0" w:space="0" w:color="auto"/>
            <w:right w:val="none" w:sz="0" w:space="0" w:color="auto"/>
          </w:divBdr>
        </w:div>
        <w:div w:id="1284074719">
          <w:marLeft w:val="0"/>
          <w:marRight w:val="0"/>
          <w:marTop w:val="0"/>
          <w:marBottom w:val="0"/>
          <w:divBdr>
            <w:top w:val="none" w:sz="0" w:space="0" w:color="auto"/>
            <w:left w:val="none" w:sz="0" w:space="0" w:color="auto"/>
            <w:bottom w:val="none" w:sz="0" w:space="0" w:color="auto"/>
            <w:right w:val="none" w:sz="0" w:space="0" w:color="auto"/>
          </w:divBdr>
        </w:div>
        <w:div w:id="1304311244">
          <w:marLeft w:val="0"/>
          <w:marRight w:val="0"/>
          <w:marTop w:val="0"/>
          <w:marBottom w:val="0"/>
          <w:divBdr>
            <w:top w:val="none" w:sz="0" w:space="0" w:color="auto"/>
            <w:left w:val="none" w:sz="0" w:space="0" w:color="auto"/>
            <w:bottom w:val="none" w:sz="0" w:space="0" w:color="auto"/>
            <w:right w:val="none" w:sz="0" w:space="0" w:color="auto"/>
          </w:divBdr>
        </w:div>
        <w:div w:id="1343780461">
          <w:marLeft w:val="0"/>
          <w:marRight w:val="0"/>
          <w:marTop w:val="0"/>
          <w:marBottom w:val="0"/>
          <w:divBdr>
            <w:top w:val="none" w:sz="0" w:space="0" w:color="auto"/>
            <w:left w:val="none" w:sz="0" w:space="0" w:color="auto"/>
            <w:bottom w:val="none" w:sz="0" w:space="0" w:color="auto"/>
            <w:right w:val="none" w:sz="0" w:space="0" w:color="auto"/>
          </w:divBdr>
        </w:div>
        <w:div w:id="1377197768">
          <w:marLeft w:val="0"/>
          <w:marRight w:val="0"/>
          <w:marTop w:val="0"/>
          <w:marBottom w:val="0"/>
          <w:divBdr>
            <w:top w:val="none" w:sz="0" w:space="0" w:color="auto"/>
            <w:left w:val="none" w:sz="0" w:space="0" w:color="auto"/>
            <w:bottom w:val="none" w:sz="0" w:space="0" w:color="auto"/>
            <w:right w:val="none" w:sz="0" w:space="0" w:color="auto"/>
          </w:divBdr>
        </w:div>
        <w:div w:id="1415325184">
          <w:marLeft w:val="0"/>
          <w:marRight w:val="0"/>
          <w:marTop w:val="0"/>
          <w:marBottom w:val="0"/>
          <w:divBdr>
            <w:top w:val="none" w:sz="0" w:space="0" w:color="auto"/>
            <w:left w:val="none" w:sz="0" w:space="0" w:color="auto"/>
            <w:bottom w:val="none" w:sz="0" w:space="0" w:color="auto"/>
            <w:right w:val="none" w:sz="0" w:space="0" w:color="auto"/>
          </w:divBdr>
        </w:div>
        <w:div w:id="1432122944">
          <w:marLeft w:val="0"/>
          <w:marRight w:val="0"/>
          <w:marTop w:val="0"/>
          <w:marBottom w:val="0"/>
          <w:divBdr>
            <w:top w:val="none" w:sz="0" w:space="0" w:color="auto"/>
            <w:left w:val="none" w:sz="0" w:space="0" w:color="auto"/>
            <w:bottom w:val="none" w:sz="0" w:space="0" w:color="auto"/>
            <w:right w:val="none" w:sz="0" w:space="0" w:color="auto"/>
          </w:divBdr>
        </w:div>
        <w:div w:id="1445075847">
          <w:marLeft w:val="0"/>
          <w:marRight w:val="0"/>
          <w:marTop w:val="0"/>
          <w:marBottom w:val="0"/>
          <w:divBdr>
            <w:top w:val="none" w:sz="0" w:space="0" w:color="auto"/>
            <w:left w:val="none" w:sz="0" w:space="0" w:color="auto"/>
            <w:bottom w:val="none" w:sz="0" w:space="0" w:color="auto"/>
            <w:right w:val="none" w:sz="0" w:space="0" w:color="auto"/>
          </w:divBdr>
        </w:div>
        <w:div w:id="1470241575">
          <w:marLeft w:val="0"/>
          <w:marRight w:val="0"/>
          <w:marTop w:val="0"/>
          <w:marBottom w:val="0"/>
          <w:divBdr>
            <w:top w:val="none" w:sz="0" w:space="0" w:color="auto"/>
            <w:left w:val="none" w:sz="0" w:space="0" w:color="auto"/>
            <w:bottom w:val="none" w:sz="0" w:space="0" w:color="auto"/>
            <w:right w:val="none" w:sz="0" w:space="0" w:color="auto"/>
          </w:divBdr>
        </w:div>
        <w:div w:id="1471093636">
          <w:marLeft w:val="0"/>
          <w:marRight w:val="0"/>
          <w:marTop w:val="0"/>
          <w:marBottom w:val="0"/>
          <w:divBdr>
            <w:top w:val="none" w:sz="0" w:space="0" w:color="auto"/>
            <w:left w:val="none" w:sz="0" w:space="0" w:color="auto"/>
            <w:bottom w:val="none" w:sz="0" w:space="0" w:color="auto"/>
            <w:right w:val="none" w:sz="0" w:space="0" w:color="auto"/>
          </w:divBdr>
        </w:div>
        <w:div w:id="1486243552">
          <w:marLeft w:val="0"/>
          <w:marRight w:val="0"/>
          <w:marTop w:val="0"/>
          <w:marBottom w:val="0"/>
          <w:divBdr>
            <w:top w:val="none" w:sz="0" w:space="0" w:color="auto"/>
            <w:left w:val="none" w:sz="0" w:space="0" w:color="auto"/>
            <w:bottom w:val="none" w:sz="0" w:space="0" w:color="auto"/>
            <w:right w:val="none" w:sz="0" w:space="0" w:color="auto"/>
          </w:divBdr>
        </w:div>
        <w:div w:id="1498420115">
          <w:marLeft w:val="0"/>
          <w:marRight w:val="0"/>
          <w:marTop w:val="0"/>
          <w:marBottom w:val="0"/>
          <w:divBdr>
            <w:top w:val="none" w:sz="0" w:space="0" w:color="auto"/>
            <w:left w:val="none" w:sz="0" w:space="0" w:color="auto"/>
            <w:bottom w:val="none" w:sz="0" w:space="0" w:color="auto"/>
            <w:right w:val="none" w:sz="0" w:space="0" w:color="auto"/>
          </w:divBdr>
        </w:div>
        <w:div w:id="1542742915">
          <w:marLeft w:val="0"/>
          <w:marRight w:val="0"/>
          <w:marTop w:val="0"/>
          <w:marBottom w:val="0"/>
          <w:divBdr>
            <w:top w:val="none" w:sz="0" w:space="0" w:color="auto"/>
            <w:left w:val="none" w:sz="0" w:space="0" w:color="auto"/>
            <w:bottom w:val="none" w:sz="0" w:space="0" w:color="auto"/>
            <w:right w:val="none" w:sz="0" w:space="0" w:color="auto"/>
          </w:divBdr>
        </w:div>
        <w:div w:id="1554580366">
          <w:marLeft w:val="0"/>
          <w:marRight w:val="0"/>
          <w:marTop w:val="0"/>
          <w:marBottom w:val="0"/>
          <w:divBdr>
            <w:top w:val="none" w:sz="0" w:space="0" w:color="auto"/>
            <w:left w:val="none" w:sz="0" w:space="0" w:color="auto"/>
            <w:bottom w:val="none" w:sz="0" w:space="0" w:color="auto"/>
            <w:right w:val="none" w:sz="0" w:space="0" w:color="auto"/>
          </w:divBdr>
        </w:div>
        <w:div w:id="1589579337">
          <w:marLeft w:val="0"/>
          <w:marRight w:val="0"/>
          <w:marTop w:val="0"/>
          <w:marBottom w:val="0"/>
          <w:divBdr>
            <w:top w:val="none" w:sz="0" w:space="0" w:color="auto"/>
            <w:left w:val="none" w:sz="0" w:space="0" w:color="auto"/>
            <w:bottom w:val="none" w:sz="0" w:space="0" w:color="auto"/>
            <w:right w:val="none" w:sz="0" w:space="0" w:color="auto"/>
          </w:divBdr>
        </w:div>
        <w:div w:id="1630864781">
          <w:marLeft w:val="0"/>
          <w:marRight w:val="0"/>
          <w:marTop w:val="0"/>
          <w:marBottom w:val="0"/>
          <w:divBdr>
            <w:top w:val="none" w:sz="0" w:space="0" w:color="auto"/>
            <w:left w:val="none" w:sz="0" w:space="0" w:color="auto"/>
            <w:bottom w:val="none" w:sz="0" w:space="0" w:color="auto"/>
            <w:right w:val="none" w:sz="0" w:space="0" w:color="auto"/>
          </w:divBdr>
        </w:div>
        <w:div w:id="1694189099">
          <w:marLeft w:val="0"/>
          <w:marRight w:val="0"/>
          <w:marTop w:val="0"/>
          <w:marBottom w:val="0"/>
          <w:divBdr>
            <w:top w:val="none" w:sz="0" w:space="0" w:color="auto"/>
            <w:left w:val="none" w:sz="0" w:space="0" w:color="auto"/>
            <w:bottom w:val="none" w:sz="0" w:space="0" w:color="auto"/>
            <w:right w:val="none" w:sz="0" w:space="0" w:color="auto"/>
          </w:divBdr>
        </w:div>
        <w:div w:id="1699963068">
          <w:marLeft w:val="0"/>
          <w:marRight w:val="0"/>
          <w:marTop w:val="0"/>
          <w:marBottom w:val="0"/>
          <w:divBdr>
            <w:top w:val="none" w:sz="0" w:space="0" w:color="auto"/>
            <w:left w:val="none" w:sz="0" w:space="0" w:color="auto"/>
            <w:bottom w:val="none" w:sz="0" w:space="0" w:color="auto"/>
            <w:right w:val="none" w:sz="0" w:space="0" w:color="auto"/>
          </w:divBdr>
        </w:div>
        <w:div w:id="1740639175">
          <w:marLeft w:val="0"/>
          <w:marRight w:val="0"/>
          <w:marTop w:val="0"/>
          <w:marBottom w:val="0"/>
          <w:divBdr>
            <w:top w:val="none" w:sz="0" w:space="0" w:color="auto"/>
            <w:left w:val="none" w:sz="0" w:space="0" w:color="auto"/>
            <w:bottom w:val="none" w:sz="0" w:space="0" w:color="auto"/>
            <w:right w:val="none" w:sz="0" w:space="0" w:color="auto"/>
          </w:divBdr>
        </w:div>
        <w:div w:id="1801806431">
          <w:marLeft w:val="0"/>
          <w:marRight w:val="0"/>
          <w:marTop w:val="0"/>
          <w:marBottom w:val="0"/>
          <w:divBdr>
            <w:top w:val="none" w:sz="0" w:space="0" w:color="auto"/>
            <w:left w:val="none" w:sz="0" w:space="0" w:color="auto"/>
            <w:bottom w:val="none" w:sz="0" w:space="0" w:color="auto"/>
            <w:right w:val="none" w:sz="0" w:space="0" w:color="auto"/>
          </w:divBdr>
        </w:div>
        <w:div w:id="1885360057">
          <w:marLeft w:val="0"/>
          <w:marRight w:val="0"/>
          <w:marTop w:val="0"/>
          <w:marBottom w:val="0"/>
          <w:divBdr>
            <w:top w:val="none" w:sz="0" w:space="0" w:color="auto"/>
            <w:left w:val="none" w:sz="0" w:space="0" w:color="auto"/>
            <w:bottom w:val="none" w:sz="0" w:space="0" w:color="auto"/>
            <w:right w:val="none" w:sz="0" w:space="0" w:color="auto"/>
          </w:divBdr>
        </w:div>
        <w:div w:id="1936666498">
          <w:marLeft w:val="0"/>
          <w:marRight w:val="0"/>
          <w:marTop w:val="0"/>
          <w:marBottom w:val="0"/>
          <w:divBdr>
            <w:top w:val="none" w:sz="0" w:space="0" w:color="auto"/>
            <w:left w:val="none" w:sz="0" w:space="0" w:color="auto"/>
            <w:bottom w:val="none" w:sz="0" w:space="0" w:color="auto"/>
            <w:right w:val="none" w:sz="0" w:space="0" w:color="auto"/>
          </w:divBdr>
        </w:div>
        <w:div w:id="2064282093">
          <w:marLeft w:val="0"/>
          <w:marRight w:val="0"/>
          <w:marTop w:val="0"/>
          <w:marBottom w:val="0"/>
          <w:divBdr>
            <w:top w:val="none" w:sz="0" w:space="0" w:color="auto"/>
            <w:left w:val="none" w:sz="0" w:space="0" w:color="auto"/>
            <w:bottom w:val="none" w:sz="0" w:space="0" w:color="auto"/>
            <w:right w:val="none" w:sz="0" w:space="0" w:color="auto"/>
          </w:divBdr>
        </w:div>
      </w:divsChild>
    </w:div>
    <w:div w:id="19337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3CCF2F90BCCC4BAA3314DAF3230FA4" ma:contentTypeVersion="15" ma:contentTypeDescription="Create a new document." ma:contentTypeScope="" ma:versionID="441eddcd5205dc193c62c1101ef672f0">
  <xsd:schema xmlns:xsd="http://www.w3.org/2001/XMLSchema" xmlns:xs="http://www.w3.org/2001/XMLSchema" xmlns:p="http://schemas.microsoft.com/office/2006/metadata/properties" xmlns:ns2="e0984e74-3ed5-4a16-9167-e514bc993684" xmlns:ns3="30454841-506b-4093-880f-b0762a0e6a0f" targetNamespace="http://schemas.microsoft.com/office/2006/metadata/properties" ma:root="true" ma:fieldsID="6e4f99287af53df3c78f626626711edb" ns2:_="" ns3:_="">
    <xsd:import namespace="e0984e74-3ed5-4a16-9167-e514bc993684"/>
    <xsd:import namespace="30454841-506b-4093-880f-b0762a0e6a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84e74-3ed5-4a16-9167-e514bc993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12861f-df9c-4ac0-92bd-da4c61c7cf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454841-506b-4093-880f-b0762a0e6a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1fc1fd-91c9-4db9-bfae-0ef32db15d27}" ma:internalName="TaxCatchAll" ma:showField="CatchAllData" ma:web="30454841-506b-4093-880f-b0762a0e6a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984e74-3ed5-4a16-9167-e514bc993684">
      <Terms xmlns="http://schemas.microsoft.com/office/infopath/2007/PartnerControls"/>
    </lcf76f155ced4ddcb4097134ff3c332f>
    <TaxCatchAll xmlns="30454841-506b-4093-880f-b0762a0e6a0f" xsi:nil="true"/>
  </documentManagement>
</p:properties>
</file>

<file path=customXml/itemProps1.xml><?xml version="1.0" encoding="utf-8"?>
<ds:datastoreItem xmlns:ds="http://schemas.openxmlformats.org/officeDocument/2006/customXml" ds:itemID="{7FE13D86-B745-4288-BA12-5752771CF3B8}">
  <ds:schemaRefs>
    <ds:schemaRef ds:uri="http://schemas.microsoft.com/sharepoint/v3/contenttype/forms"/>
  </ds:schemaRefs>
</ds:datastoreItem>
</file>

<file path=customXml/itemProps2.xml><?xml version="1.0" encoding="utf-8"?>
<ds:datastoreItem xmlns:ds="http://schemas.openxmlformats.org/officeDocument/2006/customXml" ds:itemID="{5687EC36-58DE-4D15-9B61-E8D98ABD7B82}">
  <ds:schemaRefs>
    <ds:schemaRef ds:uri="http://schemas.openxmlformats.org/officeDocument/2006/bibliography"/>
  </ds:schemaRefs>
</ds:datastoreItem>
</file>

<file path=customXml/itemProps3.xml><?xml version="1.0" encoding="utf-8"?>
<ds:datastoreItem xmlns:ds="http://schemas.openxmlformats.org/officeDocument/2006/customXml" ds:itemID="{E501F1F7-751C-4B0A-85C8-B5C6808A8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84e74-3ed5-4a16-9167-e514bc993684"/>
    <ds:schemaRef ds:uri="30454841-506b-4093-880f-b0762a0e6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94B9D9-489D-4192-A101-7D8F457D58B6}">
  <ds:schemaRefs>
    <ds:schemaRef ds:uri="http://schemas.microsoft.com/office/2006/metadata/properties"/>
    <ds:schemaRef ds:uri="http://schemas.microsoft.com/office/infopath/2007/PartnerControls"/>
    <ds:schemaRef ds:uri="c8f731b8-e1da-4434-acbf-28e4defff780"/>
    <ds:schemaRef ds:uri="62c532f3-fd07-4ab0-b237-029d92fdb138"/>
    <ds:schemaRef ds:uri="e0984e74-3ed5-4a16-9167-e514bc993684"/>
    <ds:schemaRef ds:uri="30454841-506b-4093-880f-b0762a0e6a0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5792</Words>
  <Characters>33020</Characters>
  <Application>Microsoft Office Word</Application>
  <DocSecurity>0</DocSecurity>
  <Lines>275</Lines>
  <Paragraphs>77</Paragraphs>
  <ScaleCrop>false</ScaleCrop>
  <Company>The University of Melbourne</Company>
  <LinksUpToDate>false</LinksUpToDate>
  <CharactersWithSpaces>38735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Braat</dc:creator>
  <cp:keywords/>
  <dc:description/>
  <cp:lastModifiedBy>Annie McDougall</cp:lastModifiedBy>
  <cp:revision>34</cp:revision>
  <cp:lastPrinted>2024-12-13T17:19:00Z</cp:lastPrinted>
  <dcterms:created xsi:type="dcterms:W3CDTF">2024-12-19T19:13:00Z</dcterms:created>
  <dcterms:modified xsi:type="dcterms:W3CDTF">2025-06-28T03:07:00Z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0x0101001B3CCF2F90BCCC4BAA3314DAF3230FA4</vt:lpwstr>
  </property>
  <property fmtid="{D5CDD505-2E9C-101B-9397-08002B2CF9AE}" pid="3" name="MediaServiceImageTags">
    <vt:lpwstr/>
  </property>
</Properties>
</file>