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2B75D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2CB70CCB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S1  Joint association of blood cadmium and inflammatory markers with CVD-mortality among cancer survivors.</w:t>
      </w:r>
    </w:p>
    <w:tbl>
      <w:tblPr>
        <w:tblStyle w:val="3"/>
        <w:tblpPr w:leftFromText="180" w:rightFromText="180" w:vertAnchor="text" w:horzAnchor="page" w:tblpX="2034" w:tblpY="130"/>
        <w:tblOverlap w:val="never"/>
        <w:tblW w:w="465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71"/>
        <w:gridCol w:w="1234"/>
        <w:gridCol w:w="699"/>
        <w:gridCol w:w="1215"/>
        <w:gridCol w:w="699"/>
        <w:gridCol w:w="1215"/>
        <w:gridCol w:w="702"/>
      </w:tblGrid>
      <w:tr w14:paraId="3A4B3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8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796D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Subgroups</w:t>
            </w:r>
          </w:p>
        </w:tc>
        <w:tc>
          <w:tcPr>
            <w:tcW w:w="675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9DD9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Case</w:t>
            </w:r>
          </w:p>
        </w:tc>
        <w:tc>
          <w:tcPr>
            <w:tcW w:w="1219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7F39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</w:t>
            </w:r>
          </w:p>
        </w:tc>
        <w:tc>
          <w:tcPr>
            <w:tcW w:w="1207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AA51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</w:t>
            </w:r>
          </w:p>
        </w:tc>
        <w:tc>
          <w:tcPr>
            <w:tcW w:w="1209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60B1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III</w:t>
            </w:r>
          </w:p>
        </w:tc>
      </w:tr>
      <w:tr w14:paraId="40D6D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804EF4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675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706F28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D530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3F80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79DD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B75B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A973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08BCEA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</w:tr>
      <w:tr w14:paraId="2E109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57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PIV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638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2645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C087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DFC5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F06D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6DAA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E076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793CFB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A2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5EB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581 (23.71)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56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6668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48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6C9C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E3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7A5B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27A8D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1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A57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542 (22.12)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F3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C8A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34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E0E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07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0.69-3.8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72E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0.263</w:t>
            </w:r>
          </w:p>
        </w:tc>
      </w:tr>
      <w:tr w14:paraId="205D0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7B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DD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631 (25.76)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3C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965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0.064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272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(0.99-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78D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7D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-4.58)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DDA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0.076</w:t>
            </w:r>
          </w:p>
        </w:tc>
      </w:tr>
      <w:tr w14:paraId="0B31B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03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70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(28.41)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86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3.51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7AD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AC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-6.1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AF8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4B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5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(1.26-6.43)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68E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0.012</w:t>
            </w:r>
          </w:p>
        </w:tc>
      </w:tr>
      <w:tr w14:paraId="25DC4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AD7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B9E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02D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A26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23F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F34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9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A7D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0.002</w:t>
            </w:r>
          </w:p>
        </w:tc>
      </w:tr>
      <w:tr w14:paraId="1019B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7B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PLR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3A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FF8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82A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18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639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2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CF6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C609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0F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400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(22.90)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05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6F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B35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6A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D2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19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4E8F4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DB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D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(22.94)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52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0.46-1.79)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1E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0.788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EA9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(0.42-1.6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B5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0.604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54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-1.57)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19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0.532</w:t>
            </w:r>
          </w:p>
        </w:tc>
      </w:tr>
      <w:tr w14:paraId="0E82E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B9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4A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690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(28.16)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B6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(0.67-2.2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61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0.496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820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1C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0.614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C9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5D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0.609</w:t>
            </w:r>
          </w:p>
        </w:tc>
      </w:tr>
      <w:tr w14:paraId="65559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2F2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E0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(26.00)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05C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1.42-4.1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5D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C5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05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E25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35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0.012</w:t>
            </w:r>
          </w:p>
        </w:tc>
      </w:tr>
      <w:tr w14:paraId="35046B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CC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E34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9B6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94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7F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97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BC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7A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0.003</w:t>
            </w:r>
          </w:p>
        </w:tc>
      </w:tr>
      <w:tr w14:paraId="6E7F6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26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MLR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86B4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929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00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64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1D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2A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A8A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</w:tr>
      <w:tr w14:paraId="2A111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65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C1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566 (23.10)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652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F76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16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3E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6E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65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646DD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1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C1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557 (22.73)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2C7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(1.32-6.8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87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980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(1.06-5.6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D9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D1A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0.90-5.09)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F6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0.084</w:t>
            </w:r>
          </w:p>
        </w:tc>
      </w:tr>
      <w:tr w14:paraId="57BC0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36E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83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653 (26.65)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6B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0.97-3.21)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B0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0.063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A4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(0.94-3.3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1A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FB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1.78 (0.92-3.45)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4F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0.086</w:t>
            </w:r>
          </w:p>
        </w:tc>
      </w:tr>
      <w:tr w14:paraId="5A8B6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D2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698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674 (27.51)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7DD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(3.1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FF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57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4.12 (2.13-7.98)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26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B1D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3.99 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-7.97)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1B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  <w:tr w14:paraId="3DA7BF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B3E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02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B7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2D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24D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A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2B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C4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  <w:tr w14:paraId="44B37E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B7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NLR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F804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08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1C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4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2A4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24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C20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F2C1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28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E34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545 (22.24)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4D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FA8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2A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F3F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AB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68A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6E5CF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86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90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578 (23.59)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00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-5.21)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36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0.071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BF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-4.19)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B8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0.187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AB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-3.67)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43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0.356</w:t>
            </w:r>
          </w:p>
        </w:tc>
      </w:tr>
      <w:tr w14:paraId="4940C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75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5F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643 (26.24)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93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41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0.256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64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(0.65-3.1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DD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0.361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E1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1.46 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-3.50)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3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0.394</w:t>
            </w:r>
          </w:p>
        </w:tc>
      </w:tr>
      <w:tr w14:paraId="6081B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35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DC2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684 (27.92)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A6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4.65(2.12-10.21)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56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11B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FF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80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-8.2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3D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</w:t>
            </w:r>
          </w:p>
        </w:tc>
      </w:tr>
      <w:tr w14:paraId="77828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A4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086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F04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07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1A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9B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DA5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1D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  <w:tr w14:paraId="09418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0B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SII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0C5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30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D4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358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E6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BF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08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4480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2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CD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555 (22.6)5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42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80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70D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E51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88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9B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2E5AF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73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85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568 (23.19)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6AC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-2.73)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8A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0.327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61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-2.52)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40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0.504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89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0.54-2.05)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3F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0.869</w:t>
            </w:r>
          </w:p>
        </w:tc>
      </w:tr>
      <w:tr w14:paraId="600367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6C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E6B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650 (26.53)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25D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(0.77-3.16)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D6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0.215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40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(0.76-3.01)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9E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0.237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C9D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46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7A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</w:tr>
      <w:tr w14:paraId="6D729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45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35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677 (27.63)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BA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(1.51-5.5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85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B2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2.44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(1.27-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9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73F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1.11-5.0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C9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0.025</w:t>
            </w:r>
          </w:p>
        </w:tc>
      </w:tr>
      <w:tr w14:paraId="35FD0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E7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7C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0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B5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A5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AE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47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66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</w:tr>
      <w:tr w14:paraId="3B24D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BC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SIRI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09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477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BF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24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8D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785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7E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8EC0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1D1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EA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570 (23.27)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73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C1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96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A2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59A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94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3272A6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6C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B2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553 (22.57)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112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-5.4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B7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0.044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4B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(0.82-4.59)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63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0.131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20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CD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0.288</w:t>
            </w:r>
          </w:p>
        </w:tc>
      </w:tr>
      <w:tr w14:paraId="6735C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AE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5C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617 (25.18)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0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(0.80-3.6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02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C9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-3.64)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6D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DC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(0.74-4.17)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2E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00</w:t>
            </w:r>
          </w:p>
        </w:tc>
      </w:tr>
      <w:tr w14:paraId="50FA8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7C2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09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710 (28.98)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63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4.28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(2.10-8.7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E3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58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3.23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-6.6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D8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80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-7.02)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E1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0.009</w:t>
            </w:r>
          </w:p>
        </w:tc>
      </w:tr>
      <w:tr w14:paraId="03E33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09A52F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577DC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1972C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1BC5C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2AE66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bottom"/>
          </w:tcPr>
          <w:p w14:paraId="10983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0C53D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bottom"/>
          </w:tcPr>
          <w:p w14:paraId="272EE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</w:tbl>
    <w:p w14:paraId="40EB866F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061B4EA9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I: non-adjusted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II: adjusted for age, gender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 race,PIR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education level, marital status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III: further adjusted for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BMI,sleep disorder,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smoking status, alcohol status,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Hypertension, Diabetes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eastAsia" w:ascii="Times New Roman" w:hAnsi="Times New Roman" w:cs="Times New Roman"/>
          <w:sz w:val="20"/>
          <w:szCs w:val="20"/>
        </w:rPr>
        <w:t>Group 1 refers to Low blood cadmium levels &amp; CBC-derived inflammatory biomarkers  ≤  median; Group 2 refers to Low blood cadmium levels &amp; CBC-derived inflammatory biomarkers  ≥  median; Group 3 refers to High blood cadmium levels &amp; CBC-derived inflammatory biomarkers  ≤ median; Group 4 refers to High blood cadmium levels &amp; CBC-derived inflammatory biomarkers  ≥ 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>median.</w:t>
      </w:r>
    </w:p>
    <w:p w14:paraId="6F4935A0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PIV:</w:t>
      </w:r>
      <w:r>
        <w:rPr>
          <w:rFonts w:hint="eastAsia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>platelet-immune inflammation value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NLR:</w:t>
      </w:r>
      <w:r>
        <w:rPr>
          <w:rFonts w:hint="eastAsia" w:ascii="Times New Roman" w:hAnsi="Times New Roman" w:cs="Times New Roman"/>
          <w:sz w:val="20"/>
          <w:szCs w:val="20"/>
        </w:rPr>
        <w:t>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 MLR:</w:t>
      </w:r>
      <w:r>
        <w:rPr>
          <w:rFonts w:hint="eastAsia" w:ascii="Times New Roman" w:hAnsi="Times New Roman" w:cs="Times New Roman"/>
          <w:sz w:val="20"/>
          <w:szCs w:val="20"/>
        </w:rPr>
        <w:t>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;PLR:</w:t>
      </w:r>
      <w:r>
        <w:rPr>
          <w:rFonts w:hint="eastAsia" w:ascii="Times New Roman" w:hAnsi="Times New Roman" w:cs="Times New Roman"/>
          <w:sz w:val="20"/>
          <w:szCs w:val="20"/>
        </w:rPr>
        <w:t>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;SII:</w:t>
      </w:r>
      <w:r>
        <w:rPr>
          <w:rFonts w:hint="eastAsia" w:ascii="Times New Roman" w:hAnsi="Times New Roman" w:cs="Times New Roman"/>
          <w:sz w:val="20"/>
          <w:szCs w:val="20"/>
        </w:rPr>
        <w:t>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;SIRI:</w:t>
      </w:r>
      <w:r>
        <w:rPr>
          <w:rFonts w:hint="eastAsia" w:ascii="Times New Roman" w:hAnsi="Times New Roman" w:cs="Times New Roman"/>
          <w:sz w:val="20"/>
          <w:szCs w:val="20"/>
        </w:rPr>
        <w:t>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;Cd:</w:t>
      </w:r>
      <w:r>
        <w:rPr>
          <w:rFonts w:hint="eastAsia" w:ascii="Times New Roman" w:hAnsi="Times New Roman" w:cs="Times New Roman"/>
          <w:sz w:val="20"/>
          <w:szCs w:val="20"/>
        </w:rPr>
        <w:t>blood cadmium</w:t>
      </w:r>
    </w:p>
    <w:p w14:paraId="1FEE814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 xml:space="preserve">Table S2  Joint association of blood cadmium and inflammatory markers with </w:t>
      </w:r>
      <w:r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  <w:t xml:space="preserve">cancer-specific </w:t>
      </w: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mortality among cancer survivors.</w:t>
      </w:r>
    </w:p>
    <w:p w14:paraId="34466A7B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tbl>
      <w:tblPr>
        <w:tblStyle w:val="3"/>
        <w:tblpPr w:leftFromText="180" w:rightFromText="180" w:vertAnchor="page" w:horzAnchor="page" w:tblpX="2047" w:tblpY="5318"/>
        <w:tblOverlap w:val="never"/>
        <w:tblW w:w="465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71"/>
        <w:gridCol w:w="1234"/>
        <w:gridCol w:w="699"/>
        <w:gridCol w:w="1215"/>
        <w:gridCol w:w="699"/>
        <w:gridCol w:w="1215"/>
        <w:gridCol w:w="702"/>
      </w:tblGrid>
      <w:tr w14:paraId="2F359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8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0D5017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Subgroups</w:t>
            </w:r>
          </w:p>
        </w:tc>
        <w:tc>
          <w:tcPr>
            <w:tcW w:w="675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68901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Case</w:t>
            </w:r>
          </w:p>
        </w:tc>
        <w:tc>
          <w:tcPr>
            <w:tcW w:w="1219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F6EA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</w:t>
            </w:r>
          </w:p>
        </w:tc>
        <w:tc>
          <w:tcPr>
            <w:tcW w:w="1207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CED8B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</w:t>
            </w:r>
          </w:p>
        </w:tc>
        <w:tc>
          <w:tcPr>
            <w:tcW w:w="1209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D3ECC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III</w:t>
            </w:r>
          </w:p>
        </w:tc>
      </w:tr>
      <w:tr w14:paraId="78D5A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5C502B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675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9696E0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0982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78CC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7B47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B2C76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9B734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AF27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</w:tr>
      <w:tr w14:paraId="48EDC6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22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PIV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5B1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74E2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4BF5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0C01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0DBA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A7AC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9D94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0FC11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ED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A0B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(23.71)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86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2DD6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7B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5A44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FB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976C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2CE7A7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9A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9B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(22.12)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863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3BC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0.627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58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367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0.562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E9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(0.42-1.4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808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0.405</w:t>
            </w:r>
          </w:p>
        </w:tc>
      </w:tr>
      <w:tr w14:paraId="10795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C4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E51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631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(25.76)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2E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48F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0.823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86D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(0.62-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C76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0.747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B5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878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0.835</w:t>
            </w:r>
          </w:p>
        </w:tc>
      </w:tr>
      <w:tr w14:paraId="1126E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24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E3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(28.41)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4F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675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0.218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9B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(0.72-2.13)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3D2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0.434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1ED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F18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0.593</w:t>
            </w:r>
          </w:p>
        </w:tc>
      </w:tr>
      <w:tr w14:paraId="53079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6A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4F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81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BF5F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0.155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FC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5B5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E9F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C20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</w:tr>
      <w:tr w14:paraId="4CFC3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9F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PLR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85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F5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607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128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B00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E2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3B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2BA7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2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95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(22.90)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B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3C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908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75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10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F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8AEE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CB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DA5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(22.94)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9D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AC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0.479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7F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(0.70-1.99)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F4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ED0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5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64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0.626</w:t>
            </w:r>
          </w:p>
        </w:tc>
      </w:tr>
      <w:tr w14:paraId="2D972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2B7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4E4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690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(28.16)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A1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8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F9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0.397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E57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1.25 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6D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0.443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C5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F1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0.517</w:t>
            </w:r>
          </w:p>
        </w:tc>
      </w:tr>
      <w:tr w14:paraId="68490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4C4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F11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(26.00)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E90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5F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7A4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0.91-2.6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DB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0.106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B38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1.50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0.85-2.65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2C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0.161</w:t>
            </w:r>
          </w:p>
        </w:tc>
      </w:tr>
      <w:tr w14:paraId="5B3881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B9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F1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E3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ED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5F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94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0.103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D2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1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0.141</w:t>
            </w:r>
          </w:p>
        </w:tc>
      </w:tr>
      <w:tr w14:paraId="3C9BCF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2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MLR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F139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36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C4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CA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C7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537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C6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</w:tr>
      <w:tr w14:paraId="1CEF0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2D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2E5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(23.10)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B1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F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562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58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46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7E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676FE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B6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6C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(22.73)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729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-3.53)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9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0.038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12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(0.87-3.0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F7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0.127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A0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-3.03)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EA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0.157</w:t>
            </w:r>
          </w:p>
        </w:tc>
      </w:tr>
      <w:tr w14:paraId="3BCDB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94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D96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653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(26.65)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A1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0.53-1.7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99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0.915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A0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FB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0.938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31F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0.95 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F0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0.865</w:t>
            </w:r>
          </w:p>
        </w:tc>
      </w:tr>
      <w:tr w14:paraId="72B66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FF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B37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674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(27.51)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DD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3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(3.02-5.14)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AD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AE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2.29 (1.27-4.12)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90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2.19 (1.1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-4.04)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89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0.012</w:t>
            </w:r>
          </w:p>
        </w:tc>
      </w:tr>
      <w:tr w14:paraId="5B39A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8B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FCF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2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8632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BF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EE85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jc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C55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jc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D214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0.015</w:t>
            </w:r>
          </w:p>
        </w:tc>
      </w:tr>
      <w:tr w14:paraId="64709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79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NLR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BDEE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C7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B50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720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ED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21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E75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2775B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90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8C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545 (22.24)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79B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E6F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98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E2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70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E1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1F53A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58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6A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578 (23.59)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2D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30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-2.44)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D2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0.421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88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9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0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0.789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42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67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0.987</w:t>
            </w:r>
          </w:p>
        </w:tc>
      </w:tr>
      <w:tr w14:paraId="2D616B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8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9E2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643 (26.24)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4E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4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19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0.467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CC5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(0.65-2.0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81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0.63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CF2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(0.64-1.8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1A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</w:tr>
      <w:tr w14:paraId="7F329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D92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1E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684 (27.92)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BF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1.81 (1.08-3.0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CF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B9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2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(0.90-2.5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49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63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F69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0.232</w:t>
            </w:r>
          </w:p>
        </w:tc>
      </w:tr>
      <w:tr w14:paraId="76B9A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F0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4B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1D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5D70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0.02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C9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690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91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F54E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9" w:lineRule="atLeast"/>
              <w:ind w:left="0" w:right="0" w:firstLine="0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0.15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</w:p>
        </w:tc>
      </w:tr>
      <w:tr w14:paraId="6EF61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EF4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SII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76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41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B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A6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00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EE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BA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81A6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1B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A80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555 (22.6)5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7B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EF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80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4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9F7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2E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E9D6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33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84B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568 (23.19)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AF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1A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0.374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4B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-1.30)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68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0.563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D0F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25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0.204</w:t>
            </w:r>
          </w:p>
        </w:tc>
      </w:tr>
      <w:tr w14:paraId="34185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B8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B1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650 (26.53)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F7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54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0.68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51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(0.62-1.96)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5E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0.053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1C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6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</w:tr>
      <w:tr w14:paraId="48713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B5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0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677 (27.63)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18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(0.71-2.04)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DB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0.483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7D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(0.64-1.9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13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D5E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0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0.923</w:t>
            </w:r>
          </w:p>
        </w:tc>
      </w:tr>
      <w:tr w14:paraId="29044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20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F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58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31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0.283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11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C5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0.451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D9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C9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0.597</w:t>
            </w:r>
          </w:p>
        </w:tc>
      </w:tr>
      <w:tr w14:paraId="018E1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CA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Cd and SIRI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34D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EC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91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06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51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2E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1A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ABBAF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F8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Group 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33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570 (23.27)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822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C2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B35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4D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B0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AA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DA20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C48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23A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553 (22.57)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BB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(0.71-2.3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29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0.389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1AB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92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0.716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5D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2B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0.901</w:t>
            </w:r>
          </w:p>
        </w:tc>
      </w:tr>
      <w:tr w14:paraId="76BEF4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14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38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617 (25.18)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F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85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0.845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5C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7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(0.64-1.76)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82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0.807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EA3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(0.62-1.74)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41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0.877</w:t>
            </w:r>
          </w:p>
        </w:tc>
      </w:tr>
      <w:tr w14:paraId="46CB4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95E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Group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1FB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710 (28.98) 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F8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-3.2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49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0.016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F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.90-2.75)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E9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FB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1.46 (0.82-2.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37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0.198</w:t>
            </w:r>
          </w:p>
        </w:tc>
      </w:tr>
      <w:tr w14:paraId="3EE03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7ECF4A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6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2313A7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7E5642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757B7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0BDF8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bottom"/>
          </w:tcPr>
          <w:p w14:paraId="36F78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26E7A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bottom"/>
          </w:tcPr>
          <w:p w14:paraId="66A5D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0.16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</w:tr>
    </w:tbl>
    <w:p w14:paraId="187F1CC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</w:p>
    <w:p w14:paraId="484EDBF7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378DE7E7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I: non-adjusted</w:t>
      </w:r>
      <w:r>
        <w:rPr>
          <w:rFonts w:hint="eastAsia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II: adjusted for age, gender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 race,PIR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education level, marital status</w:t>
      </w:r>
      <w:r>
        <w:rPr>
          <w:rFonts w:hint="eastAsia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III: further adjusted for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BMI,sleep disorder,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smoking status, alcohol status,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Hypertension, Diabetes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 w14:paraId="6B5FAF0B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Group 1 refers to Low blood cadmium levels &amp; CBC-derived inflammatory biomarkers  ≤  median; Group 2 refers to Low blood cadmium levels &amp; CBC-derived inflammatory biomarkers  ≥  median; Group 3 refers to High blood cadmium levels &amp; CBC-derived inflammatory biomarkers  ≤ median; Group 4 refers to High blood cadmium levels &amp; CBC-derived inflammatory biomarkers  ≥ 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median.</w:t>
      </w:r>
    </w:p>
    <w:p w14:paraId="0683D28A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PIV:platelet-immune inflammation value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NLR:neutrophil-to-lymphocyte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 MLR:monocyte-to-lymphocyte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;PLR:platelet-to-lymphocyte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;SII:systemic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;SIRI:systemic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;Cd:blood cadmium</w:t>
      </w:r>
    </w:p>
    <w:p w14:paraId="50370C78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3150A36A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5448E38A">
      <w:pPr>
        <w:keepNext w:val="0"/>
        <w:keepLines w:val="0"/>
        <w:widowControl/>
        <w:suppressLineNumbers w:val="0"/>
        <w:jc w:val="center"/>
        <w:rPr>
          <w:rFonts w:hint="default" w:cs="Times New Roman"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sz w:val="20"/>
          <w:szCs w:val="20"/>
          <w:lang w:val="en-US" w:eastAsia="zh-CN"/>
          <w14:ligatures w14:val="none"/>
        </w:rPr>
        <w:t>Table S3  Association of inflammatory markers and blood cadmium markers with all-cause among cancer survivors.</w:t>
      </w:r>
    </w:p>
    <w:p w14:paraId="090EC973">
      <w:pPr>
        <w:keepNext w:val="0"/>
        <w:keepLines w:val="0"/>
        <w:widowControl/>
        <w:suppressLineNumbers w:val="0"/>
        <w:jc w:val="center"/>
        <w:rPr>
          <w:rFonts w:hint="default" w:cs="Times New Roman"/>
          <w:sz w:val="20"/>
          <w:szCs w:val="20"/>
          <w:lang w:val="en-US" w:eastAsia="zh-CN"/>
          <w14:ligatures w14:val="none"/>
        </w:rPr>
      </w:pPr>
    </w:p>
    <w:tbl>
      <w:tblPr>
        <w:tblStyle w:val="3"/>
        <w:tblpPr w:leftFromText="180" w:rightFromText="180" w:vertAnchor="text" w:horzAnchor="page" w:tblpX="2178" w:tblpY="2"/>
        <w:tblOverlap w:val="never"/>
        <w:tblW w:w="461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1071"/>
        <w:gridCol w:w="1234"/>
        <w:gridCol w:w="699"/>
        <w:gridCol w:w="1215"/>
        <w:gridCol w:w="699"/>
        <w:gridCol w:w="1215"/>
        <w:gridCol w:w="702"/>
      </w:tblGrid>
      <w:tr w14:paraId="0A77A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55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BA2F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Subgroups</w:t>
            </w:r>
          </w:p>
        </w:tc>
        <w:tc>
          <w:tcPr>
            <w:tcW w:w="680" w:type="pct"/>
            <w:vMerge w:val="restar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200E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Case</w:t>
            </w:r>
          </w:p>
        </w:tc>
        <w:tc>
          <w:tcPr>
            <w:tcW w:w="1228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E253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</w:t>
            </w:r>
          </w:p>
        </w:tc>
        <w:tc>
          <w:tcPr>
            <w:tcW w:w="1216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8D11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</w:t>
            </w:r>
          </w:p>
        </w:tc>
        <w:tc>
          <w:tcPr>
            <w:tcW w:w="1218" w:type="pct"/>
            <w:gridSpan w:val="2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5B42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Model III</w:t>
            </w:r>
          </w:p>
        </w:tc>
      </w:tr>
      <w:tr w14:paraId="0BAB8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AF9DCA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680" w:type="pct"/>
            <w:vMerge w:val="continue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2283AB2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85A2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23B1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1CC7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5ADCF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FA32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HR (95% CI)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33D035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 value</w:t>
            </w:r>
          </w:p>
        </w:tc>
      </w:tr>
      <w:tr w14:paraId="097404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13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PIV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31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62AF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7CEB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EA63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2CEC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0010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018E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25C75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45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DB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1212 (49.5)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D8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4F8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12D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379F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85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FBFA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 w14:paraId="63E10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EB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42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1238 (50.5)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3C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50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7D3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35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(1.11-1.65)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ED2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01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-1.49)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098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0.024</w:t>
            </w:r>
          </w:p>
        </w:tc>
      </w:tr>
      <w:tr w14:paraId="72104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25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E2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4F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6DD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F1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D86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44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305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34751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63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DB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1251 (51.1)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5F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D1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19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1F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48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E6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31D24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9C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B5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1199 (48.9)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C1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1.03-1.64)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B0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E72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(0.97-1.53)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DD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68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E3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0.175</w:t>
            </w:r>
          </w:p>
        </w:tc>
      </w:tr>
      <w:tr w14:paraId="189D8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D7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MLR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37F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989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1D5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EDD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CE2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E4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 w:eastAsia="zh-CN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76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</w:p>
        </w:tc>
      </w:tr>
      <w:tr w14:paraId="5681C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E7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08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1219 (49.8)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14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14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1A9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C6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09A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19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24156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AE0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4F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1231 (50.2)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27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2.60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(2.07-3.2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AA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679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8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6-2.6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7E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18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1.97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9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  <w:tr w14:paraId="7B1F5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22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NLR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FC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C6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5F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2D7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87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089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C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7F53C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759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0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1188 (48.5)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8B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F6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13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38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D5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8D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4602C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868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7F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1262 (51.5)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D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-2.27)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48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05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60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-2.00)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F9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3C3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1.45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-1.83)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6F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0.001</w:t>
            </w:r>
          </w:p>
        </w:tc>
      </w:tr>
      <w:tr w14:paraId="15732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54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SII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5E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86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23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03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E5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3E0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98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07DB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A8A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1A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1205 (49.2)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0A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59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1F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DA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8C0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C7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03C7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58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B4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1245 (50.8)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C0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5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B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C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1.24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(1.00-1.5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25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C09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 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-1.42)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7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00</w:t>
            </w:r>
          </w:p>
        </w:tc>
      </w:tr>
      <w:tr w14:paraId="70A0B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FC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SIRI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BE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2B7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1E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4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09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1A6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19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3106A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B5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564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1187 (48.4) 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A5C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58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CA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B9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F0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44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563AE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B7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D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1263 (51.6) 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A92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9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(1.74-2.7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11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B8B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3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08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60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FB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  <w:tr w14:paraId="73939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15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59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407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6B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31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12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92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81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22643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3D6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Low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F76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1123 (45.8) 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84E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01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A89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27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39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1.00 (ref)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AA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 w14:paraId="08471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95" w:hRule="atLeast"/>
        </w:trPr>
        <w:tc>
          <w:tcPr>
            <w:tcW w:w="655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9F9C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High</w:t>
            </w:r>
          </w:p>
        </w:tc>
        <w:tc>
          <w:tcPr>
            <w:tcW w:w="68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6D4A4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1327 (54.2) </w:t>
            </w:r>
          </w:p>
        </w:tc>
        <w:tc>
          <w:tcPr>
            <w:tcW w:w="78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F1EA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8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(1.39-2.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D280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08B29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(1.26-1.8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)</w:t>
            </w:r>
          </w:p>
        </w:tc>
        <w:tc>
          <w:tcPr>
            <w:tcW w:w="44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18C3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C41DC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1.54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(1.2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-1.89)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829E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&lt; 0.001</w:t>
            </w:r>
          </w:p>
        </w:tc>
      </w:tr>
    </w:tbl>
    <w:p w14:paraId="737E9823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502CB879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I: non-adjusted</w:t>
      </w:r>
      <w:r>
        <w:rPr>
          <w:rFonts w:hint="eastAsia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II: adjusted for age, gender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 race,PIR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education level, marital status</w:t>
      </w:r>
      <w:r>
        <w:rPr>
          <w:rFonts w:hint="eastAsia" w:cs="Times New Roman"/>
          <w:sz w:val="20"/>
          <w:szCs w:val="20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Model III: further adjusted for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BMI,sleep disorder,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smoking status, alcohol status,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Hypertension, Diabetes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 w14:paraId="6D11E5C5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Low: blood cadmium levels or CBC-derived inflammatory biomarkers  ≤  median; </w:t>
      </w:r>
    </w:p>
    <w:p w14:paraId="204952EE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High: blood cadmium levels or CBC-derived inflammatory biomarkers  ≥ median;</w:t>
      </w:r>
    </w:p>
    <w:p w14:paraId="5063F568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PIV:platelet-immune inflammation value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NLR:neutrophil-to-lymphocyte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 MLR:monocyte-to-lymphocyte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;PLR:platelet-to-lymphocyte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;SII:systemic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;SIRI:systemic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;Cd:blood cadmium</w:t>
      </w:r>
    </w:p>
    <w:p w14:paraId="5D730F12">
      <w:pPr>
        <w:keepNext w:val="0"/>
        <w:keepLines w:val="0"/>
        <w:widowControl/>
        <w:suppressLineNumbers w:val="0"/>
        <w:ind w:left="200" w:hanging="200" w:hangingChars="100"/>
        <w:jc w:val="left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51674F51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0F98087D">
      <w:pPr>
        <w:keepNext w:val="0"/>
        <w:keepLines w:val="0"/>
        <w:widowControl/>
        <w:suppressLineNumbers w:val="0"/>
        <w:jc w:val="left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3441DF62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S4  Subgroup Analysis of Joint Associations of Blood Cadmium and PIV with Mortality in Cancer Survivors.</w:t>
      </w: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663"/>
        <w:gridCol w:w="1739"/>
      </w:tblGrid>
      <w:tr w14:paraId="4F6FA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8A1F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 AND PIV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66E2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6504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906D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19BD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210B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22C18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63FF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D75759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EF9A2E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24065E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1C92DA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AE52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0.066</w:t>
            </w:r>
          </w:p>
        </w:tc>
      </w:tr>
      <w:tr w14:paraId="5553AB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D58F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AC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B9E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E1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29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D6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3D3D6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257A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02B3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3739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896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91B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(0.67,1.66)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C8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1A5B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2F31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8F5E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8E4C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55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B4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(1.32,3.39)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743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6601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7280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87F1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565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02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6A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(1.44,4.04)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86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7260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7F8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27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21D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C2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CF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B2D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22677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9208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9267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BDE6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0C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51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(0.47,1.68)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6F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DD2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09D0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4A26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4130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BFC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6E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3B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566D5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083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2698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D3A0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E4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DB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,2.73)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EA1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B16E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694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12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7C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E8A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5B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D0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79CF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794B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F3B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C9AD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54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70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D6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89E2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D1F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FD04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F897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C0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B4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DC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22CD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9CEA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1D69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50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93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00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,7.56)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4E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5ECF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3977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085010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0F0666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52CF6F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29BB00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977DB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0.756</w:t>
            </w:r>
          </w:p>
        </w:tc>
      </w:tr>
      <w:tr w14:paraId="3E2A8F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0DA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771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07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DC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46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9B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7F40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60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376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BB11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10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7F8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07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1A23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35D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7F84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9374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8D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A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(1.23,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07F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EDDA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FDA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39A5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18F2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7B4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D5B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(1.48,2.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FF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10C0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91F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57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CC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B0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3F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9A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F569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E983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A1BC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4F38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B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C1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(0.67,2.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49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4ADD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BF4D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27F9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A3C2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92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6D4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(0.63,2.32)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EB5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86E5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B6E4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5CF5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D57D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10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1D1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(1.01,3.5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E1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3F40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176F3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0F77C4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94E91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190D0C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F83FBA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327A2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0.099</w:t>
            </w:r>
          </w:p>
        </w:tc>
      </w:tr>
      <w:tr w14:paraId="656B4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3CC8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A2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42C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66E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73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06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CCCE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D11D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E27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41F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3A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500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(0.05,5.31)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28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76D9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622A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2D8B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C353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468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07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(0.44,8.55)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75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3476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6A1F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8919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A305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5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2F3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(0.47,8.59)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EB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0856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04C7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4B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4A2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4B0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E3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47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B542F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56B1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A434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5283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BE1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30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1,2.09)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4A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99E4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B55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8434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CBD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823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AEF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,11.31)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86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A336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6BE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57EF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8E70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D4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B1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,3.22)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94C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F63F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51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FE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C6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688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81D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B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DA7F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0DE9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E55A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E80C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37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C00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A6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ED88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CD55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9D3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BA93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47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4C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7C9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C63D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CD9A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368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A2E0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4E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B01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2,2.64)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F3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58DB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612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F32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72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31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ECE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57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37E4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7057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A0E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48D3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A7E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5A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(0.85,4.8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A9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424E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F85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C19E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AE70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2FD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91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(1.02,5.69)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154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0750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0239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D65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DA84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CB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057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,7.66)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6C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C5D2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B712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EA93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7C2C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0E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B6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57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3723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619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F801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E9B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90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9C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(0.51,25.93)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DF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785DC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58BA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DB36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F920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D3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C0A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,34.65)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FF7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9610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85DF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544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88D5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7A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546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12.88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(0.43,389.76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AF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8EE9E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B04815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3C3100E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311BEB2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0217AD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E1D74BE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27261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0.861</w:t>
            </w:r>
          </w:p>
        </w:tc>
      </w:tr>
      <w:tr w14:paraId="5EF89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164C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1959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D06F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24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3F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7BA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117B7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2578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C8A1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5F10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85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5B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1,1.86)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509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8DA1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D837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35D2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E28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291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F7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(0.76,1.95)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B0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8C4D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54A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4F5C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73CD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59E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BD2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(1.15,2.96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88BD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1017E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3240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7AED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AF41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A1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F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BBD42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3E055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C94C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5B91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CC81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AA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8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DDB81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22BF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6569EB5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46EF635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0B0294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77B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A43C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(0.83,2.16)</w:t>
            </w:r>
          </w:p>
        </w:tc>
        <w:tc>
          <w:tcPr>
            <w:tcW w:w="0" w:type="auto"/>
            <w:shd w:val="clear" w:color="auto" w:fill="auto"/>
          </w:tcPr>
          <w:p w14:paraId="3C160A32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6AFEF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4FCF994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423499B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14F9B0C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6514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0D0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(1.37,3.41)</w:t>
            </w:r>
          </w:p>
        </w:tc>
        <w:tc>
          <w:tcPr>
            <w:tcW w:w="0" w:type="auto"/>
            <w:shd w:val="clear" w:color="auto" w:fill="auto"/>
          </w:tcPr>
          <w:p w14:paraId="46BD8217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6248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15F9779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37C0FF3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291441D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093A5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04E026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0)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2872ADA7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7D0F6C6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</w:p>
    <w:p w14:paraId="5785B4D7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 xml:space="preserve">;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 Cd:</w:t>
      </w:r>
      <w:r>
        <w:rPr>
          <w:rFonts w:hint="eastAsia" w:ascii="Times New Roman" w:hAnsi="Times New Roman" w:cs="Times New Roman"/>
          <w:sz w:val="20"/>
          <w:szCs w:val="20"/>
          <w14:ligatures w14:val="none"/>
        </w:rPr>
        <w:t>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P-value of &lt;0.05 was considered statistically significant.</w:t>
      </w:r>
    </w:p>
    <w:p w14:paraId="4B64B78E">
      <w:pPr>
        <w:spacing w:after="0" w:line="240" w:lineRule="auto"/>
        <w:rPr>
          <w:rFonts w:hint="eastAsia" w:ascii="Times New Roman" w:hAnsi="Times New Roman" w:cs="Times New Roman"/>
          <w:sz w:val="20"/>
          <w:szCs w:val="20"/>
          <w14:ligatures w14:val="none"/>
        </w:rPr>
      </w:pPr>
    </w:p>
    <w:p w14:paraId="2F0A83FF">
      <w:pPr>
        <w:keepNext w:val="0"/>
        <w:keepLines w:val="0"/>
        <w:widowControl/>
        <w:suppressLineNumbers w:val="0"/>
        <w:jc w:val="center"/>
        <w:rPr>
          <w:rFonts w:hint="eastAsia" w:cs="Times New Roman"/>
          <w:sz w:val="20"/>
          <w:szCs w:val="20"/>
          <w:lang w:val="en-US" w:eastAsia="zh-CN"/>
          <w14:ligatures w14:val="none"/>
        </w:rPr>
      </w:pPr>
    </w:p>
    <w:p w14:paraId="5AB5CB6D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S5 Subgroup Analysis of Joint Associations of Blood Cadmium and PLR with Mortality in Cancer Survivors.</w:t>
      </w: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663"/>
        <w:gridCol w:w="1739"/>
      </w:tblGrid>
      <w:tr w14:paraId="0792B2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EED7B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 AND P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LR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0FF9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94F9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BF11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F361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9537A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27CBF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E30C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2C59A3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42247D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612CB0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5E74F6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5535B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0.378</w:t>
            </w:r>
          </w:p>
        </w:tc>
      </w:tr>
      <w:tr w14:paraId="56B48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72CF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E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F9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B39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A8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16B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ACA9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446B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4CD1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139E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06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47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E69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7770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6C44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8D67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3FC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FE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6C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(0.93,1.92)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B0C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E9DD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DA9E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1FEE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B0AE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47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9C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(1.14,2.79)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298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A597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4E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EB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BF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0A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CC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AAB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0B81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FC8F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51A5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DD33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48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D6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(0.34,1.25)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83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6DC4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0F4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ED2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8C05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FC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1E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,1.95)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8F3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9C50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3F6A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C733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492F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652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7B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,2.69)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CDE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DE3E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77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6DB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E8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98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A3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AF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B3AC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FF5E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0826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F319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90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69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EE5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FA9D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B248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5564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907D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BBE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D10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,3.25)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5F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07335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B59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B48D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2225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89C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A4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60D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56B2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6C63D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3A6D35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52FBC8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6346DA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6EF7D0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FEC9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0.796</w:t>
            </w:r>
          </w:p>
        </w:tc>
      </w:tr>
      <w:tr w14:paraId="4D89D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48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EE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E2B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BA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2C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198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FE484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53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346D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3350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E58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FA2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AD1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8A41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AEB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B2D7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F227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E7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F6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(0.99,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F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0F8F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75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789A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0E3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F46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808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(1.27,2.66)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0B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3ADA1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08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84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C7E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361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2C0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91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FF9C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FD6F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3A38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0739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D1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7C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B5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D3ED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8E61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9A7C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9303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91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B8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3,1.43)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F31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FFF6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3E0B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2EEF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1B56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331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F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D6C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AF90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042A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7310B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CC3699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BC7CE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F0B95A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E9F8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 w14:paraId="27A14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E556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69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C5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7E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CC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FC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B094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2D67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2198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5E61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A5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580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,0.57)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9F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448CD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C05E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294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BCFE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60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1C7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0.16,4.32)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E79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4A03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7C3D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83DF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CE0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A91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B68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,9.05)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E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F5369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E9FE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E6A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D04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3F8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51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AC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489D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5FAD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72A6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95C8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1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F33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FA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DE9C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20A5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C964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0DCB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6E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457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(0.13,22.32)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C1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98B1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9E55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B903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25ED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91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22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(0.46,9.77)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C8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87267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06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51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33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250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CA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028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3EF3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C2B4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1DC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6855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F6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30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(0.58,1.34)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FD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2D41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FF88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225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1D35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1B1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D7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(0.88,1.79)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7A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AF94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DA0F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F4EC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F814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ADF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06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(1.23,2.69)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3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99A9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8B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69B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B8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06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203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32B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DAEE7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DBC0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8347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861F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2A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70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(0.26,1.78)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98F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B9DF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11DE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B926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07F8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77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4FD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(0.57,2.33)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532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9903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1302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E17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62AD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4E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FA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,4.32)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1F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BF5D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1638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786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2518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3E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34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57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2EC2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EC91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90FD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3F68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27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37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(0.26,25.34)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B66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FC19D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135C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CD2C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8601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30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6C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,63.4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329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01B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C330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0299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DD18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9A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BB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6.40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(0.26,154.92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94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B38D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1201921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D6581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ACDF09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E9B8F7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0DC1AF4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B261D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0.273</w:t>
            </w:r>
          </w:p>
        </w:tc>
      </w:tr>
      <w:tr w14:paraId="4EC68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19E6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9DA3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1366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5F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593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2CE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4DE2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6AFC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D049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083B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019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513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(0.52,1.39)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48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76EF0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D354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8481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BB31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5C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C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(0.69,1.75)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37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2AB6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0641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D043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F738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B9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9C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(0.95,2.65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8F157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0601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E702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7E28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ABD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91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772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37B2F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577F3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E3B8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AF91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4062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C2E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52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713CB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5B24C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353E82C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0F98C3A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7510CF7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1068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C811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(0.64,1.48)</w:t>
            </w:r>
          </w:p>
        </w:tc>
        <w:tc>
          <w:tcPr>
            <w:tcW w:w="0" w:type="auto"/>
            <w:shd w:val="clear" w:color="auto" w:fill="auto"/>
          </w:tcPr>
          <w:p w14:paraId="37C819D3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6217D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0F5864A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4FF3CDC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0287148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F768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FBB8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(1.01,2.23)</w:t>
            </w:r>
          </w:p>
        </w:tc>
        <w:tc>
          <w:tcPr>
            <w:tcW w:w="0" w:type="auto"/>
            <w:shd w:val="clear" w:color="auto" w:fill="auto"/>
          </w:tcPr>
          <w:p w14:paraId="6B629FA6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DA67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478769C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434F14D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79F05BB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E715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F229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,2.99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7B9DED76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3409D0C2"/>
    <w:p w14:paraId="1F87E9B7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PLR:platelet-to-lymphocyte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;Cd:blood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;P-value of &lt;0.05 was considered statistically significant.</w:t>
      </w:r>
    </w:p>
    <w:p w14:paraId="59D956DA"/>
    <w:p w14:paraId="2E3C52AB"/>
    <w:p w14:paraId="1E4692EE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S6  Subgroup Analysis of Joint Associations of Blood Cadmium and MLR with Mortality in Cancer Survivors.</w:t>
      </w: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663"/>
        <w:gridCol w:w="1739"/>
      </w:tblGrid>
      <w:tr w14:paraId="6930F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ADBF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Cd AND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MLR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DD77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2FB28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BF5EC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4CFA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B925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38F21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E272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570A36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EF1606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5BEE24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E08AE1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8337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0.696</w:t>
            </w:r>
          </w:p>
        </w:tc>
      </w:tr>
      <w:tr w14:paraId="2B269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1F8A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447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DF0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EB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32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9B3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018A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648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1E69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825B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FD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A3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8F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A6D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1A4D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1B9D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0C2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F8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10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4D2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FD13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9D62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F774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AA64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6E6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A5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0EA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5274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28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38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62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DB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EBC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4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ADE3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501E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479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098F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F1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30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(1.69,6.15)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9A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B82D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948D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DE4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51BC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E5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7D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(1.02,4.09)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FC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D53B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D2CB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7ABF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B0D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6DE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CC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4.36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,9.11)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AC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0193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64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A1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95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C6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20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BD4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A94E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11A4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0D6D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79B1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9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D7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27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7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D5F9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ABFD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09E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464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84A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,2.64)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A4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5F38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FA2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C77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97C6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3F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04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AB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E7B9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E2CF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DF9945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A31C4F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AA9A94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0CF1C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73169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0.919</w:t>
            </w:r>
          </w:p>
        </w:tc>
      </w:tr>
      <w:tr w14:paraId="3D77A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3C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A7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85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CC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987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2A7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60C6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13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B9E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4FC7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241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013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(1.42,3.73)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968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2077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3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8D96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7F32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97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4A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A1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D7E4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6E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74FF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B7F6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D3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1A7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(2.14,5.31)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2E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F064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99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B24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C39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EF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7C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410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CB0B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C19C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B18E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2B9B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E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A47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,3.78)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C4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A3FA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C286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5D1F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BF50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5E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27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,2.19)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A0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7B02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10FC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1CE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A1E8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F2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D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,5.95)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0F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D93F7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865B4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882F39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7D0EAB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94FFEB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5FF156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FC8B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0.586</w:t>
            </w:r>
          </w:p>
        </w:tc>
      </w:tr>
      <w:tr w14:paraId="4FAB6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F915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086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6F7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4C6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9C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9F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EA82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AD96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C593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6F81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8B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89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16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080B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FD66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EDCD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0736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13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13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,4.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DC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E0D4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4543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23FE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CA78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A67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55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,14.97)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118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63C5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A7FD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1C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80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98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6C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13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F575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4BA4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2159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5C23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89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05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(1.14,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B6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3CDD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C3D1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867F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3A9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7F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F63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3.49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(0.88,13.75)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0B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CE98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DBCD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6F8B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CBB4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4A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7A9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(0.59,28.77)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C2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3096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44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79C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6C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5D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E6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35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61F5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F33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4531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3B93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C06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090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(1.37,3.53)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21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4CD2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741E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5B8C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E9C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7D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7A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(1.18,2.64)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56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17C3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544E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527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FEEE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DA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CF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(2.18,5.43)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08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90C4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D5C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91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EC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9F0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B5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28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A337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46A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5B51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CF77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73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44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(0.81,6.88)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9A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B713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35F1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69AD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90EA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70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6E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(0.99,6.1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BB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78F0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6C40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9B65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7272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55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8C6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(1.43,6.83)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BF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47C1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ECEB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DD63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316C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53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9F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8F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29D6B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EC5C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EBF7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FD8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900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40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(0.26,23.91)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2F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1EF7D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D919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9537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1995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9C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0B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,26.88)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F6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A0B5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7689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3453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6599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FA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4D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(0.32,48.97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0D0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388A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1AF66F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27C3BE1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EDD5EE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05FB37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2668534D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8B1B6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0.884</w:t>
            </w:r>
          </w:p>
        </w:tc>
      </w:tr>
      <w:tr w14:paraId="515CCA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4C55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F627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2E0C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FD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305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D01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8C1B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802B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F396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418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25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3E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(1.26,3.63)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59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F90C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86E5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C0E9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0436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4B9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6A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(0.89,2.27)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3AD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C425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34B6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F811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E2B6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14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229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(1.85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5.18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84103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6ABA0D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5F97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B32C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7773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41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AF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B754E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522C9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F392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6DF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9C34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90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57B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2EA0B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5D1DFB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7751DB3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2FDA103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0F5F0F6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9C1C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B2F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(1.38,3.66)</w:t>
            </w:r>
          </w:p>
        </w:tc>
        <w:tc>
          <w:tcPr>
            <w:tcW w:w="0" w:type="auto"/>
            <w:shd w:val="clear" w:color="auto" w:fill="auto"/>
          </w:tcPr>
          <w:p w14:paraId="607C5766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7D62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4F9F5E5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05F9B50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139A74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E670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D8A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(1.41,3.49)</w:t>
            </w:r>
          </w:p>
        </w:tc>
        <w:tc>
          <w:tcPr>
            <w:tcW w:w="0" w:type="auto"/>
            <w:shd w:val="clear" w:color="auto" w:fill="auto"/>
          </w:tcPr>
          <w:p w14:paraId="201CB848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1FC66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375A065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27E4B2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41FE78B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1F12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31F6DD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(2.22,5.45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3687E606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1DEA66EE"/>
    <w:p w14:paraId="78F44F9A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;MLR:monocyte-to-lymphocyte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;Cd:blood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;P-value of &lt;0.05 was considered statistically significant.</w:t>
      </w:r>
    </w:p>
    <w:p w14:paraId="56FCA752"/>
    <w:p w14:paraId="37F9A5AB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S7  Subgroup Analysis of Joint Associations of Blood Cadmium and NLR with Mortality in Cancer Survivors.</w:t>
      </w:r>
    </w:p>
    <w:p w14:paraId="5F913A7F">
      <w:pPr>
        <w:keepNext w:val="0"/>
        <w:keepLines w:val="0"/>
        <w:widowControl/>
        <w:suppressLineNumbers w:val="0"/>
        <w:jc w:val="left"/>
        <w:rPr>
          <w:rFonts w:hint="default" w:cs="Times New Roman"/>
          <w:sz w:val="20"/>
          <w:szCs w:val="20"/>
          <w:lang w:val="en-US" w:eastAsia="zh-CN"/>
          <w14:ligatures w14:val="none"/>
        </w:rPr>
      </w:pP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663"/>
        <w:gridCol w:w="1739"/>
      </w:tblGrid>
      <w:tr w14:paraId="764D6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30E58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Cd AND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NLR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45E5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AD168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140E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9979F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7652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28AC0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F03E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CF6E50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700966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DD5CFA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6B1F67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F7211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0.911</w:t>
            </w:r>
          </w:p>
        </w:tc>
      </w:tr>
      <w:tr w14:paraId="60FE1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C7FF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A7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C4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4C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5EB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93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D19D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68A5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426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C2FD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BE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2B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(1.03,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0F0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9399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F4DC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CC20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CC99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59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8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BD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C1D5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E6C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ADC1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29B2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EE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E49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35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B19C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3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65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C4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1FB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12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BB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7E03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12EF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41E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F326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D3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61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(0.49,2.27)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A2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84C6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D177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6F24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6A49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77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32F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(0.65,2.64)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B8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C57D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5924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F10B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E7C2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C6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1E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,4.35)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C3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70BC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727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CE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F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3E8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C5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B9F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38D3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E64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CEEC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AC45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A6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2A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(0.58,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ED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E8C0F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C9CB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926B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8D59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CD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9F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E6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1FE22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0BE1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E2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9D3D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2E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29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3A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C7674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37A22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3AF36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7C1626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5485DD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849D48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CB0D6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0.949</w:t>
            </w:r>
          </w:p>
        </w:tc>
      </w:tr>
      <w:tr w14:paraId="4D562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A6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FE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AF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529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0D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11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97D18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AF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907B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BBE1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0A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C5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,2.22)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5A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D3B5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AB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F3D8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E15B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D45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22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(0.96,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C6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28D5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5A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3AFA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3A30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67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41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(1.54,3.82)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C4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8741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B0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C3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2B0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36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5E5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6A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8D91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5431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D415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280A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43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EA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(0.66,2.83)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AA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B27C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E7C1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B5A1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C7EF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76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1C5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(0.54,2.46)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D8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FB96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F360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C941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7E59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F6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B8A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,4.4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78B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93D4F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9621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5534BE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1E2130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5792A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78D17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FAE78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0.145</w:t>
            </w:r>
          </w:p>
        </w:tc>
      </w:tr>
      <w:tr w14:paraId="54FA5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88DE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A0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3D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A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08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20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0BA7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C654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82FE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8B3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F01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3C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,5.95)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738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93D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04DA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6529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A49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F0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98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7E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6B3A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B78B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ED1C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8D7C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B9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BE8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(0.18,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908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3A99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E991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81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B0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A14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0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BB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609C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4695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75EE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809F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46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568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(0.41,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33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DBC1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9CAE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0819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0C2C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1B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80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E9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551F6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6B9C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8EC6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4DC2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79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CA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DB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DFB2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D9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A77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216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9F6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1A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9D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B7EA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A678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EA3A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156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3D4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A5B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(0.73,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7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EAC9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8A7B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B68C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45A4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43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A8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(0.84,2.15)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CD7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EE72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7BB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8F07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F525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74F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F1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864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130E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66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E96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8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7E9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08F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3E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95B4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15CB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0F1F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5EE0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AB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C83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(0.62,3.76)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77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127C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5D35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5C9C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10EB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D3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DAF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7B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DCE7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66CD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7EC9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F812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263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2E9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E9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E434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9B42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E02D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12D1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BE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1D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D0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5848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41B4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360B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2D1A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739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52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(0.31,65.81)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E7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A001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391F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7ABA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36AD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8D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0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F67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1E59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2359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1EA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619F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8B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F6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14.64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,1874.2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2E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6EFE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36F3374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6A9542D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C32CC3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CF0382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3DCCD0F2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B5E0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0.923</w:t>
            </w:r>
          </w:p>
        </w:tc>
      </w:tr>
      <w:tr w14:paraId="3F30F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CD7F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85B0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7865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10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A90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67D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BA700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D7CA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AE7B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90F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9F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C5F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(0.69,2.08)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A2A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B5A4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CC51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112D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201B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4A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4E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8E8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38FC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6BB7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666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47CD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21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2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3.74)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78D5B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48C3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15F8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784A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5A7A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9C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54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C1A3C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2239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45BA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6F3B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8732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0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50E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FCBD2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43C1EC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6E06C08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0440214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1729C48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2AAC7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73F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(0.75,2.0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2B6EEE05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3B4C9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63349EF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0A0FD04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332F616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F69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913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2D6B7510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13689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1C4AF15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31D93BF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66B90F5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7FE9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48F1EE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3.79)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6C331B55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4F604AF8"/>
    <w:p w14:paraId="3CF10740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;NLR:neutrophil-to-lymphocyte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;Cd:blood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;P-value of &lt;0.05 was considered statistically significant.</w:t>
      </w:r>
    </w:p>
    <w:p w14:paraId="170B669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 w14:paraId="3131864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 w14:paraId="76549F73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S8  Subgroup Analysis of Joint Associations of Blood Cadmium and SII with Mortality in Cancer Survivors.</w:t>
      </w: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748"/>
        <w:gridCol w:w="1654"/>
      </w:tblGrid>
      <w:tr w14:paraId="68ECB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E588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Cd AND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SII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0436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84D3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2DE9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5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50636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99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54711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77891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F997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433CCE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5BD715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15B020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70285E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9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44EE5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0.201</w:t>
            </w:r>
          </w:p>
        </w:tc>
      </w:tr>
      <w:tr w14:paraId="1BD83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B658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AD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718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82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117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5D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0D42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8D5D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ED9E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5EB8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71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4E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(0.58,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F11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EF8B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E2C0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2680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C996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9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98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63B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D85D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FCC9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40AA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E80E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228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08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32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9975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64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9C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5F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4F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B92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B88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1943F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AA88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BC34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9BC8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58A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E09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(0.32,1.27)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8B7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1CA6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2B23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5F17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D231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DB4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D5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DFB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9960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D7E2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0A28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E8BA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65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53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27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9FFA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E6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724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B2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6B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60A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9A1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9B44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7BF3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2EF0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0BB4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C9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B4C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(0.76,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051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E9D0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A4A4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791E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8E08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D8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C5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,3.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9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3B35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75D9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86B9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E95F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05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18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3.20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6.90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5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0C33F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FAA6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23B2D3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79292A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0745EF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2FDFB2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DCEE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0.699</w:t>
            </w:r>
          </w:p>
        </w:tc>
      </w:tr>
      <w:tr w14:paraId="6CF23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04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813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39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2BE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A1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B4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2F91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F7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35F2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877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70F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2F1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(0.68,1.35)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571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F4E2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17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FFF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B76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02D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09B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 (1.02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86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B53E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DF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6290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2918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F1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D5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89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7FF2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715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40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CD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AE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2C9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B1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D5E3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BEAB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DF36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BFD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29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770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(0.54,2.16)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59A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91E4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5D7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2BD7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482D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62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C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A39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5094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B121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EF71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28BA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6D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84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 (0.96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0F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1726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3C691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7345C3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96E7D4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A30A55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50B1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8364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0.076</w:t>
            </w:r>
          </w:p>
        </w:tc>
      </w:tr>
      <w:tr w14:paraId="2F3AE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AC3B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DF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E9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E3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45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8A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F1FF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ED54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E8E6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743D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F1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C5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(0.05,2.09)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AF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6E31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447A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80B2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0AB1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81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EE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 (0.44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67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C2C1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CD3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64BE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9125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51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50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96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7902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6C5E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AF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7B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BB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44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80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7AF8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DF6C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FC11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CEE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C1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2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(0.2,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F11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C4BD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A96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5C54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0FAD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F5C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D2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FD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8A02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1B92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F140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03A7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8F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2F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A70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10C6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837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973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72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4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0AC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AB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23A6E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3FD4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574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4B45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7DD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67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(0.65,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E1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CAEF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1985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A5F7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9B8C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7F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39B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(0.93,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6F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B174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C14C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71A6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AF9E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4C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6F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7E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60AF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311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4A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D3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19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BC2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C0F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35EA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9A7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F0E5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5C76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DB7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D3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,2.35)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6C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764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1C88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45A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8CB9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0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51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A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26DD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7158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18EA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7D68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4F3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91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B8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5400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4C89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11F6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D4FF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56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F0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8D1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69FA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B017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913F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A95A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9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7AE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(0.13,70.28)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5A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A0B0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5FD3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E3FD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0343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A7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D4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1306.86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04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DB2E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A69D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9D2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B86B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E3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AB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11.85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,1549.81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A2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3594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1FC3BBA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AF9D63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C1AE53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26E8DD3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7E0125C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0A404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0.526</w:t>
            </w:r>
          </w:p>
        </w:tc>
      </w:tr>
      <w:tr w14:paraId="5D480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98E7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01D2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D91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26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E1B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657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F10D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4C1F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DADD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CACC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20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36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(0.58,1.48)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6C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4B8A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202C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EA4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63C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8C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71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1.18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BD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3F80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FAE8C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9FA2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7B25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F7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A3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2.58)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88295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13A2A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F6C3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4FB9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D94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4D5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BB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888A2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48F8D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A898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6FBD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9AC5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9B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3D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AEB8E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D1D6E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4FB4B71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4AD1946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06E05F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6CA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06B6FD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(0.61,1.73)</w:t>
            </w:r>
          </w:p>
        </w:tc>
        <w:tc>
          <w:tcPr>
            <w:tcW w:w="997" w:type="pct"/>
            <w:shd w:val="clear" w:color="auto" w:fill="auto"/>
          </w:tcPr>
          <w:p w14:paraId="79F35109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F6A6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79F8B02B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6688E2B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06CBB31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62188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67732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shd w:val="clear" w:color="auto" w:fill="auto"/>
          </w:tcPr>
          <w:p w14:paraId="1C90B3D0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A895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77C9DBD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12C62B2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39E1F72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3B20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00903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3.17)</w:t>
            </w:r>
          </w:p>
        </w:tc>
        <w:tc>
          <w:tcPr>
            <w:tcW w:w="997" w:type="pct"/>
            <w:tcBorders>
              <w:bottom w:val="single" w:color="auto" w:sz="12" w:space="0"/>
            </w:tcBorders>
            <w:shd w:val="clear" w:color="auto" w:fill="auto"/>
          </w:tcPr>
          <w:p w14:paraId="1F2408BB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22AEC441"/>
    <w:p w14:paraId="1D5E907D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;SII:systemic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;Cd:blood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;P-value of &lt;0.05 was considered statistically significant.</w:t>
      </w:r>
    </w:p>
    <w:p w14:paraId="3298F41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 w14:paraId="369DD8BB">
      <w:pPr>
        <w:keepNext w:val="0"/>
        <w:keepLines w:val="0"/>
        <w:widowControl/>
        <w:suppressLineNumbers w:val="0"/>
        <w:jc w:val="center"/>
        <w:rPr>
          <w:rFonts w:hint="default" w:cs="Times New Roman"/>
          <w:b/>
          <w:bCs/>
          <w:sz w:val="20"/>
          <w:szCs w:val="20"/>
          <w:lang w:val="en-US" w:eastAsia="zh-CN"/>
          <w14:ligatures w14:val="none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  <w14:ligatures w14:val="none"/>
        </w:rPr>
        <w:t>Table S9  Subgroup Analysis of Joint Associations of Blood Cadmium and SIRI with Mortality in Cancer Survivors.</w:t>
      </w:r>
    </w:p>
    <w:p w14:paraId="2A87823D">
      <w:pPr>
        <w:keepNext w:val="0"/>
        <w:keepLines w:val="0"/>
        <w:widowControl/>
        <w:suppressLineNumbers w:val="0"/>
        <w:jc w:val="left"/>
        <w:rPr>
          <w:rFonts w:hint="default" w:cs="Times New Roman"/>
          <w:sz w:val="20"/>
          <w:szCs w:val="20"/>
          <w:lang w:val="en-US" w:eastAsia="zh-CN"/>
          <w14:ligatures w14:val="none"/>
        </w:rPr>
      </w:pPr>
    </w:p>
    <w:tbl>
      <w:tblPr>
        <w:tblStyle w:val="3"/>
        <w:tblpPr w:leftFromText="180" w:rightFromText="180" w:vertAnchor="text" w:horzAnchor="page" w:tblpX="1899" w:tblpY="306"/>
        <w:tblOverlap w:val="never"/>
        <w:tblW w:w="48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921"/>
        <w:gridCol w:w="975"/>
        <w:gridCol w:w="1118"/>
        <w:gridCol w:w="1748"/>
        <w:gridCol w:w="1654"/>
      </w:tblGrid>
      <w:tr w14:paraId="133F2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27343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Cd AND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SIRI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C9F7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Count</w:t>
            </w: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FE02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Percent</w:t>
            </w: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7095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Levels</w:t>
            </w:r>
          </w:p>
        </w:tc>
        <w:tc>
          <w:tcPr>
            <w:tcW w:w="1054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AF8B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</w:t>
            </w:r>
          </w:p>
        </w:tc>
        <w:tc>
          <w:tcPr>
            <w:tcW w:w="997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BC89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interaction</w:t>
            </w:r>
          </w:p>
        </w:tc>
      </w:tr>
      <w:tr w14:paraId="01064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D7A8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Education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level</w:t>
            </w:r>
          </w:p>
        </w:tc>
        <w:tc>
          <w:tcPr>
            <w:tcW w:w="555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70B1AD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88D841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C4A00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CD7394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9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0700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0.282</w:t>
            </w:r>
          </w:p>
        </w:tc>
      </w:tr>
      <w:tr w14:paraId="100A0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D20BA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Less than high school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AE5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F78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88C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AC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A2A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E8C8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F4D00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D2DE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D2F3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E8B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01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(1.17,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66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3F86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8906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A73A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BF34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31F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8D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DA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F619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DC11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DEF8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463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AD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C7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2.77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A8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7A7D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2A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High school or equivalent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D9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60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29.59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13F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1C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D23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3664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5B71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1C1D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4125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BE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B3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(0.63,2.34)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97E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90D1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4BD6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F5C9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8943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36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BAA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A0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E9A02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07F3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4426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F0C5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110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7D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2F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185C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8F4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College or above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77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633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DDA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25.84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A3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7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F2F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D9B3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48C1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65D4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7FB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4CB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501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(0.78,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0CB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0261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011F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7FF9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00CC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FD8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48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52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A010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E13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9E69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0942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A30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CD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4.06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8.79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1F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FBF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5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7653E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2A176E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647688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00883B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66D280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C1989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0.741</w:t>
            </w:r>
          </w:p>
        </w:tc>
      </w:tr>
      <w:tr w14:paraId="20574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C3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＜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00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1606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A9A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F2B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2E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1B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292B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B26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6AC0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AFA7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01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2FD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(1.11,3.02)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05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1E9B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863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3728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BF1F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E9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AE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2.01 (1.31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47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A5954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D62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499A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8E80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72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18D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51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5BB6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83F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≥3.5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B7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F2A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E01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60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C4C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4F78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5A8F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18B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FA6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0A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30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(0.73,3.11)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4DE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0C5F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624F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7639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602B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1A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82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10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B84B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A536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9A03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12E2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E5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F2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2.48 (1.26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65F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AB01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E298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286C97E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02D636C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FAA66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0CDB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FC7F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0.098</w:t>
            </w:r>
          </w:p>
        </w:tc>
      </w:tr>
      <w:tr w14:paraId="3C916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4963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Mexican American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E8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71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9E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6CF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D7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09E5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9ECA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7D79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51DF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B9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5A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(0.02,1.37)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8AD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556E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46AC5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EFEF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F7DA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78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81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 (0.24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117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88882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FD5CE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AD0D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B7F1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05C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29C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78F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338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971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Hispanic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A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9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90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E0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B3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A18F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07379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B2F4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FD08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BD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54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(1.17,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3F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18A3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37DD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9DD2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1B8E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FD6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1A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2.55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F03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BB16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5DE1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40CA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1929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D0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F1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E2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D40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F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White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58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75C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67.14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71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6A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402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695D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0543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6D97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C3B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401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77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1.56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(0.99,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35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DF56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6269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DEC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3935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5F3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D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89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8023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8129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896F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C083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FC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5E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31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2FA2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FA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Non-Hispanic Black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42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81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27.35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35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0E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87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1150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CAE2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4CBE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EE58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3F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A9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(0.78,6.36)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D0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EB0B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524D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049F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FD02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5B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754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2.21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C0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CDC6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9E85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ADCC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67A4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54C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33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66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081C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FCB4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Other Race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CA4F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138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CA77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A2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81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70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E36F3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050CD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9FCF3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A1A0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97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34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3,40.02)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01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1576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F36F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C98B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B65E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54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5B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B0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48E16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1D69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9DF1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A01A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DE5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AB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8.52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465.09)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01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73FD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783E5E0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Marital</w:t>
            </w:r>
            <w:r>
              <w:rPr>
                <w:rFonts w:hint="eastAsia"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eastAsia="宋体" w:cs="Times New Roman"/>
                <w:b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, n (%)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24FE8D9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5567F22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190CC56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37400F8E">
            <w:pPr>
              <w:jc w:val="left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noWrap/>
            <w:vAlign w:val="center"/>
          </w:tcPr>
          <w:p w14:paraId="47FB6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0.483</w:t>
            </w:r>
          </w:p>
        </w:tc>
      </w:tr>
      <w:tr w14:paraId="62597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48CD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Married/Living with partner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F5A1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1395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2C8E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56.94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84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9F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8E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94AF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27941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184D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868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D1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F3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(0.78,2.33)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92C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3A58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4BFC4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13E7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C702F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AE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B6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821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064E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0845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7F9D6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B83F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F38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86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3.53)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5D038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2B679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073C6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Widowed / Divorced / Separated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663DA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1055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D42A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43.06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A2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57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673EE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3D6AB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9EDD3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5C58B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8F83C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892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Group1</w:t>
            </w: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DA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00B00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1BB5DB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1994AD27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7DF83FD0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19AB7DD9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B55F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Group2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6E1C6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(1.19,2.94)</w:t>
            </w:r>
          </w:p>
        </w:tc>
        <w:tc>
          <w:tcPr>
            <w:tcW w:w="997" w:type="pct"/>
            <w:shd w:val="clear" w:color="auto" w:fill="auto"/>
          </w:tcPr>
          <w:p w14:paraId="476FE71D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2A40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shd w:val="clear" w:color="auto" w:fill="auto"/>
          </w:tcPr>
          <w:p w14:paraId="26BD16B2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</w:tcPr>
          <w:p w14:paraId="62D2221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</w:tcPr>
          <w:p w14:paraId="37B5B184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C9AC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Group3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2F0E0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2.13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1.37,3.30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997" w:type="pct"/>
            <w:shd w:val="clear" w:color="auto" w:fill="auto"/>
          </w:tcPr>
          <w:p w14:paraId="3E8F3D88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  <w:tr w14:paraId="0CAB7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66D6F198">
            <w:pPr>
              <w:widowControl/>
              <w:autoSpaceDE w:val="0"/>
              <w:spacing w:line="240" w:lineRule="exact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0CE5FB5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</w:tcPr>
          <w:p w14:paraId="49CAEDB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41D21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Group4</w:t>
            </w:r>
          </w:p>
        </w:tc>
        <w:tc>
          <w:tcPr>
            <w:tcW w:w="1054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33A69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2.99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4.53)</w:t>
            </w:r>
          </w:p>
        </w:tc>
        <w:tc>
          <w:tcPr>
            <w:tcW w:w="997" w:type="pct"/>
            <w:tcBorders>
              <w:bottom w:val="single" w:color="auto" w:sz="12" w:space="0"/>
            </w:tcBorders>
            <w:shd w:val="clear" w:color="auto" w:fill="auto"/>
          </w:tcPr>
          <w:p w14:paraId="394CE133"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1"/>
                <w:szCs w:val="11"/>
                <w:u w:val="none"/>
              </w:rPr>
            </w:pPr>
          </w:p>
        </w:tc>
      </w:tr>
    </w:tbl>
    <w:p w14:paraId="01FB9BE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 w14:paraId="07A95D9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p w14:paraId="6A1B0A45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PIR, poverty income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;SIR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I:systemic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  <w14:ligatures w14:val="none"/>
        </w:rPr>
        <w:t>;Cd:blood cadmium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  <w14:ligatures w14:val="none"/>
        </w:rPr>
        <w:t>;P-value of &lt;0.05 was considered statistically significant.</w:t>
      </w:r>
    </w:p>
    <w:p w14:paraId="21DC0080"/>
    <w:p w14:paraId="78980C13"/>
    <w:p w14:paraId="779C8F95"/>
    <w:p w14:paraId="46604696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68FCF234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Figure 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S1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Weighted K-M curve of cancer-specific</w:t>
      </w:r>
      <w:r>
        <w:rPr>
          <w:rFonts w:hint="default" w:cs="Times New Roman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mortality in cancer survivors based on blood cadmium levels combined with inflammatory indicators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.</w:t>
      </w:r>
    </w:p>
    <w:p w14:paraId="6640899A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4DBE17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6911340"/>
            <wp:effectExtent l="0" t="0" r="3810" b="3810"/>
            <wp:docPr id="1" name="图片 1" descr="CA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canc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4AE4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</w:rPr>
        <w:t>Group 1 refers to Low blood cadmium levels &amp; CBC-derived inflammatory biomarkers  ≤  median; Group 2 refers to Low blood cadmium levels &amp; CBC-derived inflammatory biomarkers  ≥  median; Group 3 refers to High blood cadmium levels &amp; CBC-derived inflammatory biomarkers  ≤ median; Group 4 refers to High blood cadmium levels &amp; CBC-derived inflammatory biomarkers  ≥ 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>median.</w:t>
      </w:r>
    </w:p>
    <w:p w14:paraId="08BC58D8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PIV:</w:t>
      </w:r>
      <w:r>
        <w:rPr>
          <w:rFonts w:hint="eastAsia" w:ascii="Times New Roman" w:hAnsi="Times New Roman" w:cs="Times New Roman"/>
          <w:sz w:val="20"/>
          <w:szCs w:val="20"/>
        </w:rPr>
        <w:t>platelet-immune inflammation value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NLR:</w:t>
      </w:r>
      <w:r>
        <w:rPr>
          <w:rFonts w:hint="eastAsia" w:ascii="Times New Roman" w:hAnsi="Times New Roman" w:cs="Times New Roman"/>
          <w:sz w:val="20"/>
          <w:szCs w:val="20"/>
        </w:rPr>
        <w:t>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</w:t>
      </w:r>
      <w:r>
        <w:rPr>
          <w:rFonts w:hint="eastAsia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MLR:</w:t>
      </w:r>
      <w:r>
        <w:rPr>
          <w:rFonts w:hint="eastAsia" w:ascii="Times New Roman" w:hAnsi="Times New Roman" w:cs="Times New Roman"/>
          <w:sz w:val="20"/>
          <w:szCs w:val="20"/>
        </w:rPr>
        <w:t>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;PLR:</w:t>
      </w:r>
      <w:r>
        <w:rPr>
          <w:rFonts w:hint="eastAsia" w:ascii="Times New Roman" w:hAnsi="Times New Roman" w:cs="Times New Roman"/>
          <w:sz w:val="20"/>
          <w:szCs w:val="20"/>
        </w:rPr>
        <w:t>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;SII:</w:t>
      </w:r>
      <w:r>
        <w:rPr>
          <w:rFonts w:hint="eastAsia" w:ascii="Times New Roman" w:hAnsi="Times New Roman" w:cs="Times New Roman"/>
          <w:sz w:val="20"/>
          <w:szCs w:val="20"/>
        </w:rPr>
        <w:t>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;SIRI:</w:t>
      </w:r>
      <w:r>
        <w:rPr>
          <w:rFonts w:hint="eastAsia" w:ascii="Times New Roman" w:hAnsi="Times New Roman" w:cs="Times New Roman"/>
          <w:sz w:val="20"/>
          <w:szCs w:val="20"/>
        </w:rPr>
        <w:t>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;Cd:</w:t>
      </w:r>
      <w:r>
        <w:rPr>
          <w:rFonts w:hint="eastAsia" w:ascii="Times New Roman" w:hAnsi="Times New Roman" w:cs="Times New Roman"/>
          <w:sz w:val="20"/>
          <w:szCs w:val="20"/>
        </w:rPr>
        <w:t>blood cadmium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 w14:paraId="418D51D8">
      <w:pPr>
        <w:rPr>
          <w:rFonts w:hint="eastAsia" w:eastAsiaTheme="minorEastAsia"/>
          <w:lang w:eastAsia="zh-CN"/>
        </w:rPr>
      </w:pPr>
    </w:p>
    <w:p w14:paraId="729F086E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Figure 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S2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Weighted K-M curve of 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CVD</w:t>
      </w:r>
      <w:r>
        <w:rPr>
          <w:rFonts w:hint="default" w:cs="Times New Roman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mortality in cancer survivors based on blood cadmium levels combined with inflammatory indicators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.</w:t>
      </w:r>
    </w:p>
    <w:p w14:paraId="3DC6E50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6452235"/>
            <wp:effectExtent l="0" t="0" r="6350" b="5715"/>
            <wp:docPr id="5" name="图片 5" descr="CVD1合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VD1合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6D6F9C">
      <w:pPr>
        <w:rPr>
          <w:rFonts w:hint="eastAsia" w:eastAsiaTheme="minorEastAsia"/>
          <w:lang w:eastAsia="zh-CN"/>
        </w:rPr>
      </w:pPr>
    </w:p>
    <w:p w14:paraId="79A3BCC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</w:rPr>
        <w:t>Group 1 refers to Low blood cadmium levels &amp; CBC-derived inflammatory biomarkers  ≤  median; Group 2 refers to Low blood cadmium levels &amp; CBC-derived inflammatory biomarkers  ≥  median; Group 3 refers to High blood cadmium levels &amp; CBC-derived inflammatory biomarkers  ≤ median; Group 4 refers to High blood cadmium levels &amp; CBC-derived inflammatory biomarkers  ≥ 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>median.</w:t>
      </w:r>
    </w:p>
    <w:p w14:paraId="370E021D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PIV:</w:t>
      </w:r>
      <w:r>
        <w:rPr>
          <w:rFonts w:hint="eastAsia" w:ascii="Times New Roman" w:hAnsi="Times New Roman" w:cs="Times New Roman"/>
          <w:sz w:val="20"/>
          <w:szCs w:val="20"/>
        </w:rPr>
        <w:t>platelet-immune inflammation value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NLR:</w:t>
      </w:r>
      <w:r>
        <w:rPr>
          <w:rFonts w:hint="eastAsia" w:ascii="Times New Roman" w:hAnsi="Times New Roman" w:cs="Times New Roman"/>
          <w:sz w:val="20"/>
          <w:szCs w:val="20"/>
        </w:rPr>
        <w:t>neutrophil-to-lymphocyte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 MLR:</w:t>
      </w:r>
      <w:r>
        <w:rPr>
          <w:rFonts w:hint="eastAsia" w:ascii="Times New Roman" w:hAnsi="Times New Roman" w:cs="Times New Roman"/>
          <w:sz w:val="20"/>
          <w:szCs w:val="20"/>
        </w:rPr>
        <w:t>monocyte-to-lymphocyte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;PLR:</w:t>
      </w:r>
      <w:r>
        <w:rPr>
          <w:rFonts w:hint="eastAsia" w:ascii="Times New Roman" w:hAnsi="Times New Roman" w:cs="Times New Roman"/>
          <w:sz w:val="20"/>
          <w:szCs w:val="20"/>
        </w:rPr>
        <w:t>platelet-to-lymphocyte ratio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;SII:</w:t>
      </w:r>
      <w:r>
        <w:rPr>
          <w:rFonts w:hint="eastAsia" w:ascii="Times New Roman" w:hAnsi="Times New Roman" w:cs="Times New Roman"/>
          <w:sz w:val="20"/>
          <w:szCs w:val="20"/>
        </w:rPr>
        <w:t>systemic immune-inflammation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;SIRI:</w:t>
      </w:r>
      <w:r>
        <w:rPr>
          <w:rFonts w:hint="eastAsia" w:ascii="Times New Roman" w:hAnsi="Times New Roman" w:cs="Times New Roman"/>
          <w:sz w:val="20"/>
          <w:szCs w:val="20"/>
        </w:rPr>
        <w:t>systemic inflammation response index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;Cd:</w:t>
      </w:r>
      <w:r>
        <w:rPr>
          <w:rFonts w:hint="eastAsia" w:ascii="Times New Roman" w:hAnsi="Times New Roman" w:cs="Times New Roman"/>
          <w:sz w:val="20"/>
          <w:szCs w:val="20"/>
        </w:rPr>
        <w:t>blood cadmium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 w14:paraId="772F1972">
      <w:pPr>
        <w:rPr>
          <w:rFonts w:hint="eastAsia" w:eastAsiaTheme="minorEastAsia"/>
          <w:lang w:eastAsia="zh-CN"/>
        </w:rPr>
      </w:pPr>
    </w:p>
    <w:p w14:paraId="7EE915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226060</wp:posOffset>
            </wp:positionH>
            <wp:positionV relativeFrom="page">
              <wp:posOffset>1762125</wp:posOffset>
            </wp:positionV>
            <wp:extent cx="4743450" cy="4507865"/>
            <wp:effectExtent l="0" t="0" r="0" b="6985"/>
            <wp:wrapNone/>
            <wp:docPr id="3" name="图片 3" descr="c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r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86B0D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Figure </w:t>
      </w:r>
      <w:r>
        <w:rPr>
          <w:rFonts w:hint="eastAsia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S3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The independent blood cadmium levels on the all-cause mortality of cancer survivors</w:t>
      </w:r>
    </w:p>
    <w:p w14:paraId="5F07486D">
      <w:pPr>
        <w:rPr>
          <w:rFonts w:hint="eastAsia" w:eastAsiaTheme="minorEastAsia"/>
          <w:lang w:eastAsia="zh-CN"/>
        </w:rPr>
      </w:pPr>
    </w:p>
    <w:p w14:paraId="6BAA33BA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5EA7B83D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52F002D5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43790018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71354844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731447E6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1E31D3B6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1FFCF61B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0B7EE523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4815E036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53FBF37C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0674C52E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092A680E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386D0074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239EB5D2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47E8405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768F7863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03B760A7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50CBEC1F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</w:rPr>
        <w:t>The spline analysis was adjusted based on factors such as age, gender, education level, poverty level, marital status, BMI, smoking status, drinking status, sleep disorder status, hypertension, and diabetes.</w:t>
      </w:r>
    </w:p>
    <w:p w14:paraId="6F2E9E26"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Cd:</w:t>
      </w:r>
      <w:r>
        <w:rPr>
          <w:rFonts w:hint="eastAsia" w:ascii="Times New Roman" w:hAnsi="Times New Roman" w:cs="Times New Roman"/>
          <w:sz w:val="20"/>
          <w:szCs w:val="20"/>
        </w:rPr>
        <w:t>blood cadmium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 w14:paraId="02CCFD8B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20"/>
          <w:szCs w:val="20"/>
        </w:rPr>
      </w:pPr>
    </w:p>
    <w:p w14:paraId="4FB6D657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A9399D"/>
    <w:rsid w:val="032F2286"/>
    <w:rsid w:val="0E9039F2"/>
    <w:rsid w:val="1B3C5CF6"/>
    <w:rsid w:val="1E093962"/>
    <w:rsid w:val="2F2E2412"/>
    <w:rsid w:val="301176E4"/>
    <w:rsid w:val="309C2193"/>
    <w:rsid w:val="35A9399D"/>
    <w:rsid w:val="40F8797F"/>
    <w:rsid w:val="58671068"/>
    <w:rsid w:val="64567BAF"/>
    <w:rsid w:val="6D6318FE"/>
    <w:rsid w:val="7D31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285</Words>
  <Characters>2078</Characters>
  <Lines>0</Lines>
  <Paragraphs>0</Paragraphs>
  <TotalTime>15</TotalTime>
  <ScaleCrop>false</ScaleCrop>
  <LinksUpToDate>false</LinksUpToDate>
  <CharactersWithSpaces>2138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2025-06-16T08:20:00Z</dcterms:created>
  <dc:creator>王娅</dc:creator>
  <cp:lastModifiedBy>王娅</cp:lastModifiedBy>
  <dcterms:modified xsi:type="dcterms:W3CDTF">2025-07-12T13:02:03Z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3AD8918600AB4E74B2CECF61C72B37D0_11</vt:lpwstr>
  </property>
  <property fmtid="{D5CDD505-2E9C-101B-9397-08002B2CF9AE}" pid="4" name="KSOTemplateDocerSaveRecord">
    <vt:lpwstr>eyJoZGlkIjoiOWVmMjIzZTVkMmU2N2VlMjdlMzA2NzE5MmE1Mjg4M2QiLCJ1c2VySWQiOiIyNTkwNDUxNDYifQ==</vt:lpwstr>
  </property>
</Properties>
</file>