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EA59A2" w14:textId="5487470E" w:rsidR="00D74308" w:rsidRDefault="00D74308" w:rsidP="00D74308">
      <w:pPr>
        <w:widowControl/>
        <w:wordWrap/>
        <w:autoSpaceDE/>
        <w:autoSpaceDN/>
        <w:rPr>
          <w:rFonts w:ascii="Times New Roman" w:hAnsi="Times New Roman" w:cs="Times New Roman"/>
          <w:b/>
          <w:sz w:val="24"/>
          <w:szCs w:val="24"/>
        </w:rPr>
      </w:pPr>
      <w:r w:rsidRPr="00D74308">
        <w:rPr>
          <w:rFonts w:ascii="Times New Roman" w:hAnsi="Times New Roman" w:cs="Times New Roman"/>
          <w:b/>
          <w:sz w:val="24"/>
          <w:szCs w:val="24"/>
        </w:rPr>
        <w:t>Supplementary information</w:t>
      </w:r>
    </w:p>
    <w:p w14:paraId="64BDD154" w14:textId="77777777" w:rsidR="00D74308" w:rsidRPr="00D74308" w:rsidRDefault="00D74308" w:rsidP="00D74308">
      <w:pPr>
        <w:widowControl/>
        <w:wordWrap/>
        <w:autoSpaceDE/>
        <w:autoSpaceDN/>
        <w:rPr>
          <w:rFonts w:ascii="Times New Roman" w:hAnsi="Times New Roman" w:cs="Times New Roman"/>
          <w:b/>
          <w:sz w:val="24"/>
          <w:szCs w:val="24"/>
        </w:rPr>
      </w:pPr>
    </w:p>
    <w:p w14:paraId="76402717" w14:textId="77777777" w:rsidR="00D74308" w:rsidRPr="00D74308" w:rsidRDefault="00D74308" w:rsidP="00D74308">
      <w:pPr>
        <w:wordWrap/>
        <w:adjustRightInd w:val="0"/>
        <w:spacing w:after="0" w:line="480" w:lineRule="auto"/>
        <w:rPr>
          <w:rFonts w:ascii="Times New Roman" w:hAnsi="Times New Roman" w:cs="Times New Roman"/>
          <w:b/>
          <w:color w:val="000000" w:themeColor="text1"/>
          <w:sz w:val="24"/>
          <w:szCs w:val="24"/>
        </w:rPr>
      </w:pPr>
      <w:r w:rsidRPr="00D74308">
        <w:rPr>
          <w:rFonts w:ascii="Times New Roman" w:eastAsia="ScalaPro-Regular" w:hAnsi="Times New Roman" w:cs="Times New Roman"/>
          <w:b/>
          <w:color w:val="000000" w:themeColor="text1"/>
          <w:kern w:val="0"/>
          <w:sz w:val="24"/>
          <w:szCs w:val="24"/>
        </w:rPr>
        <w:t>Exercise-stimulated primary cilia on preosteoclasts</w:t>
      </w:r>
      <w:r w:rsidRPr="00D74308">
        <w:rPr>
          <w:rFonts w:ascii="Times New Roman" w:hAnsi="Times New Roman" w:cs="Times New Roman"/>
          <w:b/>
          <w:color w:val="000000" w:themeColor="text1"/>
          <w:sz w:val="24"/>
          <w:szCs w:val="24"/>
        </w:rPr>
        <w:t xml:space="preserve"> promote periosteal-bone formation</w:t>
      </w:r>
    </w:p>
    <w:p w14:paraId="2AF59987" w14:textId="77777777" w:rsidR="00D74308" w:rsidRPr="001403BD" w:rsidRDefault="00D74308" w:rsidP="00D74308">
      <w:pPr>
        <w:widowControl/>
        <w:wordWrap/>
        <w:autoSpaceDE/>
        <w:autoSpaceDN/>
        <w:spacing w:after="0" w:line="480" w:lineRule="auto"/>
        <w:rPr>
          <w:rFonts w:ascii="Times New Roman" w:hAnsi="Times New Roman" w:cs="Times New Roman"/>
          <w:szCs w:val="20"/>
        </w:rPr>
      </w:pPr>
      <w:r w:rsidRPr="001403BD">
        <w:rPr>
          <w:rFonts w:ascii="Times New Roman" w:hAnsi="Times New Roman" w:cs="Times New Roman"/>
          <w:szCs w:val="20"/>
        </w:rPr>
        <w:t>Jin-Man Kim</w:t>
      </w:r>
      <w:r w:rsidRPr="001403BD">
        <w:rPr>
          <w:rFonts w:ascii="Times New Roman" w:hAnsi="Times New Roman" w:cs="Times New Roman"/>
          <w:szCs w:val="20"/>
          <w:vertAlign w:val="superscript"/>
        </w:rPr>
        <w:t>1</w:t>
      </w:r>
      <w:r w:rsidRPr="001403BD">
        <w:rPr>
          <w:rFonts w:ascii="Times New Roman" w:hAnsi="Times New Roman" w:cs="Times New Roman"/>
          <w:szCs w:val="20"/>
        </w:rPr>
        <w:t>, Young-Sun Lee</w:t>
      </w:r>
      <w:r w:rsidRPr="001403BD">
        <w:rPr>
          <w:rFonts w:ascii="Times New Roman" w:hAnsi="Times New Roman" w:cs="Times New Roman"/>
          <w:szCs w:val="20"/>
          <w:vertAlign w:val="superscript"/>
        </w:rPr>
        <w:t>1</w:t>
      </w:r>
      <w:r w:rsidRPr="001403BD">
        <w:rPr>
          <w:rFonts w:ascii="Times New Roman" w:hAnsi="Times New Roman" w:cs="Times New Roman"/>
          <w:szCs w:val="20"/>
        </w:rPr>
        <w:t>, Min Ji Kim</w:t>
      </w:r>
      <w:r w:rsidRPr="001403BD">
        <w:rPr>
          <w:rFonts w:ascii="Times New Roman" w:hAnsi="Times New Roman" w:cs="Times New Roman"/>
          <w:szCs w:val="20"/>
          <w:vertAlign w:val="superscript"/>
        </w:rPr>
        <w:t>1</w:t>
      </w:r>
      <w:r w:rsidRPr="001403BD">
        <w:rPr>
          <w:rFonts w:ascii="Times New Roman" w:hAnsi="Times New Roman" w:cs="Times New Roman"/>
          <w:szCs w:val="20"/>
        </w:rPr>
        <w:t>, Yewon Kim</w:t>
      </w:r>
      <w:r w:rsidRPr="001403BD">
        <w:rPr>
          <w:rFonts w:ascii="Times New Roman" w:hAnsi="Times New Roman" w:cs="Times New Roman"/>
          <w:szCs w:val="20"/>
          <w:vertAlign w:val="superscript"/>
        </w:rPr>
        <w:t>1</w:t>
      </w:r>
      <w:r w:rsidRPr="001403BD">
        <w:rPr>
          <w:rFonts w:ascii="Times New Roman" w:hAnsi="Times New Roman" w:cs="Times New Roman"/>
          <w:szCs w:val="20"/>
        </w:rPr>
        <w:t>, Ho Kyoung Kim</w:t>
      </w:r>
      <w:r w:rsidRPr="001403BD">
        <w:rPr>
          <w:rFonts w:ascii="Times New Roman" w:hAnsi="Times New Roman" w:cs="Times New Roman"/>
          <w:szCs w:val="20"/>
          <w:vertAlign w:val="superscript"/>
        </w:rPr>
        <w:t>1</w:t>
      </w:r>
      <w:r w:rsidRPr="001403BD">
        <w:rPr>
          <w:rFonts w:ascii="Times New Roman" w:hAnsi="Times New Roman" w:cs="Times New Roman"/>
          <w:szCs w:val="20"/>
        </w:rPr>
        <w:t>, Sung-Ah Moon</w:t>
      </w:r>
      <w:r w:rsidRPr="001403BD">
        <w:rPr>
          <w:rFonts w:ascii="Times New Roman" w:hAnsi="Times New Roman" w:cs="Times New Roman"/>
          <w:szCs w:val="20"/>
          <w:vertAlign w:val="superscript"/>
        </w:rPr>
        <w:t>2</w:t>
      </w:r>
      <w:r w:rsidRPr="001403BD">
        <w:rPr>
          <w:rFonts w:ascii="Times New Roman" w:hAnsi="Times New Roman" w:cs="Times New Roman"/>
          <w:szCs w:val="20"/>
        </w:rPr>
        <w:t>, Hanjun Kim</w:t>
      </w:r>
      <w:r w:rsidRPr="001403BD">
        <w:rPr>
          <w:rFonts w:ascii="Times New Roman" w:hAnsi="Times New Roman" w:cs="Times New Roman"/>
          <w:szCs w:val="20"/>
          <w:vertAlign w:val="superscript"/>
        </w:rPr>
        <w:t>1</w:t>
      </w:r>
      <w:r w:rsidRPr="001403BD">
        <w:rPr>
          <w:rFonts w:ascii="Times New Roman" w:hAnsi="Times New Roman" w:cs="Times New Roman"/>
          <w:szCs w:val="20"/>
        </w:rPr>
        <w:t>, Han Jin Cho</w:t>
      </w:r>
      <w:r w:rsidRPr="001403BD">
        <w:rPr>
          <w:rFonts w:ascii="Times New Roman" w:hAnsi="Times New Roman" w:cs="Times New Roman"/>
          <w:szCs w:val="20"/>
          <w:vertAlign w:val="superscript"/>
        </w:rPr>
        <w:t>1</w:t>
      </w:r>
      <w:r w:rsidRPr="001403BD">
        <w:rPr>
          <w:rFonts w:ascii="Times New Roman" w:hAnsi="Times New Roman" w:cs="Times New Roman"/>
          <w:szCs w:val="20"/>
        </w:rPr>
        <w:t>, Seung Hun Lee</w:t>
      </w:r>
      <w:r w:rsidRPr="001403BD">
        <w:rPr>
          <w:rFonts w:ascii="Times New Roman" w:hAnsi="Times New Roman" w:cs="Times New Roman"/>
          <w:szCs w:val="20"/>
          <w:vertAlign w:val="superscript"/>
        </w:rPr>
        <w:t>3</w:t>
      </w:r>
      <w:r w:rsidRPr="001403BD">
        <w:rPr>
          <w:rFonts w:ascii="Times New Roman" w:hAnsi="Times New Roman" w:cs="Times New Roman"/>
          <w:szCs w:val="20"/>
        </w:rPr>
        <w:t>, Min-Seon Kim</w:t>
      </w:r>
      <w:r w:rsidRPr="001403BD">
        <w:rPr>
          <w:rFonts w:ascii="Times New Roman" w:hAnsi="Times New Roman" w:cs="Times New Roman"/>
          <w:szCs w:val="20"/>
          <w:vertAlign w:val="superscript"/>
        </w:rPr>
        <w:t>3</w:t>
      </w:r>
      <w:r w:rsidRPr="001403BD">
        <w:rPr>
          <w:rFonts w:ascii="Times New Roman" w:hAnsi="Times New Roman" w:cs="Times New Roman"/>
          <w:szCs w:val="20"/>
        </w:rPr>
        <w:t xml:space="preserve">, </w:t>
      </w:r>
      <w:r w:rsidRPr="001403BD">
        <w:rPr>
          <w:rFonts w:ascii="Times New Roman" w:hAnsi="Times New Roman" w:cs="Times New Roman" w:hint="eastAsia"/>
          <w:szCs w:val="20"/>
        </w:rPr>
        <w:t>Y</w:t>
      </w:r>
      <w:r w:rsidRPr="001403BD">
        <w:rPr>
          <w:rFonts w:ascii="Times New Roman" w:hAnsi="Times New Roman" w:cs="Times New Roman"/>
          <w:szCs w:val="20"/>
        </w:rPr>
        <w:t>oung-Bum Kim</w:t>
      </w:r>
      <w:r w:rsidRPr="001403BD">
        <w:rPr>
          <w:rFonts w:ascii="Times New Roman" w:hAnsi="Times New Roman" w:cs="Times New Roman"/>
          <w:szCs w:val="20"/>
          <w:vertAlign w:val="superscript"/>
        </w:rPr>
        <w:t>4</w:t>
      </w:r>
      <w:r w:rsidRPr="001403BD">
        <w:rPr>
          <w:rFonts w:ascii="Times New Roman" w:hAnsi="Times New Roman" w:cs="Times New Roman"/>
          <w:szCs w:val="20"/>
        </w:rPr>
        <w:t xml:space="preserve"> and Jung-Min Koh</w:t>
      </w:r>
      <w:r w:rsidRPr="001403BD">
        <w:rPr>
          <w:rFonts w:ascii="Times New Roman" w:hAnsi="Times New Roman" w:cs="Times New Roman"/>
          <w:szCs w:val="20"/>
          <w:vertAlign w:val="superscript"/>
        </w:rPr>
        <w:t>3,*</w:t>
      </w:r>
    </w:p>
    <w:p w14:paraId="2B0FA41D" w14:textId="77777777" w:rsidR="00D74308" w:rsidRPr="005C5528" w:rsidRDefault="00D74308" w:rsidP="00D74308">
      <w:pPr>
        <w:widowControl/>
        <w:wordWrap/>
        <w:autoSpaceDE/>
        <w:autoSpaceDN/>
        <w:spacing w:after="0" w:line="480" w:lineRule="auto"/>
        <w:rPr>
          <w:rFonts w:ascii="Times New Roman" w:hAnsi="Times New Roman" w:cs="Times New Roman"/>
          <w:b/>
          <w:color w:val="0070C0"/>
          <w:kern w:val="0"/>
          <w:szCs w:val="20"/>
        </w:rPr>
      </w:pPr>
    </w:p>
    <w:p w14:paraId="1217BEBC" w14:textId="77777777" w:rsidR="00D74308" w:rsidRPr="005C5528" w:rsidRDefault="00D74308" w:rsidP="00D74308">
      <w:pPr>
        <w:wordWrap/>
        <w:spacing w:after="0" w:line="480" w:lineRule="auto"/>
        <w:rPr>
          <w:rFonts w:ascii="Times New Roman" w:hAnsi="Times New Roman" w:cs="Times New Roman"/>
          <w:szCs w:val="20"/>
          <w:lang w:val="en-GB"/>
        </w:rPr>
      </w:pPr>
      <w:r w:rsidRPr="005C5528">
        <w:rPr>
          <w:rFonts w:ascii="Times New Roman" w:hAnsi="Times New Roman" w:cs="Times New Roman"/>
          <w:szCs w:val="20"/>
          <w:vertAlign w:val="superscript"/>
          <w:lang w:val="en-GB"/>
        </w:rPr>
        <w:t>1</w:t>
      </w:r>
      <w:r w:rsidRPr="005C5528">
        <w:rPr>
          <w:rFonts w:ascii="Times New Roman" w:hAnsi="Times New Roman" w:cs="Times New Roman"/>
          <w:szCs w:val="20"/>
          <w:lang w:val="en-GB"/>
        </w:rPr>
        <w:t>Asan Institute for Life Sciences, Asan Medical Center, Seoul, 05505, Republic of Korea</w:t>
      </w:r>
    </w:p>
    <w:p w14:paraId="33FCEFBD" w14:textId="77777777" w:rsidR="00D74308" w:rsidRPr="005C5528" w:rsidRDefault="00D74308" w:rsidP="00D74308">
      <w:pPr>
        <w:spacing w:after="0" w:line="480" w:lineRule="auto"/>
        <w:rPr>
          <w:rFonts w:ascii="Times New Roman" w:hAnsi="Times New Roman" w:cs="Times New Roman"/>
          <w:szCs w:val="20"/>
          <w:lang w:val="en-GB"/>
        </w:rPr>
      </w:pPr>
      <w:r w:rsidRPr="005C5528">
        <w:rPr>
          <w:rFonts w:ascii="Times New Roman" w:hAnsi="Times New Roman" w:cs="Times New Roman"/>
          <w:szCs w:val="20"/>
          <w:vertAlign w:val="superscript"/>
          <w:lang w:val="en-GB"/>
        </w:rPr>
        <w:t>2</w:t>
      </w:r>
      <w:r w:rsidRPr="005C5528">
        <w:rPr>
          <w:rFonts w:ascii="Times New Roman" w:hAnsi="Times New Roman" w:cs="Times New Roman"/>
          <w:szCs w:val="20"/>
          <w:lang w:val="en-GB"/>
        </w:rPr>
        <w:t>AMIST, Asan Medical Center, University of Ulsan College of Medicine, Seoul, 05505, Republic of Korea</w:t>
      </w:r>
    </w:p>
    <w:p w14:paraId="0985FD68" w14:textId="77777777" w:rsidR="00D74308" w:rsidRPr="005C5528" w:rsidRDefault="00D74308" w:rsidP="00D74308">
      <w:pPr>
        <w:wordWrap/>
        <w:spacing w:after="0" w:line="480" w:lineRule="auto"/>
        <w:rPr>
          <w:rFonts w:ascii="Times New Roman" w:hAnsi="Times New Roman" w:cs="Times New Roman"/>
          <w:szCs w:val="20"/>
          <w:lang w:val="en-GB"/>
        </w:rPr>
      </w:pPr>
      <w:r w:rsidRPr="005C5528">
        <w:rPr>
          <w:rFonts w:ascii="Times New Roman" w:hAnsi="Times New Roman" w:cs="Times New Roman"/>
          <w:iCs/>
          <w:kern w:val="0"/>
          <w:szCs w:val="20"/>
          <w:vertAlign w:val="superscript"/>
        </w:rPr>
        <w:t>3</w:t>
      </w:r>
      <w:r w:rsidRPr="005C5528">
        <w:rPr>
          <w:rFonts w:ascii="Times New Roman" w:hAnsi="Times New Roman" w:cs="Times New Roman"/>
          <w:iCs/>
          <w:kern w:val="0"/>
          <w:szCs w:val="20"/>
        </w:rPr>
        <w:t xml:space="preserve">Division of Endocrinology and Metabolism, Asan Medical Center, University of Ulsan College of Medicine, Seoul, 05505, </w:t>
      </w:r>
      <w:r w:rsidRPr="005C5528">
        <w:rPr>
          <w:rFonts w:ascii="Times New Roman" w:hAnsi="Times New Roman" w:cs="Times New Roman"/>
          <w:szCs w:val="20"/>
          <w:lang w:val="en-GB"/>
        </w:rPr>
        <w:t>Republic of Korea</w:t>
      </w:r>
    </w:p>
    <w:p w14:paraId="745726CA" w14:textId="77777777" w:rsidR="00D74308" w:rsidRDefault="00D74308" w:rsidP="00D74308">
      <w:pPr>
        <w:wordWrap/>
        <w:spacing w:after="0" w:line="480" w:lineRule="auto"/>
        <w:rPr>
          <w:rFonts w:ascii="Times New Roman" w:hAnsi="Times New Roman" w:cs="Times New Roman"/>
          <w:szCs w:val="20"/>
          <w:lang w:val="en-GB"/>
        </w:rPr>
      </w:pPr>
      <w:r w:rsidRPr="007A05F6">
        <w:rPr>
          <w:rFonts w:ascii="Times New Roman" w:hAnsi="Times New Roman" w:cs="Times New Roman" w:hint="eastAsia"/>
          <w:szCs w:val="20"/>
          <w:vertAlign w:val="superscript"/>
          <w:lang w:val="en-GB"/>
        </w:rPr>
        <w:t>4</w:t>
      </w:r>
      <w:r w:rsidRPr="007A05F6">
        <w:rPr>
          <w:rFonts w:ascii="Times New Roman" w:hAnsi="Times New Roman" w:cs="Times New Roman"/>
          <w:szCs w:val="20"/>
          <w:lang w:val="en-GB"/>
        </w:rPr>
        <w:t xml:space="preserve">Division of Endocrinology, Diabetes, and Metabolism, Beth Israel Deaconess Medical Center and Harvard Medical School, Boston, MA, </w:t>
      </w:r>
      <w:r>
        <w:rPr>
          <w:rFonts w:ascii="Times New Roman" w:hAnsi="Times New Roman" w:cs="Times New Roman"/>
          <w:szCs w:val="20"/>
          <w:lang w:val="en-GB"/>
        </w:rPr>
        <w:t xml:space="preserve">02115, </w:t>
      </w:r>
      <w:r w:rsidRPr="007A05F6">
        <w:rPr>
          <w:rFonts w:ascii="Times New Roman" w:hAnsi="Times New Roman" w:cs="Times New Roman"/>
          <w:szCs w:val="20"/>
          <w:lang w:val="en-GB"/>
        </w:rPr>
        <w:t>USA.</w:t>
      </w:r>
    </w:p>
    <w:p w14:paraId="4E78136F" w14:textId="77777777" w:rsidR="00D74308" w:rsidRPr="00423536" w:rsidRDefault="00D74308" w:rsidP="00D74308">
      <w:pPr>
        <w:wordWrap/>
        <w:spacing w:after="0" w:line="480" w:lineRule="auto"/>
        <w:rPr>
          <w:rFonts w:ascii="Times New Roman" w:hAnsi="Times New Roman" w:cs="Times New Roman"/>
          <w:szCs w:val="20"/>
          <w:lang w:val="en-GB"/>
        </w:rPr>
      </w:pPr>
    </w:p>
    <w:p w14:paraId="42229704" w14:textId="31F423F4" w:rsidR="00D74308" w:rsidRDefault="00D74308" w:rsidP="00D74308">
      <w:pPr>
        <w:wordWrap/>
        <w:spacing w:after="0" w:line="480" w:lineRule="auto"/>
        <w:rPr>
          <w:rStyle w:val="a3"/>
          <w:rFonts w:ascii="Times New Roman" w:hAnsi="Times New Roman" w:cs="Times New Roman"/>
          <w:color w:val="000000" w:themeColor="text1"/>
          <w:szCs w:val="20"/>
          <w:lang w:val="it-IT"/>
        </w:rPr>
      </w:pPr>
      <w:r w:rsidRPr="005C5528">
        <w:rPr>
          <w:rFonts w:ascii="Times New Roman" w:hAnsi="Times New Roman" w:cs="Times New Roman"/>
          <w:szCs w:val="20"/>
          <w:vertAlign w:val="superscript"/>
          <w:lang w:val="en-GB"/>
        </w:rPr>
        <w:t>*</w:t>
      </w:r>
      <w:r w:rsidRPr="005C5528">
        <w:rPr>
          <w:rFonts w:ascii="Times New Roman" w:hAnsi="Times New Roman" w:cs="Times New Roman"/>
          <w:bCs/>
          <w:szCs w:val="20"/>
          <w:lang w:val="en-GB"/>
        </w:rPr>
        <w:t xml:space="preserve">Correspondence: </w:t>
      </w:r>
      <w:r w:rsidRPr="005C5528">
        <w:rPr>
          <w:rFonts w:ascii="Times New Roman" w:hAnsi="Times New Roman" w:cs="Times New Roman"/>
          <w:szCs w:val="20"/>
        </w:rPr>
        <w:t>Jung-Min Koh</w:t>
      </w:r>
      <w:r w:rsidRPr="005C5528">
        <w:rPr>
          <w:rFonts w:ascii="Times New Roman" w:hAnsi="Times New Roman" w:cs="Times New Roman"/>
        </w:rPr>
        <w:t xml:space="preserve">, </w:t>
      </w:r>
      <w:r w:rsidRPr="00543C81">
        <w:rPr>
          <w:rFonts w:ascii="Times New Roman" w:hAnsi="Times New Roman" w:cs="Times New Roman"/>
          <w:color w:val="000000"/>
          <w:szCs w:val="20"/>
          <w:lang w:val="it-IT"/>
        </w:rPr>
        <w:t>E-</w:t>
      </w:r>
      <w:r w:rsidRPr="00543C81">
        <w:rPr>
          <w:rFonts w:ascii="Times New Roman" w:hAnsi="Times New Roman" w:cs="Times New Roman"/>
          <w:color w:val="000000" w:themeColor="text1"/>
          <w:szCs w:val="20"/>
          <w:lang w:val="it-IT"/>
        </w:rPr>
        <w:t xml:space="preserve">mail: </w:t>
      </w:r>
      <w:hyperlink r:id="rId8" w:history="1">
        <w:r w:rsidRPr="00543C81">
          <w:rPr>
            <w:rStyle w:val="a3"/>
            <w:rFonts w:ascii="Times New Roman" w:hAnsi="Times New Roman" w:cs="Times New Roman"/>
            <w:color w:val="000000" w:themeColor="text1"/>
            <w:szCs w:val="20"/>
            <w:lang w:val="it-IT"/>
          </w:rPr>
          <w:t>jmkoh@amc.seoul.kr</w:t>
        </w:r>
      </w:hyperlink>
    </w:p>
    <w:p w14:paraId="7E14266C" w14:textId="6612F4D1" w:rsidR="001F2D9A" w:rsidRDefault="001F2D9A" w:rsidP="00D74308">
      <w:pPr>
        <w:wordWrap/>
        <w:spacing w:after="0" w:line="480" w:lineRule="auto"/>
        <w:rPr>
          <w:rStyle w:val="a3"/>
          <w:rFonts w:ascii="Times New Roman" w:hAnsi="Times New Roman" w:cs="Times New Roman"/>
          <w:color w:val="000000" w:themeColor="text1"/>
          <w:szCs w:val="20"/>
          <w:lang w:val="it-IT"/>
        </w:rPr>
      </w:pPr>
    </w:p>
    <w:p w14:paraId="0046F23C" w14:textId="4E5E7C12" w:rsidR="001F2D9A" w:rsidRPr="001F2D9A" w:rsidRDefault="001F2D9A" w:rsidP="00D74308">
      <w:pPr>
        <w:wordWrap/>
        <w:spacing w:after="0" w:line="480" w:lineRule="auto"/>
        <w:rPr>
          <w:rStyle w:val="a3"/>
          <w:rFonts w:ascii="Times New Roman" w:hAnsi="Times New Roman" w:cs="Times New Roman"/>
          <w:color w:val="000000" w:themeColor="text1"/>
          <w:szCs w:val="20"/>
          <w:u w:val="none"/>
          <w:lang w:val="it-IT"/>
        </w:rPr>
      </w:pPr>
      <w:r w:rsidRPr="001F2D9A">
        <w:rPr>
          <w:rStyle w:val="a3"/>
          <w:rFonts w:ascii="Times New Roman" w:hAnsi="Times New Roman" w:cs="Times New Roman" w:hint="eastAsia"/>
          <w:color w:val="000000" w:themeColor="text1"/>
          <w:szCs w:val="20"/>
          <w:u w:val="none"/>
          <w:lang w:val="it-IT"/>
        </w:rPr>
        <w:t>This file includes:</w:t>
      </w:r>
    </w:p>
    <w:p w14:paraId="19CAA6B1" w14:textId="791909EF" w:rsidR="001F2D9A" w:rsidRPr="001F2D9A" w:rsidRDefault="001F2D9A" w:rsidP="00D74308">
      <w:pPr>
        <w:wordWrap/>
        <w:spacing w:after="0" w:line="480" w:lineRule="auto"/>
        <w:rPr>
          <w:rStyle w:val="a3"/>
          <w:rFonts w:ascii="Times New Roman" w:hAnsi="Times New Roman" w:cs="Times New Roman"/>
          <w:color w:val="000000" w:themeColor="text1"/>
          <w:szCs w:val="20"/>
          <w:u w:val="none"/>
          <w:lang w:val="it-IT"/>
        </w:rPr>
      </w:pPr>
      <w:r w:rsidRPr="001F2D9A">
        <w:rPr>
          <w:rStyle w:val="a3"/>
          <w:rFonts w:ascii="Times New Roman" w:hAnsi="Times New Roman" w:cs="Times New Roman" w:hint="eastAsia"/>
          <w:color w:val="000000" w:themeColor="text1"/>
          <w:szCs w:val="20"/>
          <w:u w:val="none"/>
          <w:lang w:val="it-IT"/>
        </w:rPr>
        <w:t>Su</w:t>
      </w:r>
      <w:r w:rsidRPr="001F2D9A">
        <w:rPr>
          <w:rStyle w:val="a3"/>
          <w:rFonts w:ascii="Times New Roman" w:hAnsi="Times New Roman" w:cs="Times New Roman"/>
          <w:color w:val="000000" w:themeColor="text1"/>
          <w:szCs w:val="20"/>
          <w:u w:val="none"/>
          <w:lang w:val="it-IT"/>
        </w:rPr>
        <w:t>pplementary Materials and Methods</w:t>
      </w:r>
    </w:p>
    <w:p w14:paraId="5293A778" w14:textId="02285BC7" w:rsidR="001F2D9A" w:rsidRPr="001F2D9A" w:rsidRDefault="001F2D9A" w:rsidP="00D74308">
      <w:pPr>
        <w:wordWrap/>
        <w:spacing w:after="0" w:line="480" w:lineRule="auto"/>
        <w:rPr>
          <w:rStyle w:val="a3"/>
          <w:rFonts w:ascii="Times New Roman" w:hAnsi="Times New Roman" w:cs="Times New Roman"/>
          <w:color w:val="000000" w:themeColor="text1"/>
          <w:szCs w:val="20"/>
          <w:u w:val="none"/>
          <w:lang w:val="it-IT"/>
        </w:rPr>
      </w:pPr>
      <w:r w:rsidRPr="001F2D9A">
        <w:rPr>
          <w:rFonts w:ascii="Times New Roman" w:hAnsi="Times New Roman" w:cs="Times New Roman"/>
          <w:szCs w:val="20"/>
        </w:rPr>
        <w:t>Supplemental Table 1</w:t>
      </w:r>
    </w:p>
    <w:p w14:paraId="7D66AE9E" w14:textId="4D2686D1" w:rsidR="001F2D9A" w:rsidRPr="001F2D9A" w:rsidRDefault="001F2D9A" w:rsidP="00D74308">
      <w:pPr>
        <w:wordWrap/>
        <w:spacing w:after="0" w:line="480" w:lineRule="auto"/>
        <w:rPr>
          <w:rStyle w:val="a3"/>
          <w:rFonts w:ascii="Times New Roman" w:hAnsi="Times New Roman" w:cs="Times New Roman"/>
          <w:color w:val="000000" w:themeColor="text1"/>
          <w:szCs w:val="20"/>
          <w:u w:val="none"/>
          <w:lang w:val="it-IT"/>
        </w:rPr>
      </w:pPr>
      <w:r w:rsidRPr="001F2D9A">
        <w:rPr>
          <w:rFonts w:ascii="Times New Roman" w:hAnsi="Times New Roman" w:cs="Times New Roman"/>
          <w:color w:val="000000" w:themeColor="text1"/>
          <w:szCs w:val="20"/>
        </w:rPr>
        <w:t xml:space="preserve">Supplementary </w:t>
      </w:r>
      <w:r w:rsidRPr="001F2D9A">
        <w:rPr>
          <w:rFonts w:ascii="Times New Roman" w:hAnsi="Times New Roman" w:cs="Times New Roman" w:hint="eastAsia"/>
          <w:color w:val="000000" w:themeColor="text1"/>
          <w:szCs w:val="20"/>
        </w:rPr>
        <w:t>References</w:t>
      </w:r>
    </w:p>
    <w:p w14:paraId="052BC96C" w14:textId="604401BE" w:rsidR="001F2D9A" w:rsidRPr="001F2D9A" w:rsidRDefault="001F2D9A" w:rsidP="001F2D9A">
      <w:pPr>
        <w:wordWrap/>
        <w:spacing w:after="0" w:line="480" w:lineRule="auto"/>
        <w:rPr>
          <w:rStyle w:val="a3"/>
          <w:rFonts w:ascii="Times New Roman" w:hAnsi="Times New Roman" w:cs="Times New Roman"/>
          <w:color w:val="000000" w:themeColor="text1"/>
          <w:szCs w:val="20"/>
          <w:u w:val="none"/>
          <w:lang w:val="it-IT"/>
        </w:rPr>
      </w:pPr>
      <w:r w:rsidRPr="001F2D9A">
        <w:rPr>
          <w:rFonts w:ascii="Times New Roman" w:hAnsi="Times New Roman" w:cs="Times New Roman"/>
          <w:color w:val="000000" w:themeColor="text1"/>
          <w:szCs w:val="20"/>
        </w:rPr>
        <w:t xml:space="preserve">Supplementary </w:t>
      </w:r>
      <w:r>
        <w:rPr>
          <w:rFonts w:ascii="Times New Roman" w:hAnsi="Times New Roman" w:cs="Times New Roman" w:hint="eastAsia"/>
          <w:color w:val="000000" w:themeColor="text1"/>
          <w:szCs w:val="20"/>
        </w:rPr>
        <w:t>Figures 1 to 10</w:t>
      </w:r>
    </w:p>
    <w:p w14:paraId="7EE60084" w14:textId="58AEB3B3" w:rsidR="001F2D9A" w:rsidRDefault="001F2D9A" w:rsidP="00D74308">
      <w:pPr>
        <w:wordWrap/>
        <w:spacing w:after="0" w:line="480" w:lineRule="auto"/>
        <w:rPr>
          <w:rStyle w:val="a3"/>
          <w:rFonts w:ascii="Times New Roman" w:hAnsi="Times New Roman" w:cs="Times New Roman"/>
          <w:color w:val="000000" w:themeColor="text1"/>
          <w:szCs w:val="20"/>
          <w:lang w:val="it-IT"/>
        </w:rPr>
      </w:pPr>
    </w:p>
    <w:p w14:paraId="4130BBA9" w14:textId="059C0FE0" w:rsidR="001F2D9A" w:rsidRPr="001F2D9A" w:rsidRDefault="001F2D9A" w:rsidP="00D74308">
      <w:pPr>
        <w:wordWrap/>
        <w:spacing w:after="0" w:line="480" w:lineRule="auto"/>
        <w:rPr>
          <w:rStyle w:val="a3"/>
          <w:rFonts w:ascii="Times New Roman" w:hAnsi="Times New Roman" w:cs="Times New Roman"/>
          <w:color w:val="000000" w:themeColor="text1"/>
          <w:szCs w:val="20"/>
          <w:lang w:val="it-IT"/>
        </w:rPr>
      </w:pPr>
    </w:p>
    <w:p w14:paraId="4F19B0CF" w14:textId="27A0C407" w:rsidR="001F2D9A" w:rsidRDefault="001F2D9A" w:rsidP="00D74308">
      <w:pPr>
        <w:wordWrap/>
        <w:spacing w:after="0" w:line="480" w:lineRule="auto"/>
        <w:rPr>
          <w:rStyle w:val="a3"/>
          <w:rFonts w:ascii="Times New Roman" w:hAnsi="Times New Roman" w:cs="Times New Roman"/>
          <w:color w:val="000000" w:themeColor="text1"/>
          <w:szCs w:val="20"/>
          <w:lang w:val="it-IT"/>
        </w:rPr>
      </w:pPr>
    </w:p>
    <w:p w14:paraId="5D8CF750" w14:textId="03F8AFCD" w:rsidR="001F2D9A" w:rsidRDefault="001F2D9A" w:rsidP="00D74308">
      <w:pPr>
        <w:wordWrap/>
        <w:spacing w:after="0" w:line="480" w:lineRule="auto"/>
        <w:rPr>
          <w:rStyle w:val="a3"/>
          <w:rFonts w:ascii="Times New Roman" w:hAnsi="Times New Roman" w:cs="Times New Roman"/>
          <w:color w:val="000000" w:themeColor="text1"/>
          <w:szCs w:val="20"/>
          <w:lang w:val="it-IT"/>
        </w:rPr>
      </w:pPr>
    </w:p>
    <w:p w14:paraId="767D08FC" w14:textId="35CEB09F" w:rsidR="001F2D9A" w:rsidRDefault="001F2D9A" w:rsidP="00D74308">
      <w:pPr>
        <w:wordWrap/>
        <w:spacing w:after="0" w:line="480" w:lineRule="auto"/>
        <w:rPr>
          <w:rStyle w:val="a3"/>
          <w:rFonts w:ascii="Times New Roman" w:hAnsi="Times New Roman" w:cs="Times New Roman"/>
          <w:color w:val="000000" w:themeColor="text1"/>
          <w:szCs w:val="20"/>
          <w:lang w:val="it-IT"/>
        </w:rPr>
      </w:pPr>
    </w:p>
    <w:p w14:paraId="555A8E04" w14:textId="0E070985" w:rsidR="001F2D9A" w:rsidRDefault="001F2D9A" w:rsidP="00D74308">
      <w:pPr>
        <w:wordWrap/>
        <w:spacing w:after="0" w:line="480" w:lineRule="auto"/>
        <w:rPr>
          <w:rStyle w:val="a3"/>
          <w:rFonts w:ascii="Times New Roman" w:hAnsi="Times New Roman" w:cs="Times New Roman"/>
          <w:color w:val="000000" w:themeColor="text1"/>
          <w:szCs w:val="20"/>
          <w:lang w:val="it-IT"/>
        </w:rPr>
      </w:pPr>
    </w:p>
    <w:p w14:paraId="3F04F388" w14:textId="3BFF756F" w:rsidR="001F2D9A" w:rsidRDefault="001F2D9A" w:rsidP="00D74308">
      <w:pPr>
        <w:wordWrap/>
        <w:spacing w:after="0" w:line="480" w:lineRule="auto"/>
        <w:rPr>
          <w:rStyle w:val="a3"/>
          <w:rFonts w:ascii="Times New Roman" w:hAnsi="Times New Roman" w:cs="Times New Roman"/>
          <w:color w:val="000000" w:themeColor="text1"/>
          <w:szCs w:val="20"/>
          <w:lang w:val="it-IT"/>
        </w:rPr>
      </w:pPr>
    </w:p>
    <w:p w14:paraId="5248F2AC" w14:textId="77777777" w:rsidR="001F2D9A" w:rsidRPr="00543C81" w:rsidRDefault="001F2D9A" w:rsidP="00D74308">
      <w:pPr>
        <w:wordWrap/>
        <w:spacing w:after="0" w:line="480" w:lineRule="auto"/>
        <w:rPr>
          <w:rFonts w:ascii="Times New Roman" w:hAnsi="Times New Roman" w:cs="Times New Roman"/>
          <w:color w:val="000000"/>
          <w:szCs w:val="20"/>
          <w:lang w:val="it-IT"/>
        </w:rPr>
      </w:pPr>
    </w:p>
    <w:p w14:paraId="75883BE5" w14:textId="5B3C3776" w:rsidR="002D1421" w:rsidRPr="003A3D33" w:rsidRDefault="00D74308" w:rsidP="002D1421">
      <w:pPr>
        <w:spacing w:after="0" w:line="480" w:lineRule="auto"/>
        <w:jc w:val="left"/>
        <w:rPr>
          <w:rFonts w:ascii="Times New Roman" w:hAnsi="Times New Roman" w:cs="Times New Roman"/>
          <w:color w:val="000000" w:themeColor="text1"/>
          <w:sz w:val="28"/>
          <w:szCs w:val="28"/>
        </w:rPr>
      </w:pPr>
      <w:r>
        <w:rPr>
          <w:rFonts w:ascii="Times New Roman" w:hAnsi="Times New Roman" w:cs="Times New Roman"/>
          <w:b/>
          <w:szCs w:val="20"/>
          <w:lang w:val="it-IT"/>
        </w:rPr>
        <w:br w:type="page"/>
      </w:r>
      <w:r w:rsidR="002D1421" w:rsidRPr="003A3D33">
        <w:rPr>
          <w:rFonts w:ascii="Times New Roman" w:hAnsi="Times New Roman" w:cs="Times New Roman" w:hint="eastAsia"/>
          <w:color w:val="000000" w:themeColor="text1"/>
          <w:sz w:val="28"/>
          <w:szCs w:val="28"/>
        </w:rPr>
        <w:lastRenderedPageBreak/>
        <w:t>Supplementa</w:t>
      </w:r>
      <w:r w:rsidR="001F2D9A">
        <w:rPr>
          <w:rFonts w:ascii="Times New Roman" w:hAnsi="Times New Roman" w:cs="Times New Roman"/>
          <w:color w:val="000000" w:themeColor="text1"/>
          <w:sz w:val="28"/>
          <w:szCs w:val="28"/>
        </w:rPr>
        <w:t>ry</w:t>
      </w:r>
      <w:r w:rsidR="002D1421" w:rsidRPr="003A3D33">
        <w:rPr>
          <w:rFonts w:ascii="Times New Roman" w:hAnsi="Times New Roman" w:cs="Times New Roman" w:hint="eastAsia"/>
          <w:color w:val="000000" w:themeColor="text1"/>
          <w:sz w:val="28"/>
          <w:szCs w:val="28"/>
        </w:rPr>
        <w:t xml:space="preserve"> </w:t>
      </w:r>
      <w:r w:rsidR="001F2D9A">
        <w:rPr>
          <w:rFonts w:ascii="Times New Roman" w:hAnsi="Times New Roman" w:cs="Times New Roman"/>
          <w:color w:val="000000" w:themeColor="text1"/>
          <w:sz w:val="28"/>
          <w:szCs w:val="28"/>
        </w:rPr>
        <w:t xml:space="preserve">Materials and </w:t>
      </w:r>
      <w:r w:rsidR="002D1421" w:rsidRPr="003A3D33">
        <w:rPr>
          <w:rFonts w:ascii="Times New Roman" w:hAnsi="Times New Roman" w:cs="Times New Roman"/>
          <w:color w:val="000000" w:themeColor="text1"/>
          <w:sz w:val="28"/>
          <w:szCs w:val="28"/>
        </w:rPr>
        <w:t>M</w:t>
      </w:r>
      <w:r w:rsidR="002D1421" w:rsidRPr="003A3D33">
        <w:rPr>
          <w:rFonts w:ascii="Times New Roman" w:hAnsi="Times New Roman" w:cs="Times New Roman" w:hint="eastAsia"/>
          <w:color w:val="000000" w:themeColor="text1"/>
          <w:sz w:val="28"/>
          <w:szCs w:val="28"/>
        </w:rPr>
        <w:t>ethods</w:t>
      </w:r>
    </w:p>
    <w:p w14:paraId="066EC81D" w14:textId="77777777" w:rsidR="002D1421" w:rsidRPr="00793B73" w:rsidRDefault="002D1421" w:rsidP="002D1421">
      <w:pPr>
        <w:spacing w:after="0" w:line="480" w:lineRule="auto"/>
        <w:rPr>
          <w:rFonts w:ascii="Times New Roman" w:eastAsiaTheme="minorHAnsi" w:hAnsi="Times New Roman" w:cs="Times New Roman"/>
          <w:b/>
          <w:szCs w:val="20"/>
        </w:rPr>
      </w:pPr>
      <w:r>
        <w:rPr>
          <w:rFonts w:ascii="Times New Roman" w:eastAsiaTheme="minorHAnsi" w:hAnsi="Times New Roman" w:cs="Times New Roman"/>
          <w:b/>
          <w:szCs w:val="20"/>
        </w:rPr>
        <w:t>Antibodies, inhibitors, and constructs</w:t>
      </w:r>
    </w:p>
    <w:p w14:paraId="62FFC731" w14:textId="77777777" w:rsidR="002D1421" w:rsidRPr="00793B73" w:rsidRDefault="002D1421" w:rsidP="002D1421">
      <w:pPr>
        <w:spacing w:after="0" w:line="480" w:lineRule="auto"/>
        <w:rPr>
          <w:rFonts w:ascii="Times New Roman" w:hAnsi="Times New Roman" w:cs="Times New Roman"/>
          <w:szCs w:val="20"/>
        </w:rPr>
      </w:pPr>
      <w:r>
        <w:rPr>
          <w:rFonts w:ascii="Times New Roman" w:hAnsi="Times New Roman" w:cs="Times New Roman" w:hint="eastAsia"/>
          <w:szCs w:val="20"/>
        </w:rPr>
        <w:t>W</w:t>
      </w:r>
      <w:r w:rsidRPr="00793B73">
        <w:rPr>
          <w:rFonts w:ascii="Times New Roman" w:hAnsi="Times New Roman" w:cs="Times New Roman"/>
          <w:szCs w:val="20"/>
        </w:rPr>
        <w:t xml:space="preserve">e </w:t>
      </w:r>
      <w:r>
        <w:rPr>
          <w:rFonts w:ascii="Times New Roman" w:hAnsi="Times New Roman" w:cs="Times New Roman"/>
          <w:szCs w:val="20"/>
        </w:rPr>
        <w:t>used</w:t>
      </w:r>
      <w:r w:rsidRPr="00793B73">
        <w:rPr>
          <w:rFonts w:ascii="Times New Roman" w:hAnsi="Times New Roman" w:cs="Times New Roman"/>
          <w:szCs w:val="20"/>
        </w:rPr>
        <w:t xml:space="preserve"> antibodies</w:t>
      </w:r>
      <w:r w:rsidRPr="008076FF">
        <w:rPr>
          <w:rFonts w:ascii="Times New Roman" w:hAnsi="Times New Roman" w:cs="Times New Roman"/>
          <w:szCs w:val="20"/>
        </w:rPr>
        <w:t xml:space="preserve"> </w:t>
      </w:r>
      <w:r>
        <w:rPr>
          <w:rFonts w:ascii="Times New Roman" w:hAnsi="Times New Roman" w:cs="Times New Roman"/>
          <w:szCs w:val="20"/>
        </w:rPr>
        <w:t xml:space="preserve">against the </w:t>
      </w:r>
      <w:r w:rsidRPr="00793B73">
        <w:rPr>
          <w:rFonts w:ascii="Times New Roman" w:hAnsi="Times New Roman" w:cs="Times New Roman"/>
          <w:szCs w:val="20"/>
        </w:rPr>
        <w:t>following</w:t>
      </w:r>
      <w:r>
        <w:rPr>
          <w:rFonts w:ascii="Times New Roman" w:hAnsi="Times New Roman" w:cs="Times New Roman"/>
          <w:szCs w:val="20"/>
        </w:rPr>
        <w:t xml:space="preserve"> proteins</w:t>
      </w:r>
      <w:r w:rsidRPr="00793B73">
        <w:rPr>
          <w:rFonts w:ascii="Times New Roman" w:hAnsi="Times New Roman" w:cs="Times New Roman"/>
          <w:szCs w:val="20"/>
        </w:rPr>
        <w:t>: TGF-</w:t>
      </w:r>
      <w:r w:rsidRPr="00793B73">
        <w:rPr>
          <w:rFonts w:ascii="Times New Roman" w:hAnsi="Times New Roman" w:cs="Times New Roman"/>
          <w:szCs w:val="20"/>
        </w:rPr>
        <w:sym w:font="Symbol" w:char="F062"/>
      </w:r>
      <w:r w:rsidRPr="00793B73">
        <w:rPr>
          <w:rFonts w:ascii="Times New Roman" w:hAnsi="Times New Roman" w:cs="Times New Roman"/>
          <w:szCs w:val="20"/>
        </w:rPr>
        <w:t xml:space="preserve">1 (2 </w:t>
      </w:r>
      <w:r w:rsidRPr="00793B73">
        <w:rPr>
          <w:rFonts w:ascii="Times New Roman" w:hAnsi="Times New Roman" w:cs="Times New Roman"/>
          <w:szCs w:val="20"/>
        </w:rPr>
        <w:sym w:font="Symbol" w:char="F06D"/>
      </w:r>
      <w:r w:rsidRPr="00793B73">
        <w:rPr>
          <w:rFonts w:ascii="Times New Roman" w:hAnsi="Times New Roman" w:cs="Times New Roman"/>
          <w:szCs w:val="20"/>
        </w:rPr>
        <w:t xml:space="preserve">g/mL, R&amp;D </w:t>
      </w:r>
      <w:r>
        <w:rPr>
          <w:rFonts w:ascii="Times New Roman" w:hAnsi="Times New Roman" w:cs="Times New Roman"/>
          <w:szCs w:val="20"/>
        </w:rPr>
        <w:t>S</w:t>
      </w:r>
      <w:r w:rsidRPr="00793B73">
        <w:rPr>
          <w:rFonts w:ascii="Times New Roman" w:hAnsi="Times New Roman" w:cs="Times New Roman"/>
          <w:szCs w:val="20"/>
        </w:rPr>
        <w:t>ystems 9016), TGF-</w:t>
      </w:r>
      <w:r w:rsidRPr="00793B73">
        <w:rPr>
          <w:rFonts w:ascii="Times New Roman" w:hAnsi="Times New Roman" w:cs="Times New Roman"/>
          <w:szCs w:val="20"/>
        </w:rPr>
        <w:sym w:font="Symbol" w:char="F062"/>
      </w:r>
      <w:r w:rsidRPr="00793B73">
        <w:rPr>
          <w:rFonts w:ascii="Times New Roman" w:hAnsi="Times New Roman" w:cs="Times New Roman"/>
          <w:szCs w:val="20"/>
        </w:rPr>
        <w:t xml:space="preserve">2 (2 </w:t>
      </w:r>
      <w:r w:rsidRPr="00793B73">
        <w:rPr>
          <w:rFonts w:ascii="Times New Roman" w:hAnsi="Times New Roman" w:cs="Times New Roman"/>
          <w:szCs w:val="20"/>
        </w:rPr>
        <w:sym w:font="Symbol" w:char="F06D"/>
      </w:r>
      <w:r w:rsidRPr="00793B73">
        <w:rPr>
          <w:rFonts w:ascii="Times New Roman" w:hAnsi="Times New Roman" w:cs="Times New Roman"/>
          <w:szCs w:val="20"/>
        </w:rPr>
        <w:t xml:space="preserve">g/mL, R&amp;D </w:t>
      </w:r>
      <w:r>
        <w:rPr>
          <w:rFonts w:ascii="Times New Roman" w:hAnsi="Times New Roman" w:cs="Times New Roman"/>
          <w:szCs w:val="20"/>
        </w:rPr>
        <w:t>S</w:t>
      </w:r>
      <w:r w:rsidRPr="00793B73">
        <w:rPr>
          <w:rFonts w:ascii="Times New Roman" w:hAnsi="Times New Roman" w:cs="Times New Roman"/>
          <w:szCs w:val="20"/>
        </w:rPr>
        <w:t>ystems AB-112-NA), TGF-</w:t>
      </w:r>
      <w:r w:rsidRPr="00793B73">
        <w:rPr>
          <w:rFonts w:ascii="Times New Roman" w:hAnsi="Times New Roman" w:cs="Times New Roman"/>
          <w:szCs w:val="20"/>
        </w:rPr>
        <w:sym w:font="Symbol" w:char="F062"/>
      </w:r>
      <w:r w:rsidRPr="00793B73">
        <w:rPr>
          <w:rFonts w:ascii="Times New Roman" w:hAnsi="Times New Roman" w:cs="Times New Roman"/>
          <w:szCs w:val="20"/>
        </w:rPr>
        <w:t xml:space="preserve">3 (2 </w:t>
      </w:r>
      <w:r w:rsidRPr="00793B73">
        <w:rPr>
          <w:rFonts w:ascii="Times New Roman" w:hAnsi="Times New Roman" w:cs="Times New Roman"/>
          <w:szCs w:val="20"/>
        </w:rPr>
        <w:sym w:font="Symbol" w:char="F06D"/>
      </w:r>
      <w:r w:rsidRPr="00793B73">
        <w:rPr>
          <w:rFonts w:ascii="Times New Roman" w:hAnsi="Times New Roman" w:cs="Times New Roman"/>
          <w:szCs w:val="20"/>
        </w:rPr>
        <w:t xml:space="preserve">g/mL, R&amp;D </w:t>
      </w:r>
      <w:r>
        <w:rPr>
          <w:rFonts w:ascii="Times New Roman" w:hAnsi="Times New Roman" w:cs="Times New Roman"/>
          <w:szCs w:val="20"/>
        </w:rPr>
        <w:t>S</w:t>
      </w:r>
      <w:r w:rsidRPr="00793B73">
        <w:rPr>
          <w:rFonts w:ascii="Times New Roman" w:hAnsi="Times New Roman" w:cs="Times New Roman"/>
          <w:szCs w:val="20"/>
        </w:rPr>
        <w:t xml:space="preserve">ystems 20724), IGF-I (2 </w:t>
      </w:r>
      <w:r w:rsidRPr="00793B73">
        <w:rPr>
          <w:rFonts w:ascii="Times New Roman" w:hAnsi="Times New Roman" w:cs="Times New Roman"/>
          <w:szCs w:val="20"/>
        </w:rPr>
        <w:sym w:font="Symbol" w:char="F06D"/>
      </w:r>
      <w:r w:rsidRPr="00793B73">
        <w:rPr>
          <w:rFonts w:ascii="Times New Roman" w:hAnsi="Times New Roman" w:cs="Times New Roman"/>
          <w:szCs w:val="20"/>
        </w:rPr>
        <w:t xml:space="preserve">g/mL, R&amp;D </w:t>
      </w:r>
      <w:r>
        <w:rPr>
          <w:rFonts w:ascii="Times New Roman" w:hAnsi="Times New Roman" w:cs="Times New Roman"/>
          <w:szCs w:val="20"/>
        </w:rPr>
        <w:t>S</w:t>
      </w:r>
      <w:r w:rsidRPr="00793B73">
        <w:rPr>
          <w:rFonts w:ascii="Times New Roman" w:hAnsi="Times New Roman" w:cs="Times New Roman"/>
          <w:szCs w:val="20"/>
        </w:rPr>
        <w:t xml:space="preserve">ystems AF791), IGF-II (2 </w:t>
      </w:r>
      <w:r w:rsidRPr="00793B73">
        <w:rPr>
          <w:rFonts w:ascii="Times New Roman" w:hAnsi="Times New Roman" w:cs="Times New Roman"/>
          <w:szCs w:val="20"/>
        </w:rPr>
        <w:sym w:font="Symbol" w:char="F06D"/>
      </w:r>
      <w:r w:rsidRPr="00793B73">
        <w:rPr>
          <w:rFonts w:ascii="Times New Roman" w:hAnsi="Times New Roman" w:cs="Times New Roman"/>
          <w:szCs w:val="20"/>
        </w:rPr>
        <w:t xml:space="preserve">g/mL, R&amp;D </w:t>
      </w:r>
      <w:r>
        <w:rPr>
          <w:rFonts w:ascii="Times New Roman" w:hAnsi="Times New Roman" w:cs="Times New Roman"/>
          <w:szCs w:val="20"/>
        </w:rPr>
        <w:t>S</w:t>
      </w:r>
      <w:r w:rsidRPr="00793B73">
        <w:rPr>
          <w:rFonts w:ascii="Times New Roman" w:hAnsi="Times New Roman" w:cs="Times New Roman"/>
          <w:szCs w:val="20"/>
        </w:rPr>
        <w:t xml:space="preserve">ystems AF792), periostin (5 </w:t>
      </w:r>
      <w:r w:rsidRPr="00793B73">
        <w:rPr>
          <w:rFonts w:ascii="Times New Roman" w:hAnsi="Times New Roman" w:cs="Times New Roman"/>
          <w:szCs w:val="20"/>
        </w:rPr>
        <w:sym w:font="Symbol" w:char="F06D"/>
      </w:r>
      <w:r w:rsidRPr="00793B73">
        <w:rPr>
          <w:rFonts w:ascii="Times New Roman" w:hAnsi="Times New Roman" w:cs="Times New Roman"/>
          <w:szCs w:val="20"/>
        </w:rPr>
        <w:t>g/mL, R&amp;D</w:t>
      </w:r>
      <w:r>
        <w:rPr>
          <w:rFonts w:ascii="Times New Roman" w:hAnsi="Times New Roman" w:cs="Times New Roman"/>
          <w:szCs w:val="20"/>
        </w:rPr>
        <w:t>S</w:t>
      </w:r>
      <w:r w:rsidRPr="00793B73">
        <w:rPr>
          <w:rFonts w:ascii="Times New Roman" w:hAnsi="Times New Roman" w:cs="Times New Roman"/>
          <w:szCs w:val="20"/>
        </w:rPr>
        <w:t xml:space="preserve">systems AF2955), integrin </w:t>
      </w:r>
      <w:r w:rsidRPr="00793B73">
        <w:rPr>
          <w:rFonts w:ascii="Times New Roman" w:hAnsi="Times New Roman" w:cs="Times New Roman"/>
          <w:szCs w:val="20"/>
        </w:rPr>
        <w:sym w:font="Symbol" w:char="F061"/>
      </w:r>
      <w:r w:rsidRPr="00793B73">
        <w:rPr>
          <w:rFonts w:ascii="Times New Roman" w:hAnsi="Times New Roman" w:cs="Times New Roman"/>
          <w:szCs w:val="20"/>
        </w:rPr>
        <w:t>v</w:t>
      </w:r>
      <w:r w:rsidRPr="00793B73">
        <w:rPr>
          <w:rFonts w:ascii="Times New Roman" w:hAnsi="Times New Roman" w:cs="Times New Roman"/>
          <w:szCs w:val="20"/>
        </w:rPr>
        <w:sym w:font="Symbol" w:char="F062"/>
      </w:r>
      <w:r w:rsidRPr="00793B73">
        <w:rPr>
          <w:rFonts w:ascii="Times New Roman" w:hAnsi="Times New Roman" w:cs="Times New Roman"/>
          <w:szCs w:val="20"/>
        </w:rPr>
        <w:t xml:space="preserve">3 (10 </w:t>
      </w:r>
      <w:r w:rsidRPr="00793B73">
        <w:rPr>
          <w:rFonts w:ascii="Times New Roman" w:hAnsi="Times New Roman" w:cs="Times New Roman"/>
          <w:szCs w:val="20"/>
        </w:rPr>
        <w:sym w:font="Symbol" w:char="F06D"/>
      </w:r>
      <w:r w:rsidRPr="00793B73">
        <w:rPr>
          <w:rFonts w:ascii="Times New Roman" w:hAnsi="Times New Roman" w:cs="Times New Roman"/>
          <w:szCs w:val="20"/>
        </w:rPr>
        <w:t xml:space="preserve">g/mL, Bioss BS-1310R), </w:t>
      </w:r>
      <w:r>
        <w:rPr>
          <w:rFonts w:ascii="Times New Roman" w:hAnsi="Times New Roman" w:cs="Times New Roman"/>
          <w:szCs w:val="20"/>
        </w:rPr>
        <w:t xml:space="preserve">and </w:t>
      </w:r>
      <w:r w:rsidRPr="00793B73">
        <w:rPr>
          <w:rFonts w:ascii="Times New Roman" w:hAnsi="Times New Roman" w:cs="Times New Roman"/>
          <w:szCs w:val="20"/>
        </w:rPr>
        <w:t xml:space="preserve">Ctsk (10 </w:t>
      </w:r>
      <w:r w:rsidRPr="00793B73">
        <w:rPr>
          <w:rFonts w:ascii="Times New Roman" w:hAnsi="Times New Roman" w:cs="Times New Roman"/>
          <w:szCs w:val="20"/>
        </w:rPr>
        <w:sym w:font="Symbol" w:char="F06D"/>
      </w:r>
      <w:r w:rsidRPr="00793B73">
        <w:rPr>
          <w:rFonts w:ascii="Times New Roman" w:hAnsi="Times New Roman" w:cs="Times New Roman"/>
          <w:szCs w:val="20"/>
        </w:rPr>
        <w:t>g/mL, Proteintech 11239-1-AP)</w:t>
      </w:r>
      <w:r>
        <w:rPr>
          <w:rFonts w:ascii="Times New Roman" w:hAnsi="Times New Roman" w:cs="Times New Roman"/>
          <w:szCs w:val="20"/>
        </w:rPr>
        <w:t>. The inhibitors used in this study are as follows: O</w:t>
      </w:r>
      <w:r w:rsidRPr="00793B73">
        <w:rPr>
          <w:rFonts w:ascii="Times New Roman" w:hAnsi="Times New Roman" w:cs="Times New Roman"/>
          <w:szCs w:val="20"/>
        </w:rPr>
        <w:t xml:space="preserve">danacatib (100 nM), MMP9 Inhibitor I (10 nM, Millipore 444278), XAV939 (1 </w:t>
      </w:r>
      <w:r w:rsidRPr="00793B73">
        <w:rPr>
          <w:rFonts w:ascii="Times New Roman" w:hAnsi="Times New Roman" w:cs="Times New Roman"/>
          <w:szCs w:val="20"/>
        </w:rPr>
        <w:sym w:font="Symbol" w:char="F06D"/>
      </w:r>
      <w:r w:rsidRPr="00793B73">
        <w:rPr>
          <w:rFonts w:ascii="Times New Roman" w:hAnsi="Times New Roman" w:cs="Times New Roman"/>
          <w:szCs w:val="20"/>
        </w:rPr>
        <w:t xml:space="preserve">M, Sigma-Aldrich X3004), L-NAME (1 mM, TOCRIS 0665), MG123 (200 nM, AG Scientific M1157), Bortezomib (100 nM, Selleck Chemicals </w:t>
      </w:r>
      <w:r w:rsidRPr="00793B73">
        <w:rPr>
          <w:rFonts w:ascii="Times New Roman" w:hAnsi="Times New Roman" w:cs="Times New Roman" w:hint="eastAsia"/>
          <w:szCs w:val="20"/>
        </w:rPr>
        <w:t>S1013</w:t>
      </w:r>
      <w:r w:rsidRPr="00793B73">
        <w:rPr>
          <w:rFonts w:ascii="Times New Roman" w:hAnsi="Times New Roman" w:cs="Times New Roman"/>
          <w:szCs w:val="20"/>
        </w:rPr>
        <w:t xml:space="preserve">), BAPTA (10 </w:t>
      </w:r>
      <w:r w:rsidRPr="00793B73">
        <w:rPr>
          <w:rFonts w:ascii="Times New Roman" w:hAnsi="Times New Roman" w:cs="Times New Roman"/>
          <w:szCs w:val="20"/>
        </w:rPr>
        <w:sym w:font="Symbol" w:char="F06D"/>
      </w:r>
      <w:r w:rsidRPr="00793B73">
        <w:rPr>
          <w:rFonts w:ascii="Times New Roman" w:hAnsi="Times New Roman" w:cs="Times New Roman"/>
          <w:szCs w:val="20"/>
        </w:rPr>
        <w:t xml:space="preserve">M, TOCRIS 2787), and Cyclopamine (1 </w:t>
      </w:r>
      <w:r w:rsidRPr="00793B73">
        <w:rPr>
          <w:rFonts w:ascii="Times New Roman" w:hAnsi="Times New Roman" w:cs="Times New Roman"/>
          <w:szCs w:val="20"/>
        </w:rPr>
        <w:sym w:font="Symbol" w:char="F06D"/>
      </w:r>
      <w:r w:rsidRPr="00793B73">
        <w:rPr>
          <w:rFonts w:ascii="Times New Roman" w:hAnsi="Times New Roman" w:cs="Times New Roman"/>
          <w:szCs w:val="20"/>
        </w:rPr>
        <w:t>M, Sigma-Aldrich 239804).</w:t>
      </w:r>
    </w:p>
    <w:p w14:paraId="098987A8" w14:textId="77777777" w:rsidR="002D1421" w:rsidRPr="00793B73" w:rsidRDefault="002D1421" w:rsidP="002D1421">
      <w:pPr>
        <w:spacing w:after="0" w:line="480" w:lineRule="auto"/>
        <w:ind w:firstLine="800"/>
        <w:rPr>
          <w:rFonts w:ascii="Times New Roman" w:hAnsi="Times New Roman" w:cs="Times New Roman"/>
          <w:szCs w:val="20"/>
        </w:rPr>
      </w:pPr>
      <w:r>
        <w:rPr>
          <w:rFonts w:ascii="Times New Roman" w:eastAsiaTheme="minorHAnsi" w:hAnsi="Times New Roman" w:cs="Times New Roman"/>
          <w:szCs w:val="20"/>
        </w:rPr>
        <w:t xml:space="preserve">To induce the expression of Dvl2 or </w:t>
      </w:r>
      <w:r w:rsidRPr="00793B73">
        <w:rPr>
          <w:rFonts w:ascii="Times New Roman" w:eastAsiaTheme="minorHAnsi" w:hAnsi="Times New Roman" w:cs="Times New Roman"/>
          <w:szCs w:val="20"/>
        </w:rPr>
        <w:t xml:space="preserve">mutant (Dvl2 S143A) </w:t>
      </w:r>
      <w:r>
        <w:rPr>
          <w:rFonts w:ascii="Times New Roman" w:eastAsiaTheme="minorHAnsi" w:hAnsi="Times New Roman" w:cs="Times New Roman"/>
          <w:szCs w:val="20"/>
        </w:rPr>
        <w:t xml:space="preserve">in HEK293T cells, </w:t>
      </w:r>
      <w:r w:rsidRPr="00793B73">
        <w:rPr>
          <w:rFonts w:ascii="Times New Roman" w:eastAsiaTheme="minorHAnsi" w:hAnsi="Times New Roman" w:cs="Times New Roman"/>
          <w:szCs w:val="20"/>
        </w:rPr>
        <w:t>the 3</w:t>
      </w:r>
      <w:r w:rsidRPr="00793B73">
        <w:rPr>
          <w:rFonts w:ascii="Times New Roman" w:eastAsiaTheme="minorHAnsi" w:hAnsi="Times New Roman" w:cs="Times New Roman"/>
          <w:szCs w:val="20"/>
        </w:rPr>
        <w:sym w:font="Symbol" w:char="F0B4"/>
      </w:r>
      <w:r w:rsidRPr="00793B73">
        <w:rPr>
          <w:rFonts w:ascii="Times New Roman" w:eastAsiaTheme="minorHAnsi" w:hAnsi="Times New Roman" w:cs="Times New Roman"/>
          <w:szCs w:val="20"/>
        </w:rPr>
        <w:t xml:space="preserve"> Flag Dvl2 wt was obtained from Addgene (Plasmid #24802) and </w:t>
      </w:r>
      <w:r>
        <w:rPr>
          <w:rFonts w:ascii="Times New Roman" w:eastAsiaTheme="minorHAnsi" w:hAnsi="Times New Roman" w:cs="Times New Roman"/>
          <w:szCs w:val="20"/>
        </w:rPr>
        <w:t xml:space="preserve">the </w:t>
      </w:r>
      <w:r w:rsidRPr="00793B73">
        <w:rPr>
          <w:rFonts w:ascii="Times New Roman" w:eastAsiaTheme="minorHAnsi" w:hAnsi="Times New Roman" w:cs="Times New Roman"/>
          <w:szCs w:val="20"/>
        </w:rPr>
        <w:t>Dvl2 S143A</w:t>
      </w:r>
      <w:r>
        <w:rPr>
          <w:rFonts w:ascii="Times New Roman" w:eastAsiaTheme="minorHAnsi" w:hAnsi="Times New Roman" w:cs="Times New Roman"/>
          <w:szCs w:val="20"/>
        </w:rPr>
        <w:t xml:space="preserve"> mutant </w:t>
      </w:r>
      <w:r w:rsidRPr="00793B73">
        <w:rPr>
          <w:rFonts w:ascii="Times New Roman" w:eastAsiaTheme="minorHAnsi" w:hAnsi="Times New Roman" w:cs="Times New Roman"/>
          <w:szCs w:val="20"/>
        </w:rPr>
        <w:t xml:space="preserve">was generated </w:t>
      </w:r>
      <w:r>
        <w:rPr>
          <w:rFonts w:ascii="Times New Roman" w:eastAsiaTheme="minorHAnsi" w:hAnsi="Times New Roman" w:cs="Times New Roman"/>
          <w:szCs w:val="20"/>
        </w:rPr>
        <w:t>with</w:t>
      </w:r>
      <w:r w:rsidRPr="00793B73">
        <w:rPr>
          <w:rFonts w:ascii="Times New Roman" w:eastAsiaTheme="minorHAnsi" w:hAnsi="Times New Roman" w:cs="Times New Roman"/>
          <w:szCs w:val="20"/>
        </w:rPr>
        <w:t xml:space="preserve"> a QuickChange</w:t>
      </w:r>
      <w:r w:rsidRPr="00793B73">
        <w:rPr>
          <w:rFonts w:ascii="Times New Roman" w:hAnsi="Times New Roman" w:cs="Times New Roman"/>
          <w:szCs w:val="20"/>
        </w:rPr>
        <w:sym w:font="Symbol" w:char="F0E2"/>
      </w:r>
      <w:r w:rsidRPr="00793B73">
        <w:rPr>
          <w:rFonts w:ascii="Times New Roman" w:hAnsi="Times New Roman" w:cs="Times New Roman"/>
          <w:szCs w:val="20"/>
        </w:rPr>
        <w:t xml:space="preserve"> II site-directed mutagenesis kit (Agilent Technologies). </w:t>
      </w:r>
      <w:r>
        <w:rPr>
          <w:rFonts w:ascii="Times New Roman" w:hAnsi="Times New Roman" w:cs="Times New Roman"/>
          <w:szCs w:val="20"/>
        </w:rPr>
        <w:t xml:space="preserve">The </w:t>
      </w:r>
      <w:r w:rsidRPr="00793B73">
        <w:rPr>
          <w:rFonts w:ascii="Times New Roman" w:hAnsi="Times New Roman" w:cs="Times New Roman"/>
          <w:szCs w:val="20"/>
        </w:rPr>
        <w:t>Flag-tagged periostin plasmid was obtained from GenScript (</w:t>
      </w:r>
      <w:r>
        <w:rPr>
          <w:rFonts w:ascii="Times New Roman" w:hAnsi="Times New Roman" w:cs="Times New Roman"/>
          <w:szCs w:val="20"/>
        </w:rPr>
        <w:t>0H</w:t>
      </w:r>
      <w:r w:rsidRPr="00793B73">
        <w:rPr>
          <w:rFonts w:ascii="Times New Roman" w:hAnsi="Times New Roman" w:cs="Times New Roman"/>
          <w:szCs w:val="20"/>
        </w:rPr>
        <w:t>u16448</w:t>
      </w:r>
      <w:r>
        <w:rPr>
          <w:rFonts w:ascii="Times New Roman" w:hAnsi="Times New Roman" w:cs="Times New Roman"/>
          <w:szCs w:val="20"/>
        </w:rPr>
        <w:t>D</w:t>
      </w:r>
      <w:r w:rsidRPr="00793B73">
        <w:rPr>
          <w:rFonts w:ascii="Times New Roman" w:hAnsi="Times New Roman" w:cs="Times New Roman"/>
          <w:szCs w:val="20"/>
        </w:rPr>
        <w:t>). The following mammalian expression constructs were purchased from Sino biotechnology: HA-c-</w:t>
      </w:r>
      <w:r>
        <w:rPr>
          <w:rFonts w:ascii="Times New Roman" w:hAnsi="Times New Roman" w:cs="Times New Roman"/>
          <w:szCs w:val="20"/>
        </w:rPr>
        <w:t>F</w:t>
      </w:r>
      <w:r w:rsidRPr="00793B73">
        <w:rPr>
          <w:rFonts w:ascii="Times New Roman" w:hAnsi="Times New Roman" w:cs="Times New Roman"/>
          <w:szCs w:val="20"/>
        </w:rPr>
        <w:t xml:space="preserve">os (HG10075-NY), His-ERK5 (HG10024-CH), </w:t>
      </w:r>
      <w:r>
        <w:rPr>
          <w:rFonts w:ascii="Times New Roman" w:hAnsi="Times New Roman" w:cs="Times New Roman"/>
          <w:szCs w:val="20"/>
        </w:rPr>
        <w:t xml:space="preserve">and </w:t>
      </w:r>
      <w:r w:rsidRPr="00793B73">
        <w:rPr>
          <w:rFonts w:ascii="Times New Roman" w:hAnsi="Times New Roman" w:cs="Times New Roman"/>
          <w:szCs w:val="20"/>
        </w:rPr>
        <w:t>Myc-Ubiquitin B (RG80692-CM)</w:t>
      </w:r>
      <w:r>
        <w:rPr>
          <w:rFonts w:ascii="Times New Roman" w:hAnsi="Times New Roman" w:cs="Times New Roman"/>
          <w:szCs w:val="20"/>
        </w:rPr>
        <w:t>.</w:t>
      </w:r>
    </w:p>
    <w:p w14:paraId="7C25FE3C" w14:textId="77777777" w:rsidR="002D1421" w:rsidRPr="00793B73" w:rsidRDefault="002D1421" w:rsidP="002D1421">
      <w:pPr>
        <w:spacing w:after="0" w:line="480" w:lineRule="auto"/>
        <w:rPr>
          <w:rFonts w:ascii="Times New Roman" w:hAnsi="Times New Roman" w:cs="Times New Roman"/>
          <w:szCs w:val="20"/>
        </w:rPr>
      </w:pPr>
    </w:p>
    <w:p w14:paraId="58974B91" w14:textId="77777777" w:rsidR="002D1421" w:rsidRPr="00793B73" w:rsidRDefault="002D1421" w:rsidP="002D1421">
      <w:pPr>
        <w:spacing w:after="0" w:line="480" w:lineRule="auto"/>
        <w:rPr>
          <w:rFonts w:ascii="Times New Roman" w:hAnsi="Times New Roman" w:cs="Times New Roman"/>
          <w:b/>
          <w:szCs w:val="20"/>
        </w:rPr>
      </w:pPr>
      <w:r w:rsidRPr="00793B73">
        <w:rPr>
          <w:rFonts w:ascii="Times New Roman" w:hAnsi="Times New Roman" w:cs="Times New Roman" w:hint="eastAsia"/>
          <w:b/>
          <w:szCs w:val="20"/>
        </w:rPr>
        <w:t>Genotyping</w:t>
      </w:r>
    </w:p>
    <w:p w14:paraId="3F3AD89C" w14:textId="77777777" w:rsidR="002D1421" w:rsidRPr="00793B73" w:rsidRDefault="002D1421" w:rsidP="002D1421">
      <w:pPr>
        <w:spacing w:after="0" w:line="480" w:lineRule="auto"/>
        <w:rPr>
          <w:rFonts w:ascii="Times New Roman" w:hAnsi="Times New Roman" w:cs="Times New Roman"/>
          <w:szCs w:val="20"/>
        </w:rPr>
      </w:pPr>
      <w:r w:rsidRPr="00793B73">
        <w:rPr>
          <w:rFonts w:ascii="Times New Roman" w:hAnsi="Times New Roman" w:cs="Times New Roman"/>
          <w:szCs w:val="20"/>
        </w:rPr>
        <w:t xml:space="preserve">For genotyping analysis of the mice, the following primers were used: </w:t>
      </w:r>
      <w:r w:rsidRPr="00793B73">
        <w:rPr>
          <w:rFonts w:ascii="Times New Roman" w:hAnsi="Times New Roman" w:cs="Times New Roman"/>
          <w:i/>
          <w:szCs w:val="20"/>
        </w:rPr>
        <w:t>Ctsk-cre</w:t>
      </w:r>
      <w:r w:rsidRPr="00793B73">
        <w:rPr>
          <w:rFonts w:ascii="Times New Roman" w:hAnsi="Times New Roman" w:cs="Times New Roman"/>
          <w:szCs w:val="20"/>
        </w:rPr>
        <w:t xml:space="preserve"> sense, 5</w:t>
      </w:r>
      <w:r>
        <w:rPr>
          <w:rFonts w:ascii="Times New Roman" w:hAnsi="Times New Roman" w:cs="Times New Roman"/>
          <w:szCs w:val="20"/>
        </w:rPr>
        <w:sym w:font="Symbol" w:char="F0A2"/>
      </w:r>
      <w:r w:rsidRPr="00793B73">
        <w:rPr>
          <w:rFonts w:ascii="Times New Roman" w:hAnsi="Times New Roman" w:cs="Times New Roman"/>
          <w:szCs w:val="20"/>
        </w:rPr>
        <w:t>- AAT GCT TCT GTC CGT TTG C-3</w:t>
      </w:r>
      <w:r>
        <w:rPr>
          <w:rFonts w:ascii="Times New Roman" w:hAnsi="Times New Roman" w:cs="Times New Roman"/>
          <w:szCs w:val="20"/>
        </w:rPr>
        <w:sym w:font="Symbol" w:char="F0A2"/>
      </w:r>
      <w:r w:rsidRPr="00793B73">
        <w:rPr>
          <w:rFonts w:ascii="Times New Roman" w:hAnsi="Times New Roman" w:cs="Times New Roman"/>
          <w:szCs w:val="20"/>
        </w:rPr>
        <w:t xml:space="preserve"> and antisense, 5</w:t>
      </w:r>
      <w:r>
        <w:rPr>
          <w:rFonts w:ascii="Times New Roman" w:hAnsi="Times New Roman" w:cs="Times New Roman"/>
          <w:szCs w:val="20"/>
        </w:rPr>
        <w:sym w:font="Symbol" w:char="F0A2"/>
      </w:r>
      <w:r w:rsidRPr="00793B73">
        <w:rPr>
          <w:rFonts w:ascii="Times New Roman" w:hAnsi="Times New Roman" w:cs="Times New Roman"/>
          <w:szCs w:val="20"/>
        </w:rPr>
        <w:t>-CGG CAA CAC CAT TTT TTC TG-3</w:t>
      </w:r>
      <w:r>
        <w:rPr>
          <w:rFonts w:ascii="Times New Roman" w:hAnsi="Times New Roman" w:cs="Times New Roman"/>
          <w:szCs w:val="20"/>
        </w:rPr>
        <w:sym w:font="Symbol" w:char="F0A2"/>
      </w:r>
      <w:r w:rsidRPr="00793B73">
        <w:rPr>
          <w:rFonts w:ascii="Times New Roman" w:hAnsi="Times New Roman" w:cs="Times New Roman"/>
          <w:szCs w:val="20"/>
        </w:rPr>
        <w:t xml:space="preserve">; </w:t>
      </w:r>
      <w:r w:rsidRPr="00793B73">
        <w:rPr>
          <w:rFonts w:ascii="Times New Roman" w:hAnsi="Times New Roman" w:cs="Times New Roman"/>
          <w:i/>
          <w:szCs w:val="20"/>
        </w:rPr>
        <w:t>Col2.3-cre</w:t>
      </w:r>
      <w:r w:rsidRPr="00793B73">
        <w:rPr>
          <w:rFonts w:ascii="Times New Roman" w:hAnsi="Times New Roman" w:cs="Times New Roman"/>
          <w:szCs w:val="20"/>
        </w:rPr>
        <w:t xml:space="preserve"> sense, 5</w:t>
      </w:r>
      <w:r>
        <w:rPr>
          <w:rFonts w:ascii="Times New Roman" w:hAnsi="Times New Roman" w:cs="Times New Roman"/>
          <w:szCs w:val="20"/>
        </w:rPr>
        <w:sym w:font="Symbol" w:char="F0A2"/>
      </w:r>
      <w:r w:rsidRPr="00793B73">
        <w:rPr>
          <w:rFonts w:ascii="Times New Roman" w:hAnsi="Times New Roman" w:cs="Times New Roman"/>
          <w:szCs w:val="20"/>
        </w:rPr>
        <w:t>-CTC TGG CTG TGG CCA CAG CTG AC-3</w:t>
      </w:r>
      <w:r>
        <w:rPr>
          <w:rFonts w:ascii="Times New Roman" w:hAnsi="Times New Roman" w:cs="Times New Roman"/>
          <w:szCs w:val="20"/>
        </w:rPr>
        <w:sym w:font="Symbol" w:char="F0A2"/>
      </w:r>
      <w:r w:rsidRPr="00793B73">
        <w:rPr>
          <w:rFonts w:ascii="Times New Roman" w:hAnsi="Times New Roman" w:cs="Times New Roman"/>
          <w:szCs w:val="20"/>
        </w:rPr>
        <w:t xml:space="preserve"> and antisense, 5</w:t>
      </w:r>
      <w:r>
        <w:rPr>
          <w:rFonts w:ascii="Times New Roman" w:hAnsi="Times New Roman" w:cs="Times New Roman"/>
          <w:szCs w:val="20"/>
        </w:rPr>
        <w:sym w:font="Symbol" w:char="F0A2"/>
      </w:r>
      <w:r w:rsidRPr="00793B73">
        <w:rPr>
          <w:rFonts w:ascii="Times New Roman" w:hAnsi="Times New Roman" w:cs="Times New Roman"/>
          <w:szCs w:val="20"/>
        </w:rPr>
        <w:t>-CC GGT TAT TCA ACT TGC ACC ATG C-3</w:t>
      </w:r>
      <w:r>
        <w:rPr>
          <w:rFonts w:ascii="Times New Roman" w:hAnsi="Times New Roman" w:cs="Times New Roman"/>
          <w:szCs w:val="20"/>
        </w:rPr>
        <w:sym w:font="Symbol" w:char="F0A2"/>
      </w:r>
      <w:r w:rsidRPr="00793B73">
        <w:rPr>
          <w:rFonts w:ascii="Times New Roman" w:hAnsi="Times New Roman" w:cs="Times New Roman"/>
          <w:szCs w:val="20"/>
        </w:rPr>
        <w:t xml:space="preserve">; </w:t>
      </w:r>
      <w:r w:rsidRPr="00793B73">
        <w:rPr>
          <w:rFonts w:ascii="Times New Roman" w:hAnsi="Times New Roman" w:cs="Times New Roman"/>
          <w:i/>
          <w:szCs w:val="20"/>
        </w:rPr>
        <w:t>Cx3cr1-cre</w:t>
      </w:r>
      <w:r w:rsidRPr="00793B73">
        <w:rPr>
          <w:rFonts w:ascii="Times New Roman" w:hAnsi="Times New Roman" w:cs="Times New Roman"/>
          <w:szCs w:val="20"/>
        </w:rPr>
        <w:t xml:space="preserve"> sense, 5</w:t>
      </w:r>
      <w:r>
        <w:rPr>
          <w:rFonts w:ascii="Times New Roman" w:hAnsi="Times New Roman" w:cs="Times New Roman"/>
          <w:szCs w:val="20"/>
        </w:rPr>
        <w:sym w:font="Symbol" w:char="F0A2"/>
      </w:r>
      <w:r w:rsidRPr="00793B73">
        <w:rPr>
          <w:rFonts w:ascii="Times New Roman" w:hAnsi="Times New Roman" w:cs="Times New Roman"/>
          <w:szCs w:val="20"/>
        </w:rPr>
        <w:t>-GCT CTA CTT CAT CGC ATT CC-3</w:t>
      </w:r>
      <w:r>
        <w:rPr>
          <w:rFonts w:ascii="Times New Roman" w:hAnsi="Times New Roman" w:cs="Times New Roman"/>
          <w:szCs w:val="20"/>
        </w:rPr>
        <w:sym w:font="Symbol" w:char="F0A2"/>
      </w:r>
      <w:r w:rsidRPr="00793B73">
        <w:rPr>
          <w:rFonts w:ascii="Times New Roman" w:hAnsi="Times New Roman" w:cs="Times New Roman"/>
          <w:szCs w:val="20"/>
        </w:rPr>
        <w:t xml:space="preserve"> and antisense, 5</w:t>
      </w:r>
      <w:r>
        <w:rPr>
          <w:rFonts w:ascii="Times New Roman" w:hAnsi="Times New Roman" w:cs="Times New Roman"/>
          <w:szCs w:val="20"/>
        </w:rPr>
        <w:sym w:font="Symbol" w:char="F0A2"/>
      </w:r>
      <w:r w:rsidRPr="00793B73">
        <w:rPr>
          <w:rFonts w:ascii="Times New Roman" w:hAnsi="Times New Roman" w:cs="Times New Roman"/>
          <w:szCs w:val="20"/>
        </w:rPr>
        <w:t>-GCC TTA AGC AGT GAC TGA C-3</w:t>
      </w:r>
      <w:r>
        <w:rPr>
          <w:rFonts w:ascii="Times New Roman" w:hAnsi="Times New Roman" w:cs="Times New Roman"/>
          <w:szCs w:val="20"/>
        </w:rPr>
        <w:sym w:font="Symbol" w:char="F0A2"/>
      </w:r>
      <w:r w:rsidRPr="00793B73">
        <w:rPr>
          <w:rFonts w:ascii="Times New Roman" w:hAnsi="Times New Roman" w:cs="Times New Roman"/>
          <w:szCs w:val="20"/>
        </w:rPr>
        <w:t xml:space="preserve">; </w:t>
      </w:r>
      <w:r w:rsidRPr="00BA4B45">
        <w:rPr>
          <w:rFonts w:ascii="Times New Roman" w:hAnsi="Times New Roman" w:cs="Times New Roman"/>
          <w:szCs w:val="20"/>
        </w:rPr>
        <w:t>Ift88</w:t>
      </w:r>
      <w:r w:rsidRPr="00BA4B45">
        <w:rPr>
          <w:rFonts w:ascii="Times New Roman" w:hAnsi="Times New Roman" w:cs="Times New Roman"/>
          <w:i/>
          <w:szCs w:val="20"/>
          <w:vertAlign w:val="superscript"/>
        </w:rPr>
        <w:t>loxP</w:t>
      </w:r>
      <w:r w:rsidRPr="00793B73">
        <w:rPr>
          <w:rFonts w:ascii="Times New Roman" w:hAnsi="Times New Roman" w:cs="Times New Roman"/>
          <w:szCs w:val="20"/>
        </w:rPr>
        <w:t xml:space="preserve"> sense, 5</w:t>
      </w:r>
      <w:r>
        <w:rPr>
          <w:rFonts w:ascii="Times New Roman" w:hAnsi="Times New Roman" w:cs="Times New Roman"/>
          <w:szCs w:val="20"/>
        </w:rPr>
        <w:sym w:font="Symbol" w:char="F0A2"/>
      </w:r>
      <w:r w:rsidRPr="00793B73">
        <w:rPr>
          <w:rFonts w:ascii="Times New Roman" w:hAnsi="Times New Roman" w:cs="Times New Roman"/>
          <w:szCs w:val="20"/>
        </w:rPr>
        <w:t>-GAC CAC CTT TTT AGC CTC CTG-3</w:t>
      </w:r>
      <w:r>
        <w:rPr>
          <w:rFonts w:ascii="Times New Roman" w:hAnsi="Times New Roman" w:cs="Times New Roman"/>
          <w:szCs w:val="20"/>
        </w:rPr>
        <w:sym w:font="Symbol" w:char="F0A2"/>
      </w:r>
      <w:r w:rsidRPr="00793B73">
        <w:rPr>
          <w:rFonts w:ascii="Times New Roman" w:hAnsi="Times New Roman" w:cs="Times New Roman"/>
          <w:szCs w:val="20"/>
        </w:rPr>
        <w:t xml:space="preserve"> and antisense, 5</w:t>
      </w:r>
      <w:r>
        <w:rPr>
          <w:rFonts w:ascii="Times New Roman" w:hAnsi="Times New Roman" w:cs="Times New Roman"/>
          <w:szCs w:val="20"/>
        </w:rPr>
        <w:sym w:font="Symbol" w:char="F0A2"/>
      </w:r>
      <w:r w:rsidRPr="00793B73">
        <w:rPr>
          <w:rFonts w:ascii="Times New Roman" w:hAnsi="Times New Roman" w:cs="Times New Roman"/>
          <w:szCs w:val="20"/>
        </w:rPr>
        <w:t>-AGG GAA GGG ACT TAG GAA TGA-3</w:t>
      </w:r>
      <w:r>
        <w:rPr>
          <w:rFonts w:ascii="Times New Roman" w:hAnsi="Times New Roman" w:cs="Times New Roman"/>
          <w:szCs w:val="20"/>
        </w:rPr>
        <w:sym w:font="Symbol" w:char="F0A2"/>
      </w:r>
      <w:r w:rsidRPr="00793B73">
        <w:rPr>
          <w:rFonts w:ascii="Times New Roman" w:hAnsi="Times New Roman" w:cs="Times New Roman"/>
          <w:szCs w:val="20"/>
        </w:rPr>
        <w:t>;</w:t>
      </w:r>
      <w:r>
        <w:rPr>
          <w:rFonts w:ascii="Times New Roman" w:hAnsi="Times New Roman" w:cs="Times New Roman"/>
          <w:szCs w:val="20"/>
        </w:rPr>
        <w:t xml:space="preserve"> and</w:t>
      </w:r>
      <w:r w:rsidRPr="00793B73">
        <w:rPr>
          <w:rFonts w:ascii="Times New Roman" w:hAnsi="Times New Roman" w:cs="Times New Roman"/>
          <w:szCs w:val="20"/>
        </w:rPr>
        <w:t xml:space="preserve"> </w:t>
      </w:r>
      <w:r w:rsidRPr="00BA4B45">
        <w:rPr>
          <w:rFonts w:ascii="Times New Roman" w:hAnsi="Times New Roman" w:cs="Times New Roman"/>
          <w:szCs w:val="20"/>
        </w:rPr>
        <w:t>Kif3a</w:t>
      </w:r>
      <w:r w:rsidRPr="00BA4B45">
        <w:rPr>
          <w:rFonts w:ascii="Times New Roman" w:hAnsi="Times New Roman" w:cs="Times New Roman"/>
          <w:i/>
          <w:szCs w:val="20"/>
          <w:vertAlign w:val="superscript"/>
        </w:rPr>
        <w:t>loxP</w:t>
      </w:r>
      <w:r w:rsidRPr="00793B73">
        <w:rPr>
          <w:rFonts w:ascii="Times New Roman" w:hAnsi="Times New Roman" w:cs="Times New Roman"/>
          <w:szCs w:val="20"/>
        </w:rPr>
        <w:t xml:space="preserve"> sense, 5</w:t>
      </w:r>
      <w:r>
        <w:rPr>
          <w:rFonts w:ascii="Times New Roman" w:hAnsi="Times New Roman" w:cs="Times New Roman"/>
          <w:szCs w:val="20"/>
        </w:rPr>
        <w:sym w:font="Symbol" w:char="F0A2"/>
      </w:r>
      <w:r w:rsidRPr="00793B73">
        <w:rPr>
          <w:rFonts w:ascii="Times New Roman" w:hAnsi="Times New Roman" w:cs="Times New Roman"/>
          <w:szCs w:val="20"/>
        </w:rPr>
        <w:t>-AGG GCA GAC GGA AGG GTG G-3</w:t>
      </w:r>
      <w:r>
        <w:rPr>
          <w:rFonts w:ascii="Times New Roman" w:hAnsi="Times New Roman" w:cs="Times New Roman"/>
          <w:szCs w:val="20"/>
        </w:rPr>
        <w:sym w:font="Symbol" w:char="F0A2"/>
      </w:r>
      <w:r w:rsidRPr="00793B73">
        <w:rPr>
          <w:rFonts w:ascii="Times New Roman" w:hAnsi="Times New Roman" w:cs="Times New Roman"/>
          <w:szCs w:val="20"/>
        </w:rPr>
        <w:t xml:space="preserve"> and antisense, 5</w:t>
      </w:r>
      <w:r>
        <w:rPr>
          <w:rFonts w:ascii="Times New Roman" w:hAnsi="Times New Roman" w:cs="Times New Roman"/>
          <w:szCs w:val="20"/>
        </w:rPr>
        <w:sym w:font="Symbol" w:char="F0A2"/>
      </w:r>
      <w:r w:rsidRPr="00793B73">
        <w:rPr>
          <w:rFonts w:ascii="Times New Roman" w:hAnsi="Times New Roman" w:cs="Times New Roman"/>
          <w:szCs w:val="20"/>
        </w:rPr>
        <w:t>-</w:t>
      </w:r>
      <w:r>
        <w:rPr>
          <w:rFonts w:ascii="Times New Roman" w:hAnsi="Times New Roman" w:cs="Times New Roman"/>
          <w:szCs w:val="20"/>
        </w:rPr>
        <w:t>TCT GTG AGT TTG TGA CCA GCC-3</w:t>
      </w:r>
      <w:r>
        <w:rPr>
          <w:rFonts w:ascii="Times New Roman" w:hAnsi="Times New Roman" w:cs="Times New Roman"/>
          <w:szCs w:val="20"/>
        </w:rPr>
        <w:sym w:font="Symbol" w:char="F0A2"/>
      </w:r>
      <w:r>
        <w:rPr>
          <w:rFonts w:ascii="Times New Roman" w:hAnsi="Times New Roman" w:cs="Times New Roman"/>
          <w:szCs w:val="20"/>
        </w:rPr>
        <w:t>.</w:t>
      </w:r>
    </w:p>
    <w:p w14:paraId="4F94B7D5" w14:textId="77777777" w:rsidR="002D1421" w:rsidRPr="00515ED2" w:rsidRDefault="002D1421" w:rsidP="002D1421">
      <w:pPr>
        <w:spacing w:after="0" w:line="480" w:lineRule="auto"/>
        <w:rPr>
          <w:rFonts w:ascii="Times New Roman" w:hAnsi="Times New Roman" w:cs="Times New Roman"/>
          <w:szCs w:val="20"/>
        </w:rPr>
      </w:pPr>
    </w:p>
    <w:p w14:paraId="175D3415" w14:textId="77777777" w:rsidR="002D1421" w:rsidRPr="007B1927" w:rsidRDefault="002D1421" w:rsidP="002D1421">
      <w:pPr>
        <w:spacing w:after="0" w:line="480" w:lineRule="auto"/>
        <w:rPr>
          <w:rFonts w:ascii="Times New Roman" w:hAnsi="Times New Roman" w:cs="Times New Roman"/>
          <w:b/>
          <w:szCs w:val="20"/>
        </w:rPr>
      </w:pPr>
      <w:r w:rsidRPr="007B1927">
        <w:rPr>
          <w:rFonts w:ascii="Times New Roman" w:hAnsi="Times New Roman" w:cs="Times New Roman"/>
          <w:b/>
          <w:szCs w:val="20"/>
        </w:rPr>
        <w:t>RNA interference and qRT-PCR</w:t>
      </w:r>
    </w:p>
    <w:p w14:paraId="6DA3CAF7" w14:textId="77777777" w:rsidR="002D1421" w:rsidRPr="00CB4791" w:rsidRDefault="002D1421" w:rsidP="002D1421">
      <w:pPr>
        <w:spacing w:after="0" w:line="480" w:lineRule="auto"/>
        <w:rPr>
          <w:rFonts w:ascii="Times New Roman" w:hAnsi="Times New Roman" w:cs="Times New Roman"/>
          <w:szCs w:val="20"/>
        </w:rPr>
      </w:pPr>
      <w:r w:rsidRPr="00CB4791">
        <w:rPr>
          <w:rFonts w:ascii="Times New Roman" w:hAnsi="Times New Roman" w:cs="Times New Roman"/>
          <w:szCs w:val="20"/>
        </w:rPr>
        <w:t xml:space="preserve">DNA oligonucleotides encoding shRNAs specific for the coding regions of </w:t>
      </w:r>
      <w:r w:rsidRPr="00CB4791">
        <w:rPr>
          <w:rFonts w:ascii="Times New Roman" w:hAnsi="Times New Roman" w:cs="Times New Roman"/>
          <w:i/>
          <w:szCs w:val="20"/>
        </w:rPr>
        <w:t>Ift88</w:t>
      </w:r>
      <w:r w:rsidRPr="00CB4791">
        <w:rPr>
          <w:rFonts w:ascii="Times New Roman" w:hAnsi="Times New Roman" w:cs="Times New Roman"/>
          <w:szCs w:val="20"/>
        </w:rPr>
        <w:t xml:space="preserve"> (5</w:t>
      </w:r>
      <w:r>
        <w:rPr>
          <w:rFonts w:ascii="Times New Roman" w:hAnsi="Times New Roman" w:cs="Times New Roman"/>
          <w:szCs w:val="20"/>
        </w:rPr>
        <w:sym w:font="Symbol" w:char="F0A2"/>
      </w:r>
      <w:r w:rsidRPr="00CB4791">
        <w:rPr>
          <w:rFonts w:ascii="Times New Roman" w:hAnsi="Times New Roman" w:cs="Times New Roman"/>
          <w:szCs w:val="20"/>
        </w:rPr>
        <w:t>-GCT CAA GTT CTT TGC CAG ATA-5</w:t>
      </w:r>
      <w:r>
        <w:rPr>
          <w:rFonts w:ascii="Times New Roman" w:hAnsi="Times New Roman" w:cs="Times New Roman"/>
          <w:szCs w:val="20"/>
        </w:rPr>
        <w:sym w:font="Symbol" w:char="F0A2"/>
      </w:r>
      <w:r w:rsidRPr="00CB4791">
        <w:rPr>
          <w:rFonts w:ascii="Times New Roman" w:hAnsi="Times New Roman" w:cs="Times New Roman"/>
          <w:szCs w:val="20"/>
        </w:rPr>
        <w:t xml:space="preserve">) and </w:t>
      </w:r>
      <w:r w:rsidRPr="00CB4791">
        <w:rPr>
          <w:rFonts w:ascii="Times New Roman" w:hAnsi="Times New Roman" w:cs="Times New Roman"/>
          <w:i/>
          <w:szCs w:val="20"/>
        </w:rPr>
        <w:t>Kif3a</w:t>
      </w:r>
      <w:r w:rsidRPr="00CB4791">
        <w:rPr>
          <w:rFonts w:ascii="Times New Roman" w:hAnsi="Times New Roman" w:cs="Times New Roman"/>
          <w:szCs w:val="20"/>
        </w:rPr>
        <w:t xml:space="preserve"> (5</w:t>
      </w:r>
      <w:r>
        <w:rPr>
          <w:rFonts w:ascii="Times New Roman" w:hAnsi="Times New Roman" w:cs="Times New Roman"/>
          <w:szCs w:val="20"/>
        </w:rPr>
        <w:sym w:font="Symbol" w:char="F0A2"/>
      </w:r>
      <w:r w:rsidRPr="00CB4791">
        <w:rPr>
          <w:rFonts w:ascii="Times New Roman" w:hAnsi="Times New Roman" w:cs="Times New Roman"/>
          <w:szCs w:val="20"/>
        </w:rPr>
        <w:t>-TCC GCC AGT TTC AGA AAG AAA-3</w:t>
      </w:r>
      <w:r>
        <w:rPr>
          <w:rFonts w:ascii="Times New Roman" w:hAnsi="Times New Roman" w:cs="Times New Roman"/>
          <w:szCs w:val="20"/>
        </w:rPr>
        <w:sym w:font="Symbol" w:char="F0A2"/>
      </w:r>
      <w:r w:rsidRPr="00CB4791">
        <w:rPr>
          <w:rFonts w:ascii="Times New Roman" w:hAnsi="Times New Roman" w:cs="Times New Roman"/>
          <w:szCs w:val="20"/>
        </w:rPr>
        <w:t>) were subcloned into pLKO.1 lentiviral expression vector (Addgene) (</w:t>
      </w:r>
      <w:hyperlink r:id="rId9" w:history="1">
        <w:r w:rsidRPr="00CB4791">
          <w:rPr>
            <w:rStyle w:val="a3"/>
            <w:rFonts w:ascii="Times New Roman" w:hAnsi="Times New Roman" w:cs="Times New Roman"/>
            <w:color w:val="auto"/>
            <w:szCs w:val="20"/>
            <w:u w:val="none"/>
          </w:rPr>
          <w:t>https://www.addgene.org/tools/protocols/plko/</w:t>
        </w:r>
      </w:hyperlink>
      <w:r w:rsidRPr="00CB4791">
        <w:rPr>
          <w:rFonts w:ascii="Times New Roman" w:hAnsi="Times New Roman" w:cs="Times New Roman"/>
          <w:szCs w:val="20"/>
        </w:rPr>
        <w:t xml:space="preserve">). To generate lentiviral particles, </w:t>
      </w:r>
      <w:r w:rsidRPr="00CB4791">
        <w:rPr>
          <w:rFonts w:ascii="Times New Roman" w:hAnsi="Times New Roman" w:cs="Times New Roman"/>
          <w:szCs w:val="20"/>
        </w:rPr>
        <w:lastRenderedPageBreak/>
        <w:t>HEK293T cells were co-transfected with plasmids encoding VSV-G</w:t>
      </w:r>
      <w:r>
        <w:rPr>
          <w:rFonts w:ascii="Times New Roman" w:hAnsi="Times New Roman" w:cs="Times New Roman"/>
          <w:szCs w:val="20"/>
        </w:rPr>
        <w:t xml:space="preserve"> or </w:t>
      </w:r>
      <w:r w:rsidRPr="00CB4791">
        <w:rPr>
          <w:rFonts w:ascii="Times New Roman" w:hAnsi="Times New Roman" w:cs="Times New Roman"/>
          <w:szCs w:val="20"/>
        </w:rPr>
        <w:t xml:space="preserve">NL-BH, </w:t>
      </w:r>
      <w:r>
        <w:rPr>
          <w:rFonts w:ascii="Times New Roman" w:hAnsi="Times New Roman" w:cs="Times New Roman"/>
          <w:szCs w:val="20"/>
        </w:rPr>
        <w:t xml:space="preserve">or </w:t>
      </w:r>
      <w:r w:rsidRPr="00CB4791">
        <w:rPr>
          <w:rFonts w:ascii="Times New Roman" w:hAnsi="Times New Roman" w:cs="Times New Roman"/>
          <w:szCs w:val="20"/>
        </w:rPr>
        <w:t>the shRNAs using a Lipofectamine 3000 reagent (Invitrogen).</w:t>
      </w:r>
    </w:p>
    <w:p w14:paraId="4649ED15" w14:textId="5AA9D095" w:rsidR="00A868B9" w:rsidRDefault="002D1421" w:rsidP="00A868B9">
      <w:pPr>
        <w:spacing w:after="0" w:line="480" w:lineRule="auto"/>
        <w:ind w:firstLine="800"/>
        <w:rPr>
          <w:rFonts w:ascii="Times New Roman" w:hAnsi="Times New Roman" w:cs="Times New Roman"/>
          <w:szCs w:val="20"/>
        </w:rPr>
      </w:pPr>
      <w:r w:rsidRPr="00CB4791">
        <w:rPr>
          <w:rFonts w:ascii="Times New Roman" w:hAnsi="Times New Roman" w:cs="Times New Roman"/>
          <w:szCs w:val="20"/>
        </w:rPr>
        <w:t>Total RNA was isolated from cells using a TRIzol reagent (Invitrogen). The RNA was reverse</w:t>
      </w:r>
      <w:r>
        <w:rPr>
          <w:rFonts w:ascii="Times New Roman" w:hAnsi="Times New Roman" w:cs="Times New Roman"/>
          <w:szCs w:val="20"/>
        </w:rPr>
        <w:t>-</w:t>
      </w:r>
      <w:r w:rsidRPr="00CB4791">
        <w:rPr>
          <w:rFonts w:ascii="Times New Roman" w:hAnsi="Times New Roman" w:cs="Times New Roman"/>
          <w:szCs w:val="20"/>
        </w:rPr>
        <w:t>transcribed into cDNA using a SuperScript</w:t>
      </w:r>
      <w:r w:rsidRPr="00CB4791">
        <w:rPr>
          <w:rFonts w:ascii="Times New Roman" w:hAnsi="Times New Roman" w:cs="Times New Roman"/>
          <w:szCs w:val="20"/>
          <w:vertAlign w:val="superscript"/>
        </w:rPr>
        <w:t>TM</w:t>
      </w:r>
      <w:r w:rsidRPr="00CB4791">
        <w:rPr>
          <w:rFonts w:ascii="Times New Roman" w:hAnsi="Times New Roman" w:cs="Times New Roman"/>
          <w:szCs w:val="20"/>
        </w:rPr>
        <w:t xml:space="preserve"> III reverse</w:t>
      </w:r>
      <w:r>
        <w:rPr>
          <w:rFonts w:ascii="Times New Roman" w:hAnsi="Times New Roman" w:cs="Times New Roman"/>
          <w:szCs w:val="20"/>
        </w:rPr>
        <w:t>-</w:t>
      </w:r>
      <w:r w:rsidRPr="00CB4791">
        <w:rPr>
          <w:rFonts w:ascii="Times New Roman" w:hAnsi="Times New Roman" w:cs="Times New Roman"/>
          <w:szCs w:val="20"/>
        </w:rPr>
        <w:t xml:space="preserve">transcriptase kit (Invitrogen) according to the manufacturer’s protocol. Real-time PCR was performed using Lightcycler 480 SYBR green I mater (Roche). The primers are listed in </w:t>
      </w:r>
      <w:r>
        <w:rPr>
          <w:rFonts w:ascii="Times New Roman" w:hAnsi="Times New Roman" w:cs="Times New Roman"/>
          <w:szCs w:val="20"/>
        </w:rPr>
        <w:t>Supplemental</w:t>
      </w:r>
      <w:r w:rsidRPr="00856863">
        <w:rPr>
          <w:rFonts w:ascii="Times New Roman" w:hAnsi="Times New Roman" w:cs="Times New Roman"/>
          <w:szCs w:val="20"/>
        </w:rPr>
        <w:t xml:space="preserve"> Table 1.</w:t>
      </w:r>
    </w:p>
    <w:p w14:paraId="3FB3C490" w14:textId="77777777" w:rsidR="00A868B9" w:rsidRPr="00A868B9" w:rsidRDefault="00A868B9" w:rsidP="00A868B9">
      <w:pPr>
        <w:spacing w:after="0" w:line="480" w:lineRule="auto"/>
        <w:ind w:firstLine="800"/>
        <w:rPr>
          <w:rFonts w:ascii="Times New Roman" w:hAnsi="Times New Roman" w:cs="Times New Roman"/>
          <w:szCs w:val="20"/>
        </w:rPr>
      </w:pPr>
    </w:p>
    <w:p w14:paraId="65D66A66" w14:textId="5526A30C" w:rsidR="00390822" w:rsidRPr="00635881" w:rsidRDefault="00390822" w:rsidP="00635881">
      <w:pPr>
        <w:rPr>
          <w:rFonts w:ascii="Times New Roman" w:hAnsi="Times New Roman" w:cs="Times New Roman"/>
          <w:b/>
        </w:rPr>
      </w:pPr>
      <w:r w:rsidRPr="00635881">
        <w:rPr>
          <w:rFonts w:ascii="Times New Roman" w:hAnsi="Times New Roman" w:cs="Times New Roman"/>
          <w:b/>
        </w:rPr>
        <w:t>Primary-cilia staining</w:t>
      </w:r>
    </w:p>
    <w:p w14:paraId="6DBCBD9E" w14:textId="33B12660" w:rsidR="00390822" w:rsidRPr="005C5528" w:rsidRDefault="00390822" w:rsidP="00390822">
      <w:pPr>
        <w:spacing w:after="0" w:line="480" w:lineRule="auto"/>
        <w:rPr>
          <w:rFonts w:ascii="Times New Roman" w:eastAsiaTheme="minorHAnsi" w:hAnsi="Times New Roman" w:cs="Times New Roman"/>
          <w:szCs w:val="20"/>
        </w:rPr>
      </w:pPr>
      <w:r>
        <w:rPr>
          <w:rFonts w:ascii="Times New Roman" w:eastAsiaTheme="minorHAnsi" w:hAnsi="Times New Roman" w:cs="Times New Roman"/>
          <w:color w:val="000000" w:themeColor="text1"/>
          <w:szCs w:val="20"/>
        </w:rPr>
        <w:t>To detect primary cilia on femurs, p</w:t>
      </w:r>
      <w:r w:rsidRPr="00894410">
        <w:rPr>
          <w:rFonts w:ascii="Times New Roman" w:eastAsiaTheme="minorHAnsi" w:hAnsi="Times New Roman" w:cs="Times New Roman"/>
          <w:color w:val="000000" w:themeColor="text1"/>
          <w:szCs w:val="20"/>
        </w:rPr>
        <w:t>araffin</w:t>
      </w:r>
      <w:r>
        <w:rPr>
          <w:rFonts w:ascii="Times New Roman" w:eastAsiaTheme="minorHAnsi" w:hAnsi="Times New Roman" w:cs="Times New Roman"/>
          <w:color w:val="000000" w:themeColor="text1"/>
          <w:szCs w:val="20"/>
        </w:rPr>
        <w:t>ized femur</w:t>
      </w:r>
      <w:r w:rsidRPr="00894410">
        <w:rPr>
          <w:rFonts w:ascii="Times New Roman" w:eastAsiaTheme="minorHAnsi" w:hAnsi="Times New Roman" w:cs="Times New Roman"/>
          <w:color w:val="000000" w:themeColor="text1"/>
          <w:szCs w:val="20"/>
        </w:rPr>
        <w:t xml:space="preserve"> sections were deparaffinized, rehydrated, </w:t>
      </w:r>
      <w:r>
        <w:rPr>
          <w:rFonts w:ascii="Times New Roman" w:eastAsiaTheme="minorHAnsi" w:hAnsi="Times New Roman" w:cs="Times New Roman"/>
          <w:color w:val="000000" w:themeColor="text1"/>
          <w:szCs w:val="20"/>
        </w:rPr>
        <w:t>subjected to</w:t>
      </w:r>
      <w:r w:rsidRPr="00894410">
        <w:rPr>
          <w:rFonts w:ascii="Times New Roman" w:eastAsiaTheme="minorHAnsi" w:hAnsi="Times New Roman" w:cs="Times New Roman"/>
          <w:color w:val="000000" w:themeColor="text1"/>
          <w:szCs w:val="20"/>
        </w:rPr>
        <w:t xml:space="preserve"> antigen retrieval (0.01 M citrate buffer, pH 6.0)</w:t>
      </w:r>
      <w:r>
        <w:rPr>
          <w:rFonts w:ascii="Times New Roman" w:eastAsiaTheme="minorHAnsi" w:hAnsi="Times New Roman" w:cs="Times New Roman"/>
          <w:color w:val="000000" w:themeColor="text1"/>
          <w:szCs w:val="20"/>
        </w:rPr>
        <w:t xml:space="preserve">, </w:t>
      </w:r>
      <w:r w:rsidRPr="00894410">
        <w:rPr>
          <w:rFonts w:ascii="Times New Roman" w:eastAsiaTheme="minorHAnsi" w:hAnsi="Times New Roman" w:cs="Times New Roman"/>
          <w:color w:val="000000" w:themeColor="text1"/>
          <w:szCs w:val="20"/>
        </w:rPr>
        <w:t>washed with PBS</w:t>
      </w:r>
      <w:r>
        <w:rPr>
          <w:rFonts w:ascii="Times New Roman" w:eastAsiaTheme="minorHAnsi" w:hAnsi="Times New Roman" w:cs="Times New Roman"/>
          <w:color w:val="000000" w:themeColor="text1"/>
          <w:szCs w:val="20"/>
        </w:rPr>
        <w:t>,</w:t>
      </w:r>
      <w:r w:rsidRPr="00894410">
        <w:rPr>
          <w:rFonts w:ascii="Times New Roman" w:eastAsiaTheme="minorHAnsi" w:hAnsi="Times New Roman" w:cs="Times New Roman"/>
          <w:color w:val="000000" w:themeColor="text1"/>
          <w:szCs w:val="20"/>
        </w:rPr>
        <w:t xml:space="preserve"> treated with 10 </w:t>
      </w:r>
      <w:r w:rsidRPr="00894410">
        <w:rPr>
          <w:rFonts w:ascii="Times New Roman" w:eastAsiaTheme="minorHAnsi" w:hAnsi="Times New Roman" w:cs="Times New Roman"/>
          <w:color w:val="000000" w:themeColor="text1"/>
          <w:szCs w:val="20"/>
        </w:rPr>
        <w:sym w:font="Symbol" w:char="F06D"/>
      </w:r>
      <w:r w:rsidRPr="00894410">
        <w:rPr>
          <w:rFonts w:ascii="Times New Roman" w:eastAsiaTheme="minorHAnsi" w:hAnsi="Times New Roman" w:cs="Times New Roman"/>
          <w:color w:val="000000" w:themeColor="text1"/>
          <w:szCs w:val="20"/>
        </w:rPr>
        <w:t>g/mL proteinase</w:t>
      </w:r>
      <w:r>
        <w:rPr>
          <w:rFonts w:ascii="Times New Roman" w:eastAsiaTheme="minorHAnsi" w:hAnsi="Times New Roman" w:cs="Times New Roman"/>
          <w:color w:val="000000" w:themeColor="text1"/>
          <w:szCs w:val="20"/>
        </w:rPr>
        <w:t>-</w:t>
      </w:r>
      <w:r w:rsidRPr="00894410">
        <w:rPr>
          <w:rFonts w:ascii="Times New Roman" w:eastAsiaTheme="minorHAnsi" w:hAnsi="Times New Roman" w:cs="Times New Roman"/>
          <w:color w:val="000000" w:themeColor="text1"/>
          <w:szCs w:val="20"/>
        </w:rPr>
        <w:t>K in TE buffer (50 mM Tris-HCl, pH 8.0, 1mM EDTA, 0.5% Triton-X 100) for 10 min at room temperature (RT)</w:t>
      </w:r>
      <w:r>
        <w:rPr>
          <w:rFonts w:ascii="Times New Roman" w:eastAsiaTheme="minorHAnsi" w:hAnsi="Times New Roman" w:cs="Times New Roman"/>
          <w:color w:val="000000" w:themeColor="text1"/>
          <w:szCs w:val="20"/>
        </w:rPr>
        <w:t xml:space="preserve">, </w:t>
      </w:r>
      <w:r w:rsidRPr="005C5528">
        <w:rPr>
          <w:rFonts w:ascii="Times New Roman" w:eastAsiaTheme="minorHAnsi" w:hAnsi="Times New Roman" w:cs="Times New Roman"/>
          <w:szCs w:val="20"/>
        </w:rPr>
        <w:t>washed with PBS containing 0.05% Triton X-100</w:t>
      </w:r>
      <w:r>
        <w:rPr>
          <w:rFonts w:ascii="Times New Roman" w:eastAsiaTheme="minorHAnsi" w:hAnsi="Times New Roman" w:cs="Times New Roman"/>
          <w:szCs w:val="20"/>
        </w:rPr>
        <w:t>,</w:t>
      </w:r>
      <w:r w:rsidRPr="005C5528">
        <w:rPr>
          <w:rFonts w:ascii="Times New Roman" w:eastAsiaTheme="minorHAnsi" w:hAnsi="Times New Roman" w:cs="Times New Roman"/>
          <w:szCs w:val="20"/>
        </w:rPr>
        <w:t xml:space="preserve"> blocked with 100 </w:t>
      </w:r>
      <w:r w:rsidRPr="005C5528">
        <w:rPr>
          <w:rFonts w:ascii="Times New Roman" w:eastAsiaTheme="minorHAnsi" w:hAnsi="Times New Roman" w:cs="Times New Roman"/>
          <w:szCs w:val="20"/>
        </w:rPr>
        <w:sym w:font="Symbol" w:char="F06D"/>
      </w:r>
      <w:r w:rsidRPr="005C5528">
        <w:rPr>
          <w:rFonts w:ascii="Times New Roman" w:eastAsiaTheme="minorHAnsi" w:hAnsi="Times New Roman" w:cs="Times New Roman"/>
          <w:szCs w:val="20"/>
        </w:rPr>
        <w:t>L PBS containing 3% bovine</w:t>
      </w:r>
      <w:r>
        <w:rPr>
          <w:rFonts w:ascii="Times New Roman" w:eastAsiaTheme="minorHAnsi" w:hAnsi="Times New Roman" w:cs="Times New Roman"/>
          <w:szCs w:val="20"/>
        </w:rPr>
        <w:t>-</w:t>
      </w:r>
      <w:r w:rsidRPr="005C5528">
        <w:rPr>
          <w:rFonts w:ascii="Times New Roman" w:eastAsiaTheme="minorHAnsi" w:hAnsi="Times New Roman" w:cs="Times New Roman"/>
          <w:szCs w:val="20"/>
        </w:rPr>
        <w:t>serum albumin (BSA) with</w:t>
      </w:r>
      <w:r>
        <w:rPr>
          <w:rFonts w:ascii="Times New Roman" w:eastAsiaTheme="minorHAnsi" w:hAnsi="Times New Roman" w:cs="Times New Roman"/>
          <w:szCs w:val="20"/>
        </w:rPr>
        <w:t>/</w:t>
      </w:r>
      <w:r w:rsidRPr="005C5528">
        <w:rPr>
          <w:rFonts w:ascii="Times New Roman" w:eastAsiaTheme="minorHAnsi" w:hAnsi="Times New Roman" w:cs="Times New Roman"/>
          <w:szCs w:val="20"/>
        </w:rPr>
        <w:t xml:space="preserve">without 1.5 </w:t>
      </w:r>
      <w:r w:rsidRPr="005C5528">
        <w:rPr>
          <w:rFonts w:ascii="Times New Roman" w:eastAsiaTheme="minorHAnsi" w:hAnsi="Times New Roman" w:cs="Times New Roman"/>
          <w:szCs w:val="20"/>
        </w:rPr>
        <w:sym w:font="Symbol" w:char="F06D"/>
      </w:r>
      <w:r w:rsidRPr="005C5528">
        <w:rPr>
          <w:rFonts w:ascii="Times New Roman" w:eastAsiaTheme="minorHAnsi" w:hAnsi="Times New Roman" w:cs="Times New Roman"/>
          <w:szCs w:val="20"/>
        </w:rPr>
        <w:t>g mou</w:t>
      </w:r>
      <w:r>
        <w:rPr>
          <w:rFonts w:ascii="Times New Roman" w:eastAsiaTheme="minorHAnsi" w:hAnsi="Times New Roman" w:cs="Times New Roman"/>
          <w:szCs w:val="20"/>
        </w:rPr>
        <w:t>s</w:t>
      </w:r>
      <w:r w:rsidRPr="005C5528">
        <w:rPr>
          <w:rFonts w:ascii="Times New Roman" w:eastAsiaTheme="minorHAnsi" w:hAnsi="Times New Roman" w:cs="Times New Roman"/>
          <w:szCs w:val="20"/>
        </w:rPr>
        <w:t>e IgG (for TRAP antibody) for 1 h at RT</w:t>
      </w:r>
      <w:r>
        <w:rPr>
          <w:rFonts w:ascii="Times New Roman" w:eastAsiaTheme="minorHAnsi" w:hAnsi="Times New Roman" w:cs="Times New Roman"/>
          <w:szCs w:val="20"/>
        </w:rPr>
        <w:t xml:space="preserve">, and </w:t>
      </w:r>
      <w:r w:rsidRPr="005C5528">
        <w:rPr>
          <w:rFonts w:ascii="Times New Roman" w:eastAsiaTheme="minorHAnsi" w:hAnsi="Times New Roman" w:cs="Times New Roman"/>
          <w:szCs w:val="20"/>
        </w:rPr>
        <w:t>incubated at 4</w:t>
      </w:r>
      <w:r w:rsidRPr="005C5528">
        <w:rPr>
          <w:rFonts w:ascii="Times New Roman" w:eastAsiaTheme="minorHAnsi" w:hAnsi="Times New Roman" w:cs="Times New Roman"/>
          <w:szCs w:val="20"/>
        </w:rPr>
        <w:sym w:font="Symbol" w:char="F0B0"/>
      </w:r>
      <w:r w:rsidRPr="005C5528">
        <w:rPr>
          <w:rFonts w:ascii="Times New Roman" w:eastAsiaTheme="minorHAnsi" w:hAnsi="Times New Roman" w:cs="Times New Roman"/>
          <w:szCs w:val="20"/>
        </w:rPr>
        <w:t xml:space="preserve">C overnight with acetylated </w:t>
      </w:r>
      <w:r w:rsidRPr="005C5528">
        <w:rPr>
          <w:rFonts w:ascii="Times New Roman" w:eastAsiaTheme="minorHAnsi" w:hAnsi="Times New Roman" w:cs="Times New Roman"/>
          <w:szCs w:val="20"/>
        </w:rPr>
        <w:sym w:font="Symbol" w:char="F061"/>
      </w:r>
      <w:r w:rsidRPr="005C5528">
        <w:rPr>
          <w:rFonts w:ascii="Times New Roman" w:eastAsiaTheme="minorHAnsi" w:hAnsi="Times New Roman" w:cs="Times New Roman"/>
          <w:szCs w:val="20"/>
        </w:rPr>
        <w:t>-tubulin (1/500 dilution, Abcam ab179484), F4/80 (1/50 dilution</w:t>
      </w:r>
      <w:r w:rsidR="00DA6343">
        <w:rPr>
          <w:rFonts w:ascii="Times New Roman" w:eastAsiaTheme="minorHAnsi" w:hAnsi="Times New Roman" w:cs="Times New Roman"/>
          <w:szCs w:val="20"/>
        </w:rPr>
        <w:t>,</w:t>
      </w:r>
      <w:r w:rsidRPr="005C5528">
        <w:rPr>
          <w:rFonts w:ascii="Times New Roman" w:eastAsiaTheme="minorHAnsi" w:hAnsi="Times New Roman" w:cs="Times New Roman"/>
          <w:szCs w:val="20"/>
        </w:rPr>
        <w:t xml:space="preserve"> Abcam ab6640), and TRAP (1/100 dilution, Abcam ab212723) antibodies. After washing, the sections were incubated with Alexa Fluor 647- (1/250 dilution, Thermo</w:t>
      </w:r>
      <w:r>
        <w:rPr>
          <w:rFonts w:ascii="Times New Roman" w:eastAsiaTheme="minorHAnsi" w:hAnsi="Times New Roman" w:cs="Times New Roman"/>
          <w:szCs w:val="20"/>
        </w:rPr>
        <w:t xml:space="preserve"> F</w:t>
      </w:r>
      <w:r w:rsidRPr="005C5528">
        <w:rPr>
          <w:rFonts w:ascii="Times New Roman" w:eastAsiaTheme="minorHAnsi" w:hAnsi="Times New Roman" w:cs="Times New Roman"/>
          <w:szCs w:val="20"/>
        </w:rPr>
        <w:t xml:space="preserve">isher </w:t>
      </w:r>
      <w:r>
        <w:rPr>
          <w:rFonts w:ascii="Times New Roman" w:eastAsiaTheme="minorHAnsi" w:hAnsi="Times New Roman" w:cs="Times New Roman"/>
          <w:szCs w:val="20"/>
        </w:rPr>
        <w:t>S</w:t>
      </w:r>
      <w:r w:rsidRPr="005C5528">
        <w:rPr>
          <w:rFonts w:ascii="Times New Roman" w:eastAsiaTheme="minorHAnsi" w:hAnsi="Times New Roman" w:cs="Times New Roman"/>
          <w:szCs w:val="20"/>
        </w:rPr>
        <w:t>cientific A21244), 594- (1/250 dilution, Thermo</w:t>
      </w:r>
      <w:r>
        <w:rPr>
          <w:rFonts w:ascii="Times New Roman" w:eastAsiaTheme="minorHAnsi" w:hAnsi="Times New Roman" w:cs="Times New Roman"/>
          <w:szCs w:val="20"/>
        </w:rPr>
        <w:t xml:space="preserve"> F</w:t>
      </w:r>
      <w:r w:rsidRPr="005C5528">
        <w:rPr>
          <w:rFonts w:ascii="Times New Roman" w:eastAsiaTheme="minorHAnsi" w:hAnsi="Times New Roman" w:cs="Times New Roman"/>
          <w:szCs w:val="20"/>
        </w:rPr>
        <w:t xml:space="preserve">isher </w:t>
      </w:r>
      <w:r>
        <w:rPr>
          <w:rFonts w:ascii="Times New Roman" w:eastAsiaTheme="minorHAnsi" w:hAnsi="Times New Roman" w:cs="Times New Roman"/>
          <w:szCs w:val="20"/>
        </w:rPr>
        <w:t>S</w:t>
      </w:r>
      <w:r w:rsidRPr="005C5528">
        <w:rPr>
          <w:rFonts w:ascii="Times New Roman" w:eastAsiaTheme="minorHAnsi" w:hAnsi="Times New Roman" w:cs="Times New Roman"/>
          <w:szCs w:val="20"/>
        </w:rPr>
        <w:t xml:space="preserve">cientific A21209), and 555- (1/1000 dilution, Cell </w:t>
      </w:r>
      <w:r>
        <w:rPr>
          <w:rFonts w:ascii="Times New Roman" w:eastAsiaTheme="minorHAnsi" w:hAnsi="Times New Roman" w:cs="Times New Roman"/>
          <w:szCs w:val="20"/>
        </w:rPr>
        <w:t>S</w:t>
      </w:r>
      <w:r w:rsidRPr="005C5528">
        <w:rPr>
          <w:rFonts w:ascii="Times New Roman" w:eastAsiaTheme="minorHAnsi" w:hAnsi="Times New Roman" w:cs="Times New Roman"/>
          <w:szCs w:val="20"/>
        </w:rPr>
        <w:t>ignaling 4409) conjugated secondary antibodies.</w:t>
      </w:r>
    </w:p>
    <w:p w14:paraId="7CC34C2F" w14:textId="1BB6CFE9" w:rsidR="00390822" w:rsidRPr="005C5528" w:rsidRDefault="00390822" w:rsidP="00390822">
      <w:pPr>
        <w:spacing w:after="0" w:line="480" w:lineRule="auto"/>
        <w:ind w:firstLine="426"/>
        <w:rPr>
          <w:rFonts w:ascii="Times New Roman" w:eastAsiaTheme="minorHAnsi" w:hAnsi="Times New Roman" w:cs="Times New Roman"/>
          <w:szCs w:val="20"/>
        </w:rPr>
      </w:pPr>
      <w:r>
        <w:rPr>
          <w:rFonts w:ascii="Times New Roman" w:eastAsiaTheme="minorHAnsi" w:hAnsi="Times New Roman" w:cs="Times New Roman"/>
          <w:szCs w:val="20"/>
        </w:rPr>
        <w:t>To</w:t>
      </w:r>
      <w:r w:rsidRPr="005C5528">
        <w:rPr>
          <w:rFonts w:ascii="Times New Roman" w:eastAsiaTheme="minorHAnsi" w:hAnsi="Times New Roman" w:cs="Times New Roman"/>
          <w:szCs w:val="20"/>
        </w:rPr>
        <w:t xml:space="preserve"> detect</w:t>
      </w:r>
      <w:r>
        <w:rPr>
          <w:rFonts w:ascii="Times New Roman" w:eastAsiaTheme="minorHAnsi" w:hAnsi="Times New Roman" w:cs="Times New Roman"/>
          <w:szCs w:val="20"/>
        </w:rPr>
        <w:t xml:space="preserve"> </w:t>
      </w:r>
      <w:r w:rsidRPr="005C5528">
        <w:rPr>
          <w:rFonts w:ascii="Times New Roman" w:eastAsiaTheme="minorHAnsi" w:hAnsi="Times New Roman" w:cs="Times New Roman"/>
          <w:szCs w:val="20"/>
        </w:rPr>
        <w:t xml:space="preserve">primary cilia </w:t>
      </w:r>
      <w:r>
        <w:rPr>
          <w:rFonts w:ascii="Times New Roman" w:eastAsiaTheme="minorHAnsi" w:hAnsi="Times New Roman" w:cs="Times New Roman"/>
          <w:szCs w:val="20"/>
        </w:rPr>
        <w:t>o</w:t>
      </w:r>
      <w:r w:rsidRPr="005C5528">
        <w:rPr>
          <w:rFonts w:ascii="Times New Roman" w:eastAsiaTheme="minorHAnsi" w:hAnsi="Times New Roman" w:cs="Times New Roman"/>
          <w:szCs w:val="20"/>
        </w:rPr>
        <w:t>n cells</w:t>
      </w:r>
      <w:r>
        <w:rPr>
          <w:rFonts w:ascii="Times New Roman" w:eastAsiaTheme="minorHAnsi" w:hAnsi="Times New Roman" w:cs="Times New Roman"/>
          <w:szCs w:val="20"/>
        </w:rPr>
        <w:t xml:space="preserve"> </w:t>
      </w:r>
      <w:r>
        <w:rPr>
          <w:rFonts w:ascii="Times New Roman" w:eastAsiaTheme="minorHAnsi" w:hAnsi="Times New Roman" w:cs="Times New Roman"/>
          <w:i/>
          <w:iCs/>
          <w:szCs w:val="20"/>
        </w:rPr>
        <w:t>in vitro</w:t>
      </w:r>
      <w:r w:rsidRPr="005C5528">
        <w:rPr>
          <w:rFonts w:ascii="Times New Roman" w:eastAsiaTheme="minorHAnsi" w:hAnsi="Times New Roman" w:cs="Times New Roman"/>
          <w:szCs w:val="20"/>
        </w:rPr>
        <w:t xml:space="preserve">, </w:t>
      </w:r>
      <w:r w:rsidR="00BC7C1E" w:rsidRPr="005C5528">
        <w:rPr>
          <w:rFonts w:ascii="Times New Roman" w:hAnsi="Times New Roman" w:cs="Times New Roman"/>
          <w:szCs w:val="20"/>
        </w:rPr>
        <w:t>bone</w:t>
      </w:r>
      <w:r w:rsidR="00BC7C1E">
        <w:rPr>
          <w:rFonts w:ascii="Times New Roman" w:hAnsi="Times New Roman" w:cs="Times New Roman"/>
          <w:szCs w:val="20"/>
        </w:rPr>
        <w:t>-</w:t>
      </w:r>
      <w:r w:rsidR="00BC7C1E" w:rsidRPr="005C5528">
        <w:rPr>
          <w:rFonts w:ascii="Times New Roman" w:hAnsi="Times New Roman" w:cs="Times New Roman"/>
          <w:szCs w:val="20"/>
        </w:rPr>
        <w:t>marrow cells (BMCs)</w:t>
      </w:r>
      <w:r w:rsidRPr="005C5528">
        <w:rPr>
          <w:rFonts w:ascii="Times New Roman" w:eastAsiaTheme="minorHAnsi" w:hAnsi="Times New Roman" w:cs="Times New Roman"/>
          <w:szCs w:val="20"/>
        </w:rPr>
        <w:t xml:space="preserve"> harvested from mice were differentiated into preosteoclasts or osteoblasts by treatment </w:t>
      </w:r>
      <w:r>
        <w:rPr>
          <w:rFonts w:ascii="Times New Roman" w:eastAsiaTheme="minorHAnsi" w:hAnsi="Times New Roman" w:cs="Times New Roman"/>
          <w:szCs w:val="20"/>
        </w:rPr>
        <w:t>with</w:t>
      </w:r>
      <w:r w:rsidRPr="005C5528">
        <w:rPr>
          <w:rFonts w:ascii="Times New Roman" w:eastAsiaTheme="minorHAnsi" w:hAnsi="Times New Roman" w:cs="Times New Roman"/>
          <w:szCs w:val="20"/>
        </w:rPr>
        <w:t xml:space="preserve"> M-CSF/RANKL (preosteoclasts) or </w:t>
      </w:r>
      <w:r w:rsidRPr="005C5528">
        <w:rPr>
          <w:rFonts w:ascii="Times New Roman" w:hAnsi="Times New Roman" w:cs="Times New Roman"/>
          <w:szCs w:val="20"/>
        </w:rPr>
        <w:sym w:font="Symbol" w:char="F062"/>
      </w:r>
      <w:r w:rsidRPr="005C5528">
        <w:rPr>
          <w:rFonts w:ascii="Times New Roman" w:hAnsi="Times New Roman" w:cs="Times New Roman"/>
          <w:szCs w:val="20"/>
        </w:rPr>
        <w:t>-glycerophosphate/ascorbic acid (osteoblasts) for 3 or 21 days, respectively. The differentiated cells were fixed with 4% paraformaldehyde for 10 min</w:t>
      </w:r>
      <w:r>
        <w:rPr>
          <w:rFonts w:ascii="Times New Roman" w:hAnsi="Times New Roman" w:cs="Times New Roman"/>
          <w:szCs w:val="20"/>
        </w:rPr>
        <w:t>,</w:t>
      </w:r>
      <w:r w:rsidRPr="005C5528">
        <w:rPr>
          <w:rFonts w:ascii="Times New Roman" w:hAnsi="Times New Roman" w:cs="Times New Roman"/>
          <w:szCs w:val="20"/>
        </w:rPr>
        <w:t xml:space="preserve"> blocked with 3% BSA in PBS for 1 h</w:t>
      </w:r>
      <w:r>
        <w:rPr>
          <w:rFonts w:ascii="Times New Roman" w:hAnsi="Times New Roman" w:cs="Times New Roman"/>
          <w:szCs w:val="20"/>
        </w:rPr>
        <w:t xml:space="preserve">, </w:t>
      </w:r>
      <w:r w:rsidRPr="005C5528">
        <w:rPr>
          <w:rFonts w:ascii="Times New Roman" w:hAnsi="Times New Roman" w:cs="Times New Roman"/>
          <w:szCs w:val="20"/>
        </w:rPr>
        <w:t xml:space="preserve">incubated with </w:t>
      </w:r>
      <w:r w:rsidRPr="005C5528">
        <w:rPr>
          <w:rFonts w:ascii="Times New Roman" w:eastAsiaTheme="minorHAnsi" w:hAnsi="Times New Roman" w:cs="Times New Roman"/>
          <w:szCs w:val="20"/>
        </w:rPr>
        <w:t xml:space="preserve">acetylated </w:t>
      </w:r>
      <w:r w:rsidRPr="005C5528">
        <w:rPr>
          <w:rFonts w:ascii="Times New Roman" w:eastAsiaTheme="minorHAnsi" w:hAnsi="Times New Roman" w:cs="Times New Roman"/>
          <w:szCs w:val="20"/>
        </w:rPr>
        <w:sym w:font="Symbol" w:char="F061"/>
      </w:r>
      <w:r w:rsidRPr="005C5528">
        <w:rPr>
          <w:rFonts w:ascii="Times New Roman" w:eastAsiaTheme="minorHAnsi" w:hAnsi="Times New Roman" w:cs="Times New Roman"/>
          <w:szCs w:val="20"/>
        </w:rPr>
        <w:t>-tubulin (1/500 dilution, Abcam ab179484) antibody</w:t>
      </w:r>
      <w:r w:rsidRPr="005C5528">
        <w:rPr>
          <w:rFonts w:ascii="Times New Roman" w:hAnsi="Times New Roman" w:cs="Times New Roman"/>
          <w:szCs w:val="20"/>
        </w:rPr>
        <w:t xml:space="preserve"> </w:t>
      </w:r>
      <w:r w:rsidRPr="005C5528">
        <w:rPr>
          <w:rFonts w:ascii="Times New Roman" w:eastAsiaTheme="minorHAnsi" w:hAnsi="Times New Roman" w:cs="Times New Roman"/>
          <w:szCs w:val="20"/>
        </w:rPr>
        <w:t>at 4</w:t>
      </w:r>
      <w:r w:rsidRPr="005C5528">
        <w:rPr>
          <w:rFonts w:ascii="Times New Roman" w:eastAsiaTheme="minorHAnsi" w:hAnsi="Times New Roman" w:cs="Times New Roman"/>
          <w:szCs w:val="20"/>
        </w:rPr>
        <w:sym w:font="Symbol" w:char="F0B0"/>
      </w:r>
      <w:r w:rsidRPr="005C5528">
        <w:rPr>
          <w:rFonts w:ascii="Times New Roman" w:eastAsiaTheme="minorHAnsi" w:hAnsi="Times New Roman" w:cs="Times New Roman"/>
          <w:szCs w:val="20"/>
        </w:rPr>
        <w:t>C for 16 h</w:t>
      </w:r>
      <w:r>
        <w:rPr>
          <w:rFonts w:ascii="Times New Roman" w:eastAsiaTheme="minorHAnsi" w:hAnsi="Times New Roman" w:cs="Times New Roman"/>
          <w:szCs w:val="20"/>
        </w:rPr>
        <w:t>,</w:t>
      </w:r>
      <w:r w:rsidRPr="005C5528">
        <w:rPr>
          <w:rFonts w:ascii="Times New Roman" w:eastAsiaTheme="minorHAnsi" w:hAnsi="Times New Roman" w:cs="Times New Roman"/>
          <w:szCs w:val="20"/>
        </w:rPr>
        <w:t xml:space="preserve"> and then </w:t>
      </w:r>
      <w:r>
        <w:rPr>
          <w:rFonts w:ascii="Times New Roman" w:eastAsiaTheme="minorHAnsi" w:hAnsi="Times New Roman" w:cs="Times New Roman"/>
          <w:szCs w:val="20"/>
        </w:rPr>
        <w:t xml:space="preserve">incubated with </w:t>
      </w:r>
      <w:r w:rsidRPr="005C5528">
        <w:rPr>
          <w:rFonts w:ascii="Times New Roman" w:eastAsiaTheme="minorHAnsi" w:hAnsi="Times New Roman" w:cs="Times New Roman"/>
          <w:szCs w:val="20"/>
        </w:rPr>
        <w:t xml:space="preserve">Alexa Fluor 555-conjugated antibody (1/1000 dilution, Cell signaling 4413) for 1 h. After 3 </w:t>
      </w:r>
      <w:r>
        <w:rPr>
          <w:rFonts w:ascii="Times New Roman" w:eastAsiaTheme="minorHAnsi" w:hAnsi="Times New Roman" w:cs="Times New Roman"/>
          <w:szCs w:val="20"/>
        </w:rPr>
        <w:t>washes</w:t>
      </w:r>
      <w:r w:rsidRPr="005C5528">
        <w:rPr>
          <w:rFonts w:ascii="Times New Roman" w:eastAsiaTheme="minorHAnsi" w:hAnsi="Times New Roman" w:cs="Times New Roman"/>
          <w:szCs w:val="20"/>
        </w:rPr>
        <w:t>, nuclei were counterstained with DAPI</w:t>
      </w:r>
      <w:r>
        <w:rPr>
          <w:rFonts w:ascii="Times New Roman" w:eastAsiaTheme="minorHAnsi" w:hAnsi="Times New Roman" w:cs="Times New Roman"/>
          <w:szCs w:val="20"/>
        </w:rPr>
        <w:t>. P</w:t>
      </w:r>
      <w:r w:rsidRPr="005C5528">
        <w:rPr>
          <w:rFonts w:ascii="Times New Roman" w:eastAsiaTheme="minorHAnsi" w:hAnsi="Times New Roman" w:cs="Times New Roman"/>
          <w:szCs w:val="20"/>
        </w:rPr>
        <w:t>rimary</w:t>
      </w:r>
      <w:r>
        <w:rPr>
          <w:rFonts w:ascii="Times New Roman" w:eastAsiaTheme="minorHAnsi" w:hAnsi="Times New Roman" w:cs="Times New Roman"/>
          <w:szCs w:val="20"/>
        </w:rPr>
        <w:t>-</w:t>
      </w:r>
      <w:r w:rsidRPr="005C5528">
        <w:rPr>
          <w:rFonts w:ascii="Times New Roman" w:eastAsiaTheme="minorHAnsi" w:hAnsi="Times New Roman" w:cs="Times New Roman"/>
          <w:szCs w:val="20"/>
        </w:rPr>
        <w:t xml:space="preserve">cilia imaging was </w:t>
      </w:r>
      <w:r>
        <w:rPr>
          <w:rFonts w:ascii="Times New Roman" w:eastAsiaTheme="minorHAnsi" w:hAnsi="Times New Roman" w:cs="Times New Roman"/>
          <w:szCs w:val="20"/>
        </w:rPr>
        <w:t>conducted</w:t>
      </w:r>
      <w:r w:rsidRPr="005C5528">
        <w:rPr>
          <w:rFonts w:ascii="Times New Roman" w:eastAsiaTheme="minorHAnsi" w:hAnsi="Times New Roman" w:cs="Times New Roman"/>
          <w:szCs w:val="20"/>
        </w:rPr>
        <w:t xml:space="preserve"> </w:t>
      </w:r>
      <w:r>
        <w:rPr>
          <w:rFonts w:ascii="Times New Roman" w:eastAsiaTheme="minorHAnsi" w:hAnsi="Times New Roman" w:cs="Times New Roman"/>
          <w:szCs w:val="20"/>
        </w:rPr>
        <w:t>with</w:t>
      </w:r>
      <w:r w:rsidRPr="005C5528">
        <w:rPr>
          <w:rFonts w:ascii="Times New Roman" w:eastAsiaTheme="minorHAnsi" w:hAnsi="Times New Roman" w:cs="Times New Roman"/>
          <w:szCs w:val="20"/>
        </w:rPr>
        <w:t xml:space="preserve"> </w:t>
      </w:r>
      <w:r w:rsidRPr="005C5528">
        <w:rPr>
          <w:rFonts w:ascii="Times New Roman" w:hAnsi="Times New Roman" w:cs="Times New Roman"/>
          <w:szCs w:val="20"/>
        </w:rPr>
        <w:t>a confocal LSM710 microscope (Carl Zeiss)</w:t>
      </w:r>
      <w:r w:rsidRPr="005C5528">
        <w:rPr>
          <w:rFonts w:ascii="Times New Roman" w:eastAsiaTheme="minorHAnsi" w:hAnsi="Times New Roman" w:cs="Times New Roman"/>
          <w:szCs w:val="20"/>
        </w:rPr>
        <w:t>.</w:t>
      </w:r>
    </w:p>
    <w:p w14:paraId="6B4E9597" w14:textId="77777777" w:rsidR="00390822" w:rsidRPr="005C5528" w:rsidRDefault="00390822" w:rsidP="00390822">
      <w:pPr>
        <w:spacing w:after="0" w:line="480" w:lineRule="auto"/>
        <w:rPr>
          <w:rFonts w:ascii="Times New Roman" w:hAnsi="Times New Roman" w:cs="Times New Roman"/>
          <w:b/>
          <w:color w:val="0070C0"/>
          <w:szCs w:val="20"/>
        </w:rPr>
      </w:pPr>
    </w:p>
    <w:p w14:paraId="40CDBF10" w14:textId="77777777" w:rsidR="00390822" w:rsidRPr="00635881" w:rsidRDefault="00390822" w:rsidP="00635881">
      <w:pPr>
        <w:rPr>
          <w:rFonts w:ascii="Times New Roman" w:hAnsi="Times New Roman" w:cs="Times New Roman"/>
          <w:b/>
        </w:rPr>
      </w:pPr>
      <w:r w:rsidRPr="00635881">
        <w:rPr>
          <w:rFonts w:ascii="Times New Roman" w:hAnsi="Times New Roman" w:cs="Times New Roman"/>
          <w:b/>
        </w:rPr>
        <w:t>Measurement of ciliated-cell number and primary-cilia length</w:t>
      </w:r>
    </w:p>
    <w:p w14:paraId="3027905F" w14:textId="77777777" w:rsidR="00390822" w:rsidRPr="00A46FFA" w:rsidRDefault="00390822" w:rsidP="00390822">
      <w:pPr>
        <w:spacing w:after="0" w:line="480" w:lineRule="auto"/>
        <w:rPr>
          <w:rFonts w:ascii="Times New Roman" w:hAnsi="Times New Roman" w:cs="Times New Roman"/>
          <w:color w:val="000000" w:themeColor="text1"/>
          <w:szCs w:val="20"/>
        </w:rPr>
      </w:pPr>
      <w:r>
        <w:rPr>
          <w:rFonts w:ascii="Times New Roman" w:hAnsi="Times New Roman" w:cs="Times New Roman"/>
          <w:color w:val="000000" w:themeColor="text1"/>
          <w:szCs w:val="20"/>
        </w:rPr>
        <w:t>F</w:t>
      </w:r>
      <w:r w:rsidRPr="00A46FFA">
        <w:rPr>
          <w:rFonts w:ascii="Times New Roman" w:hAnsi="Times New Roman" w:cs="Times New Roman"/>
          <w:color w:val="000000" w:themeColor="text1"/>
          <w:szCs w:val="20"/>
        </w:rPr>
        <w:t xml:space="preserve">luorescence images of </w:t>
      </w:r>
      <w:r w:rsidRPr="00A46FFA">
        <w:rPr>
          <w:rFonts w:ascii="Times New Roman" w:eastAsiaTheme="minorHAnsi" w:hAnsi="Times New Roman" w:cs="Times New Roman"/>
          <w:color w:val="000000" w:themeColor="text1"/>
          <w:szCs w:val="20"/>
        </w:rPr>
        <w:t xml:space="preserve">acetylated </w:t>
      </w:r>
      <w:r w:rsidRPr="00A46FFA">
        <w:rPr>
          <w:rFonts w:ascii="Times New Roman" w:eastAsiaTheme="minorHAnsi" w:hAnsi="Times New Roman" w:cs="Times New Roman"/>
          <w:color w:val="000000" w:themeColor="text1"/>
          <w:szCs w:val="20"/>
        </w:rPr>
        <w:sym w:font="Symbol" w:char="F061"/>
      </w:r>
      <w:r w:rsidRPr="00A46FFA">
        <w:rPr>
          <w:rFonts w:ascii="Times New Roman" w:eastAsiaTheme="minorHAnsi" w:hAnsi="Times New Roman" w:cs="Times New Roman"/>
          <w:color w:val="000000" w:themeColor="text1"/>
          <w:szCs w:val="20"/>
        </w:rPr>
        <w:t>-tubulin</w:t>
      </w:r>
      <w:r w:rsidRPr="00A46FFA">
        <w:rPr>
          <w:rFonts w:ascii="Times New Roman" w:hAnsi="Times New Roman" w:cs="Times New Roman"/>
          <w:color w:val="000000" w:themeColor="text1"/>
          <w:szCs w:val="20"/>
        </w:rPr>
        <w:t xml:space="preserve"> (primary cilia) acquired </w:t>
      </w:r>
      <w:r>
        <w:rPr>
          <w:rFonts w:ascii="Times New Roman" w:hAnsi="Times New Roman" w:cs="Times New Roman"/>
          <w:color w:val="000000" w:themeColor="text1"/>
          <w:szCs w:val="20"/>
        </w:rPr>
        <w:t xml:space="preserve">from cells and femurs </w:t>
      </w:r>
      <w:r w:rsidRPr="00A46FFA">
        <w:rPr>
          <w:rFonts w:ascii="Times New Roman" w:hAnsi="Times New Roman" w:cs="Times New Roman"/>
          <w:color w:val="000000" w:themeColor="text1"/>
          <w:szCs w:val="20"/>
        </w:rPr>
        <w:t xml:space="preserve">with </w:t>
      </w:r>
      <w:r>
        <w:rPr>
          <w:rFonts w:ascii="Times New Roman" w:hAnsi="Times New Roman" w:cs="Times New Roman"/>
          <w:color w:val="000000" w:themeColor="text1"/>
          <w:szCs w:val="20"/>
        </w:rPr>
        <w:t>the</w:t>
      </w:r>
      <w:r w:rsidRPr="00A46FFA">
        <w:rPr>
          <w:rFonts w:ascii="Times New Roman" w:hAnsi="Times New Roman" w:cs="Times New Roman"/>
          <w:color w:val="000000" w:themeColor="text1"/>
          <w:szCs w:val="20"/>
        </w:rPr>
        <w:t xml:space="preserve"> confocal LSM710 microscope (</w:t>
      </w:r>
      <w:r w:rsidRPr="00A46FFA">
        <w:rPr>
          <w:rFonts w:ascii="Times New Roman" w:hAnsi="Times New Roman" w:cs="Times New Roman"/>
          <w:color w:val="000000" w:themeColor="text1"/>
          <w:szCs w:val="20"/>
        </w:rPr>
        <w:sym w:font="Symbol" w:char="F0B4"/>
      </w:r>
      <w:r w:rsidRPr="00A46FFA">
        <w:rPr>
          <w:rFonts w:ascii="Times New Roman" w:hAnsi="Times New Roman" w:cs="Times New Roman"/>
          <w:color w:val="000000" w:themeColor="text1"/>
          <w:szCs w:val="20"/>
        </w:rPr>
        <w:t>400 magnification; Carl Zeiss)</w:t>
      </w:r>
      <w:r>
        <w:rPr>
          <w:rFonts w:ascii="Times New Roman" w:hAnsi="Times New Roman" w:cs="Times New Roman"/>
          <w:color w:val="000000" w:themeColor="text1"/>
          <w:szCs w:val="20"/>
        </w:rPr>
        <w:t xml:space="preserve"> were </w:t>
      </w:r>
      <w:r w:rsidRPr="00A46FFA">
        <w:rPr>
          <w:rFonts w:ascii="Times New Roman" w:hAnsi="Times New Roman" w:cs="Times New Roman"/>
          <w:color w:val="000000" w:themeColor="text1"/>
          <w:szCs w:val="20"/>
        </w:rPr>
        <w:t>used to create maximum projections of confocal z-stacks. The primary</w:t>
      </w:r>
      <w:r>
        <w:rPr>
          <w:rFonts w:ascii="Times New Roman" w:hAnsi="Times New Roman" w:cs="Times New Roman"/>
          <w:color w:val="000000" w:themeColor="text1"/>
          <w:szCs w:val="20"/>
        </w:rPr>
        <w:t>-</w:t>
      </w:r>
      <w:r w:rsidRPr="00A46FFA">
        <w:rPr>
          <w:rFonts w:ascii="Times New Roman" w:hAnsi="Times New Roman" w:cs="Times New Roman"/>
          <w:color w:val="000000" w:themeColor="text1"/>
          <w:szCs w:val="20"/>
        </w:rPr>
        <w:t xml:space="preserve">cilia length was measured </w:t>
      </w:r>
      <w:r>
        <w:rPr>
          <w:rFonts w:ascii="Times New Roman" w:hAnsi="Times New Roman" w:cs="Times New Roman"/>
          <w:color w:val="000000" w:themeColor="text1"/>
          <w:szCs w:val="20"/>
        </w:rPr>
        <w:t xml:space="preserve">by </w:t>
      </w:r>
      <w:r w:rsidRPr="00A46FFA">
        <w:rPr>
          <w:rFonts w:ascii="Times New Roman" w:hAnsi="Times New Roman" w:cs="Times New Roman"/>
          <w:color w:val="000000" w:themeColor="text1"/>
          <w:szCs w:val="20"/>
        </w:rPr>
        <w:t xml:space="preserve">using the ZEISS ZEN Blue software (version 3.8; Carl Zeiss). </w:t>
      </w:r>
      <w:r>
        <w:rPr>
          <w:rFonts w:ascii="Times New Roman" w:hAnsi="Times New Roman" w:cs="Times New Roman"/>
          <w:color w:val="000000" w:themeColor="text1"/>
          <w:szCs w:val="20"/>
        </w:rPr>
        <w:lastRenderedPageBreak/>
        <w:t>T</w:t>
      </w:r>
      <w:r w:rsidRPr="00A46FFA">
        <w:rPr>
          <w:rFonts w:ascii="Times New Roman" w:hAnsi="Times New Roman" w:cs="Times New Roman"/>
          <w:color w:val="000000" w:themeColor="text1"/>
          <w:szCs w:val="20"/>
        </w:rPr>
        <w:t>he</w:t>
      </w:r>
      <w:r>
        <w:rPr>
          <w:rFonts w:ascii="Times New Roman" w:hAnsi="Times New Roman" w:cs="Times New Roman"/>
          <w:color w:val="000000" w:themeColor="text1"/>
          <w:szCs w:val="20"/>
        </w:rPr>
        <w:t xml:space="preserve"> number of</w:t>
      </w:r>
      <w:r w:rsidRPr="00A46FFA">
        <w:rPr>
          <w:rFonts w:ascii="Times New Roman" w:hAnsi="Times New Roman" w:cs="Times New Roman"/>
          <w:color w:val="000000" w:themeColor="text1"/>
          <w:szCs w:val="20"/>
        </w:rPr>
        <w:t xml:space="preserve"> ciliated </w:t>
      </w:r>
      <w:r>
        <w:rPr>
          <w:rFonts w:ascii="Times New Roman" w:hAnsi="Times New Roman" w:cs="Times New Roman"/>
          <w:color w:val="000000" w:themeColor="text1"/>
          <w:szCs w:val="20"/>
        </w:rPr>
        <w:t>cells in the differentiated osteoblast and preosteoclast samples</w:t>
      </w:r>
      <w:r w:rsidRPr="00A46FFA">
        <w:rPr>
          <w:rFonts w:ascii="Times New Roman" w:hAnsi="Times New Roman" w:cs="Times New Roman"/>
          <w:color w:val="000000" w:themeColor="text1"/>
          <w:szCs w:val="20"/>
        </w:rPr>
        <w:t xml:space="preserve"> </w:t>
      </w:r>
      <w:r>
        <w:rPr>
          <w:rFonts w:ascii="Times New Roman" w:hAnsi="Times New Roman" w:cs="Times New Roman"/>
          <w:color w:val="000000" w:themeColor="text1"/>
          <w:szCs w:val="20"/>
        </w:rPr>
        <w:t>was determined</w:t>
      </w:r>
      <w:r w:rsidRPr="00A46FFA" w:rsidDel="0077077A">
        <w:rPr>
          <w:rFonts w:ascii="Times New Roman" w:hAnsi="Times New Roman" w:cs="Times New Roman"/>
          <w:color w:val="000000" w:themeColor="text1"/>
          <w:szCs w:val="20"/>
        </w:rPr>
        <w:t xml:space="preserve"> </w:t>
      </w:r>
      <w:r w:rsidRPr="00A46FFA">
        <w:rPr>
          <w:rFonts w:ascii="Times New Roman" w:hAnsi="Times New Roman" w:cs="Times New Roman"/>
          <w:color w:val="000000" w:themeColor="text1"/>
          <w:szCs w:val="20"/>
        </w:rPr>
        <w:t>by counting the DAPI</w:t>
      </w:r>
      <w:r>
        <w:rPr>
          <w:rFonts w:ascii="Times New Roman" w:hAnsi="Times New Roman" w:cs="Times New Roman"/>
          <w:color w:val="000000" w:themeColor="text1"/>
          <w:szCs w:val="20"/>
        </w:rPr>
        <w:t>-</w:t>
      </w:r>
      <w:r w:rsidRPr="00A46FFA">
        <w:rPr>
          <w:rFonts w:ascii="Times New Roman" w:hAnsi="Times New Roman" w:cs="Times New Roman"/>
          <w:color w:val="000000" w:themeColor="text1"/>
          <w:szCs w:val="20"/>
        </w:rPr>
        <w:t xml:space="preserve"> and </w:t>
      </w:r>
      <w:r w:rsidRPr="00A46FFA">
        <w:rPr>
          <w:rFonts w:ascii="Times New Roman" w:eastAsiaTheme="minorHAnsi" w:hAnsi="Times New Roman" w:cs="Times New Roman"/>
          <w:color w:val="000000" w:themeColor="text1"/>
          <w:szCs w:val="20"/>
        </w:rPr>
        <w:t xml:space="preserve">acetylated </w:t>
      </w:r>
      <w:r w:rsidRPr="00A46FFA">
        <w:rPr>
          <w:rFonts w:ascii="Times New Roman" w:eastAsiaTheme="minorHAnsi" w:hAnsi="Times New Roman" w:cs="Times New Roman"/>
          <w:color w:val="000000" w:themeColor="text1"/>
          <w:szCs w:val="20"/>
        </w:rPr>
        <w:sym w:font="Symbol" w:char="F061"/>
      </w:r>
      <w:r w:rsidRPr="00A46FFA">
        <w:rPr>
          <w:rFonts w:ascii="Times New Roman" w:eastAsiaTheme="minorHAnsi" w:hAnsi="Times New Roman" w:cs="Times New Roman"/>
          <w:color w:val="000000" w:themeColor="text1"/>
          <w:szCs w:val="20"/>
        </w:rPr>
        <w:t>-tubulin</w:t>
      </w:r>
      <w:r>
        <w:rPr>
          <w:rFonts w:ascii="Times New Roman" w:eastAsiaTheme="minorHAnsi" w:hAnsi="Times New Roman" w:cs="Times New Roman"/>
          <w:color w:val="000000" w:themeColor="text1"/>
          <w:szCs w:val="20"/>
        </w:rPr>
        <w:t>-</w:t>
      </w:r>
      <w:r w:rsidRPr="00A46FFA">
        <w:rPr>
          <w:rFonts w:ascii="Times New Roman" w:hAnsi="Times New Roman" w:cs="Times New Roman"/>
          <w:color w:val="000000" w:themeColor="text1"/>
          <w:szCs w:val="20"/>
        </w:rPr>
        <w:t xml:space="preserve">positive cilia in </w:t>
      </w:r>
      <w:r>
        <w:rPr>
          <w:rFonts w:ascii="Times New Roman" w:hAnsi="Times New Roman" w:cs="Times New Roman"/>
          <w:color w:val="000000" w:themeColor="text1"/>
          <w:szCs w:val="20"/>
        </w:rPr>
        <w:t>5</w:t>
      </w:r>
      <w:r w:rsidRPr="00A46FFA">
        <w:rPr>
          <w:rFonts w:ascii="Times New Roman" w:hAnsi="Times New Roman" w:cs="Times New Roman"/>
          <w:color w:val="000000" w:themeColor="text1"/>
          <w:szCs w:val="20"/>
        </w:rPr>
        <w:t xml:space="preserve"> fields of view</w:t>
      </w:r>
      <w:r>
        <w:rPr>
          <w:rFonts w:ascii="Times New Roman" w:hAnsi="Times New Roman" w:cs="Times New Roman"/>
          <w:color w:val="000000" w:themeColor="text1"/>
          <w:szCs w:val="20"/>
        </w:rPr>
        <w:t>/</w:t>
      </w:r>
      <w:r w:rsidRPr="00A46FFA">
        <w:rPr>
          <w:rFonts w:ascii="Times New Roman" w:hAnsi="Times New Roman" w:cs="Times New Roman"/>
          <w:color w:val="000000" w:themeColor="text1"/>
          <w:szCs w:val="20"/>
        </w:rPr>
        <w:t xml:space="preserve">sample. </w:t>
      </w:r>
      <w:r>
        <w:rPr>
          <w:rFonts w:ascii="Times New Roman" w:hAnsi="Times New Roman" w:cs="Times New Roman"/>
          <w:color w:val="000000" w:themeColor="text1"/>
          <w:szCs w:val="20"/>
        </w:rPr>
        <w:t xml:space="preserve">The </w:t>
      </w:r>
      <w:r w:rsidRPr="00A46FFA">
        <w:rPr>
          <w:rFonts w:ascii="Times New Roman" w:hAnsi="Times New Roman" w:cs="Times New Roman"/>
          <w:color w:val="000000" w:themeColor="text1"/>
          <w:szCs w:val="20"/>
        </w:rPr>
        <w:t>primary</w:t>
      </w:r>
      <w:r>
        <w:rPr>
          <w:rFonts w:ascii="Times New Roman" w:hAnsi="Times New Roman" w:cs="Times New Roman"/>
          <w:color w:val="000000" w:themeColor="text1"/>
          <w:szCs w:val="20"/>
        </w:rPr>
        <w:t>-</w:t>
      </w:r>
      <w:r w:rsidRPr="00A46FFA">
        <w:rPr>
          <w:rFonts w:ascii="Times New Roman" w:hAnsi="Times New Roman" w:cs="Times New Roman"/>
          <w:color w:val="000000" w:themeColor="text1"/>
          <w:szCs w:val="20"/>
        </w:rPr>
        <w:t xml:space="preserve">cilia </w:t>
      </w:r>
      <w:r>
        <w:rPr>
          <w:rFonts w:ascii="Times New Roman" w:hAnsi="Times New Roman" w:cs="Times New Roman"/>
          <w:color w:val="000000" w:themeColor="text1"/>
          <w:szCs w:val="20"/>
        </w:rPr>
        <w:t xml:space="preserve">lengths </w:t>
      </w:r>
      <w:r w:rsidRPr="00A46FFA">
        <w:rPr>
          <w:rFonts w:ascii="Times New Roman" w:hAnsi="Times New Roman" w:cs="Times New Roman"/>
          <w:color w:val="000000" w:themeColor="text1"/>
          <w:szCs w:val="20"/>
        </w:rPr>
        <w:t>o</w:t>
      </w:r>
      <w:r>
        <w:rPr>
          <w:rFonts w:ascii="Times New Roman" w:hAnsi="Times New Roman" w:cs="Times New Roman"/>
          <w:color w:val="000000" w:themeColor="text1"/>
          <w:szCs w:val="20"/>
        </w:rPr>
        <w:t>f &gt;</w:t>
      </w:r>
      <w:r w:rsidRPr="00A46FFA">
        <w:rPr>
          <w:rFonts w:ascii="Times New Roman" w:hAnsi="Times New Roman" w:cs="Times New Roman"/>
          <w:color w:val="000000" w:themeColor="text1"/>
          <w:szCs w:val="20"/>
        </w:rPr>
        <w:t>120 primary cilia</w:t>
      </w:r>
      <w:r>
        <w:rPr>
          <w:rFonts w:ascii="Times New Roman" w:hAnsi="Times New Roman" w:cs="Times New Roman"/>
          <w:color w:val="000000" w:themeColor="text1"/>
          <w:szCs w:val="20"/>
        </w:rPr>
        <w:t>/</w:t>
      </w:r>
      <w:r w:rsidRPr="00A46FFA">
        <w:rPr>
          <w:rFonts w:ascii="Times New Roman" w:hAnsi="Times New Roman" w:cs="Times New Roman"/>
          <w:color w:val="000000" w:themeColor="text1"/>
          <w:szCs w:val="20"/>
        </w:rPr>
        <w:t>sample</w:t>
      </w:r>
      <w:r w:rsidRPr="0077077A">
        <w:rPr>
          <w:rFonts w:ascii="Times New Roman" w:hAnsi="Times New Roman" w:cs="Times New Roman"/>
          <w:color w:val="000000" w:themeColor="text1"/>
          <w:szCs w:val="20"/>
        </w:rPr>
        <w:t xml:space="preserve"> </w:t>
      </w:r>
      <w:r w:rsidRPr="00A46FFA">
        <w:rPr>
          <w:rFonts w:ascii="Times New Roman" w:hAnsi="Times New Roman" w:cs="Times New Roman"/>
          <w:color w:val="000000" w:themeColor="text1"/>
          <w:szCs w:val="20"/>
        </w:rPr>
        <w:t>were</w:t>
      </w:r>
      <w:r>
        <w:rPr>
          <w:rFonts w:ascii="Times New Roman" w:hAnsi="Times New Roman" w:cs="Times New Roman"/>
          <w:color w:val="000000" w:themeColor="text1"/>
          <w:szCs w:val="20"/>
        </w:rPr>
        <w:t xml:space="preserve"> also</w:t>
      </w:r>
      <w:r w:rsidRPr="00A46FFA">
        <w:rPr>
          <w:rFonts w:ascii="Times New Roman" w:hAnsi="Times New Roman" w:cs="Times New Roman"/>
          <w:color w:val="000000" w:themeColor="text1"/>
          <w:szCs w:val="20"/>
        </w:rPr>
        <w:t xml:space="preserve"> measured. </w:t>
      </w:r>
      <w:r>
        <w:rPr>
          <w:rFonts w:ascii="Times New Roman" w:hAnsi="Times New Roman" w:cs="Times New Roman"/>
          <w:color w:val="000000" w:themeColor="text1"/>
          <w:szCs w:val="20"/>
        </w:rPr>
        <w:t xml:space="preserve">The frequency of ciliated preosteoclasts in the femurs was determined in </w:t>
      </w:r>
      <w:r w:rsidRPr="00A46FFA">
        <w:rPr>
          <w:rFonts w:ascii="Times New Roman" w:hAnsi="Times New Roman" w:cs="Times New Roman"/>
          <w:color w:val="000000" w:themeColor="text1"/>
          <w:szCs w:val="20"/>
        </w:rPr>
        <w:t>189 and 169 TRAP+ mononucl</w:t>
      </w:r>
      <w:r>
        <w:rPr>
          <w:rFonts w:ascii="Times New Roman" w:hAnsi="Times New Roman" w:cs="Times New Roman"/>
          <w:color w:val="000000" w:themeColor="text1"/>
          <w:szCs w:val="20"/>
        </w:rPr>
        <w:t>e</w:t>
      </w:r>
      <w:r w:rsidRPr="00A46FFA">
        <w:rPr>
          <w:rFonts w:ascii="Times New Roman" w:hAnsi="Times New Roman" w:cs="Times New Roman"/>
          <w:color w:val="000000" w:themeColor="text1"/>
          <w:szCs w:val="20"/>
        </w:rPr>
        <w:t xml:space="preserve">ated cells at </w:t>
      </w:r>
      <w:r>
        <w:rPr>
          <w:rFonts w:ascii="Times New Roman" w:hAnsi="Times New Roman" w:cs="Times New Roman"/>
          <w:color w:val="000000" w:themeColor="text1"/>
          <w:szCs w:val="20"/>
        </w:rPr>
        <w:t xml:space="preserve">the </w:t>
      </w:r>
      <w:r w:rsidRPr="00A46FFA">
        <w:rPr>
          <w:rFonts w:ascii="Times New Roman" w:hAnsi="Times New Roman" w:cs="Times New Roman"/>
          <w:color w:val="000000" w:themeColor="text1"/>
          <w:szCs w:val="20"/>
        </w:rPr>
        <w:t xml:space="preserve">periosteal surfaces </w:t>
      </w:r>
      <w:r>
        <w:rPr>
          <w:rFonts w:ascii="Times New Roman" w:hAnsi="Times New Roman" w:cs="Times New Roman"/>
          <w:color w:val="000000" w:themeColor="text1"/>
          <w:szCs w:val="20"/>
        </w:rPr>
        <w:t xml:space="preserve">of femurs </w:t>
      </w:r>
      <w:r w:rsidRPr="00A46FFA">
        <w:rPr>
          <w:rFonts w:ascii="Times New Roman" w:hAnsi="Times New Roman" w:cs="Times New Roman"/>
          <w:color w:val="000000" w:themeColor="text1"/>
          <w:szCs w:val="20"/>
        </w:rPr>
        <w:t xml:space="preserve">from 15 </w:t>
      </w:r>
      <w:r w:rsidRPr="0095765F">
        <w:rPr>
          <w:rFonts w:ascii="Times New Roman" w:hAnsi="Times New Roman" w:cs="Times New Roman"/>
          <w:color w:val="000000" w:themeColor="text1"/>
          <w:shd w:val="clear" w:color="auto" w:fill="FFFFFF"/>
        </w:rPr>
        <w:t>Ift88</w:t>
      </w:r>
      <w:r w:rsidRPr="0095765F">
        <w:rPr>
          <w:rFonts w:ascii="Times New Roman" w:hAnsi="Times New Roman" w:cs="Times New Roman"/>
          <w:i/>
          <w:iCs/>
          <w:color w:val="000000" w:themeColor="text1"/>
          <w:shd w:val="clear" w:color="auto" w:fill="FFFFFF"/>
          <w:vertAlign w:val="superscript"/>
        </w:rPr>
        <w:t>loxP/loxP</w:t>
      </w:r>
      <w:r w:rsidRPr="00A46FFA">
        <w:rPr>
          <w:rFonts w:ascii="Times New Roman" w:hAnsi="Times New Roman" w:cs="Times New Roman"/>
          <w:color w:val="000000" w:themeColor="text1"/>
          <w:szCs w:val="20"/>
        </w:rPr>
        <w:t xml:space="preserve"> mice and 12 </w:t>
      </w:r>
      <w:r w:rsidRPr="008E3EDF">
        <w:rPr>
          <w:rFonts w:ascii="Times New Roman" w:hAnsi="Times New Roman" w:cs="Times New Roman"/>
          <w:color w:val="000000" w:themeColor="text1"/>
          <w:szCs w:val="20"/>
        </w:rPr>
        <w:t>Cx3cr1;</w:t>
      </w:r>
      <w:r w:rsidRPr="0095765F">
        <w:rPr>
          <w:rFonts w:ascii="Times New Roman" w:hAnsi="Times New Roman" w:cs="Times New Roman"/>
          <w:color w:val="000000" w:themeColor="text1"/>
          <w:shd w:val="clear" w:color="auto" w:fill="FFFFFF"/>
        </w:rPr>
        <w:t>Ift88</w:t>
      </w:r>
      <w:r w:rsidRPr="0095765F">
        <w:rPr>
          <w:rFonts w:ascii="Times New Roman" w:hAnsi="Times New Roman" w:cs="Times New Roman"/>
          <w:i/>
          <w:iCs/>
          <w:color w:val="000000" w:themeColor="text1"/>
          <w:shd w:val="clear" w:color="auto" w:fill="FFFFFF"/>
          <w:vertAlign w:val="superscript"/>
        </w:rPr>
        <w:t>loxP/loxP</w:t>
      </w:r>
      <w:r w:rsidRPr="00A46FFA">
        <w:rPr>
          <w:rFonts w:ascii="Times New Roman" w:hAnsi="Times New Roman" w:cs="Times New Roman"/>
          <w:color w:val="000000" w:themeColor="text1"/>
          <w:szCs w:val="20"/>
        </w:rPr>
        <w:t xml:space="preserve"> mice, respectively. The lengths of 96 and 76 primary cilia in </w:t>
      </w:r>
      <w:r>
        <w:rPr>
          <w:rFonts w:ascii="Times New Roman" w:hAnsi="Times New Roman" w:cs="Times New Roman"/>
          <w:color w:val="000000" w:themeColor="text1"/>
          <w:szCs w:val="20"/>
        </w:rPr>
        <w:t xml:space="preserve">the </w:t>
      </w:r>
      <w:r w:rsidRPr="00A46FFA">
        <w:rPr>
          <w:rFonts w:ascii="Times New Roman" w:hAnsi="Times New Roman" w:cs="Times New Roman"/>
          <w:color w:val="000000" w:themeColor="text1"/>
          <w:szCs w:val="20"/>
        </w:rPr>
        <w:t xml:space="preserve">TRAP+ mononucleated cells at periosteal surfaces </w:t>
      </w:r>
      <w:r>
        <w:rPr>
          <w:rFonts w:ascii="Times New Roman" w:hAnsi="Times New Roman" w:cs="Times New Roman"/>
          <w:color w:val="000000" w:themeColor="text1"/>
          <w:szCs w:val="20"/>
        </w:rPr>
        <w:t xml:space="preserve">of femurs </w:t>
      </w:r>
      <w:r w:rsidRPr="00A46FFA">
        <w:rPr>
          <w:rFonts w:ascii="Times New Roman" w:hAnsi="Times New Roman" w:cs="Times New Roman"/>
          <w:color w:val="000000" w:themeColor="text1"/>
          <w:szCs w:val="20"/>
        </w:rPr>
        <w:t xml:space="preserve">from 15 </w:t>
      </w:r>
      <w:r w:rsidRPr="0095765F">
        <w:rPr>
          <w:rFonts w:ascii="Times New Roman" w:hAnsi="Times New Roman" w:cs="Times New Roman"/>
          <w:color w:val="000000" w:themeColor="text1"/>
          <w:shd w:val="clear" w:color="auto" w:fill="FFFFFF"/>
        </w:rPr>
        <w:t>Ift88</w:t>
      </w:r>
      <w:r w:rsidRPr="0095765F">
        <w:rPr>
          <w:rFonts w:ascii="Times New Roman" w:hAnsi="Times New Roman" w:cs="Times New Roman"/>
          <w:i/>
          <w:iCs/>
          <w:color w:val="000000" w:themeColor="text1"/>
          <w:shd w:val="clear" w:color="auto" w:fill="FFFFFF"/>
          <w:vertAlign w:val="superscript"/>
        </w:rPr>
        <w:t>loxP/loxP</w:t>
      </w:r>
      <w:r w:rsidRPr="00A46FFA">
        <w:rPr>
          <w:rFonts w:ascii="Times New Roman" w:hAnsi="Times New Roman" w:cs="Times New Roman"/>
          <w:color w:val="000000" w:themeColor="text1"/>
          <w:szCs w:val="20"/>
        </w:rPr>
        <w:t xml:space="preserve"> mice and 12 </w:t>
      </w:r>
      <w:r w:rsidRPr="009844AF">
        <w:rPr>
          <w:rFonts w:ascii="Times New Roman" w:hAnsi="Times New Roman" w:cs="Times New Roman"/>
          <w:color w:val="000000" w:themeColor="text1"/>
          <w:szCs w:val="20"/>
        </w:rPr>
        <w:t>Cx3cr1;</w:t>
      </w:r>
      <w:r w:rsidRPr="0095765F">
        <w:rPr>
          <w:rFonts w:ascii="Times New Roman" w:hAnsi="Times New Roman" w:cs="Times New Roman"/>
          <w:color w:val="000000" w:themeColor="text1"/>
          <w:shd w:val="clear" w:color="auto" w:fill="FFFFFF"/>
        </w:rPr>
        <w:t>Ift88</w:t>
      </w:r>
      <w:r w:rsidRPr="0095765F">
        <w:rPr>
          <w:rFonts w:ascii="Times New Roman" w:hAnsi="Times New Roman" w:cs="Times New Roman"/>
          <w:i/>
          <w:iCs/>
          <w:color w:val="000000" w:themeColor="text1"/>
          <w:shd w:val="clear" w:color="auto" w:fill="FFFFFF"/>
          <w:vertAlign w:val="superscript"/>
        </w:rPr>
        <w:t>loxP/loxP</w:t>
      </w:r>
      <w:r w:rsidRPr="00A46FFA">
        <w:rPr>
          <w:rFonts w:ascii="Times New Roman" w:hAnsi="Times New Roman" w:cs="Times New Roman"/>
          <w:color w:val="000000" w:themeColor="text1"/>
          <w:szCs w:val="20"/>
        </w:rPr>
        <w:t xml:space="preserve"> mice, respectively</w:t>
      </w:r>
      <w:r w:rsidRPr="00A46FFA" w:rsidDel="00F05BFE">
        <w:rPr>
          <w:rFonts w:ascii="Times New Roman" w:hAnsi="Times New Roman" w:cs="Times New Roman"/>
          <w:color w:val="000000" w:themeColor="text1"/>
          <w:szCs w:val="20"/>
        </w:rPr>
        <w:t xml:space="preserve"> </w:t>
      </w:r>
      <w:r>
        <w:rPr>
          <w:rFonts w:ascii="Times New Roman" w:hAnsi="Times New Roman" w:cs="Times New Roman"/>
          <w:color w:val="000000" w:themeColor="text1"/>
          <w:szCs w:val="20"/>
        </w:rPr>
        <w:t>were also measured</w:t>
      </w:r>
      <w:r w:rsidRPr="00A46FFA">
        <w:rPr>
          <w:rFonts w:ascii="Times New Roman" w:hAnsi="Times New Roman" w:cs="Times New Roman"/>
          <w:color w:val="000000" w:themeColor="text1"/>
          <w:szCs w:val="20"/>
        </w:rPr>
        <w:t>.</w:t>
      </w:r>
    </w:p>
    <w:p w14:paraId="1D087BEC" w14:textId="50E98DD6" w:rsidR="002D1421" w:rsidRPr="00390822" w:rsidRDefault="002D1421" w:rsidP="002D1421">
      <w:pPr>
        <w:spacing w:after="0" w:line="480" w:lineRule="auto"/>
        <w:rPr>
          <w:rFonts w:ascii="Times New Roman" w:hAnsi="Times New Roman" w:cs="Times New Roman"/>
          <w:szCs w:val="20"/>
        </w:rPr>
      </w:pPr>
    </w:p>
    <w:p w14:paraId="153B080B" w14:textId="77777777" w:rsidR="00F511EE" w:rsidRPr="00635881" w:rsidRDefault="00F511EE" w:rsidP="00635881">
      <w:pPr>
        <w:rPr>
          <w:rFonts w:ascii="Times New Roman" w:hAnsi="Times New Roman" w:cs="Times New Roman"/>
          <w:b/>
          <w:szCs w:val="20"/>
        </w:rPr>
      </w:pPr>
      <w:r w:rsidRPr="00635881">
        <w:rPr>
          <w:rFonts w:ascii="Times New Roman" w:hAnsi="Times New Roman" w:cs="Times New Roman"/>
          <w:b/>
          <w:szCs w:val="20"/>
        </w:rPr>
        <w:t>OSS and collection of preosteoclast CM</w:t>
      </w:r>
    </w:p>
    <w:p w14:paraId="14B0551B" w14:textId="136B1DE5" w:rsidR="00F511EE" w:rsidRPr="005C5528" w:rsidRDefault="00F511EE" w:rsidP="00F511EE">
      <w:pPr>
        <w:spacing w:after="0" w:line="480" w:lineRule="auto"/>
        <w:rPr>
          <w:rFonts w:ascii="Times New Roman" w:hAnsi="Times New Roman" w:cs="Times New Roman"/>
          <w:szCs w:val="20"/>
        </w:rPr>
      </w:pPr>
      <w:r w:rsidRPr="005C5528">
        <w:rPr>
          <w:rFonts w:ascii="Times New Roman" w:hAnsi="Times New Roman" w:cs="Times New Roman"/>
          <w:szCs w:val="20"/>
        </w:rPr>
        <w:t>Preosteoclasts (4</w:t>
      </w:r>
      <w:r w:rsidRPr="005C5528">
        <w:rPr>
          <w:rFonts w:ascii="Times New Roman" w:hAnsi="Times New Roman" w:cs="Times New Roman"/>
          <w:szCs w:val="20"/>
        </w:rPr>
        <w:sym w:font="Symbol" w:char="F0B4"/>
      </w:r>
      <w:r w:rsidRPr="005C5528">
        <w:rPr>
          <w:rFonts w:ascii="Times New Roman" w:hAnsi="Times New Roman" w:cs="Times New Roman"/>
          <w:szCs w:val="20"/>
        </w:rPr>
        <w:t>10</w:t>
      </w:r>
      <w:r w:rsidRPr="005C5528">
        <w:rPr>
          <w:rFonts w:ascii="Times New Roman" w:hAnsi="Times New Roman" w:cs="Times New Roman"/>
          <w:szCs w:val="20"/>
          <w:vertAlign w:val="superscript"/>
        </w:rPr>
        <w:t>5</w:t>
      </w:r>
      <w:r w:rsidRPr="005C5528">
        <w:rPr>
          <w:rFonts w:ascii="Times New Roman" w:hAnsi="Times New Roman" w:cs="Times New Roman"/>
          <w:szCs w:val="20"/>
        </w:rPr>
        <w:t xml:space="preserve"> cells) were seeded into 6-well culture plates and exposed to 310</w:t>
      </w:r>
      <w:r>
        <w:rPr>
          <w:rFonts w:ascii="Times New Roman" w:hAnsi="Times New Roman" w:cs="Times New Roman"/>
          <w:szCs w:val="20"/>
        </w:rPr>
        <w:t>-</w:t>
      </w:r>
      <w:r w:rsidRPr="005C5528">
        <w:rPr>
          <w:rFonts w:ascii="Times New Roman" w:hAnsi="Times New Roman" w:cs="Times New Roman"/>
          <w:szCs w:val="20"/>
        </w:rPr>
        <w:t xml:space="preserve">rpm OSS for 0.5 to 24 h </w:t>
      </w:r>
      <w:r>
        <w:rPr>
          <w:rFonts w:ascii="Times New Roman" w:hAnsi="Times New Roman" w:cs="Times New Roman"/>
          <w:szCs w:val="20"/>
        </w:rPr>
        <w:t xml:space="preserve">by </w:t>
      </w:r>
      <w:r w:rsidRPr="005C5528">
        <w:rPr>
          <w:rFonts w:ascii="Times New Roman" w:hAnsi="Times New Roman" w:cs="Times New Roman"/>
          <w:szCs w:val="20"/>
        </w:rPr>
        <w:t>using an orbital shaker (Mxi4t, FINEPCR) as previously described</w:t>
      </w:r>
      <w:r w:rsidR="00441C73">
        <w:rPr>
          <w:rFonts w:ascii="Times New Roman" w:hAnsi="Times New Roman" w:cs="Times New Roman"/>
          <w:szCs w:val="20"/>
        </w:rPr>
        <w:fldChar w:fldCharType="begin">
          <w:fldData xml:space="preserve">PEVuZE5vdGU+PENpdGU+PEF1dGhvcj5LaW08L0F1dGhvcj48WWVhcj4yMDE1PC9ZZWFyPjxSZWNO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</w:fldData>
        </w:fldChar>
      </w:r>
      <w:r w:rsidR="00441C73">
        <w:rPr>
          <w:rFonts w:ascii="Times New Roman" w:hAnsi="Times New Roman" w:cs="Times New Roman"/>
          <w:szCs w:val="20"/>
        </w:rPr>
        <w:instrText xml:space="preserve"> ADDIN EN.CITE </w:instrText>
      </w:r>
      <w:r w:rsidR="00441C73">
        <w:rPr>
          <w:rFonts w:ascii="Times New Roman" w:hAnsi="Times New Roman" w:cs="Times New Roman"/>
          <w:szCs w:val="20"/>
        </w:rPr>
        <w:fldChar w:fldCharType="begin">
          <w:fldData xml:space="preserve">PEVuZE5vdGU+PENpdGU+PEF1dGhvcj5LaW08L0F1dGhvcj48WWVhcj4yMDE1PC9ZZWFyPjxSZWNO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</w:fldData>
        </w:fldChar>
      </w:r>
      <w:r w:rsidR="00441C73">
        <w:rPr>
          <w:rFonts w:ascii="Times New Roman" w:hAnsi="Times New Roman" w:cs="Times New Roman"/>
          <w:szCs w:val="20"/>
        </w:rPr>
        <w:instrText xml:space="preserve"> ADDIN EN.CITE.DATA </w:instrText>
      </w:r>
      <w:r w:rsidR="00441C73">
        <w:rPr>
          <w:rFonts w:ascii="Times New Roman" w:hAnsi="Times New Roman" w:cs="Times New Roman"/>
          <w:szCs w:val="20"/>
        </w:rPr>
      </w:r>
      <w:r w:rsidR="00441C73">
        <w:rPr>
          <w:rFonts w:ascii="Times New Roman" w:hAnsi="Times New Roman" w:cs="Times New Roman"/>
          <w:szCs w:val="20"/>
        </w:rPr>
        <w:fldChar w:fldCharType="end"/>
      </w:r>
      <w:r w:rsidR="00441C73">
        <w:rPr>
          <w:rFonts w:ascii="Times New Roman" w:hAnsi="Times New Roman" w:cs="Times New Roman"/>
          <w:szCs w:val="20"/>
        </w:rPr>
      </w:r>
      <w:r w:rsidR="00441C73">
        <w:rPr>
          <w:rFonts w:ascii="Times New Roman" w:hAnsi="Times New Roman" w:cs="Times New Roman"/>
          <w:szCs w:val="20"/>
        </w:rPr>
        <w:fldChar w:fldCharType="separate"/>
      </w:r>
      <w:hyperlink w:anchor="_ENREF_1" w:tooltip="Kim, 2015 #1535" w:history="1">
        <w:r w:rsidR="001F290B" w:rsidRPr="00441C73">
          <w:rPr>
            <w:rFonts w:ascii="Times New Roman" w:hAnsi="Times New Roman" w:cs="Times New Roman"/>
            <w:noProof/>
            <w:szCs w:val="20"/>
            <w:vertAlign w:val="superscript"/>
          </w:rPr>
          <w:t>1</w:t>
        </w:r>
      </w:hyperlink>
      <w:r w:rsidR="00441C73" w:rsidRPr="00441C73">
        <w:rPr>
          <w:rFonts w:ascii="Times New Roman" w:hAnsi="Times New Roman" w:cs="Times New Roman"/>
          <w:noProof/>
          <w:szCs w:val="20"/>
          <w:vertAlign w:val="superscript"/>
        </w:rPr>
        <w:t>,</w:t>
      </w:r>
      <w:hyperlink w:anchor="_ENREF_2" w:tooltip="Dardik, 2005 #1536" w:history="1">
        <w:r w:rsidR="001F290B" w:rsidRPr="00441C73">
          <w:rPr>
            <w:rFonts w:ascii="Times New Roman" w:hAnsi="Times New Roman" w:cs="Times New Roman"/>
            <w:noProof/>
            <w:szCs w:val="20"/>
            <w:vertAlign w:val="superscript"/>
          </w:rPr>
          <w:t>2</w:t>
        </w:r>
      </w:hyperlink>
      <w:r w:rsidR="00441C73">
        <w:rPr>
          <w:rFonts w:ascii="Times New Roman" w:hAnsi="Times New Roman" w:cs="Times New Roman"/>
          <w:szCs w:val="20"/>
        </w:rPr>
        <w:fldChar w:fldCharType="end"/>
      </w:r>
      <w:r w:rsidRPr="005C5528">
        <w:rPr>
          <w:rFonts w:ascii="Times New Roman" w:hAnsi="Times New Roman" w:cs="Times New Roman"/>
          <w:szCs w:val="20"/>
        </w:rPr>
        <w:t xml:space="preserve">. </w:t>
      </w:r>
      <w:r>
        <w:rPr>
          <w:rFonts w:ascii="Times New Roman" w:hAnsi="Times New Roman" w:cs="Times New Roman"/>
          <w:szCs w:val="20"/>
        </w:rPr>
        <w:t>M</w:t>
      </w:r>
      <w:r w:rsidRPr="005C5528">
        <w:rPr>
          <w:rFonts w:ascii="Times New Roman" w:hAnsi="Times New Roman" w:cs="Times New Roman"/>
          <w:szCs w:val="20"/>
        </w:rPr>
        <w:t xml:space="preserve">aximal </w:t>
      </w:r>
      <w:r>
        <w:rPr>
          <w:rFonts w:ascii="Times New Roman" w:hAnsi="Times New Roman" w:cs="Times New Roman"/>
          <w:szCs w:val="20"/>
        </w:rPr>
        <w:t>OSS</w:t>
      </w:r>
      <w:r w:rsidRPr="005C5528">
        <w:rPr>
          <w:rFonts w:ascii="Times New Roman" w:hAnsi="Times New Roman" w:cs="Times New Roman"/>
          <w:szCs w:val="20"/>
        </w:rPr>
        <w:t xml:space="preserve"> (</w:t>
      </w:r>
      <w:r w:rsidRPr="005C5528">
        <w:rPr>
          <w:rFonts w:ascii="Times New Roman" w:hAnsi="Times New Roman" w:cs="Times New Roman"/>
          <w:szCs w:val="20"/>
        </w:rPr>
        <w:sym w:font="Symbol" w:char="F074"/>
      </w:r>
      <w:r w:rsidRPr="005C5528">
        <w:rPr>
          <w:rFonts w:ascii="Times New Roman" w:hAnsi="Times New Roman" w:cs="Times New Roman"/>
          <w:szCs w:val="20"/>
          <w:vertAlign w:val="subscript"/>
        </w:rPr>
        <w:t>max</w:t>
      </w:r>
      <w:r w:rsidRPr="005C5528">
        <w:rPr>
          <w:rFonts w:ascii="Times New Roman" w:hAnsi="Times New Roman" w:cs="Times New Roman"/>
          <w:szCs w:val="20"/>
        </w:rPr>
        <w:t xml:space="preserve">) </w:t>
      </w:r>
      <w:r>
        <w:rPr>
          <w:rFonts w:ascii="Times New Roman" w:hAnsi="Times New Roman" w:cs="Times New Roman"/>
          <w:szCs w:val="20"/>
        </w:rPr>
        <w:t>wa</w:t>
      </w:r>
      <w:r w:rsidRPr="005C5528">
        <w:rPr>
          <w:rFonts w:ascii="Times New Roman" w:hAnsi="Times New Roman" w:cs="Times New Roman"/>
          <w:szCs w:val="20"/>
        </w:rPr>
        <w:t xml:space="preserve">s calculated as </w:t>
      </w:r>
      <w:r w:rsidRPr="005C5528">
        <w:rPr>
          <w:rFonts w:ascii="Times New Roman" w:hAnsi="Times New Roman" w:cs="Times New Roman"/>
          <w:szCs w:val="20"/>
        </w:rPr>
        <w:sym w:font="Symbol" w:char="F074"/>
      </w:r>
      <w:r w:rsidRPr="005C5528">
        <w:rPr>
          <w:rFonts w:ascii="Times New Roman" w:hAnsi="Times New Roman" w:cs="Times New Roman"/>
          <w:szCs w:val="20"/>
          <w:vertAlign w:val="subscript"/>
        </w:rPr>
        <w:t xml:space="preserve">max </w:t>
      </w:r>
      <w:r w:rsidRPr="005C5528">
        <w:rPr>
          <w:rFonts w:ascii="Times New Roman" w:hAnsi="Times New Roman" w:cs="Times New Roman"/>
          <w:szCs w:val="20"/>
        </w:rPr>
        <w:t>= a</w:t>
      </w:r>
      <m:oMath>
        <m:rad>
          <m:radPr>
            <m:degHide m:val="1"/>
            <m:ctrlPr>
              <w:rPr>
                <w:rFonts w:ascii="Cambria Math" w:hAnsi="Cambria Math" w:cs="Times New Roman"/>
                <w:szCs w:val="20"/>
              </w:rPr>
            </m:ctrlPr>
          </m:radPr>
          <m:deg/>
          <m:e>
            <m:r>
              <m:rPr>
                <m:sty m:val="p"/>
              </m:rPr>
              <w:rPr>
                <w:rFonts w:ascii="Cambria Math" w:hAnsi="Cambria Math" w:cs="Times New Roman"/>
                <w:szCs w:val="20"/>
              </w:rPr>
              <w:sym w:font="Symbol" w:char="F068"/>
            </m:r>
            <m:r>
              <m:rPr>
                <m:sty m:val="p"/>
              </m:rPr>
              <w:rPr>
                <w:rFonts w:ascii="Cambria Math" w:hAnsi="Cambria Math" w:cs="Times New Roman"/>
                <w:szCs w:val="20"/>
              </w:rPr>
              <w:sym w:font="Symbol" w:char="F072"/>
            </m:r>
            <m:d>
              <m:dPr>
                <m:ctrlPr>
                  <w:rPr>
                    <w:rFonts w:ascii="Cambria Math" w:hAnsi="Cambria Math" w:cs="Times New Roman"/>
                    <w:szCs w:val="20"/>
                  </w:rPr>
                </m:ctrlPr>
              </m:dPr>
              <m:e>
                <m:r>
                  <m:rPr>
                    <m:sty m:val="p"/>
                  </m:rPr>
                  <w:rPr>
                    <w:rFonts w:ascii="Cambria Math" w:hAnsi="Cambria Math" w:cs="Times New Roman"/>
                    <w:szCs w:val="20"/>
                  </w:rPr>
                  <m:t>2</m:t>
                </m:r>
                <m:r>
                  <m:rPr>
                    <m:sty m:val="p"/>
                  </m:rPr>
                  <w:rPr>
                    <w:rFonts w:ascii="Cambria Math" w:hAnsi="Cambria Math" w:cs="Times New Roman"/>
                    <w:szCs w:val="20"/>
                  </w:rPr>
                  <w:sym w:font="Symbol" w:char="F070"/>
                </m:r>
                <m:r>
                  <m:rPr>
                    <m:sty m:val="p"/>
                  </m:rPr>
                  <w:rPr>
                    <w:rFonts w:ascii="Cambria Math" w:hAnsi="Cambria Math" w:cs="Times New Roman"/>
                    <w:szCs w:val="20"/>
                  </w:rPr>
                  <m:t>f</m:t>
                </m:r>
              </m:e>
            </m:d>
            <m:r>
              <m:rPr>
                <m:nor/>
              </m:rPr>
              <w:rPr>
                <w:rFonts w:ascii="Times New Roman" w:hAnsi="Times New Roman" w:cs="Times New Roman"/>
                <w:szCs w:val="20"/>
                <w:vertAlign w:val="superscript"/>
              </w:rPr>
              <m:t>3</m:t>
            </m:r>
          </m:e>
        </m:rad>
      </m:oMath>
      <w:r>
        <w:rPr>
          <w:rFonts w:ascii="Times New Roman" w:hAnsi="Times New Roman" w:cs="Times New Roman"/>
          <w:szCs w:val="20"/>
        </w:rPr>
        <w:t xml:space="preserve">, </w:t>
      </w:r>
      <w:r w:rsidRPr="005C5528">
        <w:rPr>
          <w:rFonts w:ascii="Times New Roman" w:hAnsi="Times New Roman" w:cs="Times New Roman"/>
          <w:szCs w:val="20"/>
        </w:rPr>
        <w:t xml:space="preserve">where a is </w:t>
      </w:r>
      <w:r>
        <w:rPr>
          <w:rFonts w:ascii="Times New Roman" w:hAnsi="Times New Roman" w:cs="Times New Roman"/>
          <w:szCs w:val="20"/>
        </w:rPr>
        <w:t>the</w:t>
      </w:r>
      <w:r w:rsidRPr="005C5528">
        <w:rPr>
          <w:rFonts w:ascii="Times New Roman" w:hAnsi="Times New Roman" w:cs="Times New Roman"/>
          <w:szCs w:val="20"/>
        </w:rPr>
        <w:t xml:space="preserve"> orbital radius of the rotation of the orbital shaker (0.95 cm), </w:t>
      </w:r>
      <w:r w:rsidRPr="005C5528">
        <w:rPr>
          <w:rFonts w:ascii="Times New Roman" w:hAnsi="Times New Roman" w:cs="Times New Roman"/>
          <w:szCs w:val="20"/>
        </w:rPr>
        <w:sym w:font="Symbol" w:char="F068"/>
      </w:r>
      <w:r w:rsidRPr="005C5528">
        <w:rPr>
          <w:rFonts w:ascii="Times New Roman" w:hAnsi="Times New Roman" w:cs="Times New Roman"/>
          <w:szCs w:val="20"/>
        </w:rPr>
        <w:t xml:space="preserve"> is the culture</w:t>
      </w:r>
      <w:r>
        <w:rPr>
          <w:rFonts w:ascii="Times New Roman" w:hAnsi="Times New Roman" w:cs="Times New Roman"/>
          <w:szCs w:val="20"/>
        </w:rPr>
        <w:t>-</w:t>
      </w:r>
      <w:r w:rsidRPr="005C5528">
        <w:rPr>
          <w:rFonts w:ascii="Times New Roman" w:hAnsi="Times New Roman" w:cs="Times New Roman"/>
          <w:szCs w:val="20"/>
        </w:rPr>
        <w:t xml:space="preserve">medium viscosity (0.0101 poise), </w:t>
      </w:r>
      <w:r w:rsidRPr="005C5528">
        <w:rPr>
          <w:rFonts w:ascii="Times New Roman" w:hAnsi="Times New Roman" w:cs="Times New Roman"/>
          <w:szCs w:val="20"/>
        </w:rPr>
        <w:sym w:font="Symbol" w:char="F072"/>
      </w:r>
      <w:r w:rsidRPr="005C5528">
        <w:rPr>
          <w:rFonts w:ascii="Times New Roman" w:hAnsi="Times New Roman" w:cs="Times New Roman"/>
          <w:szCs w:val="20"/>
        </w:rPr>
        <w:t xml:space="preserve"> is the culture</w:t>
      </w:r>
      <w:r>
        <w:rPr>
          <w:rFonts w:ascii="Times New Roman" w:hAnsi="Times New Roman" w:cs="Times New Roman"/>
          <w:szCs w:val="20"/>
        </w:rPr>
        <w:t>-</w:t>
      </w:r>
      <w:r w:rsidRPr="005C5528">
        <w:rPr>
          <w:rFonts w:ascii="Times New Roman" w:hAnsi="Times New Roman" w:cs="Times New Roman"/>
          <w:szCs w:val="20"/>
        </w:rPr>
        <w:t>medium density (0.9973 g/mL), and f is the frequency of rotation (rotation/s). The 310</w:t>
      </w:r>
      <w:r>
        <w:rPr>
          <w:rFonts w:ascii="Times New Roman" w:hAnsi="Times New Roman" w:cs="Times New Roman"/>
          <w:szCs w:val="20"/>
        </w:rPr>
        <w:t>-</w:t>
      </w:r>
      <w:r w:rsidRPr="005C5528">
        <w:rPr>
          <w:rFonts w:ascii="Times New Roman" w:hAnsi="Times New Roman" w:cs="Times New Roman"/>
          <w:szCs w:val="20"/>
        </w:rPr>
        <w:t xml:space="preserve">rpm rotation frequency of the orbital shaker can </w:t>
      </w:r>
      <w:r>
        <w:rPr>
          <w:rFonts w:ascii="Times New Roman" w:hAnsi="Times New Roman" w:cs="Times New Roman"/>
          <w:szCs w:val="20"/>
        </w:rPr>
        <w:t>induce</w:t>
      </w:r>
      <w:r w:rsidRPr="005C5528">
        <w:rPr>
          <w:rFonts w:ascii="Times New Roman" w:hAnsi="Times New Roman" w:cs="Times New Roman"/>
          <w:szCs w:val="20"/>
        </w:rPr>
        <w:t xml:space="preserve"> approximately 17.6 dyne/cm</w:t>
      </w:r>
      <w:r w:rsidRPr="005C5528">
        <w:rPr>
          <w:rFonts w:ascii="Times New Roman" w:hAnsi="Times New Roman" w:cs="Times New Roman"/>
          <w:szCs w:val="20"/>
          <w:vertAlign w:val="superscript"/>
        </w:rPr>
        <w:t>2</w:t>
      </w:r>
      <w:r w:rsidRPr="005C5528">
        <w:rPr>
          <w:rFonts w:ascii="Times New Roman" w:hAnsi="Times New Roman" w:cs="Times New Roman"/>
          <w:szCs w:val="20"/>
        </w:rPr>
        <w:t xml:space="preserve"> (1.76 Pa) shear stress. Th</w:t>
      </w:r>
      <w:r>
        <w:rPr>
          <w:rFonts w:ascii="Times New Roman" w:hAnsi="Times New Roman" w:cs="Times New Roman"/>
          <w:szCs w:val="20"/>
        </w:rPr>
        <w:t xml:space="preserve">is </w:t>
      </w:r>
      <w:r w:rsidRPr="005C5528">
        <w:rPr>
          <w:rFonts w:ascii="Times New Roman" w:hAnsi="Times New Roman" w:cs="Times New Roman"/>
          <w:szCs w:val="20"/>
        </w:rPr>
        <w:t>shear</w:t>
      </w:r>
      <w:r>
        <w:rPr>
          <w:rFonts w:ascii="Times New Roman" w:hAnsi="Times New Roman" w:cs="Times New Roman"/>
          <w:szCs w:val="20"/>
        </w:rPr>
        <w:t>-</w:t>
      </w:r>
      <w:r w:rsidRPr="005C5528">
        <w:rPr>
          <w:rFonts w:ascii="Times New Roman" w:hAnsi="Times New Roman" w:cs="Times New Roman"/>
          <w:szCs w:val="20"/>
        </w:rPr>
        <w:t xml:space="preserve">stress </w:t>
      </w:r>
      <w:r>
        <w:rPr>
          <w:rFonts w:ascii="Times New Roman" w:hAnsi="Times New Roman" w:cs="Times New Roman"/>
          <w:szCs w:val="20"/>
        </w:rPr>
        <w:t xml:space="preserve">strength falls in </w:t>
      </w:r>
      <w:r w:rsidRPr="005C5528">
        <w:rPr>
          <w:rFonts w:ascii="Times New Roman" w:hAnsi="Times New Roman" w:cs="Times New Roman"/>
          <w:szCs w:val="20"/>
        </w:rPr>
        <w:t xml:space="preserve">the </w:t>
      </w:r>
      <w:r>
        <w:rPr>
          <w:rFonts w:ascii="Times New Roman" w:hAnsi="Times New Roman" w:cs="Times New Roman"/>
          <w:szCs w:val="20"/>
        </w:rPr>
        <w:t xml:space="preserve">reported </w:t>
      </w:r>
      <w:r w:rsidRPr="005C5528">
        <w:rPr>
          <w:rFonts w:ascii="Times New Roman" w:hAnsi="Times New Roman" w:cs="Times New Roman"/>
          <w:szCs w:val="20"/>
        </w:rPr>
        <w:t>1.67</w:t>
      </w:r>
      <w:r>
        <w:rPr>
          <w:rFonts w:ascii="Times New Roman" w:hAnsi="Times New Roman" w:cs="Times New Roman"/>
          <w:szCs w:val="20"/>
        </w:rPr>
        <w:t>-</w:t>
      </w:r>
      <w:r w:rsidRPr="005C5528">
        <w:rPr>
          <w:rFonts w:ascii="Times New Roman" w:hAnsi="Times New Roman" w:cs="Times New Roman"/>
          <w:szCs w:val="20"/>
        </w:rPr>
        <w:t xml:space="preserve">24.55 </w:t>
      </w:r>
      <w:r>
        <w:rPr>
          <w:rFonts w:ascii="Times New Roman" w:hAnsi="Times New Roman" w:cs="Times New Roman"/>
          <w:szCs w:val="20"/>
        </w:rPr>
        <w:t>P</w:t>
      </w:r>
      <w:r w:rsidRPr="005C5528">
        <w:rPr>
          <w:rFonts w:ascii="Times New Roman" w:hAnsi="Times New Roman" w:cs="Times New Roman"/>
          <w:szCs w:val="20"/>
        </w:rPr>
        <w:t xml:space="preserve">a </w:t>
      </w:r>
      <w:r>
        <w:rPr>
          <w:rFonts w:ascii="Times New Roman" w:hAnsi="Times New Roman" w:cs="Times New Roman"/>
          <w:szCs w:val="20"/>
        </w:rPr>
        <w:t xml:space="preserve">range of </w:t>
      </w:r>
      <w:r w:rsidRPr="005C5528">
        <w:rPr>
          <w:rFonts w:ascii="Times New Roman" w:hAnsi="Times New Roman" w:cs="Times New Roman"/>
          <w:szCs w:val="20"/>
        </w:rPr>
        <w:t xml:space="preserve">marrow shear stress </w:t>
      </w:r>
      <w:r>
        <w:rPr>
          <w:rFonts w:ascii="Times New Roman" w:hAnsi="Times New Roman" w:cs="Times New Roman"/>
          <w:szCs w:val="20"/>
        </w:rPr>
        <w:t xml:space="preserve">that was imposed </w:t>
      </w:r>
      <w:r w:rsidRPr="005C5528">
        <w:rPr>
          <w:rFonts w:ascii="Times New Roman" w:hAnsi="Times New Roman" w:cs="Times New Roman"/>
          <w:szCs w:val="20"/>
        </w:rPr>
        <w:t>during cyclic loading in a previous study</w:t>
      </w:r>
      <w:hyperlink w:anchor="_ENREF_3" w:tooltip="Metzger, 2015 #1537" w:history="1">
        <w:r w:rsidR="001F290B">
          <w:rPr>
            <w:rFonts w:ascii="Times New Roman" w:hAnsi="Times New Roman" w:cs="Times New Roman"/>
            <w:szCs w:val="20"/>
          </w:rPr>
          <w:fldChar w:fldCharType="begin">
            <w:fldData xml:space="preserve">PEVuZE5vdGU+PENpdGU+PEF1dGhvcj5NZXR6Z2VyPC9BdXRob3I+PFllYXI+MjAxNTwvWWVhcj48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</w:fldData>
          </w:fldChar>
        </w:r>
        <w:r w:rsidR="001F290B">
          <w:rPr>
            <w:rFonts w:ascii="Times New Roman" w:hAnsi="Times New Roman" w:cs="Times New Roman"/>
            <w:szCs w:val="20"/>
          </w:rPr>
          <w:instrText xml:space="preserve"> ADDIN EN.CITE </w:instrText>
        </w:r>
        <w:r w:rsidR="001F290B">
          <w:rPr>
            <w:rFonts w:ascii="Times New Roman" w:hAnsi="Times New Roman" w:cs="Times New Roman"/>
            <w:szCs w:val="20"/>
          </w:rPr>
          <w:fldChar w:fldCharType="begin">
            <w:fldData xml:space="preserve">PEVuZE5vdGU+PENpdGU+PEF1dGhvcj5NZXR6Z2VyPC9BdXRob3I+PFllYXI+MjAxNTwvWWVhcj48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</w:fldData>
          </w:fldChar>
        </w:r>
        <w:r w:rsidR="001F290B">
          <w:rPr>
            <w:rFonts w:ascii="Times New Roman" w:hAnsi="Times New Roman" w:cs="Times New Roman"/>
            <w:szCs w:val="20"/>
          </w:rPr>
          <w:instrText xml:space="preserve"> ADDIN EN.CITE.DATA </w:instrText>
        </w:r>
        <w:r w:rsidR="001F290B">
          <w:rPr>
            <w:rFonts w:ascii="Times New Roman" w:hAnsi="Times New Roman" w:cs="Times New Roman"/>
            <w:szCs w:val="20"/>
          </w:rPr>
        </w:r>
        <w:r w:rsidR="001F290B">
          <w:rPr>
            <w:rFonts w:ascii="Times New Roman" w:hAnsi="Times New Roman" w:cs="Times New Roman"/>
            <w:szCs w:val="20"/>
          </w:rPr>
          <w:fldChar w:fldCharType="end"/>
        </w:r>
        <w:r w:rsidR="001F290B">
          <w:rPr>
            <w:rFonts w:ascii="Times New Roman" w:hAnsi="Times New Roman" w:cs="Times New Roman"/>
            <w:szCs w:val="20"/>
          </w:rPr>
        </w:r>
        <w:r w:rsidR="001F290B">
          <w:rPr>
            <w:rFonts w:ascii="Times New Roman" w:hAnsi="Times New Roman" w:cs="Times New Roman"/>
            <w:szCs w:val="20"/>
          </w:rPr>
          <w:fldChar w:fldCharType="separate"/>
        </w:r>
        <w:r w:rsidR="001F290B" w:rsidRPr="001F290B">
          <w:rPr>
            <w:rFonts w:ascii="Times New Roman" w:hAnsi="Times New Roman" w:cs="Times New Roman"/>
            <w:noProof/>
            <w:szCs w:val="20"/>
            <w:vertAlign w:val="superscript"/>
          </w:rPr>
          <w:t>3</w:t>
        </w:r>
        <w:r w:rsidR="001F290B">
          <w:rPr>
            <w:rFonts w:ascii="Times New Roman" w:hAnsi="Times New Roman" w:cs="Times New Roman"/>
            <w:szCs w:val="20"/>
          </w:rPr>
          <w:fldChar w:fldCharType="end"/>
        </w:r>
      </w:hyperlink>
      <w:r w:rsidRPr="005C5528">
        <w:rPr>
          <w:rFonts w:ascii="Times New Roman" w:hAnsi="Times New Roman" w:cs="Times New Roman"/>
          <w:szCs w:val="20"/>
        </w:rPr>
        <w:t>.</w:t>
      </w:r>
    </w:p>
    <w:p w14:paraId="4BBDAEBF" w14:textId="2694E2C0" w:rsidR="00F511EE" w:rsidRPr="005C5528" w:rsidRDefault="00F511EE" w:rsidP="00F511EE">
      <w:pPr>
        <w:spacing w:after="0" w:line="480" w:lineRule="auto"/>
        <w:ind w:firstLine="426"/>
        <w:rPr>
          <w:rFonts w:ascii="Times New Roman" w:hAnsi="Times New Roman" w:cs="Times New Roman"/>
          <w:szCs w:val="20"/>
        </w:rPr>
      </w:pPr>
      <w:r>
        <w:rPr>
          <w:rFonts w:ascii="Times New Roman" w:hAnsi="Times New Roman" w:cs="Times New Roman"/>
          <w:szCs w:val="20"/>
        </w:rPr>
        <w:t>To</w:t>
      </w:r>
      <w:r w:rsidRPr="005C5528">
        <w:rPr>
          <w:rFonts w:ascii="Times New Roman" w:hAnsi="Times New Roman" w:cs="Times New Roman"/>
          <w:szCs w:val="20"/>
        </w:rPr>
        <w:t xml:space="preserve"> collect </w:t>
      </w:r>
      <w:r w:rsidR="0083474F" w:rsidRPr="003B05AF">
        <w:rPr>
          <w:rFonts w:ascii="Times New Roman" w:hAnsi="Times New Roman" w:cs="Times New Roman"/>
          <w:noProof/>
          <w:szCs w:val="20"/>
        </w:rPr>
        <w:t>conditioned media (CM)</w:t>
      </w:r>
      <w:r w:rsidRPr="005C5528">
        <w:rPr>
          <w:rFonts w:ascii="Times New Roman" w:hAnsi="Times New Roman" w:cs="Times New Roman"/>
          <w:szCs w:val="20"/>
        </w:rPr>
        <w:t xml:space="preserve">, preosteoclast CMs were collected after 24 h </w:t>
      </w:r>
      <w:r>
        <w:rPr>
          <w:rFonts w:ascii="Times New Roman" w:hAnsi="Times New Roman" w:cs="Times New Roman"/>
          <w:szCs w:val="20"/>
        </w:rPr>
        <w:t xml:space="preserve">with/without </w:t>
      </w:r>
      <w:r w:rsidRPr="005C5528">
        <w:rPr>
          <w:rFonts w:ascii="Times New Roman" w:hAnsi="Times New Roman" w:cs="Times New Roman"/>
          <w:szCs w:val="20"/>
        </w:rPr>
        <w:t xml:space="preserve">OSS exposure. After centrifugation, the CMs were filtered </w:t>
      </w:r>
      <w:r>
        <w:rPr>
          <w:rFonts w:ascii="Times New Roman" w:hAnsi="Times New Roman" w:cs="Times New Roman"/>
          <w:szCs w:val="20"/>
        </w:rPr>
        <w:t xml:space="preserve">with </w:t>
      </w:r>
      <w:r w:rsidRPr="005C5528">
        <w:rPr>
          <w:rFonts w:ascii="Times New Roman" w:hAnsi="Times New Roman" w:cs="Times New Roman"/>
          <w:szCs w:val="20"/>
        </w:rPr>
        <w:t>a 0.22</w:t>
      </w:r>
      <w:r>
        <w:rPr>
          <w:rFonts w:ascii="Times New Roman" w:hAnsi="Times New Roman" w:cs="Times New Roman"/>
          <w:szCs w:val="20"/>
        </w:rPr>
        <w:t>-</w:t>
      </w:r>
      <w:r w:rsidRPr="005C5528">
        <w:rPr>
          <w:rFonts w:ascii="Times New Roman" w:hAnsi="Times New Roman" w:cs="Times New Roman"/>
          <w:szCs w:val="20"/>
        </w:rPr>
        <w:sym w:font="Symbol" w:char="F06D"/>
      </w:r>
      <w:r w:rsidRPr="005C5528">
        <w:rPr>
          <w:rFonts w:ascii="Times New Roman" w:hAnsi="Times New Roman" w:cs="Times New Roman"/>
          <w:szCs w:val="20"/>
        </w:rPr>
        <w:t>m filter and stored at -80</w:t>
      </w:r>
      <w:r w:rsidRPr="005C5528">
        <w:rPr>
          <w:rFonts w:ascii="Times New Roman" w:hAnsi="Times New Roman" w:cs="Times New Roman"/>
          <w:szCs w:val="20"/>
        </w:rPr>
        <w:sym w:font="Symbol" w:char="F0B0"/>
      </w:r>
      <w:r w:rsidRPr="005C5528">
        <w:rPr>
          <w:rFonts w:ascii="Times New Roman" w:hAnsi="Times New Roman" w:cs="Times New Roman"/>
          <w:szCs w:val="20"/>
        </w:rPr>
        <w:t xml:space="preserve">C until use. </w:t>
      </w:r>
    </w:p>
    <w:p w14:paraId="2CDF7307" w14:textId="559C178E" w:rsidR="00F511EE" w:rsidRDefault="00F511EE" w:rsidP="002D1421">
      <w:pPr>
        <w:spacing w:after="0" w:line="480" w:lineRule="auto"/>
        <w:rPr>
          <w:rFonts w:ascii="Times New Roman" w:hAnsi="Times New Roman" w:cs="Times New Roman"/>
          <w:szCs w:val="20"/>
        </w:rPr>
      </w:pPr>
    </w:p>
    <w:p w14:paraId="5A8F1408" w14:textId="77777777" w:rsidR="00FD2DE1" w:rsidRPr="00635881" w:rsidRDefault="00FD2DE1" w:rsidP="00635881">
      <w:pPr>
        <w:rPr>
          <w:rFonts w:ascii="Times New Roman" w:hAnsi="Times New Roman" w:cs="Times New Roman"/>
          <w:b/>
        </w:rPr>
      </w:pPr>
      <w:r w:rsidRPr="00635881">
        <w:rPr>
          <w:rFonts w:ascii="Times New Roman" w:hAnsi="Times New Roman" w:cs="Times New Roman"/>
          <w:b/>
        </w:rPr>
        <w:t>Micro-computed tomography, histomorphometry, and immunofluorescence staining</w:t>
      </w:r>
    </w:p>
    <w:p w14:paraId="3E006CEB" w14:textId="58426F3A" w:rsidR="00FD2DE1" w:rsidRDefault="00FD2DE1" w:rsidP="00FD2DE1">
      <w:pPr>
        <w:spacing w:after="0" w:line="480" w:lineRule="auto"/>
        <w:rPr>
          <w:rFonts w:ascii="Times New Roman" w:hAnsi="Times New Roman" w:cs="Times New Roman"/>
          <w:color w:val="000000" w:themeColor="text1"/>
          <w:szCs w:val="20"/>
        </w:rPr>
      </w:pPr>
      <w:r w:rsidRPr="005C5528">
        <w:rPr>
          <w:rFonts w:ascii="Times New Roman" w:hAnsi="Times New Roman" w:cs="Times New Roman"/>
          <w:szCs w:val="20"/>
        </w:rPr>
        <w:t xml:space="preserve">Femurs were fixed with 4% paraformaldehyde for 16 h and scanned </w:t>
      </w:r>
      <w:r>
        <w:rPr>
          <w:rFonts w:ascii="Times New Roman" w:hAnsi="Times New Roman" w:cs="Times New Roman"/>
          <w:szCs w:val="20"/>
        </w:rPr>
        <w:t>with</w:t>
      </w:r>
      <w:r w:rsidRPr="005C5528">
        <w:rPr>
          <w:rFonts w:ascii="Times New Roman" w:hAnsi="Times New Roman" w:cs="Times New Roman"/>
          <w:szCs w:val="20"/>
        </w:rPr>
        <w:t xml:space="preserve"> a high-resolution micro</w:t>
      </w:r>
      <w:r>
        <w:rPr>
          <w:rFonts w:ascii="Times New Roman" w:hAnsi="Times New Roman" w:cs="Times New Roman"/>
          <w:szCs w:val="20"/>
        </w:rPr>
        <w:t>-</w:t>
      </w:r>
      <w:r w:rsidRPr="005C5528">
        <w:rPr>
          <w:rFonts w:ascii="Times New Roman" w:hAnsi="Times New Roman" w:cs="Times New Roman"/>
          <w:szCs w:val="20"/>
        </w:rPr>
        <w:t>computed tomography scanner (</w:t>
      </w:r>
      <w:r w:rsidRPr="009F739B">
        <w:rPr>
          <w:rFonts w:ascii="Times New Roman" w:hAnsi="Times New Roman" w:cs="Times New Roman"/>
          <w:color w:val="000000" w:themeColor="text1"/>
          <w:szCs w:val="20"/>
        </w:rPr>
        <w:t xml:space="preserve">Skyscan 1172 system). For histomorphometric analysis, </w:t>
      </w:r>
      <w:r>
        <w:rPr>
          <w:rFonts w:ascii="Times New Roman" w:hAnsi="Times New Roman" w:cs="Times New Roman"/>
          <w:color w:val="000000" w:themeColor="text1"/>
          <w:szCs w:val="20"/>
        </w:rPr>
        <w:t xml:space="preserve">the </w:t>
      </w:r>
      <w:r w:rsidRPr="009F739B">
        <w:rPr>
          <w:rFonts w:ascii="Times New Roman" w:hAnsi="Times New Roman" w:cs="Times New Roman"/>
          <w:color w:val="000000" w:themeColor="text1"/>
          <w:szCs w:val="20"/>
        </w:rPr>
        <w:t xml:space="preserve">femurs were dissected, fixed, decalcified, and sectioned with a cryostat. Bone sections (5 </w:t>
      </w:r>
      <w:r w:rsidRPr="009F739B">
        <w:rPr>
          <w:rFonts w:ascii="Times New Roman" w:hAnsi="Times New Roman" w:cs="Times New Roman"/>
          <w:color w:val="000000" w:themeColor="text1"/>
          <w:szCs w:val="20"/>
        </w:rPr>
        <w:sym w:font="Symbol" w:char="F06D"/>
      </w:r>
      <w:r w:rsidRPr="009F739B">
        <w:rPr>
          <w:rFonts w:ascii="Times New Roman" w:hAnsi="Times New Roman" w:cs="Times New Roman"/>
          <w:color w:val="000000" w:themeColor="text1"/>
          <w:szCs w:val="20"/>
        </w:rPr>
        <w:t xml:space="preserve">m) were deparaffinized, rehydrated, and subjected to TRAP or H&amp;E </w:t>
      </w:r>
      <w:r w:rsidRPr="007F2DC5">
        <w:rPr>
          <w:rFonts w:ascii="Times New Roman" w:hAnsi="Times New Roman" w:cs="Times New Roman"/>
          <w:color w:val="000000" w:themeColor="text1"/>
          <w:szCs w:val="20"/>
        </w:rPr>
        <w:t xml:space="preserve">staining. TRAP+ mononucleated cells at periosteal surfaces of femurs were </w:t>
      </w:r>
      <w:r>
        <w:rPr>
          <w:rFonts w:ascii="Times New Roman" w:hAnsi="Times New Roman" w:cs="Times New Roman"/>
          <w:color w:val="000000" w:themeColor="text1"/>
          <w:szCs w:val="20"/>
        </w:rPr>
        <w:t>identified</w:t>
      </w:r>
      <w:r w:rsidRPr="007F2DC5">
        <w:rPr>
          <w:rFonts w:ascii="Times New Roman" w:hAnsi="Times New Roman" w:cs="Times New Roman"/>
          <w:color w:val="000000" w:themeColor="text1"/>
          <w:szCs w:val="20"/>
        </w:rPr>
        <w:t xml:space="preserve"> as cited above </w:t>
      </w:r>
      <w:hyperlink w:anchor="_ENREF_4" w:tooltip="Xie, 2014 #168" w:history="1">
        <w:r w:rsidR="001F290B" w:rsidRPr="007F2DC5">
          <w:rPr>
            <w:rFonts w:ascii="Times New Roman" w:hAnsi="Times New Roman" w:cs="Times New Roman"/>
            <w:color w:val="000000" w:themeColor="text1"/>
            <w:szCs w:val="20"/>
          </w:rPr>
          <w:fldChar w:fldCharType="begin">
            <w:fldData xml:space="preserve">PEVuZE5vdGU+PENpdGU+PEF1dGhvcj5YaWU8L0F1dGhvcj48WWVhcj4yMDE0PC9ZZWFyPjxSZWNO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</w:fldData>
          </w:fldChar>
        </w:r>
        <w:r w:rsidR="001F290B">
          <w:rPr>
            <w:rFonts w:ascii="Times New Roman" w:hAnsi="Times New Roman" w:cs="Times New Roman"/>
            <w:color w:val="000000" w:themeColor="text1"/>
            <w:szCs w:val="20"/>
          </w:rPr>
          <w:instrText xml:space="preserve"> ADDIN EN.CITE </w:instrText>
        </w:r>
        <w:r w:rsidR="001F290B">
          <w:rPr>
            <w:rFonts w:ascii="Times New Roman" w:hAnsi="Times New Roman" w:cs="Times New Roman"/>
            <w:color w:val="000000" w:themeColor="text1"/>
            <w:szCs w:val="20"/>
          </w:rPr>
          <w:fldChar w:fldCharType="begin">
            <w:fldData xml:space="preserve">PEVuZE5vdGU+PENpdGU+PEF1dGhvcj5YaWU8L0F1dGhvcj48WWVhcj4yMDE0PC9ZZWFyPjxSZWNO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</w:fldData>
          </w:fldChar>
        </w:r>
        <w:r w:rsidR="001F290B">
          <w:rPr>
            <w:rFonts w:ascii="Times New Roman" w:hAnsi="Times New Roman" w:cs="Times New Roman"/>
            <w:color w:val="000000" w:themeColor="text1"/>
            <w:szCs w:val="20"/>
          </w:rPr>
          <w:instrText xml:space="preserve"> ADDIN EN.CITE.DATA </w:instrText>
        </w:r>
        <w:r w:rsidR="001F290B">
          <w:rPr>
            <w:rFonts w:ascii="Times New Roman" w:hAnsi="Times New Roman" w:cs="Times New Roman"/>
            <w:color w:val="000000" w:themeColor="text1"/>
            <w:szCs w:val="20"/>
          </w:rPr>
        </w:r>
        <w:r w:rsidR="001F290B">
          <w:rPr>
            <w:rFonts w:ascii="Times New Roman" w:hAnsi="Times New Roman" w:cs="Times New Roman"/>
            <w:color w:val="000000" w:themeColor="text1"/>
            <w:szCs w:val="20"/>
          </w:rPr>
          <w:fldChar w:fldCharType="end"/>
        </w:r>
        <w:r w:rsidR="001F290B" w:rsidRPr="007F2DC5">
          <w:rPr>
            <w:rFonts w:ascii="Times New Roman" w:hAnsi="Times New Roman" w:cs="Times New Roman"/>
            <w:color w:val="000000" w:themeColor="text1"/>
            <w:szCs w:val="20"/>
          </w:rPr>
        </w:r>
        <w:r w:rsidR="001F290B" w:rsidRPr="007F2DC5">
          <w:rPr>
            <w:rFonts w:ascii="Times New Roman" w:hAnsi="Times New Roman" w:cs="Times New Roman"/>
            <w:color w:val="000000" w:themeColor="text1"/>
            <w:szCs w:val="20"/>
          </w:rPr>
          <w:fldChar w:fldCharType="separate"/>
        </w:r>
        <w:r w:rsidR="001F290B" w:rsidRPr="001F290B">
          <w:rPr>
            <w:rFonts w:ascii="Times New Roman" w:hAnsi="Times New Roman" w:cs="Times New Roman"/>
            <w:noProof/>
            <w:color w:val="000000" w:themeColor="text1"/>
            <w:szCs w:val="20"/>
            <w:vertAlign w:val="superscript"/>
          </w:rPr>
          <w:t>4</w:t>
        </w:r>
        <w:r w:rsidR="001F290B" w:rsidRPr="007F2DC5">
          <w:rPr>
            <w:rFonts w:ascii="Times New Roman" w:hAnsi="Times New Roman" w:cs="Times New Roman"/>
            <w:color w:val="000000" w:themeColor="text1"/>
            <w:szCs w:val="20"/>
          </w:rPr>
          <w:fldChar w:fldCharType="end"/>
        </w:r>
      </w:hyperlink>
      <w:r w:rsidRPr="007F2DC5">
        <w:rPr>
          <w:rFonts w:ascii="Times New Roman" w:hAnsi="Times New Roman" w:cs="Times New Roman"/>
          <w:color w:val="000000" w:themeColor="text1"/>
          <w:szCs w:val="20"/>
        </w:rPr>
        <w:t>.</w:t>
      </w:r>
    </w:p>
    <w:p w14:paraId="315F506F" w14:textId="0F668B1F" w:rsidR="00FD2DE1" w:rsidRDefault="00FD2DE1" w:rsidP="00FD2DE1">
      <w:pPr>
        <w:spacing w:after="0" w:line="480" w:lineRule="auto"/>
        <w:ind w:firstLine="426"/>
        <w:rPr>
          <w:rFonts w:ascii="Times New Roman" w:hAnsi="Times New Roman" w:cs="Times New Roman"/>
          <w:color w:val="000000" w:themeColor="text1"/>
          <w:szCs w:val="20"/>
        </w:rPr>
      </w:pPr>
      <w:r w:rsidRPr="009F739B">
        <w:rPr>
          <w:rFonts w:ascii="Times New Roman" w:hAnsi="Times New Roman" w:cs="Times New Roman"/>
          <w:color w:val="000000" w:themeColor="text1"/>
          <w:szCs w:val="20"/>
        </w:rPr>
        <w:t>For immunofluorescence staining, bone samples were stained with anti-osteocalcin (1/200 dilution, Takara M173), anti-endomucin (1/25 dilution, Santa</w:t>
      </w:r>
      <w:r>
        <w:rPr>
          <w:rFonts w:ascii="Times New Roman" w:hAnsi="Times New Roman" w:cs="Times New Roman"/>
          <w:color w:val="000000" w:themeColor="text1"/>
          <w:szCs w:val="20"/>
        </w:rPr>
        <w:t xml:space="preserve"> C</w:t>
      </w:r>
      <w:r w:rsidRPr="009F739B">
        <w:rPr>
          <w:rFonts w:ascii="Times New Roman" w:hAnsi="Times New Roman" w:cs="Times New Roman"/>
          <w:color w:val="000000" w:themeColor="text1"/>
          <w:szCs w:val="20"/>
        </w:rPr>
        <w:t xml:space="preserve">ruz </w:t>
      </w:r>
      <w:r>
        <w:rPr>
          <w:rFonts w:ascii="Times New Roman" w:hAnsi="Times New Roman" w:cs="Times New Roman"/>
          <w:color w:val="000000" w:themeColor="text1"/>
          <w:szCs w:val="20"/>
        </w:rPr>
        <w:t>B</w:t>
      </w:r>
      <w:r w:rsidRPr="009F739B">
        <w:rPr>
          <w:rFonts w:ascii="Times New Roman" w:hAnsi="Times New Roman" w:cs="Times New Roman"/>
          <w:color w:val="000000" w:themeColor="text1"/>
          <w:szCs w:val="20"/>
        </w:rPr>
        <w:t xml:space="preserve">iotechnology sc-65495), anti-Ctsk (1/50 dilution, Proteintech 11239-1-AP), </w:t>
      </w:r>
      <w:r w:rsidRPr="009F739B">
        <w:rPr>
          <w:rFonts w:ascii="Times New Roman" w:eastAsiaTheme="minorHAnsi" w:hAnsi="Times New Roman" w:cs="Times New Roman"/>
          <w:color w:val="000000" w:themeColor="text1"/>
          <w:szCs w:val="20"/>
        </w:rPr>
        <w:t>TRAP (</w:t>
      </w:r>
      <w:r w:rsidRPr="005C5528">
        <w:rPr>
          <w:rFonts w:ascii="Times New Roman" w:eastAsiaTheme="minorHAnsi" w:hAnsi="Times New Roman" w:cs="Times New Roman"/>
          <w:szCs w:val="20"/>
        </w:rPr>
        <w:t xml:space="preserve">1/100 dilution, Abcam ab212723), </w:t>
      </w:r>
      <w:r w:rsidRPr="005C5528">
        <w:rPr>
          <w:rFonts w:ascii="Times New Roman" w:hAnsi="Times New Roman" w:cs="Times New Roman"/>
          <w:szCs w:val="20"/>
        </w:rPr>
        <w:t xml:space="preserve">or anti-periostin (1/25 dilution, R&amp;D </w:t>
      </w:r>
      <w:r>
        <w:rPr>
          <w:rFonts w:ascii="Times New Roman" w:hAnsi="Times New Roman" w:cs="Times New Roman"/>
          <w:szCs w:val="20"/>
        </w:rPr>
        <w:t>S</w:t>
      </w:r>
      <w:r w:rsidRPr="005C5528">
        <w:rPr>
          <w:rFonts w:ascii="Times New Roman" w:hAnsi="Times New Roman" w:cs="Times New Roman"/>
          <w:szCs w:val="20"/>
        </w:rPr>
        <w:t>ystems AF2955) antibodies at 4</w:t>
      </w:r>
      <w:r w:rsidRPr="005C5528">
        <w:rPr>
          <w:rFonts w:ascii="Times New Roman" w:hAnsi="Times New Roman" w:cs="Times New Roman"/>
          <w:szCs w:val="20"/>
        </w:rPr>
        <w:sym w:font="Symbol" w:char="F0B0"/>
      </w:r>
      <w:r w:rsidRPr="005C5528">
        <w:rPr>
          <w:rFonts w:ascii="Times New Roman" w:hAnsi="Times New Roman" w:cs="Times New Roman"/>
          <w:szCs w:val="20"/>
        </w:rPr>
        <w:t xml:space="preserve">C for 16 h. The bone sections were washed and incubated with Alexa Fluor 594- (1/250 dilution, </w:t>
      </w:r>
      <w:r w:rsidRPr="005C5528">
        <w:rPr>
          <w:rFonts w:ascii="Times New Roman" w:eastAsiaTheme="minorHAnsi" w:hAnsi="Times New Roman" w:cs="Times New Roman"/>
          <w:szCs w:val="20"/>
        </w:rPr>
        <w:lastRenderedPageBreak/>
        <w:t>Thermo</w:t>
      </w:r>
      <w:r>
        <w:rPr>
          <w:rFonts w:ascii="Times New Roman" w:eastAsiaTheme="minorHAnsi" w:hAnsi="Times New Roman" w:cs="Times New Roman"/>
          <w:szCs w:val="20"/>
        </w:rPr>
        <w:t xml:space="preserve"> F</w:t>
      </w:r>
      <w:r w:rsidRPr="005C5528">
        <w:rPr>
          <w:rFonts w:ascii="Times New Roman" w:eastAsiaTheme="minorHAnsi" w:hAnsi="Times New Roman" w:cs="Times New Roman"/>
          <w:szCs w:val="20"/>
        </w:rPr>
        <w:t xml:space="preserve">isher </w:t>
      </w:r>
      <w:r>
        <w:rPr>
          <w:rFonts w:ascii="Times New Roman" w:eastAsiaTheme="minorHAnsi" w:hAnsi="Times New Roman" w:cs="Times New Roman"/>
          <w:szCs w:val="20"/>
        </w:rPr>
        <w:t>S</w:t>
      </w:r>
      <w:r w:rsidRPr="005C5528">
        <w:rPr>
          <w:rFonts w:ascii="Times New Roman" w:eastAsiaTheme="minorHAnsi" w:hAnsi="Times New Roman" w:cs="Times New Roman"/>
          <w:szCs w:val="20"/>
        </w:rPr>
        <w:t xml:space="preserve">cientific A21209 or A11058), 555- (1/250 dilution, Cell </w:t>
      </w:r>
      <w:r>
        <w:rPr>
          <w:rFonts w:ascii="Times New Roman" w:eastAsiaTheme="minorHAnsi" w:hAnsi="Times New Roman" w:cs="Times New Roman"/>
          <w:szCs w:val="20"/>
        </w:rPr>
        <w:t>S</w:t>
      </w:r>
      <w:r w:rsidRPr="005C5528">
        <w:rPr>
          <w:rFonts w:ascii="Times New Roman" w:eastAsiaTheme="minorHAnsi" w:hAnsi="Times New Roman" w:cs="Times New Roman"/>
          <w:szCs w:val="20"/>
        </w:rPr>
        <w:t>ignaling 4409), and 647- (</w:t>
      </w:r>
      <w:r w:rsidRPr="005C5528">
        <w:rPr>
          <w:rFonts w:ascii="Times New Roman" w:hAnsi="Times New Roman" w:cs="Times New Roman"/>
          <w:szCs w:val="20"/>
        </w:rPr>
        <w:t xml:space="preserve">1/250 dilution, </w:t>
      </w:r>
      <w:r w:rsidRPr="005C5528">
        <w:rPr>
          <w:rFonts w:ascii="Times New Roman" w:eastAsiaTheme="minorHAnsi" w:hAnsi="Times New Roman" w:cs="Times New Roman"/>
          <w:szCs w:val="20"/>
        </w:rPr>
        <w:t>Thermo</w:t>
      </w:r>
      <w:r>
        <w:rPr>
          <w:rFonts w:ascii="Times New Roman" w:eastAsiaTheme="minorHAnsi" w:hAnsi="Times New Roman" w:cs="Times New Roman"/>
          <w:szCs w:val="20"/>
        </w:rPr>
        <w:t xml:space="preserve"> F</w:t>
      </w:r>
      <w:r w:rsidRPr="005C5528">
        <w:rPr>
          <w:rFonts w:ascii="Times New Roman" w:eastAsiaTheme="minorHAnsi" w:hAnsi="Times New Roman" w:cs="Times New Roman"/>
          <w:szCs w:val="20"/>
        </w:rPr>
        <w:t xml:space="preserve">isher </w:t>
      </w:r>
      <w:r>
        <w:rPr>
          <w:rFonts w:ascii="Times New Roman" w:eastAsiaTheme="minorHAnsi" w:hAnsi="Times New Roman" w:cs="Times New Roman"/>
          <w:szCs w:val="20"/>
        </w:rPr>
        <w:t>S</w:t>
      </w:r>
      <w:r w:rsidRPr="005C5528">
        <w:rPr>
          <w:rFonts w:ascii="Times New Roman" w:eastAsiaTheme="minorHAnsi" w:hAnsi="Times New Roman" w:cs="Times New Roman"/>
          <w:szCs w:val="20"/>
        </w:rPr>
        <w:t>cientific A21244)</w:t>
      </w:r>
      <w:r w:rsidRPr="005C5528">
        <w:rPr>
          <w:rFonts w:ascii="Times New Roman" w:hAnsi="Times New Roman" w:cs="Times New Roman"/>
          <w:szCs w:val="20"/>
        </w:rPr>
        <w:t xml:space="preserve"> secondary antibodies for 1 h at RT. The sections were counterstained with DAPI and observed with a </w:t>
      </w:r>
      <w:r w:rsidRPr="009F739B">
        <w:rPr>
          <w:rFonts w:ascii="Times New Roman" w:hAnsi="Times New Roman" w:cs="Times New Roman"/>
          <w:color w:val="000000" w:themeColor="text1"/>
          <w:szCs w:val="20"/>
        </w:rPr>
        <w:t>confocal LSM710 microscope (Carl Zeiss). TRAP+ mononucleated cells in femurs were counted as described previous</w:t>
      </w:r>
      <w:r>
        <w:rPr>
          <w:rFonts w:ascii="Times New Roman" w:hAnsi="Times New Roman" w:cs="Times New Roman"/>
          <w:color w:val="000000" w:themeColor="text1"/>
          <w:szCs w:val="20"/>
        </w:rPr>
        <w:t>ly</w:t>
      </w:r>
      <w:hyperlink w:anchor="_ENREF_5" w:tooltip="Gao, 2019 #173" w:history="1">
        <w:r w:rsidR="001F290B" w:rsidRPr="009F739B">
          <w:rPr>
            <w:rFonts w:ascii="Times New Roman" w:hAnsi="Times New Roman" w:cs="Times New Roman"/>
            <w:color w:val="000000" w:themeColor="text1"/>
            <w:szCs w:val="20"/>
          </w:rPr>
          <w:fldChar w:fldCharType="begin">
            <w:fldData xml:space="preserve">PEVuZE5vdGU+PENpdGU+PEF1dGhvcj5HYW88L0F1dGhvcj48WWVhcj4yMDE5PC9ZZWFyPjxSZWNO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</w:fldData>
          </w:fldChar>
        </w:r>
        <w:r w:rsidR="001F290B">
          <w:rPr>
            <w:rFonts w:ascii="Times New Roman" w:hAnsi="Times New Roman" w:cs="Times New Roman"/>
            <w:color w:val="000000" w:themeColor="text1"/>
            <w:szCs w:val="20"/>
          </w:rPr>
          <w:instrText xml:space="preserve"> ADDIN EN.CITE </w:instrText>
        </w:r>
        <w:r w:rsidR="001F290B">
          <w:rPr>
            <w:rFonts w:ascii="Times New Roman" w:hAnsi="Times New Roman" w:cs="Times New Roman"/>
            <w:color w:val="000000" w:themeColor="text1"/>
            <w:szCs w:val="20"/>
          </w:rPr>
          <w:fldChar w:fldCharType="begin">
            <w:fldData xml:space="preserve">PEVuZE5vdGU+PENpdGU+PEF1dGhvcj5HYW88L0F1dGhvcj48WWVhcj4yMDE5PC9ZZWFyPjxSZWNO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</w:fldData>
          </w:fldChar>
        </w:r>
        <w:r w:rsidR="001F290B">
          <w:rPr>
            <w:rFonts w:ascii="Times New Roman" w:hAnsi="Times New Roman" w:cs="Times New Roman"/>
            <w:color w:val="000000" w:themeColor="text1"/>
            <w:szCs w:val="20"/>
          </w:rPr>
          <w:instrText xml:space="preserve"> ADDIN EN.CITE.DATA </w:instrText>
        </w:r>
        <w:r w:rsidR="001F290B">
          <w:rPr>
            <w:rFonts w:ascii="Times New Roman" w:hAnsi="Times New Roman" w:cs="Times New Roman"/>
            <w:color w:val="000000" w:themeColor="text1"/>
            <w:szCs w:val="20"/>
          </w:rPr>
        </w:r>
        <w:r w:rsidR="001F290B">
          <w:rPr>
            <w:rFonts w:ascii="Times New Roman" w:hAnsi="Times New Roman" w:cs="Times New Roman"/>
            <w:color w:val="000000" w:themeColor="text1"/>
            <w:szCs w:val="20"/>
          </w:rPr>
          <w:fldChar w:fldCharType="end"/>
        </w:r>
        <w:r w:rsidR="001F290B" w:rsidRPr="009F739B">
          <w:rPr>
            <w:rFonts w:ascii="Times New Roman" w:hAnsi="Times New Roman" w:cs="Times New Roman"/>
            <w:color w:val="000000" w:themeColor="text1"/>
            <w:szCs w:val="20"/>
          </w:rPr>
        </w:r>
        <w:r w:rsidR="001F290B" w:rsidRPr="009F739B">
          <w:rPr>
            <w:rFonts w:ascii="Times New Roman" w:hAnsi="Times New Roman" w:cs="Times New Roman"/>
            <w:color w:val="000000" w:themeColor="text1"/>
            <w:szCs w:val="20"/>
          </w:rPr>
          <w:fldChar w:fldCharType="separate"/>
        </w:r>
        <w:r w:rsidR="001F290B" w:rsidRPr="001F290B">
          <w:rPr>
            <w:rFonts w:ascii="Times New Roman" w:hAnsi="Times New Roman" w:cs="Times New Roman"/>
            <w:noProof/>
            <w:color w:val="000000" w:themeColor="text1"/>
            <w:szCs w:val="20"/>
            <w:vertAlign w:val="superscript"/>
          </w:rPr>
          <w:t>5</w:t>
        </w:r>
        <w:r w:rsidR="001F290B" w:rsidRPr="009F739B">
          <w:rPr>
            <w:rFonts w:ascii="Times New Roman" w:hAnsi="Times New Roman" w:cs="Times New Roman"/>
            <w:color w:val="000000" w:themeColor="text1"/>
            <w:szCs w:val="20"/>
          </w:rPr>
          <w:fldChar w:fldCharType="end"/>
        </w:r>
      </w:hyperlink>
      <w:r w:rsidRPr="009F739B">
        <w:rPr>
          <w:rFonts w:ascii="Times New Roman" w:hAnsi="Times New Roman" w:cs="Times New Roman"/>
          <w:color w:val="000000" w:themeColor="text1"/>
          <w:szCs w:val="20"/>
        </w:rPr>
        <w:t>.</w:t>
      </w:r>
    </w:p>
    <w:p w14:paraId="604092C0" w14:textId="19512E28" w:rsidR="00FD2DE1" w:rsidRPr="00FD2DE1" w:rsidRDefault="00FD2DE1" w:rsidP="002D1421">
      <w:pPr>
        <w:spacing w:after="0" w:line="480" w:lineRule="auto"/>
        <w:rPr>
          <w:rFonts w:ascii="Times New Roman" w:hAnsi="Times New Roman" w:cs="Times New Roman"/>
          <w:szCs w:val="20"/>
        </w:rPr>
      </w:pPr>
    </w:p>
    <w:p w14:paraId="2D1AA320" w14:textId="77777777" w:rsidR="00FD2DE1" w:rsidRPr="00635881" w:rsidRDefault="00FD2DE1" w:rsidP="00635881">
      <w:pPr>
        <w:rPr>
          <w:rFonts w:ascii="Times New Roman" w:hAnsi="Times New Roman" w:cs="Times New Roman"/>
          <w:b/>
        </w:rPr>
      </w:pPr>
      <w:r w:rsidRPr="00635881">
        <w:rPr>
          <w:rFonts w:ascii="Times New Roman" w:hAnsi="Times New Roman" w:cs="Times New Roman"/>
          <w:b/>
        </w:rPr>
        <w:t>Bone-formation rate and serum ELISA assays for CTX, P1NP, and periostin</w:t>
      </w:r>
    </w:p>
    <w:p w14:paraId="71F0BD5E" w14:textId="19A9F120" w:rsidR="00FD2DE1" w:rsidRDefault="00FD2DE1" w:rsidP="00FD2DE1">
      <w:pPr>
        <w:spacing w:after="0" w:line="480" w:lineRule="auto"/>
        <w:rPr>
          <w:rFonts w:ascii="Times New Roman" w:hAnsi="Times New Roman" w:cs="Times New Roman"/>
          <w:color w:val="000000" w:themeColor="text1"/>
        </w:rPr>
      </w:pPr>
      <w:r w:rsidRPr="008B0E5A">
        <w:rPr>
          <w:rFonts w:ascii="Times New Roman" w:hAnsi="Times New Roman" w:cs="Times New Roman"/>
          <w:color w:val="000000" w:themeColor="text1"/>
          <w:szCs w:val="20"/>
        </w:rPr>
        <w:t xml:space="preserve">Mice were injected with calcein (30 mg/kg of body weight) at 10 and 3 days (Ex) or 14 and 3 days (Un) before sacrifice. </w:t>
      </w:r>
      <w:r>
        <w:rPr>
          <w:rFonts w:ascii="Times New Roman" w:hAnsi="Times New Roman" w:cs="Times New Roman"/>
          <w:color w:val="000000" w:themeColor="text1"/>
          <w:szCs w:val="20"/>
        </w:rPr>
        <w:t>F</w:t>
      </w:r>
      <w:r w:rsidRPr="008B0E5A">
        <w:rPr>
          <w:rFonts w:ascii="Times New Roman" w:hAnsi="Times New Roman" w:cs="Times New Roman"/>
          <w:color w:val="000000" w:themeColor="text1"/>
          <w:szCs w:val="20"/>
        </w:rPr>
        <w:t xml:space="preserve">emur sections were analyzed using </w:t>
      </w:r>
      <w:r>
        <w:rPr>
          <w:rFonts w:ascii="Times New Roman" w:hAnsi="Times New Roman" w:cs="Times New Roman"/>
          <w:color w:val="000000" w:themeColor="text1"/>
          <w:szCs w:val="20"/>
        </w:rPr>
        <w:t>a</w:t>
      </w:r>
      <w:r w:rsidRPr="008B0E5A">
        <w:rPr>
          <w:rFonts w:ascii="Times New Roman" w:hAnsi="Times New Roman" w:cs="Times New Roman"/>
          <w:color w:val="000000" w:themeColor="text1"/>
          <w:szCs w:val="20"/>
        </w:rPr>
        <w:t xml:space="preserve"> semiautomatic image</w:t>
      </w:r>
      <w:r>
        <w:rPr>
          <w:rFonts w:ascii="Times New Roman" w:hAnsi="Times New Roman" w:cs="Times New Roman"/>
          <w:color w:val="000000" w:themeColor="text1"/>
          <w:szCs w:val="20"/>
        </w:rPr>
        <w:t>-</w:t>
      </w:r>
      <w:r w:rsidRPr="008B0E5A">
        <w:rPr>
          <w:rFonts w:ascii="Times New Roman" w:hAnsi="Times New Roman" w:cs="Times New Roman"/>
          <w:color w:val="000000" w:themeColor="text1"/>
          <w:szCs w:val="20"/>
        </w:rPr>
        <w:t xml:space="preserve">analyzing system (Histometry RT Digitizer; System Supply Ltd) and the BIOQUANT program (Bio-Quant, Inc.). </w:t>
      </w:r>
      <w:r>
        <w:rPr>
          <w:rFonts w:ascii="Times New Roman" w:hAnsi="Times New Roman" w:cs="Times New Roman"/>
          <w:color w:val="000000" w:themeColor="text1"/>
          <w:szCs w:val="20"/>
        </w:rPr>
        <w:t>S</w:t>
      </w:r>
      <w:r w:rsidRPr="008B0E5A">
        <w:rPr>
          <w:rFonts w:ascii="Times New Roman" w:hAnsi="Times New Roman" w:cs="Times New Roman"/>
          <w:color w:val="000000" w:themeColor="text1"/>
          <w:szCs w:val="20"/>
        </w:rPr>
        <w:t>erum CTX, P1NP, and periostin were measured using CTX ELISA kit (IDS Ltd., AC-02F1), P1NP ELISA kit (IDS Ltd., AC-33F1), and periostin ELISA kit (AdipoGen, AG-45B-0005-Kl01), respectively.</w:t>
      </w:r>
      <w:r>
        <w:rPr>
          <w:rFonts w:ascii="Times New Roman" w:hAnsi="Times New Roman" w:cs="Times New Roman"/>
          <w:color w:val="000000" w:themeColor="text1"/>
          <w:szCs w:val="20"/>
        </w:rPr>
        <w:t xml:space="preserve"> </w:t>
      </w:r>
      <w:r w:rsidRPr="004937BF">
        <w:rPr>
          <w:rFonts w:ascii="Times New Roman" w:hAnsi="Times New Roman" w:cs="Times New Roman"/>
          <w:color w:val="000000" w:themeColor="text1"/>
        </w:rPr>
        <w:t xml:space="preserve">Cleaved periostin in serum was </w:t>
      </w:r>
      <w:r>
        <w:rPr>
          <w:rFonts w:ascii="Times New Roman" w:hAnsi="Times New Roman" w:cs="Times New Roman"/>
          <w:color w:val="000000" w:themeColor="text1"/>
        </w:rPr>
        <w:t xml:space="preserve">also </w:t>
      </w:r>
      <w:r w:rsidRPr="004937BF">
        <w:rPr>
          <w:rFonts w:ascii="Times New Roman" w:hAnsi="Times New Roman" w:cs="Times New Roman"/>
          <w:color w:val="000000" w:themeColor="text1"/>
        </w:rPr>
        <w:t>measured as described previously</w:t>
      </w:r>
      <w:hyperlink w:anchor="_ENREF_6" w:tooltip="Rousseau, 2014 #1599" w:history="1">
        <w:r w:rsidR="001F290B">
          <w:rPr>
            <w:rFonts w:ascii="Times New Roman" w:hAnsi="Times New Roman" w:cs="Times New Roman"/>
            <w:color w:val="000000" w:themeColor="text1"/>
          </w:rPr>
          <w:fldChar w:fldCharType="begin">
            <w:fldData xml:space="preserve">PEVuZE5vdGU+PENpdGU+PEF1dGhvcj5Sb3Vzc2VhdTwvQXV0aG9yPjxZZWFyPjIwMTQ8L1llYXI+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</w:fldData>
          </w:fldChar>
        </w:r>
        <w:r w:rsidR="001F290B">
          <w:rPr>
            <w:rFonts w:ascii="Times New Roman" w:hAnsi="Times New Roman" w:cs="Times New Roman"/>
            <w:color w:val="000000" w:themeColor="text1"/>
          </w:rPr>
          <w:instrText xml:space="preserve"> ADDIN EN.CITE </w:instrText>
        </w:r>
        <w:r w:rsidR="001F290B">
          <w:rPr>
            <w:rFonts w:ascii="Times New Roman" w:hAnsi="Times New Roman" w:cs="Times New Roman"/>
            <w:color w:val="000000" w:themeColor="text1"/>
          </w:rPr>
          <w:fldChar w:fldCharType="begin">
            <w:fldData xml:space="preserve">PEVuZE5vdGU+PENpdGU+PEF1dGhvcj5Sb3Vzc2VhdTwvQXV0aG9yPjxZZWFyPjIwMTQ8L1llYXI+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</w:fldData>
          </w:fldChar>
        </w:r>
        <w:r w:rsidR="001F290B">
          <w:rPr>
            <w:rFonts w:ascii="Times New Roman" w:hAnsi="Times New Roman" w:cs="Times New Roman"/>
            <w:color w:val="000000" w:themeColor="text1"/>
          </w:rPr>
          <w:instrText xml:space="preserve"> ADDIN EN.CITE.DATA </w:instrText>
        </w:r>
        <w:r w:rsidR="001F290B">
          <w:rPr>
            <w:rFonts w:ascii="Times New Roman" w:hAnsi="Times New Roman" w:cs="Times New Roman"/>
            <w:color w:val="000000" w:themeColor="text1"/>
          </w:rPr>
        </w:r>
        <w:r w:rsidR="001F290B">
          <w:rPr>
            <w:rFonts w:ascii="Times New Roman" w:hAnsi="Times New Roman" w:cs="Times New Roman"/>
            <w:color w:val="000000" w:themeColor="text1"/>
          </w:rPr>
          <w:fldChar w:fldCharType="end"/>
        </w:r>
        <w:r w:rsidR="001F290B">
          <w:rPr>
            <w:rFonts w:ascii="Times New Roman" w:hAnsi="Times New Roman" w:cs="Times New Roman"/>
            <w:color w:val="000000" w:themeColor="text1"/>
          </w:rPr>
        </w:r>
        <w:r w:rsidR="001F290B">
          <w:rPr>
            <w:rFonts w:ascii="Times New Roman" w:hAnsi="Times New Roman" w:cs="Times New Roman"/>
            <w:color w:val="000000" w:themeColor="text1"/>
          </w:rPr>
          <w:fldChar w:fldCharType="separate"/>
        </w:r>
        <w:r w:rsidR="001F290B" w:rsidRPr="001F290B">
          <w:rPr>
            <w:rFonts w:ascii="Times New Roman" w:hAnsi="Times New Roman" w:cs="Times New Roman"/>
            <w:noProof/>
            <w:color w:val="000000" w:themeColor="text1"/>
            <w:vertAlign w:val="superscript"/>
          </w:rPr>
          <w:t>6</w:t>
        </w:r>
        <w:r w:rsidR="001F290B">
          <w:rPr>
            <w:rFonts w:ascii="Times New Roman" w:hAnsi="Times New Roman" w:cs="Times New Roman"/>
            <w:color w:val="000000" w:themeColor="text1"/>
          </w:rPr>
          <w:fldChar w:fldCharType="end"/>
        </w:r>
      </w:hyperlink>
      <w:r w:rsidRPr="006E33C3">
        <w:rPr>
          <w:rFonts w:ascii="Times New Roman" w:hAnsi="Times New Roman" w:cs="Times New Roman"/>
          <w:color w:val="000000" w:themeColor="text1"/>
        </w:rPr>
        <w:t>.</w:t>
      </w:r>
    </w:p>
    <w:p w14:paraId="5A6472A5" w14:textId="1A07D82B" w:rsidR="00FD2DE1" w:rsidRPr="00FD2DE1" w:rsidRDefault="00FD2DE1" w:rsidP="002D1421">
      <w:pPr>
        <w:spacing w:after="0" w:line="480" w:lineRule="auto"/>
        <w:rPr>
          <w:rFonts w:ascii="Times New Roman" w:hAnsi="Times New Roman" w:cs="Times New Roman"/>
          <w:szCs w:val="20"/>
        </w:rPr>
      </w:pPr>
    </w:p>
    <w:p w14:paraId="6986DA82" w14:textId="77777777" w:rsidR="002D1421" w:rsidRPr="00793B73" w:rsidRDefault="002D1421" w:rsidP="002D1421">
      <w:pPr>
        <w:spacing w:after="0" w:line="480" w:lineRule="auto"/>
        <w:rPr>
          <w:rFonts w:ascii="Times New Roman" w:hAnsi="Times New Roman" w:cs="Times New Roman"/>
          <w:b/>
          <w:szCs w:val="20"/>
        </w:rPr>
      </w:pPr>
      <w:r w:rsidRPr="00793B73">
        <w:rPr>
          <w:rFonts w:ascii="Times New Roman" w:hAnsi="Times New Roman" w:cs="Times New Roman"/>
          <w:b/>
          <w:szCs w:val="20"/>
        </w:rPr>
        <w:t>Periostin cleavage assay</w:t>
      </w:r>
    </w:p>
    <w:p w14:paraId="75799BE5" w14:textId="77777777" w:rsidR="002D1421" w:rsidRPr="00265595" w:rsidRDefault="002D1421" w:rsidP="002D1421">
      <w:pPr>
        <w:spacing w:after="0" w:line="480" w:lineRule="auto"/>
        <w:rPr>
          <w:rFonts w:ascii="Times New Roman" w:hAnsi="Times New Roman" w:cs="Times New Roman"/>
          <w:color w:val="000000" w:themeColor="text1"/>
          <w:szCs w:val="20"/>
        </w:rPr>
      </w:pPr>
      <w:r w:rsidRPr="00793B73">
        <w:rPr>
          <w:rFonts w:ascii="Times New Roman" w:hAnsi="Times New Roman" w:cs="Times New Roman"/>
          <w:szCs w:val="20"/>
        </w:rPr>
        <w:t xml:space="preserve">Recombinant human His-tagged periostin proteins (1 </w:t>
      </w:r>
      <w:r w:rsidRPr="00793B73">
        <w:rPr>
          <w:rFonts w:ascii="Times New Roman" w:hAnsi="Times New Roman" w:cs="Times New Roman"/>
          <w:szCs w:val="20"/>
        </w:rPr>
        <w:sym w:font="Symbol" w:char="F06D"/>
      </w:r>
      <w:r w:rsidRPr="00793B73">
        <w:rPr>
          <w:rFonts w:ascii="Times New Roman" w:hAnsi="Times New Roman" w:cs="Times New Roman"/>
          <w:szCs w:val="20"/>
        </w:rPr>
        <w:t xml:space="preserve">g, R&amp;D </w:t>
      </w:r>
      <w:r>
        <w:rPr>
          <w:rFonts w:ascii="Times New Roman" w:hAnsi="Times New Roman" w:cs="Times New Roman"/>
          <w:szCs w:val="20"/>
        </w:rPr>
        <w:t>S</w:t>
      </w:r>
      <w:r w:rsidRPr="00793B73">
        <w:rPr>
          <w:rFonts w:ascii="Times New Roman" w:hAnsi="Times New Roman" w:cs="Times New Roman"/>
          <w:szCs w:val="20"/>
        </w:rPr>
        <w:t xml:space="preserve">ystems 3548-F2-050) or human His-tagged periostin isoform 3 (1 </w:t>
      </w:r>
      <w:r w:rsidRPr="00793B73">
        <w:rPr>
          <w:rFonts w:ascii="Times New Roman" w:hAnsi="Times New Roman" w:cs="Times New Roman"/>
          <w:szCs w:val="20"/>
        </w:rPr>
        <w:sym w:font="Symbol" w:char="F06D"/>
      </w:r>
      <w:r w:rsidRPr="00793B73">
        <w:rPr>
          <w:rFonts w:ascii="Times New Roman" w:hAnsi="Times New Roman" w:cs="Times New Roman"/>
          <w:szCs w:val="20"/>
        </w:rPr>
        <w:t xml:space="preserve">g, Sino Biological 10299-H08H for inhibition assay) were incubated with recombinant Ctsk (0.1 </w:t>
      </w:r>
      <w:r w:rsidRPr="00793B73">
        <w:rPr>
          <w:rFonts w:ascii="Times New Roman" w:hAnsi="Times New Roman" w:cs="Times New Roman"/>
          <w:szCs w:val="20"/>
        </w:rPr>
        <w:sym w:font="Symbol" w:char="F06D"/>
      </w:r>
      <w:r w:rsidRPr="00793B73">
        <w:rPr>
          <w:rFonts w:ascii="Times New Roman" w:hAnsi="Times New Roman" w:cs="Times New Roman"/>
          <w:szCs w:val="20"/>
        </w:rPr>
        <w:t>g, Sigma-Aldrich 219461) in sodium</w:t>
      </w:r>
      <w:r>
        <w:rPr>
          <w:rFonts w:ascii="Times New Roman" w:hAnsi="Times New Roman" w:cs="Times New Roman"/>
          <w:szCs w:val="20"/>
        </w:rPr>
        <w:t>-</w:t>
      </w:r>
      <w:r w:rsidRPr="00793B73">
        <w:rPr>
          <w:rFonts w:ascii="Times New Roman" w:hAnsi="Times New Roman" w:cs="Times New Roman"/>
          <w:szCs w:val="20"/>
        </w:rPr>
        <w:t>acetate buffer (pH 5.0 or pH 7.0) at 25</w:t>
      </w:r>
      <w:r w:rsidRPr="00793B73">
        <w:rPr>
          <w:rFonts w:ascii="Times New Roman" w:hAnsi="Times New Roman" w:cs="Times New Roman"/>
          <w:szCs w:val="20"/>
        </w:rPr>
        <w:sym w:font="Symbol" w:char="F0B0"/>
      </w:r>
      <w:r w:rsidRPr="00793B73">
        <w:rPr>
          <w:rFonts w:ascii="Times New Roman" w:hAnsi="Times New Roman" w:cs="Times New Roman"/>
          <w:szCs w:val="20"/>
        </w:rPr>
        <w:t xml:space="preserve">C for 2 h. </w:t>
      </w:r>
      <w:r>
        <w:rPr>
          <w:rFonts w:ascii="Times New Roman" w:hAnsi="Times New Roman" w:cs="Times New Roman"/>
          <w:szCs w:val="20"/>
        </w:rPr>
        <w:t>To</w:t>
      </w:r>
      <w:r w:rsidRPr="00793B73">
        <w:rPr>
          <w:rFonts w:ascii="Times New Roman" w:hAnsi="Times New Roman" w:cs="Times New Roman"/>
          <w:szCs w:val="20"/>
        </w:rPr>
        <w:t xml:space="preserve"> inhibit</w:t>
      </w:r>
      <w:r>
        <w:rPr>
          <w:rFonts w:ascii="Times New Roman" w:hAnsi="Times New Roman" w:cs="Times New Roman"/>
          <w:szCs w:val="20"/>
        </w:rPr>
        <w:t xml:space="preserve"> Ctsk</w:t>
      </w:r>
      <w:r w:rsidRPr="00793B73">
        <w:rPr>
          <w:rFonts w:ascii="Times New Roman" w:hAnsi="Times New Roman" w:cs="Times New Roman"/>
          <w:szCs w:val="20"/>
        </w:rPr>
        <w:t xml:space="preserve">, 100 nM </w:t>
      </w:r>
      <w:r>
        <w:rPr>
          <w:rFonts w:ascii="Times New Roman" w:hAnsi="Times New Roman" w:cs="Times New Roman"/>
          <w:szCs w:val="20"/>
        </w:rPr>
        <w:t>O</w:t>
      </w:r>
      <w:r w:rsidRPr="00793B73">
        <w:rPr>
          <w:rFonts w:ascii="Times New Roman" w:hAnsi="Times New Roman" w:cs="Times New Roman"/>
          <w:szCs w:val="20"/>
        </w:rPr>
        <w:t xml:space="preserve">danacatib or 10 </w:t>
      </w:r>
      <w:r w:rsidRPr="00793B73">
        <w:rPr>
          <w:rFonts w:ascii="Times New Roman" w:hAnsi="Times New Roman" w:cs="Times New Roman"/>
          <w:szCs w:val="20"/>
        </w:rPr>
        <w:sym w:font="Symbol" w:char="F06D"/>
      </w:r>
      <w:r w:rsidRPr="00793B73">
        <w:rPr>
          <w:rFonts w:ascii="Times New Roman" w:hAnsi="Times New Roman" w:cs="Times New Roman"/>
          <w:szCs w:val="20"/>
        </w:rPr>
        <w:t>g/mL Ctsk</w:t>
      </w:r>
      <w:r>
        <w:rPr>
          <w:rFonts w:ascii="Times New Roman" w:hAnsi="Times New Roman" w:cs="Times New Roman"/>
          <w:szCs w:val="20"/>
        </w:rPr>
        <w:t>-</w:t>
      </w:r>
      <w:r w:rsidRPr="00793B73">
        <w:rPr>
          <w:rFonts w:ascii="Times New Roman" w:hAnsi="Times New Roman" w:cs="Times New Roman"/>
          <w:szCs w:val="20"/>
        </w:rPr>
        <w:t>blocking antibody (ProteinTech, 11239-1-AP)</w:t>
      </w:r>
      <w:r>
        <w:rPr>
          <w:rFonts w:ascii="Times New Roman" w:hAnsi="Times New Roman" w:cs="Times New Roman"/>
          <w:szCs w:val="20"/>
        </w:rPr>
        <w:t>, which were</w:t>
      </w:r>
      <w:r w:rsidRPr="00793B73">
        <w:rPr>
          <w:rFonts w:ascii="Times New Roman" w:hAnsi="Times New Roman" w:cs="Times New Roman"/>
          <w:szCs w:val="20"/>
        </w:rPr>
        <w:t xml:space="preserve"> supplied in sodium</w:t>
      </w:r>
      <w:r>
        <w:rPr>
          <w:rFonts w:ascii="Times New Roman" w:hAnsi="Times New Roman" w:cs="Times New Roman"/>
          <w:szCs w:val="20"/>
        </w:rPr>
        <w:t>-</w:t>
      </w:r>
      <w:r w:rsidRPr="00793B73">
        <w:rPr>
          <w:rFonts w:ascii="Times New Roman" w:hAnsi="Times New Roman" w:cs="Times New Roman"/>
          <w:szCs w:val="20"/>
        </w:rPr>
        <w:t>acetate buffer (pH 7.0)</w:t>
      </w:r>
      <w:r>
        <w:rPr>
          <w:rFonts w:ascii="Times New Roman" w:hAnsi="Times New Roman" w:cs="Times New Roman"/>
          <w:szCs w:val="20"/>
        </w:rPr>
        <w:t>,</w:t>
      </w:r>
      <w:r w:rsidRPr="00793B73">
        <w:rPr>
          <w:rFonts w:ascii="Times New Roman" w:hAnsi="Times New Roman" w:cs="Times New Roman"/>
          <w:szCs w:val="20"/>
        </w:rPr>
        <w:t xml:space="preserve"> were added to the incubated samples at 25</w:t>
      </w:r>
      <w:r w:rsidRPr="00793B73">
        <w:rPr>
          <w:rFonts w:ascii="Times New Roman" w:hAnsi="Times New Roman" w:cs="Times New Roman"/>
          <w:szCs w:val="20"/>
        </w:rPr>
        <w:sym w:font="Symbol" w:char="F0B0"/>
      </w:r>
      <w:r w:rsidRPr="00793B73">
        <w:rPr>
          <w:rFonts w:ascii="Times New Roman" w:hAnsi="Times New Roman" w:cs="Times New Roman"/>
          <w:szCs w:val="20"/>
        </w:rPr>
        <w:t>C. After 2 h incubation, 2</w:t>
      </w:r>
      <w:r w:rsidRPr="00793B73">
        <w:rPr>
          <w:rFonts w:ascii="Times New Roman" w:hAnsi="Times New Roman" w:cs="Times New Roman"/>
          <w:szCs w:val="20"/>
        </w:rPr>
        <w:sym w:font="Symbol" w:char="F0B4"/>
      </w:r>
      <w:r w:rsidRPr="00793B73">
        <w:rPr>
          <w:rFonts w:ascii="Times New Roman" w:hAnsi="Times New Roman" w:cs="Times New Roman"/>
          <w:szCs w:val="20"/>
        </w:rPr>
        <w:t xml:space="preserve"> SDS sample buffer was </w:t>
      </w:r>
      <w:r w:rsidRPr="00265595">
        <w:rPr>
          <w:rFonts w:ascii="Times New Roman" w:hAnsi="Times New Roman" w:cs="Times New Roman"/>
          <w:color w:val="000000" w:themeColor="text1"/>
          <w:szCs w:val="20"/>
        </w:rPr>
        <w:t xml:space="preserve">added to the digested periostin samples and </w:t>
      </w:r>
      <w:r>
        <w:rPr>
          <w:rFonts w:ascii="Times New Roman" w:hAnsi="Times New Roman" w:cs="Times New Roman"/>
          <w:color w:val="000000" w:themeColor="text1"/>
          <w:szCs w:val="20"/>
        </w:rPr>
        <w:t xml:space="preserve">the samples were </w:t>
      </w:r>
      <w:r w:rsidRPr="00265595">
        <w:rPr>
          <w:rFonts w:ascii="Times New Roman" w:hAnsi="Times New Roman" w:cs="Times New Roman"/>
          <w:color w:val="000000" w:themeColor="text1"/>
          <w:szCs w:val="20"/>
        </w:rPr>
        <w:t>subjected to Coomassie brilliant</w:t>
      </w:r>
      <w:r>
        <w:rPr>
          <w:rFonts w:ascii="Times New Roman" w:hAnsi="Times New Roman" w:cs="Times New Roman"/>
          <w:color w:val="000000" w:themeColor="text1"/>
          <w:szCs w:val="20"/>
        </w:rPr>
        <w:t>-</w:t>
      </w:r>
      <w:r w:rsidRPr="00265595">
        <w:rPr>
          <w:rFonts w:ascii="Times New Roman" w:hAnsi="Times New Roman" w:cs="Times New Roman"/>
          <w:color w:val="000000" w:themeColor="text1"/>
          <w:szCs w:val="20"/>
        </w:rPr>
        <w:t>blue staining or western blotting.</w:t>
      </w:r>
    </w:p>
    <w:p w14:paraId="555E84E5" w14:textId="77777777" w:rsidR="002D1421" w:rsidRPr="00265595" w:rsidRDefault="002D1421" w:rsidP="002D1421">
      <w:pPr>
        <w:spacing w:after="0" w:line="480" w:lineRule="auto"/>
        <w:rPr>
          <w:rFonts w:ascii="Times New Roman" w:hAnsi="Times New Roman" w:cs="Times New Roman"/>
          <w:color w:val="000000" w:themeColor="text1"/>
          <w:szCs w:val="20"/>
        </w:rPr>
      </w:pPr>
    </w:p>
    <w:p w14:paraId="261D23D4" w14:textId="77777777" w:rsidR="002D1421" w:rsidRPr="00265595" w:rsidRDefault="002D1421" w:rsidP="002D1421">
      <w:pPr>
        <w:spacing w:after="0" w:line="480" w:lineRule="auto"/>
        <w:rPr>
          <w:rFonts w:ascii="Times New Roman" w:hAnsi="Times New Roman" w:cs="Times New Roman"/>
          <w:b/>
          <w:color w:val="000000" w:themeColor="text1"/>
          <w:szCs w:val="20"/>
        </w:rPr>
      </w:pPr>
      <w:r w:rsidRPr="00265595">
        <w:rPr>
          <w:rFonts w:ascii="Times New Roman" w:hAnsi="Times New Roman" w:cs="Times New Roman"/>
          <w:b/>
          <w:color w:val="000000" w:themeColor="text1"/>
          <w:szCs w:val="20"/>
        </w:rPr>
        <w:t>Migration assay</w:t>
      </w:r>
    </w:p>
    <w:p w14:paraId="46F43F4D" w14:textId="44E6C9F8" w:rsidR="002D1421" w:rsidRPr="00265595" w:rsidRDefault="002D1421" w:rsidP="002D1421">
      <w:pPr>
        <w:spacing w:after="0" w:line="480" w:lineRule="auto"/>
        <w:rPr>
          <w:rFonts w:ascii="Times New Roman" w:hAnsi="Times New Roman" w:cs="Times New Roman"/>
          <w:color w:val="000000" w:themeColor="text1"/>
          <w:szCs w:val="20"/>
        </w:rPr>
      </w:pPr>
      <w:r>
        <w:rPr>
          <w:rFonts w:ascii="Times New Roman" w:hAnsi="Times New Roman" w:cs="Times New Roman"/>
          <w:color w:val="000000" w:themeColor="text1"/>
          <w:szCs w:val="20"/>
        </w:rPr>
        <w:t>C</w:t>
      </w:r>
      <w:r w:rsidRPr="00265595">
        <w:rPr>
          <w:rFonts w:ascii="Times New Roman" w:hAnsi="Times New Roman" w:cs="Times New Roman"/>
          <w:color w:val="000000" w:themeColor="text1"/>
          <w:szCs w:val="20"/>
        </w:rPr>
        <w:t>alvaria</w:t>
      </w:r>
      <w:r>
        <w:rPr>
          <w:rFonts w:ascii="Times New Roman" w:hAnsi="Times New Roman" w:cs="Times New Roman"/>
          <w:color w:val="000000" w:themeColor="text1"/>
          <w:szCs w:val="20"/>
        </w:rPr>
        <w:t>l</w:t>
      </w:r>
      <w:r w:rsidRPr="00265595">
        <w:rPr>
          <w:rFonts w:ascii="Times New Roman" w:hAnsi="Times New Roman" w:cs="Times New Roman"/>
          <w:color w:val="000000" w:themeColor="text1"/>
          <w:szCs w:val="20"/>
        </w:rPr>
        <w:t xml:space="preserve"> osteoblast precursors or periosteum-derived progenitor cells </w:t>
      </w:r>
      <w:r>
        <w:rPr>
          <w:rFonts w:ascii="Times New Roman" w:hAnsi="Times New Roman" w:cs="Times New Roman"/>
          <w:color w:val="000000" w:themeColor="text1"/>
          <w:szCs w:val="20"/>
        </w:rPr>
        <w:t>(</w:t>
      </w:r>
      <w:r w:rsidRPr="00265595">
        <w:rPr>
          <w:rFonts w:ascii="Times New Roman" w:hAnsi="Times New Roman" w:cs="Times New Roman"/>
          <w:color w:val="000000" w:themeColor="text1"/>
          <w:szCs w:val="20"/>
        </w:rPr>
        <w:t xml:space="preserve">1 </w:t>
      </w:r>
      <w:r w:rsidRPr="00265595">
        <w:rPr>
          <w:rFonts w:ascii="Times New Roman" w:hAnsi="Times New Roman" w:cs="Times New Roman"/>
          <w:color w:val="000000" w:themeColor="text1"/>
          <w:szCs w:val="20"/>
        </w:rPr>
        <w:sym w:font="Symbol" w:char="F0B4"/>
      </w:r>
      <w:r w:rsidRPr="00265595">
        <w:rPr>
          <w:rFonts w:ascii="Times New Roman" w:hAnsi="Times New Roman" w:cs="Times New Roman"/>
          <w:color w:val="000000" w:themeColor="text1"/>
          <w:szCs w:val="20"/>
        </w:rPr>
        <w:t xml:space="preserve"> 10</w:t>
      </w:r>
      <w:r w:rsidRPr="00265595">
        <w:rPr>
          <w:rFonts w:ascii="Times New Roman" w:hAnsi="Times New Roman" w:cs="Times New Roman"/>
          <w:color w:val="000000" w:themeColor="text1"/>
          <w:szCs w:val="20"/>
          <w:vertAlign w:val="superscript"/>
        </w:rPr>
        <w:t>5</w:t>
      </w:r>
      <w:r>
        <w:rPr>
          <w:rFonts w:ascii="Times New Roman" w:hAnsi="Times New Roman" w:cs="Times New Roman"/>
          <w:color w:val="000000" w:themeColor="text1"/>
          <w:szCs w:val="20"/>
        </w:rPr>
        <w:t xml:space="preserve"> cells) </w:t>
      </w:r>
      <w:r w:rsidRPr="00265595">
        <w:rPr>
          <w:rFonts w:ascii="Times New Roman" w:hAnsi="Times New Roman" w:cs="Times New Roman"/>
          <w:color w:val="000000" w:themeColor="text1"/>
          <w:szCs w:val="20"/>
        </w:rPr>
        <w:t xml:space="preserve">were </w:t>
      </w:r>
      <w:r>
        <w:rPr>
          <w:rFonts w:ascii="Times New Roman" w:hAnsi="Times New Roman" w:cs="Times New Roman"/>
          <w:color w:val="000000" w:themeColor="text1"/>
          <w:szCs w:val="20"/>
        </w:rPr>
        <w:t>seeded o</w:t>
      </w:r>
      <w:r w:rsidRPr="00265595">
        <w:rPr>
          <w:rFonts w:ascii="Times New Roman" w:hAnsi="Times New Roman" w:cs="Times New Roman"/>
          <w:color w:val="000000" w:themeColor="text1"/>
          <w:szCs w:val="20"/>
        </w:rPr>
        <w:t>nto the upper chamber</w:t>
      </w:r>
      <w:r>
        <w:rPr>
          <w:rFonts w:ascii="Times New Roman" w:hAnsi="Times New Roman" w:cs="Times New Roman"/>
          <w:color w:val="000000" w:themeColor="text1"/>
          <w:szCs w:val="20"/>
        </w:rPr>
        <w:t xml:space="preserve"> of a transwell plate</w:t>
      </w:r>
      <w:r w:rsidRPr="00265595">
        <w:rPr>
          <w:rFonts w:ascii="Times New Roman" w:hAnsi="Times New Roman" w:cs="Times New Roman"/>
          <w:color w:val="000000" w:themeColor="text1"/>
          <w:szCs w:val="20"/>
        </w:rPr>
        <w:t xml:space="preserve"> in serum-free </w:t>
      </w:r>
      <w:r w:rsidR="00BC7C1E" w:rsidRPr="005C5528">
        <w:rPr>
          <w:rFonts w:ascii="Times New Roman" w:hAnsi="Times New Roman" w:cs="Times New Roman"/>
          <w:szCs w:val="20"/>
        </w:rPr>
        <w:sym w:font="Symbol" w:char="F061"/>
      </w:r>
      <w:r w:rsidR="00BC7C1E" w:rsidRPr="005C5528">
        <w:rPr>
          <w:rFonts w:ascii="Times New Roman" w:hAnsi="Times New Roman" w:cs="Times New Roman"/>
          <w:szCs w:val="20"/>
        </w:rPr>
        <w:t>-minimum essential medium (</w:t>
      </w:r>
      <w:r w:rsidR="00BC7C1E" w:rsidRPr="005C5528">
        <w:rPr>
          <w:rFonts w:ascii="Times New Roman" w:hAnsi="Times New Roman" w:cs="Times New Roman"/>
          <w:szCs w:val="20"/>
        </w:rPr>
        <w:sym w:font="Symbol" w:char="F061"/>
      </w:r>
      <w:r w:rsidR="00BC7C1E" w:rsidRPr="005C5528">
        <w:rPr>
          <w:rFonts w:ascii="Times New Roman" w:hAnsi="Times New Roman" w:cs="Times New Roman"/>
          <w:szCs w:val="20"/>
        </w:rPr>
        <w:t>-MEM)</w:t>
      </w:r>
      <w:r w:rsidRPr="00265595">
        <w:rPr>
          <w:rFonts w:ascii="Times New Roman" w:hAnsi="Times New Roman" w:cs="Times New Roman"/>
          <w:color w:val="000000" w:themeColor="text1"/>
          <w:szCs w:val="20"/>
        </w:rPr>
        <w:t xml:space="preserve">. </w:t>
      </w:r>
      <w:bookmarkStart w:id="0" w:name="_GoBack"/>
      <w:bookmarkEnd w:id="0"/>
      <w:r w:rsidRPr="00265595">
        <w:rPr>
          <w:rFonts w:ascii="Times New Roman" w:hAnsi="Times New Roman" w:cs="Times New Roman"/>
          <w:color w:val="000000" w:themeColor="text1"/>
          <w:szCs w:val="20"/>
        </w:rPr>
        <w:sym w:font="Symbol" w:char="F061"/>
      </w:r>
      <w:r w:rsidRPr="00265595">
        <w:rPr>
          <w:rFonts w:ascii="Times New Roman" w:hAnsi="Times New Roman" w:cs="Times New Roman"/>
          <w:color w:val="000000" w:themeColor="text1"/>
          <w:szCs w:val="20"/>
        </w:rPr>
        <w:t xml:space="preserve">-MEM </w:t>
      </w:r>
      <w:r>
        <w:rPr>
          <w:rFonts w:ascii="Times New Roman" w:hAnsi="Times New Roman" w:cs="Times New Roman"/>
          <w:color w:val="000000" w:themeColor="text1"/>
          <w:szCs w:val="20"/>
        </w:rPr>
        <w:t xml:space="preserve">supplemented with </w:t>
      </w:r>
      <w:r w:rsidRPr="00265595">
        <w:rPr>
          <w:rFonts w:ascii="Times New Roman" w:hAnsi="Times New Roman" w:cs="Times New Roman"/>
          <w:color w:val="000000" w:themeColor="text1"/>
          <w:szCs w:val="20"/>
        </w:rPr>
        <w:t xml:space="preserve">10% </w:t>
      </w:r>
      <w:r>
        <w:rPr>
          <w:rFonts w:ascii="Times New Roman" w:hAnsi="Times New Roman" w:cs="Times New Roman"/>
          <w:color w:val="000000" w:themeColor="text1"/>
          <w:szCs w:val="20"/>
        </w:rPr>
        <w:t>(</w:t>
      </w:r>
      <w:r w:rsidRPr="00265595">
        <w:rPr>
          <w:rFonts w:ascii="Times New Roman" w:hAnsi="Times New Roman" w:cs="Times New Roman"/>
          <w:color w:val="000000" w:themeColor="text1"/>
          <w:szCs w:val="20"/>
        </w:rPr>
        <w:t>calvaria</w:t>
      </w:r>
      <w:r>
        <w:rPr>
          <w:rFonts w:ascii="Times New Roman" w:hAnsi="Times New Roman" w:cs="Times New Roman"/>
          <w:color w:val="000000" w:themeColor="text1"/>
          <w:szCs w:val="20"/>
        </w:rPr>
        <w:t>l</w:t>
      </w:r>
      <w:r w:rsidRPr="00265595">
        <w:rPr>
          <w:rFonts w:ascii="Times New Roman" w:hAnsi="Times New Roman" w:cs="Times New Roman"/>
          <w:color w:val="000000" w:themeColor="text1"/>
          <w:szCs w:val="20"/>
        </w:rPr>
        <w:t xml:space="preserve"> osteoblast precursor</w:t>
      </w:r>
      <w:r>
        <w:rPr>
          <w:rFonts w:ascii="Times New Roman" w:hAnsi="Times New Roman" w:cs="Times New Roman"/>
          <w:color w:val="000000" w:themeColor="text1"/>
          <w:szCs w:val="20"/>
        </w:rPr>
        <w:t xml:space="preserve"> assay) </w:t>
      </w:r>
      <w:r w:rsidRPr="00265595">
        <w:rPr>
          <w:rFonts w:ascii="Times New Roman" w:hAnsi="Times New Roman" w:cs="Times New Roman"/>
          <w:color w:val="000000" w:themeColor="text1"/>
          <w:szCs w:val="20"/>
        </w:rPr>
        <w:t xml:space="preserve">or 50% </w:t>
      </w:r>
      <w:r>
        <w:rPr>
          <w:rFonts w:ascii="Times New Roman" w:hAnsi="Times New Roman" w:cs="Times New Roman"/>
          <w:color w:val="000000" w:themeColor="text1"/>
          <w:szCs w:val="20"/>
        </w:rPr>
        <w:t>(</w:t>
      </w:r>
      <w:r w:rsidRPr="00265595">
        <w:rPr>
          <w:rFonts w:ascii="Times New Roman" w:hAnsi="Times New Roman" w:cs="Times New Roman"/>
          <w:color w:val="000000" w:themeColor="text1"/>
          <w:szCs w:val="20"/>
        </w:rPr>
        <w:t>periosteum-derived progenitor cell</w:t>
      </w:r>
      <w:r>
        <w:rPr>
          <w:rFonts w:ascii="Times New Roman" w:hAnsi="Times New Roman" w:cs="Times New Roman"/>
          <w:color w:val="000000" w:themeColor="text1"/>
          <w:szCs w:val="20"/>
        </w:rPr>
        <w:t xml:space="preserve"> assay) </w:t>
      </w:r>
      <w:r w:rsidRPr="00265595">
        <w:rPr>
          <w:rFonts w:ascii="Times New Roman" w:hAnsi="Times New Roman" w:cs="Times New Roman"/>
          <w:color w:val="000000" w:themeColor="text1"/>
          <w:szCs w:val="20"/>
        </w:rPr>
        <w:t xml:space="preserve">CMs </w:t>
      </w:r>
      <w:r>
        <w:rPr>
          <w:rFonts w:ascii="Times New Roman" w:hAnsi="Times New Roman" w:cs="Times New Roman"/>
          <w:color w:val="000000" w:themeColor="text1"/>
          <w:szCs w:val="20"/>
        </w:rPr>
        <w:t xml:space="preserve">from </w:t>
      </w:r>
      <w:r w:rsidRPr="00265595">
        <w:rPr>
          <w:rFonts w:ascii="Times New Roman" w:hAnsi="Times New Roman" w:cs="Times New Roman"/>
          <w:color w:val="000000" w:themeColor="text1"/>
          <w:szCs w:val="20"/>
        </w:rPr>
        <w:t xml:space="preserve">preosteoclasts </w:t>
      </w:r>
      <w:r>
        <w:rPr>
          <w:rFonts w:ascii="Times New Roman" w:hAnsi="Times New Roman" w:cs="Times New Roman"/>
          <w:color w:val="000000" w:themeColor="text1"/>
          <w:szCs w:val="20"/>
        </w:rPr>
        <w:t xml:space="preserve">was added to the </w:t>
      </w:r>
      <w:r w:rsidRPr="00265595">
        <w:rPr>
          <w:rFonts w:ascii="Times New Roman" w:hAnsi="Times New Roman" w:cs="Times New Roman"/>
          <w:color w:val="000000" w:themeColor="text1"/>
          <w:szCs w:val="20"/>
        </w:rPr>
        <w:t>lower chamber</w:t>
      </w:r>
      <w:r>
        <w:rPr>
          <w:rFonts w:ascii="Times New Roman" w:hAnsi="Times New Roman" w:cs="Times New Roman"/>
          <w:color w:val="000000" w:themeColor="text1"/>
          <w:szCs w:val="20"/>
        </w:rPr>
        <w:t xml:space="preserve">. The </w:t>
      </w:r>
      <w:r w:rsidRPr="00265595">
        <w:rPr>
          <w:rFonts w:ascii="Times New Roman" w:hAnsi="Times New Roman" w:cs="Times New Roman"/>
          <w:color w:val="000000" w:themeColor="text1"/>
          <w:szCs w:val="20"/>
        </w:rPr>
        <w:t>calvaria</w:t>
      </w:r>
      <w:r>
        <w:rPr>
          <w:rFonts w:ascii="Times New Roman" w:hAnsi="Times New Roman" w:cs="Times New Roman"/>
          <w:color w:val="000000" w:themeColor="text1"/>
          <w:szCs w:val="20"/>
        </w:rPr>
        <w:t>l</w:t>
      </w:r>
      <w:r w:rsidRPr="00265595">
        <w:rPr>
          <w:rFonts w:ascii="Times New Roman" w:hAnsi="Times New Roman" w:cs="Times New Roman"/>
          <w:color w:val="000000" w:themeColor="text1"/>
          <w:szCs w:val="20"/>
        </w:rPr>
        <w:t xml:space="preserve"> osteoblast precursors </w:t>
      </w:r>
      <w:r>
        <w:rPr>
          <w:rFonts w:ascii="Times New Roman" w:hAnsi="Times New Roman" w:cs="Times New Roman"/>
          <w:color w:val="000000" w:themeColor="text1"/>
          <w:szCs w:val="20"/>
        </w:rPr>
        <w:t>and</w:t>
      </w:r>
      <w:r w:rsidRPr="00265595">
        <w:rPr>
          <w:rFonts w:ascii="Times New Roman" w:hAnsi="Times New Roman" w:cs="Times New Roman"/>
          <w:color w:val="000000" w:themeColor="text1"/>
          <w:szCs w:val="20"/>
        </w:rPr>
        <w:t xml:space="preserve"> periosteum-derived progenitor cells </w:t>
      </w:r>
      <w:r>
        <w:rPr>
          <w:rFonts w:ascii="Times New Roman" w:hAnsi="Times New Roman" w:cs="Times New Roman"/>
          <w:color w:val="000000" w:themeColor="text1"/>
          <w:szCs w:val="20"/>
        </w:rPr>
        <w:t>were</w:t>
      </w:r>
      <w:r w:rsidRPr="00265595">
        <w:rPr>
          <w:rFonts w:ascii="Times New Roman" w:hAnsi="Times New Roman" w:cs="Times New Roman"/>
          <w:color w:val="000000" w:themeColor="text1"/>
          <w:szCs w:val="20"/>
        </w:rPr>
        <w:t xml:space="preserve"> allowed to migrate at 37</w:t>
      </w:r>
      <w:r w:rsidRPr="00265595">
        <w:rPr>
          <w:rFonts w:ascii="Times New Roman" w:hAnsi="Times New Roman" w:cs="Times New Roman"/>
          <w:color w:val="000000" w:themeColor="text1"/>
          <w:szCs w:val="20"/>
        </w:rPr>
        <w:sym w:font="Symbol" w:char="F0B0"/>
      </w:r>
      <w:r w:rsidRPr="00265595">
        <w:rPr>
          <w:rFonts w:ascii="Times New Roman" w:hAnsi="Times New Roman" w:cs="Times New Roman"/>
          <w:color w:val="000000" w:themeColor="text1"/>
          <w:szCs w:val="20"/>
        </w:rPr>
        <w:t xml:space="preserve">C for 5 </w:t>
      </w:r>
      <w:r>
        <w:rPr>
          <w:rFonts w:ascii="Times New Roman" w:hAnsi="Times New Roman" w:cs="Times New Roman"/>
          <w:color w:val="000000" w:themeColor="text1"/>
          <w:szCs w:val="20"/>
        </w:rPr>
        <w:t>h and</w:t>
      </w:r>
      <w:r w:rsidRPr="00265595">
        <w:rPr>
          <w:rFonts w:ascii="Times New Roman" w:hAnsi="Times New Roman" w:cs="Times New Roman"/>
          <w:color w:val="000000" w:themeColor="text1"/>
          <w:szCs w:val="20"/>
        </w:rPr>
        <w:t xml:space="preserve"> 7 h, respectively. The migrated cells were fixed with 4% formaldehyde for 15 min</w:t>
      </w:r>
      <w:r>
        <w:rPr>
          <w:rFonts w:ascii="Times New Roman" w:hAnsi="Times New Roman" w:cs="Times New Roman"/>
          <w:color w:val="000000" w:themeColor="text1"/>
          <w:szCs w:val="20"/>
        </w:rPr>
        <w:t xml:space="preserve">, </w:t>
      </w:r>
      <w:r w:rsidRPr="00265595">
        <w:rPr>
          <w:rFonts w:ascii="Times New Roman" w:hAnsi="Times New Roman" w:cs="Times New Roman"/>
          <w:color w:val="000000" w:themeColor="text1"/>
          <w:szCs w:val="20"/>
        </w:rPr>
        <w:t>stained with 1% crystal violet for 1 h</w:t>
      </w:r>
      <w:r>
        <w:rPr>
          <w:rFonts w:ascii="Times New Roman" w:hAnsi="Times New Roman" w:cs="Times New Roman"/>
          <w:color w:val="000000" w:themeColor="text1"/>
          <w:szCs w:val="20"/>
        </w:rPr>
        <w:t xml:space="preserve">, </w:t>
      </w:r>
      <w:r w:rsidRPr="00265595">
        <w:rPr>
          <w:rFonts w:ascii="Times New Roman" w:hAnsi="Times New Roman" w:cs="Times New Roman"/>
          <w:color w:val="000000" w:themeColor="text1"/>
          <w:szCs w:val="20"/>
        </w:rPr>
        <w:t>photographed</w:t>
      </w:r>
      <w:r>
        <w:rPr>
          <w:rFonts w:ascii="Times New Roman" w:hAnsi="Times New Roman" w:cs="Times New Roman"/>
          <w:color w:val="000000" w:themeColor="text1"/>
          <w:szCs w:val="20"/>
        </w:rPr>
        <w:t>,</w:t>
      </w:r>
      <w:r w:rsidRPr="00265595">
        <w:rPr>
          <w:rFonts w:ascii="Times New Roman" w:hAnsi="Times New Roman" w:cs="Times New Roman"/>
          <w:color w:val="000000" w:themeColor="text1"/>
          <w:szCs w:val="20"/>
        </w:rPr>
        <w:t xml:space="preserve"> and counted.</w:t>
      </w:r>
    </w:p>
    <w:p w14:paraId="232D4B29" w14:textId="77777777" w:rsidR="002D1421" w:rsidRPr="00793B73" w:rsidRDefault="002D1421" w:rsidP="002D1421">
      <w:pPr>
        <w:spacing w:after="0" w:line="480" w:lineRule="auto"/>
        <w:rPr>
          <w:rFonts w:ascii="Times New Roman" w:hAnsi="Times New Roman" w:cs="Times New Roman"/>
          <w:szCs w:val="20"/>
        </w:rPr>
      </w:pPr>
    </w:p>
    <w:p w14:paraId="1BA923BC" w14:textId="77777777" w:rsidR="002D1421" w:rsidRPr="00793B73" w:rsidRDefault="002D1421" w:rsidP="002D1421">
      <w:pPr>
        <w:spacing w:after="0" w:line="480" w:lineRule="auto"/>
        <w:rPr>
          <w:rFonts w:ascii="Times New Roman" w:hAnsi="Times New Roman" w:cs="Times New Roman"/>
          <w:b/>
          <w:szCs w:val="20"/>
        </w:rPr>
      </w:pPr>
      <w:r w:rsidRPr="00793B73">
        <w:rPr>
          <w:rFonts w:ascii="Times New Roman" w:hAnsi="Times New Roman" w:cs="Times New Roman"/>
          <w:b/>
          <w:szCs w:val="20"/>
        </w:rPr>
        <w:t>Ctsk</w:t>
      </w:r>
      <w:r>
        <w:rPr>
          <w:rFonts w:ascii="Times New Roman" w:hAnsi="Times New Roman" w:cs="Times New Roman"/>
          <w:b/>
          <w:szCs w:val="20"/>
        </w:rPr>
        <w:t>-</w:t>
      </w:r>
      <w:r w:rsidRPr="00793B73">
        <w:rPr>
          <w:rFonts w:ascii="Times New Roman" w:hAnsi="Times New Roman" w:cs="Times New Roman"/>
          <w:b/>
          <w:szCs w:val="20"/>
        </w:rPr>
        <w:t>activity assay</w:t>
      </w:r>
    </w:p>
    <w:p w14:paraId="42CCB3D8" w14:textId="77777777" w:rsidR="002D1421" w:rsidRPr="00793B73" w:rsidRDefault="002D1421" w:rsidP="002D1421">
      <w:pPr>
        <w:spacing w:after="0" w:line="480" w:lineRule="auto"/>
        <w:rPr>
          <w:rFonts w:ascii="Times New Roman" w:eastAsiaTheme="minorHAnsi" w:hAnsi="Times New Roman" w:cs="Times New Roman"/>
          <w:szCs w:val="20"/>
        </w:rPr>
      </w:pPr>
      <w:r w:rsidRPr="00793B73">
        <w:rPr>
          <w:rFonts w:ascii="Times New Roman" w:eastAsiaTheme="minorHAnsi" w:hAnsi="Times New Roman" w:cs="Times New Roman"/>
          <w:szCs w:val="20"/>
        </w:rPr>
        <w:t xml:space="preserve">Ctsk activity was determined </w:t>
      </w:r>
      <w:r>
        <w:rPr>
          <w:rFonts w:ascii="Times New Roman" w:eastAsiaTheme="minorHAnsi" w:hAnsi="Times New Roman" w:cs="Times New Roman"/>
          <w:szCs w:val="20"/>
        </w:rPr>
        <w:t xml:space="preserve">by </w:t>
      </w:r>
      <w:r w:rsidRPr="00793B73">
        <w:rPr>
          <w:rFonts w:ascii="Times New Roman" w:eastAsiaTheme="minorHAnsi" w:hAnsi="Times New Roman" w:cs="Times New Roman"/>
          <w:szCs w:val="20"/>
        </w:rPr>
        <w:t>using a Ctsk</w:t>
      </w:r>
      <w:r>
        <w:rPr>
          <w:rFonts w:ascii="Times New Roman" w:eastAsiaTheme="minorHAnsi" w:hAnsi="Times New Roman" w:cs="Times New Roman"/>
          <w:szCs w:val="20"/>
        </w:rPr>
        <w:t>-</w:t>
      </w:r>
      <w:r w:rsidRPr="00793B73">
        <w:rPr>
          <w:rFonts w:ascii="Times New Roman" w:eastAsiaTheme="minorHAnsi" w:hAnsi="Times New Roman" w:cs="Times New Roman"/>
          <w:szCs w:val="20"/>
        </w:rPr>
        <w:t xml:space="preserve">activity assay kit (Abcam ab65303) according to the manufacturer’s protocol. Briefly, the cells were lysed with lysis buffer (Abcam) on ice for 10 min. After centrifugation, 10 mM Ac-LR-AFC substrate (Abcam) was added and the samples were incubated for 1 h at 37°C. </w:t>
      </w:r>
      <w:r>
        <w:rPr>
          <w:rFonts w:ascii="Times New Roman" w:eastAsiaTheme="minorHAnsi" w:hAnsi="Times New Roman" w:cs="Times New Roman"/>
          <w:szCs w:val="20"/>
        </w:rPr>
        <w:t>To</w:t>
      </w:r>
      <w:r w:rsidRPr="00793B73">
        <w:rPr>
          <w:rFonts w:ascii="Times New Roman" w:eastAsiaTheme="minorHAnsi" w:hAnsi="Times New Roman" w:cs="Times New Roman"/>
          <w:szCs w:val="20"/>
        </w:rPr>
        <w:t xml:space="preserve"> inhibit Ctsk activity, 1 nM Ctsk (Sigma-Aldrich 219461) was incubated with 10 µM Z-Phe-Arg-AMC (Biotium 10201) and various doses of </w:t>
      </w:r>
      <w:r>
        <w:rPr>
          <w:rFonts w:ascii="Times New Roman" w:eastAsiaTheme="minorHAnsi" w:hAnsi="Times New Roman" w:cs="Times New Roman"/>
          <w:szCs w:val="20"/>
        </w:rPr>
        <w:t>O</w:t>
      </w:r>
      <w:r w:rsidRPr="00793B73">
        <w:rPr>
          <w:rFonts w:ascii="Times New Roman" w:eastAsiaTheme="minorHAnsi" w:hAnsi="Times New Roman" w:cs="Times New Roman"/>
          <w:szCs w:val="20"/>
        </w:rPr>
        <w:t xml:space="preserve">danacatib or HL235 in buffer </w:t>
      </w:r>
      <w:r>
        <w:rPr>
          <w:rFonts w:ascii="Times New Roman" w:eastAsiaTheme="minorHAnsi" w:hAnsi="Times New Roman" w:cs="Times New Roman"/>
          <w:szCs w:val="20"/>
        </w:rPr>
        <w:t>[</w:t>
      </w:r>
      <w:r w:rsidRPr="00793B73">
        <w:rPr>
          <w:rFonts w:ascii="Times New Roman" w:eastAsiaTheme="minorHAnsi" w:hAnsi="Times New Roman" w:cs="Times New Roman"/>
          <w:szCs w:val="20"/>
        </w:rPr>
        <w:t>50 mM 2-(N-morpholino) ethanesulfonic acid, pH 5.5 (Sigma-Aldrich M1317), 2 mM DTT, 2.5 mM EDTA, 10% DMSO</w:t>
      </w:r>
      <w:r>
        <w:rPr>
          <w:rFonts w:ascii="Times New Roman" w:eastAsiaTheme="minorHAnsi" w:hAnsi="Times New Roman" w:cs="Times New Roman"/>
          <w:szCs w:val="20"/>
        </w:rPr>
        <w:t>,</w:t>
      </w:r>
      <w:r w:rsidRPr="00793B73">
        <w:rPr>
          <w:rFonts w:ascii="Times New Roman" w:eastAsiaTheme="minorHAnsi" w:hAnsi="Times New Roman" w:cs="Times New Roman"/>
          <w:szCs w:val="20"/>
        </w:rPr>
        <w:t xml:space="preserve"> and 0.01% Triton X-100</w:t>
      </w:r>
      <w:r>
        <w:rPr>
          <w:rFonts w:ascii="Times New Roman" w:eastAsiaTheme="minorHAnsi" w:hAnsi="Times New Roman" w:cs="Times New Roman"/>
          <w:szCs w:val="20"/>
        </w:rPr>
        <w:t>]</w:t>
      </w:r>
      <w:r w:rsidRPr="00793B73">
        <w:rPr>
          <w:rFonts w:ascii="Times New Roman" w:eastAsiaTheme="minorHAnsi" w:hAnsi="Times New Roman" w:cs="Times New Roman"/>
          <w:szCs w:val="20"/>
        </w:rPr>
        <w:t xml:space="preserve"> for 30 min at 37°C. The samples were measured in a fluorometer reader </w:t>
      </w:r>
      <w:r w:rsidRPr="00793B73">
        <w:rPr>
          <w:rFonts w:ascii="Times New Roman" w:hAnsi="Times New Roman" w:cs="Times New Roman"/>
          <w:szCs w:val="20"/>
        </w:rPr>
        <w:t>(Tecan infinite M200PRO).</w:t>
      </w:r>
    </w:p>
    <w:p w14:paraId="421C496C" w14:textId="77777777" w:rsidR="002D1421" w:rsidRPr="00793B73" w:rsidRDefault="002D1421" w:rsidP="002D1421">
      <w:pPr>
        <w:spacing w:after="0" w:line="480" w:lineRule="auto"/>
        <w:rPr>
          <w:rFonts w:ascii="Times New Roman" w:hAnsi="Times New Roman" w:cs="Times New Roman"/>
          <w:b/>
          <w:szCs w:val="20"/>
        </w:rPr>
      </w:pPr>
    </w:p>
    <w:p w14:paraId="523999E9" w14:textId="77777777" w:rsidR="002D1421" w:rsidRPr="00793B73" w:rsidRDefault="002D1421" w:rsidP="002D1421">
      <w:pPr>
        <w:spacing w:after="0" w:line="480" w:lineRule="auto"/>
        <w:rPr>
          <w:rFonts w:ascii="Times New Roman" w:hAnsi="Times New Roman" w:cs="Times New Roman"/>
          <w:b/>
          <w:szCs w:val="20"/>
        </w:rPr>
      </w:pPr>
      <w:r w:rsidRPr="00793B73">
        <w:rPr>
          <w:rFonts w:ascii="Times New Roman" w:hAnsi="Times New Roman" w:cs="Times New Roman"/>
          <w:b/>
          <w:szCs w:val="20"/>
        </w:rPr>
        <w:t>mRNA-sequencing data, mRNA expression, and GSEA</w:t>
      </w:r>
    </w:p>
    <w:p w14:paraId="06D26C25" w14:textId="4CFBDDCA" w:rsidR="002D1421" w:rsidRPr="00793B73" w:rsidRDefault="002D1421" w:rsidP="002D1421">
      <w:pPr>
        <w:spacing w:after="0" w:line="480" w:lineRule="auto"/>
        <w:rPr>
          <w:rFonts w:ascii="Times New Roman" w:hAnsi="Times New Roman" w:cs="Times New Roman"/>
          <w:szCs w:val="20"/>
        </w:rPr>
      </w:pPr>
      <w:r w:rsidRPr="00793B73">
        <w:rPr>
          <w:rFonts w:ascii="Times New Roman" w:hAnsi="Times New Roman" w:cs="Times New Roman"/>
          <w:szCs w:val="20"/>
        </w:rPr>
        <w:t>The analysis pipeline focuse</w:t>
      </w:r>
      <w:r>
        <w:rPr>
          <w:rFonts w:ascii="Times New Roman" w:hAnsi="Times New Roman" w:cs="Times New Roman"/>
          <w:szCs w:val="20"/>
        </w:rPr>
        <w:t>d</w:t>
      </w:r>
      <w:r w:rsidRPr="00793B73">
        <w:rPr>
          <w:rFonts w:ascii="Times New Roman" w:hAnsi="Times New Roman" w:cs="Times New Roman"/>
          <w:szCs w:val="20"/>
        </w:rPr>
        <w:t xml:space="preserve"> on processing RNA-Seq data from </w:t>
      </w:r>
      <w:r w:rsidRPr="00793B73">
        <w:rPr>
          <w:rFonts w:ascii="Times New Roman" w:hAnsi="Times New Roman" w:cs="Times New Roman"/>
          <w:i/>
          <w:szCs w:val="20"/>
        </w:rPr>
        <w:t>Mus musculus</w:t>
      </w:r>
      <w:r w:rsidRPr="00793B73">
        <w:rPr>
          <w:rFonts w:ascii="Times New Roman" w:hAnsi="Times New Roman" w:cs="Times New Roman"/>
          <w:szCs w:val="20"/>
        </w:rPr>
        <w:t xml:space="preserve"> (</w:t>
      </w:r>
      <w:r w:rsidRPr="00793B73">
        <w:rPr>
          <w:rFonts w:ascii="Times New Roman" w:hAnsi="Times New Roman" w:cs="Times New Roman"/>
          <w:i/>
          <w:szCs w:val="20"/>
        </w:rPr>
        <w:t>mm10</w:t>
      </w:r>
      <w:r w:rsidRPr="00793B73">
        <w:rPr>
          <w:rFonts w:ascii="Times New Roman" w:hAnsi="Times New Roman" w:cs="Times New Roman"/>
          <w:szCs w:val="20"/>
        </w:rPr>
        <w:t>). The process commenced with Tophat v2.0.13, incorporating the Bowtie v2.2.3 algorithm for read alignment</w:t>
      </w:r>
      <w:r w:rsidR="001F290B">
        <w:rPr>
          <w:rFonts w:ascii="Times New Roman" w:hAnsi="Times New Roman" w:cs="Times New Roman"/>
          <w:szCs w:val="20"/>
        </w:rPr>
        <w:fldChar w:fldCharType="begin">
          <w:fldData xml:space="preserve">PEVuZE5vdGU+PENpdGU+PEF1dGhvcj5UcmFwbmVsbDwvQXV0aG9yPjxZZWFyPjIwMDk8L1llYXI+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</w:fldData>
        </w:fldChar>
      </w:r>
      <w:r w:rsidR="001F290B">
        <w:rPr>
          <w:rFonts w:ascii="Times New Roman" w:hAnsi="Times New Roman" w:cs="Times New Roman"/>
          <w:szCs w:val="20"/>
        </w:rPr>
        <w:instrText xml:space="preserve"> ADDIN EN.CITE </w:instrText>
      </w:r>
      <w:r w:rsidR="001F290B">
        <w:rPr>
          <w:rFonts w:ascii="Times New Roman" w:hAnsi="Times New Roman" w:cs="Times New Roman"/>
          <w:szCs w:val="20"/>
        </w:rPr>
        <w:fldChar w:fldCharType="begin">
          <w:fldData xml:space="preserve">PEVuZE5vdGU+PENpdGU+PEF1dGhvcj5UcmFwbmVsbDwvQXV0aG9yPjxZZWFyPjIwMDk8L1llYXI+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</w:fldData>
        </w:fldChar>
      </w:r>
      <w:r w:rsidR="001F290B">
        <w:rPr>
          <w:rFonts w:ascii="Times New Roman" w:hAnsi="Times New Roman" w:cs="Times New Roman"/>
          <w:szCs w:val="20"/>
        </w:rPr>
        <w:instrText xml:space="preserve"> ADDIN EN.CITE.DATA </w:instrText>
      </w:r>
      <w:r w:rsidR="001F290B">
        <w:rPr>
          <w:rFonts w:ascii="Times New Roman" w:hAnsi="Times New Roman" w:cs="Times New Roman"/>
          <w:szCs w:val="20"/>
        </w:rPr>
      </w:r>
      <w:r w:rsidR="001F290B">
        <w:rPr>
          <w:rFonts w:ascii="Times New Roman" w:hAnsi="Times New Roman" w:cs="Times New Roman"/>
          <w:szCs w:val="20"/>
        </w:rPr>
        <w:fldChar w:fldCharType="end"/>
      </w:r>
      <w:r w:rsidR="001F290B">
        <w:rPr>
          <w:rFonts w:ascii="Times New Roman" w:hAnsi="Times New Roman" w:cs="Times New Roman"/>
          <w:szCs w:val="20"/>
        </w:rPr>
      </w:r>
      <w:r w:rsidR="001F290B">
        <w:rPr>
          <w:rFonts w:ascii="Times New Roman" w:hAnsi="Times New Roman" w:cs="Times New Roman"/>
          <w:szCs w:val="20"/>
        </w:rPr>
        <w:fldChar w:fldCharType="separate"/>
      </w:r>
      <w:hyperlink w:anchor="_ENREF_7" w:tooltip="Trapnell, 2009 #1538" w:history="1">
        <w:r w:rsidR="001F290B" w:rsidRPr="001F290B">
          <w:rPr>
            <w:rFonts w:ascii="Times New Roman" w:hAnsi="Times New Roman" w:cs="Times New Roman"/>
            <w:noProof/>
            <w:szCs w:val="20"/>
            <w:vertAlign w:val="superscript"/>
          </w:rPr>
          <w:t>7</w:t>
        </w:r>
      </w:hyperlink>
      <w:r w:rsidR="001F290B" w:rsidRPr="001F290B">
        <w:rPr>
          <w:rFonts w:ascii="Times New Roman" w:hAnsi="Times New Roman" w:cs="Times New Roman"/>
          <w:noProof/>
          <w:szCs w:val="20"/>
          <w:vertAlign w:val="superscript"/>
        </w:rPr>
        <w:t>,</w:t>
      </w:r>
      <w:hyperlink w:anchor="_ENREF_8" w:tooltip="Langmead, 2009 #1539" w:history="1">
        <w:r w:rsidR="001F290B" w:rsidRPr="001F290B">
          <w:rPr>
            <w:rFonts w:ascii="Times New Roman" w:hAnsi="Times New Roman" w:cs="Times New Roman"/>
            <w:noProof/>
            <w:szCs w:val="20"/>
            <w:vertAlign w:val="superscript"/>
          </w:rPr>
          <w:t>8</w:t>
        </w:r>
      </w:hyperlink>
      <w:r w:rsidR="001F290B">
        <w:rPr>
          <w:rFonts w:ascii="Times New Roman" w:hAnsi="Times New Roman" w:cs="Times New Roman"/>
          <w:szCs w:val="20"/>
        </w:rPr>
        <w:fldChar w:fldCharType="end"/>
      </w:r>
      <w:r w:rsidR="004A6336">
        <w:rPr>
          <w:rFonts w:ascii="Times New Roman" w:hAnsi="Times New Roman" w:cs="Times New Roman"/>
          <w:szCs w:val="20"/>
        </w:rPr>
        <w:t>.</w:t>
      </w:r>
      <w:r w:rsidRPr="00793B73">
        <w:rPr>
          <w:rFonts w:ascii="Times New Roman" w:hAnsi="Times New Roman" w:cs="Times New Roman"/>
          <w:szCs w:val="20"/>
        </w:rPr>
        <w:t xml:space="preserve"> The reference genome and annotation data were sourced from the UCSC table browser (http://genome.uscs.edu). Tophat utilized gene</w:t>
      </w:r>
      <w:r>
        <w:rPr>
          <w:rFonts w:ascii="Times New Roman" w:hAnsi="Times New Roman" w:cs="Times New Roman"/>
          <w:szCs w:val="20"/>
        </w:rPr>
        <w:t>-</w:t>
      </w:r>
      <w:r w:rsidRPr="00793B73">
        <w:rPr>
          <w:rFonts w:ascii="Times New Roman" w:hAnsi="Times New Roman" w:cs="Times New Roman"/>
          <w:szCs w:val="20"/>
        </w:rPr>
        <w:t>annotation information during execution. Cufflinks v2.2.1 was employed for transcript assembly and abundance estimation, incorporating the '--max-bundle-frags 50000000' option to correct sequence</w:t>
      </w:r>
      <w:r>
        <w:rPr>
          <w:rFonts w:ascii="Times New Roman" w:hAnsi="Times New Roman" w:cs="Times New Roman"/>
          <w:szCs w:val="20"/>
        </w:rPr>
        <w:t>-</w:t>
      </w:r>
      <w:r w:rsidRPr="00793B73">
        <w:rPr>
          <w:rFonts w:ascii="Times New Roman" w:hAnsi="Times New Roman" w:cs="Times New Roman"/>
          <w:szCs w:val="20"/>
        </w:rPr>
        <w:t>expression count bias. Default options were used for other parameters. For variant calling, STAR align</w:t>
      </w:r>
      <w:r>
        <w:rPr>
          <w:rFonts w:ascii="Times New Roman" w:hAnsi="Times New Roman" w:cs="Times New Roman"/>
          <w:szCs w:val="20"/>
        </w:rPr>
        <w:t>er</w:t>
      </w:r>
      <w:hyperlink w:anchor="_ENREF_9" w:tooltip="Dobin, 2013 #1540" w:history="1">
        <w:r w:rsidR="001F290B">
          <w:rPr>
            <w:rFonts w:ascii="Times New Roman" w:hAnsi="Times New Roman" w:cs="Times New Roman"/>
            <w:szCs w:val="20"/>
          </w:rPr>
          <w:fldChar w:fldCharType="begin"/>
        </w:r>
        <w:r w:rsidR="001F290B">
          <w:rPr>
            <w:rFonts w:ascii="Times New Roman" w:hAnsi="Times New Roman" w:cs="Times New Roman"/>
            <w:szCs w:val="20"/>
          </w:rPr>
          <w:instrText xml:space="preserve"> ADDIN EN.CITE &lt;EndNote&gt;&lt;Cite&gt;&lt;Author&gt;Dobin&lt;/Author&gt;&lt;Year&gt;2013&lt;/Year&gt;&lt;RecNum&gt;1540&lt;/RecNum&gt;&lt;DisplayText&gt;&lt;style face="superscript"&gt;9&lt;/style&gt;&lt;/DisplayText&gt;&lt;record&gt;&lt;rec-number&gt;1540&lt;/rec-number&gt;&lt;foreign-keys&gt;&lt;key app="EN" db-id="9dptzzz2hpdazdet0w7pv0puwarr0r2xv2t5"&gt;1540&lt;/key&gt;&lt;/foreign-keys&gt;&lt;ref-type name="Journal Article"&gt;17&lt;/ref-type&gt;&lt;contributors&gt;&lt;authors&gt;&lt;author&gt;Dobin, A.&lt;/author&gt;&lt;author&gt;Davis, C. A.&lt;/author&gt;&lt;author&gt;Schlesinger, F.&lt;/author&gt;&lt;author&gt;Drenkow, J.&lt;/author&gt;&lt;author&gt;Zaleski, C.&lt;/author&gt;&lt;author&gt;Jha, S.&lt;/author&gt;&lt;author&gt;Batut, P.&lt;/author&gt;&lt;author&gt;Chaisson, M.&lt;/author&gt;&lt;author&gt;Gingeras, T. R.&lt;/author&gt;&lt;/authors&gt;&lt;/contributors&gt;&lt;auth-address&gt;Cold Spring Harbor Laboratory, Cold Spring Harbor, NY, USA. dobin@cshl.edu&lt;/auth-address&gt;&lt;titles&gt;&lt;title&gt;STAR: ultrafast universal RNA-seq aligner&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15-21&lt;/pages&gt;&lt;volume&gt;29&lt;/volume&gt;&lt;number&gt;1&lt;/number&gt;&lt;keywords&gt;&lt;keyword&gt;Algorithms&lt;/keyword&gt;&lt;keyword&gt;Cluster Analysis&lt;/keyword&gt;&lt;keyword&gt;Gene Expression Profiling&lt;/keyword&gt;&lt;keyword&gt;Genome, Human&lt;/keyword&gt;&lt;keyword&gt;Humans&lt;/keyword&gt;&lt;keyword&gt;RNA Splicing&lt;/keyword&gt;&lt;keyword&gt;Sequence Alignment/*methods&lt;/keyword&gt;&lt;keyword&gt;Sequence Analysis, RNA/methods&lt;/keyword&gt;&lt;keyword&gt;*Software&lt;/keyword&gt;&lt;/keywords&gt;&lt;dates&gt;&lt;year&gt;2013&lt;/year&gt;&lt;pub-dates&gt;&lt;date&gt;Jan 1&lt;/date&gt;&lt;/pub-dates&gt;&lt;/dates&gt;&lt;isbn&gt;1367-4811 (Electronic)&amp;#xD;1367-4803 (Print)&amp;#xD;1367-4803 (Linking)&lt;/isbn&gt;&lt;accession-num&gt;23104886&lt;/accession-num&gt;&lt;urls&gt;&lt;related-urls&gt;&lt;url&gt;http://www.ncbi.nlm.nih.gov/pubmed/23104886&lt;/url&gt;&lt;/related-urls&gt;&lt;/urls&gt;&lt;custom2&gt;3530905&lt;/custom2&gt;&lt;electronic-resource-num&gt;10.1093/bioinformatics/bts635&lt;/electronic-resource-num&gt;&lt;/record&gt;&lt;/Cite&gt;&lt;/EndNote&gt;</w:instrText>
        </w:r>
        <w:r w:rsidR="001F290B">
          <w:rPr>
            <w:rFonts w:ascii="Times New Roman" w:hAnsi="Times New Roman" w:cs="Times New Roman"/>
            <w:szCs w:val="20"/>
          </w:rPr>
          <w:fldChar w:fldCharType="separate"/>
        </w:r>
        <w:r w:rsidR="001F290B" w:rsidRPr="001F290B">
          <w:rPr>
            <w:rFonts w:ascii="Times New Roman" w:hAnsi="Times New Roman" w:cs="Times New Roman"/>
            <w:noProof/>
            <w:szCs w:val="20"/>
            <w:vertAlign w:val="superscript"/>
          </w:rPr>
          <w:t>9</w:t>
        </w:r>
        <w:r w:rsidR="001F290B">
          <w:rPr>
            <w:rFonts w:ascii="Times New Roman" w:hAnsi="Times New Roman" w:cs="Times New Roman"/>
            <w:szCs w:val="20"/>
          </w:rPr>
          <w:fldChar w:fldCharType="end"/>
        </w:r>
      </w:hyperlink>
      <w:r w:rsidRPr="00793B73">
        <w:rPr>
          <w:rFonts w:ascii="Times New Roman" w:hAnsi="Times New Roman" w:cs="Times New Roman"/>
          <w:szCs w:val="20"/>
        </w:rPr>
        <w:t xml:space="preserve"> trimmed reads to </w:t>
      </w:r>
      <w:r w:rsidRPr="00793B73">
        <w:rPr>
          <w:rFonts w:ascii="Times New Roman" w:hAnsi="Times New Roman" w:cs="Times New Roman"/>
          <w:i/>
          <w:szCs w:val="20"/>
        </w:rPr>
        <w:t>Mus musculus</w:t>
      </w:r>
      <w:r w:rsidRPr="00793B73">
        <w:rPr>
          <w:rFonts w:ascii="Times New Roman" w:hAnsi="Times New Roman" w:cs="Times New Roman"/>
          <w:szCs w:val="20"/>
        </w:rPr>
        <w:t xml:space="preserve"> (</w:t>
      </w:r>
      <w:r w:rsidRPr="00793B73">
        <w:rPr>
          <w:rFonts w:ascii="Times New Roman" w:hAnsi="Times New Roman" w:cs="Times New Roman"/>
          <w:i/>
          <w:szCs w:val="20"/>
        </w:rPr>
        <w:t>mm10</w:t>
      </w:r>
      <w:r w:rsidRPr="00793B73">
        <w:rPr>
          <w:rFonts w:ascii="Times New Roman" w:hAnsi="Times New Roman" w:cs="Times New Roman"/>
          <w:szCs w:val="20"/>
        </w:rPr>
        <w:t>), and SAMTOOLS and BCFTOOLS handle</w:t>
      </w:r>
      <w:r>
        <w:rPr>
          <w:rFonts w:ascii="Times New Roman" w:hAnsi="Times New Roman" w:cs="Times New Roman"/>
          <w:szCs w:val="20"/>
        </w:rPr>
        <w:t>d</w:t>
      </w:r>
      <w:r w:rsidRPr="00793B73">
        <w:rPr>
          <w:rFonts w:ascii="Times New Roman" w:hAnsi="Times New Roman" w:cs="Times New Roman"/>
          <w:szCs w:val="20"/>
        </w:rPr>
        <w:t xml:space="preserve"> variant calling with filtering based on RMS mapping quality (Q ≥ 20) and read depth (d ≥ 100) in the varFilter module of vcftools. </w:t>
      </w:r>
      <w:r>
        <w:rPr>
          <w:rFonts w:ascii="Times New Roman" w:hAnsi="Times New Roman" w:cs="Times New Roman"/>
          <w:szCs w:val="20"/>
        </w:rPr>
        <w:t>Moreover</w:t>
      </w:r>
      <w:r w:rsidRPr="00793B73">
        <w:rPr>
          <w:rFonts w:ascii="Times New Roman" w:hAnsi="Times New Roman" w:cs="Times New Roman"/>
          <w:szCs w:val="20"/>
        </w:rPr>
        <w:t xml:space="preserve">, Defuse 0.8.1 was applied </w:t>
      </w:r>
      <w:r>
        <w:rPr>
          <w:rFonts w:ascii="Times New Roman" w:hAnsi="Times New Roman" w:cs="Times New Roman"/>
          <w:szCs w:val="20"/>
        </w:rPr>
        <w:t>to</w:t>
      </w:r>
      <w:r w:rsidRPr="00793B73">
        <w:rPr>
          <w:rFonts w:ascii="Times New Roman" w:hAnsi="Times New Roman" w:cs="Times New Roman"/>
          <w:szCs w:val="20"/>
        </w:rPr>
        <w:t xml:space="preserve"> detect novel or known fusion genes in the RNA-Seq data</w:t>
      </w:r>
      <w:hyperlink w:anchor="_ENREF_10" w:tooltip="McPherson, 2011 #1543" w:history="1">
        <w:r w:rsidR="001F290B">
          <w:rPr>
            <w:rFonts w:ascii="Times New Roman" w:hAnsi="Times New Roman" w:cs="Times New Roman"/>
            <w:szCs w:val="20"/>
          </w:rPr>
          <w:fldChar w:fldCharType="begin">
            <w:fldData xml:space="preserve">PEVuZE5vdGU+PENpdGU+PEF1dGhvcj5NY1BoZXJzb248L0F1dGhvcj48WWVhcj4yMDExPC9ZZWFy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</w:fldData>
          </w:fldChar>
        </w:r>
        <w:r w:rsidR="001F290B">
          <w:rPr>
            <w:rFonts w:ascii="Times New Roman" w:hAnsi="Times New Roman" w:cs="Times New Roman"/>
            <w:szCs w:val="20"/>
          </w:rPr>
          <w:instrText xml:space="preserve"> ADDIN EN.CITE </w:instrText>
        </w:r>
        <w:r w:rsidR="001F290B">
          <w:rPr>
            <w:rFonts w:ascii="Times New Roman" w:hAnsi="Times New Roman" w:cs="Times New Roman"/>
            <w:szCs w:val="20"/>
          </w:rPr>
          <w:fldChar w:fldCharType="begin">
            <w:fldData xml:space="preserve">PEVuZE5vdGU+PENpdGU+PEF1dGhvcj5NY1BoZXJzb248L0F1dGhvcj48WWVhcj4yMDExPC9ZZWFy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</w:fldData>
          </w:fldChar>
        </w:r>
        <w:r w:rsidR="001F290B">
          <w:rPr>
            <w:rFonts w:ascii="Times New Roman" w:hAnsi="Times New Roman" w:cs="Times New Roman"/>
            <w:szCs w:val="20"/>
          </w:rPr>
          <w:instrText xml:space="preserve"> ADDIN EN.CITE.DATA </w:instrText>
        </w:r>
        <w:r w:rsidR="001F290B">
          <w:rPr>
            <w:rFonts w:ascii="Times New Roman" w:hAnsi="Times New Roman" w:cs="Times New Roman"/>
            <w:szCs w:val="20"/>
          </w:rPr>
        </w:r>
        <w:r w:rsidR="001F290B">
          <w:rPr>
            <w:rFonts w:ascii="Times New Roman" w:hAnsi="Times New Roman" w:cs="Times New Roman"/>
            <w:szCs w:val="20"/>
          </w:rPr>
          <w:fldChar w:fldCharType="end"/>
        </w:r>
        <w:r w:rsidR="001F290B">
          <w:rPr>
            <w:rFonts w:ascii="Times New Roman" w:hAnsi="Times New Roman" w:cs="Times New Roman"/>
            <w:szCs w:val="20"/>
          </w:rPr>
        </w:r>
        <w:r w:rsidR="001F290B">
          <w:rPr>
            <w:rFonts w:ascii="Times New Roman" w:hAnsi="Times New Roman" w:cs="Times New Roman"/>
            <w:szCs w:val="20"/>
          </w:rPr>
          <w:fldChar w:fldCharType="separate"/>
        </w:r>
        <w:r w:rsidR="001F290B" w:rsidRPr="001F290B">
          <w:rPr>
            <w:rFonts w:ascii="Times New Roman" w:hAnsi="Times New Roman" w:cs="Times New Roman"/>
            <w:noProof/>
            <w:szCs w:val="20"/>
            <w:vertAlign w:val="superscript"/>
          </w:rPr>
          <w:t>10</w:t>
        </w:r>
        <w:r w:rsidR="001F290B">
          <w:rPr>
            <w:rFonts w:ascii="Times New Roman" w:hAnsi="Times New Roman" w:cs="Times New Roman"/>
            <w:szCs w:val="20"/>
          </w:rPr>
          <w:fldChar w:fldCharType="end"/>
        </w:r>
      </w:hyperlink>
      <w:r w:rsidR="00A75788">
        <w:rPr>
          <w:rFonts w:ascii="Times New Roman" w:hAnsi="Times New Roman" w:cs="Times New Roman"/>
          <w:szCs w:val="20"/>
        </w:rPr>
        <w:t>.</w:t>
      </w:r>
      <w:r w:rsidRPr="00793B73">
        <w:rPr>
          <w:rFonts w:ascii="Times New Roman" w:hAnsi="Times New Roman" w:cs="Times New Roman"/>
          <w:szCs w:val="20"/>
        </w:rPr>
        <w:t xml:space="preserve"> </w:t>
      </w:r>
      <w:r>
        <w:rPr>
          <w:rFonts w:ascii="Times New Roman" w:hAnsi="Times New Roman" w:cs="Times New Roman"/>
          <w:szCs w:val="20"/>
        </w:rPr>
        <w:t>To</w:t>
      </w:r>
      <w:r w:rsidRPr="00793B73">
        <w:rPr>
          <w:rFonts w:ascii="Times New Roman" w:hAnsi="Times New Roman" w:cs="Times New Roman"/>
          <w:szCs w:val="20"/>
        </w:rPr>
        <w:t xml:space="preserve"> analy</w:t>
      </w:r>
      <w:r>
        <w:rPr>
          <w:rFonts w:ascii="Times New Roman" w:hAnsi="Times New Roman" w:cs="Times New Roman"/>
          <w:szCs w:val="20"/>
        </w:rPr>
        <w:t>ze</w:t>
      </w:r>
      <w:r w:rsidRPr="00793B73">
        <w:rPr>
          <w:rFonts w:ascii="Times New Roman" w:hAnsi="Times New Roman" w:cs="Times New Roman"/>
          <w:szCs w:val="20"/>
        </w:rPr>
        <w:t xml:space="preserve"> mRNA expression, the initial raw data, measured in FPKM (Fragments Per Kilobase of exon model per Million mapped fragments) for each gene in every sample, was processed using the Cufflinks software. Genes with zeroed FPKM values in more than one sample were excluded. To facilitate log</w:t>
      </w:r>
      <w:r w:rsidRPr="00A46A8C">
        <w:rPr>
          <w:rFonts w:ascii="Times New Roman" w:hAnsi="Times New Roman" w:cs="Times New Roman"/>
          <w:szCs w:val="20"/>
          <w:vertAlign w:val="subscript"/>
        </w:rPr>
        <w:t>10</w:t>
      </w:r>
      <w:r w:rsidRPr="00793B73">
        <w:rPr>
          <w:rFonts w:ascii="Times New Roman" w:hAnsi="Times New Roman" w:cs="Times New Roman"/>
          <w:szCs w:val="20"/>
        </w:rPr>
        <w:t xml:space="preserve"> transformation, 1 was added to the FPKM value of the filtered genes. The filtered data underwent logarithmic transformation and w</w:t>
      </w:r>
      <w:r>
        <w:rPr>
          <w:rFonts w:ascii="Times New Roman" w:hAnsi="Times New Roman" w:cs="Times New Roman"/>
          <w:szCs w:val="20"/>
        </w:rPr>
        <w:t>ere</w:t>
      </w:r>
      <w:r w:rsidRPr="00793B73">
        <w:rPr>
          <w:rFonts w:ascii="Times New Roman" w:hAnsi="Times New Roman" w:cs="Times New Roman"/>
          <w:szCs w:val="20"/>
        </w:rPr>
        <w:t xml:space="preserve"> normalized using the quantile</w:t>
      </w:r>
      <w:r>
        <w:rPr>
          <w:rFonts w:ascii="Times New Roman" w:hAnsi="Times New Roman" w:cs="Times New Roman"/>
          <w:szCs w:val="20"/>
        </w:rPr>
        <w:t>-</w:t>
      </w:r>
      <w:r w:rsidRPr="00793B73">
        <w:rPr>
          <w:rFonts w:ascii="Times New Roman" w:hAnsi="Times New Roman" w:cs="Times New Roman"/>
          <w:szCs w:val="20"/>
        </w:rPr>
        <w:t xml:space="preserve">normalization method. Our final determination of significance was based on adjusting for |fold change|≥1.5 and raw </w:t>
      </w:r>
      <w:r w:rsidRPr="007638EE">
        <w:rPr>
          <w:rFonts w:ascii="Times New Roman" w:hAnsi="Times New Roman" w:cs="Times New Roman"/>
          <w:i/>
          <w:szCs w:val="20"/>
        </w:rPr>
        <w:t>P</w:t>
      </w:r>
      <w:r w:rsidRPr="00793B73">
        <w:rPr>
          <w:rFonts w:ascii="Times New Roman" w:hAnsi="Times New Roman" w:cs="Times New Roman"/>
          <w:szCs w:val="20"/>
        </w:rPr>
        <w:t xml:space="preserve">-value &lt;0.05. To gain insights into the biological significance of </w:t>
      </w:r>
      <w:r>
        <w:rPr>
          <w:rFonts w:ascii="Times New Roman" w:hAnsi="Times New Roman" w:cs="Times New Roman"/>
          <w:szCs w:val="20"/>
        </w:rPr>
        <w:t>the</w:t>
      </w:r>
      <w:r w:rsidRPr="00793B73">
        <w:rPr>
          <w:rFonts w:ascii="Times New Roman" w:hAnsi="Times New Roman" w:cs="Times New Roman"/>
          <w:szCs w:val="20"/>
        </w:rPr>
        <w:t xml:space="preserve"> large list of differentially</w:t>
      </w:r>
      <w:r>
        <w:rPr>
          <w:rFonts w:ascii="Times New Roman" w:hAnsi="Times New Roman" w:cs="Times New Roman"/>
          <w:szCs w:val="20"/>
        </w:rPr>
        <w:t>-</w:t>
      </w:r>
      <w:r w:rsidRPr="00793B73">
        <w:rPr>
          <w:rFonts w:ascii="Times New Roman" w:hAnsi="Times New Roman" w:cs="Times New Roman"/>
          <w:szCs w:val="20"/>
        </w:rPr>
        <w:t>expressed genes (DEGs), we conducted gene</w:t>
      </w:r>
      <w:r>
        <w:rPr>
          <w:rFonts w:ascii="Times New Roman" w:hAnsi="Times New Roman" w:cs="Times New Roman"/>
          <w:szCs w:val="20"/>
        </w:rPr>
        <w:t>-</w:t>
      </w:r>
      <w:r w:rsidRPr="00793B73">
        <w:rPr>
          <w:rFonts w:ascii="Times New Roman" w:hAnsi="Times New Roman" w:cs="Times New Roman"/>
          <w:szCs w:val="20"/>
        </w:rPr>
        <w:t xml:space="preserve">functional annotation analysis </w:t>
      </w:r>
      <w:r>
        <w:rPr>
          <w:rFonts w:ascii="Times New Roman" w:hAnsi="Times New Roman" w:cs="Times New Roman"/>
          <w:szCs w:val="20"/>
        </w:rPr>
        <w:t xml:space="preserve">by </w:t>
      </w:r>
      <w:r w:rsidRPr="00793B73">
        <w:rPr>
          <w:rFonts w:ascii="Times New Roman" w:hAnsi="Times New Roman" w:cs="Times New Roman"/>
          <w:szCs w:val="20"/>
        </w:rPr>
        <w:t xml:space="preserve">using GSEA, </w:t>
      </w:r>
      <w:r>
        <w:rPr>
          <w:rFonts w:ascii="Times New Roman" w:hAnsi="Times New Roman" w:cs="Times New Roman"/>
          <w:szCs w:val="20"/>
        </w:rPr>
        <w:t xml:space="preserve">which is </w:t>
      </w:r>
      <w:r w:rsidRPr="00793B73">
        <w:rPr>
          <w:rFonts w:ascii="Times New Roman" w:hAnsi="Times New Roman" w:cs="Times New Roman"/>
          <w:szCs w:val="20"/>
        </w:rPr>
        <w:t xml:space="preserve">accessible at http://www.broadinstitute.org/gsea/index.jsp. </w:t>
      </w:r>
    </w:p>
    <w:p w14:paraId="518B7B84" w14:textId="77777777" w:rsidR="002D1421" w:rsidRDefault="002D1421" w:rsidP="002D1421">
      <w:pPr>
        <w:spacing w:after="0" w:line="480" w:lineRule="auto"/>
        <w:rPr>
          <w:rFonts w:ascii="Times New Roman" w:hAnsi="Times New Roman" w:cs="Times New Roman"/>
          <w:b/>
          <w:szCs w:val="20"/>
        </w:rPr>
      </w:pPr>
    </w:p>
    <w:p w14:paraId="6F0E5A01" w14:textId="77777777" w:rsidR="002D1421" w:rsidRPr="007B1927" w:rsidRDefault="002D1421" w:rsidP="002D1421">
      <w:pPr>
        <w:spacing w:after="0" w:line="480" w:lineRule="auto"/>
        <w:rPr>
          <w:rFonts w:ascii="Times New Roman" w:hAnsi="Times New Roman" w:cs="Times New Roman"/>
          <w:b/>
          <w:szCs w:val="20"/>
        </w:rPr>
      </w:pPr>
      <w:r>
        <w:rPr>
          <w:rFonts w:ascii="Times New Roman" w:hAnsi="Times New Roman" w:cs="Times New Roman"/>
          <w:b/>
          <w:szCs w:val="20"/>
        </w:rPr>
        <w:t>Subcellular fractionation</w:t>
      </w:r>
    </w:p>
    <w:p w14:paraId="149FDD84" w14:textId="77777777" w:rsidR="002D1421" w:rsidRPr="007B1927" w:rsidRDefault="002D1421" w:rsidP="002D1421">
      <w:pPr>
        <w:spacing w:after="0" w:line="480" w:lineRule="auto"/>
        <w:rPr>
          <w:rFonts w:ascii="Times New Roman" w:hAnsi="Times New Roman" w:cs="Times New Roman"/>
          <w:szCs w:val="20"/>
        </w:rPr>
      </w:pPr>
      <w:r w:rsidRPr="007B1927">
        <w:rPr>
          <w:rFonts w:ascii="Times New Roman" w:hAnsi="Times New Roman" w:cs="Times New Roman"/>
          <w:szCs w:val="20"/>
        </w:rPr>
        <w:lastRenderedPageBreak/>
        <w:t xml:space="preserve">Nuclear and cytosolic fractions were prepared </w:t>
      </w:r>
      <w:r>
        <w:rPr>
          <w:rFonts w:ascii="Times New Roman" w:hAnsi="Times New Roman" w:cs="Times New Roman"/>
          <w:szCs w:val="20"/>
        </w:rPr>
        <w:t xml:space="preserve">by </w:t>
      </w:r>
      <w:r w:rsidRPr="007B1927">
        <w:rPr>
          <w:rFonts w:ascii="Times New Roman" w:hAnsi="Times New Roman" w:cs="Times New Roman"/>
          <w:szCs w:val="20"/>
        </w:rPr>
        <w:t xml:space="preserve">using NE-PER nuclear cytoplasmic extraction reagents (Pierce) according to the manufacturer’s instructions. The cell pellet was vortexed and incubated on ice for 10 min. The sample was </w:t>
      </w:r>
      <w:r>
        <w:rPr>
          <w:rFonts w:ascii="Times New Roman" w:hAnsi="Times New Roman" w:cs="Times New Roman"/>
          <w:szCs w:val="20"/>
        </w:rPr>
        <w:t xml:space="preserve">then </w:t>
      </w:r>
      <w:r w:rsidRPr="007B1927">
        <w:rPr>
          <w:rFonts w:ascii="Times New Roman" w:eastAsiaTheme="minorHAnsi" w:hAnsi="Times New Roman" w:cs="Times New Roman"/>
          <w:szCs w:val="20"/>
        </w:rPr>
        <w:t>subjected to</w:t>
      </w:r>
      <w:r w:rsidRPr="007B1927">
        <w:rPr>
          <w:rFonts w:ascii="Times New Roman" w:hAnsi="Times New Roman" w:cs="Times New Roman"/>
          <w:szCs w:val="20"/>
        </w:rPr>
        <w:t xml:space="preserve"> ice-cold CER II, vortexed, and incubated on ice for 1 min. After centrifuging the sample, the supernatant was collected as the cytoplasmic fraction. The pellet was suspended in ice-cold NER and incubated on ice for 40 min with vortexing for 15 s every 10 min. After centrifugation, the supernatant was harvested as the nuclear fraction. The cytoplasmic and nuclear fractions were analyzed by western blotting.</w:t>
      </w:r>
    </w:p>
    <w:p w14:paraId="5401BBE3" w14:textId="77777777" w:rsidR="002D1421" w:rsidRDefault="002D1421" w:rsidP="002D1421">
      <w:pPr>
        <w:spacing w:after="0"/>
      </w:pPr>
    </w:p>
    <w:p w14:paraId="6191D060" w14:textId="77777777" w:rsidR="002D1421" w:rsidRPr="007B1927" w:rsidRDefault="002D1421" w:rsidP="002D1421">
      <w:pPr>
        <w:spacing w:after="0" w:line="480" w:lineRule="auto"/>
        <w:rPr>
          <w:rFonts w:ascii="Times New Roman" w:hAnsi="Times New Roman" w:cs="Times New Roman"/>
          <w:b/>
          <w:szCs w:val="20"/>
        </w:rPr>
      </w:pPr>
      <w:r w:rsidRPr="007B1927">
        <w:rPr>
          <w:rFonts w:ascii="Times New Roman" w:hAnsi="Times New Roman" w:cs="Times New Roman"/>
          <w:b/>
          <w:szCs w:val="20"/>
        </w:rPr>
        <w:t xml:space="preserve">Transfection and </w:t>
      </w:r>
      <w:r>
        <w:rPr>
          <w:rFonts w:ascii="Times New Roman" w:hAnsi="Times New Roman" w:cs="Times New Roman"/>
          <w:b/>
          <w:szCs w:val="20"/>
        </w:rPr>
        <w:t>i</w:t>
      </w:r>
      <w:r w:rsidRPr="007B1927">
        <w:rPr>
          <w:rFonts w:ascii="Times New Roman" w:hAnsi="Times New Roman" w:cs="Times New Roman"/>
          <w:b/>
          <w:szCs w:val="20"/>
        </w:rPr>
        <w:t>mmunoprecipitation</w:t>
      </w:r>
    </w:p>
    <w:p w14:paraId="31F3D5B5" w14:textId="77777777" w:rsidR="002D1421" w:rsidRPr="007B1927" w:rsidRDefault="002D1421" w:rsidP="002D1421">
      <w:pPr>
        <w:spacing w:after="0" w:line="480" w:lineRule="auto"/>
        <w:rPr>
          <w:rFonts w:ascii="Times New Roman" w:hAnsi="Times New Roman" w:cs="Times New Roman"/>
          <w:szCs w:val="20"/>
        </w:rPr>
      </w:pPr>
      <w:r w:rsidRPr="007B1927">
        <w:rPr>
          <w:rFonts w:ascii="Times New Roman" w:hAnsi="Times New Roman" w:cs="Times New Roman"/>
          <w:szCs w:val="20"/>
        </w:rPr>
        <w:t>HEK293T cells were transfected with His</w:t>
      </w:r>
      <w:r>
        <w:rPr>
          <w:rFonts w:ascii="Times New Roman" w:hAnsi="Times New Roman" w:cs="Times New Roman"/>
          <w:szCs w:val="20"/>
        </w:rPr>
        <w:t>-</w:t>
      </w:r>
      <w:r w:rsidRPr="007B1927">
        <w:rPr>
          <w:rFonts w:ascii="Times New Roman" w:hAnsi="Times New Roman" w:cs="Times New Roman"/>
          <w:szCs w:val="20"/>
        </w:rPr>
        <w:t xml:space="preserve">tagged ERK5 construct and then treated with 200 </w:t>
      </w:r>
      <w:r w:rsidRPr="007B1927">
        <w:rPr>
          <w:rFonts w:ascii="Times New Roman" w:hAnsi="Times New Roman" w:cs="Times New Roman"/>
          <w:szCs w:val="20"/>
        </w:rPr>
        <w:sym w:font="Symbol" w:char="F06D"/>
      </w:r>
      <w:r w:rsidRPr="007B1927">
        <w:rPr>
          <w:rFonts w:ascii="Times New Roman" w:hAnsi="Times New Roman" w:cs="Times New Roman"/>
          <w:szCs w:val="20"/>
        </w:rPr>
        <w:t>g/</w:t>
      </w:r>
      <w:r>
        <w:rPr>
          <w:rFonts w:ascii="Times New Roman" w:hAnsi="Times New Roman" w:cs="Times New Roman"/>
          <w:szCs w:val="20"/>
        </w:rPr>
        <w:t>mL</w:t>
      </w:r>
      <w:r w:rsidRPr="007B1927">
        <w:rPr>
          <w:rFonts w:ascii="Times New Roman" w:hAnsi="Times New Roman" w:cs="Times New Roman"/>
          <w:szCs w:val="20"/>
        </w:rPr>
        <w:t xml:space="preserve"> hygromycin B (</w:t>
      </w:r>
      <w:r w:rsidRPr="000810A8">
        <w:rPr>
          <w:rFonts w:ascii="Times New Roman" w:eastAsiaTheme="minorHAnsi" w:hAnsi="Times New Roman" w:cs="Times New Roman"/>
          <w:szCs w:val="20"/>
        </w:rPr>
        <w:t>Thermo</w:t>
      </w:r>
      <w:r>
        <w:rPr>
          <w:rFonts w:ascii="Times New Roman" w:eastAsiaTheme="minorHAnsi" w:hAnsi="Times New Roman" w:cs="Times New Roman"/>
          <w:szCs w:val="20"/>
        </w:rPr>
        <w:t xml:space="preserve"> F</w:t>
      </w:r>
      <w:r w:rsidRPr="000810A8">
        <w:rPr>
          <w:rFonts w:ascii="Times New Roman" w:eastAsiaTheme="minorHAnsi" w:hAnsi="Times New Roman" w:cs="Times New Roman"/>
          <w:szCs w:val="20"/>
        </w:rPr>
        <w:t xml:space="preserve">isher </w:t>
      </w:r>
      <w:r>
        <w:rPr>
          <w:rFonts w:ascii="Times New Roman" w:eastAsiaTheme="minorHAnsi" w:hAnsi="Times New Roman" w:cs="Times New Roman"/>
          <w:szCs w:val="20"/>
        </w:rPr>
        <w:t>S</w:t>
      </w:r>
      <w:r w:rsidRPr="000810A8">
        <w:rPr>
          <w:rFonts w:ascii="Times New Roman" w:eastAsiaTheme="minorHAnsi" w:hAnsi="Times New Roman" w:cs="Times New Roman"/>
          <w:szCs w:val="20"/>
        </w:rPr>
        <w:t>cientific</w:t>
      </w:r>
      <w:r w:rsidRPr="007B1927">
        <w:rPr>
          <w:rFonts w:ascii="Times New Roman" w:hAnsi="Times New Roman" w:cs="Times New Roman"/>
          <w:szCs w:val="20"/>
        </w:rPr>
        <w:t>) to select ERK5</w:t>
      </w:r>
      <w:r>
        <w:rPr>
          <w:rFonts w:ascii="Times New Roman" w:hAnsi="Times New Roman" w:cs="Times New Roman"/>
          <w:szCs w:val="20"/>
        </w:rPr>
        <w:t>-</w:t>
      </w:r>
      <w:r w:rsidRPr="007B1927">
        <w:rPr>
          <w:rFonts w:ascii="Times New Roman" w:hAnsi="Times New Roman" w:cs="Times New Roman"/>
          <w:szCs w:val="20"/>
        </w:rPr>
        <w:t xml:space="preserve">expressing stable cells. The generated stable cells were co-transfected with Flag-Dvl2 wt or mt (S143A), HA-c-fos, and myc-Ubiquitin. After 24 h, the cells were treated with MG132 (200 nM) for 16 h and </w:t>
      </w:r>
      <w:r>
        <w:rPr>
          <w:rFonts w:ascii="Times New Roman" w:hAnsi="Times New Roman" w:cs="Times New Roman"/>
          <w:szCs w:val="20"/>
        </w:rPr>
        <w:t>then</w:t>
      </w:r>
      <w:r w:rsidRPr="007B1927">
        <w:rPr>
          <w:rFonts w:ascii="Times New Roman" w:hAnsi="Times New Roman" w:cs="Times New Roman"/>
          <w:szCs w:val="20"/>
        </w:rPr>
        <w:t xml:space="preserve"> lysed in lysis buffer (50 mM Tris-HCl, pH 7.4, 150 mM NaCl, 1 mM EDTA, and 1% Triton X-100) supplemented </w:t>
      </w:r>
      <w:r>
        <w:rPr>
          <w:rFonts w:ascii="Times New Roman" w:hAnsi="Times New Roman" w:cs="Times New Roman"/>
          <w:szCs w:val="20"/>
        </w:rPr>
        <w:t xml:space="preserve">with </w:t>
      </w:r>
      <w:r w:rsidRPr="007B1927">
        <w:rPr>
          <w:rFonts w:ascii="Times New Roman" w:hAnsi="Times New Roman" w:cs="Times New Roman"/>
          <w:szCs w:val="20"/>
        </w:rPr>
        <w:t>protease inhibitor cocktail (Sigma-Aldrich). The cell lysates were pre-cleared with A/G agarose beads (Santa Cruz Biotechnology) for 1 h at 4</w:t>
      </w:r>
      <w:r w:rsidRPr="007B1927">
        <w:rPr>
          <w:rFonts w:ascii="Times New Roman" w:hAnsi="Times New Roman" w:cs="Times New Roman"/>
          <w:szCs w:val="20"/>
        </w:rPr>
        <w:sym w:font="Symbol" w:char="F0B0"/>
      </w:r>
      <w:r w:rsidRPr="007B1927">
        <w:rPr>
          <w:rFonts w:ascii="Times New Roman" w:hAnsi="Times New Roman" w:cs="Times New Roman"/>
          <w:szCs w:val="20"/>
        </w:rPr>
        <w:t>C and incubated with primary antibody and A/G agarose beads overnight at 4</w:t>
      </w:r>
      <w:r w:rsidRPr="007B1927">
        <w:rPr>
          <w:rFonts w:ascii="Times New Roman" w:hAnsi="Times New Roman" w:cs="Times New Roman"/>
          <w:szCs w:val="20"/>
        </w:rPr>
        <w:sym w:font="Symbol" w:char="F0B0"/>
      </w:r>
      <w:r w:rsidRPr="007B1927">
        <w:rPr>
          <w:rFonts w:ascii="Times New Roman" w:hAnsi="Times New Roman" w:cs="Times New Roman"/>
          <w:szCs w:val="20"/>
        </w:rPr>
        <w:t xml:space="preserve">C. After centrifugation, the immunoprecipitates were washed with lysis buffer </w:t>
      </w:r>
      <w:r>
        <w:rPr>
          <w:rFonts w:ascii="Times New Roman" w:hAnsi="Times New Roman" w:cs="Times New Roman"/>
          <w:szCs w:val="20"/>
        </w:rPr>
        <w:t>5</w:t>
      </w:r>
      <w:r w:rsidRPr="007B1927">
        <w:rPr>
          <w:rFonts w:ascii="Times New Roman" w:hAnsi="Times New Roman" w:cs="Times New Roman"/>
          <w:szCs w:val="20"/>
        </w:rPr>
        <w:t xml:space="preserve"> times and 2</w:t>
      </w:r>
      <w:r w:rsidRPr="007B1927">
        <w:rPr>
          <w:rFonts w:ascii="Times New Roman" w:hAnsi="Times New Roman" w:cs="Times New Roman"/>
          <w:szCs w:val="20"/>
        </w:rPr>
        <w:sym w:font="Symbol" w:char="F0B4"/>
      </w:r>
      <w:r>
        <w:rPr>
          <w:rFonts w:ascii="Times New Roman" w:hAnsi="Times New Roman" w:cs="Times New Roman"/>
          <w:szCs w:val="20"/>
        </w:rPr>
        <w:t xml:space="preserve"> </w:t>
      </w:r>
      <w:r w:rsidRPr="007B1927">
        <w:rPr>
          <w:rFonts w:ascii="Times New Roman" w:hAnsi="Times New Roman" w:cs="Times New Roman"/>
          <w:szCs w:val="20"/>
        </w:rPr>
        <w:t xml:space="preserve">SDS sample buffer was added. The denatured samples were analyzed </w:t>
      </w:r>
      <w:r>
        <w:rPr>
          <w:rFonts w:ascii="Times New Roman" w:hAnsi="Times New Roman" w:cs="Times New Roman"/>
          <w:szCs w:val="20"/>
        </w:rPr>
        <w:t>with</w:t>
      </w:r>
      <w:r w:rsidRPr="007B1927">
        <w:rPr>
          <w:rFonts w:ascii="Times New Roman" w:hAnsi="Times New Roman" w:cs="Times New Roman"/>
          <w:szCs w:val="20"/>
        </w:rPr>
        <w:t xml:space="preserve"> western blotting.</w:t>
      </w:r>
    </w:p>
    <w:p w14:paraId="725A4AA1" w14:textId="77777777" w:rsidR="002D1421" w:rsidRPr="007B1927" w:rsidRDefault="002D1421" w:rsidP="002D1421">
      <w:pPr>
        <w:spacing w:after="0" w:line="480" w:lineRule="auto"/>
        <w:rPr>
          <w:rFonts w:ascii="Times New Roman" w:hAnsi="Times New Roman" w:cs="Times New Roman"/>
          <w:szCs w:val="20"/>
        </w:rPr>
      </w:pPr>
    </w:p>
    <w:p w14:paraId="0CEE0671" w14:textId="77777777" w:rsidR="002D1421" w:rsidRPr="007B1927" w:rsidRDefault="002D1421" w:rsidP="002D1421">
      <w:pPr>
        <w:spacing w:after="0" w:line="480" w:lineRule="auto"/>
        <w:rPr>
          <w:rFonts w:ascii="Times New Roman" w:hAnsi="Times New Roman" w:cs="Times New Roman"/>
          <w:b/>
          <w:szCs w:val="20"/>
        </w:rPr>
      </w:pPr>
      <w:r w:rsidRPr="007B1927">
        <w:rPr>
          <w:rFonts w:ascii="Times New Roman" w:hAnsi="Times New Roman" w:cs="Times New Roman"/>
          <w:b/>
          <w:szCs w:val="20"/>
        </w:rPr>
        <w:t>Immunofluorescence staining of Dvl2</w:t>
      </w:r>
    </w:p>
    <w:p w14:paraId="2279CB95" w14:textId="77777777" w:rsidR="002D1421" w:rsidRPr="007B1927" w:rsidRDefault="002D1421" w:rsidP="002D1421">
      <w:pPr>
        <w:spacing w:after="0" w:line="480" w:lineRule="auto"/>
        <w:rPr>
          <w:rFonts w:ascii="Times New Roman" w:hAnsi="Times New Roman" w:cs="Times New Roman"/>
          <w:szCs w:val="20"/>
        </w:rPr>
      </w:pPr>
      <w:r w:rsidRPr="007B1927">
        <w:rPr>
          <w:rFonts w:ascii="Times New Roman" w:hAnsi="Times New Roman" w:cs="Times New Roman"/>
          <w:szCs w:val="20"/>
        </w:rPr>
        <w:t>B</w:t>
      </w:r>
      <w:r>
        <w:rPr>
          <w:rFonts w:ascii="Times New Roman" w:hAnsi="Times New Roman" w:cs="Times New Roman"/>
          <w:szCs w:val="20"/>
        </w:rPr>
        <w:t xml:space="preserve">one marrow macrophages </w:t>
      </w:r>
      <w:r w:rsidRPr="007B1927">
        <w:rPr>
          <w:rFonts w:ascii="Times New Roman" w:hAnsi="Times New Roman" w:cs="Times New Roman"/>
          <w:szCs w:val="20"/>
        </w:rPr>
        <w:t>(4</w:t>
      </w:r>
      <w:r w:rsidRPr="007B1927">
        <w:rPr>
          <w:rFonts w:ascii="Times New Roman" w:hAnsi="Times New Roman" w:cs="Times New Roman"/>
          <w:szCs w:val="20"/>
        </w:rPr>
        <w:sym w:font="Symbol" w:char="F0B4"/>
      </w:r>
      <w:r w:rsidRPr="007B1927">
        <w:rPr>
          <w:rFonts w:ascii="Times New Roman" w:hAnsi="Times New Roman" w:cs="Times New Roman"/>
          <w:szCs w:val="20"/>
        </w:rPr>
        <w:t>10</w:t>
      </w:r>
      <w:r w:rsidRPr="007B1927">
        <w:rPr>
          <w:rFonts w:ascii="Times New Roman" w:hAnsi="Times New Roman" w:cs="Times New Roman"/>
          <w:szCs w:val="20"/>
          <w:vertAlign w:val="superscript"/>
        </w:rPr>
        <w:t>5</w:t>
      </w:r>
      <w:r w:rsidRPr="007B1927">
        <w:rPr>
          <w:rFonts w:ascii="Times New Roman" w:hAnsi="Times New Roman" w:cs="Times New Roman"/>
          <w:szCs w:val="20"/>
        </w:rPr>
        <w:t xml:space="preserve"> cells) were seeded in a </w:t>
      </w:r>
      <w:r w:rsidRPr="007B1927">
        <w:rPr>
          <w:rFonts w:ascii="Times New Roman" w:hAnsi="Times New Roman" w:cs="Times New Roman"/>
          <w:szCs w:val="20"/>
        </w:rPr>
        <w:sym w:font="Symbol" w:char="F06D"/>
      </w:r>
      <w:r w:rsidRPr="007B1927">
        <w:rPr>
          <w:rFonts w:ascii="Times New Roman" w:hAnsi="Times New Roman" w:cs="Times New Roman"/>
          <w:szCs w:val="20"/>
        </w:rPr>
        <w:t xml:space="preserve">-Dish 35-mm (Ibidi) in </w:t>
      </w:r>
      <w:r w:rsidRPr="007B1927">
        <w:rPr>
          <w:rFonts w:ascii="Times New Roman" w:hAnsi="Times New Roman" w:cs="Times New Roman"/>
          <w:szCs w:val="20"/>
        </w:rPr>
        <w:sym w:font="Symbol" w:char="F061"/>
      </w:r>
      <w:r w:rsidRPr="007B1927">
        <w:rPr>
          <w:rFonts w:ascii="Times New Roman" w:hAnsi="Times New Roman" w:cs="Times New Roman"/>
          <w:szCs w:val="20"/>
        </w:rPr>
        <w:t>-MEM culture medium containing M-CSF/RANKL and then cultured for 48 h. The cells were exposed to OSS at 37</w:t>
      </w:r>
      <w:r w:rsidRPr="007B1927">
        <w:rPr>
          <w:rFonts w:ascii="Times New Roman" w:hAnsi="Times New Roman" w:cs="Times New Roman"/>
          <w:szCs w:val="20"/>
        </w:rPr>
        <w:sym w:font="Symbol" w:char="F0B0"/>
      </w:r>
      <w:r w:rsidRPr="007B1927">
        <w:rPr>
          <w:rFonts w:ascii="Times New Roman" w:hAnsi="Times New Roman" w:cs="Times New Roman"/>
          <w:szCs w:val="20"/>
        </w:rPr>
        <w:t xml:space="preserve">C for 30 </w:t>
      </w:r>
      <w:r>
        <w:rPr>
          <w:rFonts w:ascii="Times New Roman" w:hAnsi="Times New Roman" w:cs="Times New Roman"/>
          <w:szCs w:val="20"/>
        </w:rPr>
        <w:t xml:space="preserve">min </w:t>
      </w:r>
      <w:r w:rsidRPr="007B1927">
        <w:rPr>
          <w:rFonts w:ascii="Times New Roman" w:hAnsi="Times New Roman" w:cs="Times New Roman"/>
          <w:szCs w:val="20"/>
        </w:rPr>
        <w:t>or 60 min</w:t>
      </w:r>
      <w:r>
        <w:rPr>
          <w:rFonts w:ascii="Times New Roman" w:hAnsi="Times New Roman" w:cs="Times New Roman"/>
          <w:szCs w:val="20"/>
        </w:rPr>
        <w:t xml:space="preserve">, </w:t>
      </w:r>
      <w:r w:rsidRPr="007B1927">
        <w:rPr>
          <w:rFonts w:ascii="Times New Roman" w:hAnsi="Times New Roman" w:cs="Times New Roman"/>
          <w:szCs w:val="20"/>
        </w:rPr>
        <w:t>fixed with 4% paraformaldehyde for 15 min</w:t>
      </w:r>
      <w:r>
        <w:rPr>
          <w:rFonts w:ascii="Times New Roman" w:hAnsi="Times New Roman" w:cs="Times New Roman"/>
          <w:szCs w:val="20"/>
        </w:rPr>
        <w:t>,</w:t>
      </w:r>
      <w:r w:rsidRPr="007B1927">
        <w:rPr>
          <w:rFonts w:ascii="Times New Roman" w:hAnsi="Times New Roman" w:cs="Times New Roman"/>
          <w:szCs w:val="20"/>
        </w:rPr>
        <w:t xml:space="preserve"> and permeabilized with 10 mM sodium</w:t>
      </w:r>
      <w:r>
        <w:rPr>
          <w:rFonts w:ascii="Times New Roman" w:hAnsi="Times New Roman" w:cs="Times New Roman"/>
          <w:szCs w:val="20"/>
        </w:rPr>
        <w:t>-</w:t>
      </w:r>
      <w:r w:rsidRPr="007B1927">
        <w:rPr>
          <w:rFonts w:ascii="Times New Roman" w:hAnsi="Times New Roman" w:cs="Times New Roman"/>
          <w:szCs w:val="20"/>
        </w:rPr>
        <w:t xml:space="preserve">citrate buffer containing 0.1% Triton X-100 for 10 min. After washing with PBS, the cells were blocked with 2% BSA for 1 h and then incubated with </w:t>
      </w:r>
      <w:r>
        <w:rPr>
          <w:rFonts w:ascii="Times New Roman" w:hAnsi="Times New Roman" w:cs="Times New Roman"/>
          <w:szCs w:val="20"/>
        </w:rPr>
        <w:t>anti-</w:t>
      </w:r>
      <w:r w:rsidRPr="007B1927">
        <w:rPr>
          <w:rFonts w:ascii="Times New Roman" w:hAnsi="Times New Roman" w:cs="Times New Roman"/>
          <w:szCs w:val="20"/>
        </w:rPr>
        <w:t xml:space="preserve">phosphorylated Dvl2 (pDvl2, 1/250 dilution, Abcam ab124933) or </w:t>
      </w:r>
      <w:r>
        <w:rPr>
          <w:rFonts w:ascii="Times New Roman" w:hAnsi="Times New Roman" w:cs="Times New Roman"/>
          <w:szCs w:val="20"/>
        </w:rPr>
        <w:t>anti-</w:t>
      </w:r>
      <w:r w:rsidRPr="007B1927">
        <w:rPr>
          <w:rFonts w:ascii="Times New Roman" w:hAnsi="Times New Roman" w:cs="Times New Roman"/>
          <w:szCs w:val="20"/>
        </w:rPr>
        <w:t>total Dvl2 (tDvl2, 1/250 dilution, Cell signaling 3216) at 4</w:t>
      </w:r>
      <w:r w:rsidRPr="007B1927">
        <w:rPr>
          <w:rFonts w:ascii="Times New Roman" w:hAnsi="Times New Roman" w:cs="Times New Roman"/>
          <w:szCs w:val="20"/>
        </w:rPr>
        <w:sym w:font="Symbol" w:char="F0B0"/>
      </w:r>
      <w:r w:rsidRPr="007B1927">
        <w:rPr>
          <w:rFonts w:ascii="Times New Roman" w:hAnsi="Times New Roman" w:cs="Times New Roman"/>
          <w:szCs w:val="20"/>
        </w:rPr>
        <w:t>C overnight. After washing, the samples were incubated with an Alexa Fluor 555 secondary antibody (</w:t>
      </w:r>
      <w:r>
        <w:rPr>
          <w:rFonts w:ascii="Times New Roman" w:hAnsi="Times New Roman" w:cs="Times New Roman"/>
          <w:szCs w:val="20"/>
        </w:rPr>
        <w:t xml:space="preserve">1/250 dilution, </w:t>
      </w:r>
      <w:r w:rsidRPr="007B1927">
        <w:rPr>
          <w:rFonts w:ascii="Times New Roman" w:hAnsi="Times New Roman" w:cs="Times New Roman"/>
          <w:szCs w:val="20"/>
        </w:rPr>
        <w:t>Cell signaling</w:t>
      </w:r>
      <w:r>
        <w:rPr>
          <w:rFonts w:ascii="Times New Roman" w:hAnsi="Times New Roman" w:cs="Times New Roman"/>
          <w:szCs w:val="20"/>
        </w:rPr>
        <w:t xml:space="preserve"> 4413</w:t>
      </w:r>
      <w:r w:rsidRPr="007B1927">
        <w:rPr>
          <w:rFonts w:ascii="Times New Roman" w:hAnsi="Times New Roman" w:cs="Times New Roman"/>
          <w:szCs w:val="20"/>
        </w:rPr>
        <w:t xml:space="preserve">) for 1 h at </w:t>
      </w:r>
      <w:r>
        <w:rPr>
          <w:rFonts w:ascii="Times New Roman" w:hAnsi="Times New Roman" w:cs="Times New Roman" w:hint="eastAsia"/>
          <w:szCs w:val="20"/>
        </w:rPr>
        <w:t xml:space="preserve">room </w:t>
      </w:r>
      <w:r>
        <w:rPr>
          <w:rFonts w:ascii="Times New Roman" w:hAnsi="Times New Roman" w:cs="Times New Roman"/>
          <w:szCs w:val="20"/>
        </w:rPr>
        <w:t>temperature (</w:t>
      </w:r>
      <w:r w:rsidRPr="007B1927">
        <w:rPr>
          <w:rFonts w:ascii="Times New Roman" w:hAnsi="Times New Roman" w:cs="Times New Roman"/>
          <w:szCs w:val="20"/>
        </w:rPr>
        <w:t>RT</w:t>
      </w:r>
      <w:r>
        <w:rPr>
          <w:rFonts w:ascii="Times New Roman" w:hAnsi="Times New Roman" w:cs="Times New Roman"/>
          <w:szCs w:val="20"/>
        </w:rPr>
        <w:t xml:space="preserve">) and then </w:t>
      </w:r>
      <w:r w:rsidRPr="007B1927">
        <w:rPr>
          <w:rFonts w:ascii="Times New Roman" w:hAnsi="Times New Roman" w:cs="Times New Roman"/>
          <w:szCs w:val="20"/>
        </w:rPr>
        <w:t>counterstained with DAPI. All confocal images were obtained with a confocal LSM710 microscope (Carl Zeiss). The fluorescence intensity of pDvl2 or tDvl2 w</w:t>
      </w:r>
      <w:r>
        <w:rPr>
          <w:rFonts w:ascii="Times New Roman" w:hAnsi="Times New Roman" w:cs="Times New Roman"/>
          <w:szCs w:val="20"/>
        </w:rPr>
        <w:t>as</w:t>
      </w:r>
      <w:r w:rsidRPr="007B1927">
        <w:rPr>
          <w:rFonts w:ascii="Times New Roman" w:hAnsi="Times New Roman" w:cs="Times New Roman"/>
          <w:szCs w:val="20"/>
        </w:rPr>
        <w:t xml:space="preserve"> analyzed </w:t>
      </w:r>
      <w:r>
        <w:rPr>
          <w:rFonts w:ascii="Times New Roman" w:hAnsi="Times New Roman" w:cs="Times New Roman"/>
          <w:szCs w:val="20"/>
        </w:rPr>
        <w:t xml:space="preserve">by </w:t>
      </w:r>
      <w:r w:rsidRPr="007B1927">
        <w:rPr>
          <w:rFonts w:ascii="Times New Roman" w:hAnsi="Times New Roman" w:cs="Times New Roman"/>
          <w:szCs w:val="20"/>
        </w:rPr>
        <w:t>using ZEISS ZEN software (</w:t>
      </w:r>
      <w:r>
        <w:rPr>
          <w:rFonts w:ascii="Times New Roman" w:hAnsi="Times New Roman" w:cs="Times New Roman"/>
          <w:szCs w:val="20"/>
        </w:rPr>
        <w:t xml:space="preserve">version 3.8; </w:t>
      </w:r>
      <w:r w:rsidRPr="007B1927">
        <w:rPr>
          <w:rFonts w:ascii="Times New Roman" w:hAnsi="Times New Roman" w:cs="Times New Roman"/>
          <w:szCs w:val="20"/>
        </w:rPr>
        <w:t>Carl Zeiss)</w:t>
      </w:r>
      <w:r>
        <w:rPr>
          <w:rFonts w:ascii="Times New Roman" w:hAnsi="Times New Roman" w:cs="Times New Roman"/>
          <w:szCs w:val="20"/>
        </w:rPr>
        <w:t>. T</w:t>
      </w:r>
      <w:r w:rsidRPr="007B1927">
        <w:rPr>
          <w:rFonts w:ascii="Times New Roman" w:hAnsi="Times New Roman" w:cs="Times New Roman"/>
          <w:szCs w:val="20"/>
        </w:rPr>
        <w:t xml:space="preserve">he mean fluorescence intensity (MFI) was determined by dividing the total fluorescence intensity by </w:t>
      </w:r>
      <w:r>
        <w:rPr>
          <w:rFonts w:ascii="Times New Roman" w:hAnsi="Times New Roman" w:cs="Times New Roman"/>
          <w:szCs w:val="20"/>
        </w:rPr>
        <w:t xml:space="preserve">the </w:t>
      </w:r>
      <w:r w:rsidRPr="007B1927">
        <w:rPr>
          <w:rFonts w:ascii="Times New Roman" w:hAnsi="Times New Roman" w:cs="Times New Roman"/>
          <w:szCs w:val="20"/>
        </w:rPr>
        <w:t>number of cells.</w:t>
      </w:r>
    </w:p>
    <w:p w14:paraId="3583E540" w14:textId="77777777" w:rsidR="002D1421" w:rsidRPr="004C3DF3" w:rsidRDefault="002D1421" w:rsidP="002D1421">
      <w:pPr>
        <w:spacing w:after="0" w:line="480" w:lineRule="auto"/>
        <w:rPr>
          <w:rFonts w:ascii="Times New Roman" w:hAnsi="Times New Roman" w:cs="Times New Roman"/>
        </w:rPr>
      </w:pPr>
    </w:p>
    <w:p w14:paraId="1FFEA517" w14:textId="77777777" w:rsidR="002D1421" w:rsidRPr="004937BF" w:rsidRDefault="002D1421" w:rsidP="002D1421">
      <w:pPr>
        <w:spacing w:after="0" w:line="480" w:lineRule="auto"/>
        <w:rPr>
          <w:rFonts w:ascii="Times New Roman" w:hAnsi="Times New Roman" w:cs="Times New Roman"/>
          <w:b/>
          <w:color w:val="000000" w:themeColor="text1"/>
        </w:rPr>
      </w:pPr>
      <w:r w:rsidRPr="004937BF">
        <w:rPr>
          <w:rFonts w:ascii="Times New Roman" w:hAnsi="Times New Roman" w:cs="Times New Roman"/>
          <w:b/>
          <w:color w:val="000000" w:themeColor="text1"/>
        </w:rPr>
        <w:t xml:space="preserve">Cleaved </w:t>
      </w:r>
      <w:r>
        <w:rPr>
          <w:rFonts w:ascii="Times New Roman" w:hAnsi="Times New Roman" w:cs="Times New Roman"/>
          <w:b/>
          <w:color w:val="000000" w:themeColor="text1"/>
        </w:rPr>
        <w:t>p</w:t>
      </w:r>
      <w:r w:rsidRPr="004937BF">
        <w:rPr>
          <w:rFonts w:ascii="Times New Roman" w:hAnsi="Times New Roman" w:cs="Times New Roman"/>
          <w:b/>
          <w:color w:val="000000" w:themeColor="text1"/>
        </w:rPr>
        <w:t>eriostin ELISA assay</w:t>
      </w:r>
    </w:p>
    <w:p w14:paraId="071018DC" w14:textId="77777777" w:rsidR="002D1421" w:rsidRDefault="002D1421" w:rsidP="002D1421">
      <w:pPr>
        <w:spacing w:after="0" w:line="480" w:lineRule="auto"/>
        <w:rPr>
          <w:rFonts w:ascii="Times New Roman" w:hAnsi="Times New Roman" w:cs="Times New Roman"/>
          <w:color w:val="000000" w:themeColor="text1"/>
          <w:szCs w:val="20"/>
        </w:rPr>
      </w:pPr>
      <w:r>
        <w:rPr>
          <w:rFonts w:ascii="Times New Roman" w:hAnsi="Times New Roman" w:cs="Times New Roman"/>
          <w:color w:val="000000" w:themeColor="text1"/>
        </w:rPr>
        <w:t>A p</w:t>
      </w:r>
      <w:r w:rsidRPr="004937BF">
        <w:rPr>
          <w:rFonts w:ascii="Times New Roman" w:hAnsi="Times New Roman" w:cs="Times New Roman"/>
          <w:color w:val="000000" w:themeColor="text1"/>
        </w:rPr>
        <w:t>late (</w:t>
      </w:r>
      <w:r w:rsidRPr="004937BF">
        <w:rPr>
          <w:rFonts w:ascii="Times New Roman" w:eastAsiaTheme="minorHAnsi" w:hAnsi="Times New Roman" w:cs="Times New Roman"/>
          <w:color w:val="000000" w:themeColor="text1"/>
          <w:szCs w:val="20"/>
        </w:rPr>
        <w:t>Thermo</w:t>
      </w:r>
      <w:r>
        <w:rPr>
          <w:rFonts w:ascii="Times New Roman" w:eastAsiaTheme="minorHAnsi" w:hAnsi="Times New Roman" w:cs="Times New Roman"/>
          <w:color w:val="000000" w:themeColor="text1"/>
          <w:szCs w:val="20"/>
        </w:rPr>
        <w:t xml:space="preserve"> F</w:t>
      </w:r>
      <w:r w:rsidRPr="004937BF">
        <w:rPr>
          <w:rFonts w:ascii="Times New Roman" w:eastAsiaTheme="minorHAnsi" w:hAnsi="Times New Roman" w:cs="Times New Roman"/>
          <w:color w:val="000000" w:themeColor="text1"/>
          <w:szCs w:val="20"/>
        </w:rPr>
        <w:t xml:space="preserve">isher </w:t>
      </w:r>
      <w:r>
        <w:rPr>
          <w:rFonts w:ascii="Times New Roman" w:eastAsiaTheme="minorHAnsi" w:hAnsi="Times New Roman" w:cs="Times New Roman"/>
          <w:color w:val="000000" w:themeColor="text1"/>
          <w:szCs w:val="20"/>
        </w:rPr>
        <w:t>S</w:t>
      </w:r>
      <w:r w:rsidRPr="004937BF">
        <w:rPr>
          <w:rFonts w:ascii="Times New Roman" w:eastAsiaTheme="minorHAnsi" w:hAnsi="Times New Roman" w:cs="Times New Roman"/>
          <w:color w:val="000000" w:themeColor="text1"/>
          <w:szCs w:val="20"/>
        </w:rPr>
        <w:t>cientific 468667)</w:t>
      </w:r>
      <w:r w:rsidRPr="004937BF">
        <w:rPr>
          <w:rFonts w:ascii="Times New Roman" w:hAnsi="Times New Roman" w:cs="Times New Roman"/>
          <w:color w:val="000000" w:themeColor="text1"/>
        </w:rPr>
        <w:t xml:space="preserve"> was coated with a rabbit polyclonal antibody raised against periostin (amino acids 97-230, 5 </w:t>
      </w:r>
      <w:r w:rsidRPr="004937BF">
        <w:rPr>
          <w:rFonts w:ascii="Times New Roman" w:hAnsi="Times New Roman" w:cs="Times New Roman"/>
          <w:color w:val="000000" w:themeColor="text1"/>
        </w:rPr>
        <w:sym w:font="Symbol" w:char="F06D"/>
      </w:r>
      <w:r w:rsidRPr="004937BF">
        <w:rPr>
          <w:rFonts w:ascii="Times New Roman" w:hAnsi="Times New Roman" w:cs="Times New Roman"/>
          <w:color w:val="000000" w:themeColor="text1"/>
        </w:rPr>
        <w:t>g/ml, Abbexa abx100627) overnight at 4</w:t>
      </w:r>
      <w:r w:rsidRPr="004937BF">
        <w:rPr>
          <w:rFonts w:ascii="Times New Roman" w:hAnsi="Times New Roman" w:cs="Times New Roman"/>
          <w:color w:val="000000" w:themeColor="text1"/>
          <w:szCs w:val="20"/>
        </w:rPr>
        <w:sym w:font="Symbol" w:char="F0B0"/>
      </w:r>
      <w:r w:rsidRPr="004937BF">
        <w:rPr>
          <w:rFonts w:ascii="Times New Roman" w:hAnsi="Times New Roman" w:cs="Times New Roman"/>
          <w:color w:val="000000" w:themeColor="text1"/>
          <w:szCs w:val="20"/>
        </w:rPr>
        <w:t xml:space="preserve">C. </w:t>
      </w:r>
      <w:r w:rsidRPr="004937BF">
        <w:rPr>
          <w:rFonts w:ascii="Times New Roman" w:hAnsi="Times New Roman" w:cs="Times New Roman"/>
          <w:color w:val="000000" w:themeColor="text1"/>
        </w:rPr>
        <w:t xml:space="preserve">After rinsing with PBS, </w:t>
      </w:r>
      <w:r>
        <w:rPr>
          <w:rFonts w:ascii="Times New Roman" w:hAnsi="Times New Roman" w:cs="Times New Roman"/>
          <w:color w:val="000000" w:themeColor="text1"/>
        </w:rPr>
        <w:t xml:space="preserve">the </w:t>
      </w:r>
      <w:r w:rsidRPr="004937BF">
        <w:rPr>
          <w:rFonts w:ascii="Times New Roman" w:hAnsi="Times New Roman" w:cs="Times New Roman"/>
          <w:color w:val="000000" w:themeColor="text1"/>
        </w:rPr>
        <w:t xml:space="preserve">wells were blocked with 5% BSA for 1 h at RT. Recombinant periostin FAS1 protein (amino acids 88-245, </w:t>
      </w:r>
      <w:r>
        <w:rPr>
          <w:rFonts w:ascii="Times New Roman" w:hAnsi="Times New Roman" w:cs="Times New Roman"/>
          <w:color w:val="000000" w:themeColor="text1"/>
        </w:rPr>
        <w:t xml:space="preserve">as a control </w:t>
      </w:r>
      <w:r w:rsidRPr="004937BF">
        <w:rPr>
          <w:rFonts w:ascii="Times New Roman" w:hAnsi="Times New Roman" w:cs="Times New Roman"/>
          <w:color w:val="000000" w:themeColor="text1"/>
        </w:rPr>
        <w:t xml:space="preserve">for </w:t>
      </w:r>
      <w:r>
        <w:rPr>
          <w:rFonts w:ascii="Times New Roman" w:hAnsi="Times New Roman" w:cs="Times New Roman"/>
          <w:color w:val="000000" w:themeColor="text1"/>
        </w:rPr>
        <w:t>quantification</w:t>
      </w:r>
      <w:r w:rsidRPr="004937BF">
        <w:rPr>
          <w:rFonts w:ascii="Times New Roman" w:hAnsi="Times New Roman" w:cs="Times New Roman"/>
          <w:color w:val="000000" w:themeColor="text1"/>
        </w:rPr>
        <w:t>) or mouse serum samples (1/50 dilution) were incubated for 2 h at RT. After washing, a biotinylated rabbit polyclonal periostin antibody (amino acids 97-230, 1/1000 dilution, USBiological Life Sciences 549208) was added to the wells</w:t>
      </w:r>
      <w:r>
        <w:rPr>
          <w:rFonts w:ascii="Times New Roman" w:hAnsi="Times New Roman" w:cs="Times New Roman"/>
          <w:color w:val="000000" w:themeColor="text1"/>
        </w:rPr>
        <w:t xml:space="preserve">. After </w:t>
      </w:r>
      <w:r w:rsidRPr="004937BF">
        <w:rPr>
          <w:rFonts w:ascii="Times New Roman" w:hAnsi="Times New Roman" w:cs="Times New Roman"/>
          <w:color w:val="000000" w:themeColor="text1"/>
        </w:rPr>
        <w:t>incubat</w:t>
      </w:r>
      <w:r>
        <w:rPr>
          <w:rFonts w:ascii="Times New Roman" w:hAnsi="Times New Roman" w:cs="Times New Roman"/>
          <w:color w:val="000000" w:themeColor="text1"/>
        </w:rPr>
        <w:t>ion</w:t>
      </w:r>
      <w:r w:rsidRPr="004937BF">
        <w:rPr>
          <w:rFonts w:ascii="Times New Roman" w:hAnsi="Times New Roman" w:cs="Times New Roman"/>
          <w:color w:val="000000" w:themeColor="text1"/>
        </w:rPr>
        <w:t xml:space="preserve"> for 1 h at RT</w:t>
      </w:r>
      <w:r>
        <w:rPr>
          <w:rFonts w:ascii="Times New Roman" w:hAnsi="Times New Roman" w:cs="Times New Roman"/>
          <w:color w:val="000000" w:themeColor="text1"/>
        </w:rPr>
        <w:t>, t</w:t>
      </w:r>
      <w:r w:rsidRPr="004937BF">
        <w:rPr>
          <w:rFonts w:ascii="Times New Roman" w:hAnsi="Times New Roman" w:cs="Times New Roman"/>
          <w:color w:val="000000" w:themeColor="text1"/>
        </w:rPr>
        <w:t>he wells were washed and horseradish peroxidase-labeled streptavidin was added to each well. After 30</w:t>
      </w:r>
      <w:r>
        <w:rPr>
          <w:rFonts w:ascii="Times New Roman" w:hAnsi="Times New Roman" w:cs="Times New Roman"/>
          <w:color w:val="000000" w:themeColor="text1"/>
        </w:rPr>
        <w:t>-</w:t>
      </w:r>
      <w:r w:rsidRPr="004937BF">
        <w:rPr>
          <w:rFonts w:ascii="Times New Roman" w:hAnsi="Times New Roman" w:cs="Times New Roman"/>
          <w:color w:val="000000" w:themeColor="text1"/>
        </w:rPr>
        <w:t xml:space="preserve">min incubation, </w:t>
      </w:r>
      <w:r>
        <w:rPr>
          <w:rFonts w:ascii="Times New Roman" w:hAnsi="Times New Roman" w:cs="Times New Roman"/>
          <w:color w:val="000000" w:themeColor="text1"/>
        </w:rPr>
        <w:t xml:space="preserve">the </w:t>
      </w:r>
      <w:r w:rsidRPr="004937BF">
        <w:rPr>
          <w:rFonts w:ascii="Times New Roman" w:hAnsi="Times New Roman" w:cs="Times New Roman"/>
          <w:color w:val="000000" w:themeColor="text1"/>
        </w:rPr>
        <w:t>wells were washed and the substrate TMB solution was added for 10</w:t>
      </w:r>
      <w:r>
        <w:rPr>
          <w:rFonts w:ascii="Times New Roman" w:hAnsi="Times New Roman" w:cs="Times New Roman"/>
          <w:color w:val="000000" w:themeColor="text1"/>
        </w:rPr>
        <w:t>–</w:t>
      </w:r>
      <w:r w:rsidRPr="004937BF">
        <w:rPr>
          <w:rFonts w:ascii="Times New Roman" w:hAnsi="Times New Roman" w:cs="Times New Roman"/>
          <w:color w:val="000000" w:themeColor="text1"/>
        </w:rPr>
        <w:t xml:space="preserve">15 min in the dark. The reaction was stopped </w:t>
      </w:r>
      <w:r>
        <w:rPr>
          <w:rFonts w:ascii="Times New Roman" w:hAnsi="Times New Roman" w:cs="Times New Roman"/>
          <w:color w:val="000000" w:themeColor="text1"/>
        </w:rPr>
        <w:t>by</w:t>
      </w:r>
      <w:r w:rsidRPr="004937BF">
        <w:rPr>
          <w:rFonts w:ascii="Times New Roman" w:hAnsi="Times New Roman" w:cs="Times New Roman"/>
          <w:color w:val="000000" w:themeColor="text1"/>
        </w:rPr>
        <w:t xml:space="preserve"> addi</w:t>
      </w:r>
      <w:r>
        <w:rPr>
          <w:rFonts w:ascii="Times New Roman" w:hAnsi="Times New Roman" w:cs="Times New Roman"/>
          <w:color w:val="000000" w:themeColor="text1"/>
        </w:rPr>
        <w:t>ng</w:t>
      </w:r>
      <w:r w:rsidRPr="004937BF">
        <w:rPr>
          <w:rFonts w:ascii="Times New Roman" w:hAnsi="Times New Roman" w:cs="Times New Roman"/>
          <w:color w:val="000000" w:themeColor="text1"/>
        </w:rPr>
        <w:t xml:space="preserve"> sulfuric</w:t>
      </w:r>
      <w:r>
        <w:rPr>
          <w:rFonts w:ascii="Times New Roman" w:hAnsi="Times New Roman" w:cs="Times New Roman"/>
          <w:color w:val="000000" w:themeColor="text1"/>
        </w:rPr>
        <w:t>-</w:t>
      </w:r>
      <w:r w:rsidRPr="004937BF">
        <w:rPr>
          <w:rFonts w:ascii="Times New Roman" w:hAnsi="Times New Roman" w:cs="Times New Roman"/>
          <w:color w:val="000000" w:themeColor="text1"/>
        </w:rPr>
        <w:t xml:space="preserve">acid solution. </w:t>
      </w:r>
      <w:r>
        <w:rPr>
          <w:rFonts w:ascii="Times New Roman" w:hAnsi="Times New Roman" w:cs="Times New Roman"/>
          <w:color w:val="000000" w:themeColor="text1"/>
        </w:rPr>
        <w:t>A</w:t>
      </w:r>
      <w:r w:rsidRPr="004937BF">
        <w:rPr>
          <w:rFonts w:ascii="Times New Roman" w:hAnsi="Times New Roman" w:cs="Times New Roman"/>
          <w:color w:val="000000" w:themeColor="text1"/>
        </w:rPr>
        <w:t xml:space="preserve">bsorbance </w:t>
      </w:r>
      <w:r w:rsidRPr="004937BF">
        <w:rPr>
          <w:rFonts w:ascii="Times New Roman" w:hAnsi="Times New Roman" w:cs="Times New Roman"/>
          <w:color w:val="000000" w:themeColor="text1"/>
          <w:szCs w:val="20"/>
        </w:rPr>
        <w:t>at 450 nm</w:t>
      </w:r>
      <w:r w:rsidRPr="004937BF">
        <w:rPr>
          <w:rFonts w:ascii="Times New Roman" w:hAnsi="Times New Roman" w:cs="Times New Roman"/>
          <w:color w:val="000000" w:themeColor="text1"/>
        </w:rPr>
        <w:t xml:space="preserve"> was read </w:t>
      </w:r>
      <w:r>
        <w:rPr>
          <w:rFonts w:ascii="Times New Roman" w:hAnsi="Times New Roman" w:cs="Times New Roman"/>
          <w:color w:val="000000" w:themeColor="text1"/>
        </w:rPr>
        <w:t>with</w:t>
      </w:r>
      <w:r w:rsidRPr="004937BF">
        <w:rPr>
          <w:rFonts w:ascii="Times New Roman" w:hAnsi="Times New Roman" w:cs="Times New Roman"/>
          <w:color w:val="000000" w:themeColor="text1"/>
        </w:rPr>
        <w:t xml:space="preserve"> a microplate reader </w:t>
      </w:r>
      <w:r w:rsidRPr="004937BF">
        <w:rPr>
          <w:rFonts w:ascii="Times New Roman" w:hAnsi="Times New Roman" w:cs="Times New Roman"/>
          <w:color w:val="000000" w:themeColor="text1"/>
          <w:szCs w:val="20"/>
        </w:rPr>
        <w:t>(Tecan infinite M200PRO).</w:t>
      </w:r>
    </w:p>
    <w:p w14:paraId="0F965790" w14:textId="77777777" w:rsidR="002D1421" w:rsidRPr="007D55F8" w:rsidRDefault="002D1421" w:rsidP="002D1421">
      <w:pPr>
        <w:spacing w:after="0" w:line="480" w:lineRule="auto"/>
        <w:rPr>
          <w:rFonts w:ascii="Times New Roman" w:hAnsi="Times New Roman" w:cs="Times New Roman"/>
          <w:color w:val="000000" w:themeColor="text1"/>
          <w:szCs w:val="20"/>
        </w:rPr>
      </w:pPr>
    </w:p>
    <w:p w14:paraId="15A9E62A" w14:textId="77777777" w:rsidR="002D1421" w:rsidRPr="007D55F8" w:rsidRDefault="002D1421" w:rsidP="002D1421">
      <w:pPr>
        <w:spacing w:after="0" w:line="480" w:lineRule="auto"/>
        <w:rPr>
          <w:rFonts w:ascii="Times New Roman" w:hAnsi="Times New Roman" w:cs="Times New Roman"/>
          <w:b/>
          <w:color w:val="000000" w:themeColor="text1"/>
          <w:szCs w:val="20"/>
        </w:rPr>
      </w:pPr>
      <w:r w:rsidRPr="007D55F8">
        <w:rPr>
          <w:rFonts w:ascii="Times New Roman" w:hAnsi="Times New Roman" w:cs="Times New Roman"/>
          <w:b/>
          <w:color w:val="000000" w:themeColor="text1"/>
          <w:szCs w:val="20"/>
        </w:rPr>
        <w:t>Preparation of periosteum-derived progenitor cells, flow</w:t>
      </w:r>
      <w:r>
        <w:rPr>
          <w:rFonts w:ascii="Times New Roman" w:hAnsi="Times New Roman" w:cs="Times New Roman"/>
          <w:b/>
          <w:color w:val="000000" w:themeColor="text1"/>
          <w:szCs w:val="20"/>
        </w:rPr>
        <w:t>-</w:t>
      </w:r>
      <w:r w:rsidRPr="007D55F8">
        <w:rPr>
          <w:rFonts w:ascii="Times New Roman" w:hAnsi="Times New Roman" w:cs="Times New Roman"/>
          <w:b/>
          <w:color w:val="000000" w:themeColor="text1"/>
          <w:szCs w:val="20"/>
        </w:rPr>
        <w:t>cytometry evaluation, and cell sorting</w:t>
      </w:r>
    </w:p>
    <w:p w14:paraId="31EF8B3C" w14:textId="666542A1" w:rsidR="002D1421" w:rsidRPr="007D55F8" w:rsidRDefault="002D1421" w:rsidP="002D1421">
      <w:pPr>
        <w:spacing w:after="0" w:line="480" w:lineRule="auto"/>
        <w:rPr>
          <w:rFonts w:ascii="Times New Roman" w:hAnsi="Times New Roman" w:cs="Times New Roman"/>
          <w:color w:val="000000" w:themeColor="text1"/>
          <w:szCs w:val="20"/>
        </w:rPr>
      </w:pPr>
      <w:r w:rsidRPr="007D55F8">
        <w:rPr>
          <w:rFonts w:ascii="Times New Roman" w:hAnsi="Times New Roman" w:cs="Times New Roman"/>
          <w:color w:val="000000" w:themeColor="text1"/>
          <w:szCs w:val="20"/>
        </w:rPr>
        <w:t xml:space="preserve">Periosteum-derived progenitor cells were harvested from mice </w:t>
      </w:r>
      <w:r>
        <w:rPr>
          <w:rFonts w:ascii="Times New Roman" w:hAnsi="Times New Roman" w:cs="Times New Roman"/>
          <w:color w:val="000000" w:themeColor="text1"/>
          <w:szCs w:val="20"/>
        </w:rPr>
        <w:t>as</w:t>
      </w:r>
      <w:r w:rsidRPr="007D55F8">
        <w:rPr>
          <w:rFonts w:ascii="Times New Roman" w:hAnsi="Times New Roman" w:cs="Times New Roman"/>
          <w:color w:val="000000" w:themeColor="text1"/>
          <w:szCs w:val="20"/>
        </w:rPr>
        <w:t xml:space="preserve"> previously described</w:t>
      </w:r>
      <w:hyperlink w:anchor="_ENREF_11" w:tooltip="Ude, 2021 #1594" w:history="1">
        <w:r w:rsidR="001F290B">
          <w:rPr>
            <w:rFonts w:ascii="Times New Roman" w:hAnsi="Times New Roman" w:cs="Times New Roman"/>
            <w:color w:val="000000" w:themeColor="text1"/>
            <w:szCs w:val="20"/>
          </w:rPr>
          <w:fldChar w:fldCharType="begin"/>
        </w:r>
        <w:r w:rsidR="001F290B">
          <w:rPr>
            <w:rFonts w:ascii="Times New Roman" w:hAnsi="Times New Roman" w:cs="Times New Roman"/>
            <w:color w:val="000000" w:themeColor="text1"/>
            <w:szCs w:val="20"/>
          </w:rPr>
          <w:instrText xml:space="preserve"> ADDIN EN.CITE &lt;EndNote&gt;&lt;Cite&gt;&lt;Author&gt;Ude&lt;/Author&gt;&lt;Year&gt;2021&lt;/Year&gt;&lt;RecNum&gt;1594&lt;/RecNum&gt;&lt;DisplayText&gt;&lt;style face="superscript"&gt;11&lt;/style&gt;&lt;/DisplayText&gt;&lt;record&gt;&lt;rec-number&gt;1594&lt;/rec-number&gt;&lt;foreign-keys&gt;&lt;key app="EN" db-id="9dptzzz2hpdazdet0w7pv0puwarr0r2xv2t5"&gt;1594&lt;/key&gt;&lt;/foreign-keys&gt;&lt;ref-type name="Journal Article"&gt;17&lt;/ref-type&gt;&lt;contributors&gt;&lt;authors&gt;&lt;author&gt;Ude, C. C.&lt;/author&gt;&lt;author&gt;Sharma, G. G.&lt;/author&gt;&lt;author&gt;Shen, J.&lt;/author&gt;&lt;author&gt;O&amp;apos;Keefe, R. J.&lt;/author&gt;&lt;/authors&gt;&lt;/contributors&gt;&lt;auth-address&gt;Department of Orthopaedic Surgery, Washington University School of Medicine, St. Louis, MO, USA.&amp;#xD;Department of Orthopaedic Surgery, Washington University School of Medicine, St. Louis, MO, USA. rokeefe@wustl.edu.&lt;/auth-address&gt;&lt;titles&gt;&lt;title&gt;Isolation and Culture of Periosteum-Derived Progenitor Cells from Mice&lt;/title&gt;&lt;secondary-title&gt;Methods Mol Biol&lt;/secondary-title&gt;&lt;alt-title&gt;Methods in molecular biology&lt;/alt-title&gt;&lt;/titles&gt;&lt;periodical&gt;&lt;full-title&gt;Methods Mol Biol&lt;/full-title&gt;&lt;abbr-1&gt;Methods in molecular biology&lt;/abbr-1&gt;&lt;/periodical&gt;&lt;alt-periodical&gt;&lt;full-title&gt;Methods Mol Biol&lt;/full-title&gt;&lt;abbr-1&gt;Methods in molecular biology&lt;/abbr-1&gt;&lt;/alt-periodical&gt;&lt;pages&gt;397-413&lt;/pages&gt;&lt;volume&gt;2230&lt;/volume&gt;&lt;keywords&gt;&lt;keyword&gt;Animals&lt;/keyword&gt;&lt;keyword&gt;Bone Transplantation/*methods&lt;/keyword&gt;&lt;keyword&gt;Cell Culture Techniques/*methods&lt;/keyword&gt;&lt;keyword&gt;Cell Differentiation/genetics&lt;/keyword&gt;&lt;keyword&gt;Cell Proliferation/genetics&lt;/keyword&gt;&lt;keyword&gt;Mesenchymal Stem Cells/cytology&lt;/keyword&gt;&lt;keyword&gt;Mice&lt;/keyword&gt;&lt;keyword&gt;Osteogenesis/genetics&lt;/keyword&gt;&lt;keyword&gt;Periosteum/cytology/*growth &amp;amp; development&lt;/keyword&gt;&lt;keyword&gt;Stem Cells/*cytology&lt;/keyword&gt;&lt;/keywords&gt;&lt;dates&gt;&lt;year&gt;2021&lt;/year&gt;&lt;/dates&gt;&lt;isbn&gt;1940-6029 (Electronic)&amp;#xD;1064-3745 (Linking)&lt;/isbn&gt;&lt;accession-num&gt;33197028&lt;/accession-num&gt;&lt;urls&gt;&lt;related-urls&gt;&lt;url&gt;http://www.ncbi.nlm.nih.gov/pubmed/33197028&lt;/url&gt;&lt;/related-urls&gt;&lt;/urls&gt;&lt;electronic-resource-num&gt;10.1007/978-1-0716-1028-2_24&lt;/electronic-resource-num&gt;&lt;/record&gt;&lt;/Cite&gt;&lt;/EndNote&gt;</w:instrText>
        </w:r>
        <w:r w:rsidR="001F290B">
          <w:rPr>
            <w:rFonts w:ascii="Times New Roman" w:hAnsi="Times New Roman" w:cs="Times New Roman"/>
            <w:color w:val="000000" w:themeColor="text1"/>
            <w:szCs w:val="20"/>
          </w:rPr>
          <w:fldChar w:fldCharType="separate"/>
        </w:r>
        <w:r w:rsidR="001F290B" w:rsidRPr="001F290B">
          <w:rPr>
            <w:rFonts w:ascii="Times New Roman" w:hAnsi="Times New Roman" w:cs="Times New Roman"/>
            <w:noProof/>
            <w:color w:val="000000" w:themeColor="text1"/>
            <w:szCs w:val="20"/>
            <w:vertAlign w:val="superscript"/>
          </w:rPr>
          <w:t>11</w:t>
        </w:r>
        <w:r w:rsidR="001F290B">
          <w:rPr>
            <w:rFonts w:ascii="Times New Roman" w:hAnsi="Times New Roman" w:cs="Times New Roman"/>
            <w:color w:val="000000" w:themeColor="text1"/>
            <w:szCs w:val="20"/>
          </w:rPr>
          <w:fldChar w:fldCharType="end"/>
        </w:r>
      </w:hyperlink>
      <w:r w:rsidR="00A75788">
        <w:rPr>
          <w:rFonts w:ascii="Times New Roman" w:hAnsi="Times New Roman" w:cs="Times New Roman"/>
          <w:color w:val="000000" w:themeColor="text1"/>
          <w:szCs w:val="20"/>
        </w:rPr>
        <w:t>.</w:t>
      </w:r>
      <w:r w:rsidRPr="007D55F8">
        <w:rPr>
          <w:rFonts w:ascii="Times New Roman" w:hAnsi="Times New Roman" w:cs="Times New Roman"/>
          <w:color w:val="000000" w:themeColor="text1"/>
          <w:szCs w:val="20"/>
        </w:rPr>
        <w:t xml:space="preserve"> Briefly, 6 week-old male C57BL/6 mice were sacrificed and their tibias and femurs were dissected. After cutting the epiphyses, </w:t>
      </w:r>
      <w:r>
        <w:rPr>
          <w:rFonts w:ascii="Times New Roman" w:hAnsi="Times New Roman" w:cs="Times New Roman"/>
          <w:color w:val="000000" w:themeColor="text1"/>
          <w:szCs w:val="20"/>
        </w:rPr>
        <w:t xml:space="preserve">the </w:t>
      </w:r>
      <w:r w:rsidRPr="007D55F8">
        <w:rPr>
          <w:rFonts w:ascii="Times New Roman" w:hAnsi="Times New Roman" w:cs="Times New Roman"/>
          <w:color w:val="000000" w:themeColor="text1"/>
          <w:szCs w:val="20"/>
        </w:rPr>
        <w:t xml:space="preserve">bones were flushed to remove </w:t>
      </w:r>
      <w:r>
        <w:rPr>
          <w:rFonts w:ascii="Times New Roman" w:hAnsi="Times New Roman" w:cs="Times New Roman"/>
          <w:color w:val="000000" w:themeColor="text1"/>
          <w:szCs w:val="20"/>
        </w:rPr>
        <w:t xml:space="preserve">all </w:t>
      </w:r>
      <w:r w:rsidRPr="007D55F8">
        <w:rPr>
          <w:rFonts w:ascii="Times New Roman" w:hAnsi="Times New Roman" w:cs="Times New Roman"/>
          <w:color w:val="000000" w:themeColor="text1"/>
          <w:szCs w:val="20"/>
        </w:rPr>
        <w:t>bone</w:t>
      </w:r>
      <w:r>
        <w:rPr>
          <w:rFonts w:ascii="Times New Roman" w:hAnsi="Times New Roman" w:cs="Times New Roman"/>
          <w:color w:val="000000" w:themeColor="text1"/>
          <w:szCs w:val="20"/>
        </w:rPr>
        <w:t>-</w:t>
      </w:r>
      <w:r w:rsidRPr="007D55F8">
        <w:rPr>
          <w:rFonts w:ascii="Times New Roman" w:hAnsi="Times New Roman" w:cs="Times New Roman"/>
          <w:color w:val="000000" w:themeColor="text1"/>
          <w:szCs w:val="20"/>
        </w:rPr>
        <w:t xml:space="preserve">marrow cells. The bones were cut into smaller sizes and cultured in </w:t>
      </w:r>
      <w:r w:rsidRPr="007D55F8">
        <w:rPr>
          <w:rFonts w:ascii="Times New Roman" w:hAnsi="Times New Roman" w:cs="Times New Roman"/>
          <w:color w:val="000000" w:themeColor="text1"/>
          <w:szCs w:val="20"/>
        </w:rPr>
        <w:sym w:font="Symbol" w:char="F061"/>
      </w:r>
      <w:r w:rsidRPr="007D55F8">
        <w:rPr>
          <w:rFonts w:ascii="Times New Roman" w:hAnsi="Times New Roman" w:cs="Times New Roman"/>
          <w:color w:val="000000" w:themeColor="text1"/>
          <w:szCs w:val="20"/>
        </w:rPr>
        <w:t xml:space="preserve">-MEM containing 10% FBS. The cells migrated out of the explanted tissues within </w:t>
      </w:r>
      <w:r>
        <w:rPr>
          <w:rFonts w:ascii="Times New Roman" w:hAnsi="Times New Roman" w:cs="Times New Roman"/>
          <w:color w:val="000000" w:themeColor="text1"/>
          <w:szCs w:val="20"/>
        </w:rPr>
        <w:t>3</w:t>
      </w:r>
      <w:r w:rsidRPr="007D55F8">
        <w:rPr>
          <w:rFonts w:ascii="Times New Roman" w:hAnsi="Times New Roman" w:cs="Times New Roman"/>
          <w:color w:val="000000" w:themeColor="text1"/>
          <w:szCs w:val="20"/>
        </w:rPr>
        <w:t xml:space="preserve"> days. After 7 days, the bones were removed, </w:t>
      </w:r>
      <w:r>
        <w:rPr>
          <w:rFonts w:ascii="Times New Roman" w:hAnsi="Times New Roman" w:cs="Times New Roman"/>
          <w:color w:val="000000" w:themeColor="text1"/>
          <w:szCs w:val="20"/>
        </w:rPr>
        <w:t xml:space="preserve">the </w:t>
      </w:r>
      <w:r w:rsidRPr="007D55F8">
        <w:rPr>
          <w:rFonts w:ascii="Times New Roman" w:hAnsi="Times New Roman" w:cs="Times New Roman"/>
          <w:color w:val="000000" w:themeColor="text1"/>
          <w:szCs w:val="20"/>
        </w:rPr>
        <w:t xml:space="preserve">cells </w:t>
      </w:r>
      <w:r>
        <w:rPr>
          <w:rFonts w:ascii="Times New Roman" w:hAnsi="Times New Roman" w:cs="Times New Roman"/>
          <w:color w:val="000000" w:themeColor="text1"/>
          <w:szCs w:val="20"/>
        </w:rPr>
        <w:t xml:space="preserve">were washed </w:t>
      </w:r>
      <w:r w:rsidRPr="007D55F8">
        <w:rPr>
          <w:rFonts w:ascii="Times New Roman" w:hAnsi="Times New Roman" w:cs="Times New Roman"/>
          <w:color w:val="000000" w:themeColor="text1"/>
          <w:szCs w:val="20"/>
        </w:rPr>
        <w:t>with PBS, and culture medi</w:t>
      </w:r>
      <w:r>
        <w:rPr>
          <w:rFonts w:ascii="Times New Roman" w:hAnsi="Times New Roman" w:cs="Times New Roman"/>
          <w:color w:val="000000" w:themeColor="text1"/>
          <w:szCs w:val="20"/>
        </w:rPr>
        <w:t>um was added</w:t>
      </w:r>
      <w:r w:rsidRPr="007D55F8">
        <w:rPr>
          <w:rFonts w:ascii="Times New Roman" w:hAnsi="Times New Roman" w:cs="Times New Roman"/>
          <w:color w:val="000000" w:themeColor="text1"/>
          <w:szCs w:val="20"/>
        </w:rPr>
        <w:t>. A</w:t>
      </w:r>
      <w:r>
        <w:rPr>
          <w:rFonts w:ascii="Times New Roman" w:hAnsi="Times New Roman" w:cs="Times New Roman"/>
          <w:color w:val="000000" w:themeColor="text1"/>
          <w:szCs w:val="20"/>
        </w:rPr>
        <w:t>fter</w:t>
      </w:r>
      <w:r w:rsidRPr="007D55F8">
        <w:rPr>
          <w:rFonts w:ascii="Times New Roman" w:hAnsi="Times New Roman" w:cs="Times New Roman"/>
          <w:color w:val="000000" w:themeColor="text1"/>
          <w:szCs w:val="20"/>
        </w:rPr>
        <w:t xml:space="preserve"> 14 days </w:t>
      </w:r>
      <w:r>
        <w:rPr>
          <w:rFonts w:ascii="Times New Roman" w:hAnsi="Times New Roman" w:cs="Times New Roman"/>
          <w:color w:val="000000" w:themeColor="text1"/>
          <w:szCs w:val="20"/>
        </w:rPr>
        <w:t xml:space="preserve">of </w:t>
      </w:r>
      <w:r w:rsidRPr="007D55F8">
        <w:rPr>
          <w:rFonts w:ascii="Times New Roman" w:hAnsi="Times New Roman" w:cs="Times New Roman"/>
          <w:color w:val="000000" w:themeColor="text1"/>
          <w:szCs w:val="20"/>
        </w:rPr>
        <w:t xml:space="preserve">culture, </w:t>
      </w:r>
      <w:r>
        <w:rPr>
          <w:rFonts w:ascii="Times New Roman" w:hAnsi="Times New Roman" w:cs="Times New Roman"/>
          <w:color w:val="000000" w:themeColor="text1"/>
          <w:szCs w:val="20"/>
        </w:rPr>
        <w:t xml:space="preserve">the </w:t>
      </w:r>
      <w:r w:rsidRPr="007D55F8">
        <w:rPr>
          <w:rFonts w:ascii="Times New Roman" w:hAnsi="Times New Roman" w:cs="Times New Roman"/>
          <w:color w:val="000000" w:themeColor="text1"/>
          <w:szCs w:val="20"/>
        </w:rPr>
        <w:t xml:space="preserve">cells were trypsinized and subcultured </w:t>
      </w:r>
      <w:r>
        <w:rPr>
          <w:rFonts w:ascii="Times New Roman" w:hAnsi="Times New Roman" w:cs="Times New Roman"/>
          <w:color w:val="000000" w:themeColor="text1"/>
          <w:szCs w:val="20"/>
        </w:rPr>
        <w:t xml:space="preserve">for </w:t>
      </w:r>
      <w:r w:rsidRPr="007D55F8">
        <w:rPr>
          <w:rFonts w:ascii="Times New Roman" w:hAnsi="Times New Roman" w:cs="Times New Roman"/>
          <w:color w:val="000000" w:themeColor="text1"/>
          <w:szCs w:val="20"/>
        </w:rPr>
        <w:t xml:space="preserve">up to two passages. When the desired cell numbers </w:t>
      </w:r>
      <w:r>
        <w:rPr>
          <w:rFonts w:ascii="Times New Roman" w:hAnsi="Times New Roman" w:cs="Times New Roman"/>
          <w:color w:val="000000" w:themeColor="text1"/>
          <w:szCs w:val="20"/>
        </w:rPr>
        <w:t>we</w:t>
      </w:r>
      <w:r w:rsidRPr="007D55F8">
        <w:rPr>
          <w:rFonts w:ascii="Times New Roman" w:hAnsi="Times New Roman" w:cs="Times New Roman"/>
          <w:color w:val="000000" w:themeColor="text1"/>
          <w:szCs w:val="20"/>
        </w:rPr>
        <w:t>re attained, the cells were used for flow</w:t>
      </w:r>
      <w:r>
        <w:rPr>
          <w:rFonts w:ascii="Times New Roman" w:hAnsi="Times New Roman" w:cs="Times New Roman"/>
          <w:color w:val="000000" w:themeColor="text1"/>
          <w:szCs w:val="20"/>
        </w:rPr>
        <w:t>-</w:t>
      </w:r>
      <w:r w:rsidRPr="007D55F8">
        <w:rPr>
          <w:rFonts w:ascii="Times New Roman" w:hAnsi="Times New Roman" w:cs="Times New Roman"/>
          <w:color w:val="000000" w:themeColor="text1"/>
          <w:szCs w:val="20"/>
        </w:rPr>
        <w:t>cytometr</w:t>
      </w:r>
      <w:r>
        <w:rPr>
          <w:rFonts w:ascii="Times New Roman" w:hAnsi="Times New Roman" w:cs="Times New Roman"/>
          <w:color w:val="000000" w:themeColor="text1"/>
          <w:szCs w:val="20"/>
        </w:rPr>
        <w:t>ic</w:t>
      </w:r>
      <w:r w:rsidRPr="007D55F8">
        <w:rPr>
          <w:rFonts w:ascii="Times New Roman" w:hAnsi="Times New Roman" w:cs="Times New Roman"/>
          <w:color w:val="000000" w:themeColor="text1"/>
          <w:szCs w:val="20"/>
        </w:rPr>
        <w:t xml:space="preserve"> and cell</w:t>
      </w:r>
      <w:r>
        <w:rPr>
          <w:rFonts w:ascii="Times New Roman" w:hAnsi="Times New Roman" w:cs="Times New Roman"/>
          <w:color w:val="000000" w:themeColor="text1"/>
          <w:szCs w:val="20"/>
        </w:rPr>
        <w:t>-</w:t>
      </w:r>
      <w:r w:rsidRPr="007D55F8">
        <w:rPr>
          <w:rFonts w:ascii="Times New Roman" w:hAnsi="Times New Roman" w:cs="Times New Roman"/>
          <w:color w:val="000000" w:themeColor="text1"/>
          <w:szCs w:val="20"/>
        </w:rPr>
        <w:t>sorting experiments. For flow</w:t>
      </w:r>
      <w:r>
        <w:rPr>
          <w:rFonts w:ascii="Times New Roman" w:hAnsi="Times New Roman" w:cs="Times New Roman"/>
          <w:color w:val="000000" w:themeColor="text1"/>
          <w:szCs w:val="20"/>
        </w:rPr>
        <w:t>-</w:t>
      </w:r>
      <w:r w:rsidRPr="007D55F8">
        <w:rPr>
          <w:rFonts w:ascii="Times New Roman" w:hAnsi="Times New Roman" w:cs="Times New Roman"/>
          <w:color w:val="000000" w:themeColor="text1"/>
          <w:szCs w:val="20"/>
        </w:rPr>
        <w:t>cytometr</w:t>
      </w:r>
      <w:r>
        <w:rPr>
          <w:rFonts w:ascii="Times New Roman" w:hAnsi="Times New Roman" w:cs="Times New Roman"/>
          <w:color w:val="000000" w:themeColor="text1"/>
          <w:szCs w:val="20"/>
        </w:rPr>
        <w:t>ic</w:t>
      </w:r>
      <w:r w:rsidRPr="007D55F8">
        <w:rPr>
          <w:rFonts w:ascii="Times New Roman" w:hAnsi="Times New Roman" w:cs="Times New Roman"/>
          <w:color w:val="000000" w:themeColor="text1"/>
          <w:szCs w:val="20"/>
        </w:rPr>
        <w:t xml:space="preserve"> evaluation, </w:t>
      </w:r>
      <w:r>
        <w:rPr>
          <w:rFonts w:ascii="Times New Roman" w:hAnsi="Times New Roman" w:cs="Times New Roman"/>
          <w:color w:val="000000" w:themeColor="text1"/>
          <w:szCs w:val="20"/>
        </w:rPr>
        <w:t xml:space="preserve">the </w:t>
      </w:r>
      <w:r w:rsidRPr="007D55F8">
        <w:rPr>
          <w:rFonts w:ascii="Times New Roman" w:hAnsi="Times New Roman" w:cs="Times New Roman"/>
          <w:color w:val="000000" w:themeColor="text1"/>
          <w:szCs w:val="20"/>
        </w:rPr>
        <w:t>cells were stained with CD11b-PE (Invitrogen 12-0112-82), CD31-PE (Invitrogen 12-0311-82), CD45-PE (Invitrogen 12-0451-82), CD34-PE (Invitrogen RM3604), CD29-PE (Invitrogen 12-0291-82), CD105-PE (Invitrogen 12-1051-82), or Sca1-APC (Invitrogen 17-5981-82)</w:t>
      </w:r>
      <w:r>
        <w:rPr>
          <w:rFonts w:ascii="Times New Roman" w:hAnsi="Times New Roman" w:cs="Times New Roman"/>
          <w:color w:val="000000" w:themeColor="text1"/>
          <w:szCs w:val="20"/>
        </w:rPr>
        <w:t xml:space="preserve"> antibodies</w:t>
      </w:r>
      <w:r w:rsidRPr="007D55F8">
        <w:rPr>
          <w:rFonts w:ascii="Times New Roman" w:hAnsi="Times New Roman" w:cs="Times New Roman"/>
          <w:color w:val="000000" w:themeColor="text1"/>
          <w:szCs w:val="20"/>
        </w:rPr>
        <w:t>. The</w:t>
      </w:r>
      <w:r>
        <w:rPr>
          <w:rFonts w:ascii="Times New Roman" w:hAnsi="Times New Roman" w:cs="Times New Roman"/>
          <w:color w:val="000000" w:themeColor="text1"/>
          <w:szCs w:val="20"/>
        </w:rPr>
        <w:t>se</w:t>
      </w:r>
      <w:r w:rsidRPr="007D55F8">
        <w:rPr>
          <w:rFonts w:ascii="Times New Roman" w:hAnsi="Times New Roman" w:cs="Times New Roman"/>
          <w:color w:val="000000" w:themeColor="text1"/>
          <w:szCs w:val="20"/>
        </w:rPr>
        <w:t xml:space="preserve"> antibodies were used </w:t>
      </w:r>
      <w:r>
        <w:rPr>
          <w:rFonts w:ascii="Times New Roman" w:hAnsi="Times New Roman" w:cs="Times New Roman"/>
          <w:color w:val="000000" w:themeColor="text1"/>
          <w:szCs w:val="20"/>
        </w:rPr>
        <w:t xml:space="preserve">to </w:t>
      </w:r>
      <w:r w:rsidRPr="007D55F8">
        <w:rPr>
          <w:rFonts w:ascii="Times New Roman" w:hAnsi="Times New Roman" w:cs="Times New Roman"/>
          <w:color w:val="000000" w:themeColor="text1"/>
          <w:szCs w:val="20"/>
        </w:rPr>
        <w:t>characteriz</w:t>
      </w:r>
      <w:r>
        <w:rPr>
          <w:rFonts w:ascii="Times New Roman" w:hAnsi="Times New Roman" w:cs="Times New Roman"/>
          <w:color w:val="000000" w:themeColor="text1"/>
          <w:szCs w:val="20"/>
        </w:rPr>
        <w:t xml:space="preserve">e the </w:t>
      </w:r>
      <w:r w:rsidRPr="007D55F8">
        <w:rPr>
          <w:rFonts w:ascii="Times New Roman" w:hAnsi="Times New Roman" w:cs="Times New Roman"/>
          <w:color w:val="000000" w:themeColor="text1"/>
          <w:szCs w:val="20"/>
        </w:rPr>
        <w:t xml:space="preserve">periosteum-derived progenitor cells as described </w:t>
      </w:r>
      <w:r>
        <w:rPr>
          <w:rFonts w:ascii="Times New Roman" w:hAnsi="Times New Roman" w:cs="Times New Roman"/>
          <w:color w:val="000000" w:themeColor="text1"/>
          <w:szCs w:val="20"/>
        </w:rPr>
        <w:t>previously</w:t>
      </w:r>
      <w:r w:rsidR="001F290B">
        <w:rPr>
          <w:rFonts w:ascii="Times New Roman" w:hAnsi="Times New Roman" w:cs="Times New Roman"/>
          <w:color w:val="000000" w:themeColor="text1"/>
          <w:szCs w:val="20"/>
        </w:rPr>
        <w:fldChar w:fldCharType="begin">
          <w:fldData xml:space="preserve">PEVuZE5vdGU+PENpdGU+PEF1dGhvcj5VZGU8L0F1dGhvcj48WWVhcj4yMDIxPC9ZZWFyPjxSZWNO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</w:fldData>
        </w:fldChar>
      </w:r>
      <w:r w:rsidR="001F290B">
        <w:rPr>
          <w:rFonts w:ascii="Times New Roman" w:hAnsi="Times New Roman" w:cs="Times New Roman"/>
          <w:color w:val="000000" w:themeColor="text1"/>
          <w:szCs w:val="20"/>
        </w:rPr>
        <w:instrText xml:space="preserve"> ADDIN EN.CITE </w:instrText>
      </w:r>
      <w:r w:rsidR="001F290B">
        <w:rPr>
          <w:rFonts w:ascii="Times New Roman" w:hAnsi="Times New Roman" w:cs="Times New Roman"/>
          <w:color w:val="000000" w:themeColor="text1"/>
          <w:szCs w:val="20"/>
        </w:rPr>
        <w:fldChar w:fldCharType="begin">
          <w:fldData xml:space="preserve">PEVuZE5vdGU+PENpdGU+PEF1dGhvcj5VZGU8L0F1dGhvcj48WWVhcj4yMDIxPC9ZZWFyPjxSZWNO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</w:fldData>
        </w:fldChar>
      </w:r>
      <w:r w:rsidR="001F290B">
        <w:rPr>
          <w:rFonts w:ascii="Times New Roman" w:hAnsi="Times New Roman" w:cs="Times New Roman"/>
          <w:color w:val="000000" w:themeColor="text1"/>
          <w:szCs w:val="20"/>
        </w:rPr>
        <w:instrText xml:space="preserve"> ADDIN EN.CITE.DATA </w:instrText>
      </w:r>
      <w:r w:rsidR="001F290B">
        <w:rPr>
          <w:rFonts w:ascii="Times New Roman" w:hAnsi="Times New Roman" w:cs="Times New Roman"/>
          <w:color w:val="000000" w:themeColor="text1"/>
          <w:szCs w:val="20"/>
        </w:rPr>
      </w:r>
      <w:r w:rsidR="001F290B">
        <w:rPr>
          <w:rFonts w:ascii="Times New Roman" w:hAnsi="Times New Roman" w:cs="Times New Roman"/>
          <w:color w:val="000000" w:themeColor="text1"/>
          <w:szCs w:val="20"/>
        </w:rPr>
        <w:fldChar w:fldCharType="end"/>
      </w:r>
      <w:r w:rsidR="001F290B">
        <w:rPr>
          <w:rFonts w:ascii="Times New Roman" w:hAnsi="Times New Roman" w:cs="Times New Roman"/>
          <w:color w:val="000000" w:themeColor="text1"/>
          <w:szCs w:val="20"/>
        </w:rPr>
      </w:r>
      <w:r w:rsidR="001F290B">
        <w:rPr>
          <w:rFonts w:ascii="Times New Roman" w:hAnsi="Times New Roman" w:cs="Times New Roman"/>
          <w:color w:val="000000" w:themeColor="text1"/>
          <w:szCs w:val="20"/>
        </w:rPr>
        <w:fldChar w:fldCharType="separate"/>
      </w:r>
      <w:hyperlink w:anchor="_ENREF_11" w:tooltip="Ude, 2021 #1594" w:history="1">
        <w:r w:rsidR="001F290B" w:rsidRPr="001F290B">
          <w:rPr>
            <w:rFonts w:ascii="Times New Roman" w:hAnsi="Times New Roman" w:cs="Times New Roman"/>
            <w:noProof/>
            <w:color w:val="000000" w:themeColor="text1"/>
            <w:szCs w:val="20"/>
            <w:vertAlign w:val="superscript"/>
          </w:rPr>
          <w:t>11</w:t>
        </w:r>
      </w:hyperlink>
      <w:r w:rsidR="001F290B" w:rsidRPr="001F290B">
        <w:rPr>
          <w:rFonts w:ascii="Times New Roman" w:hAnsi="Times New Roman" w:cs="Times New Roman"/>
          <w:noProof/>
          <w:color w:val="000000" w:themeColor="text1"/>
          <w:szCs w:val="20"/>
          <w:vertAlign w:val="superscript"/>
        </w:rPr>
        <w:t>,</w:t>
      </w:r>
      <w:hyperlink w:anchor="_ENREF_12" w:tooltip="Duchamp de Lageneste, 2018 #1593" w:history="1">
        <w:r w:rsidR="001F290B" w:rsidRPr="001F290B">
          <w:rPr>
            <w:rFonts w:ascii="Times New Roman" w:hAnsi="Times New Roman" w:cs="Times New Roman"/>
            <w:noProof/>
            <w:color w:val="000000" w:themeColor="text1"/>
            <w:szCs w:val="20"/>
            <w:vertAlign w:val="superscript"/>
          </w:rPr>
          <w:t>12</w:t>
        </w:r>
      </w:hyperlink>
      <w:r w:rsidR="001F290B">
        <w:rPr>
          <w:rFonts w:ascii="Times New Roman" w:hAnsi="Times New Roman" w:cs="Times New Roman"/>
          <w:color w:val="000000" w:themeColor="text1"/>
          <w:szCs w:val="20"/>
        </w:rPr>
        <w:fldChar w:fldCharType="end"/>
      </w:r>
      <w:r w:rsidR="00A75788">
        <w:rPr>
          <w:rFonts w:ascii="Times New Roman" w:hAnsi="Times New Roman" w:cs="Times New Roman"/>
          <w:color w:val="000000" w:themeColor="text1"/>
          <w:szCs w:val="20"/>
        </w:rPr>
        <w:t>.</w:t>
      </w:r>
      <w:r w:rsidRPr="007D55F8">
        <w:rPr>
          <w:rFonts w:ascii="Times New Roman" w:hAnsi="Times New Roman" w:cs="Times New Roman"/>
          <w:color w:val="000000" w:themeColor="text1"/>
          <w:szCs w:val="20"/>
        </w:rPr>
        <w:t xml:space="preserve"> Flow cytometry was performed </w:t>
      </w:r>
      <w:r>
        <w:rPr>
          <w:rFonts w:ascii="Times New Roman" w:hAnsi="Times New Roman" w:cs="Times New Roman"/>
          <w:color w:val="000000" w:themeColor="text1"/>
          <w:szCs w:val="20"/>
        </w:rPr>
        <w:t>with</w:t>
      </w:r>
      <w:r w:rsidRPr="007D55F8">
        <w:rPr>
          <w:rFonts w:ascii="Times New Roman" w:hAnsi="Times New Roman" w:cs="Times New Roman"/>
          <w:color w:val="000000" w:themeColor="text1"/>
          <w:szCs w:val="20"/>
        </w:rPr>
        <w:t xml:space="preserve"> a BD FACS Canto II flow cytometer (BD Biosciences). For cell sorting, the antibod</w:t>
      </w:r>
      <w:r>
        <w:rPr>
          <w:rFonts w:ascii="Times New Roman" w:hAnsi="Times New Roman" w:cs="Times New Roman"/>
          <w:color w:val="000000" w:themeColor="text1"/>
          <w:szCs w:val="20"/>
        </w:rPr>
        <w:t>y-</w:t>
      </w:r>
      <w:r w:rsidRPr="007D55F8">
        <w:rPr>
          <w:rFonts w:ascii="Times New Roman" w:hAnsi="Times New Roman" w:cs="Times New Roman"/>
          <w:color w:val="000000" w:themeColor="text1"/>
          <w:szCs w:val="20"/>
        </w:rPr>
        <w:t>labeled cells were resuspended in PBS containing 1% FBS and 2 mM EDTA and then sorted with a BD FACS Aria II cell sorter (BD Biosciences).</w:t>
      </w:r>
    </w:p>
    <w:p w14:paraId="4DBD5C8E" w14:textId="77777777" w:rsidR="002D1421" w:rsidRPr="007D55F8" w:rsidRDefault="002D1421" w:rsidP="002D1421">
      <w:pPr>
        <w:spacing w:after="0" w:line="480" w:lineRule="auto"/>
        <w:rPr>
          <w:rFonts w:ascii="Times New Roman" w:hAnsi="Times New Roman" w:cs="Times New Roman"/>
          <w:color w:val="000000" w:themeColor="text1"/>
          <w:szCs w:val="20"/>
        </w:rPr>
      </w:pPr>
    </w:p>
    <w:p w14:paraId="749492AB" w14:textId="77777777" w:rsidR="002D1421" w:rsidRPr="007D55F8" w:rsidRDefault="002D1421" w:rsidP="002D1421">
      <w:pPr>
        <w:spacing w:after="0" w:line="480" w:lineRule="auto"/>
        <w:rPr>
          <w:rFonts w:ascii="Times New Roman" w:hAnsi="Times New Roman" w:cs="Times New Roman"/>
          <w:b/>
          <w:color w:val="000000" w:themeColor="text1"/>
          <w:szCs w:val="20"/>
        </w:rPr>
      </w:pPr>
      <w:r w:rsidRPr="007D55F8">
        <w:rPr>
          <w:rFonts w:ascii="Times New Roman" w:hAnsi="Times New Roman" w:cs="Times New Roman" w:hint="eastAsia"/>
          <w:b/>
          <w:i/>
          <w:color w:val="000000" w:themeColor="text1"/>
          <w:szCs w:val="20"/>
        </w:rPr>
        <w:t>In vitro</w:t>
      </w:r>
      <w:r w:rsidRPr="007D55F8">
        <w:rPr>
          <w:rFonts w:ascii="Times New Roman" w:hAnsi="Times New Roman" w:cs="Times New Roman" w:hint="eastAsia"/>
          <w:b/>
          <w:color w:val="000000" w:themeColor="text1"/>
          <w:szCs w:val="20"/>
        </w:rPr>
        <w:t xml:space="preserve"> a</w:t>
      </w:r>
      <w:r w:rsidRPr="007D55F8">
        <w:rPr>
          <w:rFonts w:ascii="Times New Roman" w:hAnsi="Times New Roman" w:cs="Times New Roman"/>
          <w:b/>
          <w:color w:val="000000" w:themeColor="text1"/>
          <w:szCs w:val="20"/>
        </w:rPr>
        <w:t>dipogenic and chondrogenic</w:t>
      </w:r>
      <w:r w:rsidRPr="007D55F8">
        <w:rPr>
          <w:rFonts w:ascii="Times New Roman" w:hAnsi="Times New Roman" w:cs="Times New Roman"/>
          <w:color w:val="000000" w:themeColor="text1"/>
          <w:szCs w:val="20"/>
        </w:rPr>
        <w:t xml:space="preserve"> </w:t>
      </w:r>
      <w:r w:rsidRPr="007D55F8">
        <w:rPr>
          <w:rFonts w:ascii="Times New Roman" w:hAnsi="Times New Roman" w:cs="Times New Roman"/>
          <w:b/>
          <w:color w:val="000000" w:themeColor="text1"/>
          <w:szCs w:val="20"/>
        </w:rPr>
        <w:t>differentiation assays of periosteum-derived progenitor cells</w:t>
      </w:r>
    </w:p>
    <w:p w14:paraId="02CB9739" w14:textId="77777777" w:rsidR="002D1421" w:rsidRPr="007D55F8" w:rsidRDefault="002D1421" w:rsidP="002D1421">
      <w:pPr>
        <w:spacing w:after="0" w:line="480" w:lineRule="auto"/>
        <w:rPr>
          <w:rFonts w:ascii="Times New Roman" w:hAnsi="Times New Roman" w:cs="Times New Roman"/>
          <w:color w:val="000000" w:themeColor="text1"/>
          <w:szCs w:val="20"/>
        </w:rPr>
      </w:pPr>
      <w:r>
        <w:rPr>
          <w:rFonts w:ascii="Times New Roman" w:hAnsi="Times New Roman" w:cs="Times New Roman"/>
          <w:color w:val="000000" w:themeColor="text1"/>
          <w:szCs w:val="20"/>
        </w:rPr>
        <w:t>To induce</w:t>
      </w:r>
      <w:r w:rsidRPr="007D55F8">
        <w:rPr>
          <w:rFonts w:ascii="Times New Roman" w:hAnsi="Times New Roman" w:cs="Times New Roman"/>
          <w:color w:val="000000" w:themeColor="text1"/>
          <w:szCs w:val="20"/>
        </w:rPr>
        <w:t xml:space="preserve"> adipogenic differentiation, the cells (1</w:t>
      </w:r>
      <w:r w:rsidRPr="007D55F8">
        <w:rPr>
          <w:rFonts w:ascii="Times New Roman" w:hAnsi="Times New Roman" w:cs="Times New Roman"/>
          <w:color w:val="000000" w:themeColor="text1"/>
          <w:szCs w:val="20"/>
        </w:rPr>
        <w:sym w:font="Symbol" w:char="F0B4"/>
      </w:r>
      <w:r w:rsidRPr="007D55F8">
        <w:rPr>
          <w:rFonts w:ascii="Times New Roman" w:hAnsi="Times New Roman" w:cs="Times New Roman"/>
          <w:color w:val="000000" w:themeColor="text1"/>
          <w:szCs w:val="20"/>
        </w:rPr>
        <w:t>10</w:t>
      </w:r>
      <w:r w:rsidRPr="007D55F8">
        <w:rPr>
          <w:rFonts w:ascii="Times New Roman" w:hAnsi="Times New Roman" w:cs="Times New Roman"/>
          <w:color w:val="000000" w:themeColor="text1"/>
          <w:szCs w:val="20"/>
          <w:vertAlign w:val="superscript"/>
        </w:rPr>
        <w:t>5</w:t>
      </w:r>
      <w:r w:rsidRPr="007D55F8">
        <w:rPr>
          <w:rFonts w:ascii="Times New Roman" w:hAnsi="Times New Roman" w:cs="Times New Roman"/>
          <w:color w:val="000000" w:themeColor="text1"/>
          <w:szCs w:val="20"/>
        </w:rPr>
        <w:t>) were seeded into a 24-well culture plate for 24 h. The medi</w:t>
      </w:r>
      <w:r>
        <w:rPr>
          <w:rFonts w:ascii="Times New Roman" w:hAnsi="Times New Roman" w:cs="Times New Roman"/>
          <w:color w:val="000000" w:themeColor="text1"/>
          <w:szCs w:val="20"/>
        </w:rPr>
        <w:t xml:space="preserve">um was </w:t>
      </w:r>
      <w:r w:rsidRPr="007D55F8">
        <w:rPr>
          <w:rFonts w:ascii="Times New Roman" w:hAnsi="Times New Roman" w:cs="Times New Roman"/>
          <w:color w:val="000000" w:themeColor="text1"/>
          <w:szCs w:val="20"/>
        </w:rPr>
        <w:t xml:space="preserve">replaced with adipogenic differentiation medium (Gibco, A10070-01) and </w:t>
      </w:r>
      <w:r>
        <w:rPr>
          <w:rFonts w:ascii="Times New Roman" w:hAnsi="Times New Roman" w:cs="Times New Roman"/>
          <w:color w:val="000000" w:themeColor="text1"/>
          <w:szCs w:val="20"/>
        </w:rPr>
        <w:t xml:space="preserve">the cells were </w:t>
      </w:r>
      <w:r w:rsidRPr="007D55F8">
        <w:rPr>
          <w:rFonts w:ascii="Times New Roman" w:hAnsi="Times New Roman" w:cs="Times New Roman"/>
          <w:color w:val="000000" w:themeColor="text1"/>
          <w:szCs w:val="20"/>
        </w:rPr>
        <w:t xml:space="preserve">cultured for </w:t>
      </w:r>
      <w:r w:rsidRPr="007D55F8">
        <w:rPr>
          <w:rFonts w:ascii="Times New Roman" w:hAnsi="Times New Roman" w:cs="Times New Roman"/>
          <w:color w:val="000000" w:themeColor="text1"/>
          <w:szCs w:val="20"/>
        </w:rPr>
        <w:lastRenderedPageBreak/>
        <w:t>14 days with medi</w:t>
      </w:r>
      <w:r>
        <w:rPr>
          <w:rFonts w:ascii="Times New Roman" w:hAnsi="Times New Roman" w:cs="Times New Roman"/>
          <w:color w:val="000000" w:themeColor="text1"/>
          <w:szCs w:val="20"/>
        </w:rPr>
        <w:t>um</w:t>
      </w:r>
      <w:r w:rsidRPr="007D55F8">
        <w:rPr>
          <w:rFonts w:ascii="Times New Roman" w:hAnsi="Times New Roman" w:cs="Times New Roman"/>
          <w:color w:val="000000" w:themeColor="text1"/>
          <w:szCs w:val="20"/>
        </w:rPr>
        <w:t xml:space="preserve"> changes every 2</w:t>
      </w:r>
      <w:r>
        <w:rPr>
          <w:rFonts w:ascii="Times New Roman" w:hAnsi="Times New Roman" w:cs="Times New Roman"/>
          <w:color w:val="000000" w:themeColor="text1"/>
        </w:rPr>
        <w:t>–</w:t>
      </w:r>
      <w:r w:rsidRPr="007D55F8">
        <w:rPr>
          <w:rFonts w:ascii="Times New Roman" w:hAnsi="Times New Roman" w:cs="Times New Roman"/>
          <w:color w:val="000000" w:themeColor="text1"/>
          <w:szCs w:val="20"/>
        </w:rPr>
        <w:t xml:space="preserve">3 days. The cells were fixed with 4% paraformaldehyde and stained with Oil Red O solution (Sigma B8438) according to the manufacturer’s protocol. </w:t>
      </w:r>
      <w:r>
        <w:rPr>
          <w:rFonts w:ascii="Times New Roman" w:hAnsi="Times New Roman" w:cs="Times New Roman"/>
          <w:color w:val="000000" w:themeColor="text1"/>
          <w:szCs w:val="20"/>
        </w:rPr>
        <w:t>To induce</w:t>
      </w:r>
      <w:r w:rsidRPr="007D55F8">
        <w:rPr>
          <w:rFonts w:ascii="Times New Roman" w:hAnsi="Times New Roman" w:cs="Times New Roman"/>
          <w:color w:val="000000" w:themeColor="text1"/>
          <w:szCs w:val="20"/>
        </w:rPr>
        <w:t xml:space="preserve"> chondrogenic differentiation, 1</w:t>
      </w:r>
      <w:r w:rsidRPr="007D55F8">
        <w:rPr>
          <w:rFonts w:ascii="Times New Roman" w:hAnsi="Times New Roman" w:cs="Times New Roman"/>
          <w:color w:val="000000" w:themeColor="text1"/>
          <w:szCs w:val="20"/>
        </w:rPr>
        <w:sym w:font="Symbol" w:char="F0B4"/>
      </w:r>
      <w:r w:rsidRPr="007D55F8">
        <w:rPr>
          <w:rFonts w:ascii="Times New Roman" w:hAnsi="Times New Roman" w:cs="Times New Roman"/>
          <w:color w:val="000000" w:themeColor="text1"/>
          <w:szCs w:val="20"/>
        </w:rPr>
        <w:t>10</w:t>
      </w:r>
      <w:r w:rsidRPr="007D55F8">
        <w:rPr>
          <w:rFonts w:ascii="Times New Roman" w:hAnsi="Times New Roman" w:cs="Times New Roman"/>
          <w:color w:val="000000" w:themeColor="text1"/>
          <w:szCs w:val="20"/>
          <w:vertAlign w:val="superscript"/>
        </w:rPr>
        <w:t>5</w:t>
      </w:r>
      <w:r w:rsidRPr="007D55F8">
        <w:rPr>
          <w:rFonts w:ascii="Times New Roman" w:hAnsi="Times New Roman" w:cs="Times New Roman"/>
          <w:color w:val="000000" w:themeColor="text1"/>
          <w:szCs w:val="20"/>
        </w:rPr>
        <w:t xml:space="preserve"> cells were plated </w:t>
      </w:r>
      <w:r>
        <w:rPr>
          <w:rFonts w:ascii="Times New Roman" w:hAnsi="Times New Roman" w:cs="Times New Roman"/>
          <w:color w:val="000000" w:themeColor="text1"/>
          <w:szCs w:val="20"/>
        </w:rPr>
        <w:t>in</w:t>
      </w:r>
      <w:r w:rsidRPr="007D55F8">
        <w:rPr>
          <w:rFonts w:ascii="Times New Roman" w:hAnsi="Times New Roman" w:cs="Times New Roman"/>
          <w:color w:val="000000" w:themeColor="text1"/>
          <w:szCs w:val="20"/>
        </w:rPr>
        <w:t xml:space="preserve"> a 24-well plate. After 1 day, the cells were cultured with chondrogenic differentiation medium (Gibco, A10071-01). The medi</w:t>
      </w:r>
      <w:r>
        <w:rPr>
          <w:rFonts w:ascii="Times New Roman" w:hAnsi="Times New Roman" w:cs="Times New Roman"/>
          <w:color w:val="000000" w:themeColor="text1"/>
          <w:szCs w:val="20"/>
        </w:rPr>
        <w:t xml:space="preserve">um </w:t>
      </w:r>
      <w:r w:rsidRPr="007D55F8">
        <w:rPr>
          <w:rFonts w:ascii="Times New Roman" w:hAnsi="Times New Roman" w:cs="Times New Roman"/>
          <w:color w:val="000000" w:themeColor="text1"/>
          <w:szCs w:val="20"/>
        </w:rPr>
        <w:t>w</w:t>
      </w:r>
      <w:r>
        <w:rPr>
          <w:rFonts w:ascii="Times New Roman" w:hAnsi="Times New Roman" w:cs="Times New Roman"/>
          <w:color w:val="000000" w:themeColor="text1"/>
          <w:szCs w:val="20"/>
        </w:rPr>
        <w:t>as</w:t>
      </w:r>
      <w:r w:rsidRPr="007D55F8">
        <w:rPr>
          <w:rFonts w:ascii="Times New Roman" w:hAnsi="Times New Roman" w:cs="Times New Roman"/>
          <w:color w:val="000000" w:themeColor="text1"/>
          <w:szCs w:val="20"/>
        </w:rPr>
        <w:t xml:space="preserve"> changed every 2</w:t>
      </w:r>
      <w:r>
        <w:rPr>
          <w:rFonts w:ascii="Times New Roman" w:hAnsi="Times New Roman" w:cs="Times New Roman"/>
          <w:color w:val="000000" w:themeColor="text1"/>
        </w:rPr>
        <w:t>–</w:t>
      </w:r>
      <w:r w:rsidRPr="007D55F8">
        <w:rPr>
          <w:rFonts w:ascii="Times New Roman" w:hAnsi="Times New Roman" w:cs="Times New Roman"/>
          <w:color w:val="000000" w:themeColor="text1"/>
          <w:szCs w:val="20"/>
        </w:rPr>
        <w:t>3 days for 14 days and the cells were stained with Alcian blue solution (Sigma O1391) according to the manufacturer’s protocol.</w:t>
      </w:r>
    </w:p>
    <w:p w14:paraId="0A205A28" w14:textId="5D56C9FF" w:rsidR="00FD2DE1" w:rsidRDefault="00FD2DE1" w:rsidP="002D1421">
      <w:pPr>
        <w:spacing w:after="0" w:line="480" w:lineRule="auto"/>
        <w:rPr>
          <w:rFonts w:ascii="Times New Roman" w:hAnsi="Times New Roman" w:cs="Times New Roman"/>
          <w:b/>
          <w:szCs w:val="20"/>
        </w:rPr>
      </w:pPr>
    </w:p>
    <w:p w14:paraId="64FEEAB2" w14:textId="77777777" w:rsidR="00FD2DE1" w:rsidRPr="00635881" w:rsidRDefault="00FD2DE1" w:rsidP="00635881">
      <w:pPr>
        <w:rPr>
          <w:rFonts w:ascii="Times New Roman" w:hAnsi="Times New Roman" w:cs="Times New Roman"/>
          <w:b/>
        </w:rPr>
      </w:pPr>
      <w:r w:rsidRPr="00635881">
        <w:rPr>
          <w:rFonts w:ascii="Times New Roman" w:hAnsi="Times New Roman" w:cs="Times New Roman"/>
          <w:b/>
        </w:rPr>
        <w:t>Western blot</w:t>
      </w:r>
    </w:p>
    <w:p w14:paraId="227E99E3" w14:textId="7C3626CD" w:rsidR="00FD2DE1" w:rsidRDefault="00FD2DE1" w:rsidP="00FD2DE1">
      <w:pPr>
        <w:spacing w:after="0" w:line="480" w:lineRule="auto"/>
        <w:rPr>
          <w:rFonts w:ascii="Times New Roman" w:hAnsi="Times New Roman" w:cs="Times New Roman"/>
          <w:color w:val="000000" w:themeColor="text1"/>
          <w:szCs w:val="20"/>
        </w:rPr>
      </w:pPr>
      <w:r w:rsidRPr="003C5180">
        <w:rPr>
          <w:rFonts w:ascii="Times New Roman" w:hAnsi="Times New Roman" w:cs="Times New Roman"/>
          <w:color w:val="000000" w:themeColor="text1"/>
          <w:szCs w:val="20"/>
        </w:rPr>
        <w:t xml:space="preserve">Cells were rinsed with PBS and lysed with RIPA buffer containing a mixture of protease inhibitors (Sigma-Aldrich), 1 mM </w:t>
      </w:r>
      <w:r w:rsidRPr="003C5180">
        <w:rPr>
          <w:rFonts w:ascii="Times New Roman" w:hAnsi="Times New Roman" w:cs="Times New Roman"/>
          <w:color w:val="000000" w:themeColor="text1"/>
          <w:szCs w:val="20"/>
        </w:rPr>
        <w:sym w:font="Symbol" w:char="F062"/>
      </w:r>
      <w:r w:rsidRPr="003C5180">
        <w:rPr>
          <w:rFonts w:ascii="Times New Roman" w:hAnsi="Times New Roman" w:cs="Times New Roman"/>
          <w:color w:val="000000" w:themeColor="text1"/>
          <w:szCs w:val="20"/>
        </w:rPr>
        <w:t>-glycerophosphate, and 1 mM Na</w:t>
      </w:r>
      <w:r w:rsidRPr="003C5180">
        <w:rPr>
          <w:rFonts w:ascii="Times New Roman" w:hAnsi="Times New Roman" w:cs="Times New Roman"/>
          <w:color w:val="000000" w:themeColor="text1"/>
          <w:szCs w:val="20"/>
          <w:vertAlign w:val="subscript"/>
        </w:rPr>
        <w:t>3</w:t>
      </w:r>
      <w:r w:rsidRPr="003C5180">
        <w:rPr>
          <w:rFonts w:ascii="Times New Roman" w:hAnsi="Times New Roman" w:cs="Times New Roman"/>
          <w:color w:val="000000" w:themeColor="text1"/>
          <w:szCs w:val="20"/>
        </w:rPr>
        <w:t>VO</w:t>
      </w:r>
      <w:r w:rsidRPr="003C5180">
        <w:rPr>
          <w:rFonts w:ascii="Times New Roman" w:hAnsi="Times New Roman" w:cs="Times New Roman"/>
          <w:color w:val="000000" w:themeColor="text1"/>
          <w:szCs w:val="20"/>
          <w:vertAlign w:val="subscript"/>
        </w:rPr>
        <w:t>4</w:t>
      </w:r>
      <w:r w:rsidRPr="003C5180">
        <w:rPr>
          <w:rFonts w:ascii="Times New Roman" w:hAnsi="Times New Roman" w:cs="Times New Roman"/>
          <w:color w:val="000000" w:themeColor="text1"/>
          <w:szCs w:val="20"/>
        </w:rPr>
        <w:t xml:space="preserve">. The proteins were separated </w:t>
      </w:r>
      <w:r>
        <w:rPr>
          <w:rFonts w:ascii="Times New Roman" w:hAnsi="Times New Roman" w:cs="Times New Roman"/>
          <w:color w:val="000000" w:themeColor="text1"/>
          <w:szCs w:val="20"/>
        </w:rPr>
        <w:t>by</w:t>
      </w:r>
      <w:r w:rsidRPr="003C5180">
        <w:rPr>
          <w:rFonts w:ascii="Times New Roman" w:hAnsi="Times New Roman" w:cs="Times New Roman"/>
          <w:color w:val="000000" w:themeColor="text1"/>
          <w:szCs w:val="20"/>
        </w:rPr>
        <w:t xml:space="preserve"> sodium dodecyl sulfate (SDS)-polyacrylamide gel electrophoresis</w:t>
      </w:r>
      <w:r>
        <w:rPr>
          <w:rFonts w:ascii="Times New Roman" w:hAnsi="Times New Roman" w:cs="Times New Roman"/>
          <w:color w:val="000000" w:themeColor="text1"/>
          <w:szCs w:val="20"/>
        </w:rPr>
        <w:t xml:space="preserve"> and </w:t>
      </w:r>
      <w:r w:rsidRPr="003C5180">
        <w:rPr>
          <w:rFonts w:ascii="Times New Roman" w:hAnsi="Times New Roman" w:cs="Times New Roman"/>
          <w:color w:val="000000" w:themeColor="text1"/>
          <w:szCs w:val="20"/>
        </w:rPr>
        <w:t>transfer</w:t>
      </w:r>
      <w:r>
        <w:rPr>
          <w:rFonts w:ascii="Times New Roman" w:hAnsi="Times New Roman" w:cs="Times New Roman"/>
          <w:color w:val="000000" w:themeColor="text1"/>
          <w:szCs w:val="20"/>
        </w:rPr>
        <w:t>red</w:t>
      </w:r>
      <w:r w:rsidRPr="003C5180">
        <w:rPr>
          <w:rFonts w:ascii="Times New Roman" w:hAnsi="Times New Roman" w:cs="Times New Roman"/>
          <w:color w:val="000000" w:themeColor="text1"/>
          <w:szCs w:val="20"/>
        </w:rPr>
        <w:t xml:space="preserve"> onto a 0.2</w:t>
      </w:r>
      <w:r>
        <w:rPr>
          <w:rFonts w:ascii="Times New Roman" w:hAnsi="Times New Roman" w:cs="Times New Roman"/>
          <w:color w:val="000000" w:themeColor="text1"/>
          <w:szCs w:val="20"/>
        </w:rPr>
        <w:t>-</w:t>
      </w:r>
      <w:r w:rsidRPr="003C5180">
        <w:rPr>
          <w:rFonts w:ascii="Times New Roman" w:hAnsi="Times New Roman" w:cs="Times New Roman"/>
          <w:color w:val="000000" w:themeColor="text1"/>
          <w:szCs w:val="20"/>
        </w:rPr>
        <w:sym w:font="Symbol" w:char="F06D"/>
      </w:r>
      <w:r w:rsidRPr="003C5180">
        <w:rPr>
          <w:rFonts w:ascii="Times New Roman" w:hAnsi="Times New Roman" w:cs="Times New Roman"/>
          <w:color w:val="000000" w:themeColor="text1"/>
          <w:szCs w:val="20"/>
        </w:rPr>
        <w:t xml:space="preserve">m nitrocellulose membrane. Primary antibodies were used to probe the membrane and appropriate secondary antibodies (Cell Signaling) were applied. Immunoreactive signals were visualized </w:t>
      </w:r>
      <w:r>
        <w:rPr>
          <w:rFonts w:ascii="Times New Roman" w:hAnsi="Times New Roman" w:cs="Times New Roman"/>
          <w:color w:val="000000" w:themeColor="text1"/>
          <w:szCs w:val="20"/>
        </w:rPr>
        <w:t>with</w:t>
      </w:r>
      <w:r w:rsidRPr="003C5180">
        <w:rPr>
          <w:rFonts w:ascii="Times New Roman" w:hAnsi="Times New Roman" w:cs="Times New Roman"/>
          <w:color w:val="000000" w:themeColor="text1"/>
          <w:szCs w:val="20"/>
        </w:rPr>
        <w:t xml:space="preserve"> enhanced chemiluminescence reagents (Dynebio ECL Dura or Pico plus). Band density was determined </w:t>
      </w:r>
      <w:r>
        <w:rPr>
          <w:rFonts w:ascii="Times New Roman" w:hAnsi="Times New Roman" w:cs="Times New Roman"/>
          <w:color w:val="000000" w:themeColor="text1"/>
          <w:szCs w:val="20"/>
        </w:rPr>
        <w:t>with</w:t>
      </w:r>
      <w:r w:rsidRPr="003C5180">
        <w:rPr>
          <w:rFonts w:ascii="Times New Roman" w:hAnsi="Times New Roman" w:cs="Times New Roman"/>
          <w:color w:val="000000" w:themeColor="text1"/>
          <w:szCs w:val="20"/>
        </w:rPr>
        <w:t xml:space="preserve"> an Image G</w:t>
      </w:r>
      <w:r>
        <w:rPr>
          <w:rFonts w:ascii="Times New Roman" w:hAnsi="Times New Roman" w:cs="Times New Roman"/>
          <w:color w:val="000000" w:themeColor="text1"/>
          <w:szCs w:val="20"/>
        </w:rPr>
        <w:t>a</w:t>
      </w:r>
      <w:r w:rsidRPr="003C5180">
        <w:rPr>
          <w:rFonts w:ascii="Times New Roman" w:hAnsi="Times New Roman" w:cs="Times New Roman"/>
          <w:color w:val="000000" w:themeColor="text1"/>
          <w:szCs w:val="20"/>
        </w:rPr>
        <w:t xml:space="preserve">uge (version 4.0; Fujifilm). </w:t>
      </w:r>
    </w:p>
    <w:p w14:paraId="447B7837" w14:textId="77777777" w:rsidR="00CB5F71" w:rsidRDefault="00CB5F71" w:rsidP="00FD2DE1">
      <w:pPr>
        <w:spacing w:after="0" w:line="480" w:lineRule="auto"/>
        <w:rPr>
          <w:rFonts w:ascii="Times New Roman" w:hAnsi="Times New Roman" w:cs="Times New Roman"/>
          <w:color w:val="000000" w:themeColor="text1"/>
          <w:szCs w:val="20"/>
        </w:rPr>
      </w:pPr>
    </w:p>
    <w:p w14:paraId="65901EEA" w14:textId="77777777" w:rsidR="00FD2DE1" w:rsidRDefault="00FD2DE1" w:rsidP="002D1421">
      <w:pPr>
        <w:spacing w:after="0" w:line="480" w:lineRule="auto"/>
        <w:rPr>
          <w:rFonts w:ascii="Times New Roman" w:hAnsi="Times New Roman" w:cs="Times New Roman"/>
          <w:b/>
          <w:szCs w:val="20"/>
        </w:rPr>
      </w:pPr>
    </w:p>
    <w:p w14:paraId="31B80270" w14:textId="3D683569" w:rsidR="00FD2DE1" w:rsidRDefault="00FD2DE1" w:rsidP="002D1421">
      <w:pPr>
        <w:spacing w:after="0" w:line="480" w:lineRule="auto"/>
        <w:rPr>
          <w:rFonts w:ascii="Times New Roman" w:hAnsi="Times New Roman" w:cs="Times New Roman"/>
          <w:b/>
          <w:szCs w:val="20"/>
        </w:rPr>
      </w:pPr>
    </w:p>
    <w:p w14:paraId="61D5D841" w14:textId="63D63105" w:rsidR="00CB5F71" w:rsidRDefault="00CB5F71" w:rsidP="002D1421">
      <w:pPr>
        <w:spacing w:after="0" w:line="480" w:lineRule="auto"/>
        <w:rPr>
          <w:rFonts w:ascii="Times New Roman" w:hAnsi="Times New Roman" w:cs="Times New Roman"/>
          <w:b/>
          <w:szCs w:val="20"/>
        </w:rPr>
      </w:pPr>
    </w:p>
    <w:p w14:paraId="2B236CE0" w14:textId="0914A1F9" w:rsidR="00CB5F71" w:rsidRDefault="00CB5F71" w:rsidP="002D1421">
      <w:pPr>
        <w:spacing w:after="0" w:line="480" w:lineRule="auto"/>
        <w:rPr>
          <w:rFonts w:ascii="Times New Roman" w:hAnsi="Times New Roman" w:cs="Times New Roman"/>
          <w:b/>
          <w:szCs w:val="20"/>
        </w:rPr>
      </w:pPr>
    </w:p>
    <w:p w14:paraId="779683B4" w14:textId="64477DB6" w:rsidR="00CB5F71" w:rsidRDefault="00CB5F71" w:rsidP="002D1421">
      <w:pPr>
        <w:spacing w:after="0" w:line="480" w:lineRule="auto"/>
        <w:rPr>
          <w:rFonts w:ascii="Times New Roman" w:hAnsi="Times New Roman" w:cs="Times New Roman"/>
          <w:b/>
          <w:szCs w:val="20"/>
        </w:rPr>
      </w:pPr>
    </w:p>
    <w:p w14:paraId="25AE898F" w14:textId="33DFEFA4" w:rsidR="00CB5F71" w:rsidRDefault="00CB5F71" w:rsidP="002D1421">
      <w:pPr>
        <w:spacing w:after="0" w:line="480" w:lineRule="auto"/>
        <w:rPr>
          <w:rFonts w:ascii="Times New Roman" w:hAnsi="Times New Roman" w:cs="Times New Roman"/>
          <w:b/>
          <w:szCs w:val="20"/>
        </w:rPr>
      </w:pPr>
    </w:p>
    <w:p w14:paraId="30F9455D" w14:textId="65E6D201" w:rsidR="00CB5F71" w:rsidRDefault="00CB5F71" w:rsidP="002D1421">
      <w:pPr>
        <w:spacing w:after="0" w:line="480" w:lineRule="auto"/>
        <w:rPr>
          <w:rFonts w:ascii="Times New Roman" w:hAnsi="Times New Roman" w:cs="Times New Roman"/>
          <w:b/>
          <w:szCs w:val="20"/>
        </w:rPr>
      </w:pPr>
    </w:p>
    <w:p w14:paraId="63136CAB" w14:textId="7B3CC312" w:rsidR="00CB5F71" w:rsidRDefault="00CB5F71" w:rsidP="002D1421">
      <w:pPr>
        <w:spacing w:after="0" w:line="480" w:lineRule="auto"/>
        <w:rPr>
          <w:rFonts w:ascii="Times New Roman" w:hAnsi="Times New Roman" w:cs="Times New Roman"/>
          <w:b/>
          <w:szCs w:val="20"/>
        </w:rPr>
      </w:pPr>
    </w:p>
    <w:p w14:paraId="65147968" w14:textId="5D826BF6" w:rsidR="00CB5F71" w:rsidRDefault="00CB5F71" w:rsidP="002D1421">
      <w:pPr>
        <w:spacing w:after="0" w:line="480" w:lineRule="auto"/>
        <w:rPr>
          <w:rFonts w:ascii="Times New Roman" w:hAnsi="Times New Roman" w:cs="Times New Roman"/>
          <w:b/>
          <w:szCs w:val="20"/>
        </w:rPr>
      </w:pPr>
    </w:p>
    <w:p w14:paraId="6F74ACC2" w14:textId="6A1479FF" w:rsidR="00CB5F71" w:rsidRDefault="00CB5F71" w:rsidP="002D1421">
      <w:pPr>
        <w:spacing w:after="0" w:line="480" w:lineRule="auto"/>
        <w:rPr>
          <w:rFonts w:ascii="Times New Roman" w:hAnsi="Times New Roman" w:cs="Times New Roman"/>
          <w:b/>
          <w:szCs w:val="20"/>
        </w:rPr>
      </w:pPr>
    </w:p>
    <w:p w14:paraId="2E991EA7" w14:textId="4339BF8A" w:rsidR="00CB5F71" w:rsidRDefault="00CB5F71" w:rsidP="002D1421">
      <w:pPr>
        <w:spacing w:after="0" w:line="480" w:lineRule="auto"/>
        <w:rPr>
          <w:rFonts w:ascii="Times New Roman" w:hAnsi="Times New Roman" w:cs="Times New Roman"/>
          <w:b/>
          <w:szCs w:val="20"/>
        </w:rPr>
      </w:pPr>
    </w:p>
    <w:p w14:paraId="1975E6EE" w14:textId="5B28EB1C" w:rsidR="00CB5F71" w:rsidRDefault="00CB5F71" w:rsidP="002D1421">
      <w:pPr>
        <w:spacing w:after="0" w:line="480" w:lineRule="auto"/>
        <w:rPr>
          <w:rFonts w:ascii="Times New Roman" w:hAnsi="Times New Roman" w:cs="Times New Roman"/>
          <w:b/>
          <w:szCs w:val="20"/>
        </w:rPr>
      </w:pPr>
    </w:p>
    <w:p w14:paraId="4BD08948" w14:textId="1A2F6F84" w:rsidR="00CB5F71" w:rsidRDefault="00CB5F71" w:rsidP="002D1421">
      <w:pPr>
        <w:spacing w:after="0" w:line="480" w:lineRule="auto"/>
        <w:rPr>
          <w:rFonts w:ascii="Times New Roman" w:hAnsi="Times New Roman" w:cs="Times New Roman"/>
          <w:b/>
          <w:szCs w:val="20"/>
        </w:rPr>
      </w:pPr>
    </w:p>
    <w:p w14:paraId="28D5E50F" w14:textId="30C13C94" w:rsidR="00CB5F71" w:rsidRDefault="00CB5F71" w:rsidP="002D1421">
      <w:pPr>
        <w:spacing w:after="0" w:line="480" w:lineRule="auto"/>
        <w:rPr>
          <w:rFonts w:ascii="Times New Roman" w:hAnsi="Times New Roman" w:cs="Times New Roman"/>
          <w:b/>
          <w:szCs w:val="20"/>
        </w:rPr>
      </w:pPr>
    </w:p>
    <w:p w14:paraId="003DC23A" w14:textId="5C50D0FC" w:rsidR="00CB5F71" w:rsidRDefault="00CB5F71" w:rsidP="002D1421">
      <w:pPr>
        <w:spacing w:after="0" w:line="480" w:lineRule="auto"/>
        <w:rPr>
          <w:rFonts w:ascii="Times New Roman" w:hAnsi="Times New Roman" w:cs="Times New Roman"/>
          <w:b/>
          <w:szCs w:val="20"/>
        </w:rPr>
      </w:pPr>
    </w:p>
    <w:p w14:paraId="236E29F1" w14:textId="77777777" w:rsidR="00CB5F71" w:rsidRDefault="00CB5F71" w:rsidP="002D1421">
      <w:pPr>
        <w:spacing w:after="0" w:line="480" w:lineRule="auto"/>
        <w:rPr>
          <w:rFonts w:ascii="Times New Roman" w:hAnsi="Times New Roman" w:cs="Times New Roman"/>
          <w:b/>
          <w:szCs w:val="20"/>
        </w:rPr>
      </w:pPr>
    </w:p>
    <w:p w14:paraId="73F135FE" w14:textId="162F5AB8" w:rsidR="002D1421" w:rsidRPr="007B1927" w:rsidRDefault="002D1421" w:rsidP="002D1421">
      <w:pPr>
        <w:spacing w:after="0" w:line="480" w:lineRule="auto"/>
        <w:rPr>
          <w:rFonts w:ascii="Times New Roman" w:hAnsi="Times New Roman" w:cs="Times New Roman"/>
          <w:szCs w:val="20"/>
        </w:rPr>
      </w:pPr>
      <w:r>
        <w:rPr>
          <w:rFonts w:ascii="Times New Roman" w:hAnsi="Times New Roman" w:cs="Times New Roman"/>
          <w:b/>
          <w:szCs w:val="20"/>
        </w:rPr>
        <w:lastRenderedPageBreak/>
        <w:t>Supplemental</w:t>
      </w:r>
      <w:r w:rsidRPr="007B1927">
        <w:rPr>
          <w:rFonts w:ascii="Times New Roman" w:hAnsi="Times New Roman" w:cs="Times New Roman"/>
          <w:b/>
          <w:szCs w:val="20"/>
        </w:rPr>
        <w:t xml:space="preserve"> Table 1. </w:t>
      </w:r>
      <w:r w:rsidRPr="007B1927">
        <w:rPr>
          <w:rFonts w:ascii="Times New Roman" w:hAnsi="Times New Roman" w:cs="Times New Roman"/>
          <w:szCs w:val="20"/>
        </w:rPr>
        <w:t>Primer sequences for quantitative real-time PCR.</w:t>
      </w:r>
    </w:p>
    <w:tbl>
      <w:tblPr>
        <w:tblStyle w:val="a5"/>
        <w:tblW w:w="0" w:type="auto"/>
        <w:tblLook w:val="04A0" w:firstRow="1" w:lastRow="0" w:firstColumn="1" w:lastColumn="0" w:noHBand="0" w:noVBand="1"/>
      </w:tblPr>
      <w:tblGrid>
        <w:gridCol w:w="988"/>
        <w:gridCol w:w="4252"/>
        <w:gridCol w:w="3776"/>
      </w:tblGrid>
      <w:tr w:rsidR="002D1421" w:rsidRPr="007B1927" w14:paraId="3BA528A4" w14:textId="77777777" w:rsidTr="004A6336">
        <w:tc>
          <w:tcPr>
            <w:tcW w:w="988" w:type="dxa"/>
            <w:vAlign w:val="center"/>
          </w:tcPr>
          <w:p w14:paraId="07B14DA8"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Primers</w:t>
            </w:r>
          </w:p>
        </w:tc>
        <w:tc>
          <w:tcPr>
            <w:tcW w:w="4252" w:type="dxa"/>
            <w:vAlign w:val="center"/>
          </w:tcPr>
          <w:p w14:paraId="37FCED97"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Sense (5’-3’)</w:t>
            </w:r>
          </w:p>
        </w:tc>
        <w:tc>
          <w:tcPr>
            <w:tcW w:w="3776" w:type="dxa"/>
            <w:vAlign w:val="center"/>
          </w:tcPr>
          <w:p w14:paraId="7D337F3C"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Antisense (5’-3’)</w:t>
            </w:r>
          </w:p>
        </w:tc>
      </w:tr>
      <w:tr w:rsidR="002D1421" w:rsidRPr="008076FF" w14:paraId="09CD5F8B" w14:textId="77777777" w:rsidTr="004A6336">
        <w:tc>
          <w:tcPr>
            <w:tcW w:w="988" w:type="dxa"/>
            <w:vAlign w:val="center"/>
          </w:tcPr>
          <w:p w14:paraId="4A15018E" w14:textId="77777777" w:rsidR="002D1421" w:rsidRPr="007B1927" w:rsidRDefault="002D1421" w:rsidP="004A6336">
            <w:pPr>
              <w:spacing w:line="480" w:lineRule="auto"/>
              <w:rPr>
                <w:rFonts w:ascii="Times New Roman" w:hAnsi="Times New Roman" w:cs="Times New Roman"/>
                <w:i/>
                <w:szCs w:val="20"/>
              </w:rPr>
            </w:pPr>
            <w:r w:rsidRPr="007B1927">
              <w:rPr>
                <w:rFonts w:ascii="Times New Roman" w:hAnsi="Times New Roman" w:cs="Times New Roman"/>
                <w:i/>
                <w:szCs w:val="20"/>
              </w:rPr>
              <w:t>Ift88</w:t>
            </w:r>
          </w:p>
        </w:tc>
        <w:tc>
          <w:tcPr>
            <w:tcW w:w="4252" w:type="dxa"/>
            <w:vAlign w:val="center"/>
          </w:tcPr>
          <w:p w14:paraId="22E98698" w14:textId="77777777" w:rsidR="002D1421" w:rsidRPr="008076FF" w:rsidRDefault="002D1421" w:rsidP="004A6336">
            <w:pPr>
              <w:spacing w:line="480" w:lineRule="auto"/>
              <w:rPr>
                <w:rFonts w:ascii="Times New Roman" w:hAnsi="Times New Roman" w:cs="Times New Roman"/>
                <w:szCs w:val="20"/>
                <w:lang w:val="nl-NL"/>
              </w:rPr>
            </w:pPr>
            <w:r w:rsidRPr="008076FF">
              <w:rPr>
                <w:rFonts w:ascii="Times New Roman" w:hAnsi="Times New Roman" w:cs="Times New Roman"/>
                <w:szCs w:val="20"/>
                <w:lang w:val="nl-NL"/>
              </w:rPr>
              <w:t>CCT TTG GAA GCC AAA AAT GA</w:t>
            </w:r>
          </w:p>
        </w:tc>
        <w:tc>
          <w:tcPr>
            <w:tcW w:w="3776" w:type="dxa"/>
            <w:vAlign w:val="center"/>
          </w:tcPr>
          <w:p w14:paraId="73DD3F2C" w14:textId="77777777" w:rsidR="002D1421" w:rsidRPr="008076FF" w:rsidRDefault="002D1421" w:rsidP="004A6336">
            <w:pPr>
              <w:spacing w:line="480" w:lineRule="auto"/>
              <w:rPr>
                <w:rFonts w:ascii="Times New Roman" w:hAnsi="Times New Roman" w:cs="Times New Roman"/>
                <w:szCs w:val="20"/>
                <w:lang w:val="nl-NL"/>
              </w:rPr>
            </w:pPr>
            <w:r w:rsidRPr="008076FF">
              <w:rPr>
                <w:rFonts w:ascii="Times New Roman" w:hAnsi="Times New Roman" w:cs="Times New Roman"/>
                <w:szCs w:val="20"/>
                <w:lang w:val="nl-NL"/>
              </w:rPr>
              <w:t>TCT CCA CAA CTG TTG GCA AT</w:t>
            </w:r>
          </w:p>
        </w:tc>
      </w:tr>
      <w:tr w:rsidR="002D1421" w:rsidRPr="007B1927" w14:paraId="44686222" w14:textId="77777777" w:rsidTr="004A6336">
        <w:tc>
          <w:tcPr>
            <w:tcW w:w="988" w:type="dxa"/>
            <w:vAlign w:val="center"/>
          </w:tcPr>
          <w:p w14:paraId="26D701FB" w14:textId="77777777" w:rsidR="002D1421" w:rsidRPr="007B1927" w:rsidRDefault="002D1421" w:rsidP="004A6336">
            <w:pPr>
              <w:spacing w:line="480" w:lineRule="auto"/>
              <w:rPr>
                <w:rFonts w:ascii="Times New Roman" w:hAnsi="Times New Roman" w:cs="Times New Roman"/>
                <w:i/>
                <w:szCs w:val="20"/>
              </w:rPr>
            </w:pPr>
            <w:r w:rsidRPr="007B1927">
              <w:rPr>
                <w:rFonts w:ascii="Times New Roman" w:hAnsi="Times New Roman" w:cs="Times New Roman"/>
                <w:i/>
                <w:szCs w:val="20"/>
              </w:rPr>
              <w:t>Kif3a</w:t>
            </w:r>
          </w:p>
        </w:tc>
        <w:tc>
          <w:tcPr>
            <w:tcW w:w="4252" w:type="dxa"/>
            <w:vAlign w:val="center"/>
          </w:tcPr>
          <w:p w14:paraId="2173D3A6"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TGT GTA TAA CTT AAC TGC AAG ACC AA</w:t>
            </w:r>
          </w:p>
        </w:tc>
        <w:tc>
          <w:tcPr>
            <w:tcW w:w="3776" w:type="dxa"/>
            <w:vAlign w:val="center"/>
          </w:tcPr>
          <w:p w14:paraId="738B5C7F"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TTG CCT GTC CCA GTC TGT C</w:t>
            </w:r>
          </w:p>
        </w:tc>
      </w:tr>
      <w:tr w:rsidR="002D1421" w:rsidRPr="007B1927" w14:paraId="14239BE1" w14:textId="77777777" w:rsidTr="004A6336">
        <w:tc>
          <w:tcPr>
            <w:tcW w:w="988" w:type="dxa"/>
            <w:vAlign w:val="center"/>
          </w:tcPr>
          <w:p w14:paraId="73897EB3" w14:textId="77777777" w:rsidR="002D1421" w:rsidRPr="007B1927" w:rsidRDefault="002D1421" w:rsidP="004A6336">
            <w:pPr>
              <w:spacing w:line="480" w:lineRule="auto"/>
              <w:rPr>
                <w:rFonts w:ascii="Times New Roman" w:hAnsi="Times New Roman" w:cs="Times New Roman"/>
                <w:i/>
                <w:szCs w:val="20"/>
              </w:rPr>
            </w:pPr>
            <w:r w:rsidRPr="007B1927">
              <w:rPr>
                <w:rFonts w:ascii="Times New Roman" w:hAnsi="Times New Roman" w:cs="Times New Roman"/>
                <w:i/>
                <w:szCs w:val="20"/>
              </w:rPr>
              <w:t>P</w:t>
            </w:r>
            <w:r>
              <w:rPr>
                <w:rFonts w:ascii="Times New Roman" w:hAnsi="Times New Roman" w:cs="Times New Roman"/>
                <w:i/>
                <w:szCs w:val="20"/>
              </w:rPr>
              <w:t>dgf</w:t>
            </w:r>
            <w:r w:rsidRPr="007B1927">
              <w:rPr>
                <w:rFonts w:ascii="Times New Roman" w:hAnsi="Times New Roman" w:cs="Times New Roman"/>
                <w:i/>
                <w:szCs w:val="20"/>
              </w:rPr>
              <w:t>a</w:t>
            </w:r>
          </w:p>
        </w:tc>
        <w:tc>
          <w:tcPr>
            <w:tcW w:w="4252" w:type="dxa"/>
            <w:vAlign w:val="center"/>
          </w:tcPr>
          <w:p w14:paraId="7CCE9CBF"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AGTTTGCAAGACCAGGACGG</w:t>
            </w:r>
          </w:p>
        </w:tc>
        <w:tc>
          <w:tcPr>
            <w:tcW w:w="3776" w:type="dxa"/>
            <w:vAlign w:val="center"/>
          </w:tcPr>
          <w:p w14:paraId="1D60582E"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GCTTCACCTCCACACATGGG</w:t>
            </w:r>
          </w:p>
        </w:tc>
      </w:tr>
      <w:tr w:rsidR="002D1421" w:rsidRPr="007B1927" w14:paraId="08639374" w14:textId="77777777" w:rsidTr="004A6336">
        <w:tc>
          <w:tcPr>
            <w:tcW w:w="988" w:type="dxa"/>
            <w:vAlign w:val="center"/>
          </w:tcPr>
          <w:p w14:paraId="351FBEEF" w14:textId="77777777" w:rsidR="002D1421" w:rsidRPr="007B1927" w:rsidRDefault="002D1421" w:rsidP="004A6336">
            <w:pPr>
              <w:spacing w:line="480" w:lineRule="auto"/>
              <w:rPr>
                <w:rFonts w:ascii="Times New Roman" w:hAnsi="Times New Roman" w:cs="Times New Roman"/>
                <w:i/>
                <w:szCs w:val="20"/>
              </w:rPr>
            </w:pPr>
            <w:r w:rsidRPr="007B1927">
              <w:rPr>
                <w:rFonts w:ascii="Times New Roman" w:hAnsi="Times New Roman" w:cs="Times New Roman"/>
                <w:i/>
                <w:szCs w:val="20"/>
              </w:rPr>
              <w:t>P</w:t>
            </w:r>
            <w:r>
              <w:rPr>
                <w:rFonts w:ascii="Times New Roman" w:hAnsi="Times New Roman" w:cs="Times New Roman"/>
                <w:i/>
                <w:szCs w:val="20"/>
              </w:rPr>
              <w:t>dgf</w:t>
            </w:r>
            <w:r w:rsidRPr="007B1927">
              <w:rPr>
                <w:rFonts w:ascii="Times New Roman" w:hAnsi="Times New Roman" w:cs="Times New Roman"/>
                <w:i/>
                <w:szCs w:val="20"/>
              </w:rPr>
              <w:t>b</w:t>
            </w:r>
          </w:p>
        </w:tc>
        <w:tc>
          <w:tcPr>
            <w:tcW w:w="4252" w:type="dxa"/>
            <w:vAlign w:val="center"/>
          </w:tcPr>
          <w:p w14:paraId="1DECB982"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TGCTGAGCGACCACTCCATC</w:t>
            </w:r>
          </w:p>
        </w:tc>
        <w:tc>
          <w:tcPr>
            <w:tcW w:w="3776" w:type="dxa"/>
            <w:vAlign w:val="center"/>
          </w:tcPr>
          <w:p w14:paraId="1D956C2C"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CTCGGGTCATGTTCAAGTCC</w:t>
            </w:r>
          </w:p>
        </w:tc>
      </w:tr>
      <w:tr w:rsidR="002D1421" w:rsidRPr="007B1927" w14:paraId="635FDAF1" w14:textId="77777777" w:rsidTr="004A6336">
        <w:tc>
          <w:tcPr>
            <w:tcW w:w="988" w:type="dxa"/>
            <w:vAlign w:val="center"/>
          </w:tcPr>
          <w:p w14:paraId="6F1C76D8" w14:textId="77777777" w:rsidR="002D1421" w:rsidRPr="007B1927" w:rsidRDefault="002D1421" w:rsidP="004A6336">
            <w:pPr>
              <w:spacing w:line="480" w:lineRule="auto"/>
              <w:rPr>
                <w:rFonts w:ascii="Times New Roman" w:hAnsi="Times New Roman" w:cs="Times New Roman"/>
                <w:i/>
                <w:szCs w:val="20"/>
              </w:rPr>
            </w:pPr>
            <w:r w:rsidRPr="007B1927">
              <w:rPr>
                <w:rFonts w:ascii="Times New Roman" w:hAnsi="Times New Roman" w:cs="Times New Roman"/>
                <w:i/>
                <w:szCs w:val="20"/>
              </w:rPr>
              <w:t>T</w:t>
            </w:r>
            <w:r>
              <w:rPr>
                <w:rFonts w:ascii="Times New Roman" w:hAnsi="Times New Roman" w:cs="Times New Roman"/>
                <w:i/>
                <w:szCs w:val="20"/>
              </w:rPr>
              <w:t>gf</w:t>
            </w:r>
            <w:r w:rsidRPr="007B1927">
              <w:rPr>
                <w:rFonts w:ascii="Times New Roman" w:hAnsi="Times New Roman" w:cs="Times New Roman"/>
                <w:i/>
                <w:szCs w:val="20"/>
              </w:rPr>
              <w:sym w:font="Symbol" w:char="F062"/>
            </w:r>
            <w:r w:rsidRPr="007B1927">
              <w:rPr>
                <w:rFonts w:ascii="Times New Roman" w:hAnsi="Times New Roman" w:cs="Times New Roman"/>
                <w:i/>
                <w:szCs w:val="20"/>
              </w:rPr>
              <w:t>1</w:t>
            </w:r>
          </w:p>
        </w:tc>
        <w:tc>
          <w:tcPr>
            <w:tcW w:w="4252" w:type="dxa"/>
            <w:vAlign w:val="center"/>
          </w:tcPr>
          <w:p w14:paraId="32083508"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GCT CCC CTA TTT AAG AAC ACC C</w:t>
            </w:r>
          </w:p>
        </w:tc>
        <w:tc>
          <w:tcPr>
            <w:tcW w:w="3776" w:type="dxa"/>
            <w:vAlign w:val="center"/>
          </w:tcPr>
          <w:p w14:paraId="7FE7316B"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TTG AGG TTG AGG GAG AAA GC</w:t>
            </w:r>
          </w:p>
        </w:tc>
      </w:tr>
      <w:tr w:rsidR="002D1421" w:rsidRPr="007B1927" w14:paraId="137027F0" w14:textId="77777777" w:rsidTr="004A6336">
        <w:tc>
          <w:tcPr>
            <w:tcW w:w="988" w:type="dxa"/>
            <w:vAlign w:val="center"/>
          </w:tcPr>
          <w:p w14:paraId="6F5F402A" w14:textId="77777777" w:rsidR="002D1421" w:rsidRPr="007B1927" w:rsidRDefault="002D1421" w:rsidP="004A6336">
            <w:pPr>
              <w:spacing w:line="480" w:lineRule="auto"/>
              <w:rPr>
                <w:rFonts w:ascii="Times New Roman" w:hAnsi="Times New Roman" w:cs="Times New Roman"/>
                <w:i/>
                <w:szCs w:val="20"/>
              </w:rPr>
            </w:pPr>
            <w:r w:rsidRPr="007B1927">
              <w:rPr>
                <w:rFonts w:ascii="Times New Roman" w:hAnsi="Times New Roman" w:cs="Times New Roman"/>
                <w:i/>
                <w:szCs w:val="20"/>
              </w:rPr>
              <w:t>T</w:t>
            </w:r>
            <w:r>
              <w:rPr>
                <w:rFonts w:ascii="Times New Roman" w:hAnsi="Times New Roman" w:cs="Times New Roman"/>
                <w:i/>
                <w:szCs w:val="20"/>
              </w:rPr>
              <w:t>gf</w:t>
            </w:r>
            <w:r w:rsidRPr="007B1927">
              <w:rPr>
                <w:rFonts w:ascii="Times New Roman" w:hAnsi="Times New Roman" w:cs="Times New Roman"/>
                <w:i/>
                <w:szCs w:val="20"/>
              </w:rPr>
              <w:sym w:font="Symbol" w:char="F062"/>
            </w:r>
            <w:r w:rsidRPr="007B1927">
              <w:rPr>
                <w:rFonts w:ascii="Times New Roman" w:hAnsi="Times New Roman" w:cs="Times New Roman"/>
                <w:i/>
                <w:szCs w:val="20"/>
              </w:rPr>
              <w:t>2</w:t>
            </w:r>
          </w:p>
        </w:tc>
        <w:tc>
          <w:tcPr>
            <w:tcW w:w="4252" w:type="dxa"/>
            <w:vAlign w:val="center"/>
          </w:tcPr>
          <w:p w14:paraId="342D8BB0"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CTC TGG CTT TCA TTT GGC TTG</w:t>
            </w:r>
          </w:p>
        </w:tc>
        <w:tc>
          <w:tcPr>
            <w:tcW w:w="3776" w:type="dxa"/>
            <w:vAlign w:val="center"/>
          </w:tcPr>
          <w:p w14:paraId="52549F4D"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TCC TTG CAT TCA CAC CTC AG</w:t>
            </w:r>
          </w:p>
        </w:tc>
      </w:tr>
      <w:tr w:rsidR="002D1421" w:rsidRPr="007B1927" w14:paraId="43EE4D0C" w14:textId="77777777" w:rsidTr="004A6336">
        <w:tc>
          <w:tcPr>
            <w:tcW w:w="988" w:type="dxa"/>
            <w:vAlign w:val="center"/>
          </w:tcPr>
          <w:p w14:paraId="50B8E94B" w14:textId="77777777" w:rsidR="002D1421" w:rsidRPr="007B1927" w:rsidRDefault="002D1421" w:rsidP="004A6336">
            <w:pPr>
              <w:spacing w:line="480" w:lineRule="auto"/>
              <w:rPr>
                <w:rFonts w:ascii="Times New Roman" w:hAnsi="Times New Roman" w:cs="Times New Roman"/>
                <w:i/>
                <w:szCs w:val="20"/>
              </w:rPr>
            </w:pPr>
            <w:r w:rsidRPr="007B1927">
              <w:rPr>
                <w:rFonts w:ascii="Times New Roman" w:hAnsi="Times New Roman" w:cs="Times New Roman"/>
                <w:i/>
                <w:szCs w:val="20"/>
              </w:rPr>
              <w:t>T</w:t>
            </w:r>
            <w:r>
              <w:rPr>
                <w:rFonts w:ascii="Times New Roman" w:hAnsi="Times New Roman" w:cs="Times New Roman"/>
                <w:i/>
                <w:szCs w:val="20"/>
              </w:rPr>
              <w:t>gf</w:t>
            </w:r>
            <w:r w:rsidRPr="007B1927">
              <w:rPr>
                <w:rFonts w:ascii="Times New Roman" w:hAnsi="Times New Roman" w:cs="Times New Roman"/>
                <w:i/>
                <w:szCs w:val="20"/>
              </w:rPr>
              <w:sym w:font="Symbol" w:char="F062"/>
            </w:r>
            <w:r w:rsidRPr="007B1927">
              <w:rPr>
                <w:rFonts w:ascii="Times New Roman" w:hAnsi="Times New Roman" w:cs="Times New Roman"/>
                <w:i/>
                <w:szCs w:val="20"/>
              </w:rPr>
              <w:t>3</w:t>
            </w:r>
          </w:p>
        </w:tc>
        <w:tc>
          <w:tcPr>
            <w:tcW w:w="4252" w:type="dxa"/>
            <w:vAlign w:val="center"/>
          </w:tcPr>
          <w:p w14:paraId="60DACA8B" w14:textId="77777777" w:rsidR="002D1421" w:rsidRPr="008076FF" w:rsidRDefault="002D1421" w:rsidP="004A6336">
            <w:pPr>
              <w:spacing w:line="480" w:lineRule="auto"/>
              <w:rPr>
                <w:rFonts w:ascii="Times New Roman" w:hAnsi="Times New Roman" w:cs="Times New Roman"/>
                <w:szCs w:val="20"/>
                <w:lang w:val="nl-NL"/>
              </w:rPr>
            </w:pPr>
            <w:r w:rsidRPr="008076FF">
              <w:rPr>
                <w:rFonts w:ascii="Times New Roman" w:hAnsi="Times New Roman" w:cs="Times New Roman"/>
                <w:szCs w:val="20"/>
                <w:lang w:val="nl-NL"/>
              </w:rPr>
              <w:t>AAG AGA AGC AAG GGA CAG AAG</w:t>
            </w:r>
          </w:p>
        </w:tc>
        <w:tc>
          <w:tcPr>
            <w:tcW w:w="3776" w:type="dxa"/>
            <w:vAlign w:val="center"/>
          </w:tcPr>
          <w:p w14:paraId="449930B4"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GCT GGG ATG AGG GAT TAT GTA C</w:t>
            </w:r>
          </w:p>
        </w:tc>
      </w:tr>
      <w:tr w:rsidR="002D1421" w:rsidRPr="007B1927" w14:paraId="64142434" w14:textId="77777777" w:rsidTr="004A6336">
        <w:tc>
          <w:tcPr>
            <w:tcW w:w="988" w:type="dxa"/>
            <w:vAlign w:val="center"/>
          </w:tcPr>
          <w:p w14:paraId="280E8F2A" w14:textId="77777777" w:rsidR="002D1421" w:rsidRPr="007B1927" w:rsidRDefault="002D1421" w:rsidP="004A6336">
            <w:pPr>
              <w:spacing w:line="480" w:lineRule="auto"/>
              <w:rPr>
                <w:rFonts w:ascii="Times New Roman" w:hAnsi="Times New Roman" w:cs="Times New Roman"/>
                <w:i/>
                <w:szCs w:val="20"/>
              </w:rPr>
            </w:pPr>
            <w:r w:rsidRPr="007B1927">
              <w:rPr>
                <w:rFonts w:ascii="Times New Roman" w:hAnsi="Times New Roman" w:cs="Times New Roman"/>
                <w:i/>
                <w:szCs w:val="20"/>
              </w:rPr>
              <w:t>I</w:t>
            </w:r>
            <w:r>
              <w:rPr>
                <w:rFonts w:ascii="Times New Roman" w:hAnsi="Times New Roman" w:cs="Times New Roman"/>
                <w:i/>
                <w:szCs w:val="20"/>
              </w:rPr>
              <w:t>gf</w:t>
            </w:r>
            <w:r w:rsidRPr="007B1927">
              <w:rPr>
                <w:rFonts w:ascii="Times New Roman" w:hAnsi="Times New Roman" w:cs="Times New Roman"/>
                <w:i/>
                <w:szCs w:val="20"/>
              </w:rPr>
              <w:t>1</w:t>
            </w:r>
          </w:p>
        </w:tc>
        <w:tc>
          <w:tcPr>
            <w:tcW w:w="4252" w:type="dxa"/>
            <w:vAlign w:val="center"/>
          </w:tcPr>
          <w:p w14:paraId="519714E0"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TGG AGT GGG AAA AGC AAG AG</w:t>
            </w:r>
          </w:p>
        </w:tc>
        <w:tc>
          <w:tcPr>
            <w:tcW w:w="3776" w:type="dxa"/>
            <w:vAlign w:val="center"/>
          </w:tcPr>
          <w:p w14:paraId="2C08AE51"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CGA GAG GTG GAG TGA TTT GAC</w:t>
            </w:r>
          </w:p>
        </w:tc>
      </w:tr>
      <w:tr w:rsidR="002D1421" w:rsidRPr="007B1927" w14:paraId="2BA96C0C" w14:textId="77777777" w:rsidTr="004A6336">
        <w:tc>
          <w:tcPr>
            <w:tcW w:w="988" w:type="dxa"/>
            <w:vAlign w:val="center"/>
          </w:tcPr>
          <w:p w14:paraId="73BDC35E" w14:textId="77777777" w:rsidR="002D1421" w:rsidRPr="007B1927" w:rsidRDefault="002D1421" w:rsidP="004A6336">
            <w:pPr>
              <w:spacing w:line="480" w:lineRule="auto"/>
              <w:rPr>
                <w:rFonts w:ascii="Times New Roman" w:hAnsi="Times New Roman" w:cs="Times New Roman"/>
                <w:i/>
                <w:szCs w:val="20"/>
              </w:rPr>
            </w:pPr>
            <w:r w:rsidRPr="007B1927">
              <w:rPr>
                <w:rFonts w:ascii="Times New Roman" w:hAnsi="Times New Roman" w:cs="Times New Roman"/>
                <w:i/>
                <w:szCs w:val="20"/>
              </w:rPr>
              <w:t>I</w:t>
            </w:r>
            <w:r>
              <w:rPr>
                <w:rFonts w:ascii="Times New Roman" w:hAnsi="Times New Roman" w:cs="Times New Roman"/>
                <w:i/>
                <w:szCs w:val="20"/>
              </w:rPr>
              <w:t>gf</w:t>
            </w:r>
            <w:r w:rsidRPr="007B1927">
              <w:rPr>
                <w:rFonts w:ascii="Times New Roman" w:hAnsi="Times New Roman" w:cs="Times New Roman"/>
                <w:i/>
                <w:szCs w:val="20"/>
              </w:rPr>
              <w:t>2</w:t>
            </w:r>
          </w:p>
        </w:tc>
        <w:tc>
          <w:tcPr>
            <w:tcW w:w="4252" w:type="dxa"/>
            <w:vAlign w:val="center"/>
          </w:tcPr>
          <w:p w14:paraId="51FCDD3E"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CCT TTC ACG TTC ACT CTG TCT C</w:t>
            </w:r>
          </w:p>
        </w:tc>
        <w:tc>
          <w:tcPr>
            <w:tcW w:w="3776" w:type="dxa"/>
            <w:vAlign w:val="center"/>
          </w:tcPr>
          <w:p w14:paraId="6CC0632B"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CTT TAG GGT ATC TTA GGG CTG G</w:t>
            </w:r>
          </w:p>
        </w:tc>
      </w:tr>
      <w:tr w:rsidR="002D1421" w:rsidRPr="007B1927" w14:paraId="5E4C953B" w14:textId="77777777" w:rsidTr="004A6336">
        <w:tc>
          <w:tcPr>
            <w:tcW w:w="988" w:type="dxa"/>
            <w:vAlign w:val="center"/>
          </w:tcPr>
          <w:p w14:paraId="1DA2D2EA" w14:textId="77777777" w:rsidR="002D1421" w:rsidRPr="007B1927" w:rsidRDefault="002D1421" w:rsidP="004A6336">
            <w:pPr>
              <w:spacing w:line="480" w:lineRule="auto"/>
              <w:rPr>
                <w:rFonts w:ascii="Times New Roman" w:hAnsi="Times New Roman" w:cs="Times New Roman"/>
                <w:i/>
                <w:szCs w:val="20"/>
              </w:rPr>
            </w:pPr>
            <w:r w:rsidRPr="007B1927">
              <w:rPr>
                <w:rFonts w:ascii="Times New Roman" w:hAnsi="Times New Roman" w:cs="Times New Roman"/>
                <w:i/>
                <w:szCs w:val="20"/>
              </w:rPr>
              <w:t>N</w:t>
            </w:r>
            <w:r>
              <w:rPr>
                <w:rFonts w:ascii="Times New Roman" w:hAnsi="Times New Roman" w:cs="Times New Roman"/>
                <w:i/>
                <w:szCs w:val="20"/>
              </w:rPr>
              <w:t>os</w:t>
            </w:r>
            <w:r w:rsidRPr="007B1927">
              <w:rPr>
                <w:rFonts w:ascii="Times New Roman" w:hAnsi="Times New Roman" w:cs="Times New Roman"/>
                <w:i/>
                <w:szCs w:val="20"/>
              </w:rPr>
              <w:t>1</w:t>
            </w:r>
          </w:p>
        </w:tc>
        <w:tc>
          <w:tcPr>
            <w:tcW w:w="4252" w:type="dxa"/>
            <w:vAlign w:val="center"/>
          </w:tcPr>
          <w:p w14:paraId="0A822A96"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AAG TCC TAA ATC CAG CCG ATC</w:t>
            </w:r>
          </w:p>
        </w:tc>
        <w:tc>
          <w:tcPr>
            <w:tcW w:w="3776" w:type="dxa"/>
            <w:vAlign w:val="center"/>
          </w:tcPr>
          <w:p w14:paraId="3EA86C39"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TCC AGC CGT TCA ATG AGT G</w:t>
            </w:r>
          </w:p>
        </w:tc>
      </w:tr>
      <w:tr w:rsidR="002D1421" w:rsidRPr="007B1927" w14:paraId="001CAC5B" w14:textId="77777777" w:rsidTr="004A6336">
        <w:tc>
          <w:tcPr>
            <w:tcW w:w="988" w:type="dxa"/>
            <w:vAlign w:val="center"/>
          </w:tcPr>
          <w:p w14:paraId="3B05E00F" w14:textId="77777777" w:rsidR="002D1421" w:rsidRPr="007B1927" w:rsidRDefault="002D1421" w:rsidP="004A6336">
            <w:pPr>
              <w:spacing w:line="480" w:lineRule="auto"/>
              <w:rPr>
                <w:rFonts w:ascii="Times New Roman" w:hAnsi="Times New Roman" w:cs="Times New Roman"/>
                <w:i/>
                <w:szCs w:val="20"/>
              </w:rPr>
            </w:pPr>
            <w:r w:rsidRPr="007B1927">
              <w:rPr>
                <w:rFonts w:ascii="Times New Roman" w:hAnsi="Times New Roman" w:cs="Times New Roman"/>
                <w:i/>
                <w:szCs w:val="20"/>
              </w:rPr>
              <w:t>N</w:t>
            </w:r>
            <w:r>
              <w:rPr>
                <w:rFonts w:ascii="Times New Roman" w:hAnsi="Times New Roman" w:cs="Times New Roman"/>
                <w:i/>
                <w:szCs w:val="20"/>
              </w:rPr>
              <w:t>os</w:t>
            </w:r>
            <w:r w:rsidRPr="007B1927">
              <w:rPr>
                <w:rFonts w:ascii="Times New Roman" w:hAnsi="Times New Roman" w:cs="Times New Roman"/>
                <w:i/>
                <w:szCs w:val="20"/>
              </w:rPr>
              <w:t>2</w:t>
            </w:r>
          </w:p>
        </w:tc>
        <w:tc>
          <w:tcPr>
            <w:tcW w:w="4252" w:type="dxa"/>
            <w:vAlign w:val="center"/>
          </w:tcPr>
          <w:p w14:paraId="6B71814E"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GGC AGC CTG TGA GAC CTT TG</w:t>
            </w:r>
          </w:p>
        </w:tc>
        <w:tc>
          <w:tcPr>
            <w:tcW w:w="3776" w:type="dxa"/>
            <w:vAlign w:val="center"/>
          </w:tcPr>
          <w:p w14:paraId="7C7A6FB7"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GCA TTG GAA GTG AAG CGT TTC</w:t>
            </w:r>
          </w:p>
        </w:tc>
      </w:tr>
      <w:tr w:rsidR="002D1421" w:rsidRPr="007B1927" w14:paraId="55A75FD0" w14:textId="77777777" w:rsidTr="004A6336">
        <w:tc>
          <w:tcPr>
            <w:tcW w:w="988" w:type="dxa"/>
            <w:vAlign w:val="center"/>
          </w:tcPr>
          <w:p w14:paraId="670CCFAF" w14:textId="77777777" w:rsidR="002D1421" w:rsidRPr="007B1927" w:rsidRDefault="002D1421" w:rsidP="004A6336">
            <w:pPr>
              <w:spacing w:line="480" w:lineRule="auto"/>
              <w:rPr>
                <w:rFonts w:ascii="Times New Roman" w:hAnsi="Times New Roman" w:cs="Times New Roman"/>
                <w:i/>
                <w:szCs w:val="20"/>
              </w:rPr>
            </w:pPr>
            <w:r w:rsidRPr="007B1927">
              <w:rPr>
                <w:rFonts w:ascii="Times New Roman" w:hAnsi="Times New Roman" w:cs="Times New Roman"/>
                <w:i/>
                <w:szCs w:val="20"/>
              </w:rPr>
              <w:t>N</w:t>
            </w:r>
            <w:r>
              <w:rPr>
                <w:rFonts w:ascii="Times New Roman" w:hAnsi="Times New Roman" w:cs="Times New Roman"/>
                <w:i/>
                <w:szCs w:val="20"/>
              </w:rPr>
              <w:t>os</w:t>
            </w:r>
            <w:r w:rsidRPr="007B1927">
              <w:rPr>
                <w:rFonts w:ascii="Times New Roman" w:hAnsi="Times New Roman" w:cs="Times New Roman"/>
                <w:i/>
                <w:szCs w:val="20"/>
              </w:rPr>
              <w:t>3</w:t>
            </w:r>
          </w:p>
        </w:tc>
        <w:tc>
          <w:tcPr>
            <w:tcW w:w="4252" w:type="dxa"/>
            <w:vAlign w:val="center"/>
          </w:tcPr>
          <w:p w14:paraId="7188685B"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TCC GGA AGG CGT TTG ATC</w:t>
            </w:r>
          </w:p>
        </w:tc>
        <w:tc>
          <w:tcPr>
            <w:tcW w:w="3776" w:type="dxa"/>
            <w:vAlign w:val="center"/>
          </w:tcPr>
          <w:p w14:paraId="191855FC"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GCC AAA TGT GCT GGT CAC C</w:t>
            </w:r>
          </w:p>
        </w:tc>
      </w:tr>
      <w:tr w:rsidR="002D1421" w:rsidRPr="007B1927" w14:paraId="277513F9" w14:textId="77777777" w:rsidTr="004A6336">
        <w:tc>
          <w:tcPr>
            <w:tcW w:w="988" w:type="dxa"/>
            <w:vAlign w:val="center"/>
          </w:tcPr>
          <w:p w14:paraId="1113A268" w14:textId="77777777" w:rsidR="002D1421" w:rsidRPr="007B1927" w:rsidRDefault="002D1421" w:rsidP="004A6336">
            <w:pPr>
              <w:spacing w:line="480" w:lineRule="auto"/>
              <w:rPr>
                <w:rFonts w:ascii="Times New Roman" w:hAnsi="Times New Roman" w:cs="Times New Roman"/>
                <w:i/>
                <w:szCs w:val="20"/>
              </w:rPr>
            </w:pPr>
            <w:r w:rsidRPr="007B1927">
              <w:rPr>
                <w:rFonts w:ascii="Times New Roman" w:hAnsi="Times New Roman" w:cs="Times New Roman"/>
                <w:i/>
                <w:szCs w:val="20"/>
              </w:rPr>
              <w:t>Ctsk</w:t>
            </w:r>
          </w:p>
        </w:tc>
        <w:tc>
          <w:tcPr>
            <w:tcW w:w="4252" w:type="dxa"/>
            <w:vAlign w:val="center"/>
          </w:tcPr>
          <w:p w14:paraId="394A1C37"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ATATGTGGGCCAGGATGAAAGTT</w:t>
            </w:r>
          </w:p>
        </w:tc>
        <w:tc>
          <w:tcPr>
            <w:tcW w:w="3776" w:type="dxa"/>
            <w:vAlign w:val="center"/>
          </w:tcPr>
          <w:p w14:paraId="6B2938CD"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TCGTTCCCCACAGGAATCTCT</w:t>
            </w:r>
          </w:p>
        </w:tc>
      </w:tr>
      <w:tr w:rsidR="002D1421" w:rsidRPr="007B1927" w14:paraId="3BADDB60" w14:textId="77777777" w:rsidTr="004A6336">
        <w:tc>
          <w:tcPr>
            <w:tcW w:w="988" w:type="dxa"/>
            <w:vAlign w:val="center"/>
          </w:tcPr>
          <w:p w14:paraId="518C08E7" w14:textId="77777777" w:rsidR="002D1421" w:rsidRPr="007B1927" w:rsidRDefault="002D1421" w:rsidP="004A6336">
            <w:pPr>
              <w:spacing w:line="480" w:lineRule="auto"/>
              <w:rPr>
                <w:rFonts w:ascii="Times New Roman" w:hAnsi="Times New Roman" w:cs="Times New Roman"/>
                <w:i/>
                <w:szCs w:val="20"/>
              </w:rPr>
            </w:pPr>
            <w:r w:rsidRPr="007B1927">
              <w:rPr>
                <w:rFonts w:ascii="Times New Roman" w:hAnsi="Times New Roman" w:cs="Times New Roman"/>
                <w:i/>
                <w:szCs w:val="20"/>
              </w:rPr>
              <w:t>Mmp9</w:t>
            </w:r>
          </w:p>
        </w:tc>
        <w:tc>
          <w:tcPr>
            <w:tcW w:w="4252" w:type="dxa"/>
            <w:vAlign w:val="center"/>
          </w:tcPr>
          <w:p w14:paraId="043E70C5"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TGTCTGGAGATTCGACTTGAAGTC</w:t>
            </w:r>
          </w:p>
        </w:tc>
        <w:tc>
          <w:tcPr>
            <w:tcW w:w="3776" w:type="dxa"/>
            <w:vAlign w:val="center"/>
          </w:tcPr>
          <w:p w14:paraId="6A78E9CA"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TGAGTTCCAGGGCACACCA</w:t>
            </w:r>
          </w:p>
        </w:tc>
      </w:tr>
      <w:tr w:rsidR="002D1421" w:rsidRPr="007B1927" w14:paraId="3EE86541" w14:textId="77777777" w:rsidTr="004A6336">
        <w:tc>
          <w:tcPr>
            <w:tcW w:w="988" w:type="dxa"/>
            <w:vAlign w:val="center"/>
          </w:tcPr>
          <w:p w14:paraId="17C5C86C" w14:textId="77777777" w:rsidR="002D1421" w:rsidRPr="007B1927" w:rsidRDefault="002D1421" w:rsidP="004A6336">
            <w:pPr>
              <w:spacing w:line="480" w:lineRule="auto"/>
              <w:rPr>
                <w:rFonts w:ascii="Times New Roman" w:hAnsi="Times New Roman" w:cs="Times New Roman"/>
                <w:i/>
                <w:szCs w:val="20"/>
              </w:rPr>
            </w:pPr>
            <w:r w:rsidRPr="007B1927">
              <w:rPr>
                <w:rFonts w:ascii="Times New Roman" w:hAnsi="Times New Roman" w:cs="Times New Roman"/>
                <w:i/>
                <w:szCs w:val="20"/>
              </w:rPr>
              <w:t>Acp5</w:t>
            </w:r>
          </w:p>
        </w:tc>
        <w:tc>
          <w:tcPr>
            <w:tcW w:w="4252" w:type="dxa"/>
            <w:vAlign w:val="center"/>
          </w:tcPr>
          <w:p w14:paraId="19A682D8"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CGT CTC TGC ACA GAT TGC AT</w:t>
            </w:r>
          </w:p>
        </w:tc>
        <w:tc>
          <w:tcPr>
            <w:tcW w:w="3776" w:type="dxa"/>
            <w:vAlign w:val="center"/>
          </w:tcPr>
          <w:p w14:paraId="23F6675F"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AAG CGC AAA CGG TAG TAA GG</w:t>
            </w:r>
          </w:p>
        </w:tc>
      </w:tr>
      <w:tr w:rsidR="002D1421" w:rsidRPr="007B1927" w14:paraId="1ADB638C" w14:textId="77777777" w:rsidTr="004A6336">
        <w:tc>
          <w:tcPr>
            <w:tcW w:w="988" w:type="dxa"/>
            <w:vAlign w:val="center"/>
          </w:tcPr>
          <w:p w14:paraId="74813BDD" w14:textId="77777777" w:rsidR="002D1421" w:rsidRPr="007B1927" w:rsidRDefault="002D1421" w:rsidP="004A6336">
            <w:pPr>
              <w:spacing w:line="480" w:lineRule="auto"/>
              <w:rPr>
                <w:rFonts w:ascii="Times New Roman" w:hAnsi="Times New Roman" w:cs="Times New Roman"/>
                <w:i/>
                <w:szCs w:val="20"/>
              </w:rPr>
            </w:pPr>
            <w:r w:rsidRPr="007B1927">
              <w:rPr>
                <w:rFonts w:ascii="Times New Roman" w:hAnsi="Times New Roman" w:cs="Times New Roman"/>
                <w:i/>
                <w:szCs w:val="20"/>
              </w:rPr>
              <w:t>c-fos</w:t>
            </w:r>
          </w:p>
        </w:tc>
        <w:tc>
          <w:tcPr>
            <w:tcW w:w="4252" w:type="dxa"/>
            <w:vAlign w:val="center"/>
          </w:tcPr>
          <w:p w14:paraId="1CE2718B"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TAA GTA GTG CAG CCC GGA GT</w:t>
            </w:r>
          </w:p>
        </w:tc>
        <w:tc>
          <w:tcPr>
            <w:tcW w:w="3776" w:type="dxa"/>
            <w:vAlign w:val="center"/>
          </w:tcPr>
          <w:p w14:paraId="362A9679"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GTC CGG TTC CTT CTA TGC AG</w:t>
            </w:r>
          </w:p>
        </w:tc>
      </w:tr>
      <w:tr w:rsidR="002D1421" w:rsidRPr="007B1927" w14:paraId="6A69F5A7" w14:textId="77777777" w:rsidTr="004A6336">
        <w:tc>
          <w:tcPr>
            <w:tcW w:w="988" w:type="dxa"/>
            <w:vAlign w:val="center"/>
          </w:tcPr>
          <w:p w14:paraId="6D869F30" w14:textId="77777777" w:rsidR="002D1421" w:rsidRPr="007B1927" w:rsidRDefault="002D1421" w:rsidP="004A6336">
            <w:pPr>
              <w:spacing w:line="480" w:lineRule="auto"/>
              <w:rPr>
                <w:rFonts w:ascii="Times New Roman" w:hAnsi="Times New Roman" w:cs="Times New Roman"/>
                <w:i/>
                <w:szCs w:val="20"/>
              </w:rPr>
            </w:pPr>
            <w:r w:rsidRPr="007B1927">
              <w:rPr>
                <w:rFonts w:ascii="Times New Roman" w:hAnsi="Times New Roman" w:cs="Times New Roman"/>
                <w:i/>
                <w:szCs w:val="20"/>
              </w:rPr>
              <w:t>G</w:t>
            </w:r>
            <w:r>
              <w:rPr>
                <w:rFonts w:ascii="Times New Roman" w:hAnsi="Times New Roman" w:cs="Times New Roman"/>
                <w:i/>
                <w:szCs w:val="20"/>
              </w:rPr>
              <w:t>apdh</w:t>
            </w:r>
          </w:p>
        </w:tc>
        <w:tc>
          <w:tcPr>
            <w:tcW w:w="4252" w:type="dxa"/>
            <w:vAlign w:val="center"/>
          </w:tcPr>
          <w:p w14:paraId="6095F084"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CTCCACTCACGGCAAATTCA</w:t>
            </w:r>
          </w:p>
        </w:tc>
        <w:tc>
          <w:tcPr>
            <w:tcW w:w="3776" w:type="dxa"/>
            <w:vAlign w:val="center"/>
          </w:tcPr>
          <w:p w14:paraId="7338F05C"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GCCTCACCCCATTTGATGTT</w:t>
            </w:r>
          </w:p>
        </w:tc>
      </w:tr>
      <w:tr w:rsidR="002D1421" w:rsidRPr="007B1927" w14:paraId="4F9A43EA" w14:textId="77777777" w:rsidTr="004A6336">
        <w:tc>
          <w:tcPr>
            <w:tcW w:w="988" w:type="dxa"/>
            <w:vAlign w:val="center"/>
          </w:tcPr>
          <w:p w14:paraId="7E01E7CC" w14:textId="77777777" w:rsidR="002D1421" w:rsidRPr="007B1927" w:rsidRDefault="002D1421" w:rsidP="004A6336">
            <w:pPr>
              <w:spacing w:line="480" w:lineRule="auto"/>
              <w:rPr>
                <w:rFonts w:ascii="Times New Roman" w:hAnsi="Times New Roman" w:cs="Times New Roman"/>
                <w:i/>
                <w:szCs w:val="20"/>
              </w:rPr>
            </w:pPr>
            <w:r w:rsidRPr="007B1927">
              <w:rPr>
                <w:rFonts w:ascii="Times New Roman" w:hAnsi="Times New Roman" w:cs="Times New Roman"/>
                <w:i/>
                <w:szCs w:val="20"/>
              </w:rPr>
              <w:t>18S</w:t>
            </w:r>
          </w:p>
        </w:tc>
        <w:tc>
          <w:tcPr>
            <w:tcW w:w="4252" w:type="dxa"/>
            <w:vAlign w:val="center"/>
          </w:tcPr>
          <w:p w14:paraId="2A267F09"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CTC AAC ACG GGA AAC CTC AC</w:t>
            </w:r>
          </w:p>
        </w:tc>
        <w:tc>
          <w:tcPr>
            <w:tcW w:w="3776" w:type="dxa"/>
            <w:vAlign w:val="center"/>
          </w:tcPr>
          <w:p w14:paraId="21E454E9" w14:textId="77777777" w:rsidR="002D1421" w:rsidRPr="007B1927" w:rsidRDefault="002D1421" w:rsidP="004A6336">
            <w:pPr>
              <w:spacing w:line="480" w:lineRule="auto"/>
              <w:rPr>
                <w:rFonts w:ascii="Times New Roman" w:hAnsi="Times New Roman" w:cs="Times New Roman"/>
                <w:szCs w:val="20"/>
              </w:rPr>
            </w:pPr>
            <w:r w:rsidRPr="007B1927">
              <w:rPr>
                <w:rFonts w:ascii="Times New Roman" w:hAnsi="Times New Roman" w:cs="Times New Roman"/>
                <w:szCs w:val="20"/>
              </w:rPr>
              <w:t>CGC TCC ACC AAC TAA GAA CG</w:t>
            </w:r>
          </w:p>
        </w:tc>
      </w:tr>
    </w:tbl>
    <w:p w14:paraId="6C2C369B" w14:textId="77777777" w:rsidR="002D1421" w:rsidRPr="007B1927" w:rsidRDefault="002D1421" w:rsidP="002D1421">
      <w:pPr>
        <w:spacing w:after="0" w:line="480" w:lineRule="auto"/>
        <w:rPr>
          <w:rFonts w:ascii="Times New Roman" w:hAnsi="Times New Roman" w:cs="Times New Roman"/>
          <w:szCs w:val="20"/>
        </w:rPr>
      </w:pPr>
    </w:p>
    <w:p w14:paraId="7737C6E6" w14:textId="77777777" w:rsidR="002D1421" w:rsidRDefault="002D1421" w:rsidP="002D1421">
      <w:pPr>
        <w:spacing w:after="0" w:line="480" w:lineRule="auto"/>
        <w:rPr>
          <w:rFonts w:ascii="Times New Roman" w:eastAsia="굴림" w:hAnsi="Times New Roman" w:cs="Times New Roman"/>
          <w:color w:val="0070C0"/>
          <w:kern w:val="0"/>
          <w:szCs w:val="20"/>
        </w:rPr>
      </w:pPr>
    </w:p>
    <w:p w14:paraId="31D669A8" w14:textId="77777777" w:rsidR="002D1421" w:rsidRPr="007B1927" w:rsidRDefault="002D1421" w:rsidP="002D1421">
      <w:pPr>
        <w:spacing w:after="0" w:line="480" w:lineRule="auto"/>
        <w:rPr>
          <w:rFonts w:ascii="Times New Roman" w:eastAsia="굴림" w:hAnsi="Times New Roman" w:cs="Times New Roman"/>
          <w:color w:val="0070C0"/>
          <w:kern w:val="0"/>
          <w:szCs w:val="20"/>
        </w:rPr>
      </w:pPr>
    </w:p>
    <w:p w14:paraId="09A00E81" w14:textId="77777777" w:rsidR="002D1421" w:rsidRDefault="002D1421" w:rsidP="002D1421">
      <w:pPr>
        <w:spacing w:after="0" w:line="480" w:lineRule="auto"/>
        <w:rPr>
          <w:rFonts w:ascii="Times New Roman" w:hAnsi="Times New Roman" w:cs="Times New Roman"/>
          <w:color w:val="FF0000"/>
        </w:rPr>
      </w:pPr>
    </w:p>
    <w:p w14:paraId="5C590E61" w14:textId="77777777" w:rsidR="002D1421" w:rsidRDefault="002D1421" w:rsidP="002D1421">
      <w:pPr>
        <w:spacing w:after="0" w:line="480" w:lineRule="auto"/>
        <w:rPr>
          <w:rFonts w:ascii="Times New Roman" w:hAnsi="Times New Roman" w:cs="Times New Roman"/>
          <w:color w:val="FF0000"/>
        </w:rPr>
      </w:pPr>
    </w:p>
    <w:p w14:paraId="5F897CD2" w14:textId="77777777" w:rsidR="002D1421" w:rsidRDefault="002D1421" w:rsidP="002D1421">
      <w:pPr>
        <w:spacing w:after="0" w:line="480" w:lineRule="auto"/>
        <w:rPr>
          <w:rFonts w:ascii="Times New Roman" w:hAnsi="Times New Roman" w:cs="Times New Roman"/>
          <w:color w:val="FF0000"/>
        </w:rPr>
      </w:pPr>
    </w:p>
    <w:p w14:paraId="38867F79" w14:textId="77777777" w:rsidR="002D1421" w:rsidRPr="007B1927" w:rsidRDefault="002D1421" w:rsidP="002D1421">
      <w:pPr>
        <w:spacing w:after="0" w:line="480" w:lineRule="auto"/>
        <w:rPr>
          <w:rFonts w:ascii="Times New Roman" w:hAnsi="Times New Roman" w:cs="Times New Roman"/>
          <w:color w:val="FF0000"/>
        </w:rPr>
      </w:pPr>
    </w:p>
    <w:p w14:paraId="1AD5101D" w14:textId="77777777" w:rsidR="002D1421" w:rsidRDefault="002D1421" w:rsidP="002D1421">
      <w:pPr>
        <w:spacing w:after="0" w:line="480" w:lineRule="auto"/>
        <w:rPr>
          <w:rFonts w:ascii="Times New Roman" w:hAnsi="Times New Roman" w:cs="Times New Roman"/>
          <w:color w:val="0070C0"/>
          <w:szCs w:val="20"/>
        </w:rPr>
      </w:pPr>
    </w:p>
    <w:p w14:paraId="7AD7E320" w14:textId="77777777" w:rsidR="002D1421" w:rsidRDefault="002D1421" w:rsidP="002D1421">
      <w:pPr>
        <w:spacing w:after="0" w:line="480" w:lineRule="auto"/>
        <w:rPr>
          <w:rFonts w:ascii="Times New Roman" w:hAnsi="Times New Roman" w:cs="Times New Roman"/>
          <w:color w:val="0070C0"/>
          <w:szCs w:val="20"/>
        </w:rPr>
      </w:pPr>
    </w:p>
    <w:p w14:paraId="4731447A" w14:textId="0D14CB81" w:rsidR="002D1421" w:rsidRDefault="002D1421" w:rsidP="002D1421">
      <w:pPr>
        <w:spacing w:after="0" w:line="480" w:lineRule="auto"/>
        <w:ind w:left="596" w:hangingChars="213" w:hanging="596"/>
        <w:jc w:val="left"/>
        <w:rPr>
          <w:rFonts w:ascii="Times New Roman" w:hAnsi="Times New Roman" w:cs="Times New Roman"/>
          <w:color w:val="000000" w:themeColor="text1"/>
          <w:sz w:val="28"/>
          <w:szCs w:val="28"/>
        </w:rPr>
      </w:pPr>
      <w:r w:rsidRPr="000019D8">
        <w:rPr>
          <w:rFonts w:ascii="Times New Roman" w:hAnsi="Times New Roman" w:cs="Times New Roman"/>
          <w:color w:val="000000" w:themeColor="text1"/>
          <w:sz w:val="28"/>
          <w:szCs w:val="28"/>
        </w:rPr>
        <w:lastRenderedPageBreak/>
        <w:t>Supplementa</w:t>
      </w:r>
      <w:r w:rsidR="001F2D9A">
        <w:rPr>
          <w:rFonts w:ascii="Times New Roman" w:hAnsi="Times New Roman" w:cs="Times New Roman"/>
          <w:color w:val="000000" w:themeColor="text1"/>
          <w:sz w:val="28"/>
          <w:szCs w:val="28"/>
        </w:rPr>
        <w:t>ry</w:t>
      </w:r>
      <w:r w:rsidRPr="000019D8">
        <w:rPr>
          <w:rFonts w:ascii="Times New Roman" w:hAnsi="Times New Roman" w:cs="Times New Roman"/>
          <w:color w:val="000000" w:themeColor="text1"/>
          <w:sz w:val="28"/>
          <w:szCs w:val="28"/>
        </w:rPr>
        <w:t xml:space="preserve"> </w:t>
      </w:r>
      <w:r w:rsidRPr="000019D8">
        <w:rPr>
          <w:rFonts w:ascii="Times New Roman" w:hAnsi="Times New Roman" w:cs="Times New Roman" w:hint="eastAsia"/>
          <w:color w:val="000000" w:themeColor="text1"/>
          <w:sz w:val="28"/>
          <w:szCs w:val="28"/>
        </w:rPr>
        <w:t>References</w:t>
      </w:r>
    </w:p>
    <w:p w14:paraId="3F5D19ED" w14:textId="77777777" w:rsidR="001F290B" w:rsidRPr="00CB5F71" w:rsidRDefault="00441C73" w:rsidP="00CB5F71">
      <w:pPr>
        <w:spacing w:after="0" w:line="480" w:lineRule="auto"/>
        <w:ind w:left="720" w:hanging="720"/>
        <w:rPr>
          <w:rFonts w:ascii="Times New Roman" w:eastAsia="맑은 고딕" w:hAnsi="Times New Roman" w:cs="Times New Roman"/>
          <w:noProof/>
          <w:szCs w:val="20"/>
        </w:rPr>
      </w:pPr>
      <w:r>
        <w:rPr>
          <w:rFonts w:ascii="Times New Roman" w:hAnsi="Times New Roman" w:cs="Times New Roman"/>
          <w:b/>
          <w:noProof/>
          <w:szCs w:val="20"/>
        </w:rPr>
        <w:fldChar w:fldCharType="begin"/>
      </w:r>
      <w:r>
        <w:rPr>
          <w:rFonts w:ascii="Times New Roman" w:hAnsi="Times New Roman" w:cs="Times New Roman"/>
          <w:b/>
          <w:noProof/>
          <w:szCs w:val="20"/>
        </w:rPr>
        <w:instrText xml:space="preserve"> ADDIN EN.REFLIST </w:instrText>
      </w:r>
      <w:r>
        <w:rPr>
          <w:rFonts w:ascii="Times New Roman" w:hAnsi="Times New Roman" w:cs="Times New Roman"/>
          <w:b/>
          <w:noProof/>
          <w:szCs w:val="20"/>
        </w:rPr>
        <w:fldChar w:fldCharType="separate"/>
      </w:r>
      <w:bookmarkStart w:id="1" w:name="_ENREF_1"/>
      <w:r w:rsidR="001F290B" w:rsidRPr="00CB5F71">
        <w:rPr>
          <w:rFonts w:ascii="Times New Roman" w:eastAsia="맑은 고딕" w:hAnsi="Times New Roman" w:cs="Times New Roman"/>
          <w:noProof/>
          <w:szCs w:val="20"/>
        </w:rPr>
        <w:t>1.</w:t>
      </w:r>
      <w:r w:rsidR="001F290B" w:rsidRPr="00CB5F71">
        <w:rPr>
          <w:rFonts w:ascii="Times New Roman" w:eastAsia="맑은 고딕" w:hAnsi="Times New Roman" w:cs="Times New Roman"/>
          <w:noProof/>
          <w:szCs w:val="20"/>
        </w:rPr>
        <w:tab/>
        <w:t>Kim H, Yang KH, Cho H, Gwak G, Park SC, Kim JI</w:t>
      </w:r>
      <w:r w:rsidR="001F290B" w:rsidRPr="00CB5F71">
        <w:rPr>
          <w:rFonts w:ascii="Times New Roman" w:eastAsia="맑은 고딕" w:hAnsi="Times New Roman" w:cs="Times New Roman"/>
          <w:i/>
          <w:noProof/>
          <w:szCs w:val="20"/>
        </w:rPr>
        <w:t xml:space="preserve"> et al.</w:t>
      </w:r>
      <w:r w:rsidR="001F290B" w:rsidRPr="00CB5F71">
        <w:rPr>
          <w:rFonts w:ascii="Times New Roman" w:eastAsia="맑은 고딕" w:hAnsi="Times New Roman" w:cs="Times New Roman"/>
          <w:noProof/>
          <w:szCs w:val="20"/>
        </w:rPr>
        <w:t xml:space="preserve"> Different Effects of Orbital Shear Stress on Vascular Endothelial Cells: Comparison with the Results of In Vivo Study with Rats. </w:t>
      </w:r>
      <w:r w:rsidR="001F290B" w:rsidRPr="00CB5F71">
        <w:rPr>
          <w:rFonts w:ascii="Times New Roman" w:eastAsia="맑은 고딕" w:hAnsi="Times New Roman" w:cs="Times New Roman"/>
          <w:i/>
          <w:noProof/>
          <w:szCs w:val="20"/>
        </w:rPr>
        <w:t xml:space="preserve">Vasc Specialist Int </w:t>
      </w:r>
      <w:r w:rsidR="001F290B" w:rsidRPr="00CB5F71">
        <w:rPr>
          <w:rFonts w:ascii="Times New Roman" w:eastAsia="맑은 고딕" w:hAnsi="Times New Roman" w:cs="Times New Roman"/>
          <w:noProof/>
          <w:szCs w:val="20"/>
        </w:rPr>
        <w:t>2015; 31: 33-40.</w:t>
      </w:r>
      <w:bookmarkEnd w:id="1"/>
    </w:p>
    <w:p w14:paraId="3A218A94" w14:textId="77777777" w:rsidR="001F290B" w:rsidRPr="00CB5F71" w:rsidRDefault="001F290B" w:rsidP="00CB5F71">
      <w:pPr>
        <w:spacing w:after="0" w:line="480" w:lineRule="auto"/>
        <w:ind w:left="720" w:hanging="720"/>
        <w:rPr>
          <w:rFonts w:ascii="Times New Roman" w:eastAsia="맑은 고딕" w:hAnsi="Times New Roman" w:cs="Times New Roman"/>
          <w:noProof/>
          <w:szCs w:val="20"/>
        </w:rPr>
      </w:pPr>
      <w:bookmarkStart w:id="2" w:name="_ENREF_2"/>
      <w:r w:rsidRPr="00CB5F71">
        <w:rPr>
          <w:rFonts w:ascii="Times New Roman" w:eastAsia="맑은 고딕" w:hAnsi="Times New Roman" w:cs="Times New Roman"/>
          <w:noProof/>
          <w:szCs w:val="20"/>
        </w:rPr>
        <w:t>2.</w:t>
      </w:r>
      <w:r w:rsidRPr="00CB5F71">
        <w:rPr>
          <w:rFonts w:ascii="Times New Roman" w:eastAsia="맑은 고딕" w:hAnsi="Times New Roman" w:cs="Times New Roman"/>
          <w:noProof/>
          <w:szCs w:val="20"/>
        </w:rPr>
        <w:tab/>
        <w:t>Dardik A, Chen L, Frattini J, Asada H, Aziz F, Kudo FA</w:t>
      </w:r>
      <w:r w:rsidRPr="00CB5F71">
        <w:rPr>
          <w:rFonts w:ascii="Times New Roman" w:eastAsia="맑은 고딕" w:hAnsi="Times New Roman" w:cs="Times New Roman"/>
          <w:i/>
          <w:noProof/>
          <w:szCs w:val="20"/>
        </w:rPr>
        <w:t xml:space="preserve"> et al.</w:t>
      </w:r>
      <w:r w:rsidRPr="00CB5F71">
        <w:rPr>
          <w:rFonts w:ascii="Times New Roman" w:eastAsia="맑은 고딕" w:hAnsi="Times New Roman" w:cs="Times New Roman"/>
          <w:noProof/>
          <w:szCs w:val="20"/>
        </w:rPr>
        <w:t xml:space="preserve"> Differential effects of orbital and laminar shear stress on endothelial cells. </w:t>
      </w:r>
      <w:r w:rsidRPr="00CB5F71">
        <w:rPr>
          <w:rFonts w:ascii="Times New Roman" w:eastAsia="맑은 고딕" w:hAnsi="Times New Roman" w:cs="Times New Roman"/>
          <w:i/>
          <w:noProof/>
          <w:szCs w:val="20"/>
        </w:rPr>
        <w:t xml:space="preserve">J Vasc Surg </w:t>
      </w:r>
      <w:r w:rsidRPr="00CB5F71">
        <w:rPr>
          <w:rFonts w:ascii="Times New Roman" w:eastAsia="맑은 고딕" w:hAnsi="Times New Roman" w:cs="Times New Roman"/>
          <w:noProof/>
          <w:szCs w:val="20"/>
        </w:rPr>
        <w:t>2005; 41: 869-880.</w:t>
      </w:r>
      <w:bookmarkEnd w:id="2"/>
    </w:p>
    <w:p w14:paraId="294B2560" w14:textId="77777777" w:rsidR="001F290B" w:rsidRPr="00CB5F71" w:rsidRDefault="001F290B" w:rsidP="00CB5F71">
      <w:pPr>
        <w:spacing w:after="0" w:line="480" w:lineRule="auto"/>
        <w:ind w:left="720" w:hanging="720"/>
        <w:rPr>
          <w:rFonts w:ascii="Times New Roman" w:eastAsia="맑은 고딕" w:hAnsi="Times New Roman" w:cs="Times New Roman"/>
          <w:noProof/>
          <w:szCs w:val="20"/>
        </w:rPr>
      </w:pPr>
      <w:bookmarkStart w:id="3" w:name="_ENREF_3"/>
      <w:r w:rsidRPr="00CB5F71">
        <w:rPr>
          <w:rFonts w:ascii="Times New Roman" w:eastAsia="맑은 고딕" w:hAnsi="Times New Roman" w:cs="Times New Roman"/>
          <w:noProof/>
          <w:szCs w:val="20"/>
        </w:rPr>
        <w:t>3.</w:t>
      </w:r>
      <w:r w:rsidRPr="00CB5F71">
        <w:rPr>
          <w:rFonts w:ascii="Times New Roman" w:eastAsia="맑은 고딕" w:hAnsi="Times New Roman" w:cs="Times New Roman"/>
          <w:noProof/>
          <w:szCs w:val="20"/>
        </w:rPr>
        <w:tab/>
        <w:t xml:space="preserve">Metzger TA, Schwaner SA, LaNeve AJ, Kreipke TC, Niebur GL. Pressure and shear stress in trabecular bone marrow during whole bone loading. </w:t>
      </w:r>
      <w:r w:rsidRPr="00CB5F71">
        <w:rPr>
          <w:rFonts w:ascii="Times New Roman" w:eastAsia="맑은 고딕" w:hAnsi="Times New Roman" w:cs="Times New Roman"/>
          <w:i/>
          <w:noProof/>
          <w:szCs w:val="20"/>
        </w:rPr>
        <w:t xml:space="preserve">J Biomech </w:t>
      </w:r>
      <w:r w:rsidRPr="00CB5F71">
        <w:rPr>
          <w:rFonts w:ascii="Times New Roman" w:eastAsia="맑은 고딕" w:hAnsi="Times New Roman" w:cs="Times New Roman"/>
          <w:noProof/>
          <w:szCs w:val="20"/>
        </w:rPr>
        <w:t>2015; 48: 3035-3043.</w:t>
      </w:r>
      <w:bookmarkEnd w:id="3"/>
    </w:p>
    <w:p w14:paraId="00969389" w14:textId="77777777" w:rsidR="001F290B" w:rsidRPr="00CB5F71" w:rsidRDefault="001F290B" w:rsidP="00CB5F71">
      <w:pPr>
        <w:spacing w:after="0" w:line="480" w:lineRule="auto"/>
        <w:ind w:left="720" w:hanging="720"/>
        <w:rPr>
          <w:rFonts w:ascii="Times New Roman" w:eastAsia="맑은 고딕" w:hAnsi="Times New Roman" w:cs="Times New Roman"/>
          <w:noProof/>
          <w:szCs w:val="20"/>
        </w:rPr>
      </w:pPr>
      <w:bookmarkStart w:id="4" w:name="_ENREF_4"/>
      <w:r w:rsidRPr="00CB5F71">
        <w:rPr>
          <w:rFonts w:ascii="Times New Roman" w:eastAsia="맑은 고딕" w:hAnsi="Times New Roman" w:cs="Times New Roman"/>
          <w:noProof/>
          <w:szCs w:val="20"/>
        </w:rPr>
        <w:t>4.</w:t>
      </w:r>
      <w:r w:rsidRPr="00CB5F71">
        <w:rPr>
          <w:rFonts w:ascii="Times New Roman" w:eastAsia="맑은 고딕" w:hAnsi="Times New Roman" w:cs="Times New Roman"/>
          <w:noProof/>
          <w:szCs w:val="20"/>
        </w:rPr>
        <w:tab/>
        <w:t>Xie H, Cui Z, Wang L, Xia Z, Hu Y, Xian L</w:t>
      </w:r>
      <w:r w:rsidRPr="00CB5F71">
        <w:rPr>
          <w:rFonts w:ascii="Times New Roman" w:eastAsia="맑은 고딕" w:hAnsi="Times New Roman" w:cs="Times New Roman"/>
          <w:i/>
          <w:noProof/>
          <w:szCs w:val="20"/>
        </w:rPr>
        <w:t xml:space="preserve"> et al.</w:t>
      </w:r>
      <w:r w:rsidRPr="00CB5F71">
        <w:rPr>
          <w:rFonts w:ascii="Times New Roman" w:eastAsia="맑은 고딕" w:hAnsi="Times New Roman" w:cs="Times New Roman"/>
          <w:noProof/>
          <w:szCs w:val="20"/>
        </w:rPr>
        <w:t xml:space="preserve"> PDGF-BB secreted by preosteoclasts induces angiogenesis during coupling with osteogenesis. </w:t>
      </w:r>
      <w:r w:rsidRPr="00CB5F71">
        <w:rPr>
          <w:rFonts w:ascii="Times New Roman" w:eastAsia="맑은 고딕" w:hAnsi="Times New Roman" w:cs="Times New Roman"/>
          <w:i/>
          <w:noProof/>
          <w:szCs w:val="20"/>
        </w:rPr>
        <w:t xml:space="preserve">Nat Med </w:t>
      </w:r>
      <w:r w:rsidRPr="00CB5F71">
        <w:rPr>
          <w:rFonts w:ascii="Times New Roman" w:eastAsia="맑은 고딕" w:hAnsi="Times New Roman" w:cs="Times New Roman"/>
          <w:noProof/>
          <w:szCs w:val="20"/>
        </w:rPr>
        <w:t>2014; 20: 1270-1278.</w:t>
      </w:r>
      <w:bookmarkEnd w:id="4"/>
    </w:p>
    <w:p w14:paraId="1AB35BF0" w14:textId="77777777" w:rsidR="001F290B" w:rsidRPr="00CB5F71" w:rsidRDefault="001F290B" w:rsidP="00CB5F71">
      <w:pPr>
        <w:spacing w:after="0" w:line="480" w:lineRule="auto"/>
        <w:ind w:left="720" w:hanging="720"/>
        <w:rPr>
          <w:rFonts w:ascii="Times New Roman" w:eastAsia="맑은 고딕" w:hAnsi="Times New Roman" w:cs="Times New Roman"/>
          <w:noProof/>
          <w:szCs w:val="20"/>
        </w:rPr>
      </w:pPr>
      <w:bookmarkStart w:id="5" w:name="_ENREF_5"/>
      <w:r w:rsidRPr="00CB5F71">
        <w:rPr>
          <w:rFonts w:ascii="Times New Roman" w:eastAsia="맑은 고딕" w:hAnsi="Times New Roman" w:cs="Times New Roman"/>
          <w:noProof/>
          <w:szCs w:val="20"/>
        </w:rPr>
        <w:t>5.</w:t>
      </w:r>
      <w:r w:rsidRPr="00CB5F71">
        <w:rPr>
          <w:rFonts w:ascii="Times New Roman" w:eastAsia="맑은 고딕" w:hAnsi="Times New Roman" w:cs="Times New Roman"/>
          <w:noProof/>
          <w:szCs w:val="20"/>
        </w:rPr>
        <w:tab/>
        <w:t>Gao B, Deng R, Chai Y, Chen H, Hu B, Wang X</w:t>
      </w:r>
      <w:r w:rsidRPr="00CB5F71">
        <w:rPr>
          <w:rFonts w:ascii="Times New Roman" w:eastAsia="맑은 고딕" w:hAnsi="Times New Roman" w:cs="Times New Roman"/>
          <w:i/>
          <w:noProof/>
          <w:szCs w:val="20"/>
        </w:rPr>
        <w:t xml:space="preserve"> et al.</w:t>
      </w:r>
      <w:r w:rsidRPr="00CB5F71">
        <w:rPr>
          <w:rFonts w:ascii="Times New Roman" w:eastAsia="맑은 고딕" w:hAnsi="Times New Roman" w:cs="Times New Roman"/>
          <w:noProof/>
          <w:szCs w:val="20"/>
        </w:rPr>
        <w:t xml:space="preserve"> Macrophage-lineage TRAP+ cells recruit periosteum-derived cells for periosteal osteogenesis and regeneration. </w:t>
      </w:r>
      <w:r w:rsidRPr="00CB5F71">
        <w:rPr>
          <w:rFonts w:ascii="Times New Roman" w:eastAsia="맑은 고딕" w:hAnsi="Times New Roman" w:cs="Times New Roman"/>
          <w:i/>
          <w:noProof/>
          <w:szCs w:val="20"/>
        </w:rPr>
        <w:t xml:space="preserve">J Clin Invest </w:t>
      </w:r>
      <w:r w:rsidRPr="00CB5F71">
        <w:rPr>
          <w:rFonts w:ascii="Times New Roman" w:eastAsia="맑은 고딕" w:hAnsi="Times New Roman" w:cs="Times New Roman"/>
          <w:noProof/>
          <w:szCs w:val="20"/>
        </w:rPr>
        <w:t>2019; 129: 2578-2594.</w:t>
      </w:r>
      <w:bookmarkEnd w:id="5"/>
    </w:p>
    <w:p w14:paraId="51DBE780" w14:textId="77777777" w:rsidR="001F290B" w:rsidRPr="00CB5F71" w:rsidRDefault="001F290B" w:rsidP="00CB5F71">
      <w:pPr>
        <w:spacing w:after="0" w:line="480" w:lineRule="auto"/>
        <w:ind w:left="720" w:hanging="720"/>
        <w:rPr>
          <w:rFonts w:ascii="Times New Roman" w:eastAsia="맑은 고딕" w:hAnsi="Times New Roman" w:cs="Times New Roman"/>
          <w:noProof/>
          <w:szCs w:val="20"/>
        </w:rPr>
      </w:pPr>
      <w:bookmarkStart w:id="6" w:name="_ENREF_6"/>
      <w:r w:rsidRPr="00CB5F71">
        <w:rPr>
          <w:rFonts w:ascii="Times New Roman" w:eastAsia="맑은 고딕" w:hAnsi="Times New Roman" w:cs="Times New Roman"/>
          <w:noProof/>
          <w:szCs w:val="20"/>
        </w:rPr>
        <w:t>6.</w:t>
      </w:r>
      <w:r w:rsidRPr="00CB5F71">
        <w:rPr>
          <w:rFonts w:ascii="Times New Roman" w:eastAsia="맑은 고딕" w:hAnsi="Times New Roman" w:cs="Times New Roman"/>
          <w:noProof/>
          <w:szCs w:val="20"/>
        </w:rPr>
        <w:tab/>
        <w:t xml:space="preserve">Rousseau JC, Sornay-Rendu E, Bertholon C, Chapurlat R, Garnero P. Serum periostin is associated with fracture risk in postmenopausal women: a 7-year prospective analysis of the OFELY study. </w:t>
      </w:r>
      <w:r w:rsidRPr="00CB5F71">
        <w:rPr>
          <w:rFonts w:ascii="Times New Roman" w:eastAsia="맑은 고딕" w:hAnsi="Times New Roman" w:cs="Times New Roman"/>
          <w:i/>
          <w:noProof/>
          <w:szCs w:val="20"/>
        </w:rPr>
        <w:t xml:space="preserve">J Clin Endocrinol Metab </w:t>
      </w:r>
      <w:r w:rsidRPr="00CB5F71">
        <w:rPr>
          <w:rFonts w:ascii="Times New Roman" w:eastAsia="맑은 고딕" w:hAnsi="Times New Roman" w:cs="Times New Roman"/>
          <w:noProof/>
          <w:szCs w:val="20"/>
        </w:rPr>
        <w:t>2014; 99: 2533-2539.</w:t>
      </w:r>
      <w:bookmarkEnd w:id="6"/>
    </w:p>
    <w:p w14:paraId="102C15F9" w14:textId="77777777" w:rsidR="001F290B" w:rsidRPr="00CB5F71" w:rsidRDefault="001F290B" w:rsidP="00CB5F71">
      <w:pPr>
        <w:spacing w:after="0" w:line="480" w:lineRule="auto"/>
        <w:ind w:left="720" w:hanging="720"/>
        <w:rPr>
          <w:rFonts w:ascii="Times New Roman" w:eastAsia="맑은 고딕" w:hAnsi="Times New Roman" w:cs="Times New Roman"/>
          <w:noProof/>
          <w:szCs w:val="20"/>
        </w:rPr>
      </w:pPr>
      <w:bookmarkStart w:id="7" w:name="_ENREF_7"/>
      <w:r w:rsidRPr="00CB5F71">
        <w:rPr>
          <w:rFonts w:ascii="Times New Roman" w:eastAsia="맑은 고딕" w:hAnsi="Times New Roman" w:cs="Times New Roman"/>
          <w:noProof/>
          <w:szCs w:val="20"/>
        </w:rPr>
        <w:t>7.</w:t>
      </w:r>
      <w:r w:rsidRPr="00CB5F71">
        <w:rPr>
          <w:rFonts w:ascii="Times New Roman" w:eastAsia="맑은 고딕" w:hAnsi="Times New Roman" w:cs="Times New Roman"/>
          <w:noProof/>
          <w:szCs w:val="20"/>
        </w:rPr>
        <w:tab/>
        <w:t xml:space="preserve">Trapnell C, Pachter L, Salzberg SL. TopHat: discovering splice junctions with RNA-Seq. </w:t>
      </w:r>
      <w:r w:rsidRPr="00CB5F71">
        <w:rPr>
          <w:rFonts w:ascii="Times New Roman" w:eastAsia="맑은 고딕" w:hAnsi="Times New Roman" w:cs="Times New Roman"/>
          <w:i/>
          <w:noProof/>
          <w:szCs w:val="20"/>
        </w:rPr>
        <w:t xml:space="preserve">Bioinformatics </w:t>
      </w:r>
      <w:r w:rsidRPr="00CB5F71">
        <w:rPr>
          <w:rFonts w:ascii="Times New Roman" w:eastAsia="맑은 고딕" w:hAnsi="Times New Roman" w:cs="Times New Roman"/>
          <w:noProof/>
          <w:szCs w:val="20"/>
        </w:rPr>
        <w:t>2009; 25: 1105-1111.</w:t>
      </w:r>
      <w:bookmarkEnd w:id="7"/>
    </w:p>
    <w:p w14:paraId="55522F4F" w14:textId="77777777" w:rsidR="001F290B" w:rsidRPr="00CB5F71" w:rsidRDefault="001F290B" w:rsidP="00CB5F71">
      <w:pPr>
        <w:spacing w:after="0" w:line="480" w:lineRule="auto"/>
        <w:ind w:left="720" w:hanging="720"/>
        <w:rPr>
          <w:rFonts w:ascii="Times New Roman" w:eastAsia="맑은 고딕" w:hAnsi="Times New Roman" w:cs="Times New Roman"/>
          <w:noProof/>
          <w:szCs w:val="20"/>
        </w:rPr>
      </w:pPr>
      <w:bookmarkStart w:id="8" w:name="_ENREF_8"/>
      <w:r w:rsidRPr="00CB5F71">
        <w:rPr>
          <w:rFonts w:ascii="Times New Roman" w:eastAsia="맑은 고딕" w:hAnsi="Times New Roman" w:cs="Times New Roman"/>
          <w:noProof/>
          <w:szCs w:val="20"/>
        </w:rPr>
        <w:t>8.</w:t>
      </w:r>
      <w:r w:rsidRPr="00CB5F71">
        <w:rPr>
          <w:rFonts w:ascii="Times New Roman" w:eastAsia="맑은 고딕" w:hAnsi="Times New Roman" w:cs="Times New Roman"/>
          <w:noProof/>
          <w:szCs w:val="20"/>
        </w:rPr>
        <w:tab/>
        <w:t xml:space="preserve">Langmead B, Trapnell C, Pop M, Salzberg SL. Ultrafast and memory-efficient alignment of short DNA sequences to the human genome. </w:t>
      </w:r>
      <w:r w:rsidRPr="00CB5F71">
        <w:rPr>
          <w:rFonts w:ascii="Times New Roman" w:eastAsia="맑은 고딕" w:hAnsi="Times New Roman" w:cs="Times New Roman"/>
          <w:i/>
          <w:noProof/>
          <w:szCs w:val="20"/>
        </w:rPr>
        <w:t xml:space="preserve">Genome Biol </w:t>
      </w:r>
      <w:r w:rsidRPr="00CB5F71">
        <w:rPr>
          <w:rFonts w:ascii="Times New Roman" w:eastAsia="맑은 고딕" w:hAnsi="Times New Roman" w:cs="Times New Roman"/>
          <w:noProof/>
          <w:szCs w:val="20"/>
        </w:rPr>
        <w:t>2009; 10: R25.</w:t>
      </w:r>
      <w:bookmarkEnd w:id="8"/>
    </w:p>
    <w:p w14:paraId="47B907A0" w14:textId="77777777" w:rsidR="001F290B" w:rsidRPr="00CB5F71" w:rsidRDefault="001F290B" w:rsidP="00CB5F71">
      <w:pPr>
        <w:spacing w:after="0" w:line="480" w:lineRule="auto"/>
        <w:ind w:left="720" w:hanging="720"/>
        <w:rPr>
          <w:rFonts w:ascii="Times New Roman" w:eastAsia="맑은 고딕" w:hAnsi="Times New Roman" w:cs="Times New Roman"/>
          <w:noProof/>
          <w:szCs w:val="20"/>
        </w:rPr>
      </w:pPr>
      <w:bookmarkStart w:id="9" w:name="_ENREF_9"/>
      <w:r w:rsidRPr="00CB5F71">
        <w:rPr>
          <w:rFonts w:ascii="Times New Roman" w:eastAsia="맑은 고딕" w:hAnsi="Times New Roman" w:cs="Times New Roman"/>
          <w:noProof/>
          <w:szCs w:val="20"/>
        </w:rPr>
        <w:t>9.</w:t>
      </w:r>
      <w:r w:rsidRPr="00CB5F71">
        <w:rPr>
          <w:rFonts w:ascii="Times New Roman" w:eastAsia="맑은 고딕" w:hAnsi="Times New Roman" w:cs="Times New Roman"/>
          <w:noProof/>
          <w:szCs w:val="20"/>
        </w:rPr>
        <w:tab/>
        <w:t>Dobin A, Davis CA, Schlesinger F, Drenkow J, Zaleski C, Jha S</w:t>
      </w:r>
      <w:r w:rsidRPr="00CB5F71">
        <w:rPr>
          <w:rFonts w:ascii="Times New Roman" w:eastAsia="맑은 고딕" w:hAnsi="Times New Roman" w:cs="Times New Roman"/>
          <w:i/>
          <w:noProof/>
          <w:szCs w:val="20"/>
        </w:rPr>
        <w:t xml:space="preserve"> et al.</w:t>
      </w:r>
      <w:r w:rsidRPr="00CB5F71">
        <w:rPr>
          <w:rFonts w:ascii="Times New Roman" w:eastAsia="맑은 고딕" w:hAnsi="Times New Roman" w:cs="Times New Roman"/>
          <w:noProof/>
          <w:szCs w:val="20"/>
        </w:rPr>
        <w:t xml:space="preserve"> STAR: ultrafast universal RNA-seq aligner. </w:t>
      </w:r>
      <w:r w:rsidRPr="00CB5F71">
        <w:rPr>
          <w:rFonts w:ascii="Times New Roman" w:eastAsia="맑은 고딕" w:hAnsi="Times New Roman" w:cs="Times New Roman"/>
          <w:i/>
          <w:noProof/>
          <w:szCs w:val="20"/>
        </w:rPr>
        <w:t xml:space="preserve">Bioinformatics </w:t>
      </w:r>
      <w:r w:rsidRPr="00CB5F71">
        <w:rPr>
          <w:rFonts w:ascii="Times New Roman" w:eastAsia="맑은 고딕" w:hAnsi="Times New Roman" w:cs="Times New Roman"/>
          <w:noProof/>
          <w:szCs w:val="20"/>
        </w:rPr>
        <w:t>2013; 29: 15-21.</w:t>
      </w:r>
      <w:bookmarkEnd w:id="9"/>
    </w:p>
    <w:p w14:paraId="44C021B6" w14:textId="77777777" w:rsidR="001F290B" w:rsidRPr="00CB5F71" w:rsidRDefault="001F290B" w:rsidP="00CB5F71">
      <w:pPr>
        <w:spacing w:after="0" w:line="480" w:lineRule="auto"/>
        <w:ind w:left="720" w:hanging="720"/>
        <w:rPr>
          <w:rFonts w:ascii="Times New Roman" w:eastAsia="맑은 고딕" w:hAnsi="Times New Roman" w:cs="Times New Roman"/>
          <w:noProof/>
          <w:szCs w:val="20"/>
        </w:rPr>
      </w:pPr>
      <w:bookmarkStart w:id="10" w:name="_ENREF_10"/>
      <w:r w:rsidRPr="00CB5F71">
        <w:rPr>
          <w:rFonts w:ascii="Times New Roman" w:eastAsia="맑은 고딕" w:hAnsi="Times New Roman" w:cs="Times New Roman"/>
          <w:noProof/>
          <w:szCs w:val="20"/>
        </w:rPr>
        <w:t>10.</w:t>
      </w:r>
      <w:r w:rsidRPr="00CB5F71">
        <w:rPr>
          <w:rFonts w:ascii="Times New Roman" w:eastAsia="맑은 고딕" w:hAnsi="Times New Roman" w:cs="Times New Roman"/>
          <w:noProof/>
          <w:szCs w:val="20"/>
        </w:rPr>
        <w:tab/>
        <w:t>McPherson A, Hormozdiari F, Zayed A, Giuliany R, Ha G, Sun MG</w:t>
      </w:r>
      <w:r w:rsidRPr="00CB5F71">
        <w:rPr>
          <w:rFonts w:ascii="Times New Roman" w:eastAsia="맑은 고딕" w:hAnsi="Times New Roman" w:cs="Times New Roman"/>
          <w:i/>
          <w:noProof/>
          <w:szCs w:val="20"/>
        </w:rPr>
        <w:t xml:space="preserve"> et al.</w:t>
      </w:r>
      <w:r w:rsidRPr="00CB5F71">
        <w:rPr>
          <w:rFonts w:ascii="Times New Roman" w:eastAsia="맑은 고딕" w:hAnsi="Times New Roman" w:cs="Times New Roman"/>
          <w:noProof/>
          <w:szCs w:val="20"/>
        </w:rPr>
        <w:t xml:space="preserve"> deFuse: an algorithm for gene fusion discovery in tumor RNA-Seq data. </w:t>
      </w:r>
      <w:r w:rsidRPr="00CB5F71">
        <w:rPr>
          <w:rFonts w:ascii="Times New Roman" w:eastAsia="맑은 고딕" w:hAnsi="Times New Roman" w:cs="Times New Roman"/>
          <w:i/>
          <w:noProof/>
          <w:szCs w:val="20"/>
        </w:rPr>
        <w:t xml:space="preserve">PLoS Comput Biol </w:t>
      </w:r>
      <w:r w:rsidRPr="00CB5F71">
        <w:rPr>
          <w:rFonts w:ascii="Times New Roman" w:eastAsia="맑은 고딕" w:hAnsi="Times New Roman" w:cs="Times New Roman"/>
          <w:noProof/>
          <w:szCs w:val="20"/>
        </w:rPr>
        <w:t>2011; 7: e1001138.</w:t>
      </w:r>
      <w:bookmarkEnd w:id="10"/>
    </w:p>
    <w:p w14:paraId="608FC96C" w14:textId="77777777" w:rsidR="001F290B" w:rsidRPr="00CB5F71" w:rsidRDefault="001F290B" w:rsidP="00CB5F71">
      <w:pPr>
        <w:spacing w:after="0" w:line="480" w:lineRule="auto"/>
        <w:ind w:left="720" w:hanging="720"/>
        <w:rPr>
          <w:rFonts w:ascii="Times New Roman" w:eastAsia="맑은 고딕" w:hAnsi="Times New Roman" w:cs="Times New Roman"/>
          <w:noProof/>
          <w:szCs w:val="20"/>
        </w:rPr>
      </w:pPr>
      <w:bookmarkStart w:id="11" w:name="_ENREF_11"/>
      <w:r w:rsidRPr="00CB5F71">
        <w:rPr>
          <w:rFonts w:ascii="Times New Roman" w:eastAsia="맑은 고딕" w:hAnsi="Times New Roman" w:cs="Times New Roman"/>
          <w:noProof/>
          <w:szCs w:val="20"/>
        </w:rPr>
        <w:t>11.</w:t>
      </w:r>
      <w:r w:rsidRPr="00CB5F71">
        <w:rPr>
          <w:rFonts w:ascii="Times New Roman" w:eastAsia="맑은 고딕" w:hAnsi="Times New Roman" w:cs="Times New Roman"/>
          <w:noProof/>
          <w:szCs w:val="20"/>
        </w:rPr>
        <w:tab/>
        <w:t xml:space="preserve">Ude CC, Sharma GG, Shen J, O'Keefe RJ. Isolation and Culture of Periosteum-Derived Progenitor Cells from Mice. </w:t>
      </w:r>
      <w:r w:rsidRPr="00CB5F71">
        <w:rPr>
          <w:rFonts w:ascii="Times New Roman" w:eastAsia="맑은 고딕" w:hAnsi="Times New Roman" w:cs="Times New Roman"/>
          <w:i/>
          <w:noProof/>
          <w:szCs w:val="20"/>
        </w:rPr>
        <w:t xml:space="preserve">Methods Mol Biol </w:t>
      </w:r>
      <w:r w:rsidRPr="00CB5F71">
        <w:rPr>
          <w:rFonts w:ascii="Times New Roman" w:eastAsia="맑은 고딕" w:hAnsi="Times New Roman" w:cs="Times New Roman"/>
          <w:noProof/>
          <w:szCs w:val="20"/>
        </w:rPr>
        <w:t>2021; 2230: 397-413.</w:t>
      </w:r>
      <w:bookmarkEnd w:id="11"/>
    </w:p>
    <w:p w14:paraId="4ED5B6D2" w14:textId="77777777" w:rsidR="001F290B" w:rsidRPr="00CB5F71" w:rsidRDefault="001F290B" w:rsidP="00CB5F71">
      <w:pPr>
        <w:spacing w:line="480" w:lineRule="auto"/>
        <w:ind w:left="720" w:hanging="720"/>
        <w:rPr>
          <w:rFonts w:ascii="Times New Roman" w:eastAsia="맑은 고딕" w:hAnsi="Times New Roman" w:cs="Times New Roman"/>
          <w:noProof/>
          <w:szCs w:val="20"/>
        </w:rPr>
      </w:pPr>
      <w:bookmarkStart w:id="12" w:name="_ENREF_12"/>
      <w:r w:rsidRPr="00CB5F71">
        <w:rPr>
          <w:rFonts w:ascii="Times New Roman" w:eastAsia="맑은 고딕" w:hAnsi="Times New Roman" w:cs="Times New Roman"/>
          <w:noProof/>
          <w:szCs w:val="20"/>
        </w:rPr>
        <w:t>12.</w:t>
      </w:r>
      <w:r w:rsidRPr="00CB5F71">
        <w:rPr>
          <w:rFonts w:ascii="Times New Roman" w:eastAsia="맑은 고딕" w:hAnsi="Times New Roman" w:cs="Times New Roman"/>
          <w:noProof/>
          <w:szCs w:val="20"/>
        </w:rPr>
        <w:tab/>
        <w:t>Duchamp de Lageneste O, Julien A, Abou-Khalil R, Frangi G, Carvalho C, Cagnard N</w:t>
      </w:r>
      <w:r w:rsidRPr="00CB5F71">
        <w:rPr>
          <w:rFonts w:ascii="Times New Roman" w:eastAsia="맑은 고딕" w:hAnsi="Times New Roman" w:cs="Times New Roman"/>
          <w:i/>
          <w:noProof/>
          <w:szCs w:val="20"/>
        </w:rPr>
        <w:t xml:space="preserve"> et al.</w:t>
      </w:r>
      <w:r w:rsidRPr="00CB5F71">
        <w:rPr>
          <w:rFonts w:ascii="Times New Roman" w:eastAsia="맑은 고딕" w:hAnsi="Times New Roman" w:cs="Times New Roman"/>
          <w:noProof/>
          <w:szCs w:val="20"/>
        </w:rPr>
        <w:t xml:space="preserve"> Periosteum contains skeletal stem cells with high bone regenerative potential controlled by Periostin. </w:t>
      </w:r>
      <w:r w:rsidRPr="00CB5F71">
        <w:rPr>
          <w:rFonts w:ascii="Times New Roman" w:eastAsia="맑은 고딕" w:hAnsi="Times New Roman" w:cs="Times New Roman"/>
          <w:i/>
          <w:noProof/>
          <w:szCs w:val="20"/>
        </w:rPr>
        <w:t xml:space="preserve">Nat Commun </w:t>
      </w:r>
      <w:r w:rsidRPr="00CB5F71">
        <w:rPr>
          <w:rFonts w:ascii="Times New Roman" w:eastAsia="맑은 고딕" w:hAnsi="Times New Roman" w:cs="Times New Roman"/>
          <w:noProof/>
          <w:szCs w:val="20"/>
        </w:rPr>
        <w:t>2018; 9: 773.</w:t>
      </w:r>
      <w:bookmarkEnd w:id="12"/>
    </w:p>
    <w:p w14:paraId="151BEFC1" w14:textId="46BB8D61" w:rsidR="00FB401A" w:rsidRDefault="00441C73" w:rsidP="00CB5F71">
      <w:pPr>
        <w:spacing w:after="0" w:line="480" w:lineRule="auto"/>
        <w:jc w:val="left"/>
        <w:rPr>
          <w:rFonts w:ascii="Times New Roman" w:hAnsi="Times New Roman" w:cs="Times New Roman"/>
          <w:b/>
          <w:noProof/>
          <w:szCs w:val="20"/>
        </w:rPr>
      </w:pPr>
      <w:r>
        <w:rPr>
          <w:rFonts w:ascii="Times New Roman" w:hAnsi="Times New Roman" w:cs="Times New Roman"/>
          <w:b/>
          <w:noProof/>
          <w:szCs w:val="20"/>
        </w:rPr>
        <w:lastRenderedPageBreak/>
        <w:fldChar w:fldCharType="end"/>
      </w:r>
      <w:r w:rsidR="00D618BC">
        <w:rPr>
          <w:rFonts w:ascii="Times New Roman" w:hAnsi="Times New Roman" w:cs="Times New Roman"/>
          <w:b/>
          <w:noProof/>
          <w:szCs w:val="20"/>
        </w:rPr>
        <w:drawing>
          <wp:inline distT="0" distB="0" distL="0" distR="0" wp14:anchorId="6E480116" wp14:editId="11D7639E">
            <wp:extent cx="5731372" cy="5939625"/>
            <wp:effectExtent l="0" t="0" r="3175" b="444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emental Figures - 복사본01.jpg"/>
                    <pic:cNvPicPr/>
                  </pic:nvPicPr>
                  <pic:blipFill rotWithShape="1">
                    <a:blip r:embed="rId10" cstate="print">
                      <a:extLst>
                        <a:ext uri="{28A0092B-C50C-407E-A947-70E740481C1C}">
                          <a14:useLocalDpi xmlns:a14="http://schemas.microsoft.com/office/drawing/2010/main" val="0"/>
                        </a:ext>
                      </a:extLst>
                    </a:blip>
                    <a:srcRect t="3073" b="25188"/>
                    <a:stretch/>
                  </pic:blipFill>
                  <pic:spPr bwMode="auto">
                    <a:xfrm>
                      <a:off x="0" y="0"/>
                      <a:ext cx="5731510" cy="5939768"/>
                    </a:xfrm>
                    <a:prstGeom prst="rect">
                      <a:avLst/>
                    </a:prstGeom>
                    <a:ln>
                      <a:noFill/>
                    </a:ln>
                    <a:extLst>
                      <a:ext uri="{53640926-AAD7-44D8-BBD7-CCE9431645EC}">
                        <a14:shadowObscured xmlns:a14="http://schemas.microsoft.com/office/drawing/2010/main"/>
                      </a:ext>
                    </a:extLst>
                  </pic:spPr>
                </pic:pic>
              </a:graphicData>
            </a:graphic>
          </wp:inline>
        </w:drawing>
      </w:r>
    </w:p>
    <w:p w14:paraId="53278061" w14:textId="57328989" w:rsidR="00CF3ECA" w:rsidRPr="00CF3ECA" w:rsidRDefault="00CF3ECA" w:rsidP="00CF3ECA">
      <w:pPr>
        <w:widowControl/>
        <w:wordWrap/>
        <w:autoSpaceDE/>
        <w:autoSpaceDN/>
        <w:spacing w:line="240" w:lineRule="auto"/>
        <w:ind w:leftChars="-25" w:left="-49" w:hanging="1"/>
        <w:rPr>
          <w:rFonts w:ascii="Times New Roman" w:hAnsi="Times New Roman" w:cs="Times New Roman"/>
          <w:noProof/>
          <w:szCs w:val="20"/>
        </w:rPr>
      </w:pPr>
      <w:r w:rsidRPr="00CF3ECA">
        <w:rPr>
          <w:rFonts w:ascii="Times New Roman" w:hAnsi="Times New Roman" w:cs="Times New Roman"/>
          <w:b/>
          <w:bCs/>
          <w:noProof/>
          <w:szCs w:val="20"/>
        </w:rPr>
        <w:t>Fig</w:t>
      </w:r>
      <w:r>
        <w:rPr>
          <w:rFonts w:ascii="Times New Roman" w:hAnsi="Times New Roman" w:cs="Times New Roman"/>
          <w:b/>
          <w:bCs/>
          <w:noProof/>
          <w:szCs w:val="20"/>
        </w:rPr>
        <w:t>.</w:t>
      </w:r>
      <w:r w:rsidRPr="00CF3ECA">
        <w:rPr>
          <w:rFonts w:ascii="Times New Roman" w:hAnsi="Times New Roman" w:cs="Times New Roman"/>
          <w:b/>
          <w:bCs/>
          <w:noProof/>
          <w:szCs w:val="20"/>
        </w:rPr>
        <w:t xml:space="preserve"> S1. Micro-CT of femurs of male and female Cx3cr1;Ift88</w:t>
      </w:r>
      <w:r w:rsidRPr="00CF3ECA">
        <w:rPr>
          <w:rFonts w:ascii="Times New Roman" w:hAnsi="Times New Roman" w:cs="Times New Roman"/>
          <w:b/>
          <w:bCs/>
          <w:i/>
          <w:iCs/>
          <w:noProof/>
          <w:szCs w:val="20"/>
          <w:vertAlign w:val="superscript"/>
        </w:rPr>
        <w:t>loxP/loxP</w:t>
      </w:r>
      <w:r w:rsidRPr="00CF3ECA">
        <w:rPr>
          <w:rFonts w:ascii="Times New Roman" w:hAnsi="Times New Roman" w:cs="Times New Roman"/>
          <w:b/>
          <w:bCs/>
          <w:noProof/>
          <w:szCs w:val="20"/>
        </w:rPr>
        <w:t xml:space="preserve"> mice after hind-limb unloading.</w:t>
      </w:r>
      <w:r w:rsidRPr="00CF3ECA">
        <w:rPr>
          <w:rFonts w:ascii="Times New Roman" w:hAnsi="Times New Roman" w:cs="Times New Roman"/>
          <w:noProof/>
          <w:szCs w:val="20"/>
        </w:rPr>
        <w:t xml:space="preserve"> </w:t>
      </w:r>
      <w:r w:rsidRPr="000B0B4F">
        <w:rPr>
          <w:rFonts w:ascii="Times New Roman" w:hAnsi="Times New Roman" w:cs="Times New Roman"/>
          <w:b/>
          <w:bCs/>
          <w:noProof/>
          <w:szCs w:val="20"/>
        </w:rPr>
        <w:t>a</w:t>
      </w:r>
      <w:r w:rsidRPr="00CF3ECA">
        <w:rPr>
          <w:rFonts w:ascii="Times New Roman" w:hAnsi="Times New Roman" w:cs="Times New Roman"/>
          <w:noProof/>
          <w:szCs w:val="20"/>
        </w:rPr>
        <w:t xml:space="preserve"> Immunostaining of acetylated </w:t>
      </w:r>
      <w:r w:rsidRPr="00CF3ECA">
        <w:rPr>
          <w:rFonts w:ascii="Times New Roman" w:hAnsi="Times New Roman" w:cs="Times New Roman"/>
          <w:noProof/>
          <w:szCs w:val="20"/>
        </w:rPr>
        <w:sym w:font="Symbol" w:char="F061"/>
      </w:r>
      <w:r w:rsidRPr="00CF3ECA">
        <w:rPr>
          <w:rFonts w:ascii="Times New Roman" w:hAnsi="Times New Roman" w:cs="Times New Roman"/>
          <w:noProof/>
          <w:szCs w:val="20"/>
        </w:rPr>
        <w:t xml:space="preserve">-tubulin (red) in femurs of 16-week-old male C57BL/6 mice are shown in the 2D (left) and 3D (right) views. Scale bar, 20 </w:t>
      </w:r>
      <w:r w:rsidRPr="00CF3ECA">
        <w:rPr>
          <w:rFonts w:ascii="Times New Roman" w:hAnsi="Times New Roman" w:cs="Times New Roman"/>
          <w:noProof/>
          <w:szCs w:val="20"/>
        </w:rPr>
        <w:sym w:font="Symbol" w:char="F06D"/>
      </w:r>
      <w:r w:rsidRPr="00CF3ECA">
        <w:rPr>
          <w:rFonts w:ascii="Times New Roman" w:hAnsi="Times New Roman" w:cs="Times New Roman"/>
          <w:noProof/>
          <w:szCs w:val="20"/>
        </w:rPr>
        <w:t xml:space="preserve">m. </w:t>
      </w:r>
      <w:r w:rsidRPr="000B0B4F">
        <w:rPr>
          <w:rFonts w:ascii="Times New Roman" w:hAnsi="Times New Roman" w:cs="Times New Roman"/>
          <w:b/>
          <w:bCs/>
          <w:noProof/>
          <w:szCs w:val="20"/>
        </w:rPr>
        <w:t>b</w:t>
      </w:r>
      <w:r w:rsidRPr="00CF3ECA">
        <w:rPr>
          <w:rFonts w:ascii="Times New Roman" w:hAnsi="Times New Roman" w:cs="Times New Roman"/>
          <w:noProof/>
          <w:szCs w:val="20"/>
        </w:rPr>
        <w:t>-</w:t>
      </w:r>
      <w:r w:rsidRPr="000B0B4F">
        <w:rPr>
          <w:rFonts w:ascii="Times New Roman" w:hAnsi="Times New Roman" w:cs="Times New Roman"/>
          <w:b/>
          <w:bCs/>
          <w:noProof/>
          <w:szCs w:val="20"/>
        </w:rPr>
        <w:t>e</w:t>
      </w:r>
      <w:r w:rsidRPr="00CF3ECA">
        <w:rPr>
          <w:rFonts w:ascii="Times New Roman" w:hAnsi="Times New Roman" w:cs="Times New Roman"/>
          <w:noProof/>
          <w:szCs w:val="20"/>
        </w:rPr>
        <w:t xml:space="preserve"> Bone marrow cells of 16-week-old male Cx3cr1;Ift88</w:t>
      </w:r>
      <w:r w:rsidRPr="00CF3ECA">
        <w:rPr>
          <w:rFonts w:ascii="Times New Roman" w:hAnsi="Times New Roman" w:cs="Times New Roman"/>
          <w:i/>
          <w:iCs/>
          <w:noProof/>
          <w:szCs w:val="20"/>
          <w:vertAlign w:val="superscript"/>
        </w:rPr>
        <w:t>loxP/loxP</w:t>
      </w:r>
      <w:r w:rsidRPr="00CF3ECA">
        <w:rPr>
          <w:rFonts w:ascii="Times New Roman" w:hAnsi="Times New Roman" w:cs="Times New Roman"/>
          <w:bCs/>
          <w:noProof/>
          <w:szCs w:val="20"/>
        </w:rPr>
        <w:t xml:space="preserve"> </w:t>
      </w:r>
      <w:r w:rsidRPr="00CF3ECA">
        <w:rPr>
          <w:rFonts w:ascii="Times New Roman" w:hAnsi="Times New Roman" w:cs="Times New Roman"/>
          <w:noProof/>
          <w:szCs w:val="20"/>
        </w:rPr>
        <w:t>mice and their Ift88</w:t>
      </w:r>
      <w:r w:rsidRPr="00CF3ECA">
        <w:rPr>
          <w:rFonts w:ascii="Times New Roman" w:hAnsi="Times New Roman" w:cs="Times New Roman"/>
          <w:i/>
          <w:iCs/>
          <w:noProof/>
          <w:szCs w:val="20"/>
          <w:vertAlign w:val="superscript"/>
        </w:rPr>
        <w:t>loxP/loxP</w:t>
      </w:r>
      <w:r w:rsidRPr="00CF3ECA">
        <w:rPr>
          <w:rFonts w:ascii="Times New Roman" w:hAnsi="Times New Roman" w:cs="Times New Roman"/>
          <w:bCs/>
          <w:noProof/>
          <w:szCs w:val="20"/>
        </w:rPr>
        <w:t xml:space="preserve"> </w:t>
      </w:r>
      <w:r w:rsidRPr="00CF3ECA">
        <w:rPr>
          <w:rFonts w:ascii="Times New Roman" w:hAnsi="Times New Roman" w:cs="Times New Roman"/>
          <w:noProof/>
          <w:szCs w:val="20"/>
        </w:rPr>
        <w:t>littermates were differentiated into preosteoclasts (preOC) and osteoblasts (OB) with treating M-CSF/RANKL and ascorbic acid/</w:t>
      </w:r>
      <w:r w:rsidRPr="00CF3ECA">
        <w:rPr>
          <w:rFonts w:ascii="Times New Roman" w:hAnsi="Times New Roman" w:cs="Times New Roman"/>
          <w:noProof/>
          <w:szCs w:val="20"/>
        </w:rPr>
        <w:sym w:font="Symbol" w:char="F062"/>
      </w:r>
      <w:r w:rsidRPr="00CF3ECA">
        <w:rPr>
          <w:rFonts w:ascii="Times New Roman" w:hAnsi="Times New Roman" w:cs="Times New Roman"/>
          <w:noProof/>
          <w:szCs w:val="20"/>
        </w:rPr>
        <w:t>-glycerophosphate, respectively, as described in the Methods. (</w:t>
      </w:r>
      <w:r w:rsidRPr="000B0B4F">
        <w:rPr>
          <w:rFonts w:ascii="Times New Roman" w:hAnsi="Times New Roman" w:cs="Times New Roman"/>
          <w:b/>
          <w:bCs/>
          <w:noProof/>
          <w:szCs w:val="20"/>
        </w:rPr>
        <w:t>b</w:t>
      </w:r>
      <w:r w:rsidRPr="00CF3ECA">
        <w:rPr>
          <w:rFonts w:ascii="Times New Roman" w:hAnsi="Times New Roman" w:cs="Times New Roman"/>
          <w:noProof/>
          <w:szCs w:val="20"/>
        </w:rPr>
        <w:t>) Real-time PCR (</w:t>
      </w:r>
      <w:r w:rsidRPr="00CF3ECA">
        <w:rPr>
          <w:rFonts w:ascii="Times New Roman" w:hAnsi="Times New Roman" w:cs="Times New Roman"/>
          <w:i/>
          <w:iCs/>
          <w:noProof/>
          <w:szCs w:val="20"/>
        </w:rPr>
        <w:t>n</w:t>
      </w:r>
      <w:r w:rsidRPr="00CF3ECA">
        <w:rPr>
          <w:rFonts w:ascii="Times New Roman" w:hAnsi="Times New Roman" w:cs="Times New Roman"/>
          <w:noProof/>
          <w:szCs w:val="20"/>
        </w:rPr>
        <w:t>=3) and (</w:t>
      </w:r>
      <w:r w:rsidRPr="000B0B4F">
        <w:rPr>
          <w:rFonts w:ascii="Times New Roman" w:hAnsi="Times New Roman" w:cs="Times New Roman"/>
          <w:b/>
          <w:bCs/>
          <w:noProof/>
          <w:szCs w:val="20"/>
        </w:rPr>
        <w:t>c</w:t>
      </w:r>
      <w:r w:rsidRPr="00CF3ECA">
        <w:rPr>
          <w:rFonts w:ascii="Times New Roman" w:hAnsi="Times New Roman" w:cs="Times New Roman"/>
          <w:noProof/>
          <w:szCs w:val="20"/>
        </w:rPr>
        <w:t>) western blot for Ift88 were performed. Asterisks indicate non-specific bands. (</w:t>
      </w:r>
      <w:r w:rsidRPr="000B0B4F">
        <w:rPr>
          <w:rFonts w:ascii="Times New Roman" w:hAnsi="Times New Roman" w:cs="Times New Roman"/>
          <w:b/>
          <w:bCs/>
          <w:noProof/>
          <w:szCs w:val="20"/>
        </w:rPr>
        <w:t>d</w:t>
      </w:r>
      <w:r w:rsidRPr="00CF3ECA">
        <w:rPr>
          <w:rFonts w:ascii="Times New Roman" w:hAnsi="Times New Roman" w:cs="Times New Roman"/>
          <w:noProof/>
          <w:szCs w:val="20"/>
        </w:rPr>
        <w:t xml:space="preserve">) Immunostaining of acetylated </w:t>
      </w:r>
      <w:r w:rsidRPr="00CF3ECA">
        <w:rPr>
          <w:rFonts w:ascii="Times New Roman" w:hAnsi="Times New Roman" w:cs="Times New Roman"/>
          <w:noProof/>
          <w:szCs w:val="20"/>
        </w:rPr>
        <w:sym w:font="Symbol" w:char="F061"/>
      </w:r>
      <w:r w:rsidRPr="00CF3ECA">
        <w:rPr>
          <w:rFonts w:ascii="Times New Roman" w:hAnsi="Times New Roman" w:cs="Times New Roman"/>
          <w:noProof/>
          <w:szCs w:val="20"/>
        </w:rPr>
        <w:t xml:space="preserve">-tubulin (red) images are shown. Scale bar, 20 </w:t>
      </w:r>
      <w:r w:rsidRPr="00CF3ECA">
        <w:rPr>
          <w:rFonts w:ascii="Times New Roman" w:hAnsi="Times New Roman" w:cs="Times New Roman"/>
          <w:noProof/>
          <w:szCs w:val="20"/>
        </w:rPr>
        <w:sym w:font="Symbol" w:char="F06D"/>
      </w:r>
      <w:r w:rsidRPr="00CF3ECA">
        <w:rPr>
          <w:rFonts w:ascii="Times New Roman" w:hAnsi="Times New Roman" w:cs="Times New Roman"/>
          <w:noProof/>
          <w:szCs w:val="20"/>
        </w:rPr>
        <w:t>m. (</w:t>
      </w:r>
      <w:r w:rsidRPr="000B0B4F">
        <w:rPr>
          <w:rFonts w:ascii="Times New Roman" w:hAnsi="Times New Roman" w:cs="Times New Roman"/>
          <w:b/>
          <w:bCs/>
          <w:noProof/>
          <w:szCs w:val="20"/>
        </w:rPr>
        <w:t>e</w:t>
      </w:r>
      <w:r w:rsidRPr="00CF3ECA">
        <w:rPr>
          <w:rFonts w:ascii="Times New Roman" w:hAnsi="Times New Roman" w:cs="Times New Roman"/>
          <w:noProof/>
          <w:szCs w:val="20"/>
        </w:rPr>
        <w:t>) The percentage of ciliated cells per nucleus (left) and cilia length (right) were measured (</w:t>
      </w:r>
      <w:r w:rsidRPr="00CF3ECA">
        <w:rPr>
          <w:rFonts w:ascii="Times New Roman" w:hAnsi="Times New Roman" w:cs="Times New Roman"/>
          <w:i/>
          <w:iCs/>
          <w:noProof/>
          <w:szCs w:val="20"/>
        </w:rPr>
        <w:t>n</w:t>
      </w:r>
      <w:r w:rsidRPr="00CF3ECA">
        <w:rPr>
          <w:rFonts w:ascii="Times New Roman" w:hAnsi="Times New Roman" w:cs="Times New Roman"/>
          <w:noProof/>
          <w:szCs w:val="20"/>
        </w:rPr>
        <w:t xml:space="preserve">=3). </w:t>
      </w:r>
      <w:r w:rsidRPr="000B0B4F">
        <w:rPr>
          <w:rFonts w:ascii="Times New Roman" w:hAnsi="Times New Roman" w:cs="Times New Roman"/>
          <w:b/>
          <w:bCs/>
          <w:noProof/>
          <w:szCs w:val="20"/>
        </w:rPr>
        <w:t>f</w:t>
      </w:r>
      <w:r w:rsidRPr="00CF3ECA">
        <w:rPr>
          <w:rFonts w:ascii="Times New Roman" w:hAnsi="Times New Roman" w:cs="Times New Roman"/>
          <w:noProof/>
          <w:szCs w:val="20"/>
        </w:rPr>
        <w:t xml:space="preserve"> and </w:t>
      </w:r>
      <w:r w:rsidRPr="000B0B4F">
        <w:rPr>
          <w:rFonts w:ascii="Times New Roman" w:hAnsi="Times New Roman" w:cs="Times New Roman"/>
          <w:b/>
          <w:bCs/>
          <w:noProof/>
          <w:szCs w:val="20"/>
        </w:rPr>
        <w:t>g</w:t>
      </w:r>
      <w:r w:rsidRPr="00CF3ECA">
        <w:rPr>
          <w:rFonts w:ascii="Times New Roman" w:hAnsi="Times New Roman" w:cs="Times New Roman"/>
          <w:noProof/>
          <w:szCs w:val="20"/>
        </w:rPr>
        <w:t xml:space="preserve"> (</w:t>
      </w:r>
      <w:r w:rsidRPr="000B0B4F">
        <w:rPr>
          <w:rFonts w:ascii="Times New Roman" w:hAnsi="Times New Roman" w:cs="Times New Roman"/>
          <w:b/>
          <w:bCs/>
          <w:noProof/>
          <w:szCs w:val="20"/>
        </w:rPr>
        <w:t>f</w:t>
      </w:r>
      <w:r w:rsidRPr="00CF3ECA">
        <w:rPr>
          <w:rFonts w:ascii="Times New Roman" w:hAnsi="Times New Roman" w:cs="Times New Roman"/>
          <w:noProof/>
          <w:szCs w:val="20"/>
        </w:rPr>
        <w:t>) Male and (</w:t>
      </w:r>
      <w:r w:rsidRPr="000B0B4F">
        <w:rPr>
          <w:rFonts w:ascii="Times New Roman" w:hAnsi="Times New Roman" w:cs="Times New Roman"/>
          <w:b/>
          <w:bCs/>
          <w:noProof/>
          <w:szCs w:val="20"/>
        </w:rPr>
        <w:t>g</w:t>
      </w:r>
      <w:r w:rsidRPr="00CF3ECA">
        <w:rPr>
          <w:rFonts w:ascii="Times New Roman" w:hAnsi="Times New Roman" w:cs="Times New Roman"/>
          <w:noProof/>
          <w:szCs w:val="20"/>
        </w:rPr>
        <w:t>) female Cx3cr1;Ift88</w:t>
      </w:r>
      <w:r w:rsidRPr="00CF3ECA">
        <w:rPr>
          <w:rFonts w:ascii="Times New Roman" w:hAnsi="Times New Roman" w:cs="Times New Roman"/>
          <w:i/>
          <w:iCs/>
          <w:noProof/>
          <w:szCs w:val="20"/>
          <w:vertAlign w:val="superscript"/>
        </w:rPr>
        <w:t>loxP/loxP</w:t>
      </w:r>
      <w:r w:rsidRPr="00CF3ECA">
        <w:rPr>
          <w:rFonts w:ascii="Times New Roman" w:hAnsi="Times New Roman" w:cs="Times New Roman"/>
          <w:bCs/>
          <w:noProof/>
          <w:szCs w:val="20"/>
        </w:rPr>
        <w:t xml:space="preserve"> </w:t>
      </w:r>
      <w:r w:rsidRPr="00CF3ECA">
        <w:rPr>
          <w:rFonts w:ascii="Times New Roman" w:hAnsi="Times New Roman" w:cs="Times New Roman"/>
          <w:noProof/>
          <w:szCs w:val="20"/>
        </w:rPr>
        <w:t>mice and their</w:t>
      </w:r>
      <w:r w:rsidRPr="00CF3ECA">
        <w:rPr>
          <w:rFonts w:ascii="Times New Roman" w:hAnsi="Times New Roman" w:cs="Times New Roman"/>
          <w:i/>
          <w:iCs/>
          <w:noProof/>
          <w:szCs w:val="20"/>
        </w:rPr>
        <w:t xml:space="preserve"> </w:t>
      </w:r>
      <w:r w:rsidRPr="00CF3ECA">
        <w:rPr>
          <w:rFonts w:ascii="Times New Roman" w:hAnsi="Times New Roman" w:cs="Times New Roman"/>
          <w:noProof/>
          <w:szCs w:val="20"/>
        </w:rPr>
        <w:t>Ift88</w:t>
      </w:r>
      <w:r w:rsidRPr="00CF3ECA">
        <w:rPr>
          <w:rFonts w:ascii="Times New Roman" w:hAnsi="Times New Roman" w:cs="Times New Roman"/>
          <w:i/>
          <w:iCs/>
          <w:noProof/>
          <w:szCs w:val="20"/>
          <w:vertAlign w:val="superscript"/>
        </w:rPr>
        <w:t>loxP/loxP</w:t>
      </w:r>
      <w:r w:rsidRPr="00CF3ECA">
        <w:rPr>
          <w:rFonts w:ascii="Times New Roman" w:hAnsi="Times New Roman" w:cs="Times New Roman"/>
          <w:bCs/>
          <w:noProof/>
          <w:szCs w:val="20"/>
        </w:rPr>
        <w:t xml:space="preserve"> </w:t>
      </w:r>
      <w:r w:rsidRPr="00CF3ECA">
        <w:rPr>
          <w:rFonts w:ascii="Times New Roman" w:hAnsi="Times New Roman" w:cs="Times New Roman"/>
          <w:noProof/>
          <w:szCs w:val="20"/>
        </w:rPr>
        <w:t>littermates were suspended by their tails for two weeks. Representative micro-CT images of the proximal femurs of Cx3cr1;Ift88</w:t>
      </w:r>
      <w:r w:rsidRPr="00CF3ECA">
        <w:rPr>
          <w:rFonts w:ascii="Times New Roman" w:hAnsi="Times New Roman" w:cs="Times New Roman"/>
          <w:i/>
          <w:iCs/>
          <w:noProof/>
          <w:szCs w:val="20"/>
          <w:vertAlign w:val="superscript"/>
        </w:rPr>
        <w:t>loxP/loxP</w:t>
      </w:r>
      <w:r w:rsidRPr="00CF3ECA">
        <w:rPr>
          <w:rFonts w:ascii="Times New Roman" w:hAnsi="Times New Roman" w:cs="Times New Roman"/>
          <w:bCs/>
          <w:noProof/>
          <w:szCs w:val="20"/>
        </w:rPr>
        <w:t xml:space="preserve"> </w:t>
      </w:r>
      <w:r w:rsidRPr="00CF3ECA">
        <w:rPr>
          <w:rFonts w:ascii="Times New Roman" w:hAnsi="Times New Roman" w:cs="Times New Roman"/>
          <w:noProof/>
          <w:szCs w:val="20"/>
        </w:rPr>
        <w:t>mice at 16 weeks of age (</w:t>
      </w:r>
      <w:r w:rsidRPr="00CF3ECA">
        <w:rPr>
          <w:rFonts w:ascii="Times New Roman" w:hAnsi="Times New Roman" w:cs="Times New Roman"/>
          <w:i/>
          <w:iCs/>
          <w:noProof/>
          <w:szCs w:val="20"/>
        </w:rPr>
        <w:t>n</w:t>
      </w:r>
      <w:r w:rsidRPr="00CF3ECA">
        <w:rPr>
          <w:rFonts w:ascii="Times New Roman" w:hAnsi="Times New Roman" w:cs="Times New Roman"/>
          <w:noProof/>
          <w:szCs w:val="20"/>
        </w:rPr>
        <w:t xml:space="preserve">=30 </w:t>
      </w:r>
      <w:r w:rsidRPr="000B0B4F">
        <w:rPr>
          <w:rFonts w:ascii="Times New Roman" w:hAnsi="Times New Roman" w:cs="Times New Roman"/>
          <w:b/>
          <w:bCs/>
          <w:noProof/>
          <w:szCs w:val="20"/>
        </w:rPr>
        <w:t>f</w:t>
      </w:r>
      <w:r w:rsidRPr="00CF3ECA">
        <w:rPr>
          <w:rFonts w:ascii="Times New Roman" w:hAnsi="Times New Roman" w:cs="Times New Roman"/>
          <w:noProof/>
          <w:szCs w:val="20"/>
        </w:rPr>
        <w:t xml:space="preserve">, </w:t>
      </w:r>
      <w:r w:rsidRPr="00CF3ECA">
        <w:rPr>
          <w:rFonts w:ascii="Times New Roman" w:hAnsi="Times New Roman" w:cs="Times New Roman"/>
          <w:i/>
          <w:iCs/>
          <w:noProof/>
          <w:szCs w:val="20"/>
        </w:rPr>
        <w:t>n</w:t>
      </w:r>
      <w:r w:rsidRPr="00CF3ECA">
        <w:rPr>
          <w:rFonts w:ascii="Times New Roman" w:hAnsi="Times New Roman" w:cs="Times New Roman"/>
          <w:noProof/>
          <w:szCs w:val="20"/>
        </w:rPr>
        <w:t xml:space="preserve">=10 </w:t>
      </w:r>
      <w:r w:rsidRPr="000B0B4F">
        <w:rPr>
          <w:rFonts w:ascii="Times New Roman" w:hAnsi="Times New Roman" w:cs="Times New Roman"/>
          <w:b/>
          <w:bCs/>
          <w:noProof/>
          <w:szCs w:val="20"/>
        </w:rPr>
        <w:t>g</w:t>
      </w:r>
      <w:r w:rsidRPr="00CF3ECA">
        <w:rPr>
          <w:rFonts w:ascii="Times New Roman" w:hAnsi="Times New Roman" w:cs="Times New Roman"/>
          <w:noProof/>
          <w:szCs w:val="20"/>
        </w:rPr>
        <w:t>) and their Ift88</w:t>
      </w:r>
      <w:r w:rsidRPr="00CF3ECA">
        <w:rPr>
          <w:rFonts w:ascii="Times New Roman" w:hAnsi="Times New Roman" w:cs="Times New Roman"/>
          <w:i/>
          <w:iCs/>
          <w:noProof/>
          <w:szCs w:val="20"/>
          <w:vertAlign w:val="superscript"/>
        </w:rPr>
        <w:t>loxP/loxP</w:t>
      </w:r>
      <w:r w:rsidRPr="00CF3ECA">
        <w:rPr>
          <w:rFonts w:ascii="Times New Roman" w:hAnsi="Times New Roman" w:cs="Times New Roman"/>
          <w:bCs/>
          <w:noProof/>
          <w:szCs w:val="20"/>
        </w:rPr>
        <w:t xml:space="preserve"> </w:t>
      </w:r>
      <w:r w:rsidRPr="00CF3ECA">
        <w:rPr>
          <w:rFonts w:ascii="Times New Roman" w:hAnsi="Times New Roman" w:cs="Times New Roman"/>
          <w:noProof/>
          <w:szCs w:val="20"/>
        </w:rPr>
        <w:t>littermates</w:t>
      </w:r>
      <w:r w:rsidRPr="00CF3ECA">
        <w:rPr>
          <w:rFonts w:ascii="Times New Roman" w:hAnsi="Times New Roman" w:cs="Times New Roman"/>
          <w:noProof/>
          <w:szCs w:val="20"/>
          <w:vertAlign w:val="superscript"/>
        </w:rPr>
        <w:t xml:space="preserve"> </w:t>
      </w:r>
      <w:r w:rsidRPr="00CF3ECA">
        <w:rPr>
          <w:rFonts w:ascii="Times New Roman" w:hAnsi="Times New Roman" w:cs="Times New Roman"/>
          <w:noProof/>
          <w:szCs w:val="20"/>
        </w:rPr>
        <w:t>(</w:t>
      </w:r>
      <w:r w:rsidRPr="00CF3ECA">
        <w:rPr>
          <w:rFonts w:ascii="Times New Roman" w:hAnsi="Times New Roman" w:cs="Times New Roman"/>
          <w:i/>
          <w:iCs/>
          <w:noProof/>
          <w:szCs w:val="20"/>
        </w:rPr>
        <w:t>n</w:t>
      </w:r>
      <w:r w:rsidRPr="00CF3ECA">
        <w:rPr>
          <w:rFonts w:ascii="Times New Roman" w:hAnsi="Times New Roman" w:cs="Times New Roman"/>
          <w:noProof/>
          <w:szCs w:val="20"/>
        </w:rPr>
        <w:t xml:space="preserve">=32 </w:t>
      </w:r>
      <w:r w:rsidRPr="000B0B4F">
        <w:rPr>
          <w:rFonts w:ascii="Times New Roman" w:hAnsi="Times New Roman" w:cs="Times New Roman"/>
          <w:b/>
          <w:bCs/>
          <w:noProof/>
          <w:szCs w:val="20"/>
        </w:rPr>
        <w:t>f</w:t>
      </w:r>
      <w:r w:rsidRPr="00CF3ECA">
        <w:rPr>
          <w:rFonts w:ascii="Times New Roman" w:hAnsi="Times New Roman" w:cs="Times New Roman"/>
          <w:noProof/>
          <w:szCs w:val="20"/>
        </w:rPr>
        <w:t xml:space="preserve">, </w:t>
      </w:r>
      <w:r w:rsidRPr="00CF3ECA">
        <w:rPr>
          <w:rFonts w:ascii="Times New Roman" w:hAnsi="Times New Roman" w:cs="Times New Roman"/>
          <w:i/>
          <w:iCs/>
          <w:noProof/>
          <w:szCs w:val="20"/>
        </w:rPr>
        <w:t>n</w:t>
      </w:r>
      <w:r w:rsidRPr="00CF3ECA">
        <w:rPr>
          <w:rFonts w:ascii="Times New Roman" w:hAnsi="Times New Roman" w:cs="Times New Roman"/>
          <w:noProof/>
          <w:szCs w:val="20"/>
        </w:rPr>
        <w:t xml:space="preserve">=14 </w:t>
      </w:r>
      <w:r w:rsidRPr="000B0B4F">
        <w:rPr>
          <w:rFonts w:ascii="Times New Roman" w:hAnsi="Times New Roman" w:cs="Times New Roman"/>
          <w:b/>
          <w:bCs/>
          <w:noProof/>
          <w:szCs w:val="20"/>
        </w:rPr>
        <w:t>g</w:t>
      </w:r>
      <w:r w:rsidRPr="00CF3ECA">
        <w:rPr>
          <w:rFonts w:ascii="Times New Roman" w:hAnsi="Times New Roman" w:cs="Times New Roman"/>
          <w:noProof/>
          <w:szCs w:val="20"/>
        </w:rPr>
        <w:t>) are shown in the left. Their quantitative results are shown in the right. BV/TV, trabecular bone volume per tissue volume; Tb.Th, trabecular thickness; Tb.N, trabecular number, Tb.Sp, trabecular spacing; Ct.Th, cortical thickness; Ct.Cs.Th, cortical cross-sectional thickness; Tt.Ar, total cross-sectional area inside the periosteal envelope; Ct.Ar, cortical area; Ma.Ar, marrow area; Ct.Pe.Pm, cortical periosteal perimeter; and Ct.En.Pm, cortical endosteal perimeter. Scale bar, 1 mm. Mean±</w:t>
      </w:r>
      <w:r w:rsidR="000B0B4F">
        <w:rPr>
          <w:rFonts w:ascii="Times New Roman" w:hAnsi="Times New Roman" w:cs="Times New Roman" w:hint="eastAsia"/>
          <w:noProof/>
          <w:szCs w:val="20"/>
        </w:rPr>
        <w:t>SD</w:t>
      </w:r>
      <w:r w:rsidRPr="00CF3ECA">
        <w:rPr>
          <w:rFonts w:ascii="Times New Roman" w:hAnsi="Times New Roman" w:cs="Times New Roman"/>
          <w:noProof/>
          <w:szCs w:val="20"/>
        </w:rPr>
        <w:t xml:space="preserve"> (</w:t>
      </w:r>
      <w:r w:rsidRPr="000B0B4F">
        <w:rPr>
          <w:rFonts w:ascii="Times New Roman" w:hAnsi="Times New Roman" w:cs="Times New Roman"/>
          <w:b/>
          <w:bCs/>
          <w:noProof/>
          <w:szCs w:val="20"/>
        </w:rPr>
        <w:t>b</w:t>
      </w:r>
      <w:r w:rsidRPr="00CF3ECA">
        <w:rPr>
          <w:rFonts w:ascii="Times New Roman" w:hAnsi="Times New Roman" w:cs="Times New Roman"/>
          <w:noProof/>
          <w:szCs w:val="20"/>
        </w:rPr>
        <w:t>,</w:t>
      </w:r>
      <w:r w:rsidR="00C6455C">
        <w:rPr>
          <w:rFonts w:ascii="Times New Roman" w:hAnsi="Times New Roman" w:cs="Times New Roman"/>
          <w:noProof/>
          <w:szCs w:val="20"/>
        </w:rPr>
        <w:t xml:space="preserve"> </w:t>
      </w:r>
      <w:r w:rsidRPr="000B0B4F">
        <w:rPr>
          <w:rFonts w:ascii="Times New Roman" w:hAnsi="Times New Roman" w:cs="Times New Roman"/>
          <w:b/>
          <w:bCs/>
          <w:noProof/>
          <w:szCs w:val="20"/>
        </w:rPr>
        <w:t>e</w:t>
      </w:r>
      <w:r w:rsidRPr="00CF3ECA">
        <w:rPr>
          <w:rFonts w:ascii="Times New Roman" w:hAnsi="Times New Roman" w:cs="Times New Roman"/>
          <w:bCs/>
          <w:noProof/>
          <w:szCs w:val="20"/>
        </w:rPr>
        <w:t>)</w:t>
      </w:r>
      <w:r w:rsidRPr="00CF3ECA">
        <w:rPr>
          <w:rFonts w:ascii="Times New Roman" w:hAnsi="Times New Roman" w:cs="Times New Roman"/>
          <w:noProof/>
          <w:szCs w:val="20"/>
        </w:rPr>
        <w:t xml:space="preserve"> or mean±</w:t>
      </w:r>
      <w:r w:rsidR="000B0B4F">
        <w:rPr>
          <w:rFonts w:ascii="Times New Roman" w:hAnsi="Times New Roman" w:cs="Times New Roman"/>
          <w:noProof/>
          <w:szCs w:val="20"/>
        </w:rPr>
        <w:t>SEM</w:t>
      </w:r>
      <w:r w:rsidRPr="00CF3ECA">
        <w:rPr>
          <w:rFonts w:ascii="Times New Roman" w:hAnsi="Times New Roman" w:cs="Times New Roman"/>
          <w:noProof/>
          <w:szCs w:val="20"/>
        </w:rPr>
        <w:t xml:space="preserve"> (</w:t>
      </w:r>
      <w:r w:rsidRPr="000B0B4F">
        <w:rPr>
          <w:rFonts w:ascii="Times New Roman" w:hAnsi="Times New Roman" w:cs="Times New Roman"/>
          <w:b/>
          <w:bCs/>
          <w:noProof/>
          <w:szCs w:val="20"/>
        </w:rPr>
        <w:t>f</w:t>
      </w:r>
      <w:r w:rsidRPr="00CF3ECA">
        <w:rPr>
          <w:rFonts w:ascii="Times New Roman" w:hAnsi="Times New Roman" w:cs="Times New Roman"/>
          <w:noProof/>
          <w:szCs w:val="20"/>
        </w:rPr>
        <w:t>,</w:t>
      </w:r>
      <w:r w:rsidR="00C6455C">
        <w:rPr>
          <w:rFonts w:ascii="Times New Roman" w:hAnsi="Times New Roman" w:cs="Times New Roman"/>
          <w:noProof/>
          <w:szCs w:val="20"/>
        </w:rPr>
        <w:t xml:space="preserve"> </w:t>
      </w:r>
      <w:r w:rsidRPr="000B0B4F">
        <w:rPr>
          <w:rFonts w:ascii="Times New Roman" w:hAnsi="Times New Roman" w:cs="Times New Roman"/>
          <w:b/>
          <w:bCs/>
          <w:noProof/>
          <w:szCs w:val="20"/>
        </w:rPr>
        <w:t>g</w:t>
      </w:r>
      <w:r w:rsidRPr="00CF3ECA">
        <w:rPr>
          <w:rFonts w:ascii="Times New Roman" w:hAnsi="Times New Roman" w:cs="Times New Roman"/>
          <w:noProof/>
          <w:szCs w:val="20"/>
        </w:rPr>
        <w:t>) are shown. Statistical significance was determined by Student’s unpaired two-tailed t-test (</w:t>
      </w:r>
      <w:r w:rsidRPr="000B0B4F">
        <w:rPr>
          <w:rFonts w:ascii="Times New Roman" w:hAnsi="Times New Roman" w:cs="Times New Roman"/>
          <w:b/>
          <w:bCs/>
          <w:noProof/>
          <w:szCs w:val="20"/>
        </w:rPr>
        <w:t>f</w:t>
      </w:r>
      <w:r w:rsidRPr="00CF3ECA">
        <w:rPr>
          <w:rFonts w:ascii="Times New Roman" w:hAnsi="Times New Roman" w:cs="Times New Roman"/>
          <w:noProof/>
          <w:szCs w:val="20"/>
        </w:rPr>
        <w:t>). Two-way ANOVA was performed followed by Sidak's post-hoc test (</w:t>
      </w:r>
      <w:r w:rsidRPr="000B0B4F">
        <w:rPr>
          <w:rFonts w:ascii="Times New Roman" w:hAnsi="Times New Roman" w:cs="Times New Roman"/>
          <w:b/>
          <w:bCs/>
          <w:noProof/>
          <w:szCs w:val="20"/>
        </w:rPr>
        <w:t>b</w:t>
      </w:r>
      <w:r w:rsidRPr="00CF3ECA">
        <w:rPr>
          <w:rFonts w:ascii="Times New Roman" w:hAnsi="Times New Roman" w:cs="Times New Roman"/>
          <w:noProof/>
          <w:szCs w:val="20"/>
        </w:rPr>
        <w:t>,</w:t>
      </w:r>
      <w:r w:rsidR="00C6455C">
        <w:rPr>
          <w:rFonts w:ascii="Times New Roman" w:hAnsi="Times New Roman" w:cs="Times New Roman"/>
          <w:noProof/>
          <w:szCs w:val="20"/>
        </w:rPr>
        <w:t xml:space="preserve"> </w:t>
      </w:r>
      <w:r w:rsidRPr="000B0B4F">
        <w:rPr>
          <w:rFonts w:ascii="Times New Roman" w:hAnsi="Times New Roman" w:cs="Times New Roman"/>
          <w:b/>
          <w:bCs/>
          <w:noProof/>
          <w:szCs w:val="20"/>
        </w:rPr>
        <w:t>e</w:t>
      </w:r>
      <w:r w:rsidRPr="00CF3ECA">
        <w:rPr>
          <w:rFonts w:ascii="Times New Roman" w:hAnsi="Times New Roman" w:cs="Times New Roman"/>
          <w:noProof/>
          <w:szCs w:val="20"/>
        </w:rPr>
        <w:t>). *</w:t>
      </w:r>
      <w:r w:rsidRPr="00CF3ECA">
        <w:rPr>
          <w:rFonts w:ascii="Times New Roman" w:hAnsi="Times New Roman" w:cs="Times New Roman"/>
          <w:i/>
          <w:iCs/>
          <w:noProof/>
          <w:szCs w:val="20"/>
        </w:rPr>
        <w:t>P</w:t>
      </w:r>
      <w:r w:rsidRPr="00CF3ECA">
        <w:rPr>
          <w:rFonts w:ascii="Times New Roman" w:hAnsi="Times New Roman" w:cs="Times New Roman"/>
          <w:noProof/>
          <w:szCs w:val="20"/>
        </w:rPr>
        <w:t xml:space="preserve"> &lt; 0.05 and **</w:t>
      </w:r>
      <w:r w:rsidRPr="00CF3ECA">
        <w:rPr>
          <w:rFonts w:ascii="Times New Roman" w:hAnsi="Times New Roman" w:cs="Times New Roman"/>
          <w:i/>
          <w:iCs/>
          <w:noProof/>
          <w:szCs w:val="20"/>
        </w:rPr>
        <w:t>P</w:t>
      </w:r>
      <w:r w:rsidRPr="00CF3ECA">
        <w:rPr>
          <w:rFonts w:ascii="Times New Roman" w:hAnsi="Times New Roman" w:cs="Times New Roman"/>
          <w:noProof/>
          <w:szCs w:val="20"/>
        </w:rPr>
        <w:t xml:space="preserve"> &lt; 0.01.</w:t>
      </w:r>
    </w:p>
    <w:p w14:paraId="44A52A85" w14:textId="142D9BA6" w:rsidR="00CF3ECA" w:rsidRDefault="000B0B4F" w:rsidP="00CF3ECA">
      <w:pPr>
        <w:widowControl/>
        <w:wordWrap/>
        <w:autoSpaceDE/>
        <w:autoSpaceDN/>
        <w:ind w:leftChars="-25" w:left="-49" w:hanging="1"/>
        <w:rPr>
          <w:rFonts w:ascii="Times New Roman" w:hAnsi="Times New Roman" w:cs="Times New Roman"/>
          <w:b/>
          <w:noProof/>
          <w:szCs w:val="20"/>
        </w:rPr>
      </w:pPr>
      <w:r>
        <w:rPr>
          <w:rFonts w:ascii="Times New Roman" w:hAnsi="Times New Roman" w:cs="Times New Roman"/>
          <w:b/>
          <w:noProof/>
          <w:szCs w:val="20"/>
        </w:rPr>
        <w:lastRenderedPageBreak/>
        <w:drawing>
          <wp:inline distT="0" distB="0" distL="0" distR="0" wp14:anchorId="34B8F92F" wp14:editId="6920ABD0">
            <wp:extent cx="5731409" cy="5398936"/>
            <wp:effectExtent l="0" t="0" r="3175"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l Figures - 복사본02.jpg"/>
                    <pic:cNvPicPr/>
                  </pic:nvPicPr>
                  <pic:blipFill rotWithShape="1">
                    <a:blip r:embed="rId11" cstate="print">
                      <a:extLst>
                        <a:ext uri="{28A0092B-C50C-407E-A947-70E740481C1C}">
                          <a14:useLocalDpi xmlns:a14="http://schemas.microsoft.com/office/drawing/2010/main" val="0"/>
                        </a:ext>
                      </a:extLst>
                    </a:blip>
                    <a:srcRect t="5666" b="29126"/>
                    <a:stretch/>
                  </pic:blipFill>
                  <pic:spPr bwMode="auto">
                    <a:xfrm>
                      <a:off x="0" y="0"/>
                      <a:ext cx="5731510" cy="5399031"/>
                    </a:xfrm>
                    <a:prstGeom prst="rect">
                      <a:avLst/>
                    </a:prstGeom>
                    <a:ln>
                      <a:noFill/>
                    </a:ln>
                    <a:extLst>
                      <a:ext uri="{53640926-AAD7-44D8-BBD7-CCE9431645EC}">
                        <a14:shadowObscured xmlns:a14="http://schemas.microsoft.com/office/drawing/2010/main"/>
                      </a:ext>
                    </a:extLst>
                  </pic:spPr>
                </pic:pic>
              </a:graphicData>
            </a:graphic>
          </wp:inline>
        </w:drawing>
      </w:r>
    </w:p>
    <w:p w14:paraId="0989A142" w14:textId="686B959C" w:rsidR="00564B7D" w:rsidRDefault="00564B7D" w:rsidP="00564B7D">
      <w:pPr>
        <w:widowControl/>
        <w:wordWrap/>
        <w:autoSpaceDE/>
        <w:autoSpaceDN/>
        <w:rPr>
          <w:rFonts w:ascii="Times New Roman" w:hAnsi="Times New Roman" w:cs="Times New Roman"/>
          <w:noProof/>
          <w:szCs w:val="20"/>
        </w:rPr>
      </w:pPr>
      <w:r w:rsidRPr="00564B7D">
        <w:rPr>
          <w:rFonts w:ascii="Times New Roman" w:hAnsi="Times New Roman" w:cs="Times New Roman"/>
          <w:b/>
          <w:bCs/>
          <w:noProof/>
          <w:szCs w:val="20"/>
        </w:rPr>
        <w:t>Fig. S2. Micro-CT of femurs of male Ctsk;Ift88</w:t>
      </w:r>
      <w:r w:rsidRPr="00564B7D">
        <w:rPr>
          <w:rFonts w:ascii="Times New Roman" w:hAnsi="Times New Roman" w:cs="Times New Roman"/>
          <w:b/>
          <w:bCs/>
          <w:i/>
          <w:iCs/>
          <w:noProof/>
          <w:szCs w:val="20"/>
          <w:vertAlign w:val="superscript"/>
        </w:rPr>
        <w:t>loxP/loxP</w:t>
      </w:r>
      <w:r w:rsidRPr="00564B7D">
        <w:rPr>
          <w:rFonts w:ascii="Times New Roman" w:hAnsi="Times New Roman" w:cs="Times New Roman"/>
          <w:b/>
          <w:bCs/>
          <w:noProof/>
          <w:szCs w:val="20"/>
        </w:rPr>
        <w:t xml:space="preserve"> and Ctsk;Kif3a</w:t>
      </w:r>
      <w:r w:rsidRPr="00564B7D">
        <w:rPr>
          <w:rFonts w:ascii="Times New Roman" w:hAnsi="Times New Roman" w:cs="Times New Roman"/>
          <w:b/>
          <w:bCs/>
          <w:i/>
          <w:iCs/>
          <w:noProof/>
          <w:szCs w:val="20"/>
          <w:vertAlign w:val="superscript"/>
        </w:rPr>
        <w:t>loxP/loxP</w:t>
      </w:r>
      <w:r w:rsidRPr="00564B7D">
        <w:rPr>
          <w:rFonts w:ascii="Times New Roman" w:hAnsi="Times New Roman" w:cs="Times New Roman"/>
          <w:b/>
          <w:bCs/>
          <w:noProof/>
          <w:szCs w:val="20"/>
        </w:rPr>
        <w:t xml:space="preserve"> mice after hind-limb unloading.</w:t>
      </w:r>
      <w:r w:rsidRPr="00564B7D">
        <w:rPr>
          <w:rFonts w:ascii="Times New Roman" w:hAnsi="Times New Roman" w:cs="Times New Roman"/>
          <w:bCs/>
          <w:noProof/>
          <w:szCs w:val="20"/>
        </w:rPr>
        <w:t xml:space="preserve"> </w:t>
      </w:r>
      <w:r w:rsidRPr="00564B7D">
        <w:rPr>
          <w:rFonts w:ascii="Times New Roman" w:hAnsi="Times New Roman" w:cs="Times New Roman"/>
          <w:b/>
          <w:bCs/>
          <w:noProof/>
          <w:szCs w:val="20"/>
        </w:rPr>
        <w:t>a</w:t>
      </w:r>
      <w:r w:rsidRPr="00564B7D">
        <w:rPr>
          <w:rFonts w:ascii="Times New Roman" w:hAnsi="Times New Roman" w:cs="Times New Roman"/>
          <w:bCs/>
          <w:noProof/>
          <w:szCs w:val="20"/>
        </w:rPr>
        <w:t>-</w:t>
      </w:r>
      <w:r w:rsidRPr="00564B7D">
        <w:rPr>
          <w:rFonts w:ascii="Times New Roman" w:hAnsi="Times New Roman" w:cs="Times New Roman"/>
          <w:b/>
          <w:bCs/>
          <w:noProof/>
          <w:szCs w:val="20"/>
        </w:rPr>
        <w:t>f</w:t>
      </w:r>
      <w:r w:rsidRPr="00564B7D">
        <w:rPr>
          <w:rFonts w:ascii="Times New Roman" w:hAnsi="Times New Roman" w:cs="Times New Roman"/>
          <w:noProof/>
          <w:szCs w:val="20"/>
        </w:rPr>
        <w:t xml:space="preserve"> Bone marrow cells of 16-week-old male (</w:t>
      </w:r>
      <w:r w:rsidRPr="00564B7D">
        <w:rPr>
          <w:rFonts w:ascii="Times New Roman" w:hAnsi="Times New Roman" w:cs="Times New Roman"/>
          <w:b/>
          <w:bCs/>
          <w:noProof/>
          <w:szCs w:val="20"/>
        </w:rPr>
        <w:t>a</w:t>
      </w:r>
      <w:r w:rsidRPr="00564B7D">
        <w:rPr>
          <w:rFonts w:ascii="Times New Roman" w:hAnsi="Times New Roman" w:cs="Times New Roman"/>
          <w:bCs/>
          <w:noProof/>
          <w:szCs w:val="20"/>
        </w:rPr>
        <w:t>-</w:t>
      </w:r>
      <w:r w:rsidRPr="00564B7D">
        <w:rPr>
          <w:rFonts w:ascii="Times New Roman" w:hAnsi="Times New Roman" w:cs="Times New Roman"/>
          <w:b/>
          <w:bCs/>
          <w:noProof/>
          <w:szCs w:val="20"/>
        </w:rPr>
        <w:t>c</w:t>
      </w:r>
      <w:r w:rsidRPr="00564B7D">
        <w:rPr>
          <w:rFonts w:ascii="Times New Roman" w:hAnsi="Times New Roman" w:cs="Times New Roman"/>
          <w:noProof/>
          <w:szCs w:val="20"/>
        </w:rPr>
        <w:t>) Ctsk;Ift88</w:t>
      </w:r>
      <w:r w:rsidRPr="00564B7D">
        <w:rPr>
          <w:rFonts w:ascii="Times New Roman" w:hAnsi="Times New Roman" w:cs="Times New Roman"/>
          <w:i/>
          <w:iCs/>
          <w:noProof/>
          <w:szCs w:val="20"/>
          <w:vertAlign w:val="superscript"/>
        </w:rPr>
        <w:t>loxP/loxP</w:t>
      </w:r>
      <w:r w:rsidRPr="00564B7D">
        <w:rPr>
          <w:rFonts w:ascii="Times New Roman" w:hAnsi="Times New Roman" w:cs="Times New Roman"/>
          <w:bCs/>
          <w:noProof/>
          <w:szCs w:val="20"/>
        </w:rPr>
        <w:t xml:space="preserve"> </w:t>
      </w:r>
      <w:r w:rsidRPr="00564B7D">
        <w:rPr>
          <w:rFonts w:ascii="Times New Roman" w:hAnsi="Times New Roman" w:cs="Times New Roman"/>
          <w:noProof/>
          <w:szCs w:val="20"/>
        </w:rPr>
        <w:t>and male (</w:t>
      </w:r>
      <w:r w:rsidRPr="00564B7D">
        <w:rPr>
          <w:rFonts w:ascii="Times New Roman" w:hAnsi="Times New Roman" w:cs="Times New Roman"/>
          <w:b/>
          <w:bCs/>
          <w:noProof/>
          <w:szCs w:val="20"/>
        </w:rPr>
        <w:t>d</w:t>
      </w:r>
      <w:r w:rsidRPr="00564B7D">
        <w:rPr>
          <w:rFonts w:ascii="Times New Roman" w:hAnsi="Times New Roman" w:cs="Times New Roman"/>
          <w:bCs/>
          <w:noProof/>
          <w:szCs w:val="20"/>
        </w:rPr>
        <w:t>-</w:t>
      </w:r>
      <w:r w:rsidRPr="00564B7D">
        <w:rPr>
          <w:rFonts w:ascii="Times New Roman" w:hAnsi="Times New Roman" w:cs="Times New Roman"/>
          <w:b/>
          <w:bCs/>
          <w:noProof/>
          <w:szCs w:val="20"/>
        </w:rPr>
        <w:t>f</w:t>
      </w:r>
      <w:r w:rsidRPr="00564B7D">
        <w:rPr>
          <w:rFonts w:ascii="Times New Roman" w:hAnsi="Times New Roman" w:cs="Times New Roman"/>
          <w:noProof/>
          <w:szCs w:val="20"/>
        </w:rPr>
        <w:t>) Ctsk;Kif3a</w:t>
      </w:r>
      <w:r w:rsidRPr="00564B7D">
        <w:rPr>
          <w:rFonts w:ascii="Times New Roman" w:hAnsi="Times New Roman" w:cs="Times New Roman"/>
          <w:i/>
          <w:iCs/>
          <w:noProof/>
          <w:szCs w:val="20"/>
          <w:vertAlign w:val="superscript"/>
        </w:rPr>
        <w:t>loxP/loxP</w:t>
      </w:r>
      <w:r w:rsidRPr="00564B7D">
        <w:rPr>
          <w:rFonts w:ascii="Times New Roman" w:hAnsi="Times New Roman" w:cs="Times New Roman"/>
          <w:noProof/>
          <w:szCs w:val="20"/>
        </w:rPr>
        <w:t xml:space="preserve"> mice, and their respective Ift88</w:t>
      </w:r>
      <w:r w:rsidRPr="00564B7D">
        <w:rPr>
          <w:rFonts w:ascii="Times New Roman" w:hAnsi="Times New Roman" w:cs="Times New Roman"/>
          <w:i/>
          <w:iCs/>
          <w:noProof/>
          <w:szCs w:val="20"/>
          <w:vertAlign w:val="superscript"/>
        </w:rPr>
        <w:t>loxP/loxP</w:t>
      </w:r>
      <w:r w:rsidRPr="00564B7D">
        <w:rPr>
          <w:rFonts w:ascii="Times New Roman" w:hAnsi="Times New Roman" w:cs="Times New Roman"/>
          <w:bCs/>
          <w:noProof/>
          <w:szCs w:val="20"/>
        </w:rPr>
        <w:t xml:space="preserve"> </w:t>
      </w:r>
      <w:r w:rsidRPr="00564B7D">
        <w:rPr>
          <w:rFonts w:ascii="Times New Roman" w:hAnsi="Times New Roman" w:cs="Times New Roman"/>
          <w:noProof/>
          <w:szCs w:val="20"/>
        </w:rPr>
        <w:t>and Kif3a</w:t>
      </w:r>
      <w:r w:rsidRPr="00564B7D">
        <w:rPr>
          <w:rFonts w:ascii="Times New Roman" w:hAnsi="Times New Roman" w:cs="Times New Roman"/>
          <w:i/>
          <w:iCs/>
          <w:noProof/>
          <w:szCs w:val="20"/>
          <w:vertAlign w:val="superscript"/>
        </w:rPr>
        <w:t>loxP/loxP</w:t>
      </w:r>
      <w:r w:rsidRPr="00564B7D">
        <w:rPr>
          <w:rFonts w:ascii="Times New Roman" w:hAnsi="Times New Roman" w:cs="Times New Roman"/>
          <w:noProof/>
          <w:szCs w:val="20"/>
        </w:rPr>
        <w:t xml:space="preserve"> littermates were differentiated into preosteoclasts (preOC) and osteoblasts (OB). (</w:t>
      </w:r>
      <w:r w:rsidRPr="00564B7D">
        <w:rPr>
          <w:rFonts w:ascii="Times New Roman" w:hAnsi="Times New Roman" w:cs="Times New Roman"/>
          <w:b/>
          <w:bCs/>
          <w:noProof/>
          <w:szCs w:val="20"/>
        </w:rPr>
        <w:t>a</w:t>
      </w:r>
      <w:r w:rsidRPr="00564B7D">
        <w:rPr>
          <w:rFonts w:ascii="Times New Roman" w:hAnsi="Times New Roman" w:cs="Times New Roman"/>
          <w:bCs/>
          <w:noProof/>
          <w:szCs w:val="20"/>
        </w:rPr>
        <w:t xml:space="preserve"> </w:t>
      </w:r>
      <w:r w:rsidRPr="00564B7D">
        <w:rPr>
          <w:rFonts w:ascii="Times New Roman" w:hAnsi="Times New Roman" w:cs="Times New Roman"/>
          <w:noProof/>
          <w:szCs w:val="20"/>
        </w:rPr>
        <w:t>and</w:t>
      </w:r>
      <w:r w:rsidRPr="00564B7D">
        <w:rPr>
          <w:rFonts w:ascii="Times New Roman" w:hAnsi="Times New Roman" w:cs="Times New Roman"/>
          <w:bCs/>
          <w:noProof/>
          <w:szCs w:val="20"/>
        </w:rPr>
        <w:t xml:space="preserve"> </w:t>
      </w:r>
      <w:r w:rsidRPr="00564B7D">
        <w:rPr>
          <w:rFonts w:ascii="Times New Roman" w:hAnsi="Times New Roman" w:cs="Times New Roman"/>
          <w:b/>
          <w:bCs/>
          <w:noProof/>
          <w:szCs w:val="20"/>
        </w:rPr>
        <w:t>d</w:t>
      </w:r>
      <w:r w:rsidRPr="00564B7D">
        <w:rPr>
          <w:rFonts w:ascii="Times New Roman" w:hAnsi="Times New Roman" w:cs="Times New Roman"/>
          <w:noProof/>
          <w:szCs w:val="20"/>
        </w:rPr>
        <w:t>) Real-time PCR (</w:t>
      </w:r>
      <w:r w:rsidRPr="00564B7D">
        <w:rPr>
          <w:rFonts w:ascii="Times New Roman" w:hAnsi="Times New Roman" w:cs="Times New Roman"/>
          <w:i/>
          <w:iCs/>
          <w:noProof/>
          <w:szCs w:val="20"/>
        </w:rPr>
        <w:t>n</w:t>
      </w:r>
      <w:r w:rsidRPr="00564B7D">
        <w:rPr>
          <w:rFonts w:ascii="Times New Roman" w:hAnsi="Times New Roman" w:cs="Times New Roman"/>
          <w:noProof/>
          <w:szCs w:val="20"/>
        </w:rPr>
        <w:t>=3) and (</w:t>
      </w:r>
      <w:r w:rsidRPr="00564B7D">
        <w:rPr>
          <w:rFonts w:ascii="Times New Roman" w:hAnsi="Times New Roman" w:cs="Times New Roman"/>
          <w:b/>
          <w:bCs/>
          <w:noProof/>
          <w:szCs w:val="20"/>
        </w:rPr>
        <w:t>b</w:t>
      </w:r>
      <w:r w:rsidRPr="00564B7D">
        <w:rPr>
          <w:rFonts w:ascii="Times New Roman" w:hAnsi="Times New Roman" w:cs="Times New Roman"/>
          <w:bCs/>
          <w:noProof/>
          <w:szCs w:val="20"/>
        </w:rPr>
        <w:t xml:space="preserve"> </w:t>
      </w:r>
      <w:r w:rsidRPr="00564B7D">
        <w:rPr>
          <w:rFonts w:ascii="Times New Roman" w:hAnsi="Times New Roman" w:cs="Times New Roman"/>
          <w:noProof/>
          <w:szCs w:val="20"/>
        </w:rPr>
        <w:t>and</w:t>
      </w:r>
      <w:r w:rsidRPr="00564B7D">
        <w:rPr>
          <w:rFonts w:ascii="Times New Roman" w:hAnsi="Times New Roman" w:cs="Times New Roman"/>
          <w:bCs/>
          <w:noProof/>
          <w:szCs w:val="20"/>
        </w:rPr>
        <w:t xml:space="preserve"> </w:t>
      </w:r>
      <w:r w:rsidRPr="00564B7D">
        <w:rPr>
          <w:rFonts w:ascii="Times New Roman" w:hAnsi="Times New Roman" w:cs="Times New Roman"/>
          <w:b/>
          <w:bCs/>
          <w:noProof/>
          <w:szCs w:val="20"/>
        </w:rPr>
        <w:t>e</w:t>
      </w:r>
      <w:r w:rsidRPr="00564B7D">
        <w:rPr>
          <w:rFonts w:ascii="Times New Roman" w:hAnsi="Times New Roman" w:cs="Times New Roman"/>
          <w:noProof/>
          <w:szCs w:val="20"/>
        </w:rPr>
        <w:t>) western blot for (</w:t>
      </w:r>
      <w:r w:rsidRPr="00564B7D">
        <w:rPr>
          <w:rFonts w:ascii="Times New Roman" w:hAnsi="Times New Roman" w:cs="Times New Roman"/>
          <w:b/>
          <w:bCs/>
          <w:noProof/>
          <w:szCs w:val="20"/>
        </w:rPr>
        <w:t>a</w:t>
      </w:r>
      <w:r w:rsidRPr="00564B7D">
        <w:rPr>
          <w:rFonts w:ascii="Times New Roman" w:hAnsi="Times New Roman" w:cs="Times New Roman"/>
          <w:bCs/>
          <w:noProof/>
          <w:szCs w:val="20"/>
        </w:rPr>
        <w:t xml:space="preserve"> </w:t>
      </w:r>
      <w:r w:rsidRPr="00564B7D">
        <w:rPr>
          <w:rFonts w:ascii="Times New Roman" w:hAnsi="Times New Roman" w:cs="Times New Roman"/>
          <w:noProof/>
          <w:szCs w:val="20"/>
        </w:rPr>
        <w:t>and</w:t>
      </w:r>
      <w:r w:rsidRPr="00564B7D">
        <w:rPr>
          <w:rFonts w:ascii="Times New Roman" w:hAnsi="Times New Roman" w:cs="Times New Roman"/>
          <w:bCs/>
          <w:noProof/>
          <w:szCs w:val="20"/>
        </w:rPr>
        <w:t xml:space="preserve"> </w:t>
      </w:r>
      <w:r w:rsidRPr="00564B7D">
        <w:rPr>
          <w:rFonts w:ascii="Times New Roman" w:hAnsi="Times New Roman" w:cs="Times New Roman"/>
          <w:b/>
          <w:bCs/>
          <w:noProof/>
          <w:szCs w:val="20"/>
        </w:rPr>
        <w:t>b</w:t>
      </w:r>
      <w:r w:rsidRPr="00564B7D">
        <w:rPr>
          <w:rFonts w:ascii="Times New Roman" w:hAnsi="Times New Roman" w:cs="Times New Roman"/>
          <w:noProof/>
          <w:szCs w:val="20"/>
        </w:rPr>
        <w:t>) Ift88 and (</w:t>
      </w:r>
      <w:r w:rsidRPr="00564B7D">
        <w:rPr>
          <w:rFonts w:ascii="Times New Roman" w:hAnsi="Times New Roman" w:cs="Times New Roman"/>
          <w:b/>
          <w:bCs/>
          <w:noProof/>
          <w:szCs w:val="20"/>
        </w:rPr>
        <w:t>d</w:t>
      </w:r>
      <w:r w:rsidRPr="00564B7D">
        <w:rPr>
          <w:rFonts w:ascii="Times New Roman" w:hAnsi="Times New Roman" w:cs="Times New Roman"/>
          <w:bCs/>
          <w:noProof/>
          <w:szCs w:val="20"/>
        </w:rPr>
        <w:t xml:space="preserve"> </w:t>
      </w:r>
      <w:r w:rsidRPr="00564B7D">
        <w:rPr>
          <w:rFonts w:ascii="Times New Roman" w:hAnsi="Times New Roman" w:cs="Times New Roman"/>
          <w:noProof/>
          <w:szCs w:val="20"/>
        </w:rPr>
        <w:t>and</w:t>
      </w:r>
      <w:r w:rsidRPr="00564B7D">
        <w:rPr>
          <w:rFonts w:ascii="Times New Roman" w:hAnsi="Times New Roman" w:cs="Times New Roman"/>
          <w:bCs/>
          <w:noProof/>
          <w:szCs w:val="20"/>
        </w:rPr>
        <w:t xml:space="preserve"> </w:t>
      </w:r>
      <w:r w:rsidRPr="00564B7D">
        <w:rPr>
          <w:rFonts w:ascii="Times New Roman" w:hAnsi="Times New Roman" w:cs="Times New Roman"/>
          <w:b/>
          <w:bCs/>
          <w:noProof/>
          <w:szCs w:val="20"/>
        </w:rPr>
        <w:t>e</w:t>
      </w:r>
      <w:r w:rsidRPr="00564B7D">
        <w:rPr>
          <w:rFonts w:ascii="Times New Roman" w:hAnsi="Times New Roman" w:cs="Times New Roman"/>
          <w:noProof/>
          <w:szCs w:val="20"/>
        </w:rPr>
        <w:t>) Kif3a were performed. Asterisks indicate non-specific bands. (</w:t>
      </w:r>
      <w:r w:rsidRPr="00564B7D">
        <w:rPr>
          <w:rFonts w:ascii="Times New Roman" w:hAnsi="Times New Roman" w:cs="Times New Roman"/>
          <w:b/>
          <w:bCs/>
          <w:noProof/>
          <w:szCs w:val="20"/>
        </w:rPr>
        <w:t>c</w:t>
      </w:r>
      <w:r w:rsidRPr="00564B7D">
        <w:rPr>
          <w:rFonts w:ascii="Times New Roman" w:hAnsi="Times New Roman" w:cs="Times New Roman"/>
          <w:bCs/>
          <w:noProof/>
          <w:szCs w:val="20"/>
        </w:rPr>
        <w:t xml:space="preserve"> </w:t>
      </w:r>
      <w:r w:rsidRPr="00564B7D">
        <w:rPr>
          <w:rFonts w:ascii="Times New Roman" w:hAnsi="Times New Roman" w:cs="Times New Roman"/>
          <w:noProof/>
          <w:szCs w:val="20"/>
        </w:rPr>
        <w:t>and</w:t>
      </w:r>
      <w:r w:rsidRPr="00564B7D">
        <w:rPr>
          <w:rFonts w:ascii="Times New Roman" w:hAnsi="Times New Roman" w:cs="Times New Roman"/>
          <w:bCs/>
          <w:noProof/>
          <w:szCs w:val="20"/>
        </w:rPr>
        <w:t xml:space="preserve"> </w:t>
      </w:r>
      <w:r w:rsidRPr="00564B7D">
        <w:rPr>
          <w:rFonts w:ascii="Times New Roman" w:hAnsi="Times New Roman" w:cs="Times New Roman"/>
          <w:b/>
          <w:bCs/>
          <w:noProof/>
          <w:szCs w:val="20"/>
        </w:rPr>
        <w:t>f</w:t>
      </w:r>
      <w:r w:rsidRPr="00564B7D">
        <w:rPr>
          <w:rFonts w:ascii="Times New Roman" w:hAnsi="Times New Roman" w:cs="Times New Roman"/>
          <w:noProof/>
          <w:szCs w:val="20"/>
        </w:rPr>
        <w:t>) The percentage of ciliated cells per nucleus (left) and cilia length (right) were measured (</w:t>
      </w:r>
      <w:r w:rsidRPr="00564B7D">
        <w:rPr>
          <w:rFonts w:ascii="Times New Roman" w:hAnsi="Times New Roman" w:cs="Times New Roman"/>
          <w:i/>
          <w:iCs/>
          <w:noProof/>
          <w:szCs w:val="20"/>
        </w:rPr>
        <w:t>n</w:t>
      </w:r>
      <w:r w:rsidRPr="00564B7D">
        <w:rPr>
          <w:rFonts w:ascii="Times New Roman" w:hAnsi="Times New Roman" w:cs="Times New Roman"/>
          <w:noProof/>
          <w:szCs w:val="20"/>
        </w:rPr>
        <w:t xml:space="preserve">=3). </w:t>
      </w:r>
      <w:r w:rsidRPr="00564B7D">
        <w:rPr>
          <w:rFonts w:ascii="Times New Roman" w:hAnsi="Times New Roman" w:cs="Times New Roman"/>
          <w:b/>
          <w:bCs/>
          <w:noProof/>
          <w:szCs w:val="20"/>
        </w:rPr>
        <w:t>g</w:t>
      </w:r>
      <w:r w:rsidRPr="00564B7D">
        <w:rPr>
          <w:rFonts w:ascii="Times New Roman" w:hAnsi="Times New Roman" w:cs="Times New Roman"/>
          <w:noProof/>
          <w:szCs w:val="20"/>
        </w:rPr>
        <w:t xml:space="preserve"> and </w:t>
      </w:r>
      <w:r w:rsidRPr="00564B7D">
        <w:rPr>
          <w:rFonts w:ascii="Times New Roman" w:hAnsi="Times New Roman" w:cs="Times New Roman"/>
          <w:b/>
          <w:bCs/>
          <w:noProof/>
          <w:szCs w:val="20"/>
        </w:rPr>
        <w:t>h</w:t>
      </w:r>
      <w:r w:rsidRPr="00564B7D">
        <w:rPr>
          <w:rFonts w:ascii="Times New Roman" w:hAnsi="Times New Roman" w:cs="Times New Roman"/>
          <w:noProof/>
          <w:szCs w:val="20"/>
        </w:rPr>
        <w:t xml:space="preserve"> Male (</w:t>
      </w:r>
      <w:r w:rsidRPr="00FA3245">
        <w:rPr>
          <w:rFonts w:ascii="Times New Roman" w:hAnsi="Times New Roman" w:cs="Times New Roman"/>
          <w:b/>
          <w:bCs/>
          <w:noProof/>
          <w:szCs w:val="20"/>
        </w:rPr>
        <w:t>g</w:t>
      </w:r>
      <w:r w:rsidRPr="00564B7D">
        <w:rPr>
          <w:rFonts w:ascii="Times New Roman" w:hAnsi="Times New Roman" w:cs="Times New Roman"/>
          <w:noProof/>
          <w:szCs w:val="20"/>
        </w:rPr>
        <w:t>) Ctsk;Ift88</w:t>
      </w:r>
      <w:r w:rsidRPr="00564B7D">
        <w:rPr>
          <w:rFonts w:ascii="Times New Roman" w:hAnsi="Times New Roman" w:cs="Times New Roman"/>
          <w:i/>
          <w:iCs/>
          <w:noProof/>
          <w:szCs w:val="20"/>
          <w:vertAlign w:val="superscript"/>
        </w:rPr>
        <w:t>loxP/loxP</w:t>
      </w:r>
      <w:r w:rsidRPr="00564B7D">
        <w:rPr>
          <w:rFonts w:ascii="Times New Roman" w:hAnsi="Times New Roman" w:cs="Times New Roman"/>
          <w:noProof/>
          <w:szCs w:val="20"/>
        </w:rPr>
        <w:t>, male (</w:t>
      </w:r>
      <w:r w:rsidRPr="00FA3245">
        <w:rPr>
          <w:rFonts w:ascii="Times New Roman" w:hAnsi="Times New Roman" w:cs="Times New Roman"/>
          <w:b/>
          <w:bCs/>
          <w:noProof/>
          <w:szCs w:val="20"/>
        </w:rPr>
        <w:t>h</w:t>
      </w:r>
      <w:r w:rsidRPr="00564B7D">
        <w:rPr>
          <w:rFonts w:ascii="Times New Roman" w:hAnsi="Times New Roman" w:cs="Times New Roman"/>
          <w:noProof/>
          <w:szCs w:val="20"/>
        </w:rPr>
        <w:t>) Ctsk;Kif3a</w:t>
      </w:r>
      <w:r w:rsidRPr="00564B7D">
        <w:rPr>
          <w:rFonts w:ascii="Times New Roman" w:hAnsi="Times New Roman" w:cs="Times New Roman"/>
          <w:i/>
          <w:iCs/>
          <w:noProof/>
          <w:szCs w:val="20"/>
          <w:vertAlign w:val="superscript"/>
        </w:rPr>
        <w:t>loxP/loxP</w:t>
      </w:r>
      <w:r w:rsidRPr="00564B7D">
        <w:rPr>
          <w:rFonts w:ascii="Times New Roman" w:hAnsi="Times New Roman" w:cs="Times New Roman"/>
          <w:noProof/>
          <w:szCs w:val="20"/>
        </w:rPr>
        <w:t xml:space="preserve"> mice, and their</w:t>
      </w:r>
      <w:r w:rsidRPr="00564B7D">
        <w:rPr>
          <w:rFonts w:ascii="Times New Roman" w:hAnsi="Times New Roman" w:cs="Times New Roman"/>
          <w:i/>
          <w:iCs/>
          <w:noProof/>
          <w:szCs w:val="20"/>
        </w:rPr>
        <w:t xml:space="preserve"> </w:t>
      </w:r>
      <w:r w:rsidRPr="00564B7D">
        <w:rPr>
          <w:rFonts w:ascii="Times New Roman" w:hAnsi="Times New Roman" w:cs="Times New Roman"/>
          <w:noProof/>
          <w:szCs w:val="20"/>
        </w:rPr>
        <w:t>respective</w:t>
      </w:r>
      <w:r w:rsidRPr="00564B7D">
        <w:rPr>
          <w:rFonts w:ascii="Times New Roman" w:hAnsi="Times New Roman" w:cs="Times New Roman"/>
          <w:i/>
          <w:iCs/>
          <w:noProof/>
          <w:szCs w:val="20"/>
        </w:rPr>
        <w:t xml:space="preserve"> </w:t>
      </w:r>
      <w:r w:rsidRPr="00564B7D">
        <w:rPr>
          <w:rFonts w:ascii="Times New Roman" w:hAnsi="Times New Roman" w:cs="Times New Roman"/>
          <w:noProof/>
          <w:szCs w:val="20"/>
        </w:rPr>
        <w:t>wild type</w:t>
      </w:r>
      <w:r w:rsidRPr="00564B7D">
        <w:rPr>
          <w:rFonts w:ascii="Times New Roman" w:hAnsi="Times New Roman" w:cs="Times New Roman"/>
          <w:i/>
          <w:iCs/>
          <w:noProof/>
          <w:szCs w:val="20"/>
        </w:rPr>
        <w:t xml:space="preserve"> </w:t>
      </w:r>
      <w:r w:rsidRPr="00564B7D">
        <w:rPr>
          <w:rFonts w:ascii="Times New Roman" w:hAnsi="Times New Roman" w:cs="Times New Roman"/>
          <w:noProof/>
          <w:szCs w:val="20"/>
        </w:rPr>
        <w:t>littermates were suspended by their tails for two weeks. Quantitative micro-CT results of proximal femurs of (</w:t>
      </w:r>
      <w:r w:rsidRPr="00FA3245">
        <w:rPr>
          <w:rFonts w:ascii="Times New Roman" w:hAnsi="Times New Roman" w:cs="Times New Roman"/>
          <w:b/>
          <w:bCs/>
          <w:noProof/>
          <w:szCs w:val="20"/>
        </w:rPr>
        <w:t>g</w:t>
      </w:r>
      <w:r w:rsidRPr="00564B7D">
        <w:rPr>
          <w:rFonts w:ascii="Times New Roman" w:hAnsi="Times New Roman" w:cs="Times New Roman"/>
          <w:noProof/>
          <w:szCs w:val="20"/>
        </w:rPr>
        <w:t>) Ctsk;Ift88</w:t>
      </w:r>
      <w:r w:rsidRPr="00564B7D">
        <w:rPr>
          <w:rFonts w:ascii="Times New Roman" w:hAnsi="Times New Roman" w:cs="Times New Roman"/>
          <w:i/>
          <w:iCs/>
          <w:noProof/>
          <w:szCs w:val="20"/>
          <w:vertAlign w:val="superscript"/>
        </w:rPr>
        <w:t>loxP/loxP</w:t>
      </w:r>
      <w:r w:rsidRPr="00564B7D">
        <w:rPr>
          <w:rFonts w:ascii="Times New Roman" w:hAnsi="Times New Roman" w:cs="Times New Roman"/>
          <w:bCs/>
          <w:noProof/>
          <w:szCs w:val="20"/>
        </w:rPr>
        <w:t xml:space="preserve"> </w:t>
      </w:r>
      <w:r w:rsidRPr="00564B7D">
        <w:rPr>
          <w:rFonts w:ascii="Times New Roman" w:hAnsi="Times New Roman" w:cs="Times New Roman"/>
          <w:noProof/>
          <w:szCs w:val="20"/>
        </w:rPr>
        <w:t>(</w:t>
      </w:r>
      <w:r w:rsidRPr="00564B7D">
        <w:rPr>
          <w:rFonts w:ascii="Times New Roman" w:hAnsi="Times New Roman" w:cs="Times New Roman"/>
          <w:i/>
          <w:iCs/>
          <w:noProof/>
          <w:szCs w:val="20"/>
        </w:rPr>
        <w:t>n</w:t>
      </w:r>
      <w:r w:rsidRPr="00564B7D">
        <w:rPr>
          <w:rFonts w:ascii="Times New Roman" w:hAnsi="Times New Roman" w:cs="Times New Roman"/>
          <w:noProof/>
          <w:szCs w:val="20"/>
        </w:rPr>
        <w:t>=7) and Ift88</w:t>
      </w:r>
      <w:r w:rsidRPr="00564B7D">
        <w:rPr>
          <w:rFonts w:ascii="Times New Roman" w:hAnsi="Times New Roman" w:cs="Times New Roman"/>
          <w:i/>
          <w:iCs/>
          <w:noProof/>
          <w:szCs w:val="20"/>
          <w:vertAlign w:val="superscript"/>
        </w:rPr>
        <w:t>loxP/loxP</w:t>
      </w:r>
      <w:r w:rsidRPr="00564B7D">
        <w:rPr>
          <w:rFonts w:ascii="Times New Roman" w:hAnsi="Times New Roman" w:cs="Times New Roman"/>
          <w:bCs/>
          <w:noProof/>
          <w:szCs w:val="20"/>
        </w:rPr>
        <w:t xml:space="preserve"> </w:t>
      </w:r>
      <w:r w:rsidRPr="00564B7D">
        <w:rPr>
          <w:rFonts w:ascii="Times New Roman" w:hAnsi="Times New Roman" w:cs="Times New Roman"/>
          <w:noProof/>
          <w:szCs w:val="20"/>
        </w:rPr>
        <w:t>mice (</w:t>
      </w:r>
      <w:r w:rsidRPr="00564B7D">
        <w:rPr>
          <w:rFonts w:ascii="Times New Roman" w:hAnsi="Times New Roman" w:cs="Times New Roman"/>
          <w:i/>
          <w:iCs/>
          <w:noProof/>
          <w:szCs w:val="20"/>
        </w:rPr>
        <w:t>n</w:t>
      </w:r>
      <w:r w:rsidRPr="00564B7D">
        <w:rPr>
          <w:rFonts w:ascii="Times New Roman" w:hAnsi="Times New Roman" w:cs="Times New Roman"/>
          <w:noProof/>
          <w:szCs w:val="20"/>
        </w:rPr>
        <w:t>=7), and (</w:t>
      </w:r>
      <w:r w:rsidRPr="00FA3245">
        <w:rPr>
          <w:rFonts w:ascii="Times New Roman" w:hAnsi="Times New Roman" w:cs="Times New Roman"/>
          <w:b/>
          <w:bCs/>
          <w:noProof/>
          <w:szCs w:val="20"/>
        </w:rPr>
        <w:t>h</w:t>
      </w:r>
      <w:r w:rsidRPr="00564B7D">
        <w:rPr>
          <w:rFonts w:ascii="Times New Roman" w:hAnsi="Times New Roman" w:cs="Times New Roman"/>
          <w:noProof/>
          <w:szCs w:val="20"/>
        </w:rPr>
        <w:t>) Ctsk;Kif3a</w:t>
      </w:r>
      <w:r w:rsidRPr="00564B7D">
        <w:rPr>
          <w:rFonts w:ascii="Times New Roman" w:hAnsi="Times New Roman" w:cs="Times New Roman"/>
          <w:i/>
          <w:iCs/>
          <w:noProof/>
          <w:szCs w:val="20"/>
          <w:vertAlign w:val="superscript"/>
        </w:rPr>
        <w:t>loxP/loxP</w:t>
      </w:r>
      <w:r w:rsidRPr="00564B7D">
        <w:rPr>
          <w:rFonts w:ascii="Times New Roman" w:hAnsi="Times New Roman" w:cs="Times New Roman"/>
          <w:noProof/>
          <w:szCs w:val="20"/>
        </w:rPr>
        <w:t xml:space="preserve"> (</w:t>
      </w:r>
      <w:r w:rsidRPr="00564B7D">
        <w:rPr>
          <w:rFonts w:ascii="Times New Roman" w:hAnsi="Times New Roman" w:cs="Times New Roman"/>
          <w:i/>
          <w:iCs/>
          <w:noProof/>
          <w:szCs w:val="20"/>
        </w:rPr>
        <w:t>n</w:t>
      </w:r>
      <w:r w:rsidRPr="00564B7D">
        <w:rPr>
          <w:rFonts w:ascii="Times New Roman" w:hAnsi="Times New Roman" w:cs="Times New Roman"/>
          <w:noProof/>
          <w:szCs w:val="20"/>
        </w:rPr>
        <w:t>=7) and Kif3a</w:t>
      </w:r>
      <w:r w:rsidRPr="00564B7D">
        <w:rPr>
          <w:rFonts w:ascii="Times New Roman" w:hAnsi="Times New Roman" w:cs="Times New Roman"/>
          <w:i/>
          <w:iCs/>
          <w:noProof/>
          <w:szCs w:val="20"/>
          <w:vertAlign w:val="superscript"/>
        </w:rPr>
        <w:t>loxP/loxP</w:t>
      </w:r>
      <w:r w:rsidRPr="00564B7D">
        <w:rPr>
          <w:rFonts w:ascii="Times New Roman" w:hAnsi="Times New Roman" w:cs="Times New Roman"/>
          <w:noProof/>
          <w:szCs w:val="20"/>
        </w:rPr>
        <w:t xml:space="preserve"> mice (</w:t>
      </w:r>
      <w:r w:rsidRPr="00564B7D">
        <w:rPr>
          <w:rFonts w:ascii="Times New Roman" w:hAnsi="Times New Roman" w:cs="Times New Roman"/>
          <w:i/>
          <w:iCs/>
          <w:noProof/>
          <w:szCs w:val="20"/>
        </w:rPr>
        <w:t>n</w:t>
      </w:r>
      <w:r w:rsidRPr="00564B7D">
        <w:rPr>
          <w:rFonts w:ascii="Times New Roman" w:hAnsi="Times New Roman" w:cs="Times New Roman"/>
          <w:noProof/>
          <w:szCs w:val="20"/>
        </w:rPr>
        <w:t>=6) are shown. BV/TV, trabecular bone volume per tissue volume; Tb.Th, trabecular thickness; Tb.N, trabecular number, Tb.Sp, trabecular spacing; Ct.Th, cortical thickness; Ct.Cs.Th, cortical cross-sectional thickness; Tt.Ar, total cross-sectional area inside the periosteal envelope; Ct.Ar, cortical area; Ma.Ar, marrow area; Ct.Pe.Pm, cortical periosteal perimeter; and Ct.En.Pm, cortical endosteal perimeter. Mean±</w:t>
      </w:r>
      <w:r w:rsidR="00FA3245">
        <w:rPr>
          <w:rFonts w:ascii="Times New Roman" w:hAnsi="Times New Roman" w:cs="Times New Roman"/>
          <w:noProof/>
          <w:szCs w:val="20"/>
        </w:rPr>
        <w:t>SD</w:t>
      </w:r>
      <w:r w:rsidRPr="00564B7D">
        <w:rPr>
          <w:rFonts w:ascii="Times New Roman" w:hAnsi="Times New Roman" w:cs="Times New Roman"/>
          <w:noProof/>
          <w:szCs w:val="20"/>
        </w:rPr>
        <w:t xml:space="preserve"> (</w:t>
      </w:r>
      <w:r w:rsidRPr="00FA3245">
        <w:rPr>
          <w:rFonts w:ascii="Times New Roman" w:hAnsi="Times New Roman" w:cs="Times New Roman"/>
          <w:b/>
          <w:bCs/>
          <w:noProof/>
          <w:szCs w:val="20"/>
        </w:rPr>
        <w:t>a</w:t>
      </w:r>
      <w:r w:rsidRPr="00564B7D">
        <w:rPr>
          <w:rFonts w:ascii="Times New Roman" w:hAnsi="Times New Roman" w:cs="Times New Roman"/>
          <w:bCs/>
          <w:noProof/>
          <w:szCs w:val="20"/>
        </w:rPr>
        <w:t>-</w:t>
      </w:r>
      <w:r w:rsidRPr="00FA3245">
        <w:rPr>
          <w:rFonts w:ascii="Times New Roman" w:hAnsi="Times New Roman" w:cs="Times New Roman"/>
          <w:b/>
          <w:bCs/>
          <w:noProof/>
          <w:szCs w:val="20"/>
        </w:rPr>
        <w:t>f</w:t>
      </w:r>
      <w:r w:rsidRPr="00564B7D">
        <w:rPr>
          <w:rFonts w:ascii="Times New Roman" w:hAnsi="Times New Roman" w:cs="Times New Roman"/>
          <w:noProof/>
          <w:szCs w:val="20"/>
        </w:rPr>
        <w:t>) or mean±</w:t>
      </w:r>
      <w:r w:rsidR="00FA3245">
        <w:rPr>
          <w:rFonts w:ascii="Times New Roman" w:hAnsi="Times New Roman" w:cs="Times New Roman"/>
          <w:noProof/>
          <w:szCs w:val="20"/>
        </w:rPr>
        <w:t>SEM</w:t>
      </w:r>
      <w:r w:rsidRPr="00564B7D">
        <w:rPr>
          <w:rFonts w:ascii="Times New Roman" w:hAnsi="Times New Roman" w:cs="Times New Roman"/>
          <w:noProof/>
          <w:szCs w:val="20"/>
        </w:rPr>
        <w:t xml:space="preserve"> (</w:t>
      </w:r>
      <w:r w:rsidRPr="00FA3245">
        <w:rPr>
          <w:rFonts w:ascii="Times New Roman" w:hAnsi="Times New Roman" w:cs="Times New Roman"/>
          <w:b/>
          <w:bCs/>
          <w:noProof/>
          <w:szCs w:val="20"/>
        </w:rPr>
        <w:t>g</w:t>
      </w:r>
      <w:r w:rsidRPr="00564B7D">
        <w:rPr>
          <w:rFonts w:ascii="Times New Roman" w:hAnsi="Times New Roman" w:cs="Times New Roman"/>
          <w:noProof/>
          <w:szCs w:val="20"/>
        </w:rPr>
        <w:t>,</w:t>
      </w:r>
      <w:r w:rsidR="00C6455C">
        <w:rPr>
          <w:rFonts w:ascii="Times New Roman" w:hAnsi="Times New Roman" w:cs="Times New Roman"/>
          <w:noProof/>
          <w:szCs w:val="20"/>
        </w:rPr>
        <w:t xml:space="preserve"> </w:t>
      </w:r>
      <w:r w:rsidRPr="00FA3245">
        <w:rPr>
          <w:rFonts w:ascii="Times New Roman" w:hAnsi="Times New Roman" w:cs="Times New Roman"/>
          <w:b/>
          <w:bCs/>
          <w:noProof/>
          <w:szCs w:val="20"/>
        </w:rPr>
        <w:t>h</w:t>
      </w:r>
      <w:r w:rsidRPr="00564B7D">
        <w:rPr>
          <w:rFonts w:ascii="Times New Roman" w:hAnsi="Times New Roman" w:cs="Times New Roman"/>
          <w:noProof/>
          <w:szCs w:val="20"/>
        </w:rPr>
        <w:t>) are shown. Statistical significance was determined by Student’s unpaired two-tailed t-test (</w:t>
      </w:r>
      <w:r w:rsidRPr="00FA3245">
        <w:rPr>
          <w:rFonts w:ascii="Times New Roman" w:hAnsi="Times New Roman" w:cs="Times New Roman"/>
          <w:b/>
          <w:bCs/>
          <w:noProof/>
          <w:szCs w:val="20"/>
        </w:rPr>
        <w:t>g</w:t>
      </w:r>
      <w:r w:rsidRPr="00564B7D">
        <w:rPr>
          <w:rFonts w:ascii="Times New Roman" w:hAnsi="Times New Roman" w:cs="Times New Roman"/>
          <w:noProof/>
          <w:szCs w:val="20"/>
        </w:rPr>
        <w:t>,</w:t>
      </w:r>
      <w:r w:rsidR="00C6455C">
        <w:rPr>
          <w:rFonts w:ascii="Times New Roman" w:hAnsi="Times New Roman" w:cs="Times New Roman"/>
          <w:noProof/>
          <w:szCs w:val="20"/>
        </w:rPr>
        <w:t xml:space="preserve"> </w:t>
      </w:r>
      <w:r w:rsidRPr="00FA3245">
        <w:rPr>
          <w:rFonts w:ascii="Times New Roman" w:hAnsi="Times New Roman" w:cs="Times New Roman"/>
          <w:b/>
          <w:bCs/>
          <w:noProof/>
          <w:szCs w:val="20"/>
        </w:rPr>
        <w:t>h</w:t>
      </w:r>
      <w:r w:rsidRPr="00564B7D">
        <w:rPr>
          <w:rFonts w:ascii="Times New Roman" w:hAnsi="Times New Roman" w:cs="Times New Roman"/>
          <w:noProof/>
          <w:szCs w:val="20"/>
        </w:rPr>
        <w:t>). Two-way ANOVA was performed followed by Sidak's post-hoc test (</w:t>
      </w:r>
      <w:r w:rsidRPr="00FA3245">
        <w:rPr>
          <w:rFonts w:ascii="Times New Roman" w:hAnsi="Times New Roman" w:cs="Times New Roman"/>
          <w:b/>
          <w:bCs/>
          <w:noProof/>
          <w:szCs w:val="20"/>
        </w:rPr>
        <w:t>a</w:t>
      </w:r>
      <w:r w:rsidRPr="00564B7D">
        <w:rPr>
          <w:rFonts w:ascii="Times New Roman" w:hAnsi="Times New Roman" w:cs="Times New Roman"/>
          <w:bCs/>
          <w:noProof/>
          <w:szCs w:val="20"/>
        </w:rPr>
        <w:t>-</w:t>
      </w:r>
      <w:r w:rsidRPr="00FA3245">
        <w:rPr>
          <w:rFonts w:ascii="Times New Roman" w:hAnsi="Times New Roman" w:cs="Times New Roman"/>
          <w:b/>
          <w:bCs/>
          <w:noProof/>
          <w:szCs w:val="20"/>
        </w:rPr>
        <w:t>f</w:t>
      </w:r>
      <w:r w:rsidRPr="00564B7D">
        <w:rPr>
          <w:rFonts w:ascii="Times New Roman" w:hAnsi="Times New Roman" w:cs="Times New Roman"/>
          <w:noProof/>
          <w:szCs w:val="20"/>
        </w:rPr>
        <w:t>). *</w:t>
      </w:r>
      <w:r w:rsidRPr="00564B7D">
        <w:rPr>
          <w:rFonts w:ascii="Times New Roman" w:hAnsi="Times New Roman" w:cs="Times New Roman"/>
          <w:i/>
          <w:iCs/>
          <w:noProof/>
          <w:szCs w:val="20"/>
        </w:rPr>
        <w:t>P</w:t>
      </w:r>
      <w:r w:rsidRPr="00564B7D">
        <w:rPr>
          <w:rFonts w:ascii="Times New Roman" w:hAnsi="Times New Roman" w:cs="Times New Roman"/>
          <w:noProof/>
          <w:szCs w:val="20"/>
        </w:rPr>
        <w:t xml:space="preserve"> &lt; 0.05 and **</w:t>
      </w:r>
      <w:r w:rsidRPr="00564B7D">
        <w:rPr>
          <w:rFonts w:ascii="Times New Roman" w:hAnsi="Times New Roman" w:cs="Times New Roman"/>
          <w:i/>
          <w:iCs/>
          <w:noProof/>
          <w:szCs w:val="20"/>
        </w:rPr>
        <w:t>P</w:t>
      </w:r>
      <w:r w:rsidRPr="00564B7D">
        <w:rPr>
          <w:rFonts w:ascii="Times New Roman" w:hAnsi="Times New Roman" w:cs="Times New Roman"/>
          <w:noProof/>
          <w:szCs w:val="20"/>
        </w:rPr>
        <w:t xml:space="preserve"> &lt; 0.01.</w:t>
      </w:r>
    </w:p>
    <w:p w14:paraId="58D11C15" w14:textId="692F38F4" w:rsidR="00A2660B" w:rsidRDefault="00A2660B" w:rsidP="00564B7D">
      <w:pPr>
        <w:widowControl/>
        <w:wordWrap/>
        <w:autoSpaceDE/>
        <w:autoSpaceDN/>
        <w:rPr>
          <w:rFonts w:ascii="Times New Roman" w:hAnsi="Times New Roman" w:cs="Times New Roman"/>
          <w:noProof/>
          <w:szCs w:val="20"/>
        </w:rPr>
      </w:pPr>
    </w:p>
    <w:p w14:paraId="53A8D4FC" w14:textId="0EFFBA6A" w:rsidR="00A2660B" w:rsidRDefault="00A2660B" w:rsidP="00564B7D">
      <w:pPr>
        <w:widowControl/>
        <w:wordWrap/>
        <w:autoSpaceDE/>
        <w:autoSpaceDN/>
        <w:rPr>
          <w:rFonts w:ascii="Times New Roman" w:hAnsi="Times New Roman" w:cs="Times New Roman"/>
          <w:noProof/>
          <w:szCs w:val="20"/>
        </w:rPr>
      </w:pPr>
    </w:p>
    <w:p w14:paraId="039F3972" w14:textId="0E6B8217" w:rsidR="00A2660B" w:rsidRDefault="00A2660B" w:rsidP="00564B7D">
      <w:pPr>
        <w:widowControl/>
        <w:wordWrap/>
        <w:autoSpaceDE/>
        <w:autoSpaceDN/>
        <w:rPr>
          <w:rFonts w:ascii="Times New Roman" w:hAnsi="Times New Roman" w:cs="Times New Roman"/>
          <w:noProof/>
          <w:szCs w:val="20"/>
        </w:rPr>
      </w:pPr>
    </w:p>
    <w:p w14:paraId="4D6A5E42" w14:textId="63691B24" w:rsidR="00A2660B" w:rsidRDefault="0090162F" w:rsidP="00564B7D">
      <w:pPr>
        <w:widowControl/>
        <w:wordWrap/>
        <w:autoSpaceDE/>
        <w:autoSpaceDN/>
        <w:rPr>
          <w:rFonts w:ascii="Times New Roman" w:hAnsi="Times New Roman" w:cs="Times New Roman"/>
          <w:noProof/>
          <w:szCs w:val="20"/>
        </w:rPr>
      </w:pPr>
      <w:r>
        <w:rPr>
          <w:rFonts w:ascii="Times New Roman" w:hAnsi="Times New Roman" w:cs="Times New Roman"/>
          <w:noProof/>
          <w:szCs w:val="20"/>
        </w:rPr>
        <w:lastRenderedPageBreak/>
        <w:drawing>
          <wp:inline distT="0" distB="0" distL="0" distR="0" wp14:anchorId="7ED25457" wp14:editId="4A0CAD81">
            <wp:extent cx="5731290" cy="6098651"/>
            <wp:effectExtent l="0" t="0" r="3175"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l Figures - 복사본03.jpg"/>
                    <pic:cNvPicPr/>
                  </pic:nvPicPr>
                  <pic:blipFill rotWithShape="1">
                    <a:blip r:embed="rId12" cstate="print">
                      <a:extLst>
                        <a:ext uri="{28A0092B-C50C-407E-A947-70E740481C1C}">
                          <a14:useLocalDpi xmlns:a14="http://schemas.microsoft.com/office/drawing/2010/main" val="0"/>
                        </a:ext>
                      </a:extLst>
                    </a:blip>
                    <a:srcRect t="4513" b="21826"/>
                    <a:stretch/>
                  </pic:blipFill>
                  <pic:spPr bwMode="auto">
                    <a:xfrm>
                      <a:off x="0" y="0"/>
                      <a:ext cx="5731510" cy="6098885"/>
                    </a:xfrm>
                    <a:prstGeom prst="rect">
                      <a:avLst/>
                    </a:prstGeom>
                    <a:ln>
                      <a:noFill/>
                    </a:ln>
                    <a:extLst>
                      <a:ext uri="{53640926-AAD7-44D8-BBD7-CCE9431645EC}">
                        <a14:shadowObscured xmlns:a14="http://schemas.microsoft.com/office/drawing/2010/main"/>
                      </a:ext>
                    </a:extLst>
                  </pic:spPr>
                </pic:pic>
              </a:graphicData>
            </a:graphic>
          </wp:inline>
        </w:drawing>
      </w:r>
    </w:p>
    <w:p w14:paraId="42F4CABD" w14:textId="4B4FA591" w:rsidR="003B5820" w:rsidRPr="003B5820" w:rsidRDefault="003B5820" w:rsidP="003B5820">
      <w:pPr>
        <w:widowControl/>
        <w:wordWrap/>
        <w:autoSpaceDE/>
        <w:autoSpaceDN/>
        <w:rPr>
          <w:rFonts w:ascii="Times New Roman" w:hAnsi="Times New Roman" w:cs="Times New Roman"/>
          <w:noProof/>
          <w:szCs w:val="20"/>
        </w:rPr>
      </w:pPr>
      <w:r w:rsidRPr="003B5820">
        <w:rPr>
          <w:rFonts w:ascii="Times New Roman" w:hAnsi="Times New Roman" w:cs="Times New Roman"/>
          <w:b/>
          <w:bCs/>
          <w:noProof/>
          <w:szCs w:val="20"/>
        </w:rPr>
        <w:t>Fig</w:t>
      </w:r>
      <w:r w:rsidR="00AA5E03">
        <w:rPr>
          <w:rFonts w:ascii="Times New Roman" w:hAnsi="Times New Roman" w:cs="Times New Roman"/>
          <w:b/>
          <w:bCs/>
          <w:noProof/>
          <w:szCs w:val="20"/>
        </w:rPr>
        <w:t>.</w:t>
      </w:r>
      <w:r w:rsidRPr="003B5820">
        <w:rPr>
          <w:rFonts w:ascii="Times New Roman" w:hAnsi="Times New Roman" w:cs="Times New Roman"/>
          <w:b/>
          <w:bCs/>
          <w:noProof/>
          <w:szCs w:val="20"/>
        </w:rPr>
        <w:t xml:space="preserve"> S3. No effects of primary cilia on myeloid-lineage cells on the number of osteocytes and bone marrow angiogenesis.</w:t>
      </w:r>
      <w:r w:rsidRPr="003B5820">
        <w:rPr>
          <w:rFonts w:ascii="Times New Roman" w:hAnsi="Times New Roman" w:cs="Times New Roman"/>
          <w:noProof/>
          <w:szCs w:val="20"/>
        </w:rPr>
        <w:t xml:space="preserve"> Mice underwent exercise (Ex) or were suspended by their tails (unloaded, Un), as described in </w:t>
      </w:r>
      <w:r w:rsidRPr="003B5820">
        <w:rPr>
          <w:rFonts w:ascii="Times New Roman" w:hAnsi="Times New Roman" w:cs="Times New Roman"/>
          <w:b/>
          <w:bCs/>
          <w:noProof/>
          <w:szCs w:val="20"/>
        </w:rPr>
        <w:t>Fig</w:t>
      </w:r>
      <w:r w:rsidR="00AA5E03">
        <w:rPr>
          <w:rFonts w:ascii="Times New Roman" w:hAnsi="Times New Roman" w:cs="Times New Roman"/>
          <w:b/>
          <w:bCs/>
          <w:noProof/>
          <w:szCs w:val="20"/>
        </w:rPr>
        <w:t xml:space="preserve">. </w:t>
      </w:r>
      <w:r w:rsidRPr="003B5820">
        <w:rPr>
          <w:rFonts w:ascii="Times New Roman" w:hAnsi="Times New Roman" w:cs="Times New Roman"/>
          <w:b/>
          <w:bCs/>
          <w:noProof/>
          <w:szCs w:val="20"/>
        </w:rPr>
        <w:t xml:space="preserve">1g </w:t>
      </w:r>
      <w:r w:rsidRPr="003B5820">
        <w:rPr>
          <w:rFonts w:ascii="Times New Roman" w:hAnsi="Times New Roman" w:cs="Times New Roman"/>
          <w:noProof/>
          <w:szCs w:val="20"/>
        </w:rPr>
        <w:t>and</w:t>
      </w:r>
      <w:r w:rsidRPr="003B5820">
        <w:rPr>
          <w:rFonts w:ascii="Times New Roman" w:hAnsi="Times New Roman" w:cs="Times New Roman"/>
          <w:b/>
          <w:bCs/>
          <w:noProof/>
          <w:szCs w:val="20"/>
        </w:rPr>
        <w:t xml:space="preserve"> Fig</w:t>
      </w:r>
      <w:r w:rsidR="00AA5E03">
        <w:rPr>
          <w:rFonts w:ascii="Times New Roman" w:hAnsi="Times New Roman" w:cs="Times New Roman"/>
          <w:b/>
          <w:bCs/>
          <w:noProof/>
          <w:szCs w:val="20"/>
        </w:rPr>
        <w:t xml:space="preserve">. </w:t>
      </w:r>
      <w:r w:rsidRPr="003B5820">
        <w:rPr>
          <w:rFonts w:ascii="Times New Roman" w:hAnsi="Times New Roman" w:cs="Times New Roman"/>
          <w:b/>
          <w:bCs/>
          <w:noProof/>
          <w:szCs w:val="20"/>
        </w:rPr>
        <w:t>S1f</w:t>
      </w:r>
      <w:r w:rsidRPr="003B5820">
        <w:rPr>
          <w:rFonts w:ascii="Times New Roman" w:hAnsi="Times New Roman" w:cs="Times New Roman"/>
          <w:noProof/>
          <w:szCs w:val="20"/>
        </w:rPr>
        <w:t xml:space="preserve">. </w:t>
      </w:r>
      <w:r w:rsidRPr="003B5820">
        <w:rPr>
          <w:rFonts w:ascii="Times New Roman" w:hAnsi="Times New Roman" w:cs="Times New Roman"/>
          <w:b/>
          <w:bCs/>
          <w:noProof/>
          <w:szCs w:val="20"/>
        </w:rPr>
        <w:t>a</w:t>
      </w:r>
      <w:r w:rsidRPr="003B5820">
        <w:rPr>
          <w:rFonts w:ascii="Times New Roman" w:hAnsi="Times New Roman" w:cs="Times New Roman"/>
          <w:noProof/>
          <w:szCs w:val="20"/>
        </w:rPr>
        <w:t xml:space="preserve"> and </w:t>
      </w:r>
      <w:r w:rsidRPr="003B5820">
        <w:rPr>
          <w:rFonts w:ascii="Times New Roman" w:hAnsi="Times New Roman" w:cs="Times New Roman"/>
          <w:b/>
          <w:bCs/>
          <w:noProof/>
          <w:szCs w:val="20"/>
        </w:rPr>
        <w:t>b</w:t>
      </w:r>
      <w:r w:rsidRPr="003B5820">
        <w:rPr>
          <w:rFonts w:ascii="Times New Roman" w:hAnsi="Times New Roman" w:cs="Times New Roman"/>
          <w:noProof/>
          <w:szCs w:val="20"/>
        </w:rPr>
        <w:t xml:space="preserve"> Representative hematoxylin and eosin staining images of femurs of male Cx3cr1;Ift88</w:t>
      </w:r>
      <w:r w:rsidRPr="003B5820">
        <w:rPr>
          <w:rFonts w:ascii="Times New Roman" w:hAnsi="Times New Roman" w:cs="Times New Roman"/>
          <w:i/>
          <w:iCs/>
          <w:noProof/>
          <w:szCs w:val="20"/>
          <w:vertAlign w:val="superscript"/>
        </w:rPr>
        <w:t>loxP/loxP</w:t>
      </w:r>
      <w:r w:rsidRPr="003B5820">
        <w:rPr>
          <w:rFonts w:ascii="Times New Roman" w:hAnsi="Times New Roman" w:cs="Times New Roman"/>
          <w:b/>
          <w:bCs/>
          <w:noProof/>
          <w:szCs w:val="20"/>
        </w:rPr>
        <w:t xml:space="preserve"> </w:t>
      </w:r>
      <w:r w:rsidRPr="003B5820">
        <w:rPr>
          <w:rFonts w:ascii="Times New Roman" w:hAnsi="Times New Roman" w:cs="Times New Roman"/>
          <w:noProof/>
          <w:szCs w:val="20"/>
        </w:rPr>
        <w:t>mice (</w:t>
      </w:r>
      <w:r w:rsidRPr="003B5820">
        <w:rPr>
          <w:rFonts w:ascii="Times New Roman" w:hAnsi="Times New Roman" w:cs="Times New Roman"/>
          <w:i/>
          <w:iCs/>
          <w:noProof/>
          <w:szCs w:val="20"/>
        </w:rPr>
        <w:t>n</w:t>
      </w:r>
      <w:r w:rsidRPr="003B5820">
        <w:rPr>
          <w:rFonts w:ascii="Times New Roman" w:hAnsi="Times New Roman" w:cs="Times New Roman"/>
          <w:noProof/>
          <w:szCs w:val="20"/>
        </w:rPr>
        <w:t xml:space="preserve">=8 Ex, </w:t>
      </w:r>
      <w:r w:rsidRPr="003B5820">
        <w:rPr>
          <w:rFonts w:ascii="Times New Roman" w:hAnsi="Times New Roman" w:cs="Times New Roman"/>
          <w:i/>
          <w:iCs/>
          <w:noProof/>
          <w:szCs w:val="20"/>
        </w:rPr>
        <w:t>n</w:t>
      </w:r>
      <w:r w:rsidRPr="003B5820">
        <w:rPr>
          <w:rFonts w:ascii="Times New Roman" w:hAnsi="Times New Roman" w:cs="Times New Roman"/>
          <w:noProof/>
          <w:szCs w:val="20"/>
        </w:rPr>
        <w:t>=7 Un) and their Ift88</w:t>
      </w:r>
      <w:r w:rsidRPr="003B5820">
        <w:rPr>
          <w:rFonts w:ascii="Times New Roman" w:hAnsi="Times New Roman" w:cs="Times New Roman"/>
          <w:i/>
          <w:iCs/>
          <w:noProof/>
          <w:szCs w:val="20"/>
          <w:vertAlign w:val="superscript"/>
        </w:rPr>
        <w:t>loxP/loxP</w:t>
      </w:r>
      <w:r w:rsidRPr="003B5820">
        <w:rPr>
          <w:rFonts w:ascii="Times New Roman" w:hAnsi="Times New Roman" w:cs="Times New Roman"/>
          <w:b/>
          <w:bCs/>
          <w:noProof/>
          <w:szCs w:val="20"/>
        </w:rPr>
        <w:t xml:space="preserve"> </w:t>
      </w:r>
      <w:r w:rsidRPr="003B5820">
        <w:rPr>
          <w:rFonts w:ascii="Times New Roman" w:hAnsi="Times New Roman" w:cs="Times New Roman"/>
          <w:noProof/>
          <w:szCs w:val="20"/>
        </w:rPr>
        <w:t>littermates (</w:t>
      </w:r>
      <w:r w:rsidRPr="003B5820">
        <w:rPr>
          <w:rFonts w:ascii="Times New Roman" w:hAnsi="Times New Roman" w:cs="Times New Roman"/>
          <w:i/>
          <w:iCs/>
          <w:noProof/>
          <w:szCs w:val="20"/>
        </w:rPr>
        <w:t>n</w:t>
      </w:r>
      <w:r w:rsidRPr="003B5820">
        <w:rPr>
          <w:rFonts w:ascii="Times New Roman" w:hAnsi="Times New Roman" w:cs="Times New Roman"/>
          <w:noProof/>
          <w:szCs w:val="20"/>
        </w:rPr>
        <w:t xml:space="preserve">=8 Ex, </w:t>
      </w:r>
      <w:r w:rsidRPr="003B5820">
        <w:rPr>
          <w:rFonts w:ascii="Times New Roman" w:hAnsi="Times New Roman" w:cs="Times New Roman"/>
          <w:i/>
          <w:iCs/>
          <w:noProof/>
          <w:szCs w:val="20"/>
        </w:rPr>
        <w:t>n</w:t>
      </w:r>
      <w:r w:rsidRPr="003B5820">
        <w:rPr>
          <w:rFonts w:ascii="Times New Roman" w:hAnsi="Times New Roman" w:cs="Times New Roman"/>
          <w:noProof/>
          <w:szCs w:val="20"/>
        </w:rPr>
        <w:t>=8 Un) (</w:t>
      </w:r>
      <w:r w:rsidRPr="003B5820">
        <w:rPr>
          <w:rFonts w:ascii="Times New Roman" w:hAnsi="Times New Roman" w:cs="Times New Roman"/>
          <w:b/>
          <w:bCs/>
          <w:noProof/>
          <w:szCs w:val="20"/>
        </w:rPr>
        <w:t>a</w:t>
      </w:r>
      <w:r w:rsidRPr="003B5820">
        <w:rPr>
          <w:rFonts w:ascii="Times New Roman" w:hAnsi="Times New Roman" w:cs="Times New Roman"/>
          <w:noProof/>
          <w:szCs w:val="20"/>
        </w:rPr>
        <w:t>) under-exercising and (</w:t>
      </w:r>
      <w:r w:rsidRPr="003B5820">
        <w:rPr>
          <w:rFonts w:ascii="Times New Roman" w:hAnsi="Times New Roman" w:cs="Times New Roman"/>
          <w:b/>
          <w:bCs/>
          <w:noProof/>
          <w:szCs w:val="20"/>
        </w:rPr>
        <w:t>b</w:t>
      </w:r>
      <w:r w:rsidRPr="003B5820">
        <w:rPr>
          <w:rFonts w:ascii="Times New Roman" w:hAnsi="Times New Roman" w:cs="Times New Roman"/>
          <w:noProof/>
          <w:szCs w:val="20"/>
        </w:rPr>
        <w:t xml:space="preserve">) hind-limb suspension are shown in the upper part. Osteocyte numbers (N. Osteocytes) per trabecular (TB) and cortical (CB) bone areas were shown at the bottom of each. Scale bar, 100 </w:t>
      </w:r>
      <w:r w:rsidRPr="003B5820">
        <w:rPr>
          <w:rFonts w:ascii="Times New Roman" w:hAnsi="Times New Roman" w:cs="Times New Roman"/>
          <w:noProof/>
          <w:szCs w:val="20"/>
        </w:rPr>
        <w:sym w:font="Symbol" w:char="F06D"/>
      </w:r>
      <w:r w:rsidRPr="003B5820">
        <w:rPr>
          <w:rFonts w:ascii="Times New Roman" w:hAnsi="Times New Roman" w:cs="Times New Roman"/>
          <w:noProof/>
          <w:szCs w:val="20"/>
        </w:rPr>
        <w:t xml:space="preserve">m. </w:t>
      </w:r>
      <w:r w:rsidRPr="003B5820">
        <w:rPr>
          <w:rFonts w:ascii="Times New Roman" w:hAnsi="Times New Roman" w:cs="Times New Roman"/>
          <w:b/>
          <w:bCs/>
          <w:noProof/>
          <w:szCs w:val="20"/>
        </w:rPr>
        <w:t>c</w:t>
      </w:r>
      <w:r w:rsidRPr="003B5820">
        <w:rPr>
          <w:rFonts w:ascii="Times New Roman" w:hAnsi="Times New Roman" w:cs="Times New Roman"/>
          <w:noProof/>
          <w:szCs w:val="20"/>
        </w:rPr>
        <w:t xml:space="preserve"> and </w:t>
      </w:r>
      <w:r w:rsidRPr="003B5820">
        <w:rPr>
          <w:rFonts w:ascii="Times New Roman" w:hAnsi="Times New Roman" w:cs="Times New Roman"/>
          <w:b/>
          <w:bCs/>
          <w:noProof/>
          <w:szCs w:val="20"/>
        </w:rPr>
        <w:t>d</w:t>
      </w:r>
      <w:r w:rsidRPr="003B5820">
        <w:rPr>
          <w:rFonts w:ascii="Times New Roman" w:hAnsi="Times New Roman" w:cs="Times New Roman"/>
          <w:noProof/>
          <w:szCs w:val="20"/>
        </w:rPr>
        <w:t xml:space="preserve"> Immunostaining images of endomucin (red) in femurs of male Cx3cr1;Ift88</w:t>
      </w:r>
      <w:r w:rsidRPr="003B5820">
        <w:rPr>
          <w:rFonts w:ascii="Times New Roman" w:hAnsi="Times New Roman" w:cs="Times New Roman"/>
          <w:i/>
          <w:iCs/>
          <w:noProof/>
          <w:szCs w:val="20"/>
          <w:vertAlign w:val="superscript"/>
        </w:rPr>
        <w:t>loxP/loxP</w:t>
      </w:r>
      <w:r w:rsidRPr="003B5820">
        <w:rPr>
          <w:rFonts w:ascii="Times New Roman" w:hAnsi="Times New Roman" w:cs="Times New Roman"/>
          <w:b/>
          <w:bCs/>
          <w:noProof/>
          <w:szCs w:val="20"/>
        </w:rPr>
        <w:t xml:space="preserve"> </w:t>
      </w:r>
      <w:r w:rsidRPr="003B5820">
        <w:rPr>
          <w:rFonts w:ascii="Times New Roman" w:hAnsi="Times New Roman" w:cs="Times New Roman"/>
          <w:noProof/>
          <w:szCs w:val="20"/>
        </w:rPr>
        <w:t>mice (</w:t>
      </w:r>
      <w:r w:rsidRPr="003B5820">
        <w:rPr>
          <w:rFonts w:ascii="Times New Roman" w:hAnsi="Times New Roman" w:cs="Times New Roman"/>
          <w:i/>
          <w:iCs/>
          <w:noProof/>
          <w:szCs w:val="20"/>
        </w:rPr>
        <w:t>n</w:t>
      </w:r>
      <w:r w:rsidRPr="003B5820">
        <w:rPr>
          <w:rFonts w:ascii="Times New Roman" w:hAnsi="Times New Roman" w:cs="Times New Roman"/>
          <w:noProof/>
          <w:szCs w:val="20"/>
        </w:rPr>
        <w:t xml:space="preserve">=8 Ex, </w:t>
      </w:r>
      <w:r w:rsidRPr="003B5820">
        <w:rPr>
          <w:rFonts w:ascii="Times New Roman" w:hAnsi="Times New Roman" w:cs="Times New Roman"/>
          <w:i/>
          <w:iCs/>
          <w:noProof/>
          <w:szCs w:val="20"/>
        </w:rPr>
        <w:t>n</w:t>
      </w:r>
      <w:r w:rsidRPr="003B5820">
        <w:rPr>
          <w:rFonts w:ascii="Times New Roman" w:hAnsi="Times New Roman" w:cs="Times New Roman"/>
          <w:noProof/>
          <w:szCs w:val="20"/>
        </w:rPr>
        <w:t>=7 Un) and their Ift88</w:t>
      </w:r>
      <w:r w:rsidRPr="003B5820">
        <w:rPr>
          <w:rFonts w:ascii="Times New Roman" w:hAnsi="Times New Roman" w:cs="Times New Roman"/>
          <w:i/>
          <w:iCs/>
          <w:noProof/>
          <w:szCs w:val="20"/>
          <w:vertAlign w:val="superscript"/>
        </w:rPr>
        <w:t>loxP/loxP</w:t>
      </w:r>
      <w:r w:rsidRPr="003B5820">
        <w:rPr>
          <w:rFonts w:ascii="Times New Roman" w:hAnsi="Times New Roman" w:cs="Times New Roman"/>
          <w:b/>
          <w:bCs/>
          <w:noProof/>
          <w:szCs w:val="20"/>
        </w:rPr>
        <w:t xml:space="preserve"> </w:t>
      </w:r>
      <w:r w:rsidRPr="003B5820">
        <w:rPr>
          <w:rFonts w:ascii="Times New Roman" w:hAnsi="Times New Roman" w:cs="Times New Roman"/>
          <w:noProof/>
          <w:szCs w:val="20"/>
        </w:rPr>
        <w:t>littermates (</w:t>
      </w:r>
      <w:r w:rsidRPr="003B5820">
        <w:rPr>
          <w:rFonts w:ascii="Times New Roman" w:hAnsi="Times New Roman" w:cs="Times New Roman"/>
          <w:i/>
          <w:iCs/>
          <w:noProof/>
          <w:szCs w:val="20"/>
        </w:rPr>
        <w:t>n</w:t>
      </w:r>
      <w:r w:rsidRPr="003B5820">
        <w:rPr>
          <w:rFonts w:ascii="Times New Roman" w:hAnsi="Times New Roman" w:cs="Times New Roman"/>
          <w:noProof/>
          <w:szCs w:val="20"/>
        </w:rPr>
        <w:t xml:space="preserve">=8 Ex, </w:t>
      </w:r>
      <w:r w:rsidRPr="003B5820">
        <w:rPr>
          <w:rFonts w:ascii="Times New Roman" w:hAnsi="Times New Roman" w:cs="Times New Roman"/>
          <w:i/>
          <w:iCs/>
          <w:noProof/>
          <w:szCs w:val="20"/>
        </w:rPr>
        <w:t>n</w:t>
      </w:r>
      <w:r w:rsidRPr="003B5820">
        <w:rPr>
          <w:rFonts w:ascii="Times New Roman" w:hAnsi="Times New Roman" w:cs="Times New Roman"/>
          <w:noProof/>
          <w:szCs w:val="20"/>
        </w:rPr>
        <w:t>=7 Un) (</w:t>
      </w:r>
      <w:r w:rsidRPr="003B5820">
        <w:rPr>
          <w:rFonts w:ascii="Times New Roman" w:hAnsi="Times New Roman" w:cs="Times New Roman"/>
          <w:b/>
          <w:bCs/>
          <w:noProof/>
          <w:szCs w:val="20"/>
        </w:rPr>
        <w:t>c</w:t>
      </w:r>
      <w:r w:rsidRPr="003B5820">
        <w:rPr>
          <w:rFonts w:ascii="Times New Roman" w:hAnsi="Times New Roman" w:cs="Times New Roman"/>
          <w:noProof/>
          <w:szCs w:val="20"/>
        </w:rPr>
        <w:t>) under-exercising and (</w:t>
      </w:r>
      <w:r w:rsidRPr="003B5820">
        <w:rPr>
          <w:rFonts w:ascii="Times New Roman" w:hAnsi="Times New Roman" w:cs="Times New Roman"/>
          <w:b/>
          <w:bCs/>
          <w:noProof/>
          <w:szCs w:val="20"/>
        </w:rPr>
        <w:t>d</w:t>
      </w:r>
      <w:r w:rsidRPr="003B5820">
        <w:rPr>
          <w:rFonts w:ascii="Times New Roman" w:hAnsi="Times New Roman" w:cs="Times New Roman"/>
          <w:noProof/>
          <w:szCs w:val="20"/>
        </w:rPr>
        <w:t xml:space="preserve">) hind-limb suspension are shown in the upper. Endomucin number per trabecular bone area (N. Endomucin/Tb.Ar) and periosteal bone surface (N. Endomicin/P.BS) were measured at the bottom of each. Scale bar, 50 </w:t>
      </w:r>
      <w:r w:rsidRPr="003B5820">
        <w:rPr>
          <w:rFonts w:ascii="Times New Roman" w:hAnsi="Times New Roman" w:cs="Times New Roman"/>
          <w:noProof/>
          <w:szCs w:val="20"/>
        </w:rPr>
        <w:sym w:font="Symbol" w:char="F06D"/>
      </w:r>
      <w:r w:rsidRPr="003B5820">
        <w:rPr>
          <w:rFonts w:ascii="Times New Roman" w:hAnsi="Times New Roman" w:cs="Times New Roman"/>
          <w:noProof/>
          <w:szCs w:val="20"/>
        </w:rPr>
        <w:t>m. TB, trabecular bone; BM, bone marrow; CB; cortical bone; and P, periosteum. Mean±</w:t>
      </w:r>
      <w:r w:rsidR="00AA5E03">
        <w:rPr>
          <w:rFonts w:ascii="Times New Roman" w:hAnsi="Times New Roman" w:cs="Times New Roman"/>
          <w:noProof/>
          <w:szCs w:val="20"/>
        </w:rPr>
        <w:t>SEM</w:t>
      </w:r>
      <w:r w:rsidRPr="003B5820">
        <w:rPr>
          <w:rFonts w:ascii="Times New Roman" w:hAnsi="Times New Roman" w:cs="Times New Roman"/>
          <w:noProof/>
          <w:szCs w:val="20"/>
        </w:rPr>
        <w:t xml:space="preserve"> are shown. </w:t>
      </w:r>
    </w:p>
    <w:p w14:paraId="52432D89" w14:textId="7636CB77" w:rsidR="0090162F" w:rsidRDefault="0090162F" w:rsidP="00564B7D">
      <w:pPr>
        <w:widowControl/>
        <w:wordWrap/>
        <w:autoSpaceDE/>
        <w:autoSpaceDN/>
        <w:rPr>
          <w:rFonts w:ascii="Times New Roman" w:hAnsi="Times New Roman" w:cs="Times New Roman"/>
          <w:noProof/>
          <w:szCs w:val="20"/>
        </w:rPr>
      </w:pPr>
    </w:p>
    <w:p w14:paraId="2F28873F" w14:textId="498F9865" w:rsidR="0090162F" w:rsidRDefault="0090162F" w:rsidP="00564B7D">
      <w:pPr>
        <w:widowControl/>
        <w:wordWrap/>
        <w:autoSpaceDE/>
        <w:autoSpaceDN/>
        <w:rPr>
          <w:rFonts w:ascii="Times New Roman" w:hAnsi="Times New Roman" w:cs="Times New Roman"/>
          <w:noProof/>
          <w:szCs w:val="20"/>
        </w:rPr>
      </w:pPr>
    </w:p>
    <w:p w14:paraId="24D64A09" w14:textId="7A9C4DAE" w:rsidR="00AA5E03" w:rsidRDefault="003B05AF" w:rsidP="00564B7D">
      <w:pPr>
        <w:widowControl/>
        <w:wordWrap/>
        <w:autoSpaceDE/>
        <w:autoSpaceDN/>
        <w:rPr>
          <w:rFonts w:ascii="Times New Roman" w:hAnsi="Times New Roman" w:cs="Times New Roman"/>
          <w:noProof/>
          <w:szCs w:val="20"/>
        </w:rPr>
      </w:pPr>
      <w:r>
        <w:rPr>
          <w:rFonts w:ascii="Times New Roman" w:hAnsi="Times New Roman" w:cs="Times New Roman"/>
          <w:noProof/>
          <w:szCs w:val="20"/>
        </w:rPr>
        <w:lastRenderedPageBreak/>
        <w:drawing>
          <wp:inline distT="0" distB="0" distL="0" distR="0" wp14:anchorId="595D08E4" wp14:editId="4C8636A7">
            <wp:extent cx="5731510" cy="8136641"/>
            <wp:effectExtent l="0" t="0" r="254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l Figures - 복사본04.jpg"/>
                    <pic:cNvPicPr/>
                  </pic:nvPicPr>
                  <pic:blipFill rotWithShape="1">
                    <a:blip r:embed="rId13" cstate="print">
                      <a:extLst>
                        <a:ext uri="{28A0092B-C50C-407E-A947-70E740481C1C}">
                          <a14:useLocalDpi xmlns:a14="http://schemas.microsoft.com/office/drawing/2010/main" val="0"/>
                        </a:ext>
                      </a:extLst>
                    </a:blip>
                    <a:srcRect t="1729"/>
                    <a:stretch/>
                  </pic:blipFill>
                  <pic:spPr bwMode="auto">
                    <a:xfrm>
                      <a:off x="0" y="0"/>
                      <a:ext cx="5731510" cy="8136641"/>
                    </a:xfrm>
                    <a:prstGeom prst="rect">
                      <a:avLst/>
                    </a:prstGeom>
                    <a:ln>
                      <a:noFill/>
                    </a:ln>
                    <a:extLst>
                      <a:ext uri="{53640926-AAD7-44D8-BBD7-CCE9431645EC}">
                        <a14:shadowObscured xmlns:a14="http://schemas.microsoft.com/office/drawing/2010/main"/>
                      </a:ext>
                    </a:extLst>
                  </pic:spPr>
                </pic:pic>
              </a:graphicData>
            </a:graphic>
          </wp:inline>
        </w:drawing>
      </w:r>
    </w:p>
    <w:p w14:paraId="502EA3B8" w14:textId="53EB7A89" w:rsidR="003B05AF" w:rsidRDefault="003B05AF" w:rsidP="00564B7D">
      <w:pPr>
        <w:widowControl/>
        <w:wordWrap/>
        <w:autoSpaceDE/>
        <w:autoSpaceDN/>
        <w:rPr>
          <w:rFonts w:ascii="Times New Roman" w:hAnsi="Times New Roman" w:cs="Times New Roman"/>
          <w:noProof/>
          <w:szCs w:val="20"/>
        </w:rPr>
      </w:pPr>
    </w:p>
    <w:p w14:paraId="710CDF25" w14:textId="50C1790E" w:rsidR="003B05AF" w:rsidRPr="003B05AF" w:rsidRDefault="003B05AF" w:rsidP="003B05AF">
      <w:pPr>
        <w:widowControl/>
        <w:wordWrap/>
        <w:autoSpaceDE/>
        <w:autoSpaceDN/>
        <w:rPr>
          <w:rFonts w:ascii="Times New Roman" w:hAnsi="Times New Roman" w:cs="Times New Roman"/>
          <w:noProof/>
          <w:szCs w:val="20"/>
        </w:rPr>
      </w:pPr>
      <w:r w:rsidRPr="003B05AF">
        <w:rPr>
          <w:rFonts w:ascii="Times New Roman" w:hAnsi="Times New Roman" w:cs="Times New Roman"/>
          <w:b/>
          <w:bCs/>
          <w:noProof/>
          <w:szCs w:val="20"/>
        </w:rPr>
        <w:lastRenderedPageBreak/>
        <w:t>Fig</w:t>
      </w:r>
      <w:r w:rsidR="00582111">
        <w:rPr>
          <w:rFonts w:ascii="Times New Roman" w:hAnsi="Times New Roman" w:cs="Times New Roman"/>
          <w:b/>
          <w:bCs/>
          <w:noProof/>
          <w:szCs w:val="20"/>
        </w:rPr>
        <w:t>.</w:t>
      </w:r>
      <w:r w:rsidRPr="003B05AF">
        <w:rPr>
          <w:rFonts w:ascii="Times New Roman" w:hAnsi="Times New Roman" w:cs="Times New Roman"/>
          <w:b/>
          <w:bCs/>
          <w:noProof/>
          <w:szCs w:val="20"/>
        </w:rPr>
        <w:t xml:space="preserve"> S4. Shear stress-stimulated preosteoclast secretions, primary cilia-dependently, stimulated osteoblastic bone formation. a</w:t>
      </w:r>
      <w:r w:rsidRPr="003B05AF">
        <w:rPr>
          <w:rFonts w:ascii="Times New Roman" w:hAnsi="Times New Roman" w:cs="Times New Roman"/>
          <w:noProof/>
          <w:szCs w:val="20"/>
        </w:rPr>
        <w:t xml:space="preserve"> Knockdown efficiencies of </w:t>
      </w:r>
      <w:r w:rsidRPr="003B05AF">
        <w:rPr>
          <w:rFonts w:ascii="Times New Roman" w:hAnsi="Times New Roman" w:cs="Times New Roman"/>
          <w:i/>
          <w:iCs/>
          <w:noProof/>
          <w:szCs w:val="20"/>
        </w:rPr>
        <w:t>Ift88</w:t>
      </w:r>
      <w:r w:rsidRPr="003B05AF">
        <w:rPr>
          <w:rFonts w:ascii="Times New Roman" w:hAnsi="Times New Roman" w:cs="Times New Roman"/>
          <w:noProof/>
          <w:szCs w:val="20"/>
        </w:rPr>
        <w:t xml:space="preserve"> and </w:t>
      </w:r>
      <w:r w:rsidRPr="003B05AF">
        <w:rPr>
          <w:rFonts w:ascii="Times New Roman" w:hAnsi="Times New Roman" w:cs="Times New Roman"/>
          <w:i/>
          <w:iCs/>
          <w:noProof/>
          <w:szCs w:val="20"/>
        </w:rPr>
        <w:t>Kif3a</w:t>
      </w:r>
      <w:r w:rsidRPr="003B05AF">
        <w:rPr>
          <w:rFonts w:ascii="Times New Roman" w:hAnsi="Times New Roman" w:cs="Times New Roman"/>
          <w:noProof/>
          <w:szCs w:val="20"/>
        </w:rPr>
        <w:t xml:space="preserve"> in preosteoclasts was determined by real-time PCR (left) and western blot (right). Band densities are shown at the lower. The asterisk indicates non-specific bands. </w:t>
      </w:r>
      <w:r w:rsidRPr="003B05AF">
        <w:rPr>
          <w:rFonts w:ascii="Times New Roman" w:hAnsi="Times New Roman" w:cs="Times New Roman"/>
          <w:b/>
          <w:bCs/>
          <w:noProof/>
          <w:szCs w:val="20"/>
        </w:rPr>
        <w:t>b</w:t>
      </w:r>
      <w:r w:rsidRPr="003B05AF">
        <w:rPr>
          <w:rFonts w:ascii="Times New Roman" w:hAnsi="Times New Roman" w:cs="Times New Roman"/>
          <w:noProof/>
          <w:szCs w:val="20"/>
        </w:rPr>
        <w:t xml:space="preserve"> Bone marrow macrophages were differentiated into preosteoclasts as described in the Methods and were exposed to orbital shear stress (OSS) for 24 h or not (CON). Calvaria osteoblast precursors were treated with preosteoclast conditioned media (CM), and analyzed by alkaline phosphatase (ALP) activity assay. </w:t>
      </w:r>
      <w:r w:rsidRPr="003B05AF">
        <w:rPr>
          <w:rFonts w:ascii="Times New Roman" w:hAnsi="Times New Roman" w:cs="Times New Roman"/>
          <w:b/>
          <w:bCs/>
          <w:noProof/>
          <w:szCs w:val="20"/>
        </w:rPr>
        <w:t>c</w:t>
      </w:r>
      <w:r w:rsidRPr="003B05AF">
        <w:rPr>
          <w:rFonts w:ascii="Times New Roman" w:hAnsi="Times New Roman" w:cs="Times New Roman"/>
          <w:noProof/>
          <w:szCs w:val="20"/>
        </w:rPr>
        <w:t xml:space="preserve"> Preosteoclasts transfected with </w:t>
      </w:r>
      <w:r w:rsidRPr="003B05AF">
        <w:rPr>
          <w:rFonts w:ascii="Times New Roman" w:hAnsi="Times New Roman" w:cs="Times New Roman"/>
          <w:i/>
          <w:iCs/>
          <w:noProof/>
          <w:szCs w:val="20"/>
        </w:rPr>
        <w:t xml:space="preserve">Ift88 </w:t>
      </w:r>
      <w:r w:rsidRPr="003B05AF">
        <w:rPr>
          <w:rFonts w:ascii="Times New Roman" w:hAnsi="Times New Roman" w:cs="Times New Roman"/>
          <w:noProof/>
          <w:szCs w:val="20"/>
        </w:rPr>
        <w:t xml:space="preserve">sh or </w:t>
      </w:r>
      <w:r w:rsidRPr="003B05AF">
        <w:rPr>
          <w:rFonts w:ascii="Times New Roman" w:hAnsi="Times New Roman" w:cs="Times New Roman"/>
          <w:i/>
          <w:iCs/>
          <w:noProof/>
          <w:szCs w:val="20"/>
        </w:rPr>
        <w:t xml:space="preserve">Kif3a </w:t>
      </w:r>
      <w:r w:rsidRPr="003B05AF">
        <w:rPr>
          <w:rFonts w:ascii="Times New Roman" w:hAnsi="Times New Roman" w:cs="Times New Roman"/>
          <w:noProof/>
          <w:szCs w:val="20"/>
        </w:rPr>
        <w:t xml:space="preserve">sh were exposed to OSS for 24 h and then collected CM. Calvaria osteoblast precursors were treated with the CMs, and their ALP activity assay, mineralization, and migration were measured as described in </w:t>
      </w:r>
      <w:r w:rsidRPr="003B05AF">
        <w:rPr>
          <w:rFonts w:ascii="Times New Roman" w:hAnsi="Times New Roman" w:cs="Times New Roman"/>
          <w:b/>
          <w:bCs/>
          <w:noProof/>
          <w:szCs w:val="20"/>
        </w:rPr>
        <w:t>Fig</w:t>
      </w:r>
      <w:r w:rsidR="00582111">
        <w:rPr>
          <w:rFonts w:ascii="Times New Roman" w:hAnsi="Times New Roman" w:cs="Times New Roman"/>
          <w:b/>
          <w:bCs/>
          <w:noProof/>
          <w:szCs w:val="20"/>
        </w:rPr>
        <w:t>.</w:t>
      </w:r>
      <w:r w:rsidRPr="003B05AF">
        <w:rPr>
          <w:rFonts w:ascii="Times New Roman" w:hAnsi="Times New Roman" w:cs="Times New Roman"/>
          <w:b/>
          <w:bCs/>
          <w:noProof/>
          <w:szCs w:val="20"/>
        </w:rPr>
        <w:t xml:space="preserve"> 4a</w:t>
      </w:r>
      <w:r w:rsidRPr="003B05AF">
        <w:rPr>
          <w:rFonts w:ascii="Times New Roman" w:hAnsi="Times New Roman" w:cs="Times New Roman"/>
          <w:noProof/>
          <w:szCs w:val="20"/>
        </w:rPr>
        <w:t xml:space="preserve">. </w:t>
      </w:r>
      <w:r w:rsidRPr="003B05AF">
        <w:rPr>
          <w:rFonts w:ascii="Times New Roman" w:hAnsi="Times New Roman" w:cs="Times New Roman"/>
          <w:b/>
          <w:bCs/>
          <w:noProof/>
          <w:szCs w:val="20"/>
        </w:rPr>
        <w:t>d</w:t>
      </w:r>
      <w:r w:rsidRPr="003B05AF">
        <w:rPr>
          <w:rFonts w:ascii="Times New Roman" w:hAnsi="Times New Roman" w:cs="Times New Roman"/>
          <w:noProof/>
          <w:szCs w:val="20"/>
        </w:rPr>
        <w:t xml:space="preserve"> Preosteoclasts were exposed with OSS for 24 h, and real-time PCR for the indicated genes was performed. </w:t>
      </w:r>
      <w:r w:rsidRPr="003B05AF">
        <w:rPr>
          <w:rFonts w:ascii="Times New Roman" w:hAnsi="Times New Roman" w:cs="Times New Roman"/>
          <w:b/>
          <w:bCs/>
          <w:noProof/>
          <w:szCs w:val="20"/>
        </w:rPr>
        <w:t>e</w:t>
      </w:r>
      <w:r w:rsidRPr="003B05AF">
        <w:rPr>
          <w:rFonts w:ascii="Times New Roman" w:hAnsi="Times New Roman" w:cs="Times New Roman"/>
          <w:noProof/>
          <w:szCs w:val="20"/>
        </w:rPr>
        <w:t xml:space="preserve"> and </w:t>
      </w:r>
      <w:r w:rsidRPr="003B05AF">
        <w:rPr>
          <w:rFonts w:ascii="Times New Roman" w:hAnsi="Times New Roman" w:cs="Times New Roman"/>
          <w:b/>
          <w:bCs/>
          <w:noProof/>
          <w:szCs w:val="20"/>
        </w:rPr>
        <w:t>f</w:t>
      </w:r>
      <w:r w:rsidRPr="003B05AF">
        <w:rPr>
          <w:rFonts w:ascii="Times New Roman" w:hAnsi="Times New Roman" w:cs="Times New Roman"/>
          <w:noProof/>
          <w:szCs w:val="20"/>
        </w:rPr>
        <w:t xml:space="preserve"> Calvaria osteoblast precursors were treated with preosteoclast CMs exposed to OSS for 24 h or not in the presence of (</w:t>
      </w:r>
      <w:r w:rsidRPr="003B05AF">
        <w:rPr>
          <w:rFonts w:ascii="Times New Roman" w:hAnsi="Times New Roman" w:cs="Times New Roman"/>
          <w:b/>
          <w:bCs/>
          <w:noProof/>
          <w:szCs w:val="20"/>
        </w:rPr>
        <w:t>e</w:t>
      </w:r>
      <w:r w:rsidRPr="003B05AF">
        <w:rPr>
          <w:rFonts w:ascii="Times New Roman" w:hAnsi="Times New Roman" w:cs="Times New Roman"/>
          <w:noProof/>
          <w:szCs w:val="20"/>
        </w:rPr>
        <w:t xml:space="preserve">) 2 </w:t>
      </w:r>
      <w:r w:rsidRPr="003B05AF">
        <w:rPr>
          <w:rFonts w:ascii="Times New Roman" w:hAnsi="Times New Roman" w:cs="Times New Roman"/>
          <w:noProof/>
          <w:szCs w:val="20"/>
        </w:rPr>
        <w:sym w:font="Symbol" w:char="F06D"/>
      </w:r>
      <w:r w:rsidRPr="003B05AF">
        <w:rPr>
          <w:rFonts w:ascii="Times New Roman" w:hAnsi="Times New Roman" w:cs="Times New Roman"/>
          <w:noProof/>
          <w:szCs w:val="20"/>
        </w:rPr>
        <w:t>g/ml blocking antibodies against the indicated factor or control immunoglobulin G (IgG), and ALP activity was performed. Instead of blocking antibodies, (</w:t>
      </w:r>
      <w:r w:rsidRPr="003B05AF">
        <w:rPr>
          <w:rFonts w:ascii="Times New Roman" w:hAnsi="Times New Roman" w:cs="Times New Roman"/>
          <w:b/>
          <w:bCs/>
          <w:noProof/>
          <w:szCs w:val="20"/>
        </w:rPr>
        <w:t>f</w:t>
      </w:r>
      <w:r w:rsidRPr="003B05AF">
        <w:rPr>
          <w:rFonts w:ascii="Times New Roman" w:hAnsi="Times New Roman" w:cs="Times New Roman"/>
          <w:noProof/>
          <w:szCs w:val="20"/>
        </w:rPr>
        <w:t>) 1 mM L-N</w:t>
      </w:r>
      <w:r w:rsidRPr="003B05AF">
        <w:rPr>
          <w:rFonts w:ascii="Times New Roman" w:hAnsi="Times New Roman" w:cs="Times New Roman"/>
          <w:noProof/>
          <w:szCs w:val="20"/>
          <w:vertAlign w:val="superscript"/>
        </w:rPr>
        <w:t>G</w:t>
      </w:r>
      <w:r w:rsidRPr="003B05AF">
        <w:rPr>
          <w:rFonts w:ascii="Times New Roman" w:hAnsi="Times New Roman" w:cs="Times New Roman"/>
          <w:noProof/>
          <w:szCs w:val="20"/>
        </w:rPr>
        <w:t xml:space="preserve">-nitro arginine methyl ester (L-NAME) was treated. </w:t>
      </w:r>
      <w:r w:rsidRPr="003B05AF">
        <w:rPr>
          <w:rFonts w:ascii="Times New Roman" w:hAnsi="Times New Roman" w:cs="Times New Roman"/>
          <w:b/>
          <w:bCs/>
          <w:noProof/>
          <w:szCs w:val="20"/>
        </w:rPr>
        <w:t>g</w:t>
      </w:r>
      <w:r w:rsidRPr="003B05AF">
        <w:rPr>
          <w:rFonts w:ascii="Times New Roman" w:hAnsi="Times New Roman" w:cs="Times New Roman"/>
          <w:noProof/>
          <w:szCs w:val="20"/>
        </w:rPr>
        <w:t xml:space="preserve"> and </w:t>
      </w:r>
      <w:r w:rsidRPr="003B05AF">
        <w:rPr>
          <w:rFonts w:ascii="Times New Roman" w:hAnsi="Times New Roman" w:cs="Times New Roman"/>
          <w:b/>
          <w:bCs/>
          <w:noProof/>
          <w:szCs w:val="20"/>
        </w:rPr>
        <w:t>h</w:t>
      </w:r>
      <w:r w:rsidRPr="003B05AF">
        <w:rPr>
          <w:rFonts w:ascii="Times New Roman" w:hAnsi="Times New Roman" w:cs="Times New Roman"/>
          <w:noProof/>
          <w:szCs w:val="20"/>
        </w:rPr>
        <w:t xml:space="preserve"> Preosteoclasts were exposed to (</w:t>
      </w:r>
      <w:r w:rsidRPr="003B05AF">
        <w:rPr>
          <w:rFonts w:ascii="Times New Roman" w:hAnsi="Times New Roman" w:cs="Times New Roman"/>
          <w:b/>
          <w:bCs/>
          <w:noProof/>
          <w:szCs w:val="20"/>
        </w:rPr>
        <w:t>g</w:t>
      </w:r>
      <w:r w:rsidRPr="003B05AF">
        <w:rPr>
          <w:rFonts w:ascii="Times New Roman" w:hAnsi="Times New Roman" w:cs="Times New Roman"/>
          <w:noProof/>
          <w:szCs w:val="20"/>
        </w:rPr>
        <w:t>) OSS for 24 h or not. Alternatively, preosteoclasts transfected with (</w:t>
      </w:r>
      <w:r w:rsidRPr="003B05AF">
        <w:rPr>
          <w:rFonts w:ascii="Times New Roman" w:hAnsi="Times New Roman" w:cs="Times New Roman"/>
          <w:b/>
          <w:bCs/>
          <w:noProof/>
          <w:szCs w:val="20"/>
        </w:rPr>
        <w:t>h</w:t>
      </w:r>
      <w:r w:rsidRPr="003B05AF">
        <w:rPr>
          <w:rFonts w:ascii="Times New Roman" w:hAnsi="Times New Roman" w:cs="Times New Roman"/>
          <w:noProof/>
          <w:szCs w:val="20"/>
        </w:rPr>
        <w:t xml:space="preserve">) </w:t>
      </w:r>
      <w:r w:rsidRPr="003B05AF">
        <w:rPr>
          <w:rFonts w:ascii="Times New Roman" w:hAnsi="Times New Roman" w:cs="Times New Roman"/>
          <w:i/>
          <w:iCs/>
          <w:noProof/>
          <w:szCs w:val="20"/>
        </w:rPr>
        <w:t>Ift88</w:t>
      </w:r>
      <w:r w:rsidRPr="003B05AF">
        <w:rPr>
          <w:rFonts w:ascii="Times New Roman" w:hAnsi="Times New Roman" w:cs="Times New Roman"/>
          <w:noProof/>
          <w:szCs w:val="20"/>
        </w:rPr>
        <w:t xml:space="preserve"> sh or control sh (Con sh) were exposed to OSS. RNA-sequencing analysis was performed, and gene set enrichment analyses (GSEA) showed the enrichment of genes associated with ossification and bone remodeling. Heat map representation of the enriched genes based on their enrichment scores in GSEA profiles in OSS-stimulated (</w:t>
      </w:r>
      <w:r w:rsidRPr="003B05AF">
        <w:rPr>
          <w:rFonts w:ascii="Times New Roman" w:hAnsi="Times New Roman" w:cs="Times New Roman"/>
          <w:b/>
          <w:bCs/>
          <w:noProof/>
          <w:szCs w:val="20"/>
        </w:rPr>
        <w:t>g</w:t>
      </w:r>
      <w:r w:rsidRPr="003B05AF">
        <w:rPr>
          <w:rFonts w:ascii="Times New Roman" w:hAnsi="Times New Roman" w:cs="Times New Roman"/>
          <w:noProof/>
          <w:szCs w:val="20"/>
        </w:rPr>
        <w:t>) preosteoclasts and OSS-stimulated (</w:t>
      </w:r>
      <w:r w:rsidRPr="003B05AF">
        <w:rPr>
          <w:rFonts w:ascii="Times New Roman" w:hAnsi="Times New Roman" w:cs="Times New Roman"/>
          <w:b/>
          <w:bCs/>
          <w:noProof/>
          <w:szCs w:val="20"/>
        </w:rPr>
        <w:t>h</w:t>
      </w:r>
      <w:r w:rsidRPr="003B05AF">
        <w:rPr>
          <w:rFonts w:ascii="Times New Roman" w:hAnsi="Times New Roman" w:cs="Times New Roman"/>
          <w:noProof/>
          <w:szCs w:val="20"/>
        </w:rPr>
        <w:t xml:space="preserve">) </w:t>
      </w:r>
      <w:r w:rsidRPr="003B05AF">
        <w:rPr>
          <w:rFonts w:ascii="Times New Roman" w:hAnsi="Times New Roman" w:cs="Times New Roman"/>
          <w:i/>
          <w:iCs/>
          <w:noProof/>
          <w:szCs w:val="20"/>
        </w:rPr>
        <w:t>Ift88</w:t>
      </w:r>
      <w:r w:rsidRPr="003B05AF">
        <w:rPr>
          <w:rFonts w:ascii="Times New Roman" w:hAnsi="Times New Roman" w:cs="Times New Roman"/>
          <w:noProof/>
          <w:szCs w:val="20"/>
        </w:rPr>
        <w:t>–lacking preosteoclasts. Mean±</w:t>
      </w:r>
      <w:r w:rsidR="00582111">
        <w:rPr>
          <w:rFonts w:ascii="Times New Roman" w:hAnsi="Times New Roman" w:cs="Times New Roman"/>
          <w:noProof/>
          <w:szCs w:val="20"/>
        </w:rPr>
        <w:t>SD</w:t>
      </w:r>
      <w:r w:rsidRPr="003B05AF">
        <w:rPr>
          <w:rFonts w:ascii="Times New Roman" w:hAnsi="Times New Roman" w:cs="Times New Roman"/>
          <w:noProof/>
          <w:szCs w:val="20"/>
        </w:rPr>
        <w:t xml:space="preserve"> (all, </w:t>
      </w:r>
      <w:r w:rsidRPr="003B05AF">
        <w:rPr>
          <w:rFonts w:ascii="Times New Roman" w:hAnsi="Times New Roman" w:cs="Times New Roman"/>
          <w:i/>
          <w:iCs/>
          <w:noProof/>
          <w:szCs w:val="20"/>
        </w:rPr>
        <w:t>n</w:t>
      </w:r>
      <w:r w:rsidRPr="003B05AF">
        <w:rPr>
          <w:rFonts w:ascii="Times New Roman" w:hAnsi="Times New Roman" w:cs="Times New Roman"/>
          <w:noProof/>
          <w:szCs w:val="20"/>
        </w:rPr>
        <w:t>=3) are shown. Statistical significance was determined by Student’s unpaired two-tailed t-test (</w:t>
      </w:r>
      <w:r w:rsidRPr="003B05AF">
        <w:rPr>
          <w:rFonts w:ascii="Times New Roman" w:hAnsi="Times New Roman" w:cs="Times New Roman"/>
          <w:b/>
          <w:bCs/>
          <w:noProof/>
          <w:szCs w:val="20"/>
        </w:rPr>
        <w:t>a-c</w:t>
      </w:r>
      <w:r w:rsidRPr="003B05AF">
        <w:rPr>
          <w:rFonts w:ascii="Times New Roman" w:hAnsi="Times New Roman" w:cs="Times New Roman"/>
          <w:noProof/>
          <w:szCs w:val="20"/>
        </w:rPr>
        <w:t>). Two-way ANOVA was performed followed by Sidak's post-hoc test (</w:t>
      </w:r>
      <w:r w:rsidRPr="003B05AF">
        <w:rPr>
          <w:rFonts w:ascii="Times New Roman" w:hAnsi="Times New Roman" w:cs="Times New Roman"/>
          <w:b/>
          <w:bCs/>
          <w:noProof/>
          <w:szCs w:val="20"/>
        </w:rPr>
        <w:t>d</w:t>
      </w:r>
      <w:r w:rsidRPr="003B05AF">
        <w:rPr>
          <w:rFonts w:ascii="Times New Roman" w:hAnsi="Times New Roman" w:cs="Times New Roman"/>
          <w:noProof/>
          <w:szCs w:val="20"/>
        </w:rPr>
        <w:t>). *</w:t>
      </w:r>
      <w:r w:rsidRPr="003B05AF">
        <w:rPr>
          <w:rFonts w:ascii="Times New Roman" w:hAnsi="Times New Roman" w:cs="Times New Roman"/>
          <w:i/>
          <w:iCs/>
          <w:noProof/>
          <w:szCs w:val="20"/>
        </w:rPr>
        <w:t>P</w:t>
      </w:r>
      <w:r w:rsidRPr="003B05AF">
        <w:rPr>
          <w:rFonts w:ascii="Times New Roman" w:hAnsi="Times New Roman" w:cs="Times New Roman"/>
          <w:noProof/>
          <w:szCs w:val="20"/>
        </w:rPr>
        <w:t xml:space="preserve"> &lt; 0.05, **</w:t>
      </w:r>
      <w:r w:rsidRPr="003B05AF">
        <w:rPr>
          <w:rFonts w:ascii="Times New Roman" w:hAnsi="Times New Roman" w:cs="Times New Roman"/>
          <w:i/>
          <w:iCs/>
          <w:noProof/>
          <w:szCs w:val="20"/>
        </w:rPr>
        <w:t>P</w:t>
      </w:r>
      <w:r w:rsidRPr="003B05AF">
        <w:rPr>
          <w:rFonts w:ascii="Times New Roman" w:hAnsi="Times New Roman" w:cs="Times New Roman"/>
          <w:noProof/>
          <w:szCs w:val="20"/>
        </w:rPr>
        <w:t xml:space="preserve"> &lt; 0.01, ***</w:t>
      </w:r>
      <w:r w:rsidRPr="003B05AF">
        <w:rPr>
          <w:rFonts w:ascii="Times New Roman" w:hAnsi="Times New Roman" w:cs="Times New Roman"/>
          <w:i/>
          <w:iCs/>
          <w:noProof/>
          <w:szCs w:val="20"/>
        </w:rPr>
        <w:t>P</w:t>
      </w:r>
      <w:r w:rsidRPr="003B05AF">
        <w:rPr>
          <w:rFonts w:ascii="Times New Roman" w:hAnsi="Times New Roman" w:cs="Times New Roman"/>
          <w:noProof/>
          <w:szCs w:val="20"/>
        </w:rPr>
        <w:t xml:space="preserve"> &lt; 0.001, and ****</w:t>
      </w:r>
      <w:r w:rsidRPr="003B05AF">
        <w:rPr>
          <w:rFonts w:ascii="Times New Roman" w:hAnsi="Times New Roman" w:cs="Times New Roman"/>
          <w:i/>
          <w:iCs/>
          <w:noProof/>
          <w:szCs w:val="20"/>
        </w:rPr>
        <w:t>P</w:t>
      </w:r>
      <w:r w:rsidRPr="003B05AF">
        <w:rPr>
          <w:rFonts w:ascii="Times New Roman" w:hAnsi="Times New Roman" w:cs="Times New Roman"/>
          <w:noProof/>
          <w:szCs w:val="20"/>
        </w:rPr>
        <w:t xml:space="preserve"> &lt; 0.0001. </w:t>
      </w:r>
    </w:p>
    <w:p w14:paraId="0BC8B9C2" w14:textId="0E4E27F8" w:rsidR="009079DE" w:rsidRDefault="009079DE">
      <w:pPr>
        <w:widowControl/>
        <w:wordWrap/>
        <w:autoSpaceDE/>
        <w:autoSpaceDN/>
        <w:ind w:left="760" w:hanging="357"/>
        <w:rPr>
          <w:rFonts w:ascii="Times New Roman" w:hAnsi="Times New Roman" w:cs="Times New Roman"/>
          <w:noProof/>
          <w:szCs w:val="20"/>
        </w:rPr>
      </w:pPr>
      <w:r>
        <w:rPr>
          <w:rFonts w:ascii="Times New Roman" w:hAnsi="Times New Roman" w:cs="Times New Roman"/>
          <w:noProof/>
          <w:szCs w:val="20"/>
        </w:rPr>
        <w:br w:type="page"/>
      </w:r>
    </w:p>
    <w:p w14:paraId="67601741" w14:textId="4795D016" w:rsidR="003B05AF" w:rsidRDefault="009079DE" w:rsidP="00564B7D">
      <w:pPr>
        <w:widowControl/>
        <w:wordWrap/>
        <w:autoSpaceDE/>
        <w:autoSpaceDN/>
        <w:rPr>
          <w:rFonts w:ascii="Times New Roman" w:hAnsi="Times New Roman" w:cs="Times New Roman"/>
          <w:noProof/>
          <w:szCs w:val="20"/>
        </w:rPr>
      </w:pPr>
      <w:r>
        <w:rPr>
          <w:rFonts w:ascii="Times New Roman" w:hAnsi="Times New Roman" w:cs="Times New Roman"/>
          <w:noProof/>
          <w:szCs w:val="20"/>
        </w:rPr>
        <w:lastRenderedPageBreak/>
        <w:drawing>
          <wp:inline distT="0" distB="0" distL="0" distR="0" wp14:anchorId="595CBFB8" wp14:editId="7434F328">
            <wp:extent cx="5731098" cy="6710901"/>
            <wp:effectExtent l="0" t="0" r="3175"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l Figures - 복사본05.jpg"/>
                    <pic:cNvPicPr/>
                  </pic:nvPicPr>
                  <pic:blipFill rotWithShape="1">
                    <a:blip r:embed="rId14" cstate="print">
                      <a:extLst>
                        <a:ext uri="{28A0092B-C50C-407E-A947-70E740481C1C}">
                          <a14:useLocalDpi xmlns:a14="http://schemas.microsoft.com/office/drawing/2010/main" val="0"/>
                        </a:ext>
                      </a:extLst>
                    </a:blip>
                    <a:srcRect t="7203" b="11740"/>
                    <a:stretch/>
                  </pic:blipFill>
                  <pic:spPr bwMode="auto">
                    <a:xfrm>
                      <a:off x="0" y="0"/>
                      <a:ext cx="5731510" cy="6711383"/>
                    </a:xfrm>
                    <a:prstGeom prst="rect">
                      <a:avLst/>
                    </a:prstGeom>
                    <a:ln>
                      <a:noFill/>
                    </a:ln>
                    <a:extLst>
                      <a:ext uri="{53640926-AAD7-44D8-BBD7-CCE9431645EC}">
                        <a14:shadowObscured xmlns:a14="http://schemas.microsoft.com/office/drawing/2010/main"/>
                      </a:ext>
                    </a:extLst>
                  </pic:spPr>
                </pic:pic>
              </a:graphicData>
            </a:graphic>
          </wp:inline>
        </w:drawing>
      </w:r>
    </w:p>
    <w:p w14:paraId="0AA5A154" w14:textId="4C193B96" w:rsidR="00C6455C" w:rsidRPr="00C6455C" w:rsidRDefault="00C6455C" w:rsidP="00C6455C">
      <w:pPr>
        <w:widowControl/>
        <w:wordWrap/>
        <w:autoSpaceDE/>
        <w:autoSpaceDN/>
        <w:rPr>
          <w:rFonts w:ascii="Times New Roman" w:hAnsi="Times New Roman" w:cs="Times New Roman"/>
          <w:noProof/>
          <w:szCs w:val="20"/>
        </w:rPr>
      </w:pPr>
      <w:r w:rsidRPr="00C6455C">
        <w:rPr>
          <w:rFonts w:ascii="Times New Roman" w:hAnsi="Times New Roman" w:cs="Times New Roman"/>
          <w:b/>
          <w:bCs/>
          <w:noProof/>
          <w:szCs w:val="20"/>
        </w:rPr>
        <w:t>Fig</w:t>
      </w:r>
      <w:r>
        <w:rPr>
          <w:rFonts w:ascii="Times New Roman" w:hAnsi="Times New Roman" w:cs="Times New Roman"/>
          <w:b/>
          <w:bCs/>
          <w:noProof/>
          <w:szCs w:val="20"/>
        </w:rPr>
        <w:t>.</w:t>
      </w:r>
      <w:r w:rsidRPr="00C6455C">
        <w:rPr>
          <w:rFonts w:ascii="Times New Roman" w:hAnsi="Times New Roman" w:cs="Times New Roman"/>
          <w:b/>
          <w:bCs/>
          <w:noProof/>
          <w:szCs w:val="20"/>
        </w:rPr>
        <w:t xml:space="preserve"> S5. Suppressed cathepsin K production in preosteoclasts in response to shear stress, primary cilia-dependently, stimulated osteoblastic bone formation. a</w:t>
      </w:r>
      <w:r w:rsidRPr="00C6455C">
        <w:rPr>
          <w:rFonts w:ascii="Times New Roman" w:hAnsi="Times New Roman" w:cs="Times New Roman"/>
          <w:noProof/>
          <w:szCs w:val="20"/>
        </w:rPr>
        <w:t xml:space="preserve"> and </w:t>
      </w:r>
      <w:r w:rsidRPr="00C6455C">
        <w:rPr>
          <w:rFonts w:ascii="Times New Roman" w:hAnsi="Times New Roman" w:cs="Times New Roman"/>
          <w:b/>
          <w:bCs/>
          <w:noProof/>
          <w:szCs w:val="20"/>
        </w:rPr>
        <w:t>b</w:t>
      </w:r>
      <w:r w:rsidRPr="00C6455C">
        <w:rPr>
          <w:rFonts w:ascii="Times New Roman" w:hAnsi="Times New Roman" w:cs="Times New Roman"/>
          <w:noProof/>
          <w:szCs w:val="20"/>
        </w:rPr>
        <w:t xml:space="preserve"> Top 5 enriched genes in gene set enrichment analyses of ossification and bone remodeling of </w:t>
      </w:r>
      <w:r w:rsidRPr="00C6455C">
        <w:rPr>
          <w:rFonts w:ascii="Times New Roman" w:hAnsi="Times New Roman" w:cs="Times New Roman"/>
          <w:b/>
          <w:bCs/>
          <w:noProof/>
          <w:szCs w:val="20"/>
        </w:rPr>
        <w:t>Fig</w:t>
      </w:r>
      <w:r>
        <w:rPr>
          <w:rFonts w:ascii="Times New Roman" w:hAnsi="Times New Roman" w:cs="Times New Roman"/>
          <w:b/>
          <w:bCs/>
          <w:noProof/>
          <w:szCs w:val="20"/>
        </w:rPr>
        <w:t>.</w:t>
      </w:r>
      <w:r w:rsidRPr="00C6455C">
        <w:rPr>
          <w:rFonts w:ascii="Times New Roman" w:hAnsi="Times New Roman" w:cs="Times New Roman"/>
          <w:b/>
          <w:bCs/>
          <w:noProof/>
          <w:szCs w:val="20"/>
        </w:rPr>
        <w:t xml:space="preserve"> S4g</w:t>
      </w:r>
      <w:r w:rsidRPr="00C6455C">
        <w:rPr>
          <w:rFonts w:ascii="Times New Roman" w:hAnsi="Times New Roman" w:cs="Times New Roman"/>
          <w:bCs/>
          <w:noProof/>
          <w:szCs w:val="20"/>
        </w:rPr>
        <w:t>,</w:t>
      </w:r>
      <w:r>
        <w:rPr>
          <w:rFonts w:ascii="Times New Roman" w:hAnsi="Times New Roman" w:cs="Times New Roman"/>
          <w:b/>
          <w:bCs/>
          <w:noProof/>
          <w:szCs w:val="20"/>
        </w:rPr>
        <w:t xml:space="preserve"> </w:t>
      </w:r>
      <w:r w:rsidRPr="00C6455C">
        <w:rPr>
          <w:rFonts w:ascii="Times New Roman" w:hAnsi="Times New Roman" w:cs="Times New Roman"/>
          <w:b/>
          <w:bCs/>
          <w:noProof/>
          <w:szCs w:val="20"/>
        </w:rPr>
        <w:t xml:space="preserve">h </w:t>
      </w:r>
      <w:r w:rsidRPr="00C6455C">
        <w:rPr>
          <w:rFonts w:ascii="Times New Roman" w:hAnsi="Times New Roman" w:cs="Times New Roman"/>
          <w:noProof/>
          <w:szCs w:val="20"/>
        </w:rPr>
        <w:t xml:space="preserve">are shown. Top 3 genes are marked in red. </w:t>
      </w:r>
      <w:r w:rsidRPr="00C6455C">
        <w:rPr>
          <w:rFonts w:ascii="Times New Roman" w:hAnsi="Times New Roman" w:cs="Times New Roman"/>
          <w:b/>
          <w:bCs/>
          <w:noProof/>
          <w:szCs w:val="20"/>
        </w:rPr>
        <w:t>c</w:t>
      </w:r>
      <w:r w:rsidRPr="00C6455C">
        <w:rPr>
          <w:rFonts w:ascii="Times New Roman" w:hAnsi="Times New Roman" w:cs="Times New Roman"/>
          <w:noProof/>
          <w:szCs w:val="20"/>
        </w:rPr>
        <w:t xml:space="preserve"> and </w:t>
      </w:r>
      <w:r w:rsidRPr="00C6455C">
        <w:rPr>
          <w:rFonts w:ascii="Times New Roman" w:hAnsi="Times New Roman" w:cs="Times New Roman"/>
          <w:b/>
          <w:bCs/>
          <w:noProof/>
          <w:szCs w:val="20"/>
        </w:rPr>
        <w:t>d</w:t>
      </w:r>
      <w:r w:rsidRPr="00C6455C">
        <w:rPr>
          <w:rFonts w:ascii="Times New Roman" w:hAnsi="Times New Roman" w:cs="Times New Roman"/>
          <w:noProof/>
          <w:szCs w:val="20"/>
        </w:rPr>
        <w:t xml:space="preserve"> Real-time PCR for cathepsin K (</w:t>
      </w:r>
      <w:r w:rsidRPr="00C6455C">
        <w:rPr>
          <w:rFonts w:ascii="Times New Roman" w:hAnsi="Times New Roman" w:cs="Times New Roman"/>
          <w:i/>
          <w:iCs/>
          <w:noProof/>
          <w:szCs w:val="20"/>
        </w:rPr>
        <w:t>Ctsk</w:t>
      </w:r>
      <w:r w:rsidRPr="00C6455C">
        <w:rPr>
          <w:rFonts w:ascii="Times New Roman" w:hAnsi="Times New Roman" w:cs="Times New Roman"/>
          <w:noProof/>
          <w:szCs w:val="20"/>
        </w:rPr>
        <w:t>), acid phosphatase 5 (</w:t>
      </w:r>
      <w:r w:rsidRPr="00C6455C">
        <w:rPr>
          <w:rFonts w:ascii="Times New Roman" w:hAnsi="Times New Roman" w:cs="Times New Roman"/>
          <w:i/>
          <w:iCs/>
          <w:noProof/>
          <w:szCs w:val="20"/>
        </w:rPr>
        <w:t>Acp5</w:t>
      </w:r>
      <w:r w:rsidRPr="00C6455C">
        <w:rPr>
          <w:rFonts w:ascii="Times New Roman" w:hAnsi="Times New Roman" w:cs="Times New Roman"/>
          <w:noProof/>
          <w:szCs w:val="20"/>
        </w:rPr>
        <w:t>), and matrix metallopeptidase-9 (</w:t>
      </w:r>
      <w:r w:rsidRPr="00C6455C">
        <w:rPr>
          <w:rFonts w:ascii="Times New Roman" w:hAnsi="Times New Roman" w:cs="Times New Roman"/>
          <w:i/>
          <w:iCs/>
          <w:noProof/>
          <w:szCs w:val="20"/>
        </w:rPr>
        <w:t>Mmp9</w:t>
      </w:r>
      <w:r w:rsidRPr="00C6455C">
        <w:rPr>
          <w:rFonts w:ascii="Times New Roman" w:hAnsi="Times New Roman" w:cs="Times New Roman"/>
          <w:noProof/>
          <w:szCs w:val="20"/>
        </w:rPr>
        <w:t>) were performed in preosteoclasts exposed to (</w:t>
      </w:r>
      <w:r w:rsidRPr="00C6455C">
        <w:rPr>
          <w:rFonts w:ascii="Times New Roman" w:hAnsi="Times New Roman" w:cs="Times New Roman"/>
          <w:b/>
          <w:bCs/>
          <w:noProof/>
          <w:szCs w:val="20"/>
        </w:rPr>
        <w:t>c</w:t>
      </w:r>
      <w:r w:rsidRPr="00C6455C">
        <w:rPr>
          <w:rFonts w:ascii="Times New Roman" w:hAnsi="Times New Roman" w:cs="Times New Roman"/>
          <w:noProof/>
          <w:szCs w:val="20"/>
        </w:rPr>
        <w:t>) OSS, and in those transfected with (</w:t>
      </w:r>
      <w:r w:rsidRPr="00C6455C">
        <w:rPr>
          <w:rFonts w:ascii="Times New Roman" w:hAnsi="Times New Roman" w:cs="Times New Roman"/>
          <w:b/>
          <w:bCs/>
          <w:noProof/>
          <w:szCs w:val="20"/>
        </w:rPr>
        <w:t>d</w:t>
      </w:r>
      <w:r w:rsidRPr="00C6455C">
        <w:rPr>
          <w:rFonts w:ascii="Times New Roman" w:hAnsi="Times New Roman" w:cs="Times New Roman"/>
          <w:noProof/>
          <w:szCs w:val="20"/>
        </w:rPr>
        <w:t xml:space="preserve">) </w:t>
      </w:r>
      <w:r w:rsidRPr="00C6455C">
        <w:rPr>
          <w:rFonts w:ascii="Times New Roman" w:hAnsi="Times New Roman" w:cs="Times New Roman"/>
          <w:i/>
          <w:iCs/>
          <w:noProof/>
          <w:szCs w:val="20"/>
        </w:rPr>
        <w:t xml:space="preserve">Ift88 </w:t>
      </w:r>
      <w:r w:rsidRPr="00C6455C">
        <w:rPr>
          <w:rFonts w:ascii="Times New Roman" w:hAnsi="Times New Roman" w:cs="Times New Roman"/>
          <w:noProof/>
          <w:szCs w:val="20"/>
        </w:rPr>
        <w:t xml:space="preserve">sh or </w:t>
      </w:r>
      <w:r w:rsidRPr="00C6455C">
        <w:rPr>
          <w:rFonts w:ascii="Times New Roman" w:hAnsi="Times New Roman" w:cs="Times New Roman"/>
          <w:i/>
          <w:iCs/>
          <w:noProof/>
          <w:szCs w:val="20"/>
        </w:rPr>
        <w:t xml:space="preserve">Kif3a </w:t>
      </w:r>
      <w:r w:rsidRPr="00C6455C">
        <w:rPr>
          <w:rFonts w:ascii="Times New Roman" w:hAnsi="Times New Roman" w:cs="Times New Roman"/>
          <w:noProof/>
          <w:szCs w:val="20"/>
        </w:rPr>
        <w:t xml:space="preserve">sh. </w:t>
      </w:r>
      <w:r w:rsidRPr="00C6455C">
        <w:rPr>
          <w:rFonts w:ascii="Times New Roman" w:hAnsi="Times New Roman" w:cs="Times New Roman"/>
          <w:b/>
          <w:bCs/>
          <w:noProof/>
          <w:szCs w:val="20"/>
        </w:rPr>
        <w:t>e</w:t>
      </w:r>
      <w:r w:rsidRPr="00C6455C">
        <w:rPr>
          <w:rFonts w:ascii="Times New Roman" w:hAnsi="Times New Roman" w:cs="Times New Roman"/>
          <w:noProof/>
          <w:szCs w:val="20"/>
        </w:rPr>
        <w:t xml:space="preserve"> Western blots for the indicated factors were performed in </w:t>
      </w:r>
      <w:r w:rsidRPr="00C6455C">
        <w:rPr>
          <w:rFonts w:ascii="Times New Roman" w:hAnsi="Times New Roman" w:cs="Times New Roman"/>
          <w:i/>
          <w:iCs/>
          <w:noProof/>
          <w:szCs w:val="20"/>
        </w:rPr>
        <w:t>Kif3a</w:t>
      </w:r>
      <w:r w:rsidRPr="00C6455C">
        <w:rPr>
          <w:rFonts w:ascii="Times New Roman" w:hAnsi="Times New Roman" w:cs="Times New Roman"/>
          <w:noProof/>
          <w:szCs w:val="20"/>
        </w:rPr>
        <w:t xml:space="preserve">-lacking preosteoclasts exposed to OSS. Band densities are shown in the right. </w:t>
      </w:r>
      <w:r w:rsidRPr="00C6455C">
        <w:rPr>
          <w:rFonts w:ascii="Times New Roman" w:hAnsi="Times New Roman" w:cs="Times New Roman"/>
          <w:b/>
          <w:bCs/>
          <w:noProof/>
          <w:szCs w:val="20"/>
        </w:rPr>
        <w:t>f</w:t>
      </w:r>
      <w:r w:rsidRPr="00C6455C">
        <w:rPr>
          <w:rFonts w:ascii="Times New Roman" w:hAnsi="Times New Roman" w:cs="Times New Roman"/>
          <w:noProof/>
          <w:szCs w:val="20"/>
        </w:rPr>
        <w:t xml:space="preserve"> Preosteoclasts transfected with </w:t>
      </w:r>
      <w:r w:rsidRPr="00C6455C">
        <w:rPr>
          <w:rFonts w:ascii="Times New Roman" w:hAnsi="Times New Roman" w:cs="Times New Roman"/>
          <w:i/>
          <w:iCs/>
          <w:noProof/>
          <w:szCs w:val="20"/>
        </w:rPr>
        <w:t xml:space="preserve">Ift88 </w:t>
      </w:r>
      <w:r w:rsidRPr="00C6455C">
        <w:rPr>
          <w:rFonts w:ascii="Times New Roman" w:hAnsi="Times New Roman" w:cs="Times New Roman"/>
          <w:noProof/>
          <w:szCs w:val="20"/>
        </w:rPr>
        <w:t xml:space="preserve">sh or </w:t>
      </w:r>
      <w:r w:rsidRPr="00C6455C">
        <w:rPr>
          <w:rFonts w:ascii="Times New Roman" w:hAnsi="Times New Roman" w:cs="Times New Roman"/>
          <w:i/>
          <w:iCs/>
          <w:noProof/>
          <w:szCs w:val="20"/>
        </w:rPr>
        <w:t xml:space="preserve">Kif3a </w:t>
      </w:r>
      <w:r w:rsidRPr="00C6455C">
        <w:rPr>
          <w:rFonts w:ascii="Times New Roman" w:hAnsi="Times New Roman" w:cs="Times New Roman"/>
          <w:noProof/>
          <w:szCs w:val="20"/>
        </w:rPr>
        <w:t xml:space="preserve">sh were exposed to OSS for 24 h, and Ctsk activity assays were performed. </w:t>
      </w:r>
      <w:r w:rsidRPr="00C6455C">
        <w:rPr>
          <w:rFonts w:ascii="Times New Roman" w:hAnsi="Times New Roman" w:cs="Times New Roman"/>
          <w:b/>
          <w:bCs/>
          <w:noProof/>
          <w:szCs w:val="20"/>
        </w:rPr>
        <w:t>g-k</w:t>
      </w:r>
      <w:r w:rsidRPr="00C6455C">
        <w:rPr>
          <w:rFonts w:ascii="Times New Roman" w:hAnsi="Times New Roman" w:cs="Times New Roman"/>
          <w:noProof/>
          <w:szCs w:val="20"/>
        </w:rPr>
        <w:t xml:space="preserve"> Preosteoclasts transfected with</w:t>
      </w:r>
      <w:r w:rsidRPr="00C6455C">
        <w:rPr>
          <w:rFonts w:ascii="Times New Roman" w:hAnsi="Times New Roman" w:cs="Times New Roman"/>
          <w:i/>
          <w:iCs/>
          <w:noProof/>
          <w:szCs w:val="20"/>
        </w:rPr>
        <w:t xml:space="preserve"> Kif3a </w:t>
      </w:r>
      <w:r w:rsidRPr="00C6455C">
        <w:rPr>
          <w:rFonts w:ascii="Times New Roman" w:hAnsi="Times New Roman" w:cs="Times New Roman"/>
          <w:noProof/>
          <w:szCs w:val="20"/>
        </w:rPr>
        <w:t xml:space="preserve">sh or </w:t>
      </w:r>
      <w:r w:rsidRPr="00C6455C">
        <w:rPr>
          <w:rFonts w:ascii="Times New Roman" w:hAnsi="Times New Roman" w:cs="Times New Roman"/>
          <w:i/>
          <w:iCs/>
          <w:noProof/>
          <w:szCs w:val="20"/>
        </w:rPr>
        <w:t xml:space="preserve">Ift88 </w:t>
      </w:r>
      <w:r w:rsidRPr="00C6455C">
        <w:rPr>
          <w:rFonts w:ascii="Times New Roman" w:hAnsi="Times New Roman" w:cs="Times New Roman"/>
          <w:noProof/>
          <w:szCs w:val="20"/>
        </w:rPr>
        <w:t>sh were treated with (</w:t>
      </w:r>
      <w:r w:rsidRPr="00C6455C">
        <w:rPr>
          <w:rFonts w:ascii="Times New Roman" w:hAnsi="Times New Roman" w:cs="Times New Roman"/>
          <w:b/>
          <w:bCs/>
          <w:noProof/>
          <w:szCs w:val="20"/>
        </w:rPr>
        <w:t>g</w:t>
      </w:r>
      <w:r w:rsidRPr="00C6455C">
        <w:rPr>
          <w:rFonts w:ascii="Times New Roman" w:hAnsi="Times New Roman" w:cs="Times New Roman"/>
          <w:noProof/>
          <w:szCs w:val="20"/>
        </w:rPr>
        <w:t xml:space="preserve"> and </w:t>
      </w:r>
      <w:r w:rsidRPr="00C6455C">
        <w:rPr>
          <w:rFonts w:ascii="Times New Roman" w:hAnsi="Times New Roman" w:cs="Times New Roman"/>
          <w:b/>
          <w:bCs/>
          <w:noProof/>
          <w:szCs w:val="20"/>
        </w:rPr>
        <w:t>h</w:t>
      </w:r>
      <w:r w:rsidRPr="00C6455C">
        <w:rPr>
          <w:rFonts w:ascii="Times New Roman" w:hAnsi="Times New Roman" w:cs="Times New Roman"/>
          <w:noProof/>
          <w:szCs w:val="20"/>
        </w:rPr>
        <w:t>) 100 nM odanacatib, (</w:t>
      </w:r>
      <w:r w:rsidRPr="00C6455C">
        <w:rPr>
          <w:rFonts w:ascii="Times New Roman" w:hAnsi="Times New Roman" w:cs="Times New Roman"/>
          <w:b/>
          <w:bCs/>
          <w:noProof/>
          <w:szCs w:val="20"/>
        </w:rPr>
        <w:t>i</w:t>
      </w:r>
      <w:r w:rsidRPr="00C6455C">
        <w:rPr>
          <w:rFonts w:ascii="Times New Roman" w:hAnsi="Times New Roman" w:cs="Times New Roman"/>
          <w:noProof/>
          <w:szCs w:val="20"/>
        </w:rPr>
        <w:t xml:space="preserve"> and </w:t>
      </w:r>
      <w:r w:rsidRPr="00C6455C">
        <w:rPr>
          <w:rFonts w:ascii="Times New Roman" w:hAnsi="Times New Roman" w:cs="Times New Roman"/>
          <w:b/>
          <w:bCs/>
          <w:noProof/>
          <w:szCs w:val="20"/>
        </w:rPr>
        <w:t>j</w:t>
      </w:r>
      <w:r w:rsidRPr="00C6455C">
        <w:rPr>
          <w:rFonts w:ascii="Times New Roman" w:hAnsi="Times New Roman" w:cs="Times New Roman"/>
          <w:noProof/>
          <w:szCs w:val="20"/>
        </w:rPr>
        <w:t xml:space="preserve">) 10 </w:t>
      </w:r>
      <w:r w:rsidRPr="00C6455C">
        <w:rPr>
          <w:rFonts w:ascii="Times New Roman" w:hAnsi="Times New Roman" w:cs="Times New Roman"/>
          <w:noProof/>
          <w:szCs w:val="20"/>
        </w:rPr>
        <w:sym w:font="Symbol" w:char="F06D"/>
      </w:r>
      <w:r w:rsidRPr="00C6455C">
        <w:rPr>
          <w:rFonts w:ascii="Times New Roman" w:hAnsi="Times New Roman" w:cs="Times New Roman"/>
          <w:noProof/>
          <w:szCs w:val="20"/>
        </w:rPr>
        <w:t>g/mL Ctsk blocking antibody, or (</w:t>
      </w:r>
      <w:r w:rsidRPr="00C6455C">
        <w:rPr>
          <w:rFonts w:ascii="Times New Roman" w:hAnsi="Times New Roman" w:cs="Times New Roman"/>
          <w:b/>
          <w:bCs/>
          <w:noProof/>
          <w:szCs w:val="20"/>
        </w:rPr>
        <w:t>k</w:t>
      </w:r>
      <w:r w:rsidRPr="00C6455C">
        <w:rPr>
          <w:rFonts w:ascii="Times New Roman" w:hAnsi="Times New Roman" w:cs="Times New Roman"/>
          <w:noProof/>
          <w:szCs w:val="20"/>
        </w:rPr>
        <w:t>) 10 nM MMP9 inhibitor I, exposed to OSS for 24 h, and their CM were harvested. Calvaria osteoblast precursors were treated with the CMs, and their (</w:t>
      </w:r>
      <w:r w:rsidRPr="00C6455C">
        <w:rPr>
          <w:rFonts w:ascii="Times New Roman" w:hAnsi="Times New Roman" w:cs="Times New Roman"/>
          <w:b/>
          <w:bCs/>
          <w:noProof/>
          <w:szCs w:val="20"/>
        </w:rPr>
        <w:t>g</w:t>
      </w:r>
      <w:r w:rsidRPr="00C6455C">
        <w:rPr>
          <w:rFonts w:ascii="Times New Roman" w:hAnsi="Times New Roman" w:cs="Times New Roman"/>
          <w:noProof/>
          <w:szCs w:val="20"/>
        </w:rPr>
        <w:t>) mineralization, (</w:t>
      </w:r>
      <w:r w:rsidRPr="00C6455C">
        <w:rPr>
          <w:rFonts w:ascii="Times New Roman" w:hAnsi="Times New Roman" w:cs="Times New Roman"/>
          <w:b/>
          <w:bCs/>
          <w:noProof/>
          <w:szCs w:val="20"/>
        </w:rPr>
        <w:t>g</w:t>
      </w:r>
      <w:r w:rsidRPr="00C6455C">
        <w:rPr>
          <w:rFonts w:ascii="Times New Roman" w:hAnsi="Times New Roman" w:cs="Times New Roman"/>
          <w:noProof/>
          <w:szCs w:val="20"/>
        </w:rPr>
        <w:t xml:space="preserve"> and </w:t>
      </w:r>
      <w:r w:rsidRPr="00C6455C">
        <w:rPr>
          <w:rFonts w:ascii="Times New Roman" w:hAnsi="Times New Roman" w:cs="Times New Roman"/>
          <w:b/>
          <w:bCs/>
          <w:noProof/>
          <w:szCs w:val="20"/>
        </w:rPr>
        <w:t>j</w:t>
      </w:r>
      <w:r w:rsidRPr="00C6455C">
        <w:rPr>
          <w:rFonts w:ascii="Times New Roman" w:hAnsi="Times New Roman" w:cs="Times New Roman"/>
          <w:noProof/>
          <w:szCs w:val="20"/>
        </w:rPr>
        <w:t>) migration, and (</w:t>
      </w:r>
      <w:r w:rsidRPr="00C6455C">
        <w:rPr>
          <w:rFonts w:ascii="Times New Roman" w:hAnsi="Times New Roman" w:cs="Times New Roman"/>
          <w:b/>
          <w:bCs/>
          <w:noProof/>
          <w:szCs w:val="20"/>
        </w:rPr>
        <w:t>h</w:t>
      </w:r>
      <w:r w:rsidRPr="00C6455C">
        <w:rPr>
          <w:rFonts w:ascii="Times New Roman" w:hAnsi="Times New Roman" w:cs="Times New Roman"/>
          <w:noProof/>
          <w:szCs w:val="20"/>
        </w:rPr>
        <w:t>,</w:t>
      </w:r>
      <w:r>
        <w:rPr>
          <w:rFonts w:ascii="Times New Roman" w:hAnsi="Times New Roman" w:cs="Times New Roman"/>
          <w:noProof/>
          <w:szCs w:val="20"/>
        </w:rPr>
        <w:t xml:space="preserve"> </w:t>
      </w:r>
      <w:r w:rsidRPr="00C6455C">
        <w:rPr>
          <w:rFonts w:ascii="Times New Roman" w:hAnsi="Times New Roman" w:cs="Times New Roman"/>
          <w:b/>
          <w:bCs/>
          <w:noProof/>
          <w:szCs w:val="20"/>
        </w:rPr>
        <w:t>i</w:t>
      </w:r>
      <w:r w:rsidRPr="00C6455C">
        <w:rPr>
          <w:rFonts w:ascii="Times New Roman" w:hAnsi="Times New Roman" w:cs="Times New Roman"/>
          <w:noProof/>
          <w:szCs w:val="20"/>
        </w:rPr>
        <w:t>,</w:t>
      </w:r>
      <w:r>
        <w:rPr>
          <w:rFonts w:ascii="Times New Roman" w:hAnsi="Times New Roman" w:cs="Times New Roman"/>
          <w:noProof/>
          <w:szCs w:val="20"/>
        </w:rPr>
        <w:t xml:space="preserve"> </w:t>
      </w:r>
      <w:r w:rsidRPr="00C6455C">
        <w:rPr>
          <w:rFonts w:ascii="Times New Roman" w:hAnsi="Times New Roman" w:cs="Times New Roman"/>
          <w:b/>
          <w:bCs/>
          <w:noProof/>
          <w:szCs w:val="20"/>
        </w:rPr>
        <w:t>k</w:t>
      </w:r>
      <w:r w:rsidRPr="00C6455C">
        <w:rPr>
          <w:rFonts w:ascii="Times New Roman" w:hAnsi="Times New Roman" w:cs="Times New Roman"/>
          <w:noProof/>
          <w:szCs w:val="20"/>
        </w:rPr>
        <w:t>) ALP activity were measured. NS, not significant. Mean±</w:t>
      </w:r>
      <w:r>
        <w:rPr>
          <w:rFonts w:ascii="Times New Roman" w:hAnsi="Times New Roman" w:cs="Times New Roman"/>
          <w:noProof/>
          <w:szCs w:val="20"/>
        </w:rPr>
        <w:t>SD</w:t>
      </w:r>
      <w:r w:rsidRPr="00C6455C">
        <w:rPr>
          <w:rFonts w:ascii="Times New Roman" w:hAnsi="Times New Roman" w:cs="Times New Roman"/>
          <w:noProof/>
          <w:szCs w:val="20"/>
        </w:rPr>
        <w:t xml:space="preserve"> </w:t>
      </w:r>
      <w:r w:rsidRPr="00C6455C">
        <w:rPr>
          <w:rFonts w:ascii="Times New Roman" w:hAnsi="Times New Roman" w:cs="Times New Roman"/>
          <w:noProof/>
          <w:szCs w:val="20"/>
        </w:rPr>
        <w:lastRenderedPageBreak/>
        <w:t xml:space="preserve">[all, </w:t>
      </w:r>
      <w:r w:rsidRPr="00C6455C">
        <w:rPr>
          <w:rFonts w:ascii="Times New Roman" w:hAnsi="Times New Roman" w:cs="Times New Roman"/>
          <w:i/>
          <w:iCs/>
          <w:noProof/>
          <w:szCs w:val="20"/>
        </w:rPr>
        <w:t>n</w:t>
      </w:r>
      <w:r w:rsidRPr="00C6455C">
        <w:rPr>
          <w:rFonts w:ascii="Times New Roman" w:hAnsi="Times New Roman" w:cs="Times New Roman"/>
          <w:noProof/>
          <w:szCs w:val="20"/>
        </w:rPr>
        <w:t xml:space="preserve">=3 except </w:t>
      </w:r>
      <w:r w:rsidRPr="00C6455C">
        <w:rPr>
          <w:rFonts w:ascii="Times New Roman" w:hAnsi="Times New Roman" w:cs="Times New Roman"/>
          <w:b/>
          <w:bCs/>
          <w:noProof/>
          <w:szCs w:val="20"/>
        </w:rPr>
        <w:t>e</w:t>
      </w:r>
      <w:r w:rsidRPr="00C6455C">
        <w:rPr>
          <w:rFonts w:ascii="Times New Roman" w:hAnsi="Times New Roman" w:cs="Times New Roman"/>
          <w:noProof/>
          <w:szCs w:val="20"/>
        </w:rPr>
        <w:t xml:space="preserve"> (</w:t>
      </w:r>
      <w:r w:rsidRPr="00C6455C">
        <w:rPr>
          <w:rFonts w:ascii="Times New Roman" w:hAnsi="Times New Roman" w:cs="Times New Roman"/>
          <w:i/>
          <w:iCs/>
          <w:noProof/>
          <w:szCs w:val="20"/>
        </w:rPr>
        <w:t>n</w:t>
      </w:r>
      <w:r w:rsidRPr="00C6455C">
        <w:rPr>
          <w:rFonts w:ascii="Times New Roman" w:hAnsi="Times New Roman" w:cs="Times New Roman"/>
          <w:noProof/>
          <w:szCs w:val="20"/>
        </w:rPr>
        <w:t>=4)] are shown. Statistical significance was determined by two-way ANOVA followed by Sidak's post-hoc test (</w:t>
      </w:r>
      <w:r w:rsidRPr="00C6455C">
        <w:rPr>
          <w:rFonts w:ascii="Times New Roman" w:hAnsi="Times New Roman" w:cs="Times New Roman"/>
          <w:b/>
          <w:bCs/>
          <w:noProof/>
          <w:szCs w:val="20"/>
        </w:rPr>
        <w:t>c</w:t>
      </w:r>
      <w:r w:rsidRPr="00C6455C">
        <w:rPr>
          <w:rFonts w:ascii="Times New Roman" w:hAnsi="Times New Roman" w:cs="Times New Roman"/>
          <w:noProof/>
          <w:szCs w:val="20"/>
        </w:rPr>
        <w:t>,</w:t>
      </w:r>
      <w:r>
        <w:rPr>
          <w:rFonts w:ascii="Times New Roman" w:hAnsi="Times New Roman" w:cs="Times New Roman"/>
          <w:noProof/>
          <w:szCs w:val="20"/>
        </w:rPr>
        <w:t xml:space="preserve"> </w:t>
      </w:r>
      <w:r w:rsidRPr="00C6455C">
        <w:rPr>
          <w:rFonts w:ascii="Times New Roman" w:hAnsi="Times New Roman" w:cs="Times New Roman"/>
          <w:b/>
          <w:bCs/>
          <w:noProof/>
          <w:szCs w:val="20"/>
        </w:rPr>
        <w:t>d</w:t>
      </w:r>
      <w:r w:rsidRPr="00C6455C">
        <w:rPr>
          <w:rFonts w:ascii="Times New Roman" w:hAnsi="Times New Roman" w:cs="Times New Roman"/>
          <w:noProof/>
          <w:szCs w:val="20"/>
        </w:rPr>
        <w:t>), student’s unpaired two-tailed t-test (</w:t>
      </w:r>
      <w:r w:rsidRPr="00C6455C">
        <w:rPr>
          <w:rFonts w:ascii="Times New Roman" w:hAnsi="Times New Roman" w:cs="Times New Roman"/>
          <w:b/>
          <w:bCs/>
          <w:noProof/>
          <w:szCs w:val="20"/>
        </w:rPr>
        <w:t>e</w:t>
      </w:r>
      <w:r w:rsidRPr="00C6455C">
        <w:rPr>
          <w:rFonts w:ascii="Times New Roman" w:hAnsi="Times New Roman" w:cs="Times New Roman"/>
          <w:noProof/>
          <w:szCs w:val="20"/>
        </w:rPr>
        <w:t>), and one-way ANOVA followed by Turkey’s test (</w:t>
      </w:r>
      <w:r w:rsidRPr="00C6455C">
        <w:rPr>
          <w:rFonts w:ascii="Times New Roman" w:hAnsi="Times New Roman" w:cs="Times New Roman"/>
          <w:b/>
          <w:bCs/>
          <w:noProof/>
          <w:szCs w:val="20"/>
        </w:rPr>
        <w:t>f</w:t>
      </w:r>
      <w:r w:rsidRPr="00C6455C">
        <w:rPr>
          <w:rFonts w:ascii="Times New Roman" w:hAnsi="Times New Roman" w:cs="Times New Roman"/>
          <w:noProof/>
          <w:szCs w:val="20"/>
        </w:rPr>
        <w:t>-</w:t>
      </w:r>
      <w:r w:rsidRPr="00C6455C">
        <w:rPr>
          <w:rFonts w:ascii="Times New Roman" w:hAnsi="Times New Roman" w:cs="Times New Roman"/>
          <w:b/>
          <w:bCs/>
          <w:noProof/>
          <w:szCs w:val="20"/>
        </w:rPr>
        <w:t>k</w:t>
      </w:r>
      <w:r w:rsidRPr="00C6455C">
        <w:rPr>
          <w:rFonts w:ascii="Times New Roman" w:hAnsi="Times New Roman" w:cs="Times New Roman"/>
          <w:noProof/>
          <w:szCs w:val="20"/>
        </w:rPr>
        <w:t>). *</w:t>
      </w:r>
      <w:r w:rsidRPr="00C6455C">
        <w:rPr>
          <w:rFonts w:ascii="Times New Roman" w:hAnsi="Times New Roman" w:cs="Times New Roman"/>
          <w:i/>
          <w:iCs/>
          <w:noProof/>
          <w:szCs w:val="20"/>
        </w:rPr>
        <w:t>P</w:t>
      </w:r>
      <w:r w:rsidRPr="00C6455C">
        <w:rPr>
          <w:rFonts w:ascii="Times New Roman" w:hAnsi="Times New Roman" w:cs="Times New Roman"/>
          <w:noProof/>
          <w:szCs w:val="20"/>
        </w:rPr>
        <w:t xml:space="preserve"> &lt; 0.05, **</w:t>
      </w:r>
      <w:r w:rsidRPr="00C6455C">
        <w:rPr>
          <w:rFonts w:ascii="Times New Roman" w:hAnsi="Times New Roman" w:cs="Times New Roman"/>
          <w:i/>
          <w:iCs/>
          <w:noProof/>
          <w:szCs w:val="20"/>
        </w:rPr>
        <w:t>P</w:t>
      </w:r>
      <w:r w:rsidRPr="00C6455C">
        <w:rPr>
          <w:rFonts w:ascii="Times New Roman" w:hAnsi="Times New Roman" w:cs="Times New Roman"/>
          <w:noProof/>
          <w:szCs w:val="20"/>
        </w:rPr>
        <w:t xml:space="preserve"> &lt; 0.01, ***</w:t>
      </w:r>
      <w:r w:rsidRPr="00C6455C">
        <w:rPr>
          <w:rFonts w:ascii="Times New Roman" w:hAnsi="Times New Roman" w:cs="Times New Roman"/>
          <w:i/>
          <w:iCs/>
          <w:noProof/>
          <w:szCs w:val="20"/>
        </w:rPr>
        <w:t>P</w:t>
      </w:r>
      <w:r w:rsidRPr="00C6455C">
        <w:rPr>
          <w:rFonts w:ascii="Times New Roman" w:hAnsi="Times New Roman" w:cs="Times New Roman"/>
          <w:noProof/>
          <w:szCs w:val="20"/>
        </w:rPr>
        <w:t xml:space="preserve"> &lt; 0.001, and ****</w:t>
      </w:r>
      <w:r w:rsidRPr="00C6455C">
        <w:rPr>
          <w:rFonts w:ascii="Times New Roman" w:hAnsi="Times New Roman" w:cs="Times New Roman"/>
          <w:i/>
          <w:iCs/>
          <w:noProof/>
          <w:szCs w:val="20"/>
        </w:rPr>
        <w:t>P</w:t>
      </w:r>
      <w:r w:rsidRPr="00C6455C">
        <w:rPr>
          <w:rFonts w:ascii="Times New Roman" w:hAnsi="Times New Roman" w:cs="Times New Roman"/>
          <w:noProof/>
          <w:szCs w:val="20"/>
        </w:rPr>
        <w:t xml:space="preserve"> &lt; 0.0001.</w:t>
      </w:r>
    </w:p>
    <w:p w14:paraId="13662414" w14:textId="02575E4A" w:rsidR="00C6455C" w:rsidRDefault="00C6455C">
      <w:pPr>
        <w:widowControl/>
        <w:wordWrap/>
        <w:autoSpaceDE/>
        <w:autoSpaceDN/>
        <w:ind w:left="760" w:hanging="357"/>
        <w:rPr>
          <w:rFonts w:ascii="Times New Roman" w:hAnsi="Times New Roman" w:cs="Times New Roman"/>
          <w:noProof/>
          <w:szCs w:val="20"/>
        </w:rPr>
      </w:pPr>
      <w:r>
        <w:rPr>
          <w:rFonts w:ascii="Times New Roman" w:hAnsi="Times New Roman" w:cs="Times New Roman"/>
          <w:noProof/>
          <w:szCs w:val="20"/>
        </w:rPr>
        <w:br w:type="page"/>
      </w:r>
    </w:p>
    <w:p w14:paraId="6CC8DD79" w14:textId="25D827E3" w:rsidR="009079DE" w:rsidRDefault="0013727E" w:rsidP="00564B7D">
      <w:pPr>
        <w:widowControl/>
        <w:wordWrap/>
        <w:autoSpaceDE/>
        <w:autoSpaceDN/>
        <w:rPr>
          <w:rFonts w:ascii="Times New Roman" w:hAnsi="Times New Roman" w:cs="Times New Roman"/>
          <w:noProof/>
          <w:szCs w:val="20"/>
        </w:rPr>
      </w:pPr>
      <w:r>
        <w:rPr>
          <w:rFonts w:ascii="Times New Roman" w:hAnsi="Times New Roman" w:cs="Times New Roman"/>
          <w:noProof/>
          <w:szCs w:val="20"/>
        </w:rPr>
        <w:lastRenderedPageBreak/>
        <w:drawing>
          <wp:inline distT="0" distB="0" distL="0" distR="0" wp14:anchorId="707EFCB7" wp14:editId="1E50CB4D">
            <wp:extent cx="5731411" cy="4937760"/>
            <wp:effectExtent l="0" t="0" r="3175"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lemental Figures - 복사본06.jpg"/>
                    <pic:cNvPicPr/>
                  </pic:nvPicPr>
                  <pic:blipFill rotWithShape="1">
                    <a:blip r:embed="rId15" cstate="print">
                      <a:extLst>
                        <a:ext uri="{28A0092B-C50C-407E-A947-70E740481C1C}">
                          <a14:useLocalDpi xmlns:a14="http://schemas.microsoft.com/office/drawing/2010/main" val="0"/>
                        </a:ext>
                      </a:extLst>
                    </a:blip>
                    <a:srcRect t="3458" b="36905"/>
                    <a:stretch/>
                  </pic:blipFill>
                  <pic:spPr bwMode="auto">
                    <a:xfrm>
                      <a:off x="0" y="0"/>
                      <a:ext cx="5731510" cy="4937845"/>
                    </a:xfrm>
                    <a:prstGeom prst="rect">
                      <a:avLst/>
                    </a:prstGeom>
                    <a:ln>
                      <a:noFill/>
                    </a:ln>
                    <a:extLst>
                      <a:ext uri="{53640926-AAD7-44D8-BBD7-CCE9431645EC}">
                        <a14:shadowObscured xmlns:a14="http://schemas.microsoft.com/office/drawing/2010/main"/>
                      </a:ext>
                    </a:extLst>
                  </pic:spPr>
                </pic:pic>
              </a:graphicData>
            </a:graphic>
          </wp:inline>
        </w:drawing>
      </w:r>
    </w:p>
    <w:p w14:paraId="670AB729" w14:textId="64AF8FB1" w:rsidR="0013727E" w:rsidRPr="0013727E" w:rsidRDefault="0013727E" w:rsidP="0013727E">
      <w:pPr>
        <w:widowControl/>
        <w:wordWrap/>
        <w:autoSpaceDE/>
        <w:autoSpaceDN/>
        <w:rPr>
          <w:rFonts w:ascii="Times New Roman" w:hAnsi="Times New Roman" w:cs="Times New Roman"/>
          <w:noProof/>
          <w:szCs w:val="20"/>
        </w:rPr>
      </w:pPr>
      <w:r w:rsidRPr="0013727E">
        <w:rPr>
          <w:rFonts w:ascii="Times New Roman" w:hAnsi="Times New Roman" w:cs="Times New Roman"/>
          <w:b/>
          <w:bCs/>
          <w:noProof/>
          <w:szCs w:val="20"/>
        </w:rPr>
        <w:t>Fig</w:t>
      </w:r>
      <w:r w:rsidR="00DE4EB0">
        <w:rPr>
          <w:rFonts w:ascii="Times New Roman" w:hAnsi="Times New Roman" w:cs="Times New Roman"/>
          <w:b/>
          <w:bCs/>
          <w:noProof/>
          <w:szCs w:val="20"/>
        </w:rPr>
        <w:t>.</w:t>
      </w:r>
      <w:r w:rsidRPr="0013727E">
        <w:rPr>
          <w:rFonts w:ascii="Times New Roman" w:hAnsi="Times New Roman" w:cs="Times New Roman"/>
          <w:b/>
          <w:bCs/>
          <w:noProof/>
          <w:szCs w:val="20"/>
        </w:rPr>
        <w:t xml:space="preserve"> S6. Collection and </w:t>
      </w:r>
      <w:r w:rsidRPr="0013727E">
        <w:rPr>
          <w:rFonts w:ascii="Times New Roman" w:hAnsi="Times New Roman" w:cs="Times New Roman"/>
          <w:b/>
          <w:bCs/>
          <w:i/>
          <w:iCs/>
          <w:noProof/>
          <w:szCs w:val="20"/>
        </w:rPr>
        <w:t>in vitro</w:t>
      </w:r>
      <w:r w:rsidRPr="0013727E">
        <w:rPr>
          <w:rFonts w:ascii="Times New Roman" w:hAnsi="Times New Roman" w:cs="Times New Roman"/>
          <w:b/>
          <w:bCs/>
          <w:noProof/>
          <w:szCs w:val="20"/>
        </w:rPr>
        <w:t xml:space="preserve"> analyses of periosteum-derived progenitor cells. a</w:t>
      </w:r>
      <w:r w:rsidRPr="0013727E">
        <w:rPr>
          <w:rFonts w:ascii="Times New Roman" w:hAnsi="Times New Roman" w:cs="Times New Roman"/>
          <w:noProof/>
          <w:szCs w:val="20"/>
        </w:rPr>
        <w:t xml:space="preserve"> Flow cytometry analyses of periosteum-derived progenitor cells harvested from male C75BL/6 mice. Periosteum-derived progenitor cells were negative for endothelial and hematopoietic markers (CD11b, CD31, CD45, and CD34) and positive for Sca1/CD29/CD105. </w:t>
      </w:r>
      <w:r w:rsidRPr="0013727E">
        <w:rPr>
          <w:rFonts w:ascii="Times New Roman" w:hAnsi="Times New Roman" w:cs="Times New Roman"/>
          <w:b/>
          <w:bCs/>
          <w:noProof/>
          <w:szCs w:val="20"/>
        </w:rPr>
        <w:t>b</w:t>
      </w:r>
      <w:r w:rsidRPr="0013727E">
        <w:rPr>
          <w:rFonts w:ascii="Times New Roman" w:hAnsi="Times New Roman" w:cs="Times New Roman"/>
          <w:noProof/>
          <w:szCs w:val="20"/>
        </w:rPr>
        <w:t xml:space="preserve"> Sorted periosteum-derived progenitor cells were differentiated into chondrogenic, osteogenic, and adipogenic lineages and stained with Alcian Blue, Alizarin Red S, and Oil Red O, respectively. Scale bar, 100 </w:t>
      </w:r>
      <w:r w:rsidRPr="0013727E">
        <w:rPr>
          <w:rFonts w:ascii="Times New Roman" w:hAnsi="Times New Roman" w:cs="Times New Roman"/>
          <w:noProof/>
          <w:szCs w:val="20"/>
        </w:rPr>
        <w:sym w:font="Symbol" w:char="F06D"/>
      </w:r>
      <w:r w:rsidRPr="0013727E">
        <w:rPr>
          <w:rFonts w:ascii="Times New Roman" w:hAnsi="Times New Roman" w:cs="Times New Roman"/>
          <w:noProof/>
          <w:szCs w:val="20"/>
        </w:rPr>
        <w:t xml:space="preserve">m. </w:t>
      </w:r>
      <w:r w:rsidRPr="0013727E">
        <w:rPr>
          <w:rFonts w:ascii="Times New Roman" w:hAnsi="Times New Roman" w:cs="Times New Roman"/>
          <w:b/>
          <w:bCs/>
          <w:noProof/>
          <w:szCs w:val="20"/>
        </w:rPr>
        <w:t>c</w:t>
      </w:r>
      <w:r w:rsidRPr="0013727E">
        <w:rPr>
          <w:rFonts w:ascii="Times New Roman" w:hAnsi="Times New Roman" w:cs="Times New Roman"/>
          <w:noProof/>
          <w:szCs w:val="20"/>
        </w:rPr>
        <w:t xml:space="preserve"> Bone marrow macrophages were differentiated into preosteoclasts and were exposed to orbital shear stress (OSS) for 24 h or not (CON). Sorted periosteum-derived progenitor cells were treated with preosteoclast conditioned media (CM), and their mineralization (</w:t>
      </w:r>
      <w:r w:rsidRPr="0013727E">
        <w:rPr>
          <w:rFonts w:ascii="Times New Roman" w:hAnsi="Times New Roman" w:cs="Times New Roman"/>
          <w:i/>
          <w:iCs/>
          <w:noProof/>
          <w:szCs w:val="20"/>
        </w:rPr>
        <w:t>n</w:t>
      </w:r>
      <w:r w:rsidRPr="0013727E">
        <w:rPr>
          <w:rFonts w:ascii="Times New Roman" w:hAnsi="Times New Roman" w:cs="Times New Roman"/>
          <w:noProof/>
          <w:szCs w:val="20"/>
        </w:rPr>
        <w:t>=6) and migration (</w:t>
      </w:r>
      <w:r w:rsidRPr="0013727E">
        <w:rPr>
          <w:rFonts w:ascii="Times New Roman" w:hAnsi="Times New Roman" w:cs="Times New Roman"/>
          <w:i/>
          <w:iCs/>
          <w:noProof/>
          <w:szCs w:val="20"/>
        </w:rPr>
        <w:t>n</w:t>
      </w:r>
      <w:r w:rsidRPr="0013727E">
        <w:rPr>
          <w:rFonts w:ascii="Times New Roman" w:hAnsi="Times New Roman" w:cs="Times New Roman"/>
          <w:noProof/>
          <w:szCs w:val="20"/>
        </w:rPr>
        <w:t xml:space="preserve">=3) were measured as described in </w:t>
      </w:r>
      <w:r w:rsidRPr="0013727E">
        <w:rPr>
          <w:rFonts w:ascii="Times New Roman" w:hAnsi="Times New Roman" w:cs="Times New Roman"/>
          <w:b/>
          <w:bCs/>
          <w:noProof/>
          <w:szCs w:val="20"/>
        </w:rPr>
        <w:t>Fig</w:t>
      </w:r>
      <w:r w:rsidR="00DE4EB0">
        <w:rPr>
          <w:rFonts w:ascii="Times New Roman" w:hAnsi="Times New Roman" w:cs="Times New Roman"/>
          <w:b/>
          <w:bCs/>
          <w:noProof/>
          <w:szCs w:val="20"/>
        </w:rPr>
        <w:t>.</w:t>
      </w:r>
      <w:r w:rsidRPr="0013727E">
        <w:rPr>
          <w:rFonts w:ascii="Times New Roman" w:hAnsi="Times New Roman" w:cs="Times New Roman"/>
          <w:b/>
          <w:bCs/>
          <w:noProof/>
          <w:szCs w:val="20"/>
        </w:rPr>
        <w:t xml:space="preserve"> 4a</w:t>
      </w:r>
      <w:r w:rsidRPr="0013727E">
        <w:rPr>
          <w:rFonts w:ascii="Times New Roman" w:hAnsi="Times New Roman" w:cs="Times New Roman"/>
          <w:noProof/>
          <w:szCs w:val="20"/>
        </w:rPr>
        <w:t xml:space="preserve">. </w:t>
      </w:r>
      <w:r w:rsidRPr="0013727E">
        <w:rPr>
          <w:rFonts w:ascii="Times New Roman" w:hAnsi="Times New Roman" w:cs="Times New Roman"/>
          <w:b/>
          <w:bCs/>
          <w:noProof/>
          <w:szCs w:val="20"/>
        </w:rPr>
        <w:t>d</w:t>
      </w:r>
      <w:r w:rsidRPr="0013727E">
        <w:rPr>
          <w:rFonts w:ascii="Times New Roman" w:hAnsi="Times New Roman" w:cs="Times New Roman"/>
          <w:noProof/>
          <w:szCs w:val="20"/>
        </w:rPr>
        <w:t xml:space="preserve"> Preosteoclasts transfected with </w:t>
      </w:r>
      <w:r w:rsidRPr="0013727E">
        <w:rPr>
          <w:rFonts w:ascii="Times New Roman" w:hAnsi="Times New Roman" w:cs="Times New Roman"/>
          <w:i/>
          <w:iCs/>
          <w:noProof/>
          <w:szCs w:val="20"/>
        </w:rPr>
        <w:t>Ift88</w:t>
      </w:r>
      <w:r w:rsidRPr="0013727E">
        <w:rPr>
          <w:rFonts w:ascii="Times New Roman" w:hAnsi="Times New Roman" w:cs="Times New Roman"/>
          <w:noProof/>
          <w:szCs w:val="20"/>
        </w:rPr>
        <w:t xml:space="preserve"> sh or control sh (Con sh) were exposed to OSS for 24 h and then collected the OSS CM. Sorted periosteum-derived progenitor cells were treated with the CMs, and their mineralization (</w:t>
      </w:r>
      <w:r w:rsidRPr="0013727E">
        <w:rPr>
          <w:rFonts w:ascii="Times New Roman" w:hAnsi="Times New Roman" w:cs="Times New Roman"/>
          <w:i/>
          <w:iCs/>
          <w:noProof/>
          <w:szCs w:val="20"/>
        </w:rPr>
        <w:t>n</w:t>
      </w:r>
      <w:r w:rsidRPr="0013727E">
        <w:rPr>
          <w:rFonts w:ascii="Times New Roman" w:hAnsi="Times New Roman" w:cs="Times New Roman"/>
          <w:noProof/>
          <w:szCs w:val="20"/>
        </w:rPr>
        <w:t>=3) and migration (</w:t>
      </w:r>
      <w:r w:rsidRPr="0013727E">
        <w:rPr>
          <w:rFonts w:ascii="Times New Roman" w:hAnsi="Times New Roman" w:cs="Times New Roman"/>
          <w:i/>
          <w:iCs/>
          <w:noProof/>
          <w:szCs w:val="20"/>
        </w:rPr>
        <w:t>n</w:t>
      </w:r>
      <w:r w:rsidRPr="0013727E">
        <w:rPr>
          <w:rFonts w:ascii="Times New Roman" w:hAnsi="Times New Roman" w:cs="Times New Roman"/>
          <w:noProof/>
          <w:szCs w:val="20"/>
        </w:rPr>
        <w:t xml:space="preserve">=3) were performed. </w:t>
      </w:r>
      <w:r w:rsidRPr="0013727E">
        <w:rPr>
          <w:rFonts w:ascii="Times New Roman" w:hAnsi="Times New Roman" w:cs="Times New Roman"/>
          <w:b/>
          <w:bCs/>
          <w:noProof/>
          <w:szCs w:val="20"/>
        </w:rPr>
        <w:t>e</w:t>
      </w:r>
      <w:r w:rsidRPr="0013727E">
        <w:rPr>
          <w:rFonts w:ascii="Times New Roman" w:hAnsi="Times New Roman" w:cs="Times New Roman"/>
          <w:noProof/>
          <w:szCs w:val="20"/>
        </w:rPr>
        <w:t xml:space="preserve"> </w:t>
      </w:r>
      <w:r w:rsidRPr="0013727E">
        <w:rPr>
          <w:rFonts w:ascii="Times New Roman" w:hAnsi="Times New Roman" w:cs="Times New Roman"/>
          <w:i/>
          <w:iCs/>
          <w:noProof/>
          <w:szCs w:val="20"/>
        </w:rPr>
        <w:t>Ift88</w:t>
      </w:r>
      <w:r w:rsidRPr="0013727E">
        <w:rPr>
          <w:rFonts w:ascii="Times New Roman" w:hAnsi="Times New Roman" w:cs="Times New Roman"/>
          <w:noProof/>
          <w:szCs w:val="20"/>
        </w:rPr>
        <w:t>-knockdown preosteoclasts were treated with 100 nM odanacatib, and exposed to OSS for 24 h. Sorted periosteum-derived progenitor cells were treated with the OSS CM, and their mineralization (</w:t>
      </w:r>
      <w:r w:rsidRPr="0013727E">
        <w:rPr>
          <w:rFonts w:ascii="Times New Roman" w:hAnsi="Times New Roman" w:cs="Times New Roman"/>
          <w:i/>
          <w:iCs/>
          <w:noProof/>
          <w:szCs w:val="20"/>
        </w:rPr>
        <w:t>n</w:t>
      </w:r>
      <w:r w:rsidRPr="0013727E">
        <w:rPr>
          <w:rFonts w:ascii="Times New Roman" w:hAnsi="Times New Roman" w:cs="Times New Roman"/>
          <w:noProof/>
          <w:szCs w:val="20"/>
        </w:rPr>
        <w:t>=3) and migration (</w:t>
      </w:r>
      <w:r w:rsidRPr="0013727E">
        <w:rPr>
          <w:rFonts w:ascii="Times New Roman" w:hAnsi="Times New Roman" w:cs="Times New Roman"/>
          <w:i/>
          <w:iCs/>
          <w:noProof/>
          <w:szCs w:val="20"/>
        </w:rPr>
        <w:t>n</w:t>
      </w:r>
      <w:r w:rsidRPr="0013727E">
        <w:rPr>
          <w:rFonts w:ascii="Times New Roman" w:hAnsi="Times New Roman" w:cs="Times New Roman"/>
          <w:noProof/>
          <w:szCs w:val="20"/>
        </w:rPr>
        <w:t>=3) were measured. Mean±</w:t>
      </w:r>
      <w:r w:rsidR="00DE4EB0">
        <w:rPr>
          <w:rFonts w:ascii="Times New Roman" w:hAnsi="Times New Roman" w:cs="Times New Roman"/>
          <w:noProof/>
          <w:szCs w:val="20"/>
        </w:rPr>
        <w:t>SD</w:t>
      </w:r>
      <w:r w:rsidRPr="0013727E">
        <w:rPr>
          <w:rFonts w:ascii="Times New Roman" w:hAnsi="Times New Roman" w:cs="Times New Roman"/>
          <w:noProof/>
          <w:szCs w:val="20"/>
        </w:rPr>
        <w:t xml:space="preserve"> are shown. Statistical significance was determined by Student’s unpaired two-tailed t-test (</w:t>
      </w:r>
      <w:r w:rsidRPr="0013727E">
        <w:rPr>
          <w:rFonts w:ascii="Times New Roman" w:hAnsi="Times New Roman" w:cs="Times New Roman"/>
          <w:b/>
          <w:bCs/>
          <w:noProof/>
          <w:szCs w:val="20"/>
        </w:rPr>
        <w:t>c</w:t>
      </w:r>
      <w:r w:rsidRPr="0013727E">
        <w:rPr>
          <w:rFonts w:ascii="Times New Roman" w:hAnsi="Times New Roman" w:cs="Times New Roman"/>
          <w:noProof/>
          <w:szCs w:val="20"/>
        </w:rPr>
        <w:t>,</w:t>
      </w:r>
      <w:r w:rsidR="00D55039">
        <w:rPr>
          <w:rFonts w:ascii="Times New Roman" w:hAnsi="Times New Roman" w:cs="Times New Roman"/>
          <w:noProof/>
          <w:szCs w:val="20"/>
        </w:rPr>
        <w:t xml:space="preserve"> </w:t>
      </w:r>
      <w:r w:rsidRPr="0013727E">
        <w:rPr>
          <w:rFonts w:ascii="Times New Roman" w:hAnsi="Times New Roman" w:cs="Times New Roman"/>
          <w:b/>
          <w:bCs/>
          <w:noProof/>
          <w:szCs w:val="20"/>
        </w:rPr>
        <w:t>d</w:t>
      </w:r>
      <w:r w:rsidRPr="0013727E">
        <w:rPr>
          <w:rFonts w:ascii="Times New Roman" w:hAnsi="Times New Roman" w:cs="Times New Roman"/>
          <w:noProof/>
          <w:szCs w:val="20"/>
        </w:rPr>
        <w:t>). One-way ANOVA was performed followed by Turkey’s test (</w:t>
      </w:r>
      <w:r w:rsidRPr="0013727E">
        <w:rPr>
          <w:rFonts w:ascii="Times New Roman" w:hAnsi="Times New Roman" w:cs="Times New Roman"/>
          <w:b/>
          <w:bCs/>
          <w:noProof/>
          <w:szCs w:val="20"/>
        </w:rPr>
        <w:t>e</w:t>
      </w:r>
      <w:r w:rsidRPr="0013727E">
        <w:rPr>
          <w:rFonts w:ascii="Times New Roman" w:hAnsi="Times New Roman" w:cs="Times New Roman"/>
          <w:noProof/>
          <w:szCs w:val="20"/>
        </w:rPr>
        <w:t>). *</w:t>
      </w:r>
      <w:r w:rsidRPr="0013727E">
        <w:rPr>
          <w:rFonts w:ascii="Times New Roman" w:hAnsi="Times New Roman" w:cs="Times New Roman"/>
          <w:i/>
          <w:iCs/>
          <w:noProof/>
          <w:szCs w:val="20"/>
        </w:rPr>
        <w:t>P</w:t>
      </w:r>
      <w:r w:rsidRPr="0013727E">
        <w:rPr>
          <w:rFonts w:ascii="Times New Roman" w:hAnsi="Times New Roman" w:cs="Times New Roman"/>
          <w:noProof/>
          <w:szCs w:val="20"/>
        </w:rPr>
        <w:t xml:space="preserve"> &lt; 0.05, **</w:t>
      </w:r>
      <w:r w:rsidRPr="0013727E">
        <w:rPr>
          <w:rFonts w:ascii="Times New Roman" w:hAnsi="Times New Roman" w:cs="Times New Roman"/>
          <w:i/>
          <w:iCs/>
          <w:noProof/>
          <w:szCs w:val="20"/>
        </w:rPr>
        <w:t>P</w:t>
      </w:r>
      <w:r w:rsidRPr="0013727E">
        <w:rPr>
          <w:rFonts w:ascii="Times New Roman" w:hAnsi="Times New Roman" w:cs="Times New Roman"/>
          <w:noProof/>
          <w:szCs w:val="20"/>
        </w:rPr>
        <w:t xml:space="preserve"> &lt; 0.01, ***</w:t>
      </w:r>
      <w:r w:rsidRPr="0013727E">
        <w:rPr>
          <w:rFonts w:ascii="Times New Roman" w:hAnsi="Times New Roman" w:cs="Times New Roman"/>
          <w:i/>
          <w:iCs/>
          <w:noProof/>
          <w:szCs w:val="20"/>
        </w:rPr>
        <w:t>P</w:t>
      </w:r>
      <w:r w:rsidRPr="0013727E">
        <w:rPr>
          <w:rFonts w:ascii="Times New Roman" w:hAnsi="Times New Roman" w:cs="Times New Roman"/>
          <w:noProof/>
          <w:szCs w:val="20"/>
        </w:rPr>
        <w:t xml:space="preserve"> &lt; 0.001, and ****</w:t>
      </w:r>
      <w:r w:rsidRPr="0013727E">
        <w:rPr>
          <w:rFonts w:ascii="Times New Roman" w:hAnsi="Times New Roman" w:cs="Times New Roman"/>
          <w:i/>
          <w:iCs/>
          <w:noProof/>
          <w:szCs w:val="20"/>
        </w:rPr>
        <w:t>P</w:t>
      </w:r>
      <w:r w:rsidRPr="0013727E">
        <w:rPr>
          <w:rFonts w:ascii="Times New Roman" w:hAnsi="Times New Roman" w:cs="Times New Roman"/>
          <w:noProof/>
          <w:szCs w:val="20"/>
        </w:rPr>
        <w:t xml:space="preserve"> &lt; 0.0001.</w:t>
      </w:r>
    </w:p>
    <w:p w14:paraId="2C610BBE" w14:textId="3E28632D" w:rsidR="00C6455C" w:rsidRDefault="00C6455C" w:rsidP="00564B7D">
      <w:pPr>
        <w:widowControl/>
        <w:wordWrap/>
        <w:autoSpaceDE/>
        <w:autoSpaceDN/>
        <w:rPr>
          <w:rFonts w:ascii="Times New Roman" w:hAnsi="Times New Roman" w:cs="Times New Roman"/>
          <w:noProof/>
          <w:szCs w:val="20"/>
        </w:rPr>
      </w:pPr>
    </w:p>
    <w:p w14:paraId="2E718213" w14:textId="5397ECBE" w:rsidR="00D55039" w:rsidRDefault="00D55039">
      <w:pPr>
        <w:widowControl/>
        <w:wordWrap/>
        <w:autoSpaceDE/>
        <w:autoSpaceDN/>
        <w:ind w:left="760" w:hanging="357"/>
        <w:rPr>
          <w:rFonts w:ascii="Times New Roman" w:hAnsi="Times New Roman" w:cs="Times New Roman"/>
          <w:noProof/>
          <w:szCs w:val="20"/>
        </w:rPr>
      </w:pPr>
      <w:r>
        <w:rPr>
          <w:rFonts w:ascii="Times New Roman" w:hAnsi="Times New Roman" w:cs="Times New Roman"/>
          <w:noProof/>
          <w:szCs w:val="20"/>
        </w:rPr>
        <w:br w:type="page"/>
      </w:r>
    </w:p>
    <w:p w14:paraId="066206B3" w14:textId="071670D8" w:rsidR="00D55039" w:rsidRDefault="009B3058" w:rsidP="00564B7D">
      <w:pPr>
        <w:widowControl/>
        <w:wordWrap/>
        <w:autoSpaceDE/>
        <w:autoSpaceDN/>
        <w:rPr>
          <w:rFonts w:ascii="Times New Roman" w:hAnsi="Times New Roman" w:cs="Times New Roman"/>
          <w:noProof/>
          <w:szCs w:val="20"/>
        </w:rPr>
      </w:pPr>
      <w:r>
        <w:rPr>
          <w:rFonts w:ascii="Times New Roman" w:hAnsi="Times New Roman" w:cs="Times New Roman" w:hint="eastAsia"/>
          <w:noProof/>
          <w:szCs w:val="20"/>
        </w:rPr>
        <w:lastRenderedPageBreak/>
        <w:drawing>
          <wp:inline distT="0" distB="0" distL="0" distR="0" wp14:anchorId="39B7B197" wp14:editId="79DBFA18">
            <wp:extent cx="5731314" cy="5947576"/>
            <wp:effectExtent l="0" t="0" r="3175"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emental Figures - 복사본07.jpg"/>
                    <pic:cNvPicPr/>
                  </pic:nvPicPr>
                  <pic:blipFill rotWithShape="1">
                    <a:blip r:embed="rId16" cstate="print">
                      <a:extLst>
                        <a:ext uri="{28A0092B-C50C-407E-A947-70E740481C1C}">
                          <a14:useLocalDpi xmlns:a14="http://schemas.microsoft.com/office/drawing/2010/main" val="0"/>
                        </a:ext>
                      </a:extLst>
                    </a:blip>
                    <a:srcRect t="2496" b="25669"/>
                    <a:stretch/>
                  </pic:blipFill>
                  <pic:spPr bwMode="auto">
                    <a:xfrm>
                      <a:off x="0" y="0"/>
                      <a:ext cx="5731510" cy="5947779"/>
                    </a:xfrm>
                    <a:prstGeom prst="rect">
                      <a:avLst/>
                    </a:prstGeom>
                    <a:ln>
                      <a:noFill/>
                    </a:ln>
                    <a:extLst>
                      <a:ext uri="{53640926-AAD7-44D8-BBD7-CCE9431645EC}">
                        <a14:shadowObscured xmlns:a14="http://schemas.microsoft.com/office/drawing/2010/main"/>
                      </a:ext>
                    </a:extLst>
                  </pic:spPr>
                </pic:pic>
              </a:graphicData>
            </a:graphic>
          </wp:inline>
        </w:drawing>
      </w:r>
    </w:p>
    <w:p w14:paraId="304F91FE" w14:textId="202203E6" w:rsidR="009B3058" w:rsidRPr="009B3058" w:rsidRDefault="009B3058" w:rsidP="009B3058">
      <w:pPr>
        <w:widowControl/>
        <w:wordWrap/>
        <w:autoSpaceDE/>
        <w:autoSpaceDN/>
        <w:rPr>
          <w:rFonts w:ascii="Times New Roman" w:hAnsi="Times New Roman" w:cs="Times New Roman"/>
          <w:noProof/>
          <w:szCs w:val="20"/>
        </w:rPr>
      </w:pPr>
      <w:r w:rsidRPr="009B3058">
        <w:rPr>
          <w:rFonts w:ascii="Times New Roman" w:hAnsi="Times New Roman" w:cs="Times New Roman"/>
          <w:b/>
          <w:bCs/>
          <w:noProof/>
          <w:szCs w:val="20"/>
        </w:rPr>
        <w:t>Fig</w:t>
      </w:r>
      <w:r>
        <w:rPr>
          <w:rFonts w:ascii="Times New Roman" w:hAnsi="Times New Roman" w:cs="Times New Roman"/>
          <w:b/>
          <w:bCs/>
          <w:noProof/>
          <w:szCs w:val="20"/>
        </w:rPr>
        <w:t>.</w:t>
      </w:r>
      <w:r w:rsidRPr="009B3058">
        <w:rPr>
          <w:rFonts w:ascii="Times New Roman" w:hAnsi="Times New Roman" w:cs="Times New Roman"/>
          <w:b/>
          <w:bCs/>
          <w:noProof/>
          <w:szCs w:val="20"/>
        </w:rPr>
        <w:t xml:space="preserve"> S7. Shear stress-suppressed cathepsin K in preosteoclasts periostin-dependently increased migration and differentiation of osteoblasts. a</w:t>
      </w:r>
      <w:r w:rsidRPr="009B3058">
        <w:rPr>
          <w:rFonts w:ascii="Times New Roman" w:hAnsi="Times New Roman" w:cs="Times New Roman"/>
          <w:noProof/>
          <w:szCs w:val="20"/>
        </w:rPr>
        <w:t xml:space="preserve"> His-tagged recombinant periostin (rPeriostin) was incubated with recombinant cathepsin K (rCtsk) at pH 5.0 and pH 7.0. Coomassie brilliant blue staining was performed, and their band densities are shown in the right</w:t>
      </w:r>
      <w:r w:rsidRPr="009B3058">
        <w:rPr>
          <w:rFonts w:ascii="Times New Roman" w:hAnsi="Times New Roman" w:cs="Times New Roman"/>
          <w:b/>
          <w:bCs/>
          <w:noProof/>
          <w:szCs w:val="20"/>
        </w:rPr>
        <w:t xml:space="preserve"> </w:t>
      </w:r>
      <w:r w:rsidRPr="009B3058">
        <w:rPr>
          <w:rFonts w:ascii="Times New Roman" w:hAnsi="Times New Roman" w:cs="Times New Roman"/>
          <w:noProof/>
          <w:szCs w:val="20"/>
        </w:rPr>
        <w:t>(</w:t>
      </w:r>
      <w:r w:rsidRPr="009B3058">
        <w:rPr>
          <w:rFonts w:ascii="Times New Roman" w:hAnsi="Times New Roman" w:cs="Times New Roman"/>
          <w:i/>
          <w:iCs/>
          <w:noProof/>
          <w:szCs w:val="20"/>
        </w:rPr>
        <w:t>n</w:t>
      </w:r>
      <w:r w:rsidRPr="009B3058">
        <w:rPr>
          <w:rFonts w:ascii="Times New Roman" w:hAnsi="Times New Roman" w:cs="Times New Roman"/>
          <w:noProof/>
          <w:szCs w:val="20"/>
        </w:rPr>
        <w:t xml:space="preserve">=4). </w:t>
      </w:r>
      <w:r w:rsidRPr="009B3058">
        <w:rPr>
          <w:rFonts w:ascii="Times New Roman" w:hAnsi="Times New Roman" w:cs="Times New Roman"/>
          <w:b/>
          <w:bCs/>
          <w:noProof/>
          <w:szCs w:val="20"/>
        </w:rPr>
        <w:t>b</w:t>
      </w:r>
      <w:r w:rsidRPr="009B3058">
        <w:rPr>
          <w:rFonts w:ascii="Times New Roman" w:hAnsi="Times New Roman" w:cs="Times New Roman"/>
          <w:noProof/>
          <w:szCs w:val="20"/>
        </w:rPr>
        <w:t xml:space="preserve"> and </w:t>
      </w:r>
      <w:r w:rsidRPr="009B3058">
        <w:rPr>
          <w:rFonts w:ascii="Times New Roman" w:hAnsi="Times New Roman" w:cs="Times New Roman"/>
          <w:b/>
          <w:bCs/>
          <w:noProof/>
          <w:szCs w:val="20"/>
        </w:rPr>
        <w:t>c</w:t>
      </w:r>
      <w:r w:rsidRPr="009B3058">
        <w:rPr>
          <w:rFonts w:ascii="Times New Roman" w:hAnsi="Times New Roman" w:cs="Times New Roman"/>
          <w:noProof/>
          <w:szCs w:val="20"/>
        </w:rPr>
        <w:t xml:space="preserve"> His-rPeriostin was incubated with rCtsk and/or (</w:t>
      </w:r>
      <w:r w:rsidRPr="009B3058">
        <w:rPr>
          <w:rFonts w:ascii="Times New Roman" w:hAnsi="Times New Roman" w:cs="Times New Roman"/>
          <w:b/>
          <w:bCs/>
          <w:noProof/>
          <w:szCs w:val="20"/>
        </w:rPr>
        <w:t>b</w:t>
      </w:r>
      <w:r w:rsidRPr="009B3058">
        <w:rPr>
          <w:rFonts w:ascii="Times New Roman" w:hAnsi="Times New Roman" w:cs="Times New Roman"/>
          <w:noProof/>
          <w:szCs w:val="20"/>
        </w:rPr>
        <w:t xml:space="preserve">) 10 </w:t>
      </w:r>
      <w:r w:rsidRPr="009B3058">
        <w:rPr>
          <w:rFonts w:ascii="Times New Roman" w:hAnsi="Times New Roman" w:cs="Times New Roman"/>
          <w:noProof/>
          <w:szCs w:val="20"/>
        </w:rPr>
        <w:sym w:font="Symbol" w:char="F06D"/>
      </w:r>
      <w:r w:rsidRPr="009B3058">
        <w:rPr>
          <w:rFonts w:ascii="Times New Roman" w:hAnsi="Times New Roman" w:cs="Times New Roman"/>
          <w:noProof/>
          <w:szCs w:val="20"/>
        </w:rPr>
        <w:t>g/mL Ctsk blocking antibody or (</w:t>
      </w:r>
      <w:r w:rsidRPr="009B3058">
        <w:rPr>
          <w:rFonts w:ascii="Times New Roman" w:hAnsi="Times New Roman" w:cs="Times New Roman"/>
          <w:b/>
          <w:bCs/>
          <w:noProof/>
          <w:szCs w:val="20"/>
        </w:rPr>
        <w:t>c</w:t>
      </w:r>
      <w:r w:rsidRPr="009B3058">
        <w:rPr>
          <w:rFonts w:ascii="Times New Roman" w:hAnsi="Times New Roman" w:cs="Times New Roman"/>
          <w:noProof/>
          <w:szCs w:val="20"/>
        </w:rPr>
        <w:t>) 100 nM Odanacatib in pH 7.0. Western blots were performed, and their band densities are shown in the right (</w:t>
      </w:r>
      <w:r w:rsidRPr="009B3058">
        <w:rPr>
          <w:rFonts w:ascii="Times New Roman" w:hAnsi="Times New Roman" w:cs="Times New Roman"/>
          <w:i/>
          <w:iCs/>
          <w:noProof/>
          <w:szCs w:val="20"/>
        </w:rPr>
        <w:t>n</w:t>
      </w:r>
      <w:r w:rsidRPr="009B3058">
        <w:rPr>
          <w:rFonts w:ascii="Times New Roman" w:hAnsi="Times New Roman" w:cs="Times New Roman"/>
          <w:noProof/>
          <w:szCs w:val="20"/>
        </w:rPr>
        <w:t xml:space="preserve">=5 </w:t>
      </w:r>
      <w:r w:rsidRPr="009B3058">
        <w:rPr>
          <w:rFonts w:ascii="Times New Roman" w:hAnsi="Times New Roman" w:cs="Times New Roman"/>
          <w:b/>
          <w:bCs/>
          <w:noProof/>
          <w:szCs w:val="20"/>
        </w:rPr>
        <w:t>b</w:t>
      </w:r>
      <w:r w:rsidRPr="009B3058">
        <w:rPr>
          <w:rFonts w:ascii="Times New Roman" w:hAnsi="Times New Roman" w:cs="Times New Roman"/>
          <w:noProof/>
          <w:szCs w:val="20"/>
        </w:rPr>
        <w:t xml:space="preserve">, </w:t>
      </w:r>
      <w:r w:rsidRPr="009B3058">
        <w:rPr>
          <w:rFonts w:ascii="Times New Roman" w:hAnsi="Times New Roman" w:cs="Times New Roman"/>
          <w:i/>
          <w:iCs/>
          <w:noProof/>
          <w:szCs w:val="20"/>
        </w:rPr>
        <w:t>n</w:t>
      </w:r>
      <w:r w:rsidRPr="009B3058">
        <w:rPr>
          <w:rFonts w:ascii="Times New Roman" w:hAnsi="Times New Roman" w:cs="Times New Roman"/>
          <w:noProof/>
          <w:szCs w:val="20"/>
        </w:rPr>
        <w:t xml:space="preserve">=3 </w:t>
      </w:r>
      <w:r w:rsidRPr="009B3058">
        <w:rPr>
          <w:rFonts w:ascii="Times New Roman" w:hAnsi="Times New Roman" w:cs="Times New Roman"/>
          <w:b/>
          <w:bCs/>
          <w:noProof/>
          <w:szCs w:val="20"/>
        </w:rPr>
        <w:t>c</w:t>
      </w:r>
      <w:r w:rsidRPr="009B3058">
        <w:rPr>
          <w:rFonts w:ascii="Times New Roman" w:hAnsi="Times New Roman" w:cs="Times New Roman"/>
          <w:noProof/>
          <w:szCs w:val="20"/>
        </w:rPr>
        <w:t xml:space="preserve">). </w:t>
      </w:r>
      <w:r w:rsidRPr="009B3058">
        <w:rPr>
          <w:rFonts w:ascii="Times New Roman" w:hAnsi="Times New Roman" w:cs="Times New Roman"/>
          <w:b/>
          <w:bCs/>
          <w:noProof/>
          <w:szCs w:val="20"/>
        </w:rPr>
        <w:t>d</w:t>
      </w:r>
      <w:r w:rsidRPr="009B3058">
        <w:rPr>
          <w:rFonts w:ascii="Times New Roman" w:hAnsi="Times New Roman" w:cs="Times New Roman"/>
          <w:noProof/>
          <w:szCs w:val="20"/>
        </w:rPr>
        <w:t xml:space="preserve"> Preosteoclasts transfected with </w:t>
      </w:r>
      <w:r w:rsidRPr="009B3058">
        <w:rPr>
          <w:rFonts w:ascii="Times New Roman" w:hAnsi="Times New Roman" w:cs="Times New Roman"/>
          <w:i/>
          <w:iCs/>
          <w:noProof/>
          <w:szCs w:val="20"/>
        </w:rPr>
        <w:t xml:space="preserve">Kif3a </w:t>
      </w:r>
      <w:r w:rsidRPr="009B3058">
        <w:rPr>
          <w:rFonts w:ascii="Times New Roman" w:hAnsi="Times New Roman" w:cs="Times New Roman"/>
          <w:noProof/>
          <w:szCs w:val="20"/>
        </w:rPr>
        <w:t>sh were exposed to orbital shear stress (OSS) for 24 h or not (CON), and periostin levels were determined in their conditioned media (CM) by ELISA (</w:t>
      </w:r>
      <w:r w:rsidRPr="009B3058">
        <w:rPr>
          <w:rFonts w:ascii="Times New Roman" w:hAnsi="Times New Roman" w:cs="Times New Roman"/>
          <w:i/>
          <w:iCs/>
          <w:noProof/>
          <w:szCs w:val="20"/>
        </w:rPr>
        <w:t>n</w:t>
      </w:r>
      <w:r w:rsidRPr="009B3058">
        <w:rPr>
          <w:rFonts w:ascii="Times New Roman" w:hAnsi="Times New Roman" w:cs="Times New Roman"/>
          <w:noProof/>
          <w:szCs w:val="20"/>
        </w:rPr>
        <w:t xml:space="preserve">=3). </w:t>
      </w:r>
      <w:r w:rsidRPr="009B3058">
        <w:rPr>
          <w:rFonts w:ascii="Times New Roman" w:hAnsi="Times New Roman" w:cs="Times New Roman"/>
          <w:b/>
          <w:bCs/>
          <w:noProof/>
          <w:szCs w:val="20"/>
        </w:rPr>
        <w:t>e-g</w:t>
      </w:r>
      <w:r w:rsidRPr="009B3058">
        <w:rPr>
          <w:rFonts w:ascii="Times New Roman" w:hAnsi="Times New Roman" w:cs="Times New Roman"/>
          <w:noProof/>
          <w:szCs w:val="20"/>
        </w:rPr>
        <w:t xml:space="preserve"> Preosteoclasts transfected with (</w:t>
      </w:r>
      <w:r w:rsidRPr="009B3058">
        <w:rPr>
          <w:rFonts w:ascii="Times New Roman" w:hAnsi="Times New Roman" w:cs="Times New Roman"/>
          <w:b/>
          <w:bCs/>
          <w:noProof/>
          <w:szCs w:val="20"/>
        </w:rPr>
        <w:t>e</w:t>
      </w:r>
      <w:r w:rsidRPr="009B3058">
        <w:rPr>
          <w:rFonts w:ascii="Times New Roman" w:hAnsi="Times New Roman" w:cs="Times New Roman"/>
          <w:noProof/>
          <w:szCs w:val="20"/>
        </w:rPr>
        <w:t xml:space="preserve"> and </w:t>
      </w:r>
      <w:r w:rsidRPr="009B3058">
        <w:rPr>
          <w:rFonts w:ascii="Times New Roman" w:hAnsi="Times New Roman" w:cs="Times New Roman"/>
          <w:b/>
          <w:bCs/>
          <w:noProof/>
          <w:szCs w:val="20"/>
        </w:rPr>
        <w:t>g</w:t>
      </w:r>
      <w:r w:rsidRPr="009B3058">
        <w:rPr>
          <w:rFonts w:ascii="Times New Roman" w:hAnsi="Times New Roman" w:cs="Times New Roman"/>
          <w:noProof/>
          <w:szCs w:val="20"/>
        </w:rPr>
        <w:t xml:space="preserve">) </w:t>
      </w:r>
      <w:r w:rsidRPr="009B3058">
        <w:rPr>
          <w:rFonts w:ascii="Times New Roman" w:hAnsi="Times New Roman" w:cs="Times New Roman"/>
          <w:i/>
          <w:iCs/>
          <w:noProof/>
          <w:szCs w:val="20"/>
        </w:rPr>
        <w:t xml:space="preserve">Kif3a </w:t>
      </w:r>
      <w:r w:rsidRPr="009B3058">
        <w:rPr>
          <w:rFonts w:ascii="Times New Roman" w:hAnsi="Times New Roman" w:cs="Times New Roman"/>
          <w:noProof/>
          <w:szCs w:val="20"/>
        </w:rPr>
        <w:t>sh or (</w:t>
      </w:r>
      <w:r w:rsidRPr="009B3058">
        <w:rPr>
          <w:rFonts w:ascii="Times New Roman" w:hAnsi="Times New Roman" w:cs="Times New Roman"/>
          <w:b/>
          <w:bCs/>
          <w:noProof/>
          <w:szCs w:val="20"/>
        </w:rPr>
        <w:t>f</w:t>
      </w:r>
      <w:r w:rsidRPr="009B3058">
        <w:rPr>
          <w:rFonts w:ascii="Times New Roman" w:hAnsi="Times New Roman" w:cs="Times New Roman"/>
          <w:noProof/>
          <w:szCs w:val="20"/>
        </w:rPr>
        <w:t xml:space="preserve">) </w:t>
      </w:r>
      <w:r w:rsidRPr="009B3058">
        <w:rPr>
          <w:rFonts w:ascii="Times New Roman" w:hAnsi="Times New Roman" w:cs="Times New Roman"/>
          <w:i/>
          <w:iCs/>
          <w:noProof/>
          <w:szCs w:val="20"/>
        </w:rPr>
        <w:t xml:space="preserve">Ift88 </w:t>
      </w:r>
      <w:r w:rsidRPr="009B3058">
        <w:rPr>
          <w:rFonts w:ascii="Times New Roman" w:hAnsi="Times New Roman" w:cs="Times New Roman"/>
          <w:noProof/>
          <w:szCs w:val="20"/>
        </w:rPr>
        <w:t>sh were exposed to OSS for 24 h in the presence or absence of (</w:t>
      </w:r>
      <w:r w:rsidRPr="009B3058">
        <w:rPr>
          <w:rFonts w:ascii="Times New Roman" w:hAnsi="Times New Roman" w:cs="Times New Roman"/>
          <w:b/>
          <w:bCs/>
          <w:noProof/>
          <w:szCs w:val="20"/>
        </w:rPr>
        <w:t>e</w:t>
      </w:r>
      <w:r w:rsidRPr="009B3058">
        <w:rPr>
          <w:rFonts w:ascii="Times New Roman" w:hAnsi="Times New Roman" w:cs="Times New Roman"/>
          <w:noProof/>
          <w:szCs w:val="20"/>
        </w:rPr>
        <w:t xml:space="preserve">) 10 </w:t>
      </w:r>
      <w:r w:rsidRPr="009B3058">
        <w:rPr>
          <w:rFonts w:ascii="Times New Roman" w:hAnsi="Times New Roman" w:cs="Times New Roman"/>
          <w:noProof/>
          <w:szCs w:val="20"/>
        </w:rPr>
        <w:sym w:font="Symbol" w:char="F06D"/>
      </w:r>
      <w:r w:rsidRPr="009B3058">
        <w:rPr>
          <w:rFonts w:ascii="Times New Roman" w:hAnsi="Times New Roman" w:cs="Times New Roman"/>
          <w:noProof/>
          <w:szCs w:val="20"/>
        </w:rPr>
        <w:t>g/ml Ctsk antibody and (</w:t>
      </w:r>
      <w:r w:rsidRPr="009B3058">
        <w:rPr>
          <w:rFonts w:ascii="Times New Roman" w:hAnsi="Times New Roman" w:cs="Times New Roman"/>
          <w:b/>
          <w:bCs/>
          <w:noProof/>
          <w:szCs w:val="20"/>
        </w:rPr>
        <w:t>f</w:t>
      </w:r>
      <w:r w:rsidRPr="009B3058">
        <w:rPr>
          <w:rFonts w:ascii="Times New Roman" w:hAnsi="Times New Roman" w:cs="Times New Roman"/>
          <w:noProof/>
          <w:szCs w:val="20"/>
        </w:rPr>
        <w:t xml:space="preserve"> and </w:t>
      </w:r>
      <w:r w:rsidRPr="009B3058">
        <w:rPr>
          <w:rFonts w:ascii="Times New Roman" w:hAnsi="Times New Roman" w:cs="Times New Roman"/>
          <w:b/>
          <w:bCs/>
          <w:noProof/>
          <w:szCs w:val="20"/>
        </w:rPr>
        <w:t>g</w:t>
      </w:r>
      <w:r w:rsidRPr="009B3058">
        <w:rPr>
          <w:rFonts w:ascii="Times New Roman" w:hAnsi="Times New Roman" w:cs="Times New Roman"/>
          <w:noProof/>
          <w:szCs w:val="20"/>
        </w:rPr>
        <w:t>) 100 nM Odanacatib. Periostin levels were determined in their CMs by ELISA (</w:t>
      </w:r>
      <w:r w:rsidRPr="009B3058">
        <w:rPr>
          <w:rFonts w:ascii="Times New Roman" w:hAnsi="Times New Roman" w:cs="Times New Roman"/>
          <w:i/>
          <w:iCs/>
          <w:noProof/>
          <w:szCs w:val="20"/>
        </w:rPr>
        <w:t>n</w:t>
      </w:r>
      <w:r w:rsidRPr="009B3058">
        <w:rPr>
          <w:rFonts w:ascii="Times New Roman" w:hAnsi="Times New Roman" w:cs="Times New Roman"/>
          <w:noProof/>
          <w:szCs w:val="20"/>
        </w:rPr>
        <w:t xml:space="preserve">=3, </w:t>
      </w:r>
      <w:r w:rsidRPr="009B3058">
        <w:rPr>
          <w:rFonts w:ascii="Times New Roman" w:hAnsi="Times New Roman" w:cs="Times New Roman"/>
          <w:b/>
          <w:bCs/>
          <w:noProof/>
          <w:szCs w:val="20"/>
        </w:rPr>
        <w:t>e</w:t>
      </w:r>
      <w:r w:rsidRPr="009B3058">
        <w:rPr>
          <w:rFonts w:ascii="Times New Roman" w:hAnsi="Times New Roman" w:cs="Times New Roman"/>
          <w:noProof/>
          <w:szCs w:val="20"/>
        </w:rPr>
        <w:t>-</w:t>
      </w:r>
      <w:r w:rsidRPr="009B3058">
        <w:rPr>
          <w:rFonts w:ascii="Times New Roman" w:hAnsi="Times New Roman" w:cs="Times New Roman"/>
          <w:b/>
          <w:bCs/>
          <w:noProof/>
          <w:szCs w:val="20"/>
        </w:rPr>
        <w:t>g</w:t>
      </w:r>
      <w:r w:rsidRPr="009B3058">
        <w:rPr>
          <w:rFonts w:ascii="Times New Roman" w:hAnsi="Times New Roman" w:cs="Times New Roman"/>
          <w:noProof/>
          <w:szCs w:val="20"/>
        </w:rPr>
        <w:t xml:space="preserve">). </w:t>
      </w:r>
      <w:r w:rsidRPr="009B3058">
        <w:rPr>
          <w:rFonts w:ascii="Times New Roman" w:hAnsi="Times New Roman" w:cs="Times New Roman"/>
          <w:b/>
          <w:bCs/>
          <w:noProof/>
          <w:szCs w:val="20"/>
        </w:rPr>
        <w:t>h-j</w:t>
      </w:r>
      <w:r w:rsidRPr="009B3058">
        <w:rPr>
          <w:rFonts w:ascii="Times New Roman" w:hAnsi="Times New Roman" w:cs="Times New Roman"/>
          <w:noProof/>
          <w:szCs w:val="20"/>
        </w:rPr>
        <w:t xml:space="preserve"> Calvaria osteoblast precursors were treated with periostin at the indicated concentrations, and (</w:t>
      </w:r>
      <w:r w:rsidRPr="009B3058">
        <w:rPr>
          <w:rFonts w:ascii="Times New Roman" w:hAnsi="Times New Roman" w:cs="Times New Roman"/>
          <w:b/>
          <w:bCs/>
          <w:noProof/>
          <w:szCs w:val="20"/>
        </w:rPr>
        <w:t>h</w:t>
      </w:r>
      <w:r w:rsidRPr="009B3058">
        <w:rPr>
          <w:rFonts w:ascii="Times New Roman" w:hAnsi="Times New Roman" w:cs="Times New Roman"/>
          <w:noProof/>
          <w:szCs w:val="20"/>
        </w:rPr>
        <w:t>) their mineralization (</w:t>
      </w:r>
      <w:r w:rsidRPr="009B3058">
        <w:rPr>
          <w:rFonts w:ascii="Times New Roman" w:hAnsi="Times New Roman" w:cs="Times New Roman"/>
          <w:i/>
          <w:iCs/>
          <w:noProof/>
          <w:szCs w:val="20"/>
        </w:rPr>
        <w:t>n</w:t>
      </w:r>
      <w:r w:rsidRPr="009B3058">
        <w:rPr>
          <w:rFonts w:ascii="Times New Roman" w:hAnsi="Times New Roman" w:cs="Times New Roman"/>
          <w:noProof/>
          <w:szCs w:val="20"/>
        </w:rPr>
        <w:t>=4), (</w:t>
      </w:r>
      <w:r w:rsidRPr="009B3058">
        <w:rPr>
          <w:rFonts w:ascii="Times New Roman" w:hAnsi="Times New Roman" w:cs="Times New Roman"/>
          <w:b/>
          <w:bCs/>
          <w:noProof/>
          <w:szCs w:val="20"/>
        </w:rPr>
        <w:t>i</w:t>
      </w:r>
      <w:r w:rsidRPr="009B3058">
        <w:rPr>
          <w:rFonts w:ascii="Times New Roman" w:hAnsi="Times New Roman" w:cs="Times New Roman"/>
          <w:noProof/>
          <w:szCs w:val="20"/>
        </w:rPr>
        <w:t>) migration (</w:t>
      </w:r>
      <w:r w:rsidRPr="009B3058">
        <w:rPr>
          <w:rFonts w:ascii="Times New Roman" w:hAnsi="Times New Roman" w:cs="Times New Roman"/>
          <w:i/>
          <w:iCs/>
          <w:noProof/>
          <w:szCs w:val="20"/>
        </w:rPr>
        <w:t>n</w:t>
      </w:r>
      <w:r w:rsidRPr="009B3058">
        <w:rPr>
          <w:rFonts w:ascii="Times New Roman" w:hAnsi="Times New Roman" w:cs="Times New Roman"/>
          <w:noProof/>
          <w:szCs w:val="20"/>
        </w:rPr>
        <w:t>=3), and (</w:t>
      </w:r>
      <w:r w:rsidRPr="009B3058">
        <w:rPr>
          <w:rFonts w:ascii="Times New Roman" w:hAnsi="Times New Roman" w:cs="Times New Roman"/>
          <w:b/>
          <w:bCs/>
          <w:noProof/>
          <w:szCs w:val="20"/>
        </w:rPr>
        <w:t>j</w:t>
      </w:r>
      <w:r w:rsidRPr="009B3058">
        <w:rPr>
          <w:rFonts w:ascii="Times New Roman" w:hAnsi="Times New Roman" w:cs="Times New Roman"/>
          <w:noProof/>
          <w:szCs w:val="20"/>
        </w:rPr>
        <w:t>) alkaline phosphatase (ALP) activity (</w:t>
      </w:r>
      <w:r w:rsidRPr="009B3058">
        <w:rPr>
          <w:rFonts w:ascii="Times New Roman" w:hAnsi="Times New Roman" w:cs="Times New Roman"/>
          <w:i/>
          <w:iCs/>
          <w:noProof/>
          <w:szCs w:val="20"/>
        </w:rPr>
        <w:t>n</w:t>
      </w:r>
      <w:r w:rsidRPr="009B3058">
        <w:rPr>
          <w:rFonts w:ascii="Times New Roman" w:hAnsi="Times New Roman" w:cs="Times New Roman"/>
          <w:noProof/>
          <w:szCs w:val="20"/>
        </w:rPr>
        <w:t xml:space="preserve">=3) were measured. </w:t>
      </w:r>
      <w:r w:rsidRPr="009B3058">
        <w:rPr>
          <w:rFonts w:ascii="Times New Roman" w:hAnsi="Times New Roman" w:cs="Times New Roman"/>
          <w:b/>
          <w:bCs/>
          <w:noProof/>
          <w:szCs w:val="20"/>
        </w:rPr>
        <w:t>k</w:t>
      </w:r>
      <w:r w:rsidRPr="009B3058">
        <w:rPr>
          <w:rFonts w:ascii="Times New Roman" w:hAnsi="Times New Roman" w:cs="Times New Roman"/>
          <w:noProof/>
          <w:szCs w:val="20"/>
        </w:rPr>
        <w:t xml:space="preserve"> Preosteoclasts were exposed to OSS for 24 h and then collected CM. Calvaria osteoblast precursors were treated with the CM in the presence of 5 </w:t>
      </w:r>
      <w:r w:rsidRPr="009B3058">
        <w:rPr>
          <w:rFonts w:ascii="Times New Roman" w:hAnsi="Times New Roman" w:cs="Times New Roman"/>
          <w:noProof/>
          <w:szCs w:val="20"/>
        </w:rPr>
        <w:sym w:font="Symbol" w:char="F06D"/>
      </w:r>
      <w:r w:rsidRPr="009B3058">
        <w:rPr>
          <w:rFonts w:ascii="Times New Roman" w:hAnsi="Times New Roman" w:cs="Times New Roman"/>
          <w:noProof/>
          <w:szCs w:val="20"/>
        </w:rPr>
        <w:t>g/mL periostin blocking antibody. Their migration and ALP activity were measured</w:t>
      </w:r>
      <w:r w:rsidRPr="009B3058">
        <w:rPr>
          <w:rFonts w:ascii="Times New Roman" w:hAnsi="Times New Roman" w:cs="Times New Roman"/>
          <w:b/>
          <w:bCs/>
          <w:noProof/>
          <w:szCs w:val="20"/>
        </w:rPr>
        <w:t xml:space="preserve"> </w:t>
      </w:r>
      <w:r w:rsidRPr="009B3058">
        <w:rPr>
          <w:rFonts w:ascii="Times New Roman" w:hAnsi="Times New Roman" w:cs="Times New Roman"/>
          <w:noProof/>
          <w:szCs w:val="20"/>
        </w:rPr>
        <w:t>(</w:t>
      </w:r>
      <w:r w:rsidRPr="009B3058">
        <w:rPr>
          <w:rFonts w:ascii="Times New Roman" w:hAnsi="Times New Roman" w:cs="Times New Roman"/>
          <w:i/>
          <w:iCs/>
          <w:noProof/>
          <w:szCs w:val="20"/>
        </w:rPr>
        <w:t>n</w:t>
      </w:r>
      <w:r w:rsidRPr="009B3058">
        <w:rPr>
          <w:rFonts w:ascii="Times New Roman" w:hAnsi="Times New Roman" w:cs="Times New Roman"/>
          <w:noProof/>
          <w:szCs w:val="20"/>
        </w:rPr>
        <w:t>=3). Mean±</w:t>
      </w:r>
      <w:r w:rsidR="00FE5AFC">
        <w:rPr>
          <w:rFonts w:ascii="Times New Roman" w:hAnsi="Times New Roman" w:cs="Times New Roman"/>
          <w:noProof/>
          <w:szCs w:val="20"/>
        </w:rPr>
        <w:t>SD</w:t>
      </w:r>
      <w:r w:rsidRPr="009B3058">
        <w:rPr>
          <w:rFonts w:ascii="Times New Roman" w:hAnsi="Times New Roman" w:cs="Times New Roman"/>
          <w:noProof/>
          <w:szCs w:val="20"/>
        </w:rPr>
        <w:t xml:space="preserve"> are shown. Statistical significance was determined by Student’s unpaired two-tailed t-test (</w:t>
      </w:r>
      <w:r w:rsidRPr="009B3058">
        <w:rPr>
          <w:rFonts w:ascii="Times New Roman" w:hAnsi="Times New Roman" w:cs="Times New Roman"/>
          <w:b/>
          <w:bCs/>
          <w:noProof/>
          <w:szCs w:val="20"/>
        </w:rPr>
        <w:t>h</w:t>
      </w:r>
      <w:r w:rsidRPr="009B3058">
        <w:rPr>
          <w:rFonts w:ascii="Times New Roman" w:hAnsi="Times New Roman" w:cs="Times New Roman"/>
          <w:noProof/>
          <w:szCs w:val="20"/>
        </w:rPr>
        <w:t xml:space="preserve">). One-way ANOVA was performed followed by Turkey’s </w:t>
      </w:r>
      <w:r w:rsidRPr="009B3058">
        <w:rPr>
          <w:rFonts w:ascii="Times New Roman" w:hAnsi="Times New Roman" w:cs="Times New Roman"/>
          <w:noProof/>
          <w:szCs w:val="20"/>
        </w:rPr>
        <w:lastRenderedPageBreak/>
        <w:t>test (</w:t>
      </w:r>
      <w:r w:rsidRPr="009B3058">
        <w:rPr>
          <w:rFonts w:ascii="Times New Roman" w:hAnsi="Times New Roman" w:cs="Times New Roman"/>
          <w:b/>
          <w:bCs/>
          <w:noProof/>
          <w:szCs w:val="20"/>
        </w:rPr>
        <w:t>b-g</w:t>
      </w:r>
      <w:r w:rsidRPr="009B3058">
        <w:rPr>
          <w:rFonts w:ascii="Times New Roman" w:hAnsi="Times New Roman" w:cs="Times New Roman"/>
          <w:noProof/>
          <w:szCs w:val="20"/>
        </w:rPr>
        <w:t>,</w:t>
      </w:r>
      <w:r w:rsidR="00FE5AFC">
        <w:rPr>
          <w:rFonts w:ascii="Times New Roman" w:hAnsi="Times New Roman" w:cs="Times New Roman"/>
          <w:noProof/>
          <w:szCs w:val="20"/>
        </w:rPr>
        <w:t xml:space="preserve"> </w:t>
      </w:r>
      <w:r w:rsidRPr="009B3058">
        <w:rPr>
          <w:rFonts w:ascii="Times New Roman" w:hAnsi="Times New Roman" w:cs="Times New Roman"/>
          <w:b/>
          <w:bCs/>
          <w:noProof/>
          <w:szCs w:val="20"/>
        </w:rPr>
        <w:t>i-k</w:t>
      </w:r>
      <w:r w:rsidRPr="009B3058">
        <w:rPr>
          <w:rFonts w:ascii="Times New Roman" w:hAnsi="Times New Roman" w:cs="Times New Roman"/>
          <w:noProof/>
          <w:szCs w:val="20"/>
        </w:rPr>
        <w:t>). Two-way ANOVA was performed followed by Sidak's post-hoc test (</w:t>
      </w:r>
      <w:r w:rsidRPr="009B3058">
        <w:rPr>
          <w:rFonts w:ascii="Times New Roman" w:hAnsi="Times New Roman" w:cs="Times New Roman"/>
          <w:b/>
          <w:bCs/>
          <w:noProof/>
          <w:szCs w:val="20"/>
        </w:rPr>
        <w:t>a</w:t>
      </w:r>
      <w:r w:rsidRPr="009B3058">
        <w:rPr>
          <w:rFonts w:ascii="Times New Roman" w:hAnsi="Times New Roman" w:cs="Times New Roman"/>
          <w:noProof/>
          <w:szCs w:val="20"/>
        </w:rPr>
        <w:t>). *</w:t>
      </w:r>
      <w:r w:rsidRPr="009B3058">
        <w:rPr>
          <w:rFonts w:ascii="Times New Roman" w:hAnsi="Times New Roman" w:cs="Times New Roman"/>
          <w:i/>
          <w:iCs/>
          <w:noProof/>
          <w:szCs w:val="20"/>
        </w:rPr>
        <w:t>P</w:t>
      </w:r>
      <w:r w:rsidRPr="009B3058">
        <w:rPr>
          <w:rFonts w:ascii="Times New Roman" w:hAnsi="Times New Roman" w:cs="Times New Roman"/>
          <w:noProof/>
          <w:szCs w:val="20"/>
        </w:rPr>
        <w:t xml:space="preserve"> &lt; 0.05, **</w:t>
      </w:r>
      <w:r w:rsidRPr="009B3058">
        <w:rPr>
          <w:rFonts w:ascii="Times New Roman" w:hAnsi="Times New Roman" w:cs="Times New Roman"/>
          <w:i/>
          <w:iCs/>
          <w:noProof/>
          <w:szCs w:val="20"/>
        </w:rPr>
        <w:t>P</w:t>
      </w:r>
      <w:r w:rsidRPr="009B3058">
        <w:rPr>
          <w:rFonts w:ascii="Times New Roman" w:hAnsi="Times New Roman" w:cs="Times New Roman"/>
          <w:noProof/>
          <w:szCs w:val="20"/>
        </w:rPr>
        <w:t xml:space="preserve"> &lt; 0.01, ***</w:t>
      </w:r>
      <w:r w:rsidRPr="009B3058">
        <w:rPr>
          <w:rFonts w:ascii="Times New Roman" w:hAnsi="Times New Roman" w:cs="Times New Roman"/>
          <w:i/>
          <w:iCs/>
          <w:noProof/>
          <w:szCs w:val="20"/>
        </w:rPr>
        <w:t>P</w:t>
      </w:r>
      <w:r w:rsidRPr="009B3058">
        <w:rPr>
          <w:rFonts w:ascii="Times New Roman" w:hAnsi="Times New Roman" w:cs="Times New Roman"/>
          <w:noProof/>
          <w:szCs w:val="20"/>
        </w:rPr>
        <w:t xml:space="preserve"> &lt; 0.001, and ****</w:t>
      </w:r>
      <w:r w:rsidRPr="009B3058">
        <w:rPr>
          <w:rFonts w:ascii="Times New Roman" w:hAnsi="Times New Roman" w:cs="Times New Roman"/>
          <w:i/>
          <w:iCs/>
          <w:noProof/>
          <w:szCs w:val="20"/>
        </w:rPr>
        <w:t>P</w:t>
      </w:r>
      <w:r w:rsidRPr="009B3058">
        <w:rPr>
          <w:rFonts w:ascii="Times New Roman" w:hAnsi="Times New Roman" w:cs="Times New Roman"/>
          <w:noProof/>
          <w:szCs w:val="20"/>
        </w:rPr>
        <w:t xml:space="preserve"> &lt; 0.0001.</w:t>
      </w:r>
    </w:p>
    <w:p w14:paraId="02F3C758" w14:textId="0ABDA729" w:rsidR="00FE58C0" w:rsidRDefault="00FE58C0">
      <w:pPr>
        <w:widowControl/>
        <w:wordWrap/>
        <w:autoSpaceDE/>
        <w:autoSpaceDN/>
        <w:ind w:left="760" w:hanging="357"/>
        <w:rPr>
          <w:rFonts w:ascii="Times New Roman" w:hAnsi="Times New Roman" w:cs="Times New Roman"/>
          <w:noProof/>
          <w:szCs w:val="20"/>
        </w:rPr>
      </w:pPr>
      <w:r>
        <w:rPr>
          <w:rFonts w:ascii="Times New Roman" w:hAnsi="Times New Roman" w:cs="Times New Roman"/>
          <w:noProof/>
          <w:szCs w:val="20"/>
        </w:rPr>
        <w:br w:type="page"/>
      </w:r>
    </w:p>
    <w:p w14:paraId="28C27CA1" w14:textId="2AD5F35A" w:rsidR="009B3058" w:rsidRDefault="00FE58C0" w:rsidP="00564B7D">
      <w:pPr>
        <w:widowControl/>
        <w:wordWrap/>
        <w:autoSpaceDE/>
        <w:autoSpaceDN/>
        <w:rPr>
          <w:rFonts w:ascii="Times New Roman" w:hAnsi="Times New Roman" w:cs="Times New Roman"/>
          <w:noProof/>
          <w:szCs w:val="20"/>
        </w:rPr>
      </w:pPr>
      <w:r>
        <w:rPr>
          <w:rFonts w:ascii="Times New Roman" w:hAnsi="Times New Roman" w:cs="Times New Roman" w:hint="eastAsia"/>
          <w:noProof/>
          <w:szCs w:val="20"/>
        </w:rPr>
        <w:lastRenderedPageBreak/>
        <w:drawing>
          <wp:inline distT="0" distB="0" distL="0" distR="0" wp14:anchorId="2B14D235" wp14:editId="3266BFB9">
            <wp:extent cx="5731174" cy="4905955"/>
            <wp:effectExtent l="0" t="0" r="3175" b="952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emental Figures - 복사본08.jpg"/>
                    <pic:cNvPicPr/>
                  </pic:nvPicPr>
                  <pic:blipFill rotWithShape="1">
                    <a:blip r:embed="rId17" cstate="print">
                      <a:extLst>
                        <a:ext uri="{28A0092B-C50C-407E-A947-70E740481C1C}">
                          <a14:useLocalDpi xmlns:a14="http://schemas.microsoft.com/office/drawing/2010/main" val="0"/>
                        </a:ext>
                      </a:extLst>
                    </a:blip>
                    <a:srcRect t="3361" b="37383"/>
                    <a:stretch/>
                  </pic:blipFill>
                  <pic:spPr bwMode="auto">
                    <a:xfrm>
                      <a:off x="0" y="0"/>
                      <a:ext cx="5731510" cy="4906243"/>
                    </a:xfrm>
                    <a:prstGeom prst="rect">
                      <a:avLst/>
                    </a:prstGeom>
                    <a:ln>
                      <a:noFill/>
                    </a:ln>
                    <a:extLst>
                      <a:ext uri="{53640926-AAD7-44D8-BBD7-CCE9431645EC}">
                        <a14:shadowObscured xmlns:a14="http://schemas.microsoft.com/office/drawing/2010/main"/>
                      </a:ext>
                    </a:extLst>
                  </pic:spPr>
                </pic:pic>
              </a:graphicData>
            </a:graphic>
          </wp:inline>
        </w:drawing>
      </w:r>
    </w:p>
    <w:p w14:paraId="4ED79687" w14:textId="7242F266" w:rsidR="00FE58C0" w:rsidRPr="00FE58C0" w:rsidRDefault="00FE58C0" w:rsidP="00FE58C0">
      <w:pPr>
        <w:widowControl/>
        <w:wordWrap/>
        <w:autoSpaceDE/>
        <w:autoSpaceDN/>
        <w:rPr>
          <w:rFonts w:ascii="Times New Roman" w:hAnsi="Times New Roman" w:cs="Times New Roman"/>
          <w:noProof/>
          <w:szCs w:val="20"/>
        </w:rPr>
      </w:pPr>
      <w:r w:rsidRPr="00FE58C0">
        <w:rPr>
          <w:rFonts w:ascii="Times New Roman" w:hAnsi="Times New Roman" w:cs="Times New Roman"/>
          <w:b/>
          <w:bCs/>
          <w:noProof/>
          <w:szCs w:val="20"/>
        </w:rPr>
        <w:t>Fig</w:t>
      </w:r>
      <w:r>
        <w:rPr>
          <w:rFonts w:ascii="Times New Roman" w:hAnsi="Times New Roman" w:cs="Times New Roman"/>
          <w:b/>
          <w:bCs/>
          <w:noProof/>
          <w:szCs w:val="20"/>
        </w:rPr>
        <w:t>.</w:t>
      </w:r>
      <w:r w:rsidRPr="00FE58C0">
        <w:rPr>
          <w:rFonts w:ascii="Times New Roman" w:hAnsi="Times New Roman" w:cs="Times New Roman"/>
          <w:b/>
          <w:bCs/>
          <w:noProof/>
          <w:szCs w:val="20"/>
        </w:rPr>
        <w:t xml:space="preserve"> S8. Periostin increased osteoblastic bone formation by activation of integrin </w:t>
      </w:r>
      <w:r w:rsidRPr="00FE58C0">
        <w:rPr>
          <w:rFonts w:ascii="Times New Roman" w:hAnsi="Times New Roman" w:cs="Times New Roman"/>
          <w:b/>
          <w:bCs/>
          <w:noProof/>
          <w:szCs w:val="20"/>
        </w:rPr>
        <w:sym w:font="Symbol" w:char="F061"/>
      </w:r>
      <w:r w:rsidRPr="00FE58C0">
        <w:rPr>
          <w:rFonts w:ascii="Times New Roman" w:hAnsi="Times New Roman" w:cs="Times New Roman"/>
          <w:b/>
          <w:bCs/>
          <w:noProof/>
          <w:szCs w:val="20"/>
        </w:rPr>
        <w:t>v</w:t>
      </w:r>
      <w:r w:rsidRPr="00FE58C0">
        <w:rPr>
          <w:rFonts w:ascii="Times New Roman" w:hAnsi="Times New Roman" w:cs="Times New Roman"/>
          <w:b/>
          <w:bCs/>
          <w:noProof/>
          <w:szCs w:val="20"/>
        </w:rPr>
        <w:sym w:font="Symbol" w:char="F062"/>
      </w:r>
      <w:r w:rsidRPr="00FE58C0">
        <w:rPr>
          <w:rFonts w:ascii="Times New Roman" w:hAnsi="Times New Roman" w:cs="Times New Roman"/>
          <w:b/>
          <w:bCs/>
          <w:noProof/>
          <w:szCs w:val="20"/>
        </w:rPr>
        <w:t>3-LRP6-</w:t>
      </w:r>
      <w:r w:rsidRPr="00FE58C0">
        <w:rPr>
          <w:rFonts w:ascii="Times New Roman" w:hAnsi="Times New Roman" w:cs="Times New Roman"/>
          <w:b/>
          <w:bCs/>
          <w:noProof/>
          <w:szCs w:val="20"/>
        </w:rPr>
        <w:sym w:font="Symbol" w:char="F062"/>
      </w:r>
      <w:r w:rsidRPr="00FE58C0">
        <w:rPr>
          <w:rFonts w:ascii="Times New Roman" w:hAnsi="Times New Roman" w:cs="Times New Roman"/>
          <w:b/>
          <w:bCs/>
          <w:noProof/>
          <w:szCs w:val="20"/>
        </w:rPr>
        <w:t>-catenin signaling. a</w:t>
      </w:r>
      <w:r w:rsidRPr="00FE58C0">
        <w:rPr>
          <w:rFonts w:ascii="Times New Roman" w:hAnsi="Times New Roman" w:cs="Times New Roman"/>
          <w:noProof/>
          <w:szCs w:val="20"/>
        </w:rPr>
        <w:t xml:space="preserve"> Calvaria osteoblast precursors were treated with 1 </w:t>
      </w:r>
      <w:r w:rsidRPr="00FE58C0">
        <w:rPr>
          <w:rFonts w:ascii="Times New Roman" w:hAnsi="Times New Roman" w:cs="Times New Roman"/>
          <w:noProof/>
          <w:szCs w:val="20"/>
        </w:rPr>
        <w:sym w:font="Symbol" w:char="F06D"/>
      </w:r>
      <w:r w:rsidRPr="00FE58C0">
        <w:rPr>
          <w:rFonts w:ascii="Times New Roman" w:hAnsi="Times New Roman" w:cs="Times New Roman"/>
          <w:noProof/>
          <w:szCs w:val="20"/>
        </w:rPr>
        <w:t xml:space="preserve">g/mL recombinant periostin for 24 h after the pre-treatment with 1 </w:t>
      </w:r>
      <w:r w:rsidRPr="00FE58C0">
        <w:rPr>
          <w:rFonts w:ascii="Times New Roman" w:hAnsi="Times New Roman" w:cs="Times New Roman"/>
          <w:noProof/>
          <w:szCs w:val="20"/>
        </w:rPr>
        <w:sym w:font="Symbol" w:char="F06D"/>
      </w:r>
      <w:r w:rsidRPr="00FE58C0">
        <w:rPr>
          <w:rFonts w:ascii="Times New Roman" w:hAnsi="Times New Roman" w:cs="Times New Roman"/>
          <w:noProof/>
          <w:szCs w:val="20"/>
        </w:rPr>
        <w:t>M XAV939. Their cytosolic and nuclear fractions were analyzed by western blot, and their band densities are shown in the right (</w:t>
      </w:r>
      <w:r w:rsidRPr="00FE58C0">
        <w:rPr>
          <w:rFonts w:ascii="Times New Roman" w:hAnsi="Times New Roman" w:cs="Times New Roman"/>
          <w:i/>
          <w:iCs/>
          <w:noProof/>
          <w:szCs w:val="20"/>
        </w:rPr>
        <w:t>n</w:t>
      </w:r>
      <w:r w:rsidRPr="00FE58C0">
        <w:rPr>
          <w:rFonts w:ascii="Times New Roman" w:hAnsi="Times New Roman" w:cs="Times New Roman"/>
          <w:noProof/>
          <w:szCs w:val="20"/>
        </w:rPr>
        <w:t xml:space="preserve">=3). </w:t>
      </w:r>
      <w:r w:rsidRPr="00FE58C0">
        <w:rPr>
          <w:rFonts w:ascii="Times New Roman" w:hAnsi="Times New Roman" w:cs="Times New Roman"/>
          <w:b/>
          <w:bCs/>
          <w:noProof/>
          <w:szCs w:val="20"/>
        </w:rPr>
        <w:t>b</w:t>
      </w:r>
      <w:r w:rsidRPr="00FE58C0">
        <w:rPr>
          <w:rFonts w:ascii="Times New Roman" w:hAnsi="Times New Roman" w:cs="Times New Roman"/>
          <w:noProof/>
          <w:szCs w:val="20"/>
        </w:rPr>
        <w:t xml:space="preserve"> MC3T3-E1 cells (mineralization) or calvaria osteoblast precursors (migration and alkaline phosphatase (ALP) activity) were treated with 1 </w:t>
      </w:r>
      <w:r w:rsidRPr="00FE58C0">
        <w:rPr>
          <w:rFonts w:ascii="Times New Roman" w:hAnsi="Times New Roman" w:cs="Times New Roman"/>
          <w:noProof/>
          <w:szCs w:val="20"/>
        </w:rPr>
        <w:sym w:font="Symbol" w:char="F06D"/>
      </w:r>
      <w:r w:rsidRPr="00FE58C0">
        <w:rPr>
          <w:rFonts w:ascii="Times New Roman" w:hAnsi="Times New Roman" w:cs="Times New Roman"/>
          <w:noProof/>
          <w:szCs w:val="20"/>
        </w:rPr>
        <w:t xml:space="preserve">g/mL recombinant periostin after the pre-treatment with 1 </w:t>
      </w:r>
      <w:r w:rsidRPr="00FE58C0">
        <w:rPr>
          <w:rFonts w:ascii="Times New Roman" w:hAnsi="Times New Roman" w:cs="Times New Roman"/>
          <w:noProof/>
          <w:szCs w:val="20"/>
        </w:rPr>
        <w:sym w:font="Symbol" w:char="F06D"/>
      </w:r>
      <w:r w:rsidRPr="00FE58C0">
        <w:rPr>
          <w:rFonts w:ascii="Times New Roman" w:hAnsi="Times New Roman" w:cs="Times New Roman"/>
          <w:noProof/>
          <w:szCs w:val="20"/>
        </w:rPr>
        <w:t>M XAV939. Their mineralization (</w:t>
      </w:r>
      <w:r w:rsidRPr="00FE58C0">
        <w:rPr>
          <w:rFonts w:ascii="Times New Roman" w:hAnsi="Times New Roman" w:cs="Times New Roman"/>
          <w:i/>
          <w:iCs/>
          <w:noProof/>
          <w:szCs w:val="20"/>
        </w:rPr>
        <w:t>n</w:t>
      </w:r>
      <w:r w:rsidRPr="00FE58C0">
        <w:rPr>
          <w:rFonts w:ascii="Times New Roman" w:hAnsi="Times New Roman" w:cs="Times New Roman"/>
          <w:noProof/>
          <w:szCs w:val="20"/>
        </w:rPr>
        <w:t>=6), migration (</w:t>
      </w:r>
      <w:r w:rsidRPr="00FE58C0">
        <w:rPr>
          <w:rFonts w:ascii="Times New Roman" w:hAnsi="Times New Roman" w:cs="Times New Roman"/>
          <w:i/>
          <w:iCs/>
          <w:noProof/>
          <w:szCs w:val="20"/>
        </w:rPr>
        <w:t>n</w:t>
      </w:r>
      <w:r w:rsidRPr="00FE58C0">
        <w:rPr>
          <w:rFonts w:ascii="Times New Roman" w:hAnsi="Times New Roman" w:cs="Times New Roman"/>
          <w:noProof/>
          <w:szCs w:val="20"/>
        </w:rPr>
        <w:t>=3), and ALP activity (</w:t>
      </w:r>
      <w:r w:rsidRPr="00FE58C0">
        <w:rPr>
          <w:rFonts w:ascii="Times New Roman" w:hAnsi="Times New Roman" w:cs="Times New Roman"/>
          <w:i/>
          <w:iCs/>
          <w:noProof/>
          <w:szCs w:val="20"/>
        </w:rPr>
        <w:t>n=</w:t>
      </w:r>
      <w:r w:rsidRPr="00FE58C0">
        <w:rPr>
          <w:rFonts w:ascii="Times New Roman" w:hAnsi="Times New Roman" w:cs="Times New Roman"/>
          <w:noProof/>
          <w:szCs w:val="20"/>
        </w:rPr>
        <w:t xml:space="preserve">6) were measured. </w:t>
      </w:r>
      <w:r w:rsidRPr="00FE58C0">
        <w:rPr>
          <w:rFonts w:ascii="Times New Roman" w:hAnsi="Times New Roman" w:cs="Times New Roman"/>
          <w:b/>
          <w:bCs/>
          <w:noProof/>
          <w:szCs w:val="20"/>
        </w:rPr>
        <w:t xml:space="preserve">c </w:t>
      </w:r>
      <w:r w:rsidRPr="00FE58C0">
        <w:rPr>
          <w:rFonts w:ascii="Times New Roman" w:hAnsi="Times New Roman" w:cs="Times New Roman"/>
          <w:noProof/>
          <w:szCs w:val="20"/>
        </w:rPr>
        <w:t>and</w:t>
      </w:r>
      <w:r w:rsidRPr="00FE58C0">
        <w:rPr>
          <w:rFonts w:ascii="Times New Roman" w:hAnsi="Times New Roman" w:cs="Times New Roman"/>
          <w:b/>
          <w:bCs/>
          <w:noProof/>
          <w:szCs w:val="20"/>
        </w:rPr>
        <w:t xml:space="preserve"> d</w:t>
      </w:r>
      <w:r w:rsidRPr="00FE58C0">
        <w:rPr>
          <w:rFonts w:ascii="Times New Roman" w:hAnsi="Times New Roman" w:cs="Times New Roman"/>
          <w:noProof/>
          <w:szCs w:val="20"/>
        </w:rPr>
        <w:t xml:space="preserve"> Calvaria osteoblast precursors were treated with 1 </w:t>
      </w:r>
      <w:r w:rsidRPr="00FE58C0">
        <w:rPr>
          <w:rFonts w:ascii="Times New Roman" w:hAnsi="Times New Roman" w:cs="Times New Roman"/>
          <w:noProof/>
          <w:szCs w:val="20"/>
        </w:rPr>
        <w:sym w:font="Symbol" w:char="F06D"/>
      </w:r>
      <w:r w:rsidRPr="00FE58C0">
        <w:rPr>
          <w:rFonts w:ascii="Times New Roman" w:hAnsi="Times New Roman" w:cs="Times New Roman"/>
          <w:noProof/>
          <w:szCs w:val="20"/>
        </w:rPr>
        <w:t>g/mL recombinant periostin for 15 min after the pre-treatment with (</w:t>
      </w:r>
      <w:r w:rsidRPr="00FE58C0">
        <w:rPr>
          <w:rFonts w:ascii="Times New Roman" w:hAnsi="Times New Roman" w:cs="Times New Roman"/>
          <w:b/>
          <w:bCs/>
          <w:noProof/>
          <w:szCs w:val="20"/>
        </w:rPr>
        <w:t>c</w:t>
      </w:r>
      <w:r w:rsidRPr="00FE58C0">
        <w:rPr>
          <w:rFonts w:ascii="Times New Roman" w:hAnsi="Times New Roman" w:cs="Times New Roman"/>
          <w:noProof/>
          <w:szCs w:val="20"/>
        </w:rPr>
        <w:t xml:space="preserve">) 1 </w:t>
      </w:r>
      <w:r w:rsidRPr="00FE58C0">
        <w:rPr>
          <w:rFonts w:ascii="Times New Roman" w:hAnsi="Times New Roman" w:cs="Times New Roman"/>
          <w:noProof/>
          <w:szCs w:val="20"/>
        </w:rPr>
        <w:sym w:font="Symbol" w:char="F06D"/>
      </w:r>
      <w:r w:rsidRPr="00FE58C0">
        <w:rPr>
          <w:rFonts w:ascii="Times New Roman" w:hAnsi="Times New Roman" w:cs="Times New Roman"/>
          <w:noProof/>
          <w:szCs w:val="20"/>
        </w:rPr>
        <w:t>M XAV939 or (</w:t>
      </w:r>
      <w:r w:rsidRPr="00FE58C0">
        <w:rPr>
          <w:rFonts w:ascii="Times New Roman" w:hAnsi="Times New Roman" w:cs="Times New Roman"/>
          <w:b/>
          <w:bCs/>
          <w:noProof/>
          <w:szCs w:val="20"/>
        </w:rPr>
        <w:t>d</w:t>
      </w:r>
      <w:r w:rsidRPr="00FE58C0">
        <w:rPr>
          <w:rFonts w:ascii="Times New Roman" w:hAnsi="Times New Roman" w:cs="Times New Roman"/>
          <w:noProof/>
          <w:szCs w:val="20"/>
        </w:rPr>
        <w:t xml:space="preserve">) 10 </w:t>
      </w:r>
      <w:r w:rsidRPr="00FE58C0">
        <w:rPr>
          <w:rFonts w:ascii="Times New Roman" w:hAnsi="Times New Roman" w:cs="Times New Roman"/>
          <w:noProof/>
          <w:szCs w:val="20"/>
        </w:rPr>
        <w:sym w:font="Symbol" w:char="F06D"/>
      </w:r>
      <w:r w:rsidRPr="00FE58C0">
        <w:rPr>
          <w:rFonts w:ascii="Times New Roman" w:hAnsi="Times New Roman" w:cs="Times New Roman"/>
          <w:noProof/>
          <w:szCs w:val="20"/>
        </w:rPr>
        <w:t xml:space="preserve">g/mL </w:t>
      </w:r>
      <w:r w:rsidRPr="00FE58C0">
        <w:rPr>
          <w:rFonts w:ascii="Times New Roman" w:hAnsi="Times New Roman" w:cs="Times New Roman"/>
          <w:noProof/>
          <w:szCs w:val="20"/>
        </w:rPr>
        <w:sym w:font="Symbol" w:char="F061"/>
      </w:r>
      <w:r w:rsidRPr="00FE58C0">
        <w:rPr>
          <w:rFonts w:ascii="Times New Roman" w:hAnsi="Times New Roman" w:cs="Times New Roman"/>
          <w:noProof/>
          <w:szCs w:val="20"/>
        </w:rPr>
        <w:t>v</w:t>
      </w:r>
      <w:r w:rsidRPr="00FE58C0">
        <w:rPr>
          <w:rFonts w:ascii="Times New Roman" w:hAnsi="Times New Roman" w:cs="Times New Roman"/>
          <w:noProof/>
          <w:szCs w:val="20"/>
        </w:rPr>
        <w:sym w:font="Symbol" w:char="F062"/>
      </w:r>
      <w:r w:rsidRPr="00FE58C0">
        <w:rPr>
          <w:rFonts w:ascii="Times New Roman" w:hAnsi="Times New Roman" w:cs="Times New Roman"/>
          <w:noProof/>
          <w:szCs w:val="20"/>
        </w:rPr>
        <w:t>3 blocking antibody. Western blots were performed and their band densities are shown in the right (</w:t>
      </w:r>
      <w:r w:rsidRPr="00FE58C0">
        <w:rPr>
          <w:rFonts w:ascii="Times New Roman" w:hAnsi="Times New Roman" w:cs="Times New Roman"/>
          <w:i/>
          <w:iCs/>
          <w:noProof/>
          <w:szCs w:val="20"/>
        </w:rPr>
        <w:t>n</w:t>
      </w:r>
      <w:r w:rsidRPr="00FE58C0">
        <w:rPr>
          <w:rFonts w:ascii="Times New Roman" w:hAnsi="Times New Roman" w:cs="Times New Roman"/>
          <w:noProof/>
          <w:szCs w:val="20"/>
        </w:rPr>
        <w:t xml:space="preserve">=3). NS, not significant. </w:t>
      </w:r>
      <w:r w:rsidRPr="00FE58C0">
        <w:rPr>
          <w:rFonts w:ascii="Times New Roman" w:hAnsi="Times New Roman" w:cs="Times New Roman"/>
          <w:b/>
          <w:bCs/>
          <w:noProof/>
          <w:szCs w:val="20"/>
        </w:rPr>
        <w:t>e</w:t>
      </w:r>
      <w:r w:rsidRPr="00FE58C0">
        <w:rPr>
          <w:rFonts w:ascii="Times New Roman" w:hAnsi="Times New Roman" w:cs="Times New Roman"/>
          <w:noProof/>
          <w:szCs w:val="20"/>
        </w:rPr>
        <w:t xml:space="preserve"> After pre-treatment with 10 </w:t>
      </w:r>
      <w:r w:rsidRPr="00FE58C0">
        <w:rPr>
          <w:rFonts w:ascii="Times New Roman" w:hAnsi="Times New Roman" w:cs="Times New Roman"/>
          <w:noProof/>
          <w:szCs w:val="20"/>
        </w:rPr>
        <w:sym w:font="Symbol" w:char="F06D"/>
      </w:r>
      <w:r w:rsidRPr="00FE58C0">
        <w:rPr>
          <w:rFonts w:ascii="Times New Roman" w:hAnsi="Times New Roman" w:cs="Times New Roman"/>
          <w:noProof/>
          <w:szCs w:val="20"/>
        </w:rPr>
        <w:t xml:space="preserve">g/mL </w:t>
      </w:r>
      <w:r w:rsidRPr="00FE58C0">
        <w:rPr>
          <w:rFonts w:ascii="Times New Roman" w:hAnsi="Times New Roman" w:cs="Times New Roman"/>
          <w:noProof/>
          <w:szCs w:val="20"/>
        </w:rPr>
        <w:sym w:font="Symbol" w:char="F061"/>
      </w:r>
      <w:r w:rsidRPr="00FE58C0">
        <w:rPr>
          <w:rFonts w:ascii="Times New Roman" w:hAnsi="Times New Roman" w:cs="Times New Roman"/>
          <w:noProof/>
          <w:szCs w:val="20"/>
        </w:rPr>
        <w:t>v</w:t>
      </w:r>
      <w:r w:rsidRPr="00FE58C0">
        <w:rPr>
          <w:rFonts w:ascii="Times New Roman" w:hAnsi="Times New Roman" w:cs="Times New Roman"/>
          <w:noProof/>
          <w:szCs w:val="20"/>
        </w:rPr>
        <w:sym w:font="Symbol" w:char="F062"/>
      </w:r>
      <w:r w:rsidRPr="00FE58C0">
        <w:rPr>
          <w:rFonts w:ascii="Times New Roman" w:hAnsi="Times New Roman" w:cs="Times New Roman"/>
          <w:noProof/>
          <w:szCs w:val="20"/>
        </w:rPr>
        <w:t>3 blocking antibody instead of XAV939, samples of osteoblast precursors were prepared as described in (</w:t>
      </w:r>
      <w:r w:rsidRPr="00FE58C0">
        <w:rPr>
          <w:rFonts w:ascii="Times New Roman" w:hAnsi="Times New Roman" w:cs="Times New Roman"/>
          <w:b/>
          <w:bCs/>
          <w:noProof/>
          <w:szCs w:val="20"/>
        </w:rPr>
        <w:t>a</w:t>
      </w:r>
      <w:r w:rsidRPr="00FE58C0">
        <w:rPr>
          <w:rFonts w:ascii="Times New Roman" w:hAnsi="Times New Roman" w:cs="Times New Roman"/>
          <w:noProof/>
          <w:szCs w:val="20"/>
        </w:rPr>
        <w:t>)</w:t>
      </w:r>
      <w:r w:rsidRPr="00FE58C0">
        <w:rPr>
          <w:rFonts w:ascii="Times New Roman" w:hAnsi="Times New Roman" w:cs="Times New Roman"/>
          <w:b/>
          <w:bCs/>
          <w:noProof/>
          <w:szCs w:val="20"/>
        </w:rPr>
        <w:t xml:space="preserve">. </w:t>
      </w:r>
      <w:r w:rsidRPr="00FE58C0">
        <w:rPr>
          <w:rFonts w:ascii="Times New Roman" w:hAnsi="Times New Roman" w:cs="Times New Roman"/>
          <w:noProof/>
          <w:szCs w:val="20"/>
        </w:rPr>
        <w:t>Band densities are shown in the right (</w:t>
      </w:r>
      <w:r w:rsidRPr="00FE58C0">
        <w:rPr>
          <w:rFonts w:ascii="Times New Roman" w:hAnsi="Times New Roman" w:cs="Times New Roman"/>
          <w:i/>
          <w:iCs/>
          <w:noProof/>
          <w:szCs w:val="20"/>
        </w:rPr>
        <w:t>n</w:t>
      </w:r>
      <w:r w:rsidRPr="00FE58C0">
        <w:rPr>
          <w:rFonts w:ascii="Times New Roman" w:hAnsi="Times New Roman" w:cs="Times New Roman"/>
          <w:noProof/>
          <w:szCs w:val="20"/>
        </w:rPr>
        <w:t xml:space="preserve">=3). </w:t>
      </w:r>
      <w:r w:rsidRPr="00FE58C0">
        <w:rPr>
          <w:rFonts w:ascii="Times New Roman" w:hAnsi="Times New Roman" w:cs="Times New Roman"/>
          <w:b/>
          <w:bCs/>
          <w:noProof/>
          <w:szCs w:val="20"/>
        </w:rPr>
        <w:t>f</w:t>
      </w:r>
      <w:r w:rsidRPr="00FE58C0">
        <w:rPr>
          <w:rFonts w:ascii="Times New Roman" w:hAnsi="Times New Roman" w:cs="Times New Roman"/>
          <w:noProof/>
          <w:szCs w:val="20"/>
        </w:rPr>
        <w:t xml:space="preserve"> MC3T3-E1 cells (mineralization) or calvaria osteoblast precursors (migration and ALP activity) were treated with 1 </w:t>
      </w:r>
      <w:r w:rsidRPr="00FE58C0">
        <w:rPr>
          <w:rFonts w:ascii="Times New Roman" w:hAnsi="Times New Roman" w:cs="Times New Roman"/>
          <w:noProof/>
          <w:szCs w:val="20"/>
        </w:rPr>
        <w:sym w:font="Symbol" w:char="F06D"/>
      </w:r>
      <w:r w:rsidRPr="00FE58C0">
        <w:rPr>
          <w:rFonts w:ascii="Times New Roman" w:hAnsi="Times New Roman" w:cs="Times New Roman"/>
          <w:noProof/>
          <w:szCs w:val="20"/>
        </w:rPr>
        <w:t xml:space="preserve">g/mL recombinant periostin after the pre-treatment with 10 </w:t>
      </w:r>
      <w:r w:rsidRPr="00FE58C0">
        <w:rPr>
          <w:rFonts w:ascii="Times New Roman" w:hAnsi="Times New Roman" w:cs="Times New Roman"/>
          <w:noProof/>
          <w:szCs w:val="20"/>
        </w:rPr>
        <w:sym w:font="Symbol" w:char="F06D"/>
      </w:r>
      <w:r w:rsidRPr="00FE58C0">
        <w:rPr>
          <w:rFonts w:ascii="Times New Roman" w:hAnsi="Times New Roman" w:cs="Times New Roman"/>
          <w:noProof/>
          <w:szCs w:val="20"/>
        </w:rPr>
        <w:t xml:space="preserve">g/mL </w:t>
      </w:r>
      <w:r w:rsidRPr="00FE58C0">
        <w:rPr>
          <w:rFonts w:ascii="Times New Roman" w:hAnsi="Times New Roman" w:cs="Times New Roman"/>
          <w:noProof/>
          <w:szCs w:val="20"/>
        </w:rPr>
        <w:sym w:font="Symbol" w:char="F061"/>
      </w:r>
      <w:r w:rsidRPr="00FE58C0">
        <w:rPr>
          <w:rFonts w:ascii="Times New Roman" w:hAnsi="Times New Roman" w:cs="Times New Roman"/>
          <w:noProof/>
          <w:szCs w:val="20"/>
        </w:rPr>
        <w:t>v</w:t>
      </w:r>
      <w:r w:rsidRPr="00FE58C0">
        <w:rPr>
          <w:rFonts w:ascii="Times New Roman" w:hAnsi="Times New Roman" w:cs="Times New Roman"/>
          <w:noProof/>
          <w:szCs w:val="20"/>
        </w:rPr>
        <w:sym w:font="Symbol" w:char="F062"/>
      </w:r>
      <w:r w:rsidRPr="00FE58C0">
        <w:rPr>
          <w:rFonts w:ascii="Times New Roman" w:hAnsi="Times New Roman" w:cs="Times New Roman"/>
          <w:noProof/>
          <w:szCs w:val="20"/>
        </w:rPr>
        <w:t>3 blocking antibody, and their mineralization (</w:t>
      </w:r>
      <w:r w:rsidRPr="00FE58C0">
        <w:rPr>
          <w:rFonts w:ascii="Times New Roman" w:hAnsi="Times New Roman" w:cs="Times New Roman"/>
          <w:i/>
          <w:iCs/>
          <w:noProof/>
          <w:szCs w:val="20"/>
        </w:rPr>
        <w:t>n</w:t>
      </w:r>
      <w:r w:rsidRPr="00FE58C0">
        <w:rPr>
          <w:rFonts w:ascii="Times New Roman" w:hAnsi="Times New Roman" w:cs="Times New Roman"/>
          <w:noProof/>
          <w:szCs w:val="20"/>
        </w:rPr>
        <w:t>=3), migration (</w:t>
      </w:r>
      <w:r w:rsidRPr="00FE58C0">
        <w:rPr>
          <w:rFonts w:ascii="Times New Roman" w:hAnsi="Times New Roman" w:cs="Times New Roman"/>
          <w:i/>
          <w:iCs/>
          <w:noProof/>
          <w:szCs w:val="20"/>
        </w:rPr>
        <w:t>n</w:t>
      </w:r>
      <w:r w:rsidRPr="00FE58C0">
        <w:rPr>
          <w:rFonts w:ascii="Times New Roman" w:hAnsi="Times New Roman" w:cs="Times New Roman"/>
          <w:noProof/>
          <w:szCs w:val="20"/>
        </w:rPr>
        <w:t>=3), and ALP activity (</w:t>
      </w:r>
      <w:r w:rsidRPr="00FE58C0">
        <w:rPr>
          <w:rFonts w:ascii="Times New Roman" w:hAnsi="Times New Roman" w:cs="Times New Roman"/>
          <w:i/>
          <w:iCs/>
          <w:noProof/>
          <w:szCs w:val="20"/>
        </w:rPr>
        <w:t>n</w:t>
      </w:r>
      <w:r w:rsidRPr="00FE58C0">
        <w:rPr>
          <w:rFonts w:ascii="Times New Roman" w:hAnsi="Times New Roman" w:cs="Times New Roman"/>
          <w:noProof/>
          <w:szCs w:val="20"/>
        </w:rPr>
        <w:t>=6) were measured. Mean±</w:t>
      </w:r>
      <w:r w:rsidR="00F0155B">
        <w:rPr>
          <w:rFonts w:ascii="Times New Roman" w:hAnsi="Times New Roman" w:cs="Times New Roman"/>
          <w:noProof/>
          <w:szCs w:val="20"/>
        </w:rPr>
        <w:t>SD</w:t>
      </w:r>
      <w:r w:rsidRPr="00FE58C0">
        <w:rPr>
          <w:rFonts w:ascii="Times New Roman" w:hAnsi="Times New Roman" w:cs="Times New Roman"/>
          <w:noProof/>
          <w:szCs w:val="20"/>
        </w:rPr>
        <w:t xml:space="preserve"> are shown. One-way ANOVA was performed followed by Turkey’s test. *</w:t>
      </w:r>
      <w:r w:rsidRPr="00FE58C0">
        <w:rPr>
          <w:rFonts w:ascii="Times New Roman" w:hAnsi="Times New Roman" w:cs="Times New Roman"/>
          <w:i/>
          <w:iCs/>
          <w:noProof/>
          <w:szCs w:val="20"/>
        </w:rPr>
        <w:t>P</w:t>
      </w:r>
      <w:r w:rsidRPr="00FE58C0">
        <w:rPr>
          <w:rFonts w:ascii="Times New Roman" w:hAnsi="Times New Roman" w:cs="Times New Roman"/>
          <w:noProof/>
          <w:szCs w:val="20"/>
        </w:rPr>
        <w:t xml:space="preserve"> &lt; 0.05, **</w:t>
      </w:r>
      <w:r w:rsidRPr="00FE58C0">
        <w:rPr>
          <w:rFonts w:ascii="Times New Roman" w:hAnsi="Times New Roman" w:cs="Times New Roman"/>
          <w:i/>
          <w:iCs/>
          <w:noProof/>
          <w:szCs w:val="20"/>
        </w:rPr>
        <w:t>P</w:t>
      </w:r>
      <w:r w:rsidRPr="00FE58C0">
        <w:rPr>
          <w:rFonts w:ascii="Times New Roman" w:hAnsi="Times New Roman" w:cs="Times New Roman"/>
          <w:noProof/>
          <w:szCs w:val="20"/>
        </w:rPr>
        <w:t xml:space="preserve"> &lt; 0.01, ***</w:t>
      </w:r>
      <w:r w:rsidRPr="00FE58C0">
        <w:rPr>
          <w:rFonts w:ascii="Times New Roman" w:hAnsi="Times New Roman" w:cs="Times New Roman"/>
          <w:i/>
          <w:iCs/>
          <w:noProof/>
          <w:szCs w:val="20"/>
        </w:rPr>
        <w:t>P</w:t>
      </w:r>
      <w:r w:rsidRPr="00FE58C0">
        <w:rPr>
          <w:rFonts w:ascii="Times New Roman" w:hAnsi="Times New Roman" w:cs="Times New Roman"/>
          <w:noProof/>
          <w:szCs w:val="20"/>
        </w:rPr>
        <w:t xml:space="preserve"> &lt; 0.001, and ****</w:t>
      </w:r>
      <w:r w:rsidRPr="00FE58C0">
        <w:rPr>
          <w:rFonts w:ascii="Times New Roman" w:hAnsi="Times New Roman" w:cs="Times New Roman"/>
          <w:i/>
          <w:iCs/>
          <w:noProof/>
          <w:szCs w:val="20"/>
        </w:rPr>
        <w:t>P</w:t>
      </w:r>
      <w:r w:rsidRPr="00FE58C0">
        <w:rPr>
          <w:rFonts w:ascii="Times New Roman" w:hAnsi="Times New Roman" w:cs="Times New Roman"/>
          <w:noProof/>
          <w:szCs w:val="20"/>
        </w:rPr>
        <w:t xml:space="preserve"> &lt; 0.0001.</w:t>
      </w:r>
    </w:p>
    <w:p w14:paraId="6CE580AF" w14:textId="10ED5598" w:rsidR="002A5549" w:rsidRDefault="002A5549">
      <w:pPr>
        <w:widowControl/>
        <w:wordWrap/>
        <w:autoSpaceDE/>
        <w:autoSpaceDN/>
        <w:ind w:left="760" w:hanging="357"/>
        <w:rPr>
          <w:rFonts w:ascii="Times New Roman" w:hAnsi="Times New Roman" w:cs="Times New Roman"/>
          <w:noProof/>
          <w:szCs w:val="20"/>
        </w:rPr>
      </w:pPr>
      <w:r>
        <w:rPr>
          <w:rFonts w:ascii="Times New Roman" w:hAnsi="Times New Roman" w:cs="Times New Roman"/>
          <w:noProof/>
          <w:szCs w:val="20"/>
        </w:rPr>
        <w:br w:type="page"/>
      </w:r>
    </w:p>
    <w:p w14:paraId="7BF9528D" w14:textId="01662601" w:rsidR="00FE58C0" w:rsidRDefault="002A5549" w:rsidP="00564B7D">
      <w:pPr>
        <w:widowControl/>
        <w:wordWrap/>
        <w:autoSpaceDE/>
        <w:autoSpaceDN/>
        <w:rPr>
          <w:rFonts w:ascii="Times New Roman" w:hAnsi="Times New Roman" w:cs="Times New Roman"/>
          <w:noProof/>
          <w:szCs w:val="20"/>
        </w:rPr>
      </w:pPr>
      <w:r>
        <w:rPr>
          <w:rFonts w:ascii="Times New Roman" w:hAnsi="Times New Roman" w:cs="Times New Roman"/>
          <w:noProof/>
          <w:szCs w:val="20"/>
        </w:rPr>
        <w:lastRenderedPageBreak/>
        <w:drawing>
          <wp:inline distT="0" distB="0" distL="0" distR="0" wp14:anchorId="46CCAE48" wp14:editId="45A8E382">
            <wp:extent cx="5731431" cy="7585545"/>
            <wp:effectExtent l="0" t="0" r="3175"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plemental Figures - 복사본09.jpg"/>
                    <pic:cNvPicPr/>
                  </pic:nvPicPr>
                  <pic:blipFill rotWithShape="1">
                    <a:blip r:embed="rId18" cstate="print">
                      <a:extLst>
                        <a:ext uri="{28A0092B-C50C-407E-A947-70E740481C1C}">
                          <a14:useLocalDpi xmlns:a14="http://schemas.microsoft.com/office/drawing/2010/main" val="0"/>
                        </a:ext>
                      </a:extLst>
                    </a:blip>
                    <a:srcRect t="3649" b="4734"/>
                    <a:stretch/>
                  </pic:blipFill>
                  <pic:spPr bwMode="auto">
                    <a:xfrm>
                      <a:off x="0" y="0"/>
                      <a:ext cx="5731510" cy="7585650"/>
                    </a:xfrm>
                    <a:prstGeom prst="rect">
                      <a:avLst/>
                    </a:prstGeom>
                    <a:ln>
                      <a:noFill/>
                    </a:ln>
                    <a:extLst>
                      <a:ext uri="{53640926-AAD7-44D8-BBD7-CCE9431645EC}">
                        <a14:shadowObscured xmlns:a14="http://schemas.microsoft.com/office/drawing/2010/main"/>
                      </a:ext>
                    </a:extLst>
                  </pic:spPr>
                </pic:pic>
              </a:graphicData>
            </a:graphic>
          </wp:inline>
        </w:drawing>
      </w:r>
    </w:p>
    <w:p w14:paraId="00A38C78" w14:textId="31763697" w:rsidR="002A5549" w:rsidRPr="002A5549" w:rsidRDefault="002A5549" w:rsidP="002A5549">
      <w:pPr>
        <w:widowControl/>
        <w:wordWrap/>
        <w:autoSpaceDE/>
        <w:autoSpaceDN/>
        <w:rPr>
          <w:rFonts w:ascii="Times New Roman" w:hAnsi="Times New Roman" w:cs="Times New Roman"/>
          <w:noProof/>
          <w:szCs w:val="20"/>
        </w:rPr>
      </w:pPr>
      <w:r w:rsidRPr="002A5549">
        <w:rPr>
          <w:rFonts w:ascii="Times New Roman" w:hAnsi="Times New Roman" w:cs="Times New Roman"/>
          <w:b/>
          <w:bCs/>
          <w:noProof/>
          <w:szCs w:val="20"/>
        </w:rPr>
        <w:t>Fig</w:t>
      </w:r>
      <w:r w:rsidR="00E10CD2">
        <w:rPr>
          <w:rFonts w:ascii="Times New Roman" w:hAnsi="Times New Roman" w:cs="Times New Roman"/>
          <w:b/>
          <w:bCs/>
          <w:noProof/>
          <w:szCs w:val="20"/>
        </w:rPr>
        <w:t>.</w:t>
      </w:r>
      <w:r w:rsidRPr="002A5549">
        <w:rPr>
          <w:rFonts w:ascii="Times New Roman" w:hAnsi="Times New Roman" w:cs="Times New Roman"/>
          <w:b/>
          <w:bCs/>
          <w:noProof/>
          <w:szCs w:val="20"/>
        </w:rPr>
        <w:t xml:space="preserve"> S9. Primary cilia modulated expressions of c-Fos and phosphorylation of Dvl2, ERK5, and ERK in preosteoclasts in response to shear stress. a </w:t>
      </w:r>
      <w:r w:rsidRPr="002A5549">
        <w:rPr>
          <w:rFonts w:ascii="Times New Roman" w:hAnsi="Times New Roman" w:cs="Times New Roman"/>
          <w:noProof/>
          <w:szCs w:val="20"/>
        </w:rPr>
        <w:t>and</w:t>
      </w:r>
      <w:r w:rsidRPr="002A5549">
        <w:rPr>
          <w:rFonts w:ascii="Times New Roman" w:hAnsi="Times New Roman" w:cs="Times New Roman"/>
          <w:b/>
          <w:bCs/>
          <w:noProof/>
          <w:szCs w:val="20"/>
        </w:rPr>
        <w:t xml:space="preserve"> b</w:t>
      </w:r>
      <w:r w:rsidRPr="002A5549">
        <w:rPr>
          <w:rFonts w:ascii="Times New Roman" w:hAnsi="Times New Roman" w:cs="Times New Roman"/>
          <w:noProof/>
          <w:szCs w:val="20"/>
        </w:rPr>
        <w:t xml:space="preserve"> Preosteoclasts were exposed to orbital shear stress (OSS) for the indicated times or not (CON), and analyzed by (</w:t>
      </w:r>
      <w:r w:rsidRPr="002A5549">
        <w:rPr>
          <w:rFonts w:ascii="Times New Roman" w:hAnsi="Times New Roman" w:cs="Times New Roman"/>
          <w:b/>
          <w:bCs/>
          <w:noProof/>
          <w:szCs w:val="20"/>
        </w:rPr>
        <w:t>a</w:t>
      </w:r>
      <w:r w:rsidRPr="002A5549">
        <w:rPr>
          <w:rFonts w:ascii="Times New Roman" w:hAnsi="Times New Roman" w:cs="Times New Roman"/>
          <w:noProof/>
          <w:szCs w:val="20"/>
        </w:rPr>
        <w:t>) western blot and (</w:t>
      </w:r>
      <w:r w:rsidRPr="002A5549">
        <w:rPr>
          <w:rFonts w:ascii="Times New Roman" w:hAnsi="Times New Roman" w:cs="Times New Roman"/>
          <w:b/>
          <w:bCs/>
          <w:noProof/>
          <w:szCs w:val="20"/>
        </w:rPr>
        <w:t>b</w:t>
      </w:r>
      <w:r w:rsidRPr="002A5549">
        <w:rPr>
          <w:rFonts w:ascii="Times New Roman" w:hAnsi="Times New Roman" w:cs="Times New Roman"/>
          <w:noProof/>
          <w:szCs w:val="20"/>
        </w:rPr>
        <w:t>) real-time PCR (all,</w:t>
      </w:r>
      <w:r w:rsidRPr="002A5549">
        <w:rPr>
          <w:rFonts w:ascii="Times New Roman" w:hAnsi="Times New Roman" w:cs="Times New Roman"/>
          <w:i/>
          <w:iCs/>
          <w:noProof/>
          <w:szCs w:val="20"/>
        </w:rPr>
        <w:t xml:space="preserve"> n</w:t>
      </w:r>
      <w:r w:rsidRPr="002A5549">
        <w:rPr>
          <w:rFonts w:ascii="Times New Roman" w:hAnsi="Times New Roman" w:cs="Times New Roman"/>
          <w:noProof/>
          <w:szCs w:val="20"/>
        </w:rPr>
        <w:t xml:space="preserve">=4). </w:t>
      </w:r>
      <w:r w:rsidRPr="002A5549">
        <w:rPr>
          <w:rFonts w:ascii="Times New Roman" w:hAnsi="Times New Roman" w:cs="Times New Roman"/>
          <w:b/>
          <w:bCs/>
          <w:noProof/>
          <w:szCs w:val="20"/>
        </w:rPr>
        <w:t>c</w:t>
      </w:r>
      <w:r w:rsidRPr="002A5549">
        <w:rPr>
          <w:rFonts w:ascii="Times New Roman" w:hAnsi="Times New Roman" w:cs="Times New Roman"/>
          <w:noProof/>
          <w:szCs w:val="20"/>
        </w:rPr>
        <w:t xml:space="preserve"> and </w:t>
      </w:r>
      <w:r w:rsidRPr="002A5549">
        <w:rPr>
          <w:rFonts w:ascii="Times New Roman" w:hAnsi="Times New Roman" w:cs="Times New Roman"/>
          <w:b/>
          <w:bCs/>
          <w:noProof/>
          <w:szCs w:val="20"/>
        </w:rPr>
        <w:t>d</w:t>
      </w:r>
      <w:r w:rsidRPr="002A5549">
        <w:rPr>
          <w:rFonts w:ascii="Times New Roman" w:hAnsi="Times New Roman" w:cs="Times New Roman"/>
          <w:noProof/>
          <w:szCs w:val="20"/>
        </w:rPr>
        <w:t xml:space="preserve"> Preosteoclasts were treated with (</w:t>
      </w:r>
      <w:r w:rsidRPr="002A5549">
        <w:rPr>
          <w:rFonts w:ascii="Times New Roman" w:hAnsi="Times New Roman" w:cs="Times New Roman"/>
          <w:b/>
          <w:bCs/>
          <w:noProof/>
          <w:szCs w:val="20"/>
        </w:rPr>
        <w:t>c</w:t>
      </w:r>
      <w:r w:rsidRPr="002A5549">
        <w:rPr>
          <w:rFonts w:ascii="Times New Roman" w:hAnsi="Times New Roman" w:cs="Times New Roman"/>
          <w:noProof/>
          <w:szCs w:val="20"/>
        </w:rPr>
        <w:t xml:space="preserve">) 10 </w:t>
      </w:r>
      <w:r w:rsidRPr="002A5549">
        <w:rPr>
          <w:rFonts w:ascii="Times New Roman" w:hAnsi="Times New Roman" w:cs="Times New Roman"/>
          <w:noProof/>
          <w:szCs w:val="20"/>
        </w:rPr>
        <w:sym w:font="Symbol" w:char="F06D"/>
      </w:r>
      <w:r w:rsidRPr="002A5549">
        <w:rPr>
          <w:rFonts w:ascii="Times New Roman" w:hAnsi="Times New Roman" w:cs="Times New Roman"/>
          <w:noProof/>
          <w:szCs w:val="20"/>
        </w:rPr>
        <w:t>M BAPTA and (</w:t>
      </w:r>
      <w:r w:rsidRPr="002A5549">
        <w:rPr>
          <w:rFonts w:ascii="Times New Roman" w:hAnsi="Times New Roman" w:cs="Times New Roman"/>
          <w:b/>
          <w:bCs/>
          <w:noProof/>
          <w:szCs w:val="20"/>
        </w:rPr>
        <w:t>d</w:t>
      </w:r>
      <w:r w:rsidRPr="002A5549">
        <w:rPr>
          <w:rFonts w:ascii="Times New Roman" w:hAnsi="Times New Roman" w:cs="Times New Roman"/>
          <w:noProof/>
          <w:szCs w:val="20"/>
        </w:rPr>
        <w:t xml:space="preserve">) 1 </w:t>
      </w:r>
      <w:r w:rsidRPr="002A5549">
        <w:rPr>
          <w:rFonts w:ascii="Times New Roman" w:hAnsi="Times New Roman" w:cs="Times New Roman"/>
          <w:noProof/>
          <w:szCs w:val="20"/>
        </w:rPr>
        <w:sym w:font="Symbol" w:char="F06D"/>
      </w:r>
      <w:r w:rsidRPr="002A5549">
        <w:rPr>
          <w:rFonts w:ascii="Times New Roman" w:hAnsi="Times New Roman" w:cs="Times New Roman"/>
          <w:noProof/>
          <w:szCs w:val="20"/>
        </w:rPr>
        <w:t xml:space="preserve">M cyclopamine for 6 h, and then exposed to OSS for 2 h. The cells were analyzed by western blot (all, </w:t>
      </w:r>
      <w:r w:rsidRPr="002A5549">
        <w:rPr>
          <w:rFonts w:ascii="Times New Roman" w:hAnsi="Times New Roman" w:cs="Times New Roman"/>
          <w:i/>
          <w:iCs/>
          <w:noProof/>
          <w:szCs w:val="20"/>
        </w:rPr>
        <w:t>n</w:t>
      </w:r>
      <w:r w:rsidRPr="002A5549">
        <w:rPr>
          <w:rFonts w:ascii="Times New Roman" w:hAnsi="Times New Roman" w:cs="Times New Roman"/>
          <w:noProof/>
          <w:szCs w:val="20"/>
        </w:rPr>
        <w:t xml:space="preserve"> = 3). NS, not significant. </w:t>
      </w:r>
      <w:r w:rsidRPr="002A5549">
        <w:rPr>
          <w:rFonts w:ascii="Times New Roman" w:hAnsi="Times New Roman" w:cs="Times New Roman"/>
          <w:b/>
          <w:bCs/>
          <w:noProof/>
          <w:szCs w:val="20"/>
        </w:rPr>
        <w:t>e</w:t>
      </w:r>
      <w:r w:rsidRPr="002A5549">
        <w:rPr>
          <w:rFonts w:ascii="Times New Roman" w:hAnsi="Times New Roman" w:cs="Times New Roman"/>
          <w:noProof/>
          <w:szCs w:val="20"/>
        </w:rPr>
        <w:t xml:space="preserve"> Immunostainings of phosphorylated Dvl2 (pDvl2) and total Dvl2 (tDvl2) in preosteoclasts exposed to OSS for the indicated times. </w:t>
      </w:r>
      <w:r w:rsidRPr="002A5549">
        <w:rPr>
          <w:rFonts w:ascii="Times New Roman" w:hAnsi="Times New Roman" w:cs="Times New Roman"/>
          <w:noProof/>
          <w:szCs w:val="20"/>
        </w:rPr>
        <w:lastRenderedPageBreak/>
        <w:t xml:space="preserve">Scale bar, 100 </w:t>
      </w:r>
      <w:r w:rsidRPr="002A5549">
        <w:rPr>
          <w:rFonts w:ascii="Times New Roman" w:hAnsi="Times New Roman" w:cs="Times New Roman"/>
          <w:noProof/>
          <w:szCs w:val="20"/>
        </w:rPr>
        <w:sym w:font="Symbol" w:char="F06D"/>
      </w:r>
      <w:r w:rsidRPr="002A5549">
        <w:rPr>
          <w:rFonts w:ascii="Times New Roman" w:hAnsi="Times New Roman" w:cs="Times New Roman"/>
          <w:noProof/>
          <w:szCs w:val="20"/>
        </w:rPr>
        <w:t>m. Quantifications of the mean fluorescence intensity (MFI) of Dvl2 expression are shown in the right (</w:t>
      </w:r>
      <w:r w:rsidRPr="002A5549">
        <w:rPr>
          <w:rFonts w:ascii="Times New Roman" w:hAnsi="Times New Roman" w:cs="Times New Roman"/>
          <w:i/>
          <w:iCs/>
          <w:noProof/>
          <w:szCs w:val="20"/>
        </w:rPr>
        <w:t>n</w:t>
      </w:r>
      <w:r w:rsidRPr="002A5549">
        <w:rPr>
          <w:rFonts w:ascii="Times New Roman" w:hAnsi="Times New Roman" w:cs="Times New Roman"/>
          <w:noProof/>
          <w:szCs w:val="20"/>
        </w:rPr>
        <w:t xml:space="preserve">=5). </w:t>
      </w:r>
      <w:r w:rsidRPr="002A5549">
        <w:rPr>
          <w:rFonts w:ascii="Times New Roman" w:hAnsi="Times New Roman" w:cs="Times New Roman"/>
          <w:b/>
          <w:bCs/>
          <w:noProof/>
          <w:szCs w:val="20"/>
        </w:rPr>
        <w:t>f</w:t>
      </w:r>
      <w:r w:rsidRPr="002A5549">
        <w:rPr>
          <w:rFonts w:ascii="Times New Roman" w:hAnsi="Times New Roman" w:cs="Times New Roman"/>
          <w:noProof/>
          <w:szCs w:val="20"/>
        </w:rPr>
        <w:t xml:space="preserve"> Preosteoclasts were exposed to OSS for the indicated times, and subjected to western blot (p-ERK5 and p-ERK: </w:t>
      </w:r>
      <w:r w:rsidRPr="002A5549">
        <w:rPr>
          <w:rFonts w:ascii="Times New Roman" w:hAnsi="Times New Roman" w:cs="Times New Roman"/>
          <w:i/>
          <w:iCs/>
          <w:noProof/>
          <w:szCs w:val="20"/>
        </w:rPr>
        <w:t>n</w:t>
      </w:r>
      <w:r w:rsidRPr="002A5549">
        <w:rPr>
          <w:rFonts w:ascii="Times New Roman" w:hAnsi="Times New Roman" w:cs="Times New Roman"/>
          <w:noProof/>
          <w:szCs w:val="20"/>
        </w:rPr>
        <w:t xml:space="preserve">=4; and p-JNK and p-p38: </w:t>
      </w:r>
      <w:r w:rsidRPr="002A5549">
        <w:rPr>
          <w:rFonts w:ascii="Times New Roman" w:hAnsi="Times New Roman" w:cs="Times New Roman"/>
          <w:i/>
          <w:iCs/>
          <w:noProof/>
          <w:szCs w:val="20"/>
        </w:rPr>
        <w:t>n</w:t>
      </w:r>
      <w:r w:rsidRPr="002A5549">
        <w:rPr>
          <w:rFonts w:ascii="Times New Roman" w:hAnsi="Times New Roman" w:cs="Times New Roman"/>
          <w:noProof/>
          <w:szCs w:val="20"/>
        </w:rPr>
        <w:t>=3). Band densities are shown in the right of each. Mean±</w:t>
      </w:r>
      <w:r w:rsidR="006C629B">
        <w:rPr>
          <w:rFonts w:ascii="Times New Roman" w:hAnsi="Times New Roman" w:cs="Times New Roman"/>
          <w:noProof/>
          <w:szCs w:val="20"/>
        </w:rPr>
        <w:t>SD</w:t>
      </w:r>
      <w:r w:rsidRPr="002A5549">
        <w:rPr>
          <w:rFonts w:ascii="Times New Roman" w:hAnsi="Times New Roman" w:cs="Times New Roman"/>
          <w:noProof/>
          <w:szCs w:val="20"/>
        </w:rPr>
        <w:t xml:space="preserve"> are shown. One-way ANOVA was performed followed by Turkey’s test (</w:t>
      </w:r>
      <w:r w:rsidRPr="002A5549">
        <w:rPr>
          <w:rFonts w:ascii="Times New Roman" w:hAnsi="Times New Roman" w:cs="Times New Roman"/>
          <w:b/>
          <w:bCs/>
          <w:noProof/>
          <w:szCs w:val="20"/>
        </w:rPr>
        <w:t>a</w:t>
      </w:r>
      <w:r w:rsidRPr="002A5549">
        <w:rPr>
          <w:rFonts w:ascii="Times New Roman" w:hAnsi="Times New Roman" w:cs="Times New Roman"/>
          <w:noProof/>
          <w:szCs w:val="20"/>
        </w:rPr>
        <w:t>,</w:t>
      </w:r>
      <w:r w:rsidR="006C629B">
        <w:rPr>
          <w:rFonts w:ascii="Times New Roman" w:hAnsi="Times New Roman" w:cs="Times New Roman"/>
          <w:noProof/>
          <w:szCs w:val="20"/>
        </w:rPr>
        <w:t xml:space="preserve"> </w:t>
      </w:r>
      <w:r w:rsidRPr="002A5549">
        <w:rPr>
          <w:rFonts w:ascii="Times New Roman" w:hAnsi="Times New Roman" w:cs="Times New Roman"/>
          <w:b/>
          <w:bCs/>
          <w:noProof/>
          <w:szCs w:val="20"/>
        </w:rPr>
        <w:t>c</w:t>
      </w:r>
      <w:r w:rsidRPr="002A5549">
        <w:rPr>
          <w:rFonts w:ascii="Times New Roman" w:hAnsi="Times New Roman" w:cs="Times New Roman"/>
          <w:noProof/>
          <w:szCs w:val="20"/>
        </w:rPr>
        <w:t>-</w:t>
      </w:r>
      <w:r w:rsidRPr="002A5549">
        <w:rPr>
          <w:rFonts w:ascii="Times New Roman" w:hAnsi="Times New Roman" w:cs="Times New Roman"/>
          <w:b/>
          <w:bCs/>
          <w:noProof/>
          <w:szCs w:val="20"/>
        </w:rPr>
        <w:t>f</w:t>
      </w:r>
      <w:r w:rsidRPr="002A5549">
        <w:rPr>
          <w:rFonts w:ascii="Times New Roman" w:hAnsi="Times New Roman" w:cs="Times New Roman"/>
          <w:noProof/>
          <w:szCs w:val="20"/>
        </w:rPr>
        <w:t>). Two-way ANOVA was performed followed by Sidak's post-hoc test (</w:t>
      </w:r>
      <w:r w:rsidRPr="002A5549">
        <w:rPr>
          <w:rFonts w:ascii="Times New Roman" w:hAnsi="Times New Roman" w:cs="Times New Roman"/>
          <w:b/>
          <w:bCs/>
          <w:noProof/>
          <w:szCs w:val="20"/>
        </w:rPr>
        <w:t>b</w:t>
      </w:r>
      <w:r w:rsidRPr="002A5549">
        <w:rPr>
          <w:rFonts w:ascii="Times New Roman" w:hAnsi="Times New Roman" w:cs="Times New Roman"/>
          <w:noProof/>
          <w:szCs w:val="20"/>
        </w:rPr>
        <w:t>). *</w:t>
      </w:r>
      <w:r w:rsidRPr="002A5549">
        <w:rPr>
          <w:rFonts w:ascii="Times New Roman" w:hAnsi="Times New Roman" w:cs="Times New Roman"/>
          <w:i/>
          <w:iCs/>
          <w:noProof/>
          <w:szCs w:val="20"/>
        </w:rPr>
        <w:t>P</w:t>
      </w:r>
      <w:r w:rsidRPr="002A5549">
        <w:rPr>
          <w:rFonts w:ascii="Times New Roman" w:hAnsi="Times New Roman" w:cs="Times New Roman"/>
          <w:noProof/>
          <w:szCs w:val="20"/>
        </w:rPr>
        <w:t xml:space="preserve"> &lt; 0.05, **</w:t>
      </w:r>
      <w:r w:rsidRPr="002A5549">
        <w:rPr>
          <w:rFonts w:ascii="Times New Roman" w:hAnsi="Times New Roman" w:cs="Times New Roman"/>
          <w:i/>
          <w:iCs/>
          <w:noProof/>
          <w:szCs w:val="20"/>
        </w:rPr>
        <w:t>P</w:t>
      </w:r>
      <w:r w:rsidRPr="002A5549">
        <w:rPr>
          <w:rFonts w:ascii="Times New Roman" w:hAnsi="Times New Roman" w:cs="Times New Roman"/>
          <w:noProof/>
          <w:szCs w:val="20"/>
        </w:rPr>
        <w:t xml:space="preserve"> &lt; 0.01, and ****</w:t>
      </w:r>
      <w:r w:rsidRPr="002A5549">
        <w:rPr>
          <w:rFonts w:ascii="Times New Roman" w:hAnsi="Times New Roman" w:cs="Times New Roman"/>
          <w:i/>
          <w:iCs/>
          <w:noProof/>
          <w:szCs w:val="20"/>
        </w:rPr>
        <w:t>P</w:t>
      </w:r>
      <w:r w:rsidRPr="002A5549">
        <w:rPr>
          <w:rFonts w:ascii="Times New Roman" w:hAnsi="Times New Roman" w:cs="Times New Roman"/>
          <w:noProof/>
          <w:szCs w:val="20"/>
        </w:rPr>
        <w:t xml:space="preserve"> &lt; 0.0001.</w:t>
      </w:r>
    </w:p>
    <w:p w14:paraId="1B8F7EF9" w14:textId="30D054C2" w:rsidR="00481AF0" w:rsidRDefault="00481AF0">
      <w:pPr>
        <w:widowControl/>
        <w:wordWrap/>
        <w:autoSpaceDE/>
        <w:autoSpaceDN/>
        <w:ind w:left="760" w:hanging="357"/>
        <w:rPr>
          <w:rFonts w:ascii="Times New Roman" w:hAnsi="Times New Roman" w:cs="Times New Roman"/>
          <w:noProof/>
          <w:szCs w:val="20"/>
        </w:rPr>
      </w:pPr>
      <w:r>
        <w:rPr>
          <w:rFonts w:ascii="Times New Roman" w:hAnsi="Times New Roman" w:cs="Times New Roman"/>
          <w:noProof/>
          <w:szCs w:val="20"/>
        </w:rPr>
        <w:br w:type="page"/>
      </w:r>
    </w:p>
    <w:p w14:paraId="4350557E" w14:textId="7779987A" w:rsidR="002A5549" w:rsidRDefault="00AF5865" w:rsidP="00564B7D">
      <w:pPr>
        <w:widowControl/>
        <w:wordWrap/>
        <w:autoSpaceDE/>
        <w:autoSpaceDN/>
        <w:rPr>
          <w:rFonts w:ascii="Times New Roman" w:hAnsi="Times New Roman" w:cs="Times New Roman"/>
          <w:noProof/>
          <w:szCs w:val="20"/>
        </w:rPr>
      </w:pPr>
      <w:r>
        <w:rPr>
          <w:rFonts w:ascii="Times New Roman" w:hAnsi="Times New Roman" w:cs="Times New Roman"/>
          <w:noProof/>
          <w:szCs w:val="20"/>
        </w:rPr>
        <w:lastRenderedPageBreak/>
        <w:drawing>
          <wp:inline distT="0" distB="0" distL="0" distR="0" wp14:anchorId="0EDB82A0" wp14:editId="56B3BC72">
            <wp:extent cx="5731309" cy="6652800"/>
            <wp:effectExtent l="0" t="0" r="3175"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plemental Figures - 복사본10.jpg"/>
                    <pic:cNvPicPr/>
                  </pic:nvPicPr>
                  <pic:blipFill rotWithShape="1">
                    <a:blip r:embed="rId19" cstate="print">
                      <a:extLst>
                        <a:ext uri="{28A0092B-C50C-407E-A947-70E740481C1C}">
                          <a14:useLocalDpi xmlns:a14="http://schemas.microsoft.com/office/drawing/2010/main" val="0"/>
                        </a:ext>
                      </a:extLst>
                    </a:blip>
                    <a:srcRect t="3739" b="15908"/>
                    <a:stretch/>
                  </pic:blipFill>
                  <pic:spPr bwMode="auto">
                    <a:xfrm>
                      <a:off x="0" y="0"/>
                      <a:ext cx="5731510" cy="6653034"/>
                    </a:xfrm>
                    <a:prstGeom prst="rect">
                      <a:avLst/>
                    </a:prstGeom>
                    <a:ln>
                      <a:noFill/>
                    </a:ln>
                    <a:extLst>
                      <a:ext uri="{53640926-AAD7-44D8-BBD7-CCE9431645EC}">
                        <a14:shadowObscured xmlns:a14="http://schemas.microsoft.com/office/drawing/2010/main"/>
                      </a:ext>
                    </a:extLst>
                  </pic:spPr>
                </pic:pic>
              </a:graphicData>
            </a:graphic>
          </wp:inline>
        </w:drawing>
      </w:r>
    </w:p>
    <w:p w14:paraId="75E3C03D" w14:textId="6EA8C64D" w:rsidR="00481AF0" w:rsidRPr="00481AF0" w:rsidRDefault="00481AF0" w:rsidP="00481AF0">
      <w:pPr>
        <w:widowControl/>
        <w:wordWrap/>
        <w:autoSpaceDE/>
        <w:autoSpaceDN/>
        <w:rPr>
          <w:rFonts w:ascii="Times New Roman" w:hAnsi="Times New Roman" w:cs="Times New Roman"/>
          <w:noProof/>
          <w:szCs w:val="20"/>
        </w:rPr>
      </w:pPr>
      <w:r w:rsidRPr="00481AF0">
        <w:rPr>
          <w:rFonts w:ascii="Times New Roman" w:hAnsi="Times New Roman" w:cs="Times New Roman"/>
          <w:b/>
          <w:bCs/>
          <w:noProof/>
          <w:szCs w:val="20"/>
        </w:rPr>
        <w:t>Fig</w:t>
      </w:r>
      <w:r>
        <w:rPr>
          <w:rFonts w:ascii="Times New Roman" w:hAnsi="Times New Roman" w:cs="Times New Roman"/>
          <w:b/>
          <w:bCs/>
          <w:noProof/>
          <w:szCs w:val="20"/>
        </w:rPr>
        <w:t>.</w:t>
      </w:r>
      <w:r w:rsidRPr="00481AF0">
        <w:rPr>
          <w:rFonts w:ascii="Times New Roman" w:hAnsi="Times New Roman" w:cs="Times New Roman"/>
          <w:b/>
          <w:bCs/>
          <w:noProof/>
          <w:szCs w:val="20"/>
        </w:rPr>
        <w:t xml:space="preserve"> S10. Ctsk inhibition recovered cortical bone size in exercising female Cx3cr1;Ift88</w:t>
      </w:r>
      <w:r w:rsidRPr="00481AF0">
        <w:rPr>
          <w:rFonts w:ascii="Times New Roman" w:hAnsi="Times New Roman" w:cs="Times New Roman"/>
          <w:b/>
          <w:bCs/>
          <w:i/>
          <w:iCs/>
          <w:noProof/>
          <w:szCs w:val="20"/>
          <w:vertAlign w:val="superscript"/>
        </w:rPr>
        <w:t>loxP/loxP</w:t>
      </w:r>
      <w:r w:rsidRPr="00481AF0">
        <w:rPr>
          <w:rFonts w:ascii="Times New Roman" w:hAnsi="Times New Roman" w:cs="Times New Roman"/>
          <w:b/>
          <w:bCs/>
          <w:noProof/>
          <w:szCs w:val="20"/>
        </w:rPr>
        <w:t xml:space="preserve"> mice. a </w:t>
      </w:r>
      <w:r w:rsidRPr="00481AF0">
        <w:rPr>
          <w:rFonts w:ascii="Times New Roman" w:hAnsi="Times New Roman" w:cs="Times New Roman"/>
          <w:noProof/>
          <w:szCs w:val="20"/>
        </w:rPr>
        <w:t>Cathepsin K (Ctsk) activity was measured in the presence of Odanacatib and HL235 at the indicated concentrations (</w:t>
      </w:r>
      <w:r w:rsidRPr="00481AF0">
        <w:rPr>
          <w:rFonts w:ascii="Times New Roman" w:hAnsi="Times New Roman" w:cs="Times New Roman"/>
          <w:i/>
          <w:iCs/>
          <w:noProof/>
          <w:szCs w:val="20"/>
        </w:rPr>
        <w:t>n</w:t>
      </w:r>
      <w:r w:rsidRPr="00481AF0">
        <w:rPr>
          <w:rFonts w:ascii="Times New Roman" w:hAnsi="Times New Roman" w:cs="Times New Roman"/>
          <w:noProof/>
          <w:szCs w:val="20"/>
        </w:rPr>
        <w:t xml:space="preserve">=2). </w:t>
      </w:r>
      <w:r w:rsidRPr="00481AF0">
        <w:rPr>
          <w:rFonts w:ascii="Times New Roman" w:hAnsi="Times New Roman" w:cs="Times New Roman"/>
          <w:b/>
          <w:bCs/>
          <w:noProof/>
          <w:szCs w:val="20"/>
        </w:rPr>
        <w:t>b</w:t>
      </w:r>
      <w:r w:rsidRPr="00481AF0">
        <w:rPr>
          <w:rFonts w:ascii="Times New Roman" w:hAnsi="Times New Roman" w:cs="Times New Roman"/>
          <w:noProof/>
          <w:szCs w:val="20"/>
        </w:rPr>
        <w:t xml:space="preserve"> and </w:t>
      </w:r>
      <w:r w:rsidRPr="00481AF0">
        <w:rPr>
          <w:rFonts w:ascii="Times New Roman" w:hAnsi="Times New Roman" w:cs="Times New Roman"/>
          <w:b/>
          <w:bCs/>
          <w:noProof/>
          <w:szCs w:val="20"/>
        </w:rPr>
        <w:t>c</w:t>
      </w:r>
      <w:r w:rsidRPr="00481AF0">
        <w:rPr>
          <w:rFonts w:ascii="Times New Roman" w:hAnsi="Times New Roman" w:cs="Times New Roman"/>
          <w:noProof/>
          <w:szCs w:val="20"/>
        </w:rPr>
        <w:t xml:space="preserve"> After administering tamoxifen, female Cx3cr1;Ift88</w:t>
      </w:r>
      <w:r w:rsidRPr="00481AF0">
        <w:rPr>
          <w:rFonts w:ascii="Times New Roman" w:hAnsi="Times New Roman" w:cs="Times New Roman"/>
          <w:i/>
          <w:iCs/>
          <w:noProof/>
          <w:szCs w:val="20"/>
          <w:vertAlign w:val="superscript"/>
        </w:rPr>
        <w:t>loxP/loxP</w:t>
      </w:r>
      <w:r w:rsidRPr="00481AF0">
        <w:rPr>
          <w:rFonts w:ascii="Times New Roman" w:hAnsi="Times New Roman" w:cs="Times New Roman"/>
          <w:b/>
          <w:bCs/>
          <w:noProof/>
          <w:szCs w:val="20"/>
        </w:rPr>
        <w:t xml:space="preserve"> </w:t>
      </w:r>
      <w:r w:rsidRPr="00481AF0">
        <w:rPr>
          <w:rFonts w:ascii="Times New Roman" w:hAnsi="Times New Roman" w:cs="Times New Roman"/>
          <w:noProof/>
          <w:szCs w:val="20"/>
        </w:rPr>
        <w:t>mice and their Ift88</w:t>
      </w:r>
      <w:r w:rsidRPr="00481AF0">
        <w:rPr>
          <w:rFonts w:ascii="Times New Roman" w:hAnsi="Times New Roman" w:cs="Times New Roman"/>
          <w:i/>
          <w:iCs/>
          <w:noProof/>
          <w:szCs w:val="20"/>
          <w:vertAlign w:val="superscript"/>
        </w:rPr>
        <w:t>loxP/loxP</w:t>
      </w:r>
      <w:r w:rsidRPr="00481AF0">
        <w:rPr>
          <w:rFonts w:ascii="Times New Roman" w:hAnsi="Times New Roman" w:cs="Times New Roman"/>
          <w:b/>
          <w:bCs/>
          <w:noProof/>
          <w:szCs w:val="20"/>
        </w:rPr>
        <w:t xml:space="preserve"> </w:t>
      </w:r>
      <w:r w:rsidRPr="00481AF0">
        <w:rPr>
          <w:rFonts w:ascii="Times New Roman" w:hAnsi="Times New Roman" w:cs="Times New Roman"/>
          <w:noProof/>
          <w:szCs w:val="20"/>
        </w:rPr>
        <w:t>littermates at 12 weeks of age were exercised on a treadmill for 4 weeks as described in the Methods. The Cx3cr1;Ift88</w:t>
      </w:r>
      <w:r w:rsidRPr="00481AF0">
        <w:rPr>
          <w:rFonts w:ascii="Times New Roman" w:hAnsi="Times New Roman" w:cs="Times New Roman"/>
          <w:i/>
          <w:iCs/>
          <w:noProof/>
          <w:szCs w:val="20"/>
          <w:vertAlign w:val="superscript"/>
        </w:rPr>
        <w:t>loxP/loxP</w:t>
      </w:r>
      <w:r w:rsidRPr="00481AF0">
        <w:rPr>
          <w:rFonts w:ascii="Times New Roman" w:hAnsi="Times New Roman" w:cs="Times New Roman"/>
          <w:b/>
          <w:bCs/>
          <w:noProof/>
          <w:szCs w:val="20"/>
        </w:rPr>
        <w:t xml:space="preserve"> </w:t>
      </w:r>
      <w:r w:rsidRPr="00481AF0">
        <w:rPr>
          <w:rFonts w:ascii="Times New Roman" w:hAnsi="Times New Roman" w:cs="Times New Roman"/>
          <w:noProof/>
          <w:szCs w:val="20"/>
        </w:rPr>
        <w:t xml:space="preserve">mice were orally injected or not with 100 </w:t>
      </w:r>
      <w:r w:rsidRPr="00481AF0">
        <w:rPr>
          <w:rFonts w:ascii="Times New Roman" w:hAnsi="Times New Roman" w:cs="Times New Roman"/>
          <w:noProof/>
          <w:szCs w:val="20"/>
        </w:rPr>
        <w:sym w:font="Symbol" w:char="F06D"/>
      </w:r>
      <w:r w:rsidRPr="00481AF0">
        <w:rPr>
          <w:rFonts w:ascii="Times New Roman" w:hAnsi="Times New Roman" w:cs="Times New Roman"/>
          <w:noProof/>
          <w:szCs w:val="20"/>
        </w:rPr>
        <w:t>L HL235 (100 mg/kg) twice a week. (</w:t>
      </w:r>
      <w:r w:rsidRPr="00481AF0">
        <w:rPr>
          <w:rFonts w:ascii="Times New Roman" w:hAnsi="Times New Roman" w:cs="Times New Roman"/>
          <w:b/>
          <w:bCs/>
          <w:noProof/>
          <w:szCs w:val="20"/>
        </w:rPr>
        <w:t>b</w:t>
      </w:r>
      <w:r w:rsidRPr="00481AF0">
        <w:rPr>
          <w:rFonts w:ascii="Times New Roman" w:hAnsi="Times New Roman" w:cs="Times New Roman"/>
          <w:noProof/>
          <w:szCs w:val="20"/>
        </w:rPr>
        <w:t>) Representative micro-CT images of the proximal femurs of the Ift88</w:t>
      </w:r>
      <w:r w:rsidRPr="00481AF0">
        <w:rPr>
          <w:rFonts w:ascii="Times New Roman" w:hAnsi="Times New Roman" w:cs="Times New Roman"/>
          <w:i/>
          <w:iCs/>
          <w:noProof/>
          <w:szCs w:val="20"/>
          <w:vertAlign w:val="superscript"/>
        </w:rPr>
        <w:t>loxP/loxP</w:t>
      </w:r>
      <w:r w:rsidRPr="00481AF0">
        <w:rPr>
          <w:rFonts w:ascii="Times New Roman" w:hAnsi="Times New Roman" w:cs="Times New Roman"/>
          <w:b/>
          <w:bCs/>
          <w:noProof/>
          <w:szCs w:val="20"/>
        </w:rPr>
        <w:t xml:space="preserve"> </w:t>
      </w:r>
      <w:r w:rsidRPr="00481AF0">
        <w:rPr>
          <w:rFonts w:ascii="Times New Roman" w:hAnsi="Times New Roman" w:cs="Times New Roman"/>
          <w:noProof/>
          <w:szCs w:val="20"/>
        </w:rPr>
        <w:t>(</w:t>
      </w:r>
      <w:r w:rsidRPr="00481AF0">
        <w:rPr>
          <w:rFonts w:ascii="Times New Roman" w:hAnsi="Times New Roman" w:cs="Times New Roman"/>
          <w:i/>
          <w:iCs/>
          <w:noProof/>
          <w:szCs w:val="20"/>
        </w:rPr>
        <w:t>n</w:t>
      </w:r>
      <w:r w:rsidRPr="00481AF0">
        <w:rPr>
          <w:rFonts w:ascii="Times New Roman" w:hAnsi="Times New Roman" w:cs="Times New Roman"/>
          <w:noProof/>
          <w:szCs w:val="20"/>
        </w:rPr>
        <w:t>=9), Cx3cr1;Ift88</w:t>
      </w:r>
      <w:r w:rsidRPr="00481AF0">
        <w:rPr>
          <w:rFonts w:ascii="Times New Roman" w:hAnsi="Times New Roman" w:cs="Times New Roman"/>
          <w:i/>
          <w:iCs/>
          <w:noProof/>
          <w:szCs w:val="20"/>
          <w:vertAlign w:val="superscript"/>
        </w:rPr>
        <w:t>loxP/loxP</w:t>
      </w:r>
      <w:r w:rsidRPr="00481AF0">
        <w:rPr>
          <w:rFonts w:ascii="Times New Roman" w:hAnsi="Times New Roman" w:cs="Times New Roman"/>
          <w:b/>
          <w:bCs/>
          <w:noProof/>
          <w:szCs w:val="20"/>
        </w:rPr>
        <w:t xml:space="preserve"> </w:t>
      </w:r>
      <w:r w:rsidRPr="00481AF0">
        <w:rPr>
          <w:rFonts w:ascii="Times New Roman" w:hAnsi="Times New Roman" w:cs="Times New Roman"/>
          <w:noProof/>
          <w:szCs w:val="20"/>
        </w:rPr>
        <w:t>(</w:t>
      </w:r>
      <w:r w:rsidRPr="00481AF0">
        <w:rPr>
          <w:rFonts w:ascii="Times New Roman" w:hAnsi="Times New Roman" w:cs="Times New Roman"/>
          <w:i/>
          <w:iCs/>
          <w:noProof/>
          <w:szCs w:val="20"/>
        </w:rPr>
        <w:t>n</w:t>
      </w:r>
      <w:r w:rsidRPr="00481AF0">
        <w:rPr>
          <w:rFonts w:ascii="Times New Roman" w:hAnsi="Times New Roman" w:cs="Times New Roman"/>
          <w:noProof/>
          <w:szCs w:val="20"/>
        </w:rPr>
        <w:t>=7), and HL235 treated Cx3cr1;Ift88</w:t>
      </w:r>
      <w:r w:rsidRPr="00481AF0">
        <w:rPr>
          <w:rFonts w:ascii="Times New Roman" w:hAnsi="Times New Roman" w:cs="Times New Roman"/>
          <w:i/>
          <w:iCs/>
          <w:noProof/>
          <w:szCs w:val="20"/>
          <w:vertAlign w:val="superscript"/>
        </w:rPr>
        <w:t>loxP/loxP</w:t>
      </w:r>
      <w:r w:rsidRPr="00481AF0">
        <w:rPr>
          <w:rFonts w:ascii="Times New Roman" w:hAnsi="Times New Roman" w:cs="Times New Roman"/>
          <w:b/>
          <w:bCs/>
          <w:noProof/>
          <w:szCs w:val="20"/>
        </w:rPr>
        <w:t xml:space="preserve"> </w:t>
      </w:r>
      <w:r w:rsidRPr="00481AF0">
        <w:rPr>
          <w:rFonts w:ascii="Times New Roman" w:hAnsi="Times New Roman" w:cs="Times New Roman"/>
          <w:noProof/>
          <w:szCs w:val="20"/>
        </w:rPr>
        <w:t>(</w:t>
      </w:r>
      <w:r w:rsidRPr="00481AF0">
        <w:rPr>
          <w:rFonts w:ascii="Times New Roman" w:hAnsi="Times New Roman" w:cs="Times New Roman"/>
          <w:i/>
          <w:iCs/>
          <w:noProof/>
          <w:szCs w:val="20"/>
        </w:rPr>
        <w:t>n</w:t>
      </w:r>
      <w:r w:rsidRPr="00481AF0">
        <w:rPr>
          <w:rFonts w:ascii="Times New Roman" w:hAnsi="Times New Roman" w:cs="Times New Roman"/>
          <w:noProof/>
          <w:szCs w:val="20"/>
        </w:rPr>
        <w:t>=7) mice at 16 weeks of age are shown. (</w:t>
      </w:r>
      <w:r w:rsidRPr="00481AF0">
        <w:rPr>
          <w:rFonts w:ascii="Times New Roman" w:hAnsi="Times New Roman" w:cs="Times New Roman"/>
          <w:b/>
          <w:bCs/>
          <w:noProof/>
          <w:szCs w:val="20"/>
        </w:rPr>
        <w:t>c</w:t>
      </w:r>
      <w:r w:rsidRPr="00481AF0">
        <w:rPr>
          <w:rFonts w:ascii="Times New Roman" w:hAnsi="Times New Roman" w:cs="Times New Roman"/>
          <w:noProof/>
          <w:szCs w:val="20"/>
        </w:rPr>
        <w:t xml:space="preserve">) Their quantitative results are shown. BV/TV, trabecular bone volume per tissue volume; Tb.Th, trabecular thickness; Tb.N, trabecular number, Tb.Sp, trabecular spacing; Ct.Th, cortical thickness; Ct.Cs.Th, cortical cross-sectional thickness; Tt.Ar, total cross-sectional area inside the periosteal envelope; Ct.Ar, cortical area; Ma.Ar, marrow area; Ct.Pe.Pm, cortical periosteal perimeter; and Ct.En.Pm, cortical endosteal perimeter. </w:t>
      </w:r>
      <w:r w:rsidRPr="00481AF0">
        <w:rPr>
          <w:rFonts w:ascii="Times New Roman" w:hAnsi="Times New Roman" w:cs="Times New Roman"/>
          <w:b/>
          <w:bCs/>
          <w:noProof/>
          <w:szCs w:val="20"/>
        </w:rPr>
        <w:t>d</w:t>
      </w:r>
      <w:r w:rsidRPr="00481AF0">
        <w:rPr>
          <w:rFonts w:ascii="Times New Roman" w:hAnsi="Times New Roman" w:cs="Times New Roman"/>
          <w:noProof/>
          <w:szCs w:val="20"/>
        </w:rPr>
        <w:t xml:space="preserve"> </w:t>
      </w:r>
      <w:r w:rsidR="00C04859" w:rsidRPr="007B1927">
        <w:rPr>
          <w:rFonts w:ascii="Times New Roman" w:eastAsiaTheme="minorHAnsi" w:hAnsi="Times New Roman" w:cs="Times New Roman"/>
          <w:color w:val="000000" w:themeColor="text1"/>
          <w:szCs w:val="20"/>
        </w:rPr>
        <w:t>A proposed m</w:t>
      </w:r>
      <w:r w:rsidR="00C04859" w:rsidRPr="007B1927">
        <w:rPr>
          <w:rFonts w:ascii="Times New Roman" w:hAnsi="Times New Roman" w:cs="Times New Roman"/>
          <w:color w:val="000000" w:themeColor="text1"/>
          <w:szCs w:val="20"/>
        </w:rPr>
        <w:t xml:space="preserve">odel for primary cilia of preosteoclasts stimulate periosteal bone formation. </w:t>
      </w:r>
      <w:r w:rsidR="00C04859" w:rsidRPr="007B1927">
        <w:rPr>
          <w:rFonts w:ascii="Times New Roman" w:hAnsi="Times New Roman" w:cs="Times New Roman"/>
          <w:color w:val="000000" w:themeColor="text1"/>
          <w:szCs w:val="20"/>
          <w:shd w:val="clear" w:color="auto" w:fill="FDFDFD"/>
        </w:rPr>
        <w:t xml:space="preserve">Activated primary cilia phosphorylate Dvl2 in preosteoclasts </w:t>
      </w:r>
      <w:r w:rsidR="00C04859" w:rsidRPr="007B1927">
        <w:rPr>
          <w:rFonts w:ascii="Times New Roman" w:hAnsi="Times New Roman" w:cs="Times New Roman"/>
          <w:color w:val="000000" w:themeColor="text1"/>
          <w:szCs w:val="20"/>
          <w:shd w:val="clear" w:color="auto" w:fill="FDFDFD"/>
        </w:rPr>
        <w:lastRenderedPageBreak/>
        <w:t xml:space="preserve">by activating wnt, </w:t>
      </w:r>
      <w:r w:rsidR="00C04859" w:rsidRPr="007B1927">
        <w:rPr>
          <w:rFonts w:ascii="Times New Roman" w:eastAsia="맑은 고딕" w:hAnsi="Times New Roman" w:cs="Times New Roman"/>
          <w:color w:val="000000" w:themeColor="text1"/>
          <w:kern w:val="0"/>
          <w:szCs w:val="20"/>
        </w:rPr>
        <w:t>which in turn promotes c-</w:t>
      </w:r>
      <w:r w:rsidR="00AF5865">
        <w:rPr>
          <w:rFonts w:ascii="Times New Roman" w:eastAsia="맑은 고딕" w:hAnsi="Times New Roman" w:cs="Times New Roman"/>
          <w:color w:val="000000" w:themeColor="text1"/>
          <w:kern w:val="0"/>
          <w:szCs w:val="20"/>
        </w:rPr>
        <w:t>F</w:t>
      </w:r>
      <w:r w:rsidR="00C04859" w:rsidRPr="007B1927">
        <w:rPr>
          <w:rFonts w:ascii="Times New Roman" w:eastAsia="맑은 고딕" w:hAnsi="Times New Roman" w:cs="Times New Roman"/>
          <w:color w:val="000000" w:themeColor="text1"/>
          <w:kern w:val="0"/>
          <w:szCs w:val="20"/>
        </w:rPr>
        <w:t xml:space="preserve">os degradation, leading to reduced </w:t>
      </w:r>
      <w:r w:rsidR="00C04859">
        <w:rPr>
          <w:rFonts w:ascii="Times New Roman" w:eastAsia="맑은 고딕" w:hAnsi="Times New Roman" w:cs="Times New Roman"/>
          <w:color w:val="000000" w:themeColor="text1"/>
          <w:kern w:val="0"/>
          <w:szCs w:val="20"/>
        </w:rPr>
        <w:t>Ctsk</w:t>
      </w:r>
      <w:r w:rsidR="00C04859" w:rsidRPr="007B1927">
        <w:rPr>
          <w:rFonts w:ascii="Times New Roman" w:eastAsia="맑은 고딕" w:hAnsi="Times New Roman" w:cs="Times New Roman"/>
          <w:color w:val="000000" w:themeColor="text1"/>
          <w:kern w:val="0"/>
          <w:szCs w:val="20"/>
        </w:rPr>
        <w:t xml:space="preserve"> production. </w:t>
      </w:r>
      <w:r w:rsidR="00C04859" w:rsidRPr="007B1927">
        <w:rPr>
          <w:rFonts w:ascii="Times New Roman" w:hAnsi="Times New Roman" w:cs="Times New Roman"/>
          <w:color w:val="000000" w:themeColor="text1"/>
          <w:szCs w:val="20"/>
          <w:shd w:val="clear" w:color="auto" w:fill="FDFDFD"/>
        </w:rPr>
        <w:t xml:space="preserve">Decreased extracellular </w:t>
      </w:r>
      <w:r w:rsidR="00C04859">
        <w:rPr>
          <w:rFonts w:ascii="Times New Roman" w:hAnsi="Times New Roman" w:cs="Times New Roman"/>
          <w:color w:val="000000" w:themeColor="text1"/>
          <w:szCs w:val="20"/>
          <w:shd w:val="clear" w:color="auto" w:fill="FDFDFD"/>
        </w:rPr>
        <w:t>Ctsk</w:t>
      </w:r>
      <w:r w:rsidR="00C04859" w:rsidRPr="007B1927">
        <w:rPr>
          <w:rFonts w:ascii="Times New Roman" w:hAnsi="Times New Roman" w:cs="Times New Roman"/>
          <w:color w:val="000000" w:themeColor="text1"/>
          <w:szCs w:val="20"/>
          <w:shd w:val="clear" w:color="auto" w:fill="FDFDFD"/>
        </w:rPr>
        <w:t xml:space="preserve"> secretion decreases extracellular periostin breakdown, which is abundant at periosteal sites.</w:t>
      </w:r>
      <w:r w:rsidR="00C04859" w:rsidRPr="007B1927">
        <w:rPr>
          <w:rFonts w:ascii="Times New Roman" w:eastAsia="맑은 고딕" w:hAnsi="Times New Roman" w:cs="Times New Roman"/>
          <w:color w:val="000000" w:themeColor="text1"/>
          <w:kern w:val="0"/>
          <w:szCs w:val="20"/>
        </w:rPr>
        <w:t xml:space="preserve"> There, periostin binds to integrin </w:t>
      </w:r>
      <w:r w:rsidR="00C04859" w:rsidRPr="007B1927">
        <w:rPr>
          <w:rFonts w:ascii="Times New Roman" w:hAnsi="Times New Roman" w:cs="Times New Roman"/>
          <w:color w:val="000000" w:themeColor="text1"/>
          <w:szCs w:val="20"/>
          <w:shd w:val="clear" w:color="auto" w:fill="FDFDFD"/>
        </w:rPr>
        <w:sym w:font="Symbol" w:char="F061"/>
      </w:r>
      <w:r w:rsidR="00C04859" w:rsidRPr="007B1927">
        <w:rPr>
          <w:rFonts w:ascii="Times New Roman" w:hAnsi="Times New Roman" w:cs="Times New Roman"/>
          <w:color w:val="000000" w:themeColor="text1"/>
          <w:szCs w:val="20"/>
          <w:shd w:val="clear" w:color="auto" w:fill="FDFDFD"/>
        </w:rPr>
        <w:t>v</w:t>
      </w:r>
      <w:r w:rsidR="00C04859" w:rsidRPr="007B1927">
        <w:rPr>
          <w:rFonts w:ascii="Times New Roman" w:hAnsi="Times New Roman" w:cs="Times New Roman"/>
          <w:color w:val="000000" w:themeColor="text1"/>
          <w:szCs w:val="20"/>
          <w:shd w:val="clear" w:color="auto" w:fill="FDFDFD"/>
        </w:rPr>
        <w:sym w:font="Symbol" w:char="F062"/>
      </w:r>
      <w:r w:rsidR="00C04859" w:rsidRPr="007B1927">
        <w:rPr>
          <w:rFonts w:ascii="Times New Roman" w:hAnsi="Times New Roman" w:cs="Times New Roman"/>
          <w:color w:val="000000" w:themeColor="text1"/>
          <w:szCs w:val="20"/>
          <w:shd w:val="clear" w:color="auto" w:fill="FDFDFD"/>
        </w:rPr>
        <w:t xml:space="preserve">3 receptor </w:t>
      </w:r>
      <w:r w:rsidR="00C04859" w:rsidRPr="007B1927">
        <w:rPr>
          <w:rFonts w:ascii="Times New Roman" w:eastAsia="맑은 고딕" w:hAnsi="Times New Roman" w:cs="Times New Roman"/>
          <w:color w:val="000000" w:themeColor="text1"/>
          <w:kern w:val="0"/>
          <w:szCs w:val="20"/>
        </w:rPr>
        <w:t>in osteoblasts, stimulating the LRP6-</w:t>
      </w:r>
      <w:r w:rsidR="00C04859" w:rsidRPr="007B1927">
        <w:rPr>
          <w:rFonts w:ascii="Times New Roman" w:eastAsia="맑은 고딕" w:hAnsi="Times New Roman" w:cs="Times New Roman"/>
          <w:color w:val="000000" w:themeColor="text1"/>
          <w:kern w:val="0"/>
          <w:szCs w:val="20"/>
        </w:rPr>
        <w:sym w:font="Symbol" w:char="F062"/>
      </w:r>
      <w:r w:rsidR="00C04859" w:rsidRPr="007B1927">
        <w:rPr>
          <w:rFonts w:ascii="Times New Roman" w:eastAsia="맑은 고딕" w:hAnsi="Times New Roman" w:cs="Times New Roman"/>
          <w:color w:val="000000" w:themeColor="text1"/>
          <w:kern w:val="0"/>
          <w:szCs w:val="20"/>
        </w:rPr>
        <w:t xml:space="preserve">-catenin and increasing </w:t>
      </w:r>
      <w:r w:rsidR="002914F9">
        <w:rPr>
          <w:rFonts w:ascii="Times New Roman" w:eastAsia="맑은 고딕" w:hAnsi="Times New Roman" w:cs="Times New Roman"/>
          <w:color w:val="000000" w:themeColor="text1"/>
          <w:kern w:val="0"/>
          <w:szCs w:val="20"/>
        </w:rPr>
        <w:t xml:space="preserve">periosteal </w:t>
      </w:r>
      <w:r w:rsidR="00C04859" w:rsidRPr="007B1927">
        <w:rPr>
          <w:rFonts w:ascii="Times New Roman" w:eastAsia="맑은 고딕" w:hAnsi="Times New Roman" w:cs="Times New Roman"/>
          <w:color w:val="000000" w:themeColor="text1"/>
          <w:kern w:val="0"/>
          <w:szCs w:val="20"/>
        </w:rPr>
        <w:t>bone formation.</w:t>
      </w:r>
      <w:r w:rsidRPr="00481AF0">
        <w:rPr>
          <w:rFonts w:ascii="Times New Roman" w:hAnsi="Times New Roman" w:cs="Times New Roman"/>
          <w:noProof/>
          <w:szCs w:val="20"/>
        </w:rPr>
        <w:t xml:space="preserve"> Mean±</w:t>
      </w:r>
      <w:r w:rsidR="005A4DC2">
        <w:rPr>
          <w:rFonts w:ascii="Times New Roman" w:hAnsi="Times New Roman" w:cs="Times New Roman"/>
          <w:noProof/>
          <w:szCs w:val="20"/>
        </w:rPr>
        <w:t>SD</w:t>
      </w:r>
      <w:r w:rsidRPr="00481AF0">
        <w:rPr>
          <w:rFonts w:ascii="Times New Roman" w:hAnsi="Times New Roman" w:cs="Times New Roman"/>
          <w:noProof/>
          <w:szCs w:val="20"/>
        </w:rPr>
        <w:t xml:space="preserve"> (</w:t>
      </w:r>
      <w:r w:rsidRPr="00481AF0">
        <w:rPr>
          <w:rFonts w:ascii="Times New Roman" w:hAnsi="Times New Roman" w:cs="Times New Roman"/>
          <w:b/>
          <w:bCs/>
          <w:noProof/>
          <w:szCs w:val="20"/>
        </w:rPr>
        <w:t>a</w:t>
      </w:r>
      <w:r w:rsidRPr="00481AF0">
        <w:rPr>
          <w:rFonts w:ascii="Times New Roman" w:hAnsi="Times New Roman" w:cs="Times New Roman"/>
          <w:noProof/>
          <w:szCs w:val="20"/>
        </w:rPr>
        <w:t>) or mean±</w:t>
      </w:r>
      <w:r w:rsidR="005A4DC2">
        <w:rPr>
          <w:rFonts w:ascii="Times New Roman" w:hAnsi="Times New Roman" w:cs="Times New Roman"/>
          <w:noProof/>
          <w:szCs w:val="20"/>
        </w:rPr>
        <w:t>SEM</w:t>
      </w:r>
      <w:r w:rsidRPr="00481AF0">
        <w:rPr>
          <w:rFonts w:ascii="Times New Roman" w:hAnsi="Times New Roman" w:cs="Times New Roman"/>
          <w:noProof/>
          <w:szCs w:val="20"/>
        </w:rPr>
        <w:t xml:space="preserve"> (</w:t>
      </w:r>
      <w:r w:rsidRPr="00481AF0">
        <w:rPr>
          <w:rFonts w:ascii="Times New Roman" w:hAnsi="Times New Roman" w:cs="Times New Roman"/>
          <w:b/>
          <w:bCs/>
          <w:noProof/>
          <w:szCs w:val="20"/>
        </w:rPr>
        <w:t>c</w:t>
      </w:r>
      <w:r w:rsidRPr="00481AF0">
        <w:rPr>
          <w:rFonts w:ascii="Times New Roman" w:hAnsi="Times New Roman" w:cs="Times New Roman"/>
          <w:noProof/>
          <w:szCs w:val="20"/>
        </w:rPr>
        <w:t>) are shown. One-way ANOVA was performed followed by Turkey’s test (</w:t>
      </w:r>
      <w:r w:rsidRPr="00481AF0">
        <w:rPr>
          <w:rFonts w:ascii="Times New Roman" w:hAnsi="Times New Roman" w:cs="Times New Roman"/>
          <w:b/>
          <w:bCs/>
          <w:noProof/>
          <w:szCs w:val="20"/>
        </w:rPr>
        <w:t>c</w:t>
      </w:r>
      <w:r w:rsidRPr="00481AF0">
        <w:rPr>
          <w:rFonts w:ascii="Times New Roman" w:hAnsi="Times New Roman" w:cs="Times New Roman"/>
          <w:noProof/>
          <w:szCs w:val="20"/>
        </w:rPr>
        <w:t>). Two-way ANOVA was performed followed by Sidak's post-hoc test (</w:t>
      </w:r>
      <w:r w:rsidRPr="00481AF0">
        <w:rPr>
          <w:rFonts w:ascii="Times New Roman" w:hAnsi="Times New Roman" w:cs="Times New Roman"/>
          <w:b/>
          <w:bCs/>
          <w:noProof/>
          <w:szCs w:val="20"/>
        </w:rPr>
        <w:t>a</w:t>
      </w:r>
      <w:r w:rsidRPr="00481AF0">
        <w:rPr>
          <w:rFonts w:ascii="Times New Roman" w:hAnsi="Times New Roman" w:cs="Times New Roman"/>
          <w:noProof/>
          <w:szCs w:val="20"/>
        </w:rPr>
        <w:t>). *</w:t>
      </w:r>
      <w:r w:rsidRPr="00481AF0">
        <w:rPr>
          <w:rFonts w:ascii="Times New Roman" w:hAnsi="Times New Roman" w:cs="Times New Roman"/>
          <w:i/>
          <w:iCs/>
          <w:noProof/>
          <w:szCs w:val="20"/>
        </w:rPr>
        <w:t>P</w:t>
      </w:r>
      <w:r w:rsidRPr="00481AF0">
        <w:rPr>
          <w:rFonts w:ascii="Times New Roman" w:hAnsi="Times New Roman" w:cs="Times New Roman"/>
          <w:noProof/>
          <w:szCs w:val="20"/>
        </w:rPr>
        <w:t xml:space="preserve"> &lt; 0.05, **</w:t>
      </w:r>
      <w:r w:rsidRPr="00481AF0">
        <w:rPr>
          <w:rFonts w:ascii="Times New Roman" w:hAnsi="Times New Roman" w:cs="Times New Roman"/>
          <w:i/>
          <w:iCs/>
          <w:noProof/>
          <w:szCs w:val="20"/>
        </w:rPr>
        <w:t>P</w:t>
      </w:r>
      <w:r w:rsidRPr="00481AF0">
        <w:rPr>
          <w:rFonts w:ascii="Times New Roman" w:hAnsi="Times New Roman" w:cs="Times New Roman"/>
          <w:noProof/>
          <w:szCs w:val="20"/>
        </w:rPr>
        <w:t xml:space="preserve"> &lt; 0.01, ***</w:t>
      </w:r>
      <w:r w:rsidRPr="00481AF0">
        <w:rPr>
          <w:rFonts w:ascii="Times New Roman" w:hAnsi="Times New Roman" w:cs="Times New Roman"/>
          <w:i/>
          <w:iCs/>
          <w:noProof/>
          <w:szCs w:val="20"/>
        </w:rPr>
        <w:t>P</w:t>
      </w:r>
      <w:r w:rsidRPr="00481AF0">
        <w:rPr>
          <w:rFonts w:ascii="Times New Roman" w:hAnsi="Times New Roman" w:cs="Times New Roman"/>
          <w:noProof/>
          <w:szCs w:val="20"/>
        </w:rPr>
        <w:t xml:space="preserve"> &lt; 0.001, and ****</w:t>
      </w:r>
      <w:r w:rsidRPr="00481AF0">
        <w:rPr>
          <w:rFonts w:ascii="Times New Roman" w:hAnsi="Times New Roman" w:cs="Times New Roman"/>
          <w:i/>
          <w:iCs/>
          <w:noProof/>
          <w:szCs w:val="20"/>
        </w:rPr>
        <w:t>P</w:t>
      </w:r>
      <w:r w:rsidRPr="00481AF0">
        <w:rPr>
          <w:rFonts w:ascii="Times New Roman" w:hAnsi="Times New Roman" w:cs="Times New Roman"/>
          <w:noProof/>
          <w:szCs w:val="20"/>
        </w:rPr>
        <w:t xml:space="preserve"> &lt; 0.0001.</w:t>
      </w:r>
    </w:p>
    <w:p w14:paraId="3ED9B996" w14:textId="77777777" w:rsidR="00441C73" w:rsidRDefault="00441C73" w:rsidP="00FB401A">
      <w:pPr>
        <w:widowControl/>
        <w:wordWrap/>
        <w:autoSpaceDE/>
        <w:autoSpaceDN/>
        <w:rPr>
          <w:rFonts w:ascii="Times New Roman" w:hAnsi="Times New Roman" w:cs="Times New Roman"/>
          <w:b/>
          <w:noProof/>
          <w:szCs w:val="20"/>
        </w:rPr>
      </w:pPr>
    </w:p>
    <w:p w14:paraId="534A4F69" w14:textId="77777777" w:rsidR="00441C73" w:rsidRDefault="00441C73" w:rsidP="00FB401A">
      <w:pPr>
        <w:widowControl/>
        <w:wordWrap/>
        <w:autoSpaceDE/>
        <w:autoSpaceDN/>
        <w:rPr>
          <w:rFonts w:ascii="Times New Roman" w:hAnsi="Times New Roman" w:cs="Times New Roman"/>
          <w:b/>
          <w:noProof/>
          <w:szCs w:val="20"/>
        </w:rPr>
      </w:pPr>
    </w:p>
    <w:p w14:paraId="6F0F5B53" w14:textId="7C4F664E" w:rsidR="00D74308" w:rsidRPr="001F2D9A" w:rsidRDefault="00D74308" w:rsidP="00FB401A">
      <w:pPr>
        <w:widowControl/>
        <w:wordWrap/>
        <w:autoSpaceDE/>
        <w:autoSpaceDN/>
        <w:rPr>
          <w:rFonts w:ascii="Times New Roman" w:hAnsi="Times New Roman" w:cs="Times New Roman"/>
          <w:b/>
          <w:noProof/>
          <w:szCs w:val="20"/>
        </w:rPr>
      </w:pPr>
    </w:p>
    <w:sectPr w:rsidR="00D74308" w:rsidRPr="001F2D9A" w:rsidSect="007F7FA8">
      <w:pgSz w:w="11906" w:h="16838" w:code="9"/>
      <w:pgMar w:top="1701" w:right="1440" w:bottom="1440" w:left="1440" w:header="851" w:footer="992" w:gutter="0"/>
      <w:cols w:space="425"/>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BCB3F2F" w16cex:dateUtc="2024-10-04T16:25:00Z"/>
  <w16cex:commentExtensible w16cex:durableId="01E4E4D7" w16cex:dateUtc="2024-10-04T16: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ECA5751" w16cid:durableId="5BCB3F2F"/>
  <w16cid:commentId w16cid:paraId="29A3B595" w16cid:durableId="01E4E4D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3D024D" w14:textId="77777777" w:rsidR="007C3427" w:rsidRDefault="007C3427" w:rsidP="0004488F">
      <w:pPr>
        <w:spacing w:after="0" w:line="240" w:lineRule="auto"/>
      </w:pPr>
      <w:r>
        <w:separator/>
      </w:r>
    </w:p>
  </w:endnote>
  <w:endnote w:type="continuationSeparator" w:id="0">
    <w:p w14:paraId="20F2CA94" w14:textId="77777777" w:rsidR="007C3427" w:rsidRDefault="007C3427" w:rsidP="00044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ScalaPro-Regular">
    <w:altName w:val="맑은 고딕"/>
    <w:panose1 w:val="00000000000000000000"/>
    <w:charset w:val="81"/>
    <w:family w:val="auto"/>
    <w:notTrueType/>
    <w:pitch w:val="default"/>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1F397B" w14:textId="77777777" w:rsidR="007C3427" w:rsidRDefault="007C3427" w:rsidP="0004488F">
      <w:pPr>
        <w:spacing w:after="0" w:line="240" w:lineRule="auto"/>
      </w:pPr>
      <w:r>
        <w:separator/>
      </w:r>
    </w:p>
  </w:footnote>
  <w:footnote w:type="continuationSeparator" w:id="0">
    <w:p w14:paraId="725E7A74" w14:textId="77777777" w:rsidR="007C3427" w:rsidRDefault="007C3427" w:rsidP="000448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C325EA"/>
    <w:multiLevelType w:val="hybridMultilevel"/>
    <w:tmpl w:val="805499C2"/>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60304A3C"/>
    <w:multiLevelType w:val="hybridMultilevel"/>
    <w:tmpl w:val="4B740F32"/>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xperimental and Molecular Medicine_KCSE&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dptzzz2hpdazdet0w7pv0puwarr0r2xv2t5&quot;&gt;Primary cilia&lt;record-ids&gt;&lt;item&gt;168&lt;/item&gt;&lt;item&gt;173&lt;/item&gt;&lt;item&gt;1535&lt;/item&gt;&lt;item&gt;1536&lt;/item&gt;&lt;item&gt;1537&lt;/item&gt;&lt;item&gt;1538&lt;/item&gt;&lt;item&gt;1539&lt;/item&gt;&lt;item&gt;1540&lt;/item&gt;&lt;item&gt;1543&lt;/item&gt;&lt;item&gt;1593&lt;/item&gt;&lt;item&gt;1594&lt;/item&gt;&lt;item&gt;1599&lt;/item&gt;&lt;/record-ids&gt;&lt;/item&gt;&lt;/Libraries&gt;"/>
  </w:docVars>
  <w:rsids>
    <w:rsidRoot w:val="001E27A9"/>
    <w:rsid w:val="000019D8"/>
    <w:rsid w:val="00024EB5"/>
    <w:rsid w:val="000339C9"/>
    <w:rsid w:val="00037AA2"/>
    <w:rsid w:val="0004488F"/>
    <w:rsid w:val="00055833"/>
    <w:rsid w:val="00062A90"/>
    <w:rsid w:val="00065387"/>
    <w:rsid w:val="000824D8"/>
    <w:rsid w:val="00087716"/>
    <w:rsid w:val="0009342D"/>
    <w:rsid w:val="000B0B4F"/>
    <w:rsid w:val="000D6DB9"/>
    <w:rsid w:val="000D71DA"/>
    <w:rsid w:val="000E071C"/>
    <w:rsid w:val="00120FB5"/>
    <w:rsid w:val="00134B9C"/>
    <w:rsid w:val="0013727E"/>
    <w:rsid w:val="001403BD"/>
    <w:rsid w:val="00151630"/>
    <w:rsid w:val="00160DF2"/>
    <w:rsid w:val="00172064"/>
    <w:rsid w:val="00177CF8"/>
    <w:rsid w:val="001E27A9"/>
    <w:rsid w:val="001F290B"/>
    <w:rsid w:val="001F2D9A"/>
    <w:rsid w:val="00200E8A"/>
    <w:rsid w:val="00211796"/>
    <w:rsid w:val="002330ED"/>
    <w:rsid w:val="00236F31"/>
    <w:rsid w:val="002414E4"/>
    <w:rsid w:val="00241F3C"/>
    <w:rsid w:val="00245A8D"/>
    <w:rsid w:val="00260666"/>
    <w:rsid w:val="00265595"/>
    <w:rsid w:val="00271EAD"/>
    <w:rsid w:val="002914F9"/>
    <w:rsid w:val="002A5549"/>
    <w:rsid w:val="002B090B"/>
    <w:rsid w:val="002D1421"/>
    <w:rsid w:val="002F1411"/>
    <w:rsid w:val="002F27FB"/>
    <w:rsid w:val="002F3803"/>
    <w:rsid w:val="00370B7A"/>
    <w:rsid w:val="003719A3"/>
    <w:rsid w:val="00390822"/>
    <w:rsid w:val="00394354"/>
    <w:rsid w:val="003A3D33"/>
    <w:rsid w:val="003B05AF"/>
    <w:rsid w:val="003B5820"/>
    <w:rsid w:val="003C6B24"/>
    <w:rsid w:val="003D28D6"/>
    <w:rsid w:val="003F150A"/>
    <w:rsid w:val="003F5E0D"/>
    <w:rsid w:val="00427C21"/>
    <w:rsid w:val="00441C73"/>
    <w:rsid w:val="00474DA1"/>
    <w:rsid w:val="00481AF0"/>
    <w:rsid w:val="004937BF"/>
    <w:rsid w:val="00493AFF"/>
    <w:rsid w:val="0049485B"/>
    <w:rsid w:val="00494EFF"/>
    <w:rsid w:val="004978EC"/>
    <w:rsid w:val="004A6336"/>
    <w:rsid w:val="004B7280"/>
    <w:rsid w:val="004C3DF3"/>
    <w:rsid w:val="004F2C04"/>
    <w:rsid w:val="004F438C"/>
    <w:rsid w:val="00510CB4"/>
    <w:rsid w:val="00515ED2"/>
    <w:rsid w:val="005470E5"/>
    <w:rsid w:val="0055563E"/>
    <w:rsid w:val="00564B7D"/>
    <w:rsid w:val="00582111"/>
    <w:rsid w:val="00582A5B"/>
    <w:rsid w:val="00584E64"/>
    <w:rsid w:val="005919B2"/>
    <w:rsid w:val="005951B7"/>
    <w:rsid w:val="005A4C58"/>
    <w:rsid w:val="005A4DC2"/>
    <w:rsid w:val="005C087E"/>
    <w:rsid w:val="005C44D0"/>
    <w:rsid w:val="005D39A4"/>
    <w:rsid w:val="005D40D7"/>
    <w:rsid w:val="005E66B7"/>
    <w:rsid w:val="0060514C"/>
    <w:rsid w:val="006216E4"/>
    <w:rsid w:val="00624E02"/>
    <w:rsid w:val="00635881"/>
    <w:rsid w:val="00637828"/>
    <w:rsid w:val="00645BF1"/>
    <w:rsid w:val="006519F1"/>
    <w:rsid w:val="00677669"/>
    <w:rsid w:val="006A759A"/>
    <w:rsid w:val="006C629B"/>
    <w:rsid w:val="006D1016"/>
    <w:rsid w:val="006E410A"/>
    <w:rsid w:val="007041F0"/>
    <w:rsid w:val="00710B5C"/>
    <w:rsid w:val="00712877"/>
    <w:rsid w:val="00717847"/>
    <w:rsid w:val="0073755B"/>
    <w:rsid w:val="00750B5B"/>
    <w:rsid w:val="007638EE"/>
    <w:rsid w:val="00770132"/>
    <w:rsid w:val="00775848"/>
    <w:rsid w:val="00775E47"/>
    <w:rsid w:val="007766BB"/>
    <w:rsid w:val="0078015E"/>
    <w:rsid w:val="0078281C"/>
    <w:rsid w:val="0078673E"/>
    <w:rsid w:val="00793B73"/>
    <w:rsid w:val="00793F4E"/>
    <w:rsid w:val="00797493"/>
    <w:rsid w:val="007A24A2"/>
    <w:rsid w:val="007C3427"/>
    <w:rsid w:val="007D1209"/>
    <w:rsid w:val="007D55F8"/>
    <w:rsid w:val="007E22DA"/>
    <w:rsid w:val="007F146D"/>
    <w:rsid w:val="007F5164"/>
    <w:rsid w:val="007F7FA8"/>
    <w:rsid w:val="00802DEC"/>
    <w:rsid w:val="008076FF"/>
    <w:rsid w:val="0083474F"/>
    <w:rsid w:val="008444F2"/>
    <w:rsid w:val="00856863"/>
    <w:rsid w:val="0086549B"/>
    <w:rsid w:val="00866590"/>
    <w:rsid w:val="008817CF"/>
    <w:rsid w:val="00881CF4"/>
    <w:rsid w:val="008B03BC"/>
    <w:rsid w:val="008B0E5A"/>
    <w:rsid w:val="008C1754"/>
    <w:rsid w:val="008D673E"/>
    <w:rsid w:val="008D76BE"/>
    <w:rsid w:val="0090162F"/>
    <w:rsid w:val="009079DE"/>
    <w:rsid w:val="009173C7"/>
    <w:rsid w:val="00922647"/>
    <w:rsid w:val="00924DFA"/>
    <w:rsid w:val="00934C88"/>
    <w:rsid w:val="00935B47"/>
    <w:rsid w:val="0094546B"/>
    <w:rsid w:val="00953351"/>
    <w:rsid w:val="00974FED"/>
    <w:rsid w:val="009A665D"/>
    <w:rsid w:val="009B3058"/>
    <w:rsid w:val="009B3819"/>
    <w:rsid w:val="009B654A"/>
    <w:rsid w:val="009D0605"/>
    <w:rsid w:val="009F5B9C"/>
    <w:rsid w:val="009F5DED"/>
    <w:rsid w:val="00A02759"/>
    <w:rsid w:val="00A16924"/>
    <w:rsid w:val="00A16F97"/>
    <w:rsid w:val="00A1745C"/>
    <w:rsid w:val="00A1749A"/>
    <w:rsid w:val="00A2642F"/>
    <w:rsid w:val="00A2660B"/>
    <w:rsid w:val="00A46A8C"/>
    <w:rsid w:val="00A70019"/>
    <w:rsid w:val="00A75788"/>
    <w:rsid w:val="00A765D6"/>
    <w:rsid w:val="00A868B9"/>
    <w:rsid w:val="00A97480"/>
    <w:rsid w:val="00AA2D5D"/>
    <w:rsid w:val="00AA5E03"/>
    <w:rsid w:val="00AB037A"/>
    <w:rsid w:val="00AB6A70"/>
    <w:rsid w:val="00AE31E4"/>
    <w:rsid w:val="00AF5865"/>
    <w:rsid w:val="00B011ED"/>
    <w:rsid w:val="00B15DF2"/>
    <w:rsid w:val="00B234FE"/>
    <w:rsid w:val="00B70092"/>
    <w:rsid w:val="00B77CC0"/>
    <w:rsid w:val="00B80124"/>
    <w:rsid w:val="00B8620B"/>
    <w:rsid w:val="00B9407C"/>
    <w:rsid w:val="00BA460A"/>
    <w:rsid w:val="00BA4B45"/>
    <w:rsid w:val="00BC7C1E"/>
    <w:rsid w:val="00BF4A2D"/>
    <w:rsid w:val="00C04859"/>
    <w:rsid w:val="00C17D0E"/>
    <w:rsid w:val="00C214CB"/>
    <w:rsid w:val="00C33661"/>
    <w:rsid w:val="00C35570"/>
    <w:rsid w:val="00C41AF7"/>
    <w:rsid w:val="00C6455C"/>
    <w:rsid w:val="00C675CA"/>
    <w:rsid w:val="00C7255E"/>
    <w:rsid w:val="00C774DD"/>
    <w:rsid w:val="00C774FF"/>
    <w:rsid w:val="00C815E5"/>
    <w:rsid w:val="00C81902"/>
    <w:rsid w:val="00C936D2"/>
    <w:rsid w:val="00C94C90"/>
    <w:rsid w:val="00CB4791"/>
    <w:rsid w:val="00CB5F71"/>
    <w:rsid w:val="00CD168D"/>
    <w:rsid w:val="00CF3ECA"/>
    <w:rsid w:val="00D16E5E"/>
    <w:rsid w:val="00D2133D"/>
    <w:rsid w:val="00D33C26"/>
    <w:rsid w:val="00D372A8"/>
    <w:rsid w:val="00D42624"/>
    <w:rsid w:val="00D55039"/>
    <w:rsid w:val="00D618BC"/>
    <w:rsid w:val="00D74308"/>
    <w:rsid w:val="00D75CFB"/>
    <w:rsid w:val="00D80348"/>
    <w:rsid w:val="00D93443"/>
    <w:rsid w:val="00DA5F28"/>
    <w:rsid w:val="00DA6343"/>
    <w:rsid w:val="00DB1339"/>
    <w:rsid w:val="00DC5017"/>
    <w:rsid w:val="00DD6D00"/>
    <w:rsid w:val="00DE4EB0"/>
    <w:rsid w:val="00DF37A4"/>
    <w:rsid w:val="00E06134"/>
    <w:rsid w:val="00E10CD2"/>
    <w:rsid w:val="00E142FE"/>
    <w:rsid w:val="00E37189"/>
    <w:rsid w:val="00E43527"/>
    <w:rsid w:val="00E46951"/>
    <w:rsid w:val="00E64E8F"/>
    <w:rsid w:val="00E6636B"/>
    <w:rsid w:val="00E72FAB"/>
    <w:rsid w:val="00E77502"/>
    <w:rsid w:val="00E84D22"/>
    <w:rsid w:val="00E85EB2"/>
    <w:rsid w:val="00EF6527"/>
    <w:rsid w:val="00F0155B"/>
    <w:rsid w:val="00F01837"/>
    <w:rsid w:val="00F01D45"/>
    <w:rsid w:val="00F05F30"/>
    <w:rsid w:val="00F06FF8"/>
    <w:rsid w:val="00F13C37"/>
    <w:rsid w:val="00F17771"/>
    <w:rsid w:val="00F34069"/>
    <w:rsid w:val="00F47CF0"/>
    <w:rsid w:val="00F511EE"/>
    <w:rsid w:val="00F56571"/>
    <w:rsid w:val="00F641C6"/>
    <w:rsid w:val="00F654FC"/>
    <w:rsid w:val="00FA3245"/>
    <w:rsid w:val="00FB3BF0"/>
    <w:rsid w:val="00FB401A"/>
    <w:rsid w:val="00FB5A42"/>
    <w:rsid w:val="00FD1BA4"/>
    <w:rsid w:val="00FD2DE1"/>
    <w:rsid w:val="00FE58C0"/>
    <w:rsid w:val="00FE5AFC"/>
    <w:rsid w:val="00FE695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92C47"/>
  <w15:chartTrackingRefBased/>
  <w15:docId w15:val="{A231332C-01BE-4349-9121-420B7F20F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ind w:left="760" w:hanging="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27A9"/>
    <w:pPr>
      <w:widowControl w:val="0"/>
      <w:wordWrap w:val="0"/>
      <w:autoSpaceDE w:val="0"/>
      <w:autoSpaceDN w:val="0"/>
      <w:ind w:left="0" w:firstLine="0"/>
    </w:pPr>
  </w:style>
  <w:style w:type="paragraph" w:styleId="2">
    <w:name w:val="heading 2"/>
    <w:basedOn w:val="a"/>
    <w:next w:val="a"/>
    <w:link w:val="2Char"/>
    <w:uiPriority w:val="9"/>
    <w:unhideWhenUsed/>
    <w:qFormat/>
    <w:rsid w:val="00F511EE"/>
    <w:pPr>
      <w:keepNext/>
      <w:keepLines/>
      <w:spacing w:before="40" w:after="0" w:line="480" w:lineRule="auto"/>
      <w:outlineLvl w:val="1"/>
    </w:pPr>
    <w:rPr>
      <w:rFonts w:ascii="Times New Roman" w:eastAsiaTheme="majorEastAsia" w:hAnsi="Times New Roman" w:cstheme="majorBidi"/>
      <w:i/>
      <w:color w:val="000000" w:themeColor="text1"/>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E27A9"/>
    <w:rPr>
      <w:color w:val="0000FF"/>
      <w:u w:val="single"/>
    </w:rPr>
  </w:style>
  <w:style w:type="paragraph" w:styleId="a4">
    <w:name w:val="Balloon Text"/>
    <w:basedOn w:val="a"/>
    <w:link w:val="Char"/>
    <w:uiPriority w:val="99"/>
    <w:semiHidden/>
    <w:unhideWhenUsed/>
    <w:rsid w:val="00A97480"/>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A97480"/>
    <w:rPr>
      <w:rFonts w:asciiTheme="majorHAnsi" w:eastAsiaTheme="majorEastAsia" w:hAnsiTheme="majorHAnsi" w:cstheme="majorBidi"/>
      <w:sz w:val="18"/>
      <w:szCs w:val="18"/>
    </w:rPr>
  </w:style>
  <w:style w:type="table" w:styleId="a5">
    <w:name w:val="Table Grid"/>
    <w:basedOn w:val="a1"/>
    <w:uiPriority w:val="39"/>
    <w:rsid w:val="00856863"/>
    <w:pPr>
      <w:spacing w:after="0" w:line="240" w:lineRule="auto"/>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semiHidden/>
    <w:unhideWhenUsed/>
    <w:rsid w:val="00C94C90"/>
    <w:rPr>
      <w:sz w:val="18"/>
      <w:szCs w:val="18"/>
    </w:rPr>
  </w:style>
  <w:style w:type="paragraph" w:styleId="a7">
    <w:name w:val="annotation text"/>
    <w:basedOn w:val="a"/>
    <w:link w:val="Char0"/>
    <w:uiPriority w:val="99"/>
    <w:semiHidden/>
    <w:unhideWhenUsed/>
    <w:rsid w:val="00C94C90"/>
    <w:pPr>
      <w:jc w:val="left"/>
    </w:pPr>
  </w:style>
  <w:style w:type="character" w:customStyle="1" w:styleId="Char0">
    <w:name w:val="메모 텍스트 Char"/>
    <w:basedOn w:val="a0"/>
    <w:link w:val="a7"/>
    <w:uiPriority w:val="99"/>
    <w:semiHidden/>
    <w:rsid w:val="00C94C90"/>
  </w:style>
  <w:style w:type="paragraph" w:styleId="a8">
    <w:name w:val="annotation subject"/>
    <w:basedOn w:val="a7"/>
    <w:next w:val="a7"/>
    <w:link w:val="Char1"/>
    <w:uiPriority w:val="99"/>
    <w:semiHidden/>
    <w:unhideWhenUsed/>
    <w:rsid w:val="00C94C90"/>
    <w:rPr>
      <w:b/>
      <w:bCs/>
    </w:rPr>
  </w:style>
  <w:style w:type="character" w:customStyle="1" w:styleId="Char1">
    <w:name w:val="메모 주제 Char"/>
    <w:basedOn w:val="Char0"/>
    <w:link w:val="a8"/>
    <w:uiPriority w:val="99"/>
    <w:semiHidden/>
    <w:rsid w:val="00C94C90"/>
    <w:rPr>
      <w:b/>
      <w:bCs/>
    </w:rPr>
  </w:style>
  <w:style w:type="paragraph" w:styleId="a9">
    <w:name w:val="Revision"/>
    <w:hidden/>
    <w:uiPriority w:val="99"/>
    <w:semiHidden/>
    <w:rsid w:val="008076FF"/>
    <w:pPr>
      <w:spacing w:after="0" w:line="240" w:lineRule="auto"/>
      <w:ind w:left="0" w:firstLine="0"/>
      <w:jc w:val="left"/>
    </w:pPr>
  </w:style>
  <w:style w:type="paragraph" w:styleId="aa">
    <w:name w:val="header"/>
    <w:basedOn w:val="a"/>
    <w:link w:val="Char2"/>
    <w:uiPriority w:val="99"/>
    <w:unhideWhenUsed/>
    <w:rsid w:val="0004488F"/>
    <w:pPr>
      <w:tabs>
        <w:tab w:val="center" w:pos="4513"/>
        <w:tab w:val="right" w:pos="9026"/>
      </w:tabs>
      <w:snapToGrid w:val="0"/>
    </w:pPr>
  </w:style>
  <w:style w:type="character" w:customStyle="1" w:styleId="Char2">
    <w:name w:val="머리글 Char"/>
    <w:basedOn w:val="a0"/>
    <w:link w:val="aa"/>
    <w:uiPriority w:val="99"/>
    <w:rsid w:val="0004488F"/>
  </w:style>
  <w:style w:type="paragraph" w:styleId="ab">
    <w:name w:val="footer"/>
    <w:basedOn w:val="a"/>
    <w:link w:val="Char3"/>
    <w:uiPriority w:val="99"/>
    <w:unhideWhenUsed/>
    <w:rsid w:val="0004488F"/>
    <w:pPr>
      <w:tabs>
        <w:tab w:val="center" w:pos="4513"/>
        <w:tab w:val="right" w:pos="9026"/>
      </w:tabs>
      <w:snapToGrid w:val="0"/>
    </w:pPr>
  </w:style>
  <w:style w:type="character" w:customStyle="1" w:styleId="Char3">
    <w:name w:val="바닥글 Char"/>
    <w:basedOn w:val="a0"/>
    <w:link w:val="ab"/>
    <w:uiPriority w:val="99"/>
    <w:rsid w:val="0004488F"/>
  </w:style>
  <w:style w:type="character" w:customStyle="1" w:styleId="2Char">
    <w:name w:val="제목 2 Char"/>
    <w:basedOn w:val="a0"/>
    <w:link w:val="2"/>
    <w:uiPriority w:val="9"/>
    <w:rsid w:val="00F511EE"/>
    <w:rPr>
      <w:rFonts w:ascii="Times New Roman" w:eastAsiaTheme="majorEastAsia" w:hAnsi="Times New Roman" w:cstheme="majorBidi"/>
      <w:i/>
      <w:color w:val="000000" w:themeColor="text1"/>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73489">
      <w:bodyDiv w:val="1"/>
      <w:marLeft w:val="0"/>
      <w:marRight w:val="0"/>
      <w:marTop w:val="0"/>
      <w:marBottom w:val="0"/>
      <w:divBdr>
        <w:top w:val="none" w:sz="0" w:space="0" w:color="auto"/>
        <w:left w:val="none" w:sz="0" w:space="0" w:color="auto"/>
        <w:bottom w:val="none" w:sz="0" w:space="0" w:color="auto"/>
        <w:right w:val="none" w:sz="0" w:space="0" w:color="auto"/>
      </w:divBdr>
    </w:div>
    <w:div w:id="125970641">
      <w:bodyDiv w:val="1"/>
      <w:marLeft w:val="0"/>
      <w:marRight w:val="0"/>
      <w:marTop w:val="0"/>
      <w:marBottom w:val="0"/>
      <w:divBdr>
        <w:top w:val="none" w:sz="0" w:space="0" w:color="auto"/>
        <w:left w:val="none" w:sz="0" w:space="0" w:color="auto"/>
        <w:bottom w:val="none" w:sz="0" w:space="0" w:color="auto"/>
        <w:right w:val="none" w:sz="0" w:space="0" w:color="auto"/>
      </w:divBdr>
    </w:div>
    <w:div w:id="182280513">
      <w:bodyDiv w:val="1"/>
      <w:marLeft w:val="0"/>
      <w:marRight w:val="0"/>
      <w:marTop w:val="0"/>
      <w:marBottom w:val="0"/>
      <w:divBdr>
        <w:top w:val="none" w:sz="0" w:space="0" w:color="auto"/>
        <w:left w:val="none" w:sz="0" w:space="0" w:color="auto"/>
        <w:bottom w:val="none" w:sz="0" w:space="0" w:color="auto"/>
        <w:right w:val="none" w:sz="0" w:space="0" w:color="auto"/>
      </w:divBdr>
    </w:div>
    <w:div w:id="247429153">
      <w:bodyDiv w:val="1"/>
      <w:marLeft w:val="0"/>
      <w:marRight w:val="0"/>
      <w:marTop w:val="0"/>
      <w:marBottom w:val="0"/>
      <w:divBdr>
        <w:top w:val="none" w:sz="0" w:space="0" w:color="auto"/>
        <w:left w:val="none" w:sz="0" w:space="0" w:color="auto"/>
        <w:bottom w:val="none" w:sz="0" w:space="0" w:color="auto"/>
        <w:right w:val="none" w:sz="0" w:space="0" w:color="auto"/>
      </w:divBdr>
    </w:div>
    <w:div w:id="669330991">
      <w:bodyDiv w:val="1"/>
      <w:marLeft w:val="0"/>
      <w:marRight w:val="0"/>
      <w:marTop w:val="0"/>
      <w:marBottom w:val="0"/>
      <w:divBdr>
        <w:top w:val="none" w:sz="0" w:space="0" w:color="auto"/>
        <w:left w:val="none" w:sz="0" w:space="0" w:color="auto"/>
        <w:bottom w:val="none" w:sz="0" w:space="0" w:color="auto"/>
        <w:right w:val="none" w:sz="0" w:space="0" w:color="auto"/>
      </w:divBdr>
    </w:div>
    <w:div w:id="981422550">
      <w:bodyDiv w:val="1"/>
      <w:marLeft w:val="0"/>
      <w:marRight w:val="0"/>
      <w:marTop w:val="0"/>
      <w:marBottom w:val="0"/>
      <w:divBdr>
        <w:top w:val="none" w:sz="0" w:space="0" w:color="auto"/>
        <w:left w:val="none" w:sz="0" w:space="0" w:color="auto"/>
        <w:bottom w:val="none" w:sz="0" w:space="0" w:color="auto"/>
        <w:right w:val="none" w:sz="0" w:space="0" w:color="auto"/>
      </w:divBdr>
    </w:div>
    <w:div w:id="1027019916">
      <w:bodyDiv w:val="1"/>
      <w:marLeft w:val="0"/>
      <w:marRight w:val="0"/>
      <w:marTop w:val="0"/>
      <w:marBottom w:val="0"/>
      <w:divBdr>
        <w:top w:val="none" w:sz="0" w:space="0" w:color="auto"/>
        <w:left w:val="none" w:sz="0" w:space="0" w:color="auto"/>
        <w:bottom w:val="none" w:sz="0" w:space="0" w:color="auto"/>
        <w:right w:val="none" w:sz="0" w:space="0" w:color="auto"/>
      </w:divBdr>
    </w:div>
    <w:div w:id="1164902520">
      <w:bodyDiv w:val="1"/>
      <w:marLeft w:val="0"/>
      <w:marRight w:val="0"/>
      <w:marTop w:val="0"/>
      <w:marBottom w:val="0"/>
      <w:divBdr>
        <w:top w:val="none" w:sz="0" w:space="0" w:color="auto"/>
        <w:left w:val="none" w:sz="0" w:space="0" w:color="auto"/>
        <w:bottom w:val="none" w:sz="0" w:space="0" w:color="auto"/>
        <w:right w:val="none" w:sz="0" w:space="0" w:color="auto"/>
      </w:divBdr>
    </w:div>
    <w:div w:id="1511144855">
      <w:bodyDiv w:val="1"/>
      <w:marLeft w:val="0"/>
      <w:marRight w:val="0"/>
      <w:marTop w:val="0"/>
      <w:marBottom w:val="0"/>
      <w:divBdr>
        <w:top w:val="none" w:sz="0" w:space="0" w:color="auto"/>
        <w:left w:val="none" w:sz="0" w:space="0" w:color="auto"/>
        <w:bottom w:val="none" w:sz="0" w:space="0" w:color="auto"/>
        <w:right w:val="none" w:sz="0" w:space="0" w:color="auto"/>
      </w:divBdr>
    </w:div>
    <w:div w:id="1538857526">
      <w:bodyDiv w:val="1"/>
      <w:marLeft w:val="0"/>
      <w:marRight w:val="0"/>
      <w:marTop w:val="0"/>
      <w:marBottom w:val="0"/>
      <w:divBdr>
        <w:top w:val="none" w:sz="0" w:space="0" w:color="auto"/>
        <w:left w:val="none" w:sz="0" w:space="0" w:color="auto"/>
        <w:bottom w:val="none" w:sz="0" w:space="0" w:color="auto"/>
        <w:right w:val="none" w:sz="0" w:space="0" w:color="auto"/>
      </w:divBdr>
    </w:div>
    <w:div w:id="195247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mkoh@amc.seoul.kr"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18/08/relationships/commentsExtensible" Target="commentsExtensi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addgene.org/tools/protocols/plko/" TargetMode="External"/><Relationship Id="rId14" Type="http://schemas.openxmlformats.org/officeDocument/2006/relationships/image" Target="media/image5.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F4CC4-354A-45F6-B009-E8AB20159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26</Pages>
  <Words>6652</Words>
  <Characters>37918</Characters>
  <Application>Microsoft Office Word</Application>
  <DocSecurity>0</DocSecurity>
  <Lines>315</Lines>
  <Paragraphs>88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Jinman</cp:lastModifiedBy>
  <cp:revision>59</cp:revision>
  <cp:lastPrinted>2025-07-22T00:49:00Z</cp:lastPrinted>
  <dcterms:created xsi:type="dcterms:W3CDTF">2025-02-07T08:05:00Z</dcterms:created>
  <dcterms:modified xsi:type="dcterms:W3CDTF">2025-07-22T04:08:00Z</dcterms:modified>
</cp:coreProperties>
</file>