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91CBAE" w14:textId="77777777" w:rsidR="00F02AA7" w:rsidRPr="00A84CE6" w:rsidRDefault="00F02AA7" w:rsidP="00F02AA7">
      <w:pPr>
        <w:spacing w:after="0" w:line="480" w:lineRule="auto"/>
        <w:rPr>
          <w:rFonts w:ascii="Times New Roman" w:hAnsi="Times New Roman" w:cs="Times New Roman"/>
          <w:bCs/>
          <w:color w:val="0000FF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Supplement 1</w:t>
      </w:r>
      <w:r w:rsidRPr="00546D15">
        <w:rPr>
          <w:rFonts w:ascii="Times New Roman" w:hAnsi="Times New Roman" w:cs="Times New Roman"/>
          <w:b/>
          <w:sz w:val="24"/>
          <w:szCs w:val="24"/>
          <w:lang w:val="en-US"/>
        </w:rPr>
        <w:t>. Neuropsychological assessment, Patient 1</w:t>
      </w:r>
      <w:r w:rsidRPr="00546D15">
        <w:rPr>
          <w:rFonts w:ascii="Times New Roman" w:hAnsi="Times New Roman" w:cs="Times New Roman"/>
          <w:sz w:val="24"/>
          <w:szCs w:val="24"/>
          <w:lang w:val="en-US"/>
        </w:rPr>
        <w:t>. The Montreal Cognitive Assessment (</w:t>
      </w:r>
      <w:proofErr w:type="spellStart"/>
      <w:r w:rsidRPr="00546D15">
        <w:rPr>
          <w:rFonts w:ascii="Times New Roman" w:hAnsi="Times New Roman" w:cs="Times New Roman"/>
          <w:sz w:val="24"/>
          <w:szCs w:val="24"/>
          <w:lang w:val="en-US"/>
        </w:rPr>
        <w:t>MoCA</w:t>
      </w:r>
      <w:proofErr w:type="spellEnd"/>
      <w:r w:rsidRPr="00546D15">
        <w:rPr>
          <w:rFonts w:ascii="Times New Roman" w:hAnsi="Times New Roman" w:cs="Times New Roman"/>
          <w:sz w:val="24"/>
          <w:szCs w:val="24"/>
          <w:lang w:val="en-US"/>
        </w:rPr>
        <w:t xml:space="preserve">) test score at diagnosis was 24, consistent with mild cognitive impairment. Neuropsychological evaluation two months later demonstrated reduced </w:t>
      </w:r>
      <w:r w:rsidRPr="00C71227">
        <w:rPr>
          <w:rFonts w:ascii="Times New Roman" w:hAnsi="Times New Roman" w:cs="Times New Roman"/>
          <w:sz w:val="24"/>
          <w:szCs w:val="24"/>
          <w:lang w:val="en-US"/>
        </w:rPr>
        <w:t>attention span</w:t>
      </w:r>
      <w:r w:rsidRPr="00546D15">
        <w:rPr>
          <w:rFonts w:ascii="Times New Roman" w:hAnsi="Times New Roman" w:cs="Times New Roman"/>
          <w:sz w:val="24"/>
          <w:szCs w:val="24"/>
          <w:lang w:val="en-US"/>
        </w:rPr>
        <w:t xml:space="preserve"> and concentration</w:t>
      </w:r>
      <w:r w:rsidRPr="00A84CE6">
        <w:rPr>
          <w:rFonts w:ascii="Times New Roman" w:hAnsi="Times New Roman" w:cs="Times New Roman"/>
          <w:sz w:val="24"/>
          <w:szCs w:val="24"/>
          <w:lang w:val="en-US"/>
        </w:rPr>
        <w:t xml:space="preserve"> abilities, mainly evident in slow information-processing. The tests identified difficulties in tasks that require resistance to learned automatic responses. The patient had severe difficulties with naming visually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84CE6">
        <w:rPr>
          <w:rFonts w:ascii="Times New Roman" w:hAnsi="Times New Roman" w:cs="Times New Roman"/>
          <w:sz w:val="24"/>
          <w:szCs w:val="24"/>
          <w:lang w:val="en-US"/>
        </w:rPr>
        <w:t xml:space="preserve">presented objects, as well as </w:t>
      </w:r>
      <w:r w:rsidRPr="00546D15">
        <w:rPr>
          <w:rFonts w:ascii="Times New Roman" w:hAnsi="Times New Roman" w:cs="Times New Roman"/>
          <w:sz w:val="24"/>
          <w:szCs w:val="24"/>
          <w:lang w:val="en-US"/>
        </w:rPr>
        <w:t xml:space="preserve">giving a verbal description of the meaning of a word, or conveying factual knowledge. The patient had aphasia, but also likely had low pre-morbid verbal capacity. Capabilities within visuospatial and </w:t>
      </w:r>
      <w:proofErr w:type="spellStart"/>
      <w:r w:rsidRPr="00546D15">
        <w:rPr>
          <w:rFonts w:ascii="Times New Roman" w:hAnsi="Times New Roman" w:cs="Times New Roman"/>
          <w:sz w:val="24"/>
          <w:szCs w:val="24"/>
          <w:lang w:val="en-US"/>
        </w:rPr>
        <w:t>visuo</w:t>
      </w:r>
      <w:proofErr w:type="spellEnd"/>
      <w:r w:rsidRPr="00546D15">
        <w:rPr>
          <w:rFonts w:ascii="Times New Roman" w:hAnsi="Times New Roman" w:cs="Times New Roman"/>
          <w:sz w:val="24"/>
          <w:szCs w:val="24"/>
          <w:lang w:val="en-US"/>
        </w:rPr>
        <w:t xml:space="preserve">-motoric domains were evidently reduced. Consequently, throughout the testing, the patient exhibited marked speech reduction and significant response latency. In summary, the neuropsychiatric investigation showed reductions in attention, information-processing, verbal and visuospatial abilities, verbal and visual memory, and executive skills. Generally, the patient was suspected to </w:t>
      </w:r>
      <w:r w:rsidRPr="00C71227">
        <w:rPr>
          <w:rFonts w:ascii="Times New Roman" w:hAnsi="Times New Roman" w:cs="Times New Roman"/>
          <w:sz w:val="24"/>
          <w:szCs w:val="24"/>
          <w:lang w:val="en-US"/>
        </w:rPr>
        <w:t>have a</w:t>
      </w:r>
      <w:r w:rsidRPr="00546D15">
        <w:rPr>
          <w:rFonts w:ascii="Times New Roman" w:hAnsi="Times New Roman" w:cs="Times New Roman"/>
          <w:sz w:val="24"/>
          <w:szCs w:val="24"/>
          <w:lang w:val="en-US"/>
        </w:rPr>
        <w:t xml:space="preserve"> neuropsychiatric disturbance long before a full-blown neurodegenerative process </w:t>
      </w:r>
      <w:r w:rsidRPr="00C71227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546D15">
        <w:rPr>
          <w:rFonts w:ascii="Times New Roman" w:hAnsi="Times New Roman" w:cs="Times New Roman"/>
          <w:sz w:val="24"/>
          <w:szCs w:val="24"/>
          <w:lang w:val="en-US"/>
        </w:rPr>
        <w:t>eveloped.</w:t>
      </w:r>
    </w:p>
    <w:p w14:paraId="5D3FC54D" w14:textId="77777777" w:rsidR="001C1001" w:rsidRPr="00F02AA7" w:rsidRDefault="00F02AA7">
      <w:pPr>
        <w:rPr>
          <w:lang w:val="en-US"/>
        </w:rPr>
      </w:pPr>
      <w:bookmarkStart w:id="0" w:name="_GoBack"/>
      <w:bookmarkEnd w:id="0"/>
    </w:p>
    <w:sectPr w:rsidR="001C1001" w:rsidRPr="00F02A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AA7"/>
    <w:rsid w:val="000D1DA1"/>
    <w:rsid w:val="00222994"/>
    <w:rsid w:val="002B25F7"/>
    <w:rsid w:val="00F02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6A4367"/>
  <w15:chartTrackingRefBased/>
  <w15:docId w15:val="{F5322720-04BE-4ACB-A77A-6361FA019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2AA7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812C573E53F8B46AABBC67ADEE23569" ma:contentTypeVersion="12" ma:contentTypeDescription="Skapa ett nytt dokument." ma:contentTypeScope="" ma:versionID="128861d41cc1315ef2b6e5035eb3df66">
  <xsd:schema xmlns:xsd="http://www.w3.org/2001/XMLSchema" xmlns:xs="http://www.w3.org/2001/XMLSchema" xmlns:p="http://schemas.microsoft.com/office/2006/metadata/properties" xmlns:ns3="45fbcc7e-bcc8-4c52-92bb-364e2225fda3" xmlns:ns4="3eacc1de-54be-40fb-ac49-da8087b8b6b2" targetNamespace="http://schemas.microsoft.com/office/2006/metadata/properties" ma:root="true" ma:fieldsID="fad354419280bead32be54cc151295eb" ns3:_="" ns4:_="">
    <xsd:import namespace="45fbcc7e-bcc8-4c52-92bb-364e2225fda3"/>
    <xsd:import namespace="3eacc1de-54be-40fb-ac49-da8087b8b6b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fbcc7e-bcc8-4c52-92bb-364e2225fd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acc1de-54be-40fb-ac49-da8087b8b6b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Delar tips,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50A2EA5-6290-425A-9D67-75760F495C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fbcc7e-bcc8-4c52-92bb-364e2225fda3"/>
    <ds:schemaRef ds:uri="3eacc1de-54be-40fb-ac49-da8087b8b6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50BAA8D-E85F-49D2-994C-B7644752CCA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69AD1-B5A7-482B-A39D-0A8EFF41C465}">
  <ds:schemaRefs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http://purl.org/dc/elements/1.1/"/>
    <ds:schemaRef ds:uri="http://purl.org/dc/dcmitype/"/>
    <ds:schemaRef ds:uri="http://purl.org/dc/terms/"/>
    <ds:schemaRef ds:uri="http://schemas.microsoft.com/office/2006/metadata/properties"/>
    <ds:schemaRef ds:uri="http://schemas.microsoft.com/office/infopath/2007/PartnerControls"/>
    <ds:schemaRef ds:uri="3eacc1de-54be-40fb-ac49-da8087b8b6b2"/>
    <ds:schemaRef ds:uri="45fbcc7e-bcc8-4c52-92bb-364e2225fda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Center for Molecular Medicine</Company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Virginija Karrenbauer</dc:creator>
  <cp:keywords/>
  <dc:description/>
  <cp:lastModifiedBy>Virginija Karrenbauer</cp:lastModifiedBy>
  <cp:revision>1</cp:revision>
  <dcterms:created xsi:type="dcterms:W3CDTF">2021-06-09T11:12:00Z</dcterms:created>
  <dcterms:modified xsi:type="dcterms:W3CDTF">2021-06-09T11:12:00Z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0x0101003812C573E53F8B46AABBC67ADEE23569</vt:lpwstr>
  </property>
</Properties>
</file>