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D40B" w14:textId="77777777" w:rsidR="00DB3FDF" w:rsidRPr="00F06913" w:rsidRDefault="00DB3FDF" w:rsidP="00DB3FDF">
      <w:pPr>
        <w:pStyle w:val="af4"/>
      </w:pPr>
      <w:r w:rsidRPr="00F06913">
        <w:t>Statistical Analysis Plan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F06913" w14:paraId="304C6530" w14:textId="77777777" w:rsidTr="00AF6ABD">
        <w:trPr>
          <w:cantSplit/>
        </w:trPr>
        <w:tc>
          <w:tcPr>
            <w:tcW w:w="2835" w:type="dxa"/>
            <w:shd w:val="clear" w:color="auto" w:fill="auto"/>
          </w:tcPr>
          <w:p w14:paraId="7E3E9630" w14:textId="77777777" w:rsidR="00DB3FDF" w:rsidRPr="00F06913" w:rsidRDefault="00DB3FDF" w:rsidP="00AF6ABD">
            <w:r w:rsidRPr="00F06913">
              <w:t>Clinical trial title</w:t>
            </w:r>
          </w:p>
        </w:tc>
        <w:tc>
          <w:tcPr>
            <w:tcW w:w="6236" w:type="dxa"/>
            <w:shd w:val="clear" w:color="auto" w:fill="auto"/>
          </w:tcPr>
          <w:p w14:paraId="4214BABB" w14:textId="7664CE92" w:rsidR="00DB3FDF" w:rsidRPr="00F06913" w:rsidRDefault="00AF6ABD" w:rsidP="00AF6ABD">
            <w:r w:rsidRPr="00F06913">
              <w:t>Long-term follow-up of the multicenter investigator-initiated clinical trial using cultivated autologous oral mucosal epithelial cell sheet (COMET01) transplantation for patients with limbal stem-cell deficiency</w:t>
            </w:r>
          </w:p>
        </w:tc>
      </w:tr>
      <w:tr w:rsidR="00DB3FDF" w:rsidRPr="00F06913" w14:paraId="64AB827A" w14:textId="77777777" w:rsidTr="00AF6ABD">
        <w:trPr>
          <w:cantSplit/>
        </w:trPr>
        <w:tc>
          <w:tcPr>
            <w:tcW w:w="2835" w:type="dxa"/>
            <w:shd w:val="clear" w:color="auto" w:fill="auto"/>
          </w:tcPr>
          <w:p w14:paraId="7DD2A053" w14:textId="77777777" w:rsidR="00DB3FDF" w:rsidRPr="00F06913" w:rsidRDefault="00DB3FDF" w:rsidP="00AF6ABD">
            <w:r w:rsidRPr="00F06913">
              <w:t>Protocol number</w:t>
            </w:r>
          </w:p>
        </w:tc>
        <w:tc>
          <w:tcPr>
            <w:tcW w:w="6236" w:type="dxa"/>
            <w:shd w:val="clear" w:color="auto" w:fill="auto"/>
          </w:tcPr>
          <w:p w14:paraId="145D91B5" w14:textId="1455BB84" w:rsidR="00DB3FDF" w:rsidRPr="00F06913" w:rsidRDefault="00DB3FDF" w:rsidP="00AF6ABD">
            <w:r w:rsidRPr="00F06913">
              <w:t>J-TEC-</w:t>
            </w:r>
            <w:r w:rsidR="00AF6ABD" w:rsidRPr="00F06913">
              <w:t xml:space="preserve"> COMET01</w:t>
            </w:r>
            <w:r w:rsidRPr="00F06913">
              <w:rPr>
                <w:rFonts w:hint="eastAsia"/>
              </w:rPr>
              <w:t>-FU</w:t>
            </w:r>
          </w:p>
        </w:tc>
      </w:tr>
    </w:tbl>
    <w:p w14:paraId="22B9653A" w14:textId="77777777" w:rsidR="00DB3FDF" w:rsidRPr="00F06913" w:rsidRDefault="00DB3FDF" w:rsidP="00DB3FDF"/>
    <w:p w14:paraId="3D6D32EB" w14:textId="77777777" w:rsidR="00DB3FDF" w:rsidRPr="00F06913" w:rsidRDefault="00DB3FDF" w:rsidP="00DB3FDF"/>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F06913" w14:paraId="1BC21466" w14:textId="77777777" w:rsidTr="00AF6ABD">
        <w:trPr>
          <w:cantSplit/>
        </w:trPr>
        <w:tc>
          <w:tcPr>
            <w:tcW w:w="2835" w:type="dxa"/>
            <w:shd w:val="clear" w:color="auto" w:fill="auto"/>
          </w:tcPr>
          <w:p w14:paraId="21473AD6" w14:textId="77777777" w:rsidR="00DB3FDF" w:rsidRPr="00F06913" w:rsidRDefault="00DB3FDF" w:rsidP="00AF6ABD">
            <w:r w:rsidRPr="00F06913">
              <w:t>Prepared by</w:t>
            </w:r>
          </w:p>
        </w:tc>
        <w:tc>
          <w:tcPr>
            <w:tcW w:w="6236" w:type="dxa"/>
            <w:shd w:val="clear" w:color="auto" w:fill="auto"/>
          </w:tcPr>
          <w:p w14:paraId="44A8F8F0" w14:textId="77777777" w:rsidR="00DB3FDF" w:rsidRPr="00F06913" w:rsidRDefault="00DB3FDF" w:rsidP="00AF6ABD">
            <w:r w:rsidRPr="00F06913">
              <w:t>Japan Tissue Engineering Co., Ltd.</w:t>
            </w:r>
          </w:p>
          <w:p w14:paraId="2162D6D2" w14:textId="77777777" w:rsidR="00DB3FDF" w:rsidRPr="00F06913" w:rsidRDefault="00DB3FDF" w:rsidP="00AF6ABD">
            <w:r w:rsidRPr="00F06913">
              <w:t>Clinical Development Department</w:t>
            </w:r>
          </w:p>
          <w:p w14:paraId="67D802A4" w14:textId="77777777" w:rsidR="00DB3FDF" w:rsidRPr="00F06913" w:rsidRDefault="00DB3FDF" w:rsidP="00AF6ABD">
            <w:pPr>
              <w:jc w:val="center"/>
            </w:pPr>
            <w:proofErr w:type="spellStart"/>
            <w:r w:rsidRPr="00F06913">
              <w:t>Norichika</w:t>
            </w:r>
            <w:proofErr w:type="spellEnd"/>
            <w:r w:rsidRPr="00F06913">
              <w:t xml:space="preserve"> Matsuki   Yosuke Nakatsu</w:t>
            </w:r>
            <w:r w:rsidRPr="00F06913">
              <w:rPr>
                <w:rFonts w:hint="eastAsia"/>
              </w:rPr>
              <w:t xml:space="preserve">   Hiroki Hashimoto</w:t>
            </w:r>
          </w:p>
          <w:p w14:paraId="067E1F78" w14:textId="77777777" w:rsidR="00DB3FDF" w:rsidRPr="00F06913" w:rsidRDefault="00DB3FDF" w:rsidP="00AF6ABD"/>
          <w:p w14:paraId="2F89EFBF" w14:textId="77777777" w:rsidR="00DB3FDF" w:rsidRPr="00F06913" w:rsidRDefault="00DB3FDF" w:rsidP="00AF6ABD">
            <w:pPr>
              <w:pBdr>
                <w:bottom w:val="single" w:sz="12" w:space="1" w:color="auto"/>
              </w:pBdr>
              <w:ind w:left="425" w:right="425"/>
            </w:pPr>
          </w:p>
          <w:p w14:paraId="59BF5238" w14:textId="77777777" w:rsidR="00DB3FDF" w:rsidRPr="00F06913" w:rsidRDefault="00DB3FDF" w:rsidP="00AF6ABD">
            <w:pPr>
              <w:rPr>
                <w:sz w:val="6"/>
                <w:szCs w:val="6"/>
              </w:rPr>
            </w:pPr>
          </w:p>
        </w:tc>
      </w:tr>
      <w:tr w:rsidR="00DB3FDF" w:rsidRPr="00F06913" w14:paraId="03B02D93" w14:textId="77777777" w:rsidTr="00AF6ABD">
        <w:trPr>
          <w:cantSplit/>
        </w:trPr>
        <w:tc>
          <w:tcPr>
            <w:tcW w:w="2835" w:type="dxa"/>
            <w:shd w:val="clear" w:color="auto" w:fill="auto"/>
          </w:tcPr>
          <w:p w14:paraId="7F954FAA" w14:textId="77777777" w:rsidR="00DB3FDF" w:rsidRPr="00F06913" w:rsidRDefault="00DB3FDF" w:rsidP="00AF6ABD">
            <w:r w:rsidRPr="00F06913">
              <w:t>Preparation date</w:t>
            </w:r>
          </w:p>
        </w:tc>
        <w:tc>
          <w:tcPr>
            <w:tcW w:w="6236" w:type="dxa"/>
            <w:shd w:val="clear" w:color="auto" w:fill="auto"/>
          </w:tcPr>
          <w:p w14:paraId="1E1E18F5" w14:textId="38076FD3" w:rsidR="00DB3FDF" w:rsidRPr="00F06913" w:rsidRDefault="00AF6ABD" w:rsidP="00AF6ABD">
            <w:r w:rsidRPr="00F06913">
              <w:t>August 29, 2018</w:t>
            </w:r>
          </w:p>
        </w:tc>
      </w:tr>
      <w:tr w:rsidR="00DB3FDF" w:rsidRPr="00F06913" w14:paraId="1B0D5E04" w14:textId="77777777" w:rsidTr="00AF6ABD">
        <w:trPr>
          <w:cantSplit/>
        </w:trPr>
        <w:tc>
          <w:tcPr>
            <w:tcW w:w="2835" w:type="dxa"/>
            <w:shd w:val="clear" w:color="auto" w:fill="auto"/>
          </w:tcPr>
          <w:p w14:paraId="18D10738" w14:textId="77777777" w:rsidR="00DB3FDF" w:rsidRPr="00F06913" w:rsidRDefault="00DB3FDF" w:rsidP="00AF6ABD">
            <w:r w:rsidRPr="00F06913">
              <w:t>Version</w:t>
            </w:r>
          </w:p>
        </w:tc>
        <w:tc>
          <w:tcPr>
            <w:tcW w:w="6236" w:type="dxa"/>
            <w:shd w:val="clear" w:color="auto" w:fill="auto"/>
          </w:tcPr>
          <w:p w14:paraId="260EA645" w14:textId="1059C653" w:rsidR="00DB3FDF" w:rsidRPr="00F06913" w:rsidRDefault="00DB3FDF" w:rsidP="00AF6ABD">
            <w:r w:rsidRPr="00F06913">
              <w:t>1.</w:t>
            </w:r>
            <w:r w:rsidR="00AF6ABD" w:rsidRPr="00F06913">
              <w:rPr>
                <w:rFonts w:hint="eastAsia"/>
              </w:rPr>
              <w:t>1</w:t>
            </w:r>
          </w:p>
        </w:tc>
      </w:tr>
    </w:tbl>
    <w:p w14:paraId="6ADC74BA" w14:textId="77777777" w:rsidR="00DB3FDF" w:rsidRPr="00F06913" w:rsidRDefault="00DB3FDF" w:rsidP="00DB3FDF"/>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F06913" w14:paraId="7E46B099" w14:textId="77777777" w:rsidTr="00AF6ABD">
        <w:trPr>
          <w:cantSplit/>
        </w:trPr>
        <w:tc>
          <w:tcPr>
            <w:tcW w:w="2835" w:type="dxa"/>
            <w:shd w:val="clear" w:color="auto" w:fill="auto"/>
          </w:tcPr>
          <w:p w14:paraId="2676E308" w14:textId="77777777" w:rsidR="00DB3FDF" w:rsidRPr="00F06913" w:rsidRDefault="00DB3FDF" w:rsidP="00AF6ABD">
            <w:r w:rsidRPr="00F06913">
              <w:t>Person responsible for statistical analysis</w:t>
            </w:r>
          </w:p>
          <w:p w14:paraId="39F06D1E" w14:textId="77777777" w:rsidR="00DB3FDF" w:rsidRPr="00F06913" w:rsidRDefault="00DB3FDF" w:rsidP="00AF6ABD">
            <w:r w:rsidRPr="00F06913">
              <w:t>Approved by</w:t>
            </w:r>
          </w:p>
        </w:tc>
        <w:tc>
          <w:tcPr>
            <w:tcW w:w="6236" w:type="dxa"/>
            <w:shd w:val="clear" w:color="auto" w:fill="auto"/>
          </w:tcPr>
          <w:p w14:paraId="5796EF1D" w14:textId="77777777" w:rsidR="00DB3FDF" w:rsidRPr="00F06913" w:rsidRDefault="00DB3FDF" w:rsidP="00AF6ABD">
            <w:r w:rsidRPr="00F06913">
              <w:t>Japan Tissue Engineering Co., Ltd.</w:t>
            </w:r>
          </w:p>
          <w:p w14:paraId="546015DC" w14:textId="77777777" w:rsidR="00DB3FDF" w:rsidRPr="00F06913" w:rsidRDefault="00DB3FDF" w:rsidP="00AF6ABD">
            <w:r w:rsidRPr="00F06913">
              <w:t>Clinical Development Department</w:t>
            </w:r>
          </w:p>
          <w:p w14:paraId="05336919" w14:textId="77777777" w:rsidR="00DB3FDF" w:rsidRPr="00F06913" w:rsidRDefault="00DB3FDF" w:rsidP="00AF6ABD">
            <w:pPr>
              <w:jc w:val="center"/>
            </w:pPr>
            <w:proofErr w:type="spellStart"/>
            <w:r w:rsidRPr="00F06913">
              <w:t>Norichika</w:t>
            </w:r>
            <w:proofErr w:type="spellEnd"/>
            <w:r w:rsidRPr="00F06913">
              <w:t xml:space="preserve"> Matsuki</w:t>
            </w:r>
          </w:p>
          <w:p w14:paraId="2053A532" w14:textId="77777777" w:rsidR="00DB3FDF" w:rsidRPr="00F06913" w:rsidRDefault="00DB3FDF" w:rsidP="00AF6ABD"/>
          <w:p w14:paraId="43F54315" w14:textId="77777777" w:rsidR="00DB3FDF" w:rsidRPr="00F06913" w:rsidRDefault="00DB3FDF" w:rsidP="00AF6ABD">
            <w:pPr>
              <w:pBdr>
                <w:bottom w:val="single" w:sz="12" w:space="1" w:color="auto"/>
              </w:pBdr>
              <w:ind w:left="425" w:right="425"/>
            </w:pPr>
          </w:p>
          <w:p w14:paraId="331B6741" w14:textId="77777777" w:rsidR="00DB3FDF" w:rsidRPr="00F06913" w:rsidRDefault="00DB3FDF" w:rsidP="00AF6ABD">
            <w:pPr>
              <w:rPr>
                <w:sz w:val="12"/>
                <w:szCs w:val="12"/>
              </w:rPr>
            </w:pPr>
          </w:p>
          <w:p w14:paraId="3D54EE4C" w14:textId="6A368F81" w:rsidR="00DB3FDF" w:rsidRPr="00F06913" w:rsidRDefault="00DB3FDF" w:rsidP="00AF6ABD">
            <w:pPr>
              <w:tabs>
                <w:tab w:val="right" w:pos="5551"/>
              </w:tabs>
              <w:ind w:left="425" w:right="425"/>
            </w:pPr>
            <w:r w:rsidRPr="00F06913">
              <w:t>Confirmation date:</w:t>
            </w:r>
            <w:r w:rsidR="004019C3" w:rsidRPr="00F06913">
              <w:t xml:space="preserve"> August 29, 2018</w:t>
            </w:r>
            <w:r w:rsidRPr="00F06913">
              <w:tab/>
              <w:t>(mm/dd/</w:t>
            </w:r>
            <w:proofErr w:type="spellStart"/>
            <w:r w:rsidRPr="00F06913">
              <w:t>yyyy</w:t>
            </w:r>
            <w:proofErr w:type="spellEnd"/>
            <w:r w:rsidRPr="00F06913">
              <w:t>)</w:t>
            </w:r>
          </w:p>
        </w:tc>
      </w:tr>
      <w:tr w:rsidR="00DB3FDF" w:rsidRPr="00F06913" w14:paraId="79C644D9" w14:textId="77777777" w:rsidTr="00AF6ABD">
        <w:trPr>
          <w:cantSplit/>
        </w:trPr>
        <w:tc>
          <w:tcPr>
            <w:tcW w:w="2835" w:type="dxa"/>
            <w:shd w:val="clear" w:color="auto" w:fill="auto"/>
          </w:tcPr>
          <w:p w14:paraId="78F1D95C" w14:textId="77777777" w:rsidR="00DB3FDF" w:rsidRPr="00F06913" w:rsidRDefault="00DB3FDF" w:rsidP="00AF6ABD">
            <w:r w:rsidRPr="00F06913">
              <w:t>Person responsible for clinical trial</w:t>
            </w:r>
          </w:p>
          <w:p w14:paraId="712CA152" w14:textId="77777777" w:rsidR="00DB3FDF" w:rsidRPr="00F06913" w:rsidRDefault="00DB3FDF" w:rsidP="00AF6ABD">
            <w:r w:rsidRPr="00F06913">
              <w:t>Approved by</w:t>
            </w:r>
          </w:p>
        </w:tc>
        <w:tc>
          <w:tcPr>
            <w:tcW w:w="6236" w:type="dxa"/>
            <w:shd w:val="clear" w:color="auto" w:fill="auto"/>
          </w:tcPr>
          <w:p w14:paraId="5835AD37" w14:textId="77777777" w:rsidR="00DB3FDF" w:rsidRPr="00F06913" w:rsidRDefault="00DB3FDF" w:rsidP="00AF6ABD">
            <w:r w:rsidRPr="00F06913">
              <w:t>Japan Tissue Engineering Co., Ltd.</w:t>
            </w:r>
          </w:p>
          <w:p w14:paraId="1E42FC83" w14:textId="77777777" w:rsidR="00DB3FDF" w:rsidRPr="00F06913" w:rsidRDefault="00DB3FDF" w:rsidP="00AF6ABD">
            <w:r w:rsidRPr="00F06913">
              <w:t>Clinical Development Department</w:t>
            </w:r>
          </w:p>
          <w:p w14:paraId="0ADDE5CA" w14:textId="0798CE5A" w:rsidR="00DB3FDF" w:rsidRPr="00F06913" w:rsidRDefault="00AF6ABD" w:rsidP="00AF6ABD">
            <w:pPr>
              <w:jc w:val="center"/>
            </w:pPr>
            <w:r w:rsidRPr="00F06913">
              <w:t>Masami Suzuki</w:t>
            </w:r>
          </w:p>
          <w:p w14:paraId="7DC532B2" w14:textId="77777777" w:rsidR="00DB3FDF" w:rsidRPr="00F06913" w:rsidRDefault="00DB3FDF" w:rsidP="00AF6ABD"/>
          <w:p w14:paraId="1136DF56" w14:textId="77777777" w:rsidR="00DB3FDF" w:rsidRPr="00F06913" w:rsidRDefault="00DB3FDF" w:rsidP="00AF6ABD">
            <w:pPr>
              <w:pBdr>
                <w:bottom w:val="single" w:sz="12" w:space="1" w:color="auto"/>
              </w:pBdr>
              <w:ind w:left="425" w:right="425"/>
            </w:pPr>
          </w:p>
          <w:p w14:paraId="0122A5B6" w14:textId="77777777" w:rsidR="00DB3FDF" w:rsidRPr="00F06913" w:rsidRDefault="00DB3FDF" w:rsidP="00AF6ABD">
            <w:pPr>
              <w:rPr>
                <w:sz w:val="12"/>
                <w:szCs w:val="12"/>
              </w:rPr>
            </w:pPr>
          </w:p>
          <w:p w14:paraId="293BE4D3" w14:textId="138BF915" w:rsidR="00DB3FDF" w:rsidRPr="00F06913" w:rsidRDefault="00DB3FDF" w:rsidP="00AF6ABD">
            <w:pPr>
              <w:tabs>
                <w:tab w:val="right" w:pos="5551"/>
              </w:tabs>
              <w:ind w:left="425" w:right="425"/>
            </w:pPr>
            <w:r w:rsidRPr="00F06913">
              <w:t>Confirmation date:</w:t>
            </w:r>
            <w:r w:rsidR="004019C3" w:rsidRPr="00F06913">
              <w:t xml:space="preserve"> August 29, 2018</w:t>
            </w:r>
            <w:r w:rsidRPr="00F06913">
              <w:tab/>
              <w:t>(mm/dd/</w:t>
            </w:r>
            <w:proofErr w:type="spellStart"/>
            <w:r w:rsidRPr="00F06913">
              <w:t>yyyy</w:t>
            </w:r>
            <w:proofErr w:type="spellEnd"/>
            <w:r w:rsidRPr="00F06913">
              <w:t>)</w:t>
            </w:r>
          </w:p>
        </w:tc>
      </w:tr>
      <w:tr w:rsidR="00DB3FDF" w:rsidRPr="00F06913" w14:paraId="346B3BB6" w14:textId="77777777" w:rsidTr="00AF6ABD">
        <w:trPr>
          <w:cantSplit/>
        </w:trPr>
        <w:tc>
          <w:tcPr>
            <w:tcW w:w="2835" w:type="dxa"/>
            <w:shd w:val="clear" w:color="auto" w:fill="auto"/>
          </w:tcPr>
          <w:p w14:paraId="464C2823" w14:textId="536B04FE" w:rsidR="00DB3FDF" w:rsidRPr="00F06913" w:rsidRDefault="00F309FD" w:rsidP="00AF6ABD">
            <w:r w:rsidRPr="00F06913">
              <w:rPr>
                <w:rFonts w:hint="eastAsia"/>
              </w:rPr>
              <w:t>Trial</w:t>
            </w:r>
            <w:r w:rsidR="00DB3FDF" w:rsidRPr="00F06913">
              <w:rPr>
                <w:rFonts w:hint="eastAsia"/>
              </w:rPr>
              <w:t xml:space="preserve"> general</w:t>
            </w:r>
            <w:r w:rsidR="00DB3FDF" w:rsidRPr="00F06913">
              <w:t xml:space="preserve"> manager</w:t>
            </w:r>
          </w:p>
          <w:p w14:paraId="72ACAD24" w14:textId="77777777" w:rsidR="00DB3FDF" w:rsidRPr="00F06913" w:rsidRDefault="00DB3FDF" w:rsidP="00AF6ABD">
            <w:r w:rsidRPr="00F06913">
              <w:t>Approved by</w:t>
            </w:r>
          </w:p>
        </w:tc>
        <w:tc>
          <w:tcPr>
            <w:tcW w:w="6236" w:type="dxa"/>
            <w:shd w:val="clear" w:color="auto" w:fill="auto"/>
          </w:tcPr>
          <w:p w14:paraId="657B2387" w14:textId="77777777" w:rsidR="00DB3FDF" w:rsidRPr="00F06913" w:rsidRDefault="00DB3FDF" w:rsidP="00AF6ABD">
            <w:r w:rsidRPr="00F06913">
              <w:t>Japan Tissue Engineering Co., Ltd.</w:t>
            </w:r>
          </w:p>
          <w:p w14:paraId="400EEFFF" w14:textId="77777777" w:rsidR="00DB3FDF" w:rsidRPr="00F06913" w:rsidRDefault="00DB3FDF" w:rsidP="00AF6ABD">
            <w:r w:rsidRPr="00F06913">
              <w:t>Clinical Development Department</w:t>
            </w:r>
          </w:p>
          <w:p w14:paraId="1819F071" w14:textId="77777777" w:rsidR="00DB3FDF" w:rsidRPr="00F06913" w:rsidRDefault="00DB3FDF" w:rsidP="00AF6ABD">
            <w:pPr>
              <w:jc w:val="center"/>
            </w:pPr>
            <w:r w:rsidRPr="00F06913">
              <w:t>Shigeaki Hayashi</w:t>
            </w:r>
          </w:p>
          <w:p w14:paraId="3629DA9F" w14:textId="77777777" w:rsidR="00DB3FDF" w:rsidRPr="00F06913" w:rsidRDefault="00DB3FDF" w:rsidP="00AF6ABD"/>
          <w:p w14:paraId="7EB4C8BE" w14:textId="77777777" w:rsidR="00DB3FDF" w:rsidRPr="00F06913" w:rsidRDefault="00DB3FDF" w:rsidP="00AF6ABD">
            <w:pPr>
              <w:pBdr>
                <w:bottom w:val="single" w:sz="12" w:space="1" w:color="auto"/>
              </w:pBdr>
              <w:ind w:left="425" w:right="425"/>
            </w:pPr>
          </w:p>
          <w:p w14:paraId="7886300F" w14:textId="77777777" w:rsidR="00DB3FDF" w:rsidRPr="00F06913" w:rsidRDefault="00DB3FDF" w:rsidP="00AF6ABD">
            <w:pPr>
              <w:rPr>
                <w:sz w:val="12"/>
                <w:szCs w:val="12"/>
              </w:rPr>
            </w:pPr>
          </w:p>
          <w:p w14:paraId="4EEEA636" w14:textId="14D7F55E" w:rsidR="00DB3FDF" w:rsidRPr="00F06913" w:rsidRDefault="00DB3FDF" w:rsidP="00AF6ABD">
            <w:pPr>
              <w:tabs>
                <w:tab w:val="right" w:pos="5551"/>
              </w:tabs>
              <w:ind w:left="425" w:right="425"/>
            </w:pPr>
            <w:r w:rsidRPr="00F06913">
              <w:t>Confirmation date:</w:t>
            </w:r>
            <w:r w:rsidR="004019C3" w:rsidRPr="00F06913">
              <w:t xml:space="preserve"> August 29, 2018</w:t>
            </w:r>
            <w:r w:rsidRPr="00F06913">
              <w:tab/>
              <w:t>(mm/dd/</w:t>
            </w:r>
            <w:proofErr w:type="spellStart"/>
            <w:r w:rsidRPr="00F06913">
              <w:t>yyyy</w:t>
            </w:r>
            <w:proofErr w:type="spellEnd"/>
            <w:r w:rsidRPr="00F06913">
              <w:t>)</w:t>
            </w:r>
          </w:p>
        </w:tc>
      </w:tr>
    </w:tbl>
    <w:p w14:paraId="10DE83A5" w14:textId="77777777" w:rsidR="00DB3FDF" w:rsidRPr="00F06913" w:rsidRDefault="00DB3FDF" w:rsidP="00DB3FDF">
      <w:pPr>
        <w:pageBreakBefore/>
      </w:pPr>
    </w:p>
    <w:tbl>
      <w:tblPr>
        <w:tblpPr w:leftFromText="142" w:rightFromText="142" w:tblpXSpec="center" w:tblpYSpec="bottom"/>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DB3FDF" w:rsidRPr="00F06913" w14:paraId="68211FC4" w14:textId="77777777" w:rsidTr="00AF6ABD">
        <w:trPr>
          <w:cantSplit/>
        </w:trPr>
        <w:tc>
          <w:tcPr>
            <w:tcW w:w="9071" w:type="dxa"/>
            <w:tcBorders>
              <w:top w:val="double" w:sz="4" w:space="0" w:color="auto"/>
              <w:left w:val="double" w:sz="4" w:space="0" w:color="auto"/>
              <w:bottom w:val="double" w:sz="4" w:space="0" w:color="auto"/>
              <w:right w:val="double" w:sz="4" w:space="0" w:color="auto"/>
            </w:tcBorders>
            <w:shd w:val="clear" w:color="auto" w:fill="auto"/>
          </w:tcPr>
          <w:p w14:paraId="436D1234" w14:textId="77777777" w:rsidR="00DB3FDF" w:rsidRPr="00F06913" w:rsidRDefault="00DB3FDF" w:rsidP="00AF6ABD">
            <w:pPr>
              <w:pStyle w:val="CONFIDENTIAL"/>
              <w:spacing w:after="240"/>
              <w:jc w:val="center"/>
              <w:rPr>
                <w:sz w:val="28"/>
                <w:szCs w:val="28"/>
              </w:rPr>
            </w:pPr>
            <w:r w:rsidRPr="00F06913">
              <w:rPr>
                <w:sz w:val="28"/>
                <w:szCs w:val="28"/>
              </w:rPr>
              <w:t>J-TEC CONFIDENTIAL</w:t>
            </w:r>
          </w:p>
          <w:p w14:paraId="4A6036BF" w14:textId="77777777" w:rsidR="00DB3FDF" w:rsidRPr="00F06913" w:rsidRDefault="00DB3FDF" w:rsidP="00AF6ABD">
            <w:pPr>
              <w:pStyle w:val="CONFIDENTIAL"/>
            </w:pPr>
            <w:r w:rsidRPr="00F06913">
              <w:t>The information included in this document is owned by Japan Tissue Engineering Co., Ltd., and it is prohibited to disclose this information to a third party irrelevant to the concerned clinical trial without prior written approval from Japan Tissue Engineering Co., Ltd.</w:t>
            </w:r>
          </w:p>
        </w:tc>
      </w:tr>
    </w:tbl>
    <w:p w14:paraId="459870AB" w14:textId="77777777" w:rsidR="00930341" w:rsidRPr="00F06913" w:rsidRDefault="00930341" w:rsidP="00930341"/>
    <w:p w14:paraId="29040492" w14:textId="4F9C98A2" w:rsidR="00941F6B" w:rsidRPr="00F06913" w:rsidRDefault="00941F6B" w:rsidP="00941F6B">
      <w:pPr>
        <w:pageBreakBefore/>
        <w:spacing w:before="0"/>
        <w:jc w:val="center"/>
      </w:pPr>
      <w:r w:rsidRPr="00F06913">
        <w:lastRenderedPageBreak/>
        <w:t>Revision history</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2154"/>
        <w:gridCol w:w="2041"/>
        <w:gridCol w:w="3855"/>
      </w:tblGrid>
      <w:tr w:rsidR="00941F6B" w:rsidRPr="00F06913" w14:paraId="39683DF5" w14:textId="77777777" w:rsidTr="00941F6B">
        <w:tc>
          <w:tcPr>
            <w:tcW w:w="1020" w:type="dxa"/>
          </w:tcPr>
          <w:p w14:paraId="73035C80" w14:textId="608C0FF6" w:rsidR="006978DA" w:rsidRPr="00F06913" w:rsidRDefault="006978DA" w:rsidP="00941F6B">
            <w:r w:rsidRPr="00F06913">
              <w:t>Version</w:t>
            </w:r>
          </w:p>
        </w:tc>
        <w:tc>
          <w:tcPr>
            <w:tcW w:w="2154" w:type="dxa"/>
          </w:tcPr>
          <w:p w14:paraId="63007E3A" w14:textId="7B39D167" w:rsidR="006978DA" w:rsidRPr="00F06913" w:rsidRDefault="006978DA" w:rsidP="00941F6B">
            <w:r w:rsidRPr="00F06913">
              <w:t>Preparation date</w:t>
            </w:r>
          </w:p>
        </w:tc>
        <w:tc>
          <w:tcPr>
            <w:tcW w:w="2041" w:type="dxa"/>
          </w:tcPr>
          <w:p w14:paraId="24F76E48" w14:textId="0CD00410" w:rsidR="006978DA" w:rsidRPr="00F06913" w:rsidRDefault="006978DA" w:rsidP="00941F6B">
            <w:r w:rsidRPr="00F06913">
              <w:t>Prepared by</w:t>
            </w:r>
          </w:p>
        </w:tc>
        <w:tc>
          <w:tcPr>
            <w:tcW w:w="3855" w:type="dxa"/>
          </w:tcPr>
          <w:p w14:paraId="434E999F" w14:textId="4B91218E" w:rsidR="006978DA" w:rsidRPr="00F06913" w:rsidRDefault="006978DA" w:rsidP="00941F6B">
            <w:r w:rsidRPr="00F06913">
              <w:t>Reason of revision</w:t>
            </w:r>
          </w:p>
        </w:tc>
      </w:tr>
      <w:tr w:rsidR="00941F6B" w:rsidRPr="00F06913" w14:paraId="2DAF13F3" w14:textId="77777777" w:rsidTr="00941F6B">
        <w:tc>
          <w:tcPr>
            <w:tcW w:w="1020" w:type="dxa"/>
          </w:tcPr>
          <w:p w14:paraId="0BE0202E" w14:textId="77777777" w:rsidR="009B7398" w:rsidRPr="00F06913" w:rsidRDefault="00B92D7A" w:rsidP="00941F6B">
            <w:r w:rsidRPr="00F06913">
              <w:t>1.0</w:t>
            </w:r>
          </w:p>
        </w:tc>
        <w:tc>
          <w:tcPr>
            <w:tcW w:w="2154" w:type="dxa"/>
          </w:tcPr>
          <w:p w14:paraId="303F32B8" w14:textId="0C310713" w:rsidR="009B7398" w:rsidRPr="00F06913" w:rsidRDefault="00AF6ABD" w:rsidP="00941F6B">
            <w:r w:rsidRPr="00F06913">
              <w:t>April 21, 2017</w:t>
            </w:r>
          </w:p>
        </w:tc>
        <w:tc>
          <w:tcPr>
            <w:tcW w:w="2041" w:type="dxa"/>
          </w:tcPr>
          <w:p w14:paraId="0389848E" w14:textId="407EC889" w:rsidR="009B7398" w:rsidRPr="00F06913" w:rsidRDefault="006978DA" w:rsidP="00941F6B">
            <w:r w:rsidRPr="00F06913">
              <w:t>Masashi Noguchi</w:t>
            </w:r>
          </w:p>
          <w:p w14:paraId="4DAEE88B" w14:textId="1ADADAB6" w:rsidR="00C916C9" w:rsidRPr="00F06913" w:rsidRDefault="006978DA" w:rsidP="00941F6B">
            <w:r w:rsidRPr="00F06913">
              <w:t>Yosuke Nakatsu</w:t>
            </w:r>
          </w:p>
        </w:tc>
        <w:tc>
          <w:tcPr>
            <w:tcW w:w="3855" w:type="dxa"/>
          </w:tcPr>
          <w:p w14:paraId="4A1BF5BC" w14:textId="2DCC7CE5" w:rsidR="00BB1D71" w:rsidRPr="00F06913" w:rsidRDefault="00AF6ABD" w:rsidP="00941F6B">
            <w:r w:rsidRPr="00F06913">
              <w:t>Newly created</w:t>
            </w:r>
          </w:p>
        </w:tc>
      </w:tr>
      <w:tr w:rsidR="00941F6B" w:rsidRPr="00F06913" w14:paraId="6C781220" w14:textId="77777777" w:rsidTr="00941F6B">
        <w:tc>
          <w:tcPr>
            <w:tcW w:w="1020" w:type="dxa"/>
          </w:tcPr>
          <w:p w14:paraId="309D2546" w14:textId="77777777" w:rsidR="00EB6444" w:rsidRPr="00F06913" w:rsidRDefault="00B92D7A" w:rsidP="00941F6B">
            <w:r w:rsidRPr="00F06913">
              <w:t>1.1</w:t>
            </w:r>
          </w:p>
        </w:tc>
        <w:tc>
          <w:tcPr>
            <w:tcW w:w="2154" w:type="dxa"/>
          </w:tcPr>
          <w:p w14:paraId="17ABB9A9" w14:textId="18E0250D" w:rsidR="00EB6444" w:rsidRPr="00F06913" w:rsidRDefault="00AF6ABD" w:rsidP="00941F6B">
            <w:r w:rsidRPr="00F06913">
              <w:t>August 29, 2018</w:t>
            </w:r>
          </w:p>
        </w:tc>
        <w:tc>
          <w:tcPr>
            <w:tcW w:w="2041" w:type="dxa"/>
          </w:tcPr>
          <w:p w14:paraId="31FE49F5" w14:textId="3E88BFB8" w:rsidR="00EB6444" w:rsidRPr="00F06913" w:rsidRDefault="006978DA" w:rsidP="00941F6B">
            <w:proofErr w:type="spellStart"/>
            <w:r w:rsidRPr="00F06913">
              <w:t>Norichika</w:t>
            </w:r>
            <w:proofErr w:type="spellEnd"/>
            <w:r w:rsidRPr="00F06913">
              <w:t xml:space="preserve"> Matsuki</w:t>
            </w:r>
          </w:p>
          <w:p w14:paraId="03681360" w14:textId="126D5FB7" w:rsidR="00EB6444" w:rsidRPr="00F06913" w:rsidRDefault="006978DA" w:rsidP="00941F6B">
            <w:r w:rsidRPr="00F06913">
              <w:t>Yosuke Nakatsu</w:t>
            </w:r>
          </w:p>
          <w:p w14:paraId="4ABBF568" w14:textId="77777777" w:rsidR="00EB6444" w:rsidRPr="00F06913" w:rsidRDefault="00B92D7A" w:rsidP="00941F6B">
            <w:r w:rsidRPr="00F06913">
              <w:t>Hiroki Hashimoto</w:t>
            </w:r>
          </w:p>
        </w:tc>
        <w:tc>
          <w:tcPr>
            <w:tcW w:w="3855" w:type="dxa"/>
          </w:tcPr>
          <w:p w14:paraId="27C28514" w14:textId="70485829" w:rsidR="00EB6444" w:rsidRPr="00F06913" w:rsidRDefault="004D21D3" w:rsidP="00941F6B">
            <w:r w:rsidRPr="00F06913">
              <w:t>Added tables and listings, corrected erroneous descriptions, and fixed</w:t>
            </w:r>
          </w:p>
        </w:tc>
      </w:tr>
    </w:tbl>
    <w:p w14:paraId="2B486959" w14:textId="77777777" w:rsidR="008F1336" w:rsidRPr="00F06913" w:rsidRDefault="008F1336" w:rsidP="00941F6B"/>
    <w:p w14:paraId="27996D64" w14:textId="67C7AEC1" w:rsidR="008F1336" w:rsidRPr="00F06913" w:rsidRDefault="007131FF" w:rsidP="00941F6B">
      <w:pPr>
        <w:pStyle w:val="TOC"/>
        <w:rPr>
          <w:rFonts w:cs="Arial"/>
          <w:szCs w:val="28"/>
        </w:rPr>
      </w:pPr>
      <w:r w:rsidRPr="00F06913">
        <w:lastRenderedPageBreak/>
        <w:t>Table of contents</w:t>
      </w:r>
    </w:p>
    <w:p w14:paraId="5B8D6519" w14:textId="679A93B3" w:rsidR="00846A51" w:rsidRPr="00F06913" w:rsidRDefault="00930341">
      <w:pPr>
        <w:pStyle w:val="11"/>
        <w:tabs>
          <w:tab w:val="right" w:leader="dot" w:pos="9060"/>
        </w:tabs>
        <w:rPr>
          <w:rFonts w:asciiTheme="minorHAnsi" w:eastAsiaTheme="minorEastAsia" w:hAnsiTheme="minorHAnsi" w:cstheme="minorBidi"/>
          <w:snapToGrid/>
          <w:kern w:val="2"/>
          <w:sz w:val="21"/>
          <w:szCs w:val="22"/>
          <w14:ligatures w14:val="standardContextual"/>
        </w:rPr>
      </w:pPr>
      <w:r w:rsidRPr="00F06913">
        <w:fldChar w:fldCharType="begin"/>
      </w:r>
      <w:r w:rsidRPr="00F06913">
        <w:instrText xml:space="preserve"> TOC \o "2-4" \h \z \t "</w:instrText>
      </w:r>
      <w:r w:rsidRPr="00F06913">
        <w:instrText>見出し</w:instrText>
      </w:r>
      <w:r w:rsidRPr="00F06913">
        <w:instrText xml:space="preserve"> 1,1" </w:instrText>
      </w:r>
      <w:r w:rsidRPr="00F06913">
        <w:fldChar w:fldCharType="separate"/>
      </w:r>
      <w:hyperlink w:anchor="_Toc186117059" w:history="1">
        <w:r w:rsidR="00846A51" w:rsidRPr="00F06913">
          <w:rPr>
            <w:rStyle w:val="a4"/>
          </w:rPr>
          <w:t>I.</w:t>
        </w:r>
        <w:r w:rsidR="00846A51" w:rsidRPr="00F06913">
          <w:rPr>
            <w:rFonts w:asciiTheme="minorHAnsi" w:eastAsiaTheme="minorEastAsia" w:hAnsiTheme="minorHAnsi" w:cstheme="minorBidi"/>
            <w:snapToGrid/>
            <w:kern w:val="2"/>
            <w:sz w:val="21"/>
            <w:szCs w:val="22"/>
            <w14:ligatures w14:val="standardContextual"/>
          </w:rPr>
          <w:tab/>
        </w:r>
        <w:r w:rsidR="00846A51" w:rsidRPr="00F06913">
          <w:rPr>
            <w:rStyle w:val="a4"/>
          </w:rPr>
          <w:t>Summary of Statistical Analysis Plan</w:t>
        </w:r>
        <w:r w:rsidR="00846A51" w:rsidRPr="00F06913">
          <w:rPr>
            <w:webHidden/>
          </w:rPr>
          <w:tab/>
        </w:r>
        <w:r w:rsidR="00846A51" w:rsidRPr="00F06913">
          <w:rPr>
            <w:webHidden/>
          </w:rPr>
          <w:fldChar w:fldCharType="begin"/>
        </w:r>
        <w:r w:rsidR="00846A51" w:rsidRPr="00F06913">
          <w:rPr>
            <w:webHidden/>
          </w:rPr>
          <w:instrText xml:space="preserve"> PAGEREF _Toc186117059 \h </w:instrText>
        </w:r>
        <w:r w:rsidR="00846A51" w:rsidRPr="00F06913">
          <w:rPr>
            <w:webHidden/>
          </w:rPr>
        </w:r>
        <w:r w:rsidR="00846A51" w:rsidRPr="00F06913">
          <w:rPr>
            <w:webHidden/>
          </w:rPr>
          <w:fldChar w:fldCharType="separate"/>
        </w:r>
        <w:r w:rsidR="00846A51" w:rsidRPr="00F06913">
          <w:rPr>
            <w:webHidden/>
          </w:rPr>
          <w:t>1</w:t>
        </w:r>
        <w:r w:rsidR="00846A51" w:rsidRPr="00F06913">
          <w:rPr>
            <w:webHidden/>
          </w:rPr>
          <w:fldChar w:fldCharType="end"/>
        </w:r>
      </w:hyperlink>
    </w:p>
    <w:p w14:paraId="5A6C5E27" w14:textId="4D501570"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60" w:history="1">
        <w:r w:rsidRPr="00F06913">
          <w:rPr>
            <w:rStyle w:val="a4"/>
          </w:rPr>
          <w:t>1.</w:t>
        </w:r>
        <w:r w:rsidRPr="00F06913">
          <w:rPr>
            <w:rFonts w:asciiTheme="minorHAnsi" w:eastAsiaTheme="minorEastAsia" w:hAnsiTheme="minorHAnsi" w:cstheme="minorBidi"/>
            <w:snapToGrid/>
            <w:kern w:val="2"/>
            <w:sz w:val="21"/>
            <w14:ligatures w14:val="standardContextual"/>
          </w:rPr>
          <w:tab/>
        </w:r>
        <w:r w:rsidRPr="00F06913">
          <w:rPr>
            <w:rStyle w:val="a4"/>
          </w:rPr>
          <w:t>Objectives</w:t>
        </w:r>
        <w:r w:rsidRPr="00F06913">
          <w:rPr>
            <w:webHidden/>
          </w:rPr>
          <w:tab/>
        </w:r>
        <w:r w:rsidRPr="00F06913">
          <w:rPr>
            <w:webHidden/>
          </w:rPr>
          <w:fldChar w:fldCharType="begin"/>
        </w:r>
        <w:r w:rsidRPr="00F06913">
          <w:rPr>
            <w:webHidden/>
          </w:rPr>
          <w:instrText xml:space="preserve"> PAGEREF _Toc186117060 \h </w:instrText>
        </w:r>
        <w:r w:rsidRPr="00F06913">
          <w:rPr>
            <w:webHidden/>
          </w:rPr>
        </w:r>
        <w:r w:rsidRPr="00F06913">
          <w:rPr>
            <w:webHidden/>
          </w:rPr>
          <w:fldChar w:fldCharType="separate"/>
        </w:r>
        <w:r w:rsidRPr="00F06913">
          <w:rPr>
            <w:webHidden/>
          </w:rPr>
          <w:t>1</w:t>
        </w:r>
        <w:r w:rsidRPr="00F06913">
          <w:rPr>
            <w:webHidden/>
          </w:rPr>
          <w:fldChar w:fldCharType="end"/>
        </w:r>
      </w:hyperlink>
    </w:p>
    <w:p w14:paraId="0A64D17E" w14:textId="6BFF365D"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61" w:history="1">
        <w:r w:rsidRPr="00F06913">
          <w:rPr>
            <w:rStyle w:val="a4"/>
          </w:rPr>
          <w:t>2.</w:t>
        </w:r>
        <w:r w:rsidRPr="00F06913">
          <w:rPr>
            <w:rFonts w:asciiTheme="minorHAnsi" w:eastAsiaTheme="minorEastAsia" w:hAnsiTheme="minorHAnsi" w:cstheme="minorBidi"/>
            <w:snapToGrid/>
            <w:kern w:val="2"/>
            <w:sz w:val="21"/>
            <w14:ligatures w14:val="standardContextual"/>
          </w:rPr>
          <w:tab/>
        </w:r>
        <w:r w:rsidRPr="00F06913">
          <w:rPr>
            <w:rStyle w:val="a4"/>
          </w:rPr>
          <w:t>Definitions of terms/abbreviations</w:t>
        </w:r>
        <w:r w:rsidRPr="00F06913">
          <w:rPr>
            <w:webHidden/>
          </w:rPr>
          <w:tab/>
        </w:r>
        <w:r w:rsidRPr="00F06913">
          <w:rPr>
            <w:webHidden/>
          </w:rPr>
          <w:fldChar w:fldCharType="begin"/>
        </w:r>
        <w:r w:rsidRPr="00F06913">
          <w:rPr>
            <w:webHidden/>
          </w:rPr>
          <w:instrText xml:space="preserve"> PAGEREF _Toc186117061 \h </w:instrText>
        </w:r>
        <w:r w:rsidRPr="00F06913">
          <w:rPr>
            <w:webHidden/>
          </w:rPr>
        </w:r>
        <w:r w:rsidRPr="00F06913">
          <w:rPr>
            <w:webHidden/>
          </w:rPr>
          <w:fldChar w:fldCharType="separate"/>
        </w:r>
        <w:r w:rsidRPr="00F06913">
          <w:rPr>
            <w:webHidden/>
          </w:rPr>
          <w:t>1</w:t>
        </w:r>
        <w:r w:rsidRPr="00F06913">
          <w:rPr>
            <w:webHidden/>
          </w:rPr>
          <w:fldChar w:fldCharType="end"/>
        </w:r>
      </w:hyperlink>
    </w:p>
    <w:p w14:paraId="58C581A6" w14:textId="24268F46"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62" w:history="1">
        <w:r w:rsidRPr="00F06913">
          <w:rPr>
            <w:rStyle w:val="a4"/>
          </w:rPr>
          <w:t>3.</w:t>
        </w:r>
        <w:r w:rsidRPr="00F06913">
          <w:rPr>
            <w:rFonts w:asciiTheme="minorHAnsi" w:eastAsiaTheme="minorEastAsia" w:hAnsiTheme="minorHAnsi" w:cstheme="minorBidi"/>
            <w:snapToGrid/>
            <w:kern w:val="2"/>
            <w:sz w:val="21"/>
            <w14:ligatures w14:val="standardContextual"/>
          </w:rPr>
          <w:tab/>
        </w:r>
        <w:r w:rsidRPr="00F06913">
          <w:rPr>
            <w:rStyle w:val="a4"/>
          </w:rPr>
          <w:t>Outline of the protocol (excerpt)</w:t>
        </w:r>
        <w:r w:rsidRPr="00F06913">
          <w:rPr>
            <w:webHidden/>
          </w:rPr>
          <w:tab/>
        </w:r>
        <w:r w:rsidRPr="00F06913">
          <w:rPr>
            <w:webHidden/>
          </w:rPr>
          <w:fldChar w:fldCharType="begin"/>
        </w:r>
        <w:r w:rsidRPr="00F06913">
          <w:rPr>
            <w:webHidden/>
          </w:rPr>
          <w:instrText xml:space="preserve"> PAGEREF _Toc186117062 \h </w:instrText>
        </w:r>
        <w:r w:rsidRPr="00F06913">
          <w:rPr>
            <w:webHidden/>
          </w:rPr>
        </w:r>
        <w:r w:rsidRPr="00F06913">
          <w:rPr>
            <w:webHidden/>
          </w:rPr>
          <w:fldChar w:fldCharType="separate"/>
        </w:r>
        <w:r w:rsidRPr="00F06913">
          <w:rPr>
            <w:webHidden/>
          </w:rPr>
          <w:t>4</w:t>
        </w:r>
        <w:r w:rsidRPr="00F06913">
          <w:rPr>
            <w:webHidden/>
          </w:rPr>
          <w:fldChar w:fldCharType="end"/>
        </w:r>
      </w:hyperlink>
    </w:p>
    <w:p w14:paraId="2C0BA3F5" w14:textId="703991C0"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63" w:history="1">
        <w:r w:rsidRPr="00F06913">
          <w:rPr>
            <w:rStyle w:val="a4"/>
          </w:rPr>
          <w:t>4.</w:t>
        </w:r>
        <w:r w:rsidRPr="00F06913">
          <w:rPr>
            <w:rFonts w:asciiTheme="minorHAnsi" w:eastAsiaTheme="minorEastAsia" w:hAnsiTheme="minorHAnsi" w:cstheme="minorBidi"/>
            <w:snapToGrid/>
            <w:kern w:val="2"/>
            <w:sz w:val="21"/>
            <w14:ligatures w14:val="standardContextual"/>
          </w:rPr>
          <w:tab/>
        </w:r>
        <w:r w:rsidRPr="00F06913">
          <w:rPr>
            <w:rStyle w:val="a4"/>
          </w:rPr>
          <w:t>Outline of statistical analyses</w:t>
        </w:r>
        <w:r w:rsidRPr="00F06913">
          <w:rPr>
            <w:webHidden/>
          </w:rPr>
          <w:tab/>
        </w:r>
        <w:r w:rsidRPr="00F06913">
          <w:rPr>
            <w:webHidden/>
          </w:rPr>
          <w:fldChar w:fldCharType="begin"/>
        </w:r>
        <w:r w:rsidRPr="00F06913">
          <w:rPr>
            <w:webHidden/>
          </w:rPr>
          <w:instrText xml:space="preserve"> PAGEREF _Toc186117063 \h </w:instrText>
        </w:r>
        <w:r w:rsidRPr="00F06913">
          <w:rPr>
            <w:webHidden/>
          </w:rPr>
        </w:r>
        <w:r w:rsidRPr="00F06913">
          <w:rPr>
            <w:webHidden/>
          </w:rPr>
          <w:fldChar w:fldCharType="separate"/>
        </w:r>
        <w:r w:rsidRPr="00F06913">
          <w:rPr>
            <w:webHidden/>
          </w:rPr>
          <w:t>5</w:t>
        </w:r>
        <w:r w:rsidRPr="00F06913">
          <w:rPr>
            <w:webHidden/>
          </w:rPr>
          <w:fldChar w:fldCharType="end"/>
        </w:r>
      </w:hyperlink>
    </w:p>
    <w:p w14:paraId="559DC1FF" w14:textId="432070B4"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64" w:history="1">
        <w:r w:rsidRPr="00F06913">
          <w:rPr>
            <w:rStyle w:val="a4"/>
          </w:rPr>
          <w:t>5.</w:t>
        </w:r>
        <w:r w:rsidRPr="00F06913">
          <w:rPr>
            <w:rFonts w:asciiTheme="minorHAnsi" w:eastAsiaTheme="minorEastAsia" w:hAnsiTheme="minorHAnsi" w:cstheme="minorBidi"/>
            <w:snapToGrid/>
            <w:kern w:val="2"/>
            <w:sz w:val="21"/>
            <w14:ligatures w14:val="standardContextual"/>
          </w:rPr>
          <w:tab/>
        </w:r>
        <w:r w:rsidRPr="00F06913">
          <w:rPr>
            <w:rStyle w:val="a4"/>
          </w:rPr>
          <w:t>Patient/data handling</w:t>
        </w:r>
        <w:r w:rsidRPr="00F06913">
          <w:rPr>
            <w:webHidden/>
          </w:rPr>
          <w:tab/>
        </w:r>
        <w:r w:rsidRPr="00F06913">
          <w:rPr>
            <w:webHidden/>
          </w:rPr>
          <w:fldChar w:fldCharType="begin"/>
        </w:r>
        <w:r w:rsidRPr="00F06913">
          <w:rPr>
            <w:webHidden/>
          </w:rPr>
          <w:instrText xml:space="preserve"> PAGEREF _Toc186117064 \h </w:instrText>
        </w:r>
        <w:r w:rsidRPr="00F06913">
          <w:rPr>
            <w:webHidden/>
          </w:rPr>
        </w:r>
        <w:r w:rsidRPr="00F06913">
          <w:rPr>
            <w:webHidden/>
          </w:rPr>
          <w:fldChar w:fldCharType="separate"/>
        </w:r>
        <w:r w:rsidRPr="00F06913">
          <w:rPr>
            <w:webHidden/>
          </w:rPr>
          <w:t>9</w:t>
        </w:r>
        <w:r w:rsidRPr="00F06913">
          <w:rPr>
            <w:webHidden/>
          </w:rPr>
          <w:fldChar w:fldCharType="end"/>
        </w:r>
      </w:hyperlink>
    </w:p>
    <w:p w14:paraId="2028453B" w14:textId="0764D173"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65" w:history="1">
        <w:r w:rsidRPr="00F06913">
          <w:rPr>
            <w:rStyle w:val="a4"/>
          </w:rPr>
          <w:t>5.1.</w:t>
        </w:r>
        <w:r w:rsidRPr="00F06913">
          <w:rPr>
            <w:rFonts w:asciiTheme="minorHAnsi" w:eastAsiaTheme="minorEastAsia" w:hAnsiTheme="minorHAnsi" w:cstheme="minorBidi"/>
            <w:snapToGrid/>
            <w:kern w:val="2"/>
            <w:sz w:val="21"/>
            <w14:ligatures w14:val="standardContextual"/>
          </w:rPr>
          <w:tab/>
        </w:r>
        <w:r w:rsidRPr="00F06913">
          <w:rPr>
            <w:rStyle w:val="a4"/>
          </w:rPr>
          <w:t>Analysis set</w:t>
        </w:r>
        <w:r w:rsidRPr="00F06913">
          <w:rPr>
            <w:webHidden/>
          </w:rPr>
          <w:tab/>
        </w:r>
        <w:r w:rsidRPr="00F06913">
          <w:rPr>
            <w:webHidden/>
          </w:rPr>
          <w:fldChar w:fldCharType="begin"/>
        </w:r>
        <w:r w:rsidRPr="00F06913">
          <w:rPr>
            <w:webHidden/>
          </w:rPr>
          <w:instrText xml:space="preserve"> PAGEREF _Toc186117065 \h </w:instrText>
        </w:r>
        <w:r w:rsidRPr="00F06913">
          <w:rPr>
            <w:webHidden/>
          </w:rPr>
        </w:r>
        <w:r w:rsidRPr="00F06913">
          <w:rPr>
            <w:webHidden/>
          </w:rPr>
          <w:fldChar w:fldCharType="separate"/>
        </w:r>
        <w:r w:rsidRPr="00F06913">
          <w:rPr>
            <w:webHidden/>
          </w:rPr>
          <w:t>9</w:t>
        </w:r>
        <w:r w:rsidRPr="00F06913">
          <w:rPr>
            <w:webHidden/>
          </w:rPr>
          <w:fldChar w:fldCharType="end"/>
        </w:r>
      </w:hyperlink>
    </w:p>
    <w:p w14:paraId="43F4A9FF" w14:textId="39E1811B"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66" w:history="1">
        <w:r w:rsidRPr="00F06913">
          <w:rPr>
            <w:rStyle w:val="a4"/>
          </w:rPr>
          <w:t>5.2.</w:t>
        </w:r>
        <w:r w:rsidRPr="00F06913">
          <w:rPr>
            <w:rFonts w:asciiTheme="minorHAnsi" w:eastAsiaTheme="minorEastAsia" w:hAnsiTheme="minorHAnsi" w:cstheme="minorBidi"/>
            <w:snapToGrid/>
            <w:kern w:val="2"/>
            <w:sz w:val="21"/>
            <w14:ligatures w14:val="standardContextual"/>
          </w:rPr>
          <w:tab/>
        </w:r>
        <w:r w:rsidRPr="00F06913">
          <w:rPr>
            <w:rStyle w:val="a4"/>
          </w:rPr>
          <w:t>Handling of missing values</w:t>
        </w:r>
        <w:r w:rsidRPr="00F06913">
          <w:rPr>
            <w:webHidden/>
          </w:rPr>
          <w:tab/>
        </w:r>
        <w:r w:rsidRPr="00F06913">
          <w:rPr>
            <w:webHidden/>
          </w:rPr>
          <w:fldChar w:fldCharType="begin"/>
        </w:r>
        <w:r w:rsidRPr="00F06913">
          <w:rPr>
            <w:webHidden/>
          </w:rPr>
          <w:instrText xml:space="preserve"> PAGEREF _Toc186117066 \h </w:instrText>
        </w:r>
        <w:r w:rsidRPr="00F06913">
          <w:rPr>
            <w:webHidden/>
          </w:rPr>
        </w:r>
        <w:r w:rsidRPr="00F06913">
          <w:rPr>
            <w:webHidden/>
          </w:rPr>
          <w:fldChar w:fldCharType="separate"/>
        </w:r>
        <w:r w:rsidRPr="00F06913">
          <w:rPr>
            <w:webHidden/>
          </w:rPr>
          <w:t>9</w:t>
        </w:r>
        <w:r w:rsidRPr="00F06913">
          <w:rPr>
            <w:webHidden/>
          </w:rPr>
          <w:fldChar w:fldCharType="end"/>
        </w:r>
      </w:hyperlink>
    </w:p>
    <w:p w14:paraId="1C2A7301" w14:textId="61858B2C"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67" w:history="1">
        <w:r w:rsidRPr="00F06913">
          <w:rPr>
            <w:rStyle w:val="a4"/>
          </w:rPr>
          <w:t>5.3.</w:t>
        </w:r>
        <w:r w:rsidRPr="00F06913">
          <w:rPr>
            <w:rFonts w:asciiTheme="minorHAnsi" w:eastAsiaTheme="minorEastAsia" w:hAnsiTheme="minorHAnsi" w:cstheme="minorBidi"/>
            <w:snapToGrid/>
            <w:kern w:val="2"/>
            <w:sz w:val="21"/>
            <w14:ligatures w14:val="standardContextual"/>
          </w:rPr>
          <w:tab/>
        </w:r>
        <w:r w:rsidRPr="00F06913">
          <w:rPr>
            <w:rStyle w:val="a4"/>
          </w:rPr>
          <w:t>Handling of evaluation values from multiple evaluators</w:t>
        </w:r>
        <w:r w:rsidRPr="00F06913">
          <w:rPr>
            <w:webHidden/>
          </w:rPr>
          <w:tab/>
        </w:r>
        <w:r w:rsidRPr="00F06913">
          <w:rPr>
            <w:webHidden/>
          </w:rPr>
          <w:fldChar w:fldCharType="begin"/>
        </w:r>
        <w:r w:rsidRPr="00F06913">
          <w:rPr>
            <w:webHidden/>
          </w:rPr>
          <w:instrText xml:space="preserve"> PAGEREF _Toc186117067 \h </w:instrText>
        </w:r>
        <w:r w:rsidRPr="00F06913">
          <w:rPr>
            <w:webHidden/>
          </w:rPr>
        </w:r>
        <w:r w:rsidRPr="00F06913">
          <w:rPr>
            <w:webHidden/>
          </w:rPr>
          <w:fldChar w:fldCharType="separate"/>
        </w:r>
        <w:r w:rsidRPr="00F06913">
          <w:rPr>
            <w:webHidden/>
          </w:rPr>
          <w:t>9</w:t>
        </w:r>
        <w:r w:rsidRPr="00F06913">
          <w:rPr>
            <w:webHidden/>
          </w:rPr>
          <w:fldChar w:fldCharType="end"/>
        </w:r>
      </w:hyperlink>
    </w:p>
    <w:p w14:paraId="238ABF43" w14:textId="2BFDE858"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68" w:history="1">
        <w:r w:rsidRPr="00F06913">
          <w:rPr>
            <w:rStyle w:val="a4"/>
          </w:rPr>
          <w:t>5.4.</w:t>
        </w:r>
        <w:r w:rsidRPr="00F06913">
          <w:rPr>
            <w:rFonts w:asciiTheme="minorHAnsi" w:eastAsiaTheme="minorEastAsia" w:hAnsiTheme="minorHAnsi" w:cstheme="minorBidi"/>
            <w:snapToGrid/>
            <w:kern w:val="2"/>
            <w:sz w:val="21"/>
            <w14:ligatures w14:val="standardContextual"/>
          </w:rPr>
          <w:tab/>
        </w:r>
        <w:r w:rsidRPr="00F06913">
          <w:rPr>
            <w:rStyle w:val="a4"/>
          </w:rPr>
          <w:t>Scope of observation/test days</w:t>
        </w:r>
        <w:r w:rsidRPr="00F06913">
          <w:rPr>
            <w:webHidden/>
          </w:rPr>
          <w:tab/>
        </w:r>
        <w:r w:rsidRPr="00F06913">
          <w:rPr>
            <w:webHidden/>
          </w:rPr>
          <w:fldChar w:fldCharType="begin"/>
        </w:r>
        <w:r w:rsidRPr="00F06913">
          <w:rPr>
            <w:webHidden/>
          </w:rPr>
          <w:instrText xml:space="preserve"> PAGEREF _Toc186117068 \h </w:instrText>
        </w:r>
        <w:r w:rsidRPr="00F06913">
          <w:rPr>
            <w:webHidden/>
          </w:rPr>
        </w:r>
        <w:r w:rsidRPr="00F06913">
          <w:rPr>
            <w:webHidden/>
          </w:rPr>
          <w:fldChar w:fldCharType="separate"/>
        </w:r>
        <w:r w:rsidRPr="00F06913">
          <w:rPr>
            <w:webHidden/>
          </w:rPr>
          <w:t>9</w:t>
        </w:r>
        <w:r w:rsidRPr="00F06913">
          <w:rPr>
            <w:webHidden/>
          </w:rPr>
          <w:fldChar w:fldCharType="end"/>
        </w:r>
      </w:hyperlink>
    </w:p>
    <w:p w14:paraId="1CD83546" w14:textId="33DE3057"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69" w:history="1">
        <w:r w:rsidRPr="00F06913">
          <w:rPr>
            <w:rStyle w:val="a4"/>
          </w:rPr>
          <w:t>5.5.</w:t>
        </w:r>
        <w:r w:rsidRPr="00F06913">
          <w:rPr>
            <w:rFonts w:asciiTheme="minorHAnsi" w:eastAsiaTheme="minorEastAsia" w:hAnsiTheme="minorHAnsi" w:cstheme="minorBidi"/>
            <w:snapToGrid/>
            <w:kern w:val="2"/>
            <w:sz w:val="21"/>
            <w14:ligatures w14:val="standardContextual"/>
          </w:rPr>
          <w:tab/>
        </w:r>
        <w:r w:rsidRPr="00F06913">
          <w:rPr>
            <w:rStyle w:val="a4"/>
          </w:rPr>
          <w:t>Data derivation</w:t>
        </w:r>
        <w:r w:rsidRPr="00F06913">
          <w:rPr>
            <w:webHidden/>
          </w:rPr>
          <w:tab/>
        </w:r>
        <w:r w:rsidRPr="00F06913">
          <w:rPr>
            <w:webHidden/>
          </w:rPr>
          <w:fldChar w:fldCharType="begin"/>
        </w:r>
        <w:r w:rsidRPr="00F06913">
          <w:rPr>
            <w:webHidden/>
          </w:rPr>
          <w:instrText xml:space="preserve"> PAGEREF _Toc186117069 \h </w:instrText>
        </w:r>
        <w:r w:rsidRPr="00F06913">
          <w:rPr>
            <w:webHidden/>
          </w:rPr>
        </w:r>
        <w:r w:rsidRPr="00F06913">
          <w:rPr>
            <w:webHidden/>
          </w:rPr>
          <w:fldChar w:fldCharType="separate"/>
        </w:r>
        <w:r w:rsidRPr="00F06913">
          <w:rPr>
            <w:webHidden/>
          </w:rPr>
          <w:t>10</w:t>
        </w:r>
        <w:r w:rsidRPr="00F06913">
          <w:rPr>
            <w:webHidden/>
          </w:rPr>
          <w:fldChar w:fldCharType="end"/>
        </w:r>
      </w:hyperlink>
    </w:p>
    <w:p w14:paraId="2D80804B" w14:textId="58D80718"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0" w:history="1">
        <w:r w:rsidRPr="00F06913">
          <w:rPr>
            <w:rStyle w:val="a4"/>
          </w:rPr>
          <w:t>5.6.</w:t>
        </w:r>
        <w:r w:rsidRPr="00F06913">
          <w:rPr>
            <w:rFonts w:asciiTheme="minorHAnsi" w:eastAsiaTheme="minorEastAsia" w:hAnsiTheme="minorHAnsi" w:cstheme="minorBidi"/>
            <w:snapToGrid/>
            <w:kern w:val="2"/>
            <w:sz w:val="21"/>
            <w14:ligatures w14:val="standardContextual"/>
          </w:rPr>
          <w:tab/>
        </w:r>
        <w:r w:rsidRPr="00F06913">
          <w:rPr>
            <w:rStyle w:val="a4"/>
          </w:rPr>
          <w:t>Categorization of continuous variables</w:t>
        </w:r>
        <w:r w:rsidRPr="00F06913">
          <w:rPr>
            <w:webHidden/>
          </w:rPr>
          <w:tab/>
        </w:r>
        <w:r w:rsidRPr="00F06913">
          <w:rPr>
            <w:webHidden/>
          </w:rPr>
          <w:fldChar w:fldCharType="begin"/>
        </w:r>
        <w:r w:rsidRPr="00F06913">
          <w:rPr>
            <w:webHidden/>
          </w:rPr>
          <w:instrText xml:space="preserve"> PAGEREF _Toc186117070 \h </w:instrText>
        </w:r>
        <w:r w:rsidRPr="00F06913">
          <w:rPr>
            <w:webHidden/>
          </w:rPr>
        </w:r>
        <w:r w:rsidRPr="00F06913">
          <w:rPr>
            <w:webHidden/>
          </w:rPr>
          <w:fldChar w:fldCharType="separate"/>
        </w:r>
        <w:r w:rsidRPr="00F06913">
          <w:rPr>
            <w:webHidden/>
          </w:rPr>
          <w:t>12</w:t>
        </w:r>
        <w:r w:rsidRPr="00F06913">
          <w:rPr>
            <w:webHidden/>
          </w:rPr>
          <w:fldChar w:fldCharType="end"/>
        </w:r>
      </w:hyperlink>
    </w:p>
    <w:p w14:paraId="35C68A20" w14:textId="4DD85239"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1" w:history="1">
        <w:r w:rsidRPr="00F06913">
          <w:rPr>
            <w:rStyle w:val="a4"/>
          </w:rPr>
          <w:t>5.7.</w:t>
        </w:r>
        <w:r w:rsidRPr="00F06913">
          <w:rPr>
            <w:rFonts w:asciiTheme="minorHAnsi" w:eastAsiaTheme="minorEastAsia" w:hAnsiTheme="minorHAnsi" w:cstheme="minorBidi"/>
            <w:snapToGrid/>
            <w:kern w:val="2"/>
            <w:sz w:val="21"/>
            <w14:ligatures w14:val="standardContextual"/>
          </w:rPr>
          <w:tab/>
        </w:r>
        <w:r w:rsidRPr="00F06913">
          <w:rPr>
            <w:rStyle w:val="a4"/>
          </w:rPr>
          <w:t>Definitions related to data output</w:t>
        </w:r>
        <w:r w:rsidRPr="00F06913">
          <w:rPr>
            <w:webHidden/>
          </w:rPr>
          <w:tab/>
        </w:r>
        <w:r w:rsidRPr="00F06913">
          <w:rPr>
            <w:webHidden/>
          </w:rPr>
          <w:fldChar w:fldCharType="begin"/>
        </w:r>
        <w:r w:rsidRPr="00F06913">
          <w:rPr>
            <w:webHidden/>
          </w:rPr>
          <w:instrText xml:space="preserve"> PAGEREF _Toc186117071 \h </w:instrText>
        </w:r>
        <w:r w:rsidRPr="00F06913">
          <w:rPr>
            <w:webHidden/>
          </w:rPr>
        </w:r>
        <w:r w:rsidRPr="00F06913">
          <w:rPr>
            <w:webHidden/>
          </w:rPr>
          <w:fldChar w:fldCharType="separate"/>
        </w:r>
        <w:r w:rsidRPr="00F06913">
          <w:rPr>
            <w:webHidden/>
          </w:rPr>
          <w:t>13</w:t>
        </w:r>
        <w:r w:rsidRPr="00F06913">
          <w:rPr>
            <w:webHidden/>
          </w:rPr>
          <w:fldChar w:fldCharType="end"/>
        </w:r>
      </w:hyperlink>
    </w:p>
    <w:p w14:paraId="1CADAF0A" w14:textId="12CA0896" w:rsidR="00846A51" w:rsidRPr="00F06913" w:rsidRDefault="00846A51">
      <w:pPr>
        <w:pStyle w:val="11"/>
        <w:tabs>
          <w:tab w:val="right" w:leader="dot" w:pos="9060"/>
        </w:tabs>
        <w:rPr>
          <w:rFonts w:asciiTheme="minorHAnsi" w:eastAsiaTheme="minorEastAsia" w:hAnsiTheme="minorHAnsi" w:cstheme="minorBidi"/>
          <w:snapToGrid/>
          <w:kern w:val="2"/>
          <w:sz w:val="21"/>
          <w:szCs w:val="22"/>
          <w14:ligatures w14:val="standardContextual"/>
        </w:rPr>
      </w:pPr>
      <w:hyperlink w:anchor="_Toc186117072" w:history="1">
        <w:r w:rsidRPr="00F06913">
          <w:rPr>
            <w:rStyle w:val="a4"/>
          </w:rPr>
          <w:t>II.</w:t>
        </w:r>
        <w:r w:rsidRPr="00F06913">
          <w:rPr>
            <w:rFonts w:asciiTheme="minorHAnsi" w:eastAsiaTheme="minorEastAsia" w:hAnsiTheme="minorHAnsi" w:cstheme="minorBidi"/>
            <w:snapToGrid/>
            <w:kern w:val="2"/>
            <w:sz w:val="21"/>
            <w:szCs w:val="22"/>
            <w14:ligatures w14:val="standardContextual"/>
          </w:rPr>
          <w:tab/>
        </w:r>
        <w:r w:rsidRPr="00F06913">
          <w:rPr>
            <w:rStyle w:val="a4"/>
          </w:rPr>
          <w:t>Details of Statistical Analysis Plan</w:t>
        </w:r>
        <w:r w:rsidRPr="00F06913">
          <w:rPr>
            <w:webHidden/>
          </w:rPr>
          <w:tab/>
        </w:r>
        <w:r w:rsidRPr="00F06913">
          <w:rPr>
            <w:webHidden/>
          </w:rPr>
          <w:fldChar w:fldCharType="begin"/>
        </w:r>
        <w:r w:rsidRPr="00F06913">
          <w:rPr>
            <w:webHidden/>
          </w:rPr>
          <w:instrText xml:space="preserve"> PAGEREF _Toc186117072 \h </w:instrText>
        </w:r>
        <w:r w:rsidRPr="00F06913">
          <w:rPr>
            <w:webHidden/>
          </w:rPr>
        </w:r>
        <w:r w:rsidRPr="00F06913">
          <w:rPr>
            <w:webHidden/>
          </w:rPr>
          <w:fldChar w:fldCharType="separate"/>
        </w:r>
        <w:r w:rsidRPr="00F06913">
          <w:rPr>
            <w:webHidden/>
          </w:rPr>
          <w:t>15</w:t>
        </w:r>
        <w:r w:rsidRPr="00F06913">
          <w:rPr>
            <w:webHidden/>
          </w:rPr>
          <w:fldChar w:fldCharType="end"/>
        </w:r>
      </w:hyperlink>
    </w:p>
    <w:p w14:paraId="4E20DC10" w14:textId="59DB91F9"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73" w:history="1">
        <w:r w:rsidRPr="00F06913">
          <w:rPr>
            <w:rStyle w:val="a4"/>
          </w:rPr>
          <w:t>1.</w:t>
        </w:r>
        <w:r w:rsidRPr="00F06913">
          <w:rPr>
            <w:rFonts w:asciiTheme="minorHAnsi" w:eastAsiaTheme="minorEastAsia" w:hAnsiTheme="minorHAnsi" w:cstheme="minorBidi"/>
            <w:snapToGrid/>
            <w:kern w:val="2"/>
            <w:sz w:val="21"/>
            <w14:ligatures w14:val="standardContextual"/>
          </w:rPr>
          <w:tab/>
        </w:r>
        <w:r w:rsidRPr="00F06913">
          <w:rPr>
            <w:rStyle w:val="a4"/>
          </w:rPr>
          <w:t>Status of clinical trial conduction</w:t>
        </w:r>
        <w:r w:rsidRPr="00F06913">
          <w:rPr>
            <w:webHidden/>
          </w:rPr>
          <w:tab/>
        </w:r>
        <w:r w:rsidRPr="00F06913">
          <w:rPr>
            <w:webHidden/>
          </w:rPr>
          <w:fldChar w:fldCharType="begin"/>
        </w:r>
        <w:r w:rsidRPr="00F06913">
          <w:rPr>
            <w:webHidden/>
          </w:rPr>
          <w:instrText xml:space="preserve"> PAGEREF _Toc186117073 \h </w:instrText>
        </w:r>
        <w:r w:rsidRPr="00F06913">
          <w:rPr>
            <w:webHidden/>
          </w:rPr>
        </w:r>
        <w:r w:rsidRPr="00F06913">
          <w:rPr>
            <w:webHidden/>
          </w:rPr>
          <w:fldChar w:fldCharType="separate"/>
        </w:r>
        <w:r w:rsidRPr="00F06913">
          <w:rPr>
            <w:webHidden/>
          </w:rPr>
          <w:t>15</w:t>
        </w:r>
        <w:r w:rsidRPr="00F06913">
          <w:rPr>
            <w:webHidden/>
          </w:rPr>
          <w:fldChar w:fldCharType="end"/>
        </w:r>
      </w:hyperlink>
    </w:p>
    <w:p w14:paraId="5DA72BF3" w14:textId="4036E0D4"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4" w:history="1">
        <w:r w:rsidRPr="00F06913">
          <w:rPr>
            <w:rStyle w:val="a4"/>
          </w:rPr>
          <w:t>1.1.</w:t>
        </w:r>
        <w:r w:rsidRPr="00F06913">
          <w:rPr>
            <w:rFonts w:asciiTheme="minorHAnsi" w:eastAsiaTheme="minorEastAsia" w:hAnsiTheme="minorHAnsi" w:cstheme="minorBidi"/>
            <w:snapToGrid/>
            <w:kern w:val="2"/>
            <w:sz w:val="21"/>
            <w14:ligatures w14:val="standardContextual"/>
          </w:rPr>
          <w:tab/>
        </w:r>
        <w:r w:rsidRPr="00F06913">
          <w:rPr>
            <w:rStyle w:val="a4"/>
          </w:rPr>
          <w:t>Breakdown of patients</w:t>
        </w:r>
        <w:r w:rsidRPr="00F06913">
          <w:rPr>
            <w:webHidden/>
          </w:rPr>
          <w:tab/>
        </w:r>
        <w:r w:rsidRPr="00F06913">
          <w:rPr>
            <w:webHidden/>
          </w:rPr>
          <w:fldChar w:fldCharType="begin"/>
        </w:r>
        <w:r w:rsidRPr="00F06913">
          <w:rPr>
            <w:webHidden/>
          </w:rPr>
          <w:instrText xml:space="preserve"> PAGEREF _Toc186117074 \h </w:instrText>
        </w:r>
        <w:r w:rsidRPr="00F06913">
          <w:rPr>
            <w:webHidden/>
          </w:rPr>
        </w:r>
        <w:r w:rsidRPr="00F06913">
          <w:rPr>
            <w:webHidden/>
          </w:rPr>
          <w:fldChar w:fldCharType="separate"/>
        </w:r>
        <w:r w:rsidRPr="00F06913">
          <w:rPr>
            <w:webHidden/>
          </w:rPr>
          <w:t>15</w:t>
        </w:r>
        <w:r w:rsidRPr="00F06913">
          <w:rPr>
            <w:webHidden/>
          </w:rPr>
          <w:fldChar w:fldCharType="end"/>
        </w:r>
      </w:hyperlink>
    </w:p>
    <w:p w14:paraId="714DF6D2" w14:textId="1A26FB1A"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5" w:history="1">
        <w:r w:rsidRPr="00F06913">
          <w:rPr>
            <w:rStyle w:val="a4"/>
          </w:rPr>
          <w:t>1.2.</w:t>
        </w:r>
        <w:r w:rsidRPr="00F06913">
          <w:rPr>
            <w:rFonts w:asciiTheme="minorHAnsi" w:eastAsiaTheme="minorEastAsia" w:hAnsiTheme="minorHAnsi" w:cstheme="minorBidi"/>
            <w:snapToGrid/>
            <w:kern w:val="2"/>
            <w:sz w:val="21"/>
            <w14:ligatures w14:val="standardContextual"/>
          </w:rPr>
          <w:tab/>
        </w:r>
        <w:r w:rsidRPr="00F06913">
          <w:rPr>
            <w:rStyle w:val="a4"/>
          </w:rPr>
          <w:t>Breakdown of discontinuation/dropout</w:t>
        </w:r>
        <w:r w:rsidRPr="00F06913">
          <w:rPr>
            <w:webHidden/>
          </w:rPr>
          <w:tab/>
        </w:r>
        <w:r w:rsidRPr="00F06913">
          <w:rPr>
            <w:webHidden/>
          </w:rPr>
          <w:fldChar w:fldCharType="begin"/>
        </w:r>
        <w:r w:rsidRPr="00F06913">
          <w:rPr>
            <w:webHidden/>
          </w:rPr>
          <w:instrText xml:space="preserve"> PAGEREF _Toc186117075 \h </w:instrText>
        </w:r>
        <w:r w:rsidRPr="00F06913">
          <w:rPr>
            <w:webHidden/>
          </w:rPr>
        </w:r>
        <w:r w:rsidRPr="00F06913">
          <w:rPr>
            <w:webHidden/>
          </w:rPr>
          <w:fldChar w:fldCharType="separate"/>
        </w:r>
        <w:r w:rsidRPr="00F06913">
          <w:rPr>
            <w:webHidden/>
          </w:rPr>
          <w:t>15</w:t>
        </w:r>
        <w:r w:rsidRPr="00F06913">
          <w:rPr>
            <w:webHidden/>
          </w:rPr>
          <w:fldChar w:fldCharType="end"/>
        </w:r>
      </w:hyperlink>
    </w:p>
    <w:p w14:paraId="5702C58E" w14:textId="6A6C6E88"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6" w:history="1">
        <w:r w:rsidRPr="00F06913">
          <w:rPr>
            <w:rStyle w:val="a4"/>
          </w:rPr>
          <w:t>1.3.</w:t>
        </w:r>
        <w:r w:rsidRPr="00F06913">
          <w:rPr>
            <w:rFonts w:asciiTheme="minorHAnsi" w:eastAsiaTheme="minorEastAsia" w:hAnsiTheme="minorHAnsi" w:cstheme="minorBidi"/>
            <w:snapToGrid/>
            <w:kern w:val="2"/>
            <w:sz w:val="21"/>
            <w14:ligatures w14:val="standardContextual"/>
          </w:rPr>
          <w:tab/>
        </w:r>
        <w:r w:rsidRPr="00F06913">
          <w:rPr>
            <w:rStyle w:val="a4"/>
          </w:rPr>
          <w:t>Deviation from the protocol</w:t>
        </w:r>
        <w:r w:rsidRPr="00F06913">
          <w:rPr>
            <w:webHidden/>
          </w:rPr>
          <w:tab/>
        </w:r>
        <w:r w:rsidRPr="00F06913">
          <w:rPr>
            <w:webHidden/>
          </w:rPr>
          <w:fldChar w:fldCharType="begin"/>
        </w:r>
        <w:r w:rsidRPr="00F06913">
          <w:rPr>
            <w:webHidden/>
          </w:rPr>
          <w:instrText xml:space="preserve"> PAGEREF _Toc186117076 \h </w:instrText>
        </w:r>
        <w:r w:rsidRPr="00F06913">
          <w:rPr>
            <w:webHidden/>
          </w:rPr>
        </w:r>
        <w:r w:rsidRPr="00F06913">
          <w:rPr>
            <w:webHidden/>
          </w:rPr>
          <w:fldChar w:fldCharType="separate"/>
        </w:r>
        <w:r w:rsidRPr="00F06913">
          <w:rPr>
            <w:webHidden/>
          </w:rPr>
          <w:t>16</w:t>
        </w:r>
        <w:r w:rsidRPr="00F06913">
          <w:rPr>
            <w:webHidden/>
          </w:rPr>
          <w:fldChar w:fldCharType="end"/>
        </w:r>
      </w:hyperlink>
    </w:p>
    <w:p w14:paraId="2061CEC0" w14:textId="70BC0018"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77" w:history="1">
        <w:r w:rsidRPr="00F06913">
          <w:rPr>
            <w:rStyle w:val="a4"/>
          </w:rPr>
          <w:t>2.</w:t>
        </w:r>
        <w:r w:rsidRPr="00F06913">
          <w:rPr>
            <w:rFonts w:asciiTheme="minorHAnsi" w:eastAsiaTheme="minorEastAsia" w:hAnsiTheme="minorHAnsi" w:cstheme="minorBidi"/>
            <w:snapToGrid/>
            <w:kern w:val="2"/>
            <w:sz w:val="21"/>
            <w14:ligatures w14:val="standardContextual"/>
          </w:rPr>
          <w:tab/>
        </w:r>
        <w:r w:rsidRPr="00F06913">
          <w:rPr>
            <w:rStyle w:val="a4"/>
          </w:rPr>
          <w:t>Efficacy evaluation</w:t>
        </w:r>
        <w:r w:rsidRPr="00F06913">
          <w:rPr>
            <w:webHidden/>
          </w:rPr>
          <w:tab/>
        </w:r>
        <w:r w:rsidRPr="00F06913">
          <w:rPr>
            <w:webHidden/>
          </w:rPr>
          <w:fldChar w:fldCharType="begin"/>
        </w:r>
        <w:r w:rsidRPr="00F06913">
          <w:rPr>
            <w:webHidden/>
          </w:rPr>
          <w:instrText xml:space="preserve"> PAGEREF _Toc186117077 \h </w:instrText>
        </w:r>
        <w:r w:rsidRPr="00F06913">
          <w:rPr>
            <w:webHidden/>
          </w:rPr>
        </w:r>
        <w:r w:rsidRPr="00F06913">
          <w:rPr>
            <w:webHidden/>
          </w:rPr>
          <w:fldChar w:fldCharType="separate"/>
        </w:r>
        <w:r w:rsidRPr="00F06913">
          <w:rPr>
            <w:webHidden/>
          </w:rPr>
          <w:t>16</w:t>
        </w:r>
        <w:r w:rsidRPr="00F06913">
          <w:rPr>
            <w:webHidden/>
          </w:rPr>
          <w:fldChar w:fldCharType="end"/>
        </w:r>
      </w:hyperlink>
    </w:p>
    <w:p w14:paraId="63456062" w14:textId="2A4989F4"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8" w:history="1">
        <w:r w:rsidRPr="00F06913">
          <w:rPr>
            <w:rStyle w:val="a4"/>
          </w:rPr>
          <w:t>2.1.</w:t>
        </w:r>
        <w:r w:rsidRPr="00F06913">
          <w:rPr>
            <w:rFonts w:asciiTheme="minorHAnsi" w:eastAsiaTheme="minorEastAsia" w:hAnsiTheme="minorHAnsi" w:cstheme="minorBidi"/>
            <w:snapToGrid/>
            <w:kern w:val="2"/>
            <w:sz w:val="21"/>
            <w14:ligatures w14:val="standardContextual"/>
          </w:rPr>
          <w:tab/>
        </w:r>
        <w:r w:rsidRPr="00F06913">
          <w:rPr>
            <w:rStyle w:val="a4"/>
          </w:rPr>
          <w:t>Analyzed dataset</w:t>
        </w:r>
        <w:r w:rsidRPr="00F06913">
          <w:rPr>
            <w:webHidden/>
          </w:rPr>
          <w:tab/>
        </w:r>
        <w:r w:rsidRPr="00F06913">
          <w:rPr>
            <w:webHidden/>
          </w:rPr>
          <w:fldChar w:fldCharType="begin"/>
        </w:r>
        <w:r w:rsidRPr="00F06913">
          <w:rPr>
            <w:webHidden/>
          </w:rPr>
          <w:instrText xml:space="preserve"> PAGEREF _Toc186117078 \h </w:instrText>
        </w:r>
        <w:r w:rsidRPr="00F06913">
          <w:rPr>
            <w:webHidden/>
          </w:rPr>
        </w:r>
        <w:r w:rsidRPr="00F06913">
          <w:rPr>
            <w:webHidden/>
          </w:rPr>
          <w:fldChar w:fldCharType="separate"/>
        </w:r>
        <w:r w:rsidRPr="00F06913">
          <w:rPr>
            <w:webHidden/>
          </w:rPr>
          <w:t>16</w:t>
        </w:r>
        <w:r w:rsidRPr="00F06913">
          <w:rPr>
            <w:webHidden/>
          </w:rPr>
          <w:fldChar w:fldCharType="end"/>
        </w:r>
      </w:hyperlink>
    </w:p>
    <w:p w14:paraId="778F7820" w14:textId="2E7AA4BA"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79" w:history="1">
        <w:r w:rsidRPr="00F06913">
          <w:rPr>
            <w:rStyle w:val="a4"/>
          </w:rPr>
          <w:t>2.2.</w:t>
        </w:r>
        <w:r w:rsidRPr="00F06913">
          <w:rPr>
            <w:rFonts w:asciiTheme="minorHAnsi" w:eastAsiaTheme="minorEastAsia" w:hAnsiTheme="minorHAnsi" w:cstheme="minorBidi"/>
            <w:snapToGrid/>
            <w:kern w:val="2"/>
            <w:sz w:val="21"/>
            <w14:ligatures w14:val="standardContextual"/>
          </w:rPr>
          <w:tab/>
        </w:r>
        <w:r w:rsidRPr="00F06913">
          <w:rPr>
            <w:rStyle w:val="a4"/>
          </w:rPr>
          <w:t>Demographic and other baseline characteristics</w:t>
        </w:r>
        <w:r w:rsidRPr="00F06913">
          <w:rPr>
            <w:webHidden/>
          </w:rPr>
          <w:tab/>
        </w:r>
        <w:r w:rsidRPr="00F06913">
          <w:rPr>
            <w:webHidden/>
          </w:rPr>
          <w:fldChar w:fldCharType="begin"/>
        </w:r>
        <w:r w:rsidRPr="00F06913">
          <w:rPr>
            <w:webHidden/>
          </w:rPr>
          <w:instrText xml:space="preserve"> PAGEREF _Toc186117079 \h </w:instrText>
        </w:r>
        <w:r w:rsidRPr="00F06913">
          <w:rPr>
            <w:webHidden/>
          </w:rPr>
        </w:r>
        <w:r w:rsidRPr="00F06913">
          <w:rPr>
            <w:webHidden/>
          </w:rPr>
          <w:fldChar w:fldCharType="separate"/>
        </w:r>
        <w:r w:rsidRPr="00F06913">
          <w:rPr>
            <w:webHidden/>
          </w:rPr>
          <w:t>17</w:t>
        </w:r>
        <w:r w:rsidRPr="00F06913">
          <w:rPr>
            <w:webHidden/>
          </w:rPr>
          <w:fldChar w:fldCharType="end"/>
        </w:r>
      </w:hyperlink>
    </w:p>
    <w:p w14:paraId="56004C60" w14:textId="5AC6E6E7"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80" w:history="1">
        <w:r w:rsidRPr="00F06913">
          <w:rPr>
            <w:rStyle w:val="a4"/>
          </w:rPr>
          <w:t>2.3.</w:t>
        </w:r>
        <w:r w:rsidRPr="00F06913">
          <w:rPr>
            <w:rFonts w:asciiTheme="minorHAnsi" w:eastAsiaTheme="minorEastAsia" w:hAnsiTheme="minorHAnsi" w:cstheme="minorBidi"/>
            <w:snapToGrid/>
            <w:kern w:val="2"/>
            <w:sz w:val="21"/>
            <w14:ligatures w14:val="standardContextual"/>
          </w:rPr>
          <w:tab/>
        </w:r>
        <w:r w:rsidRPr="00F06913">
          <w:rPr>
            <w:rStyle w:val="a4"/>
          </w:rPr>
          <w:t>Treatment status</w:t>
        </w:r>
        <w:r w:rsidRPr="00F06913">
          <w:rPr>
            <w:webHidden/>
          </w:rPr>
          <w:tab/>
        </w:r>
        <w:r w:rsidRPr="00F06913">
          <w:rPr>
            <w:webHidden/>
          </w:rPr>
          <w:fldChar w:fldCharType="begin"/>
        </w:r>
        <w:r w:rsidRPr="00F06913">
          <w:rPr>
            <w:webHidden/>
          </w:rPr>
          <w:instrText xml:space="preserve"> PAGEREF _Toc186117080 \h </w:instrText>
        </w:r>
        <w:r w:rsidRPr="00F06913">
          <w:rPr>
            <w:webHidden/>
          </w:rPr>
        </w:r>
        <w:r w:rsidRPr="00F06913">
          <w:rPr>
            <w:webHidden/>
          </w:rPr>
          <w:fldChar w:fldCharType="separate"/>
        </w:r>
        <w:r w:rsidRPr="00F06913">
          <w:rPr>
            <w:webHidden/>
          </w:rPr>
          <w:t>18</w:t>
        </w:r>
        <w:r w:rsidRPr="00F06913">
          <w:rPr>
            <w:webHidden/>
          </w:rPr>
          <w:fldChar w:fldCharType="end"/>
        </w:r>
      </w:hyperlink>
    </w:p>
    <w:p w14:paraId="647ED650" w14:textId="245CC1B0"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81" w:history="1">
        <w:r w:rsidRPr="00F06913">
          <w:rPr>
            <w:rStyle w:val="a4"/>
          </w:rPr>
          <w:t>2.4.</w:t>
        </w:r>
        <w:r w:rsidRPr="00F06913">
          <w:rPr>
            <w:rFonts w:asciiTheme="minorHAnsi" w:eastAsiaTheme="minorEastAsia" w:hAnsiTheme="minorHAnsi" w:cstheme="minorBidi"/>
            <w:snapToGrid/>
            <w:kern w:val="2"/>
            <w:sz w:val="21"/>
            <w14:ligatures w14:val="standardContextual"/>
          </w:rPr>
          <w:tab/>
        </w:r>
        <w:r w:rsidRPr="00F06913">
          <w:rPr>
            <w:rStyle w:val="a4"/>
          </w:rPr>
          <w:t>Concomitant drugs/therapies</w:t>
        </w:r>
        <w:r w:rsidRPr="00F06913">
          <w:rPr>
            <w:webHidden/>
          </w:rPr>
          <w:tab/>
        </w:r>
        <w:r w:rsidRPr="00F06913">
          <w:rPr>
            <w:webHidden/>
          </w:rPr>
          <w:fldChar w:fldCharType="begin"/>
        </w:r>
        <w:r w:rsidRPr="00F06913">
          <w:rPr>
            <w:webHidden/>
          </w:rPr>
          <w:instrText xml:space="preserve"> PAGEREF _Toc186117081 \h </w:instrText>
        </w:r>
        <w:r w:rsidRPr="00F06913">
          <w:rPr>
            <w:webHidden/>
          </w:rPr>
        </w:r>
        <w:r w:rsidRPr="00F06913">
          <w:rPr>
            <w:webHidden/>
          </w:rPr>
          <w:fldChar w:fldCharType="separate"/>
        </w:r>
        <w:r w:rsidRPr="00F06913">
          <w:rPr>
            <w:webHidden/>
          </w:rPr>
          <w:t>19</w:t>
        </w:r>
        <w:r w:rsidRPr="00F06913">
          <w:rPr>
            <w:webHidden/>
          </w:rPr>
          <w:fldChar w:fldCharType="end"/>
        </w:r>
      </w:hyperlink>
    </w:p>
    <w:p w14:paraId="70F0BA4A" w14:textId="36BA387B"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2" w:history="1">
        <w:r w:rsidRPr="00F06913">
          <w:rPr>
            <w:rStyle w:val="a4"/>
          </w:rPr>
          <w:t>2.4.1.</w:t>
        </w:r>
        <w:r w:rsidRPr="00F06913">
          <w:rPr>
            <w:rFonts w:asciiTheme="minorHAnsi" w:eastAsiaTheme="minorEastAsia" w:hAnsiTheme="minorHAnsi" w:cstheme="minorBidi"/>
            <w:snapToGrid/>
            <w:kern w:val="2"/>
            <w:sz w:val="21"/>
            <w14:ligatures w14:val="standardContextual"/>
          </w:rPr>
          <w:tab/>
        </w:r>
        <w:r w:rsidRPr="00F06913">
          <w:rPr>
            <w:rStyle w:val="a4"/>
          </w:rPr>
          <w:t>Concomitant drugs</w:t>
        </w:r>
        <w:r w:rsidRPr="00F06913">
          <w:rPr>
            <w:webHidden/>
          </w:rPr>
          <w:tab/>
        </w:r>
        <w:r w:rsidRPr="00F06913">
          <w:rPr>
            <w:webHidden/>
          </w:rPr>
          <w:fldChar w:fldCharType="begin"/>
        </w:r>
        <w:r w:rsidRPr="00F06913">
          <w:rPr>
            <w:webHidden/>
          </w:rPr>
          <w:instrText xml:space="preserve"> PAGEREF _Toc186117082 \h </w:instrText>
        </w:r>
        <w:r w:rsidRPr="00F06913">
          <w:rPr>
            <w:webHidden/>
          </w:rPr>
        </w:r>
        <w:r w:rsidRPr="00F06913">
          <w:rPr>
            <w:webHidden/>
          </w:rPr>
          <w:fldChar w:fldCharType="separate"/>
        </w:r>
        <w:r w:rsidRPr="00F06913">
          <w:rPr>
            <w:webHidden/>
          </w:rPr>
          <w:t>19</w:t>
        </w:r>
        <w:r w:rsidRPr="00F06913">
          <w:rPr>
            <w:webHidden/>
          </w:rPr>
          <w:fldChar w:fldCharType="end"/>
        </w:r>
      </w:hyperlink>
    </w:p>
    <w:p w14:paraId="5E27930E" w14:textId="60DC9EE7"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3" w:history="1">
        <w:r w:rsidRPr="00F06913">
          <w:rPr>
            <w:rStyle w:val="a4"/>
          </w:rPr>
          <w:t>2.4.2.</w:t>
        </w:r>
        <w:r w:rsidRPr="00F06913">
          <w:rPr>
            <w:rFonts w:asciiTheme="minorHAnsi" w:eastAsiaTheme="minorEastAsia" w:hAnsiTheme="minorHAnsi" w:cstheme="minorBidi"/>
            <w:snapToGrid/>
            <w:kern w:val="2"/>
            <w:sz w:val="21"/>
            <w14:ligatures w14:val="standardContextual"/>
          </w:rPr>
          <w:tab/>
        </w:r>
        <w:r w:rsidRPr="00F06913">
          <w:rPr>
            <w:rStyle w:val="a4"/>
          </w:rPr>
          <w:t>Concomitant therapies</w:t>
        </w:r>
        <w:r w:rsidRPr="00F06913">
          <w:rPr>
            <w:webHidden/>
          </w:rPr>
          <w:tab/>
        </w:r>
        <w:r w:rsidRPr="00F06913">
          <w:rPr>
            <w:webHidden/>
          </w:rPr>
          <w:fldChar w:fldCharType="begin"/>
        </w:r>
        <w:r w:rsidRPr="00F06913">
          <w:rPr>
            <w:webHidden/>
          </w:rPr>
          <w:instrText xml:space="preserve"> PAGEREF _Toc186117083 \h </w:instrText>
        </w:r>
        <w:r w:rsidRPr="00F06913">
          <w:rPr>
            <w:webHidden/>
          </w:rPr>
        </w:r>
        <w:r w:rsidRPr="00F06913">
          <w:rPr>
            <w:webHidden/>
          </w:rPr>
          <w:fldChar w:fldCharType="separate"/>
        </w:r>
        <w:r w:rsidRPr="00F06913">
          <w:rPr>
            <w:webHidden/>
          </w:rPr>
          <w:t>19</w:t>
        </w:r>
        <w:r w:rsidRPr="00F06913">
          <w:rPr>
            <w:webHidden/>
          </w:rPr>
          <w:fldChar w:fldCharType="end"/>
        </w:r>
      </w:hyperlink>
    </w:p>
    <w:p w14:paraId="2F4168C3" w14:textId="4EAAA54C"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84" w:history="1">
        <w:r w:rsidRPr="00F06913">
          <w:rPr>
            <w:rStyle w:val="a4"/>
          </w:rPr>
          <w:t>2.5.</w:t>
        </w:r>
        <w:r w:rsidRPr="00F06913">
          <w:rPr>
            <w:rFonts w:asciiTheme="minorHAnsi" w:eastAsiaTheme="minorEastAsia" w:hAnsiTheme="minorHAnsi" w:cstheme="minorBidi"/>
            <w:snapToGrid/>
            <w:kern w:val="2"/>
            <w:sz w:val="21"/>
            <w14:ligatures w14:val="standardContextual"/>
          </w:rPr>
          <w:tab/>
        </w:r>
        <w:r w:rsidRPr="00F06913">
          <w:rPr>
            <w:rStyle w:val="a4"/>
          </w:rPr>
          <w:t>Efficacy endpoint analysis</w:t>
        </w:r>
        <w:r w:rsidRPr="00F06913">
          <w:rPr>
            <w:webHidden/>
          </w:rPr>
          <w:tab/>
        </w:r>
        <w:r w:rsidRPr="00F06913">
          <w:rPr>
            <w:webHidden/>
          </w:rPr>
          <w:fldChar w:fldCharType="begin"/>
        </w:r>
        <w:r w:rsidRPr="00F06913">
          <w:rPr>
            <w:webHidden/>
          </w:rPr>
          <w:instrText xml:space="preserve"> PAGEREF _Toc186117084 \h </w:instrText>
        </w:r>
        <w:r w:rsidRPr="00F06913">
          <w:rPr>
            <w:webHidden/>
          </w:rPr>
        </w:r>
        <w:r w:rsidRPr="00F06913">
          <w:rPr>
            <w:webHidden/>
          </w:rPr>
          <w:fldChar w:fldCharType="separate"/>
        </w:r>
        <w:r w:rsidRPr="00F06913">
          <w:rPr>
            <w:webHidden/>
          </w:rPr>
          <w:t>20</w:t>
        </w:r>
        <w:r w:rsidRPr="00F06913">
          <w:rPr>
            <w:webHidden/>
          </w:rPr>
          <w:fldChar w:fldCharType="end"/>
        </w:r>
      </w:hyperlink>
    </w:p>
    <w:p w14:paraId="7B5CD129" w14:textId="6A4C0497"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5" w:history="1">
        <w:r w:rsidRPr="00F06913">
          <w:rPr>
            <w:rStyle w:val="a4"/>
          </w:rPr>
          <w:t>2.5.1.</w:t>
        </w:r>
        <w:r w:rsidRPr="00F06913">
          <w:rPr>
            <w:rFonts w:asciiTheme="minorHAnsi" w:eastAsiaTheme="minorEastAsia" w:hAnsiTheme="minorHAnsi" w:cstheme="minorBidi"/>
            <w:snapToGrid/>
            <w:kern w:val="2"/>
            <w:sz w:val="21"/>
            <w14:ligatures w14:val="standardContextual"/>
          </w:rPr>
          <w:tab/>
        </w:r>
        <w:r w:rsidRPr="00F06913">
          <w:rPr>
            <w:rStyle w:val="a4"/>
          </w:rPr>
          <w:t>Success rate of corneal epithelium reconstruction in Post-transplant Week 104 (%)</w:t>
        </w:r>
        <w:r w:rsidRPr="00F06913">
          <w:rPr>
            <w:webHidden/>
          </w:rPr>
          <w:tab/>
        </w:r>
        <w:r w:rsidRPr="00F06913">
          <w:rPr>
            <w:webHidden/>
          </w:rPr>
          <w:fldChar w:fldCharType="begin"/>
        </w:r>
        <w:r w:rsidRPr="00F06913">
          <w:rPr>
            <w:webHidden/>
          </w:rPr>
          <w:instrText xml:space="preserve"> PAGEREF _Toc186117085 \h </w:instrText>
        </w:r>
        <w:r w:rsidRPr="00F06913">
          <w:rPr>
            <w:webHidden/>
          </w:rPr>
        </w:r>
        <w:r w:rsidRPr="00F06913">
          <w:rPr>
            <w:webHidden/>
          </w:rPr>
          <w:fldChar w:fldCharType="separate"/>
        </w:r>
        <w:r w:rsidRPr="00F06913">
          <w:rPr>
            <w:webHidden/>
          </w:rPr>
          <w:t>20</w:t>
        </w:r>
        <w:r w:rsidRPr="00F06913">
          <w:rPr>
            <w:webHidden/>
          </w:rPr>
          <w:fldChar w:fldCharType="end"/>
        </w:r>
      </w:hyperlink>
    </w:p>
    <w:p w14:paraId="32D1074F" w14:textId="3130BDB3"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6" w:history="1">
        <w:r w:rsidRPr="00F06913">
          <w:rPr>
            <w:rStyle w:val="a4"/>
          </w:rPr>
          <w:t>2.5.2.</w:t>
        </w:r>
        <w:r w:rsidRPr="00F06913">
          <w:rPr>
            <w:rFonts w:asciiTheme="minorHAnsi" w:eastAsiaTheme="minorEastAsia" w:hAnsiTheme="minorHAnsi" w:cstheme="minorBidi"/>
            <w:snapToGrid/>
            <w:kern w:val="2"/>
            <w:sz w:val="21"/>
            <w14:ligatures w14:val="standardContextual"/>
          </w:rPr>
          <w:tab/>
        </w:r>
        <w:r w:rsidRPr="00F06913">
          <w:rPr>
            <w:rStyle w:val="a4"/>
          </w:rPr>
          <w:t>Limbal stem cell deficiency severity classification</w:t>
        </w:r>
        <w:r w:rsidRPr="00F06913">
          <w:rPr>
            <w:webHidden/>
          </w:rPr>
          <w:tab/>
        </w:r>
        <w:r w:rsidRPr="00F06913">
          <w:rPr>
            <w:webHidden/>
          </w:rPr>
          <w:fldChar w:fldCharType="begin"/>
        </w:r>
        <w:r w:rsidRPr="00F06913">
          <w:rPr>
            <w:webHidden/>
          </w:rPr>
          <w:instrText xml:space="preserve"> PAGEREF _Toc186117086 \h </w:instrText>
        </w:r>
        <w:r w:rsidRPr="00F06913">
          <w:rPr>
            <w:webHidden/>
          </w:rPr>
        </w:r>
        <w:r w:rsidRPr="00F06913">
          <w:rPr>
            <w:webHidden/>
          </w:rPr>
          <w:fldChar w:fldCharType="separate"/>
        </w:r>
        <w:r w:rsidRPr="00F06913">
          <w:rPr>
            <w:webHidden/>
          </w:rPr>
          <w:t>21</w:t>
        </w:r>
        <w:r w:rsidRPr="00F06913">
          <w:rPr>
            <w:webHidden/>
          </w:rPr>
          <w:fldChar w:fldCharType="end"/>
        </w:r>
      </w:hyperlink>
    </w:p>
    <w:p w14:paraId="18122D74" w14:textId="0AFF13B6"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7" w:history="1">
        <w:r w:rsidRPr="00F06913">
          <w:rPr>
            <w:rStyle w:val="a4"/>
          </w:rPr>
          <w:t>2.5.3.</w:t>
        </w:r>
        <w:r w:rsidRPr="00F06913">
          <w:rPr>
            <w:rFonts w:asciiTheme="minorHAnsi" w:eastAsiaTheme="minorEastAsia" w:hAnsiTheme="minorHAnsi" w:cstheme="minorBidi"/>
            <w:snapToGrid/>
            <w:kern w:val="2"/>
            <w:sz w:val="21"/>
            <w14:ligatures w14:val="standardContextual"/>
          </w:rPr>
          <w:tab/>
        </w:r>
        <w:r w:rsidRPr="00F06913">
          <w:rPr>
            <w:rStyle w:val="a4"/>
          </w:rPr>
          <w:t>Subjective symptoms</w:t>
        </w:r>
        <w:r w:rsidRPr="00F06913">
          <w:rPr>
            <w:webHidden/>
          </w:rPr>
          <w:tab/>
        </w:r>
        <w:r w:rsidRPr="00F06913">
          <w:rPr>
            <w:webHidden/>
          </w:rPr>
          <w:fldChar w:fldCharType="begin"/>
        </w:r>
        <w:r w:rsidRPr="00F06913">
          <w:rPr>
            <w:webHidden/>
          </w:rPr>
          <w:instrText xml:space="preserve"> PAGEREF _Toc186117087 \h </w:instrText>
        </w:r>
        <w:r w:rsidRPr="00F06913">
          <w:rPr>
            <w:webHidden/>
          </w:rPr>
        </w:r>
        <w:r w:rsidRPr="00F06913">
          <w:rPr>
            <w:webHidden/>
          </w:rPr>
          <w:fldChar w:fldCharType="separate"/>
        </w:r>
        <w:r w:rsidRPr="00F06913">
          <w:rPr>
            <w:webHidden/>
          </w:rPr>
          <w:t>23</w:t>
        </w:r>
        <w:r w:rsidRPr="00F06913">
          <w:rPr>
            <w:webHidden/>
          </w:rPr>
          <w:fldChar w:fldCharType="end"/>
        </w:r>
      </w:hyperlink>
    </w:p>
    <w:p w14:paraId="0C66871F" w14:textId="11EF3CE2"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8" w:history="1">
        <w:r w:rsidRPr="00F06913">
          <w:rPr>
            <w:rStyle w:val="a4"/>
          </w:rPr>
          <w:t>2.5.4.</w:t>
        </w:r>
        <w:r w:rsidRPr="00F06913">
          <w:rPr>
            <w:rFonts w:asciiTheme="minorHAnsi" w:eastAsiaTheme="minorEastAsia" w:hAnsiTheme="minorHAnsi" w:cstheme="minorBidi"/>
            <w:snapToGrid/>
            <w:kern w:val="2"/>
            <w:sz w:val="21"/>
            <w14:ligatures w14:val="standardContextual"/>
          </w:rPr>
          <w:tab/>
        </w:r>
        <w:r w:rsidRPr="00F06913">
          <w:rPr>
            <w:rStyle w:val="a4"/>
          </w:rPr>
          <w:t>Variation of corrected visual acuity</w:t>
        </w:r>
        <w:r w:rsidRPr="00F06913">
          <w:rPr>
            <w:webHidden/>
          </w:rPr>
          <w:tab/>
        </w:r>
        <w:r w:rsidRPr="00F06913">
          <w:rPr>
            <w:webHidden/>
          </w:rPr>
          <w:fldChar w:fldCharType="begin"/>
        </w:r>
        <w:r w:rsidRPr="00F06913">
          <w:rPr>
            <w:webHidden/>
          </w:rPr>
          <w:instrText xml:space="preserve"> PAGEREF _Toc186117088 \h </w:instrText>
        </w:r>
        <w:r w:rsidRPr="00F06913">
          <w:rPr>
            <w:webHidden/>
          </w:rPr>
        </w:r>
        <w:r w:rsidRPr="00F06913">
          <w:rPr>
            <w:webHidden/>
          </w:rPr>
          <w:fldChar w:fldCharType="separate"/>
        </w:r>
        <w:r w:rsidRPr="00F06913">
          <w:rPr>
            <w:webHidden/>
          </w:rPr>
          <w:t>23</w:t>
        </w:r>
        <w:r w:rsidRPr="00F06913">
          <w:rPr>
            <w:webHidden/>
          </w:rPr>
          <w:fldChar w:fldCharType="end"/>
        </w:r>
      </w:hyperlink>
    </w:p>
    <w:p w14:paraId="545A6AC8" w14:textId="44F6672F"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89" w:history="1">
        <w:r w:rsidRPr="00F06913">
          <w:rPr>
            <w:rStyle w:val="a4"/>
          </w:rPr>
          <w:t>2.5.5.</w:t>
        </w:r>
        <w:r w:rsidRPr="00F06913">
          <w:rPr>
            <w:rFonts w:asciiTheme="minorHAnsi" w:eastAsiaTheme="minorEastAsia" w:hAnsiTheme="minorHAnsi" w:cstheme="minorBidi"/>
            <w:snapToGrid/>
            <w:kern w:val="2"/>
            <w:sz w:val="21"/>
            <w14:ligatures w14:val="standardContextual"/>
          </w:rPr>
          <w:tab/>
        </w:r>
        <w:r w:rsidRPr="00F06913">
          <w:rPr>
            <w:rStyle w:val="a4"/>
          </w:rPr>
          <w:t>QOL evaluation</w:t>
        </w:r>
        <w:r w:rsidRPr="00F06913">
          <w:rPr>
            <w:webHidden/>
          </w:rPr>
          <w:tab/>
        </w:r>
        <w:r w:rsidRPr="00F06913">
          <w:rPr>
            <w:webHidden/>
          </w:rPr>
          <w:fldChar w:fldCharType="begin"/>
        </w:r>
        <w:r w:rsidRPr="00F06913">
          <w:rPr>
            <w:webHidden/>
          </w:rPr>
          <w:instrText xml:space="preserve"> PAGEREF _Toc186117089 \h </w:instrText>
        </w:r>
        <w:r w:rsidRPr="00F06913">
          <w:rPr>
            <w:webHidden/>
          </w:rPr>
        </w:r>
        <w:r w:rsidRPr="00F06913">
          <w:rPr>
            <w:webHidden/>
          </w:rPr>
          <w:fldChar w:fldCharType="separate"/>
        </w:r>
        <w:r w:rsidRPr="00F06913">
          <w:rPr>
            <w:webHidden/>
          </w:rPr>
          <w:t>25</w:t>
        </w:r>
        <w:r w:rsidRPr="00F06913">
          <w:rPr>
            <w:webHidden/>
          </w:rPr>
          <w:fldChar w:fldCharType="end"/>
        </w:r>
      </w:hyperlink>
    </w:p>
    <w:p w14:paraId="2BBF4F2D" w14:textId="2C1F4A1A"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90" w:history="1">
        <w:r w:rsidRPr="00F06913">
          <w:rPr>
            <w:rStyle w:val="a4"/>
          </w:rPr>
          <w:t>2.5.6.</w:t>
        </w:r>
        <w:r w:rsidRPr="00F06913">
          <w:rPr>
            <w:rFonts w:asciiTheme="minorHAnsi" w:eastAsiaTheme="minorEastAsia" w:hAnsiTheme="minorHAnsi" w:cstheme="minorBidi"/>
            <w:snapToGrid/>
            <w:kern w:val="2"/>
            <w:sz w:val="21"/>
            <w14:ligatures w14:val="standardContextual"/>
          </w:rPr>
          <w:tab/>
        </w:r>
        <w:r w:rsidRPr="00F06913">
          <w:rPr>
            <w:rStyle w:val="a4"/>
          </w:rPr>
          <w:t>Extent of corneal opacity</w:t>
        </w:r>
        <w:r w:rsidRPr="00F06913">
          <w:rPr>
            <w:webHidden/>
          </w:rPr>
          <w:tab/>
        </w:r>
        <w:r w:rsidRPr="00F06913">
          <w:rPr>
            <w:webHidden/>
          </w:rPr>
          <w:fldChar w:fldCharType="begin"/>
        </w:r>
        <w:r w:rsidRPr="00F06913">
          <w:rPr>
            <w:webHidden/>
          </w:rPr>
          <w:instrText xml:space="preserve"> PAGEREF _Toc186117090 \h </w:instrText>
        </w:r>
        <w:r w:rsidRPr="00F06913">
          <w:rPr>
            <w:webHidden/>
          </w:rPr>
        </w:r>
        <w:r w:rsidRPr="00F06913">
          <w:rPr>
            <w:webHidden/>
          </w:rPr>
          <w:fldChar w:fldCharType="separate"/>
        </w:r>
        <w:r w:rsidRPr="00F06913">
          <w:rPr>
            <w:webHidden/>
          </w:rPr>
          <w:t>27</w:t>
        </w:r>
        <w:r w:rsidRPr="00F06913">
          <w:rPr>
            <w:webHidden/>
          </w:rPr>
          <w:fldChar w:fldCharType="end"/>
        </w:r>
      </w:hyperlink>
    </w:p>
    <w:p w14:paraId="654D46FD" w14:textId="0B7725A6"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91" w:history="1">
        <w:r w:rsidRPr="00F06913">
          <w:rPr>
            <w:rStyle w:val="a4"/>
          </w:rPr>
          <w:t>2.5.7.</w:t>
        </w:r>
        <w:r w:rsidRPr="00F06913">
          <w:rPr>
            <w:rFonts w:asciiTheme="minorHAnsi" w:eastAsiaTheme="minorEastAsia" w:hAnsiTheme="minorHAnsi" w:cstheme="minorBidi"/>
            <w:snapToGrid/>
            <w:kern w:val="2"/>
            <w:sz w:val="21"/>
            <w14:ligatures w14:val="standardContextual"/>
          </w:rPr>
          <w:tab/>
        </w:r>
        <w:r w:rsidRPr="00F06913">
          <w:rPr>
            <w:rStyle w:val="a4"/>
          </w:rPr>
          <w:t>Extent of corneal neovascularization</w:t>
        </w:r>
        <w:r w:rsidRPr="00F06913">
          <w:rPr>
            <w:webHidden/>
          </w:rPr>
          <w:tab/>
        </w:r>
        <w:r w:rsidRPr="00F06913">
          <w:rPr>
            <w:webHidden/>
          </w:rPr>
          <w:fldChar w:fldCharType="begin"/>
        </w:r>
        <w:r w:rsidRPr="00F06913">
          <w:rPr>
            <w:webHidden/>
          </w:rPr>
          <w:instrText xml:space="preserve"> PAGEREF _Toc186117091 \h </w:instrText>
        </w:r>
        <w:r w:rsidRPr="00F06913">
          <w:rPr>
            <w:webHidden/>
          </w:rPr>
        </w:r>
        <w:r w:rsidRPr="00F06913">
          <w:rPr>
            <w:webHidden/>
          </w:rPr>
          <w:fldChar w:fldCharType="separate"/>
        </w:r>
        <w:r w:rsidRPr="00F06913">
          <w:rPr>
            <w:webHidden/>
          </w:rPr>
          <w:t>27</w:t>
        </w:r>
        <w:r w:rsidRPr="00F06913">
          <w:rPr>
            <w:webHidden/>
          </w:rPr>
          <w:fldChar w:fldCharType="end"/>
        </w:r>
      </w:hyperlink>
    </w:p>
    <w:p w14:paraId="60A9495A" w14:textId="5C22301E"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92" w:history="1">
        <w:r w:rsidRPr="00F06913">
          <w:rPr>
            <w:rStyle w:val="a4"/>
          </w:rPr>
          <w:t>2.5.8.</w:t>
        </w:r>
        <w:r w:rsidRPr="00F06913">
          <w:rPr>
            <w:rFonts w:asciiTheme="minorHAnsi" w:eastAsiaTheme="minorEastAsia" w:hAnsiTheme="minorHAnsi" w:cstheme="minorBidi"/>
            <w:snapToGrid/>
            <w:kern w:val="2"/>
            <w:sz w:val="21"/>
            <w14:ligatures w14:val="standardContextual"/>
          </w:rPr>
          <w:tab/>
        </w:r>
        <w:r w:rsidRPr="00F06913">
          <w:rPr>
            <w:rStyle w:val="a4"/>
          </w:rPr>
          <w:t>Extent of symblepharon</w:t>
        </w:r>
        <w:r w:rsidRPr="00F06913">
          <w:rPr>
            <w:webHidden/>
          </w:rPr>
          <w:tab/>
        </w:r>
        <w:r w:rsidRPr="00F06913">
          <w:rPr>
            <w:webHidden/>
          </w:rPr>
          <w:fldChar w:fldCharType="begin"/>
        </w:r>
        <w:r w:rsidRPr="00F06913">
          <w:rPr>
            <w:webHidden/>
          </w:rPr>
          <w:instrText xml:space="preserve"> PAGEREF _Toc186117092 \h </w:instrText>
        </w:r>
        <w:r w:rsidRPr="00F06913">
          <w:rPr>
            <w:webHidden/>
          </w:rPr>
        </w:r>
        <w:r w:rsidRPr="00F06913">
          <w:rPr>
            <w:webHidden/>
          </w:rPr>
          <w:fldChar w:fldCharType="separate"/>
        </w:r>
        <w:r w:rsidRPr="00F06913">
          <w:rPr>
            <w:webHidden/>
          </w:rPr>
          <w:t>28</w:t>
        </w:r>
        <w:r w:rsidRPr="00F06913">
          <w:rPr>
            <w:webHidden/>
          </w:rPr>
          <w:fldChar w:fldCharType="end"/>
        </w:r>
      </w:hyperlink>
    </w:p>
    <w:p w14:paraId="596FDBAF" w14:textId="33614853"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93" w:history="1">
        <w:r w:rsidRPr="00F06913">
          <w:rPr>
            <w:rStyle w:val="a4"/>
          </w:rPr>
          <w:t>2.5.9.</w:t>
        </w:r>
        <w:r w:rsidRPr="00F06913">
          <w:rPr>
            <w:rFonts w:asciiTheme="minorHAnsi" w:eastAsiaTheme="minorEastAsia" w:hAnsiTheme="minorHAnsi" w:cstheme="minorBidi"/>
            <w:snapToGrid/>
            <w:kern w:val="2"/>
            <w:sz w:val="21"/>
            <w14:ligatures w14:val="standardContextual"/>
          </w:rPr>
          <w:tab/>
        </w:r>
        <w:r w:rsidRPr="00F06913">
          <w:rPr>
            <w:rStyle w:val="a4"/>
          </w:rPr>
          <w:t>Additional treatment</w:t>
        </w:r>
        <w:r w:rsidRPr="00F06913">
          <w:rPr>
            <w:webHidden/>
          </w:rPr>
          <w:tab/>
        </w:r>
        <w:r w:rsidRPr="00F06913">
          <w:rPr>
            <w:webHidden/>
          </w:rPr>
          <w:fldChar w:fldCharType="begin"/>
        </w:r>
        <w:r w:rsidRPr="00F06913">
          <w:rPr>
            <w:webHidden/>
          </w:rPr>
          <w:instrText xml:space="preserve"> PAGEREF _Toc186117093 \h </w:instrText>
        </w:r>
        <w:r w:rsidRPr="00F06913">
          <w:rPr>
            <w:webHidden/>
          </w:rPr>
        </w:r>
        <w:r w:rsidRPr="00F06913">
          <w:rPr>
            <w:webHidden/>
          </w:rPr>
          <w:fldChar w:fldCharType="separate"/>
        </w:r>
        <w:r w:rsidRPr="00F06913">
          <w:rPr>
            <w:webHidden/>
          </w:rPr>
          <w:t>28</w:t>
        </w:r>
        <w:r w:rsidRPr="00F06913">
          <w:rPr>
            <w:webHidden/>
          </w:rPr>
          <w:fldChar w:fldCharType="end"/>
        </w:r>
      </w:hyperlink>
    </w:p>
    <w:p w14:paraId="334BA82F" w14:textId="1CDDD47E"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094" w:history="1">
        <w:r w:rsidRPr="00F06913">
          <w:rPr>
            <w:rStyle w:val="a4"/>
          </w:rPr>
          <w:t>3.</w:t>
        </w:r>
        <w:r w:rsidRPr="00F06913">
          <w:rPr>
            <w:rFonts w:asciiTheme="minorHAnsi" w:eastAsiaTheme="minorEastAsia" w:hAnsiTheme="minorHAnsi" w:cstheme="minorBidi"/>
            <w:snapToGrid/>
            <w:kern w:val="2"/>
            <w:sz w:val="21"/>
            <w14:ligatures w14:val="standardContextual"/>
          </w:rPr>
          <w:tab/>
        </w:r>
        <w:r w:rsidRPr="00F06913">
          <w:rPr>
            <w:rStyle w:val="a4"/>
          </w:rPr>
          <w:t>Safety evaluation</w:t>
        </w:r>
        <w:r w:rsidRPr="00F06913">
          <w:rPr>
            <w:webHidden/>
          </w:rPr>
          <w:tab/>
        </w:r>
        <w:r w:rsidRPr="00F06913">
          <w:rPr>
            <w:webHidden/>
          </w:rPr>
          <w:fldChar w:fldCharType="begin"/>
        </w:r>
        <w:r w:rsidRPr="00F06913">
          <w:rPr>
            <w:webHidden/>
          </w:rPr>
          <w:instrText xml:space="preserve"> PAGEREF _Toc186117094 \h </w:instrText>
        </w:r>
        <w:r w:rsidRPr="00F06913">
          <w:rPr>
            <w:webHidden/>
          </w:rPr>
        </w:r>
        <w:r w:rsidRPr="00F06913">
          <w:rPr>
            <w:webHidden/>
          </w:rPr>
          <w:fldChar w:fldCharType="separate"/>
        </w:r>
        <w:r w:rsidRPr="00F06913">
          <w:rPr>
            <w:webHidden/>
          </w:rPr>
          <w:t>29</w:t>
        </w:r>
        <w:r w:rsidRPr="00F06913">
          <w:rPr>
            <w:webHidden/>
          </w:rPr>
          <w:fldChar w:fldCharType="end"/>
        </w:r>
      </w:hyperlink>
    </w:p>
    <w:p w14:paraId="787FE438" w14:textId="04321104"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95" w:history="1">
        <w:r w:rsidRPr="00F06913">
          <w:rPr>
            <w:rStyle w:val="a4"/>
          </w:rPr>
          <w:t>3.1.</w:t>
        </w:r>
        <w:r w:rsidRPr="00F06913">
          <w:rPr>
            <w:rFonts w:asciiTheme="minorHAnsi" w:eastAsiaTheme="minorEastAsia" w:hAnsiTheme="minorHAnsi" w:cstheme="minorBidi"/>
            <w:snapToGrid/>
            <w:kern w:val="2"/>
            <w:sz w:val="21"/>
            <w14:ligatures w14:val="standardContextual"/>
          </w:rPr>
          <w:tab/>
        </w:r>
        <w:r w:rsidRPr="00F06913">
          <w:rPr>
            <w:rStyle w:val="a4"/>
          </w:rPr>
          <w:t>Brief summary of adverse events</w:t>
        </w:r>
        <w:r w:rsidRPr="00F06913">
          <w:rPr>
            <w:webHidden/>
          </w:rPr>
          <w:tab/>
        </w:r>
        <w:r w:rsidRPr="00F06913">
          <w:rPr>
            <w:webHidden/>
          </w:rPr>
          <w:fldChar w:fldCharType="begin"/>
        </w:r>
        <w:r w:rsidRPr="00F06913">
          <w:rPr>
            <w:webHidden/>
          </w:rPr>
          <w:instrText xml:space="preserve"> PAGEREF _Toc186117095 \h </w:instrText>
        </w:r>
        <w:r w:rsidRPr="00F06913">
          <w:rPr>
            <w:webHidden/>
          </w:rPr>
        </w:r>
        <w:r w:rsidRPr="00F06913">
          <w:rPr>
            <w:webHidden/>
          </w:rPr>
          <w:fldChar w:fldCharType="separate"/>
        </w:r>
        <w:r w:rsidRPr="00F06913">
          <w:rPr>
            <w:webHidden/>
          </w:rPr>
          <w:t>29</w:t>
        </w:r>
        <w:r w:rsidRPr="00F06913">
          <w:rPr>
            <w:webHidden/>
          </w:rPr>
          <w:fldChar w:fldCharType="end"/>
        </w:r>
      </w:hyperlink>
    </w:p>
    <w:p w14:paraId="5D632DAE" w14:textId="3D735E26"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96" w:history="1">
        <w:r w:rsidRPr="00F06913">
          <w:rPr>
            <w:rStyle w:val="a4"/>
          </w:rPr>
          <w:t>3.2.</w:t>
        </w:r>
        <w:r w:rsidRPr="00F06913">
          <w:rPr>
            <w:rFonts w:asciiTheme="minorHAnsi" w:eastAsiaTheme="minorEastAsia" w:hAnsiTheme="minorHAnsi" w:cstheme="minorBidi"/>
            <w:snapToGrid/>
            <w:kern w:val="2"/>
            <w:sz w:val="21"/>
            <w14:ligatures w14:val="standardContextual"/>
          </w:rPr>
          <w:tab/>
        </w:r>
        <w:r w:rsidRPr="00F06913">
          <w:rPr>
            <w:rStyle w:val="a4"/>
          </w:rPr>
          <w:t>Conversion of adverse events</w:t>
        </w:r>
        <w:r w:rsidRPr="00F06913">
          <w:rPr>
            <w:webHidden/>
          </w:rPr>
          <w:tab/>
        </w:r>
        <w:r w:rsidRPr="00F06913">
          <w:rPr>
            <w:webHidden/>
          </w:rPr>
          <w:fldChar w:fldCharType="begin"/>
        </w:r>
        <w:r w:rsidRPr="00F06913">
          <w:rPr>
            <w:webHidden/>
          </w:rPr>
          <w:instrText xml:space="preserve"> PAGEREF _Toc186117096 \h </w:instrText>
        </w:r>
        <w:r w:rsidRPr="00F06913">
          <w:rPr>
            <w:webHidden/>
          </w:rPr>
        </w:r>
        <w:r w:rsidRPr="00F06913">
          <w:rPr>
            <w:webHidden/>
          </w:rPr>
          <w:fldChar w:fldCharType="separate"/>
        </w:r>
        <w:r w:rsidRPr="00F06913">
          <w:rPr>
            <w:webHidden/>
          </w:rPr>
          <w:t>30</w:t>
        </w:r>
        <w:r w:rsidRPr="00F06913">
          <w:rPr>
            <w:webHidden/>
          </w:rPr>
          <w:fldChar w:fldCharType="end"/>
        </w:r>
      </w:hyperlink>
    </w:p>
    <w:p w14:paraId="40DC576F" w14:textId="3169986A"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97" w:history="1">
        <w:r w:rsidRPr="00F06913">
          <w:rPr>
            <w:rStyle w:val="a4"/>
          </w:rPr>
          <w:t>3.3.</w:t>
        </w:r>
        <w:r w:rsidRPr="00F06913">
          <w:rPr>
            <w:rFonts w:asciiTheme="minorHAnsi" w:eastAsiaTheme="minorEastAsia" w:hAnsiTheme="minorHAnsi" w:cstheme="minorBidi"/>
            <w:snapToGrid/>
            <w:kern w:val="2"/>
            <w:sz w:val="21"/>
            <w14:ligatures w14:val="standardContextual"/>
          </w:rPr>
          <w:tab/>
        </w:r>
        <w:r w:rsidRPr="00F06913">
          <w:rPr>
            <w:rStyle w:val="a4"/>
          </w:rPr>
          <w:t>Important malfunctions</w:t>
        </w:r>
        <w:r w:rsidRPr="00F06913">
          <w:rPr>
            <w:webHidden/>
          </w:rPr>
          <w:tab/>
        </w:r>
        <w:r w:rsidRPr="00F06913">
          <w:rPr>
            <w:webHidden/>
          </w:rPr>
          <w:fldChar w:fldCharType="begin"/>
        </w:r>
        <w:r w:rsidRPr="00F06913">
          <w:rPr>
            <w:webHidden/>
          </w:rPr>
          <w:instrText xml:space="preserve"> PAGEREF _Toc186117097 \h </w:instrText>
        </w:r>
        <w:r w:rsidRPr="00F06913">
          <w:rPr>
            <w:webHidden/>
          </w:rPr>
        </w:r>
        <w:r w:rsidRPr="00F06913">
          <w:rPr>
            <w:webHidden/>
          </w:rPr>
          <w:fldChar w:fldCharType="separate"/>
        </w:r>
        <w:r w:rsidRPr="00F06913">
          <w:rPr>
            <w:webHidden/>
          </w:rPr>
          <w:t>30</w:t>
        </w:r>
        <w:r w:rsidRPr="00F06913">
          <w:rPr>
            <w:webHidden/>
          </w:rPr>
          <w:fldChar w:fldCharType="end"/>
        </w:r>
      </w:hyperlink>
    </w:p>
    <w:p w14:paraId="60131464" w14:textId="7BD6F69C"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098" w:history="1">
        <w:r w:rsidRPr="00F06913">
          <w:rPr>
            <w:rStyle w:val="a4"/>
          </w:rPr>
          <w:t>3.4.</w:t>
        </w:r>
        <w:r w:rsidRPr="00F06913">
          <w:rPr>
            <w:rFonts w:asciiTheme="minorHAnsi" w:eastAsiaTheme="minorEastAsia" w:hAnsiTheme="minorHAnsi" w:cstheme="minorBidi"/>
            <w:snapToGrid/>
            <w:kern w:val="2"/>
            <w:sz w:val="21"/>
            <w14:ligatures w14:val="standardContextual"/>
          </w:rPr>
          <w:tab/>
        </w:r>
        <w:r w:rsidRPr="00F06913">
          <w:rPr>
            <w:rStyle w:val="a4"/>
          </w:rPr>
          <w:t>Tabulation of ocular topical adverse events</w:t>
        </w:r>
        <w:r w:rsidRPr="00F06913">
          <w:rPr>
            <w:webHidden/>
          </w:rPr>
          <w:tab/>
        </w:r>
        <w:r w:rsidRPr="00F06913">
          <w:rPr>
            <w:webHidden/>
          </w:rPr>
          <w:fldChar w:fldCharType="begin"/>
        </w:r>
        <w:r w:rsidRPr="00F06913">
          <w:rPr>
            <w:webHidden/>
          </w:rPr>
          <w:instrText xml:space="preserve"> PAGEREF _Toc186117098 \h </w:instrText>
        </w:r>
        <w:r w:rsidRPr="00F06913">
          <w:rPr>
            <w:webHidden/>
          </w:rPr>
        </w:r>
        <w:r w:rsidRPr="00F06913">
          <w:rPr>
            <w:webHidden/>
          </w:rPr>
          <w:fldChar w:fldCharType="separate"/>
        </w:r>
        <w:r w:rsidRPr="00F06913">
          <w:rPr>
            <w:webHidden/>
          </w:rPr>
          <w:t>31</w:t>
        </w:r>
        <w:r w:rsidRPr="00F06913">
          <w:rPr>
            <w:webHidden/>
          </w:rPr>
          <w:fldChar w:fldCharType="end"/>
        </w:r>
      </w:hyperlink>
    </w:p>
    <w:p w14:paraId="57021CB7" w14:textId="68FF1413"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099" w:history="1">
        <w:r w:rsidRPr="00F06913">
          <w:rPr>
            <w:rStyle w:val="a4"/>
          </w:rPr>
          <w:t>3.4.1.</w:t>
        </w:r>
        <w:r w:rsidRPr="00F06913">
          <w:rPr>
            <w:rFonts w:asciiTheme="minorHAnsi" w:eastAsiaTheme="minorEastAsia" w:hAnsiTheme="minorHAnsi" w:cstheme="minorBidi"/>
            <w:snapToGrid/>
            <w:kern w:val="2"/>
            <w:sz w:val="21"/>
            <w14:ligatures w14:val="standardContextual"/>
          </w:rPr>
          <w:tab/>
        </w:r>
        <w:r w:rsidRPr="00F06913">
          <w:rPr>
            <w:rStyle w:val="a4"/>
          </w:rPr>
          <w:t>Causality of ocular topical adverse events</w:t>
        </w:r>
        <w:r w:rsidRPr="00F06913">
          <w:rPr>
            <w:webHidden/>
          </w:rPr>
          <w:tab/>
        </w:r>
        <w:r w:rsidRPr="00F06913">
          <w:rPr>
            <w:webHidden/>
          </w:rPr>
          <w:fldChar w:fldCharType="begin"/>
        </w:r>
        <w:r w:rsidRPr="00F06913">
          <w:rPr>
            <w:webHidden/>
          </w:rPr>
          <w:instrText xml:space="preserve"> PAGEREF _Toc186117099 \h </w:instrText>
        </w:r>
        <w:r w:rsidRPr="00F06913">
          <w:rPr>
            <w:webHidden/>
          </w:rPr>
        </w:r>
        <w:r w:rsidRPr="00F06913">
          <w:rPr>
            <w:webHidden/>
          </w:rPr>
          <w:fldChar w:fldCharType="separate"/>
        </w:r>
        <w:r w:rsidRPr="00F06913">
          <w:rPr>
            <w:webHidden/>
          </w:rPr>
          <w:t>31</w:t>
        </w:r>
        <w:r w:rsidRPr="00F06913">
          <w:rPr>
            <w:webHidden/>
          </w:rPr>
          <w:fldChar w:fldCharType="end"/>
        </w:r>
      </w:hyperlink>
    </w:p>
    <w:p w14:paraId="071470E6" w14:textId="709DF0EB"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0" w:history="1">
        <w:r w:rsidRPr="00F06913">
          <w:rPr>
            <w:rStyle w:val="a4"/>
          </w:rPr>
          <w:t>3.4.2.</w:t>
        </w:r>
        <w:r w:rsidRPr="00F06913">
          <w:rPr>
            <w:rFonts w:asciiTheme="minorHAnsi" w:eastAsiaTheme="minorEastAsia" w:hAnsiTheme="minorHAnsi" w:cstheme="minorBidi"/>
            <w:snapToGrid/>
            <w:kern w:val="2"/>
            <w:sz w:val="21"/>
            <w14:ligatures w14:val="standardContextual"/>
          </w:rPr>
          <w:tab/>
        </w:r>
        <w:r w:rsidRPr="00F06913">
          <w:rPr>
            <w:rStyle w:val="a4"/>
          </w:rPr>
          <w:t>Severity of ocular topical adverse events</w:t>
        </w:r>
        <w:r w:rsidRPr="00F06913">
          <w:rPr>
            <w:webHidden/>
          </w:rPr>
          <w:tab/>
        </w:r>
        <w:r w:rsidRPr="00F06913">
          <w:rPr>
            <w:webHidden/>
          </w:rPr>
          <w:fldChar w:fldCharType="begin"/>
        </w:r>
        <w:r w:rsidRPr="00F06913">
          <w:rPr>
            <w:webHidden/>
          </w:rPr>
          <w:instrText xml:space="preserve"> PAGEREF _Toc186117100 \h </w:instrText>
        </w:r>
        <w:r w:rsidRPr="00F06913">
          <w:rPr>
            <w:webHidden/>
          </w:rPr>
        </w:r>
        <w:r w:rsidRPr="00F06913">
          <w:rPr>
            <w:webHidden/>
          </w:rPr>
          <w:fldChar w:fldCharType="separate"/>
        </w:r>
        <w:r w:rsidRPr="00F06913">
          <w:rPr>
            <w:webHidden/>
          </w:rPr>
          <w:t>32</w:t>
        </w:r>
        <w:r w:rsidRPr="00F06913">
          <w:rPr>
            <w:webHidden/>
          </w:rPr>
          <w:fldChar w:fldCharType="end"/>
        </w:r>
      </w:hyperlink>
    </w:p>
    <w:p w14:paraId="363BE7EB" w14:textId="105F877B"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1" w:history="1">
        <w:r w:rsidRPr="00F06913">
          <w:rPr>
            <w:rStyle w:val="a4"/>
          </w:rPr>
          <w:t>3.4.3.</w:t>
        </w:r>
        <w:r w:rsidRPr="00F06913">
          <w:rPr>
            <w:rFonts w:asciiTheme="minorHAnsi" w:eastAsiaTheme="minorEastAsia" w:hAnsiTheme="minorHAnsi" w:cstheme="minorBidi"/>
            <w:snapToGrid/>
            <w:kern w:val="2"/>
            <w:sz w:val="21"/>
            <w14:ligatures w14:val="standardContextual"/>
          </w:rPr>
          <w:tab/>
        </w:r>
        <w:r w:rsidRPr="00F06913">
          <w:rPr>
            <w:rStyle w:val="a4"/>
          </w:rPr>
          <w:t>Seriousness of ocular topical adverse events</w:t>
        </w:r>
        <w:r w:rsidRPr="00F06913">
          <w:rPr>
            <w:webHidden/>
          </w:rPr>
          <w:tab/>
        </w:r>
        <w:r w:rsidRPr="00F06913">
          <w:rPr>
            <w:webHidden/>
          </w:rPr>
          <w:fldChar w:fldCharType="begin"/>
        </w:r>
        <w:r w:rsidRPr="00F06913">
          <w:rPr>
            <w:webHidden/>
          </w:rPr>
          <w:instrText xml:space="preserve"> PAGEREF _Toc186117101 \h </w:instrText>
        </w:r>
        <w:r w:rsidRPr="00F06913">
          <w:rPr>
            <w:webHidden/>
          </w:rPr>
        </w:r>
        <w:r w:rsidRPr="00F06913">
          <w:rPr>
            <w:webHidden/>
          </w:rPr>
          <w:fldChar w:fldCharType="separate"/>
        </w:r>
        <w:r w:rsidRPr="00F06913">
          <w:rPr>
            <w:webHidden/>
          </w:rPr>
          <w:t>32</w:t>
        </w:r>
        <w:r w:rsidRPr="00F06913">
          <w:rPr>
            <w:webHidden/>
          </w:rPr>
          <w:fldChar w:fldCharType="end"/>
        </w:r>
      </w:hyperlink>
    </w:p>
    <w:p w14:paraId="333CFD56" w14:textId="1DA3801C"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2" w:history="1">
        <w:r w:rsidRPr="00F06913">
          <w:rPr>
            <w:rStyle w:val="a4"/>
          </w:rPr>
          <w:t>3.4.4.</w:t>
        </w:r>
        <w:r w:rsidRPr="00F06913">
          <w:rPr>
            <w:rFonts w:asciiTheme="minorHAnsi" w:eastAsiaTheme="minorEastAsia" w:hAnsiTheme="minorHAnsi" w:cstheme="minorBidi"/>
            <w:snapToGrid/>
            <w:kern w:val="2"/>
            <w:sz w:val="21"/>
            <w14:ligatures w14:val="standardContextual"/>
          </w:rPr>
          <w:tab/>
        </w:r>
        <w:r w:rsidRPr="00F06913">
          <w:rPr>
            <w:rStyle w:val="a4"/>
          </w:rPr>
          <w:t>Onset time of ocular topical adverse events</w:t>
        </w:r>
        <w:r w:rsidRPr="00F06913">
          <w:rPr>
            <w:webHidden/>
          </w:rPr>
          <w:tab/>
        </w:r>
        <w:r w:rsidRPr="00F06913">
          <w:rPr>
            <w:webHidden/>
          </w:rPr>
          <w:fldChar w:fldCharType="begin"/>
        </w:r>
        <w:r w:rsidRPr="00F06913">
          <w:rPr>
            <w:webHidden/>
          </w:rPr>
          <w:instrText xml:space="preserve"> PAGEREF _Toc186117102 \h </w:instrText>
        </w:r>
        <w:r w:rsidRPr="00F06913">
          <w:rPr>
            <w:webHidden/>
          </w:rPr>
        </w:r>
        <w:r w:rsidRPr="00F06913">
          <w:rPr>
            <w:webHidden/>
          </w:rPr>
          <w:fldChar w:fldCharType="separate"/>
        </w:r>
        <w:r w:rsidRPr="00F06913">
          <w:rPr>
            <w:webHidden/>
          </w:rPr>
          <w:t>32</w:t>
        </w:r>
        <w:r w:rsidRPr="00F06913">
          <w:rPr>
            <w:webHidden/>
          </w:rPr>
          <w:fldChar w:fldCharType="end"/>
        </w:r>
      </w:hyperlink>
    </w:p>
    <w:p w14:paraId="45CF9359" w14:textId="40CE7A69"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103" w:history="1">
        <w:r w:rsidRPr="00F06913">
          <w:rPr>
            <w:rStyle w:val="a4"/>
          </w:rPr>
          <w:t>3.5.</w:t>
        </w:r>
        <w:r w:rsidRPr="00F06913">
          <w:rPr>
            <w:rFonts w:asciiTheme="minorHAnsi" w:eastAsiaTheme="minorEastAsia" w:hAnsiTheme="minorHAnsi" w:cstheme="minorBidi"/>
            <w:snapToGrid/>
            <w:kern w:val="2"/>
            <w:sz w:val="21"/>
            <w14:ligatures w14:val="standardContextual"/>
          </w:rPr>
          <w:tab/>
        </w:r>
        <w:r w:rsidRPr="00F06913">
          <w:rPr>
            <w:rStyle w:val="a4"/>
          </w:rPr>
          <w:t>Tabulation of non-ocular topical adverse events</w:t>
        </w:r>
        <w:r w:rsidRPr="00F06913">
          <w:rPr>
            <w:webHidden/>
          </w:rPr>
          <w:tab/>
        </w:r>
        <w:r w:rsidRPr="00F06913">
          <w:rPr>
            <w:webHidden/>
          </w:rPr>
          <w:fldChar w:fldCharType="begin"/>
        </w:r>
        <w:r w:rsidRPr="00F06913">
          <w:rPr>
            <w:webHidden/>
          </w:rPr>
          <w:instrText xml:space="preserve"> PAGEREF _Toc186117103 \h </w:instrText>
        </w:r>
        <w:r w:rsidRPr="00F06913">
          <w:rPr>
            <w:webHidden/>
          </w:rPr>
        </w:r>
        <w:r w:rsidRPr="00F06913">
          <w:rPr>
            <w:webHidden/>
          </w:rPr>
          <w:fldChar w:fldCharType="separate"/>
        </w:r>
        <w:r w:rsidRPr="00F06913">
          <w:rPr>
            <w:webHidden/>
          </w:rPr>
          <w:t>33</w:t>
        </w:r>
        <w:r w:rsidRPr="00F06913">
          <w:rPr>
            <w:webHidden/>
          </w:rPr>
          <w:fldChar w:fldCharType="end"/>
        </w:r>
      </w:hyperlink>
    </w:p>
    <w:p w14:paraId="4754A5A2" w14:textId="2E1F8385"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4" w:history="1">
        <w:r w:rsidRPr="00F06913">
          <w:rPr>
            <w:rStyle w:val="a4"/>
          </w:rPr>
          <w:t>3.5.1.</w:t>
        </w:r>
        <w:r w:rsidRPr="00F06913">
          <w:rPr>
            <w:rFonts w:asciiTheme="minorHAnsi" w:eastAsiaTheme="minorEastAsia" w:hAnsiTheme="minorHAnsi" w:cstheme="minorBidi"/>
            <w:snapToGrid/>
            <w:kern w:val="2"/>
            <w:sz w:val="21"/>
            <w14:ligatures w14:val="standardContextual"/>
          </w:rPr>
          <w:tab/>
        </w:r>
        <w:r w:rsidRPr="00F06913">
          <w:rPr>
            <w:rStyle w:val="a4"/>
          </w:rPr>
          <w:t>Causality of non-ocular topical adverse events</w:t>
        </w:r>
        <w:r w:rsidRPr="00F06913">
          <w:rPr>
            <w:webHidden/>
          </w:rPr>
          <w:tab/>
        </w:r>
        <w:r w:rsidRPr="00F06913">
          <w:rPr>
            <w:webHidden/>
          </w:rPr>
          <w:fldChar w:fldCharType="begin"/>
        </w:r>
        <w:r w:rsidRPr="00F06913">
          <w:rPr>
            <w:webHidden/>
          </w:rPr>
          <w:instrText xml:space="preserve"> PAGEREF _Toc186117104 \h </w:instrText>
        </w:r>
        <w:r w:rsidRPr="00F06913">
          <w:rPr>
            <w:webHidden/>
          </w:rPr>
        </w:r>
        <w:r w:rsidRPr="00F06913">
          <w:rPr>
            <w:webHidden/>
          </w:rPr>
          <w:fldChar w:fldCharType="separate"/>
        </w:r>
        <w:r w:rsidRPr="00F06913">
          <w:rPr>
            <w:webHidden/>
          </w:rPr>
          <w:t>33</w:t>
        </w:r>
        <w:r w:rsidRPr="00F06913">
          <w:rPr>
            <w:webHidden/>
          </w:rPr>
          <w:fldChar w:fldCharType="end"/>
        </w:r>
      </w:hyperlink>
    </w:p>
    <w:p w14:paraId="15630BB3" w14:textId="1F77C324"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5" w:history="1">
        <w:r w:rsidRPr="00F06913">
          <w:rPr>
            <w:rStyle w:val="a4"/>
          </w:rPr>
          <w:t>3.5.2.</w:t>
        </w:r>
        <w:r w:rsidRPr="00F06913">
          <w:rPr>
            <w:rFonts w:asciiTheme="minorHAnsi" w:eastAsiaTheme="minorEastAsia" w:hAnsiTheme="minorHAnsi" w:cstheme="minorBidi"/>
            <w:snapToGrid/>
            <w:kern w:val="2"/>
            <w:sz w:val="21"/>
            <w14:ligatures w14:val="standardContextual"/>
          </w:rPr>
          <w:tab/>
        </w:r>
        <w:r w:rsidRPr="00F06913">
          <w:rPr>
            <w:rStyle w:val="a4"/>
          </w:rPr>
          <w:t>Severity of non-ocular topical adverse events</w:t>
        </w:r>
        <w:r w:rsidRPr="00F06913">
          <w:rPr>
            <w:webHidden/>
          </w:rPr>
          <w:tab/>
        </w:r>
        <w:r w:rsidRPr="00F06913">
          <w:rPr>
            <w:webHidden/>
          </w:rPr>
          <w:fldChar w:fldCharType="begin"/>
        </w:r>
        <w:r w:rsidRPr="00F06913">
          <w:rPr>
            <w:webHidden/>
          </w:rPr>
          <w:instrText xml:space="preserve"> PAGEREF _Toc186117105 \h </w:instrText>
        </w:r>
        <w:r w:rsidRPr="00F06913">
          <w:rPr>
            <w:webHidden/>
          </w:rPr>
        </w:r>
        <w:r w:rsidRPr="00F06913">
          <w:rPr>
            <w:webHidden/>
          </w:rPr>
          <w:fldChar w:fldCharType="separate"/>
        </w:r>
        <w:r w:rsidRPr="00F06913">
          <w:rPr>
            <w:webHidden/>
          </w:rPr>
          <w:t>33</w:t>
        </w:r>
        <w:r w:rsidRPr="00F06913">
          <w:rPr>
            <w:webHidden/>
          </w:rPr>
          <w:fldChar w:fldCharType="end"/>
        </w:r>
      </w:hyperlink>
    </w:p>
    <w:p w14:paraId="13C48F52" w14:textId="1C9BFBA1"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6" w:history="1">
        <w:r w:rsidRPr="00F06913">
          <w:rPr>
            <w:rStyle w:val="a4"/>
          </w:rPr>
          <w:t>3.5.3.</w:t>
        </w:r>
        <w:r w:rsidRPr="00F06913">
          <w:rPr>
            <w:rFonts w:asciiTheme="minorHAnsi" w:eastAsiaTheme="minorEastAsia" w:hAnsiTheme="minorHAnsi" w:cstheme="minorBidi"/>
            <w:snapToGrid/>
            <w:kern w:val="2"/>
            <w:sz w:val="21"/>
            <w14:ligatures w14:val="standardContextual"/>
          </w:rPr>
          <w:tab/>
        </w:r>
        <w:r w:rsidRPr="00F06913">
          <w:rPr>
            <w:rStyle w:val="a4"/>
          </w:rPr>
          <w:t>Seriousness of non-ocular topical adverse events</w:t>
        </w:r>
        <w:r w:rsidRPr="00F06913">
          <w:rPr>
            <w:webHidden/>
          </w:rPr>
          <w:tab/>
        </w:r>
        <w:r w:rsidRPr="00F06913">
          <w:rPr>
            <w:webHidden/>
          </w:rPr>
          <w:fldChar w:fldCharType="begin"/>
        </w:r>
        <w:r w:rsidRPr="00F06913">
          <w:rPr>
            <w:webHidden/>
          </w:rPr>
          <w:instrText xml:space="preserve"> PAGEREF _Toc186117106 \h </w:instrText>
        </w:r>
        <w:r w:rsidRPr="00F06913">
          <w:rPr>
            <w:webHidden/>
          </w:rPr>
        </w:r>
        <w:r w:rsidRPr="00F06913">
          <w:rPr>
            <w:webHidden/>
          </w:rPr>
          <w:fldChar w:fldCharType="separate"/>
        </w:r>
        <w:r w:rsidRPr="00F06913">
          <w:rPr>
            <w:webHidden/>
          </w:rPr>
          <w:t>34</w:t>
        </w:r>
        <w:r w:rsidRPr="00F06913">
          <w:rPr>
            <w:webHidden/>
          </w:rPr>
          <w:fldChar w:fldCharType="end"/>
        </w:r>
      </w:hyperlink>
    </w:p>
    <w:p w14:paraId="76BB0697" w14:textId="12721A05" w:rsidR="00846A51" w:rsidRPr="00F06913" w:rsidRDefault="00846A51">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7107" w:history="1">
        <w:r w:rsidRPr="00F06913">
          <w:rPr>
            <w:rStyle w:val="a4"/>
          </w:rPr>
          <w:t>3.5.4.</w:t>
        </w:r>
        <w:r w:rsidRPr="00F06913">
          <w:rPr>
            <w:rFonts w:asciiTheme="minorHAnsi" w:eastAsiaTheme="minorEastAsia" w:hAnsiTheme="minorHAnsi" w:cstheme="minorBidi"/>
            <w:snapToGrid/>
            <w:kern w:val="2"/>
            <w:sz w:val="21"/>
            <w14:ligatures w14:val="standardContextual"/>
          </w:rPr>
          <w:tab/>
        </w:r>
        <w:r w:rsidRPr="00F06913">
          <w:rPr>
            <w:rStyle w:val="a4"/>
          </w:rPr>
          <w:t>Onset time of non-ocular topical adverse events</w:t>
        </w:r>
        <w:r w:rsidRPr="00F06913">
          <w:rPr>
            <w:webHidden/>
          </w:rPr>
          <w:tab/>
        </w:r>
        <w:r w:rsidRPr="00F06913">
          <w:rPr>
            <w:webHidden/>
          </w:rPr>
          <w:fldChar w:fldCharType="begin"/>
        </w:r>
        <w:r w:rsidRPr="00F06913">
          <w:rPr>
            <w:webHidden/>
          </w:rPr>
          <w:instrText xml:space="preserve"> PAGEREF _Toc186117107 \h </w:instrText>
        </w:r>
        <w:r w:rsidRPr="00F06913">
          <w:rPr>
            <w:webHidden/>
          </w:rPr>
        </w:r>
        <w:r w:rsidRPr="00F06913">
          <w:rPr>
            <w:webHidden/>
          </w:rPr>
          <w:fldChar w:fldCharType="separate"/>
        </w:r>
        <w:r w:rsidRPr="00F06913">
          <w:rPr>
            <w:webHidden/>
          </w:rPr>
          <w:t>34</w:t>
        </w:r>
        <w:r w:rsidRPr="00F06913">
          <w:rPr>
            <w:webHidden/>
          </w:rPr>
          <w:fldChar w:fldCharType="end"/>
        </w:r>
      </w:hyperlink>
    </w:p>
    <w:p w14:paraId="7FF8CBD5" w14:textId="717865BC"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108" w:history="1">
        <w:r w:rsidRPr="00F06913">
          <w:rPr>
            <w:rStyle w:val="a4"/>
          </w:rPr>
          <w:t>3.6.</w:t>
        </w:r>
        <w:r w:rsidRPr="00F06913">
          <w:rPr>
            <w:rFonts w:asciiTheme="minorHAnsi" w:eastAsiaTheme="minorEastAsia" w:hAnsiTheme="minorHAnsi" w:cstheme="minorBidi"/>
            <w:snapToGrid/>
            <w:kern w:val="2"/>
            <w:sz w:val="21"/>
            <w14:ligatures w14:val="standardContextual"/>
          </w:rPr>
          <w:tab/>
        </w:r>
        <w:r w:rsidRPr="00F06913">
          <w:rPr>
            <w:rStyle w:val="a4"/>
          </w:rPr>
          <w:t>Ocular topical adverse events by stratified factor</w:t>
        </w:r>
        <w:r w:rsidRPr="00F06913">
          <w:rPr>
            <w:webHidden/>
          </w:rPr>
          <w:tab/>
        </w:r>
        <w:r w:rsidRPr="00F06913">
          <w:rPr>
            <w:webHidden/>
          </w:rPr>
          <w:fldChar w:fldCharType="begin"/>
        </w:r>
        <w:r w:rsidRPr="00F06913">
          <w:rPr>
            <w:webHidden/>
          </w:rPr>
          <w:instrText xml:space="preserve"> PAGEREF _Toc186117108 \h </w:instrText>
        </w:r>
        <w:r w:rsidRPr="00F06913">
          <w:rPr>
            <w:webHidden/>
          </w:rPr>
        </w:r>
        <w:r w:rsidRPr="00F06913">
          <w:rPr>
            <w:webHidden/>
          </w:rPr>
          <w:fldChar w:fldCharType="separate"/>
        </w:r>
        <w:r w:rsidRPr="00F06913">
          <w:rPr>
            <w:webHidden/>
          </w:rPr>
          <w:t>35</w:t>
        </w:r>
        <w:r w:rsidRPr="00F06913">
          <w:rPr>
            <w:webHidden/>
          </w:rPr>
          <w:fldChar w:fldCharType="end"/>
        </w:r>
      </w:hyperlink>
    </w:p>
    <w:p w14:paraId="06B0A9B0" w14:textId="04D142EB"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109" w:history="1">
        <w:r w:rsidRPr="00F06913">
          <w:rPr>
            <w:rStyle w:val="a4"/>
          </w:rPr>
          <w:t>3.7.</w:t>
        </w:r>
        <w:r w:rsidRPr="00F06913">
          <w:rPr>
            <w:rFonts w:asciiTheme="minorHAnsi" w:eastAsiaTheme="minorEastAsia" w:hAnsiTheme="minorHAnsi" w:cstheme="minorBidi"/>
            <w:snapToGrid/>
            <w:kern w:val="2"/>
            <w:sz w:val="21"/>
            <w14:ligatures w14:val="standardContextual"/>
          </w:rPr>
          <w:tab/>
        </w:r>
        <w:r w:rsidRPr="00F06913">
          <w:rPr>
            <w:rStyle w:val="a4"/>
          </w:rPr>
          <w:t>Non-ocular topical adverse events by stratified factor</w:t>
        </w:r>
        <w:r w:rsidRPr="00F06913">
          <w:rPr>
            <w:webHidden/>
          </w:rPr>
          <w:tab/>
        </w:r>
        <w:r w:rsidRPr="00F06913">
          <w:rPr>
            <w:webHidden/>
          </w:rPr>
          <w:fldChar w:fldCharType="begin"/>
        </w:r>
        <w:r w:rsidRPr="00F06913">
          <w:rPr>
            <w:webHidden/>
          </w:rPr>
          <w:instrText xml:space="preserve"> PAGEREF _Toc186117109 \h </w:instrText>
        </w:r>
        <w:r w:rsidRPr="00F06913">
          <w:rPr>
            <w:webHidden/>
          </w:rPr>
        </w:r>
        <w:r w:rsidRPr="00F06913">
          <w:rPr>
            <w:webHidden/>
          </w:rPr>
          <w:fldChar w:fldCharType="separate"/>
        </w:r>
        <w:r w:rsidRPr="00F06913">
          <w:rPr>
            <w:webHidden/>
          </w:rPr>
          <w:t>36</w:t>
        </w:r>
        <w:r w:rsidRPr="00F06913">
          <w:rPr>
            <w:webHidden/>
          </w:rPr>
          <w:fldChar w:fldCharType="end"/>
        </w:r>
      </w:hyperlink>
    </w:p>
    <w:p w14:paraId="426A696E" w14:textId="642D6725"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110" w:history="1">
        <w:r w:rsidRPr="00F06913">
          <w:rPr>
            <w:rStyle w:val="a4"/>
          </w:rPr>
          <w:t>3.8.</w:t>
        </w:r>
        <w:r w:rsidRPr="00F06913">
          <w:rPr>
            <w:rFonts w:asciiTheme="minorHAnsi" w:eastAsiaTheme="minorEastAsia" w:hAnsiTheme="minorHAnsi" w:cstheme="minorBidi"/>
            <w:snapToGrid/>
            <w:kern w:val="2"/>
            <w:sz w:val="21"/>
            <w14:ligatures w14:val="standardContextual"/>
          </w:rPr>
          <w:tab/>
        </w:r>
        <w:r w:rsidRPr="00F06913">
          <w:rPr>
            <w:rStyle w:val="a4"/>
          </w:rPr>
          <w:t>Adverse event list</w:t>
        </w:r>
        <w:r w:rsidRPr="00F06913">
          <w:rPr>
            <w:webHidden/>
          </w:rPr>
          <w:tab/>
        </w:r>
        <w:r w:rsidRPr="00F06913">
          <w:rPr>
            <w:webHidden/>
          </w:rPr>
          <w:fldChar w:fldCharType="begin"/>
        </w:r>
        <w:r w:rsidRPr="00F06913">
          <w:rPr>
            <w:webHidden/>
          </w:rPr>
          <w:instrText xml:space="preserve"> PAGEREF _Toc186117110 \h </w:instrText>
        </w:r>
        <w:r w:rsidRPr="00F06913">
          <w:rPr>
            <w:webHidden/>
          </w:rPr>
        </w:r>
        <w:r w:rsidRPr="00F06913">
          <w:rPr>
            <w:webHidden/>
          </w:rPr>
          <w:fldChar w:fldCharType="separate"/>
        </w:r>
        <w:r w:rsidRPr="00F06913">
          <w:rPr>
            <w:webHidden/>
          </w:rPr>
          <w:t>37</w:t>
        </w:r>
        <w:r w:rsidRPr="00F06913">
          <w:rPr>
            <w:webHidden/>
          </w:rPr>
          <w:fldChar w:fldCharType="end"/>
        </w:r>
      </w:hyperlink>
    </w:p>
    <w:p w14:paraId="075B660C" w14:textId="6D3F71C3" w:rsidR="00846A51" w:rsidRPr="00F06913" w:rsidRDefault="00846A51">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7111" w:history="1">
        <w:r w:rsidRPr="00F06913">
          <w:rPr>
            <w:rStyle w:val="a4"/>
          </w:rPr>
          <w:t>3.9.</w:t>
        </w:r>
        <w:r w:rsidRPr="00F06913">
          <w:rPr>
            <w:rFonts w:asciiTheme="minorHAnsi" w:eastAsiaTheme="minorEastAsia" w:hAnsiTheme="minorHAnsi" w:cstheme="minorBidi"/>
            <w:snapToGrid/>
            <w:kern w:val="2"/>
            <w:sz w:val="21"/>
            <w14:ligatures w14:val="standardContextual"/>
          </w:rPr>
          <w:tab/>
        </w:r>
        <w:r w:rsidRPr="00F06913">
          <w:rPr>
            <w:rStyle w:val="a4"/>
          </w:rPr>
          <w:t>Laboratory test</w:t>
        </w:r>
        <w:r w:rsidRPr="00F06913">
          <w:rPr>
            <w:webHidden/>
          </w:rPr>
          <w:tab/>
        </w:r>
        <w:r w:rsidRPr="00F06913">
          <w:rPr>
            <w:webHidden/>
          </w:rPr>
          <w:fldChar w:fldCharType="begin"/>
        </w:r>
        <w:r w:rsidRPr="00F06913">
          <w:rPr>
            <w:webHidden/>
          </w:rPr>
          <w:instrText xml:space="preserve"> PAGEREF _Toc186117111 \h </w:instrText>
        </w:r>
        <w:r w:rsidRPr="00F06913">
          <w:rPr>
            <w:webHidden/>
          </w:rPr>
        </w:r>
        <w:r w:rsidRPr="00F06913">
          <w:rPr>
            <w:webHidden/>
          </w:rPr>
          <w:fldChar w:fldCharType="separate"/>
        </w:r>
        <w:r w:rsidRPr="00F06913">
          <w:rPr>
            <w:webHidden/>
          </w:rPr>
          <w:t>38</w:t>
        </w:r>
        <w:r w:rsidRPr="00F06913">
          <w:rPr>
            <w:webHidden/>
          </w:rPr>
          <w:fldChar w:fldCharType="end"/>
        </w:r>
      </w:hyperlink>
    </w:p>
    <w:p w14:paraId="58669FF7" w14:textId="7BD47320" w:rsidR="00846A51" w:rsidRPr="00F06913" w:rsidRDefault="00846A51">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7112" w:history="1">
        <w:r w:rsidRPr="00F06913">
          <w:rPr>
            <w:rStyle w:val="a4"/>
          </w:rPr>
          <w:t>4.</w:t>
        </w:r>
        <w:r w:rsidRPr="00F06913">
          <w:rPr>
            <w:rFonts w:asciiTheme="minorHAnsi" w:eastAsiaTheme="minorEastAsia" w:hAnsiTheme="minorHAnsi" w:cstheme="minorBidi"/>
            <w:snapToGrid/>
            <w:kern w:val="2"/>
            <w:sz w:val="21"/>
            <w14:ligatures w14:val="standardContextual"/>
          </w:rPr>
          <w:tab/>
        </w:r>
        <w:r w:rsidRPr="00F06913">
          <w:rPr>
            <w:rStyle w:val="a4"/>
          </w:rPr>
          <w:t>List of tables, listings, and figures</w:t>
        </w:r>
        <w:r w:rsidRPr="00F06913">
          <w:rPr>
            <w:webHidden/>
          </w:rPr>
          <w:tab/>
        </w:r>
        <w:r w:rsidRPr="00F06913">
          <w:rPr>
            <w:webHidden/>
          </w:rPr>
          <w:fldChar w:fldCharType="begin"/>
        </w:r>
        <w:r w:rsidRPr="00F06913">
          <w:rPr>
            <w:webHidden/>
          </w:rPr>
          <w:instrText xml:space="preserve"> PAGEREF _Toc186117112 \h </w:instrText>
        </w:r>
        <w:r w:rsidRPr="00F06913">
          <w:rPr>
            <w:webHidden/>
          </w:rPr>
        </w:r>
        <w:r w:rsidRPr="00F06913">
          <w:rPr>
            <w:webHidden/>
          </w:rPr>
          <w:fldChar w:fldCharType="separate"/>
        </w:r>
        <w:r w:rsidRPr="00F06913">
          <w:rPr>
            <w:webHidden/>
          </w:rPr>
          <w:t>40</w:t>
        </w:r>
        <w:r w:rsidRPr="00F06913">
          <w:rPr>
            <w:webHidden/>
          </w:rPr>
          <w:fldChar w:fldCharType="end"/>
        </w:r>
      </w:hyperlink>
    </w:p>
    <w:p w14:paraId="5E05E122" w14:textId="1E89B2DF" w:rsidR="008F1336" w:rsidRPr="00F06913" w:rsidRDefault="00930341" w:rsidP="00930341">
      <w:r w:rsidRPr="00F06913">
        <w:fldChar w:fldCharType="end"/>
      </w:r>
    </w:p>
    <w:p w14:paraId="229AC945" w14:textId="77777777" w:rsidR="009F1054" w:rsidRPr="00F06913" w:rsidRDefault="009F1054" w:rsidP="00930341">
      <w:pPr>
        <w:sectPr w:rsidR="009F1054" w:rsidRPr="00F06913" w:rsidSect="00941F6B">
          <w:headerReference w:type="default" r:id="rId8"/>
          <w:pgSz w:w="11906" w:h="16838" w:code="9"/>
          <w:pgMar w:top="1985" w:right="1418" w:bottom="1418" w:left="1418" w:header="851" w:footer="992" w:gutter="0"/>
          <w:cols w:space="425"/>
          <w:docGrid w:linePitch="360"/>
        </w:sectPr>
      </w:pPr>
    </w:p>
    <w:p w14:paraId="27280F78" w14:textId="27CFE12D" w:rsidR="00E50804" w:rsidRPr="00F06913" w:rsidRDefault="007131FF" w:rsidP="00F45E54">
      <w:pPr>
        <w:pStyle w:val="10"/>
      </w:pPr>
      <w:bookmarkStart w:id="0" w:name="_Toc56083462"/>
      <w:bookmarkStart w:id="1" w:name="_Toc186117059"/>
      <w:r w:rsidRPr="00F06913">
        <w:lastRenderedPageBreak/>
        <w:t>Summary of Statistical Analysis Plan</w:t>
      </w:r>
      <w:bookmarkEnd w:id="0"/>
      <w:bookmarkEnd w:id="1"/>
    </w:p>
    <w:p w14:paraId="46E6394C" w14:textId="17936438" w:rsidR="009F1054" w:rsidRPr="00F06913" w:rsidRDefault="007131FF" w:rsidP="00F45E54">
      <w:pPr>
        <w:pStyle w:val="2"/>
        <w:spacing w:before="0"/>
      </w:pPr>
      <w:bookmarkStart w:id="2" w:name="_Toc56083463"/>
      <w:bookmarkStart w:id="3" w:name="_Toc186117060"/>
      <w:r w:rsidRPr="00F06913">
        <w:t>Objectives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B3FDF" w:rsidRPr="00F06913" w14:paraId="1DAC4D01" w14:textId="77777777" w:rsidTr="00AF6ABD">
        <w:trPr>
          <w:cantSplit/>
        </w:trPr>
        <w:tc>
          <w:tcPr>
            <w:tcW w:w="9071" w:type="dxa"/>
          </w:tcPr>
          <w:p w14:paraId="5FC79A0E" w14:textId="29B665EF" w:rsidR="00DB3FDF" w:rsidRPr="00F06913" w:rsidRDefault="00DB3FDF" w:rsidP="00AF6ABD">
            <w:r w:rsidRPr="00F06913">
              <w:t>This plan document stipulates the details of the statistical analysis plan of “</w:t>
            </w:r>
            <w:r w:rsidRPr="00F06913">
              <w:rPr>
                <w:rFonts w:hint="eastAsia"/>
              </w:rPr>
              <w:t xml:space="preserve">A long-term </w:t>
            </w:r>
            <w:r w:rsidR="00F309FD" w:rsidRPr="00F06913">
              <w:rPr>
                <w:rFonts w:hint="eastAsia"/>
              </w:rPr>
              <w:t>trial</w:t>
            </w:r>
            <w:r w:rsidRPr="00F06913">
              <w:rPr>
                <w:rFonts w:hint="eastAsia"/>
              </w:rPr>
              <w:t xml:space="preserve"> extended from a multicenter </w:t>
            </w:r>
            <w:r w:rsidR="00F309FD" w:rsidRPr="00F06913">
              <w:rPr>
                <w:rFonts w:hint="eastAsia"/>
              </w:rPr>
              <w:t>trial</w:t>
            </w:r>
            <w:r w:rsidRPr="00F06913">
              <w:rPr>
                <w:rFonts w:hint="eastAsia"/>
              </w:rPr>
              <w:t xml:space="preserve"> of </w:t>
            </w:r>
            <w:r w:rsidR="00D32247" w:rsidRPr="00F06913">
              <w:t xml:space="preserve">cultivated autologous oral mucosal epithelial cell sheet COMET01 </w:t>
            </w:r>
            <w:r w:rsidRPr="00F06913">
              <w:rPr>
                <w:rFonts w:hint="eastAsia"/>
              </w:rPr>
              <w:t>in patients with limbal stem cell deficiency (</w:t>
            </w:r>
            <w:r w:rsidRPr="00F06913">
              <w:t>protocol number: J-TEC-</w:t>
            </w:r>
            <w:r w:rsidR="00D32247" w:rsidRPr="00F06913">
              <w:t xml:space="preserve"> COMET01</w:t>
            </w:r>
            <w:r w:rsidRPr="00F06913">
              <w:rPr>
                <w:rFonts w:hint="eastAsia"/>
              </w:rPr>
              <w:t>-FU</w:t>
            </w:r>
            <w:r w:rsidRPr="00F06913">
              <w:t>)” (hereinafter referred to as this trial).</w:t>
            </w:r>
          </w:p>
          <w:p w14:paraId="076DE30E" w14:textId="77777777" w:rsidR="00DB3FDF" w:rsidRPr="00F06913" w:rsidRDefault="00DB3FDF" w:rsidP="00AF6ABD">
            <w:r w:rsidRPr="00F06913">
              <w:t>The details of the statistical analyses based on the protocol are described in this document.</w:t>
            </w:r>
          </w:p>
        </w:tc>
      </w:tr>
    </w:tbl>
    <w:p w14:paraId="06322257" w14:textId="77777777" w:rsidR="00DB3FDF" w:rsidRPr="00F06913" w:rsidRDefault="00DB3FDF" w:rsidP="00DB3FDF">
      <w:pPr>
        <w:pStyle w:val="2"/>
        <w:numPr>
          <w:ilvl w:val="1"/>
          <w:numId w:val="36"/>
        </w:numPr>
      </w:pPr>
      <w:bookmarkStart w:id="4" w:name="_Toc56156735"/>
      <w:bookmarkStart w:id="5" w:name="_Toc56682304"/>
      <w:bookmarkStart w:id="6" w:name="_Toc186117061"/>
      <w:r w:rsidRPr="00F06913">
        <w:t>Definitions of terms/abbreviations</w:t>
      </w:r>
      <w:bookmarkEnd w:id="4"/>
      <w:bookmarkEnd w:id="5"/>
      <w:bookmarkEnd w:id="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DB3FDF" w:rsidRPr="00F06913" w14:paraId="4DBB400A" w14:textId="77777777" w:rsidTr="00AF6ABD">
        <w:trPr>
          <w:cantSplit/>
        </w:trPr>
        <w:tc>
          <w:tcPr>
            <w:tcW w:w="2551" w:type="dxa"/>
            <w:shd w:val="clear" w:color="auto" w:fill="auto"/>
          </w:tcPr>
          <w:p w14:paraId="4C5C04CC" w14:textId="77777777" w:rsidR="00DB3FDF" w:rsidRPr="00F06913" w:rsidRDefault="00DB3FDF" w:rsidP="00AF6ABD">
            <w:r w:rsidRPr="00F06913">
              <w:t>Term/abbreviation</w:t>
            </w:r>
          </w:p>
        </w:tc>
        <w:tc>
          <w:tcPr>
            <w:tcW w:w="6520" w:type="dxa"/>
            <w:shd w:val="clear" w:color="auto" w:fill="auto"/>
          </w:tcPr>
          <w:p w14:paraId="0130F1DC" w14:textId="77777777" w:rsidR="00DB3FDF" w:rsidRPr="00F06913" w:rsidRDefault="00DB3FDF" w:rsidP="00AF6ABD">
            <w:r w:rsidRPr="00F06913">
              <w:t>Description/definition</w:t>
            </w:r>
          </w:p>
        </w:tc>
      </w:tr>
      <w:tr w:rsidR="00DB3FDF" w:rsidRPr="00F06913" w14:paraId="37102A9E" w14:textId="77777777" w:rsidTr="00AF6ABD">
        <w:trPr>
          <w:cantSplit/>
        </w:trPr>
        <w:tc>
          <w:tcPr>
            <w:tcW w:w="2551" w:type="dxa"/>
            <w:shd w:val="clear" w:color="auto" w:fill="auto"/>
          </w:tcPr>
          <w:p w14:paraId="45C97CE1" w14:textId="77777777" w:rsidR="00DB3FDF" w:rsidRPr="00F06913" w:rsidRDefault="00DB3FDF" w:rsidP="00AF6ABD">
            <w:r w:rsidRPr="00F06913">
              <w:t>CTCAE/JCOG</w:t>
            </w:r>
          </w:p>
        </w:tc>
        <w:tc>
          <w:tcPr>
            <w:tcW w:w="6520" w:type="dxa"/>
            <w:shd w:val="clear" w:color="auto" w:fill="auto"/>
          </w:tcPr>
          <w:p w14:paraId="5DC8AAEA" w14:textId="77777777" w:rsidR="00DB3FDF" w:rsidRPr="00F06913" w:rsidRDefault="00DB3FDF" w:rsidP="00AF6ABD">
            <w:r w:rsidRPr="00F06913">
              <w:t>Common Terminology Criteria for Adverse Events</w:t>
            </w:r>
          </w:p>
          <w:p w14:paraId="7651B16A" w14:textId="77777777" w:rsidR="00DB3FDF" w:rsidRPr="00F06913" w:rsidRDefault="00DB3FDF" w:rsidP="00AF6ABD">
            <w:r w:rsidRPr="00F06913">
              <w:t>Japanese translation JCOG version</w:t>
            </w:r>
          </w:p>
        </w:tc>
      </w:tr>
      <w:tr w:rsidR="00DB3FDF" w:rsidRPr="00F06913" w14:paraId="3A10AE66" w14:textId="77777777" w:rsidTr="00AF6ABD">
        <w:trPr>
          <w:cantSplit/>
        </w:trPr>
        <w:tc>
          <w:tcPr>
            <w:tcW w:w="2551" w:type="dxa"/>
            <w:shd w:val="clear" w:color="auto" w:fill="auto"/>
          </w:tcPr>
          <w:p w14:paraId="023FB3AA" w14:textId="77777777" w:rsidR="00DB3FDF" w:rsidRPr="00F06913" w:rsidRDefault="00DB3FDF" w:rsidP="00AF6ABD">
            <w:r w:rsidRPr="00F06913">
              <w:t>MedDRA/J</w:t>
            </w:r>
          </w:p>
        </w:tc>
        <w:tc>
          <w:tcPr>
            <w:tcW w:w="6520" w:type="dxa"/>
            <w:shd w:val="clear" w:color="auto" w:fill="auto"/>
          </w:tcPr>
          <w:p w14:paraId="60DC2013" w14:textId="77777777" w:rsidR="00DB3FDF" w:rsidRPr="00F06913" w:rsidRDefault="00DB3FDF" w:rsidP="00AF6ABD">
            <w:r w:rsidRPr="00F06913">
              <w:t>Medical Dictionary for Regulatory Activities Terminology/J</w:t>
            </w:r>
          </w:p>
          <w:p w14:paraId="77C77642" w14:textId="77777777" w:rsidR="00DB3FDF" w:rsidRPr="00F06913" w:rsidRDefault="00DB3FDF" w:rsidP="00AF6ABD">
            <w:r w:rsidRPr="00F06913">
              <w:t>Japanese version of ICH Medical Dictionary for Regulatory Activities</w:t>
            </w:r>
          </w:p>
        </w:tc>
      </w:tr>
      <w:tr w:rsidR="00DB3FDF" w:rsidRPr="00F06913" w14:paraId="4BB2AADC" w14:textId="77777777" w:rsidTr="00AF6ABD">
        <w:trPr>
          <w:cantSplit/>
        </w:trPr>
        <w:tc>
          <w:tcPr>
            <w:tcW w:w="2551" w:type="dxa"/>
            <w:shd w:val="clear" w:color="auto" w:fill="auto"/>
          </w:tcPr>
          <w:p w14:paraId="2CFF529A" w14:textId="77777777" w:rsidR="00DB3FDF" w:rsidRPr="00F06913" w:rsidRDefault="00DB3FDF" w:rsidP="00AF6ABD">
            <w:r w:rsidRPr="00F06913">
              <w:t>LLT</w:t>
            </w:r>
          </w:p>
        </w:tc>
        <w:tc>
          <w:tcPr>
            <w:tcW w:w="6520" w:type="dxa"/>
            <w:shd w:val="clear" w:color="auto" w:fill="auto"/>
          </w:tcPr>
          <w:p w14:paraId="5A10A5BA" w14:textId="77777777" w:rsidR="00DB3FDF" w:rsidRPr="00F06913" w:rsidRDefault="00DB3FDF" w:rsidP="00AF6ABD">
            <w:r w:rsidRPr="00F06913">
              <w:t>Lowest Level Term of MedDRA/J</w:t>
            </w:r>
          </w:p>
        </w:tc>
      </w:tr>
      <w:tr w:rsidR="00DB3FDF" w:rsidRPr="00F06913" w14:paraId="5A2178DE" w14:textId="77777777" w:rsidTr="00AF6ABD">
        <w:trPr>
          <w:cantSplit/>
        </w:trPr>
        <w:tc>
          <w:tcPr>
            <w:tcW w:w="2551" w:type="dxa"/>
            <w:shd w:val="clear" w:color="auto" w:fill="auto"/>
          </w:tcPr>
          <w:p w14:paraId="20518F0B" w14:textId="77777777" w:rsidR="00DB3FDF" w:rsidRPr="00F06913" w:rsidRDefault="00DB3FDF" w:rsidP="00AF6ABD">
            <w:r w:rsidRPr="00F06913">
              <w:t>PT</w:t>
            </w:r>
          </w:p>
        </w:tc>
        <w:tc>
          <w:tcPr>
            <w:tcW w:w="6520" w:type="dxa"/>
            <w:shd w:val="clear" w:color="auto" w:fill="auto"/>
          </w:tcPr>
          <w:p w14:paraId="73E959A8" w14:textId="77777777" w:rsidR="00DB3FDF" w:rsidRPr="00F06913" w:rsidRDefault="00DB3FDF" w:rsidP="00AF6ABD">
            <w:r w:rsidRPr="00F06913">
              <w:t>Preferred Term of MedDRA/J</w:t>
            </w:r>
          </w:p>
        </w:tc>
      </w:tr>
      <w:tr w:rsidR="00DB3FDF" w:rsidRPr="00F06913" w14:paraId="7A0C9C8E" w14:textId="77777777" w:rsidTr="00AF6ABD">
        <w:trPr>
          <w:cantSplit/>
        </w:trPr>
        <w:tc>
          <w:tcPr>
            <w:tcW w:w="2551" w:type="dxa"/>
            <w:shd w:val="clear" w:color="auto" w:fill="auto"/>
          </w:tcPr>
          <w:p w14:paraId="5126B9A2" w14:textId="77777777" w:rsidR="00DB3FDF" w:rsidRPr="00F06913" w:rsidRDefault="00DB3FDF" w:rsidP="00AF6ABD">
            <w:r w:rsidRPr="00F06913">
              <w:t>SOC</w:t>
            </w:r>
          </w:p>
        </w:tc>
        <w:tc>
          <w:tcPr>
            <w:tcW w:w="6520" w:type="dxa"/>
            <w:shd w:val="clear" w:color="auto" w:fill="auto"/>
          </w:tcPr>
          <w:p w14:paraId="55AC65A6" w14:textId="77777777" w:rsidR="00DB3FDF" w:rsidRPr="00F06913" w:rsidRDefault="00DB3FDF" w:rsidP="00AF6ABD">
            <w:r w:rsidRPr="00F06913">
              <w:t>System Organ Class of MedDRA/J</w:t>
            </w:r>
          </w:p>
          <w:p w14:paraId="51C47D6D" w14:textId="7FA4B61C" w:rsidR="00DB3FDF" w:rsidRPr="00F06913" w:rsidRDefault="00DB3FDF" w:rsidP="00AF6ABD">
            <w:r w:rsidRPr="00F06913">
              <w:t xml:space="preserve">With some exceptions, primary SOCs will be assigned </w:t>
            </w:r>
            <w:r w:rsidR="00604875" w:rsidRPr="00F06913">
              <w:t>based on</w:t>
            </w:r>
            <w:r w:rsidRPr="00F06913">
              <w:t xml:space="preserve"> chief onset sites or organs.</w:t>
            </w:r>
          </w:p>
        </w:tc>
      </w:tr>
      <w:tr w:rsidR="00DB3FDF" w:rsidRPr="00F06913" w14:paraId="293BD0D0" w14:textId="77777777" w:rsidTr="00AF6ABD">
        <w:trPr>
          <w:cantSplit/>
        </w:trPr>
        <w:tc>
          <w:tcPr>
            <w:tcW w:w="2551" w:type="dxa"/>
            <w:shd w:val="clear" w:color="auto" w:fill="auto"/>
          </w:tcPr>
          <w:p w14:paraId="50DEEB3F" w14:textId="77777777" w:rsidR="00DB3FDF" w:rsidRPr="00F06913" w:rsidRDefault="00DB3FDF" w:rsidP="00AF6ABD">
            <w:r w:rsidRPr="00F06913">
              <w:t>ETDRS</w:t>
            </w:r>
          </w:p>
        </w:tc>
        <w:tc>
          <w:tcPr>
            <w:tcW w:w="6520" w:type="dxa"/>
            <w:shd w:val="clear" w:color="auto" w:fill="auto"/>
          </w:tcPr>
          <w:p w14:paraId="12F3ACE0" w14:textId="438FDB9D" w:rsidR="00DB3FDF" w:rsidRPr="00F06913" w:rsidRDefault="00DB3FDF" w:rsidP="00AF6ABD">
            <w:r w:rsidRPr="00F06913">
              <w:t>Early Treatment Diabetic Retinopathy Study</w:t>
            </w:r>
            <w:r w:rsidR="00D32247" w:rsidRPr="00F06913">
              <w:t>: Corrected visual acuity measured in the visual acuity table used in (early treatment of diabetic retinopathy)</w:t>
            </w:r>
          </w:p>
        </w:tc>
      </w:tr>
      <w:tr w:rsidR="00DB3FDF" w:rsidRPr="00F06913" w14:paraId="3D2F0B0C" w14:textId="77777777" w:rsidTr="00AF6ABD">
        <w:trPr>
          <w:cantSplit/>
        </w:trPr>
        <w:tc>
          <w:tcPr>
            <w:tcW w:w="2551" w:type="dxa"/>
            <w:shd w:val="clear" w:color="auto" w:fill="auto"/>
          </w:tcPr>
          <w:p w14:paraId="76C68151" w14:textId="77777777" w:rsidR="00DB3FDF" w:rsidRPr="00F06913" w:rsidRDefault="00DB3FDF" w:rsidP="00AF6ABD">
            <w:proofErr w:type="spellStart"/>
            <w:r w:rsidRPr="00F06913">
              <w:t>LogMAR</w:t>
            </w:r>
            <w:proofErr w:type="spellEnd"/>
          </w:p>
        </w:tc>
        <w:tc>
          <w:tcPr>
            <w:tcW w:w="6520" w:type="dxa"/>
            <w:shd w:val="clear" w:color="auto" w:fill="auto"/>
          </w:tcPr>
          <w:p w14:paraId="385C04C0" w14:textId="57FF52A8" w:rsidR="00DB3FDF" w:rsidRPr="00F06913" w:rsidRDefault="00DB3FDF" w:rsidP="00AF6ABD">
            <w:r w:rsidRPr="00F06913">
              <w:t>Logarithm of Minimum Angle of Resolution</w:t>
            </w:r>
            <w:r w:rsidR="00D32247" w:rsidRPr="00F06913">
              <w:t>: Regular logarithm of the minimum separation threshold viewing angle (minutes)</w:t>
            </w:r>
          </w:p>
        </w:tc>
      </w:tr>
      <w:tr w:rsidR="00DB3FDF" w:rsidRPr="00F06913" w14:paraId="10DFDE70" w14:textId="77777777" w:rsidTr="00AF6ABD">
        <w:trPr>
          <w:cantSplit/>
        </w:trPr>
        <w:tc>
          <w:tcPr>
            <w:tcW w:w="2551" w:type="dxa"/>
            <w:shd w:val="clear" w:color="auto" w:fill="auto"/>
          </w:tcPr>
          <w:p w14:paraId="50C7A845" w14:textId="77777777" w:rsidR="00DB3FDF" w:rsidRPr="00F06913" w:rsidRDefault="00DB3FDF" w:rsidP="00AF6ABD">
            <w:r w:rsidRPr="00F06913">
              <w:t>NEI VFQ-25 Japanese version</w:t>
            </w:r>
          </w:p>
        </w:tc>
        <w:tc>
          <w:tcPr>
            <w:tcW w:w="6520" w:type="dxa"/>
            <w:shd w:val="clear" w:color="auto" w:fill="auto"/>
          </w:tcPr>
          <w:p w14:paraId="168F41E6" w14:textId="77777777" w:rsidR="00DB3FDF" w:rsidRPr="00F06913" w:rsidRDefault="00DB3FDF" w:rsidP="00AF6ABD">
            <w:r w:rsidRPr="00F06913">
              <w:t>The 25-Item National Eye Institute Visual Function Questionnaire Japanese version</w:t>
            </w:r>
          </w:p>
        </w:tc>
      </w:tr>
      <w:tr w:rsidR="00D32247" w:rsidRPr="00F06913" w14:paraId="7E8B594E" w14:textId="77777777" w:rsidTr="00AF6ABD">
        <w:trPr>
          <w:cantSplit/>
        </w:trPr>
        <w:tc>
          <w:tcPr>
            <w:tcW w:w="2551" w:type="dxa"/>
            <w:shd w:val="clear" w:color="auto" w:fill="auto"/>
          </w:tcPr>
          <w:p w14:paraId="77242C9E" w14:textId="0E5C40EA" w:rsidR="00D32247" w:rsidRPr="00F06913" w:rsidRDefault="00D32247" w:rsidP="00AF6ABD">
            <w:r w:rsidRPr="00F06913">
              <w:rPr>
                <w:rFonts w:hint="eastAsia"/>
              </w:rPr>
              <w:t>O</w:t>
            </w:r>
            <w:r w:rsidRPr="00F06913">
              <w:t>CP</w:t>
            </w:r>
          </w:p>
        </w:tc>
        <w:tc>
          <w:tcPr>
            <w:tcW w:w="6520" w:type="dxa"/>
            <w:shd w:val="clear" w:color="auto" w:fill="auto"/>
          </w:tcPr>
          <w:p w14:paraId="41D0B3B7" w14:textId="0FC6F451" w:rsidR="00D32247" w:rsidRPr="00F06913" w:rsidRDefault="00D32247" w:rsidP="00AF6ABD">
            <w:r w:rsidRPr="00F06913">
              <w:t>Ocular Pemphigoid</w:t>
            </w:r>
          </w:p>
        </w:tc>
      </w:tr>
      <w:tr w:rsidR="00D32247" w:rsidRPr="00F06913" w14:paraId="7759335A" w14:textId="77777777" w:rsidTr="00AF6ABD">
        <w:trPr>
          <w:cantSplit/>
        </w:trPr>
        <w:tc>
          <w:tcPr>
            <w:tcW w:w="2551" w:type="dxa"/>
            <w:shd w:val="clear" w:color="auto" w:fill="auto"/>
          </w:tcPr>
          <w:p w14:paraId="459BAE63" w14:textId="2ABE6190" w:rsidR="00D32247" w:rsidRPr="00F06913" w:rsidRDefault="00D32247" w:rsidP="00AF6ABD">
            <w:r w:rsidRPr="00F06913">
              <w:t>SJS</w:t>
            </w:r>
          </w:p>
        </w:tc>
        <w:tc>
          <w:tcPr>
            <w:tcW w:w="6520" w:type="dxa"/>
            <w:shd w:val="clear" w:color="auto" w:fill="auto"/>
          </w:tcPr>
          <w:p w14:paraId="007DDB78" w14:textId="350A970D" w:rsidR="00D32247" w:rsidRPr="00F06913" w:rsidRDefault="00D32247" w:rsidP="00AF6ABD">
            <w:r w:rsidRPr="00F06913">
              <w:t>Stevens-Johnson Syndrome</w:t>
            </w:r>
          </w:p>
        </w:tc>
      </w:tr>
      <w:tr w:rsidR="00DB3FDF" w:rsidRPr="00F06913" w14:paraId="7419A31B" w14:textId="77777777" w:rsidTr="00AF6ABD">
        <w:trPr>
          <w:cantSplit/>
        </w:trPr>
        <w:tc>
          <w:tcPr>
            <w:tcW w:w="2551" w:type="dxa"/>
            <w:shd w:val="clear" w:color="auto" w:fill="auto"/>
          </w:tcPr>
          <w:p w14:paraId="776525E8" w14:textId="77777777" w:rsidR="00DB3FDF" w:rsidRPr="00F06913" w:rsidRDefault="00DB3FDF" w:rsidP="00AF6ABD">
            <w:r w:rsidRPr="00F06913">
              <w:lastRenderedPageBreak/>
              <w:t>Limbal stem cell deficiency severity classification</w:t>
            </w:r>
          </w:p>
        </w:tc>
        <w:tc>
          <w:tcPr>
            <w:tcW w:w="6520" w:type="dxa"/>
            <w:shd w:val="clear" w:color="auto" w:fill="auto"/>
          </w:tcPr>
          <w:p w14:paraId="7E6C3076" w14:textId="77777777" w:rsidR="00DB3FDF" w:rsidRPr="00F06913" w:rsidRDefault="00DB3FDF" w:rsidP="00AF6ABD">
            <w:pPr>
              <w:ind w:left="992" w:hanging="992"/>
            </w:pPr>
            <w:r w:rsidRPr="00F06913">
              <w:t>Stage I:</w:t>
            </w:r>
            <w:r w:rsidRPr="00F06913">
              <w:tab/>
            </w:r>
            <w:proofErr w:type="spellStart"/>
            <w:r w:rsidRPr="00F06913">
              <w:t>Conjunctivalization</w:t>
            </w:r>
            <w:proofErr w:type="spellEnd"/>
            <w:r w:rsidRPr="00F06913">
              <w:t xml:space="preserve"> is absent in the central cornea (diameter 5 mm), and the limbus is in the following conditions.</w:t>
            </w:r>
          </w:p>
          <w:p w14:paraId="178C1063" w14:textId="77777777" w:rsidR="00DB3FDF" w:rsidRPr="00F06913" w:rsidRDefault="00DB3FDF" w:rsidP="00AF6ABD">
            <w:pPr>
              <w:ind w:left="992"/>
            </w:pPr>
            <w:r w:rsidRPr="00F06913">
              <w:t xml:space="preserve">A: </w:t>
            </w:r>
            <w:proofErr w:type="spellStart"/>
            <w:r w:rsidRPr="00F06913">
              <w:t>Conjunctivalization</w:t>
            </w:r>
            <w:proofErr w:type="spellEnd"/>
            <w:r w:rsidRPr="00F06913">
              <w:t>: &lt;50%</w:t>
            </w:r>
          </w:p>
          <w:p w14:paraId="735D60A2" w14:textId="77777777" w:rsidR="00DB3FDF" w:rsidRPr="00F06913" w:rsidRDefault="00DB3FDF" w:rsidP="00AF6ABD">
            <w:pPr>
              <w:ind w:left="992"/>
            </w:pPr>
            <w:r w:rsidRPr="00F06913">
              <w:t xml:space="preserve">B: </w:t>
            </w:r>
            <w:proofErr w:type="spellStart"/>
            <w:r w:rsidRPr="00F06913">
              <w:t>Conjunctivalization</w:t>
            </w:r>
            <w:proofErr w:type="spellEnd"/>
            <w:r w:rsidRPr="00F06913">
              <w:t>: ≥50% and &lt;100%</w:t>
            </w:r>
          </w:p>
          <w:p w14:paraId="6051094E" w14:textId="77777777" w:rsidR="00DB3FDF" w:rsidRPr="00F06913" w:rsidRDefault="00DB3FDF" w:rsidP="00AF6ABD">
            <w:pPr>
              <w:ind w:left="992"/>
            </w:pPr>
            <w:r w:rsidRPr="00F06913">
              <w:t xml:space="preserve">C: </w:t>
            </w:r>
            <w:proofErr w:type="spellStart"/>
            <w:r w:rsidRPr="00F06913">
              <w:t>Conjunctivalization</w:t>
            </w:r>
            <w:proofErr w:type="spellEnd"/>
            <w:r w:rsidRPr="00F06913">
              <w:t>: 100%</w:t>
            </w:r>
          </w:p>
          <w:p w14:paraId="1FDEE91A" w14:textId="77777777" w:rsidR="00DB3FDF" w:rsidRPr="00F06913" w:rsidRDefault="00DB3FDF" w:rsidP="00AF6ABD">
            <w:pPr>
              <w:ind w:left="992" w:hanging="992"/>
            </w:pPr>
            <w:r w:rsidRPr="00F06913">
              <w:t>Stage II:</w:t>
            </w:r>
            <w:r w:rsidRPr="00F06913">
              <w:tab/>
            </w:r>
            <w:proofErr w:type="spellStart"/>
            <w:r w:rsidRPr="00F06913">
              <w:t>Conjunctivalization</w:t>
            </w:r>
            <w:proofErr w:type="spellEnd"/>
            <w:r w:rsidRPr="00F06913">
              <w:t xml:space="preserve"> is present in the central cornea (diameter 5 mm), and the limbus is in the following conditions.</w:t>
            </w:r>
          </w:p>
          <w:p w14:paraId="45A15646" w14:textId="77777777" w:rsidR="00DB3FDF" w:rsidRPr="00F06913" w:rsidRDefault="00DB3FDF" w:rsidP="00AF6ABD">
            <w:pPr>
              <w:ind w:left="992"/>
            </w:pPr>
            <w:r w:rsidRPr="00F06913">
              <w:t xml:space="preserve">A: </w:t>
            </w:r>
            <w:proofErr w:type="spellStart"/>
            <w:r w:rsidRPr="00F06913">
              <w:t>Conjunctivalization</w:t>
            </w:r>
            <w:proofErr w:type="spellEnd"/>
            <w:r w:rsidRPr="00F06913">
              <w:t>: &lt;50%</w:t>
            </w:r>
          </w:p>
          <w:p w14:paraId="59778E60" w14:textId="77777777" w:rsidR="00DB3FDF" w:rsidRPr="00F06913" w:rsidRDefault="00DB3FDF" w:rsidP="00AF6ABD">
            <w:pPr>
              <w:ind w:left="992"/>
            </w:pPr>
            <w:r w:rsidRPr="00F06913">
              <w:t xml:space="preserve">B: </w:t>
            </w:r>
            <w:proofErr w:type="spellStart"/>
            <w:r w:rsidRPr="00F06913">
              <w:t>Conjunctivalization</w:t>
            </w:r>
            <w:proofErr w:type="spellEnd"/>
            <w:r w:rsidRPr="00F06913">
              <w:t>: ≥50% and &lt;100%</w:t>
            </w:r>
          </w:p>
          <w:p w14:paraId="5A9DD5A3" w14:textId="77777777" w:rsidR="00DB3FDF" w:rsidRPr="00F06913" w:rsidRDefault="00DB3FDF" w:rsidP="00AF6ABD">
            <w:pPr>
              <w:ind w:left="992" w:hanging="992"/>
            </w:pPr>
            <w:r w:rsidRPr="00F06913">
              <w:t>Stage III:</w:t>
            </w:r>
            <w:r w:rsidRPr="00F06913">
              <w:tab/>
              <w:t>The corneal surface is entirely covered by conjunctival tissues.</w:t>
            </w:r>
          </w:p>
        </w:tc>
      </w:tr>
      <w:tr w:rsidR="00DB3FDF" w:rsidRPr="00F06913" w14:paraId="16CF274B" w14:textId="77777777" w:rsidTr="00AF6ABD">
        <w:trPr>
          <w:cantSplit/>
        </w:trPr>
        <w:tc>
          <w:tcPr>
            <w:tcW w:w="2551" w:type="dxa"/>
            <w:shd w:val="clear" w:color="auto" w:fill="auto"/>
          </w:tcPr>
          <w:p w14:paraId="16933B4C" w14:textId="77777777" w:rsidR="00DB3FDF" w:rsidRPr="00F06913" w:rsidRDefault="00DB3FDF" w:rsidP="00AF6ABD">
            <w:r w:rsidRPr="00F06913">
              <w:t>Adverse event</w:t>
            </w:r>
          </w:p>
        </w:tc>
        <w:tc>
          <w:tcPr>
            <w:tcW w:w="6520" w:type="dxa"/>
            <w:shd w:val="clear" w:color="auto" w:fill="auto"/>
          </w:tcPr>
          <w:p w14:paraId="29568915" w14:textId="13BB8BAC" w:rsidR="00DB3FDF" w:rsidRPr="00F06913" w:rsidRDefault="00DB3FDF" w:rsidP="00AF6ABD">
            <w:r w:rsidRPr="00F06913">
              <w:t>Adverse events are any undesirable</w:t>
            </w:r>
            <w:r w:rsidRPr="00F06913" w:rsidDel="002E2070">
              <w:t xml:space="preserve"> </w:t>
            </w:r>
            <w:r w:rsidRPr="00F06913">
              <w:t xml:space="preserve">unintended signs (including abnormal laboratory values), symptoms, and diseases regardless of causal relationship with the </w:t>
            </w:r>
            <w:r w:rsidR="00840831" w:rsidRPr="00F06913">
              <w:t>investigational product</w:t>
            </w:r>
            <w:r w:rsidRPr="00F06913">
              <w:t>.</w:t>
            </w:r>
          </w:p>
          <w:p w14:paraId="77D5C67D" w14:textId="7E9F3377" w:rsidR="00DB3FDF" w:rsidRPr="00F06913" w:rsidRDefault="00DB3FDF" w:rsidP="00AF6ABD">
            <w:r w:rsidRPr="00F06913">
              <w:t xml:space="preserve">In this trial, the events of Grade ≥1 in CTCAE v4.0, or a standard for judging the severity of adverse events, are defined as adverse </w:t>
            </w:r>
            <w:r w:rsidR="00604875" w:rsidRPr="00F06913">
              <w:t>events,</w:t>
            </w:r>
            <w:r w:rsidRPr="00F06913">
              <w:t xml:space="preserve"> and will be collected. However, for ocular topical events, their severity will be evaluated on a 3-point scale (mild, moderate, and severe), and those evaluated as mild or more severe than mild </w:t>
            </w:r>
            <w:r w:rsidR="00604875" w:rsidRPr="00F06913">
              <w:t>is</w:t>
            </w:r>
            <w:r w:rsidRPr="00F06913">
              <w:t xml:space="preserve"> defined as adverse events and will be collected.</w:t>
            </w:r>
          </w:p>
          <w:p w14:paraId="20F7257A" w14:textId="55714E2D" w:rsidR="00840831" w:rsidRPr="00F06913" w:rsidRDefault="00840831" w:rsidP="00AF6ABD">
            <w:r w:rsidRPr="00F06913">
              <w:t xml:space="preserve">Moreover, the complications that occurred before consent acquisition of </w:t>
            </w:r>
            <w:r w:rsidR="00651D2D" w:rsidRPr="00F06913">
              <w:t xml:space="preserve">"Multicenter joint physician-initiate clinical trial (clinical trial plan number: OUH-COMET01)" (hereinafter referred to as "COMET01 clinical trial") of cultivated autologous oral mucosal epithelial cell sheet COMET01 for </w:t>
            </w:r>
            <w:r w:rsidR="003811F3" w:rsidRPr="00F06913">
              <w:t>LSCD</w:t>
            </w:r>
            <w:r w:rsidR="00651D2D" w:rsidRPr="00F06913">
              <w:t xml:space="preserve"> </w:t>
            </w:r>
            <w:r w:rsidRPr="00F06913">
              <w:t xml:space="preserve">and were aggravated during the </w:t>
            </w:r>
            <w:r w:rsidR="00F309FD" w:rsidRPr="00F06913">
              <w:t>trial</w:t>
            </w:r>
            <w:r w:rsidRPr="00F06913">
              <w:t xml:space="preserve"> period are also defined as adverse events and will be collected.</w:t>
            </w:r>
          </w:p>
          <w:p w14:paraId="4DAD9237" w14:textId="029E0B85" w:rsidR="00DB3FDF" w:rsidRPr="00F06913" w:rsidRDefault="00DB3FDF" w:rsidP="00AF6ABD">
            <w:r w:rsidRPr="00F06913">
              <w:t>When an event recurred after it disappeared once, or when the event that occurred during the observation period got more serious during the treatment period, it will be handled as a new adverse event.</w:t>
            </w:r>
          </w:p>
        </w:tc>
      </w:tr>
      <w:tr w:rsidR="00DB3FDF" w:rsidRPr="00F06913" w14:paraId="437DD381" w14:textId="77777777" w:rsidTr="00AF6ABD">
        <w:trPr>
          <w:cantSplit/>
        </w:trPr>
        <w:tc>
          <w:tcPr>
            <w:tcW w:w="2551" w:type="dxa"/>
            <w:shd w:val="clear" w:color="auto" w:fill="auto"/>
          </w:tcPr>
          <w:p w14:paraId="24231D86" w14:textId="77777777" w:rsidR="00DB3FDF" w:rsidRPr="00F06913" w:rsidRDefault="00DB3FDF" w:rsidP="00AF6ABD">
            <w:r w:rsidRPr="00F06913">
              <w:t>Malfunction</w:t>
            </w:r>
          </w:p>
        </w:tc>
        <w:tc>
          <w:tcPr>
            <w:tcW w:w="6520" w:type="dxa"/>
            <w:shd w:val="clear" w:color="auto" w:fill="auto"/>
          </w:tcPr>
          <w:p w14:paraId="723056C6" w14:textId="418E417C" w:rsidR="00DB3FDF" w:rsidRPr="00F06913" w:rsidRDefault="00DB3FDF" w:rsidP="00AF6ABD">
            <w:r w:rsidRPr="00F06913">
              <w:t xml:space="preserve">The adverse events whose causal relationship with the </w:t>
            </w:r>
            <w:r w:rsidR="00840831" w:rsidRPr="00F06913">
              <w:t>investigational product</w:t>
            </w:r>
            <w:r w:rsidRPr="00F06913">
              <w:t xml:space="preserve"> is judged as undeniable are defined as malfunctions.</w:t>
            </w:r>
          </w:p>
        </w:tc>
      </w:tr>
      <w:tr w:rsidR="00DB3FDF" w:rsidRPr="00F06913" w14:paraId="6BA58580" w14:textId="77777777" w:rsidTr="00AF6ABD">
        <w:tc>
          <w:tcPr>
            <w:tcW w:w="2551" w:type="dxa"/>
            <w:shd w:val="clear" w:color="auto" w:fill="auto"/>
          </w:tcPr>
          <w:p w14:paraId="4D27D327" w14:textId="77777777" w:rsidR="00DB3FDF" w:rsidRPr="00F06913" w:rsidRDefault="00DB3FDF" w:rsidP="00AF6ABD">
            <w:r w:rsidRPr="00F06913">
              <w:t>Serious adverse event</w:t>
            </w:r>
          </w:p>
        </w:tc>
        <w:tc>
          <w:tcPr>
            <w:tcW w:w="6520" w:type="dxa"/>
            <w:shd w:val="clear" w:color="auto" w:fill="auto"/>
          </w:tcPr>
          <w:p w14:paraId="0BDC7077" w14:textId="77777777" w:rsidR="00DB3FDF" w:rsidRPr="00F06913" w:rsidRDefault="00DB3FDF" w:rsidP="00AF6ABD">
            <w:r w:rsidRPr="00F06913">
              <w:t>Serious adverse events are defined as the adverse events meeting any of the following conditions.</w:t>
            </w:r>
          </w:p>
          <w:p w14:paraId="22D32AEC" w14:textId="77777777" w:rsidR="00DB3FDF" w:rsidRPr="00F06913" w:rsidRDefault="00DB3FDF" w:rsidP="00DB3FDF">
            <w:pPr>
              <w:pStyle w:val="NumberList"/>
              <w:numPr>
                <w:ilvl w:val="6"/>
                <w:numId w:val="36"/>
              </w:numPr>
            </w:pPr>
            <w:r w:rsidRPr="00F06913">
              <w:t>Resulting in death</w:t>
            </w:r>
          </w:p>
          <w:p w14:paraId="1A226139" w14:textId="77777777" w:rsidR="00DB3FDF" w:rsidRPr="00F06913" w:rsidRDefault="00DB3FDF" w:rsidP="00DB3FDF">
            <w:pPr>
              <w:pStyle w:val="NumberList"/>
              <w:numPr>
                <w:ilvl w:val="6"/>
                <w:numId w:val="36"/>
              </w:numPr>
            </w:pPr>
            <w:r w:rsidRPr="00F06913">
              <w:t>Life-threatening</w:t>
            </w:r>
            <w:r w:rsidRPr="00F06913">
              <w:br/>
              <w:t xml:space="preserve">The term “life-threatening” here means the case in which the subject is in danger of death at the onset time of the </w:t>
            </w:r>
            <w:r w:rsidRPr="00F06913">
              <w:lastRenderedPageBreak/>
              <w:t>concerned event, but it does not mean that the event might result in death if it were more serious.</w:t>
            </w:r>
          </w:p>
          <w:p w14:paraId="33F8981B" w14:textId="77777777" w:rsidR="00DB3FDF" w:rsidRPr="00F06913" w:rsidRDefault="00DB3FDF" w:rsidP="00DB3FDF">
            <w:pPr>
              <w:pStyle w:val="NumberList"/>
              <w:numPr>
                <w:ilvl w:val="6"/>
                <w:numId w:val="36"/>
              </w:numPr>
            </w:pPr>
            <w:r w:rsidRPr="00F06913">
              <w:t>Requiring hospitalization or prolongation of hospitalization for treatment</w:t>
            </w:r>
          </w:p>
          <w:p w14:paraId="62F019D3" w14:textId="77777777" w:rsidR="00DB3FDF" w:rsidRPr="00F06913" w:rsidRDefault="00DB3FDF" w:rsidP="00DB3FDF">
            <w:pPr>
              <w:pStyle w:val="NumberList"/>
              <w:numPr>
                <w:ilvl w:val="6"/>
                <w:numId w:val="36"/>
              </w:numPr>
            </w:pPr>
            <w:r w:rsidRPr="00F06913">
              <w:t>Resulting in persistent or marked disorder/dysfunction</w:t>
            </w:r>
          </w:p>
          <w:p w14:paraId="301BA193" w14:textId="77777777" w:rsidR="00DB3FDF" w:rsidRPr="00F06913" w:rsidRDefault="00DB3FDF" w:rsidP="00DB3FDF">
            <w:pPr>
              <w:pStyle w:val="NumberList"/>
              <w:numPr>
                <w:ilvl w:val="6"/>
                <w:numId w:val="36"/>
              </w:numPr>
            </w:pPr>
            <w:r w:rsidRPr="00F06913">
              <w:t>Causing congenital abnormality or congenital defect</w:t>
            </w:r>
          </w:p>
          <w:p w14:paraId="2F1249CA" w14:textId="07D19474" w:rsidR="00DB3FDF" w:rsidRPr="00F06913" w:rsidRDefault="00DB3FDF" w:rsidP="00DB3FDF">
            <w:pPr>
              <w:pStyle w:val="NumberList"/>
              <w:numPr>
                <w:ilvl w:val="6"/>
                <w:numId w:val="36"/>
              </w:numPr>
            </w:pPr>
            <w:r w:rsidRPr="00F06913">
              <w:t>Other events and responses judged as medically important conditions</w:t>
            </w:r>
            <w:r w:rsidRPr="00F06913">
              <w:br/>
              <w:t xml:space="preserve">The term “other events and responses judged as medically important conditions” here means the important medical events that possibly make the subjects in danger or require procedures or treatments not to result in the conditions listed in the </w:t>
            </w:r>
            <w:r w:rsidR="00604875" w:rsidRPr="00F06913">
              <w:t>definitions</w:t>
            </w:r>
            <w:r w:rsidRPr="00F06913">
              <w:t>, even though they do not threaten lives or result in death or hospitalization right now.</w:t>
            </w:r>
          </w:p>
        </w:tc>
      </w:tr>
      <w:tr w:rsidR="00DB3FDF" w:rsidRPr="00F06913" w14:paraId="62CFA27C" w14:textId="77777777" w:rsidTr="00AF6ABD">
        <w:trPr>
          <w:cantSplit/>
        </w:trPr>
        <w:tc>
          <w:tcPr>
            <w:tcW w:w="2551" w:type="dxa"/>
            <w:shd w:val="clear" w:color="auto" w:fill="auto"/>
          </w:tcPr>
          <w:p w14:paraId="47FF6567" w14:textId="77777777" w:rsidR="00DB3FDF" w:rsidRPr="00F06913" w:rsidRDefault="00DB3FDF" w:rsidP="00AF6ABD">
            <w:r w:rsidRPr="00F06913">
              <w:lastRenderedPageBreak/>
              <w:t>Important malfunction</w:t>
            </w:r>
          </w:p>
        </w:tc>
        <w:tc>
          <w:tcPr>
            <w:tcW w:w="6520" w:type="dxa"/>
            <w:shd w:val="clear" w:color="auto" w:fill="auto"/>
          </w:tcPr>
          <w:p w14:paraId="2BE1FB75" w14:textId="77777777" w:rsidR="00DB3FDF" w:rsidRPr="00F06913" w:rsidRDefault="00DB3FDF" w:rsidP="00AF6ABD">
            <w:r w:rsidRPr="00F06913">
              <w:t>The following items, or the risks specific to cell/tissue processed products, will be investigated.</w:t>
            </w:r>
          </w:p>
          <w:p w14:paraId="17788595" w14:textId="1FD1BFA6" w:rsidR="00DB3FDF" w:rsidRPr="00F06913" w:rsidRDefault="00DB3FDF" w:rsidP="00DB3FDF">
            <w:pPr>
              <w:pStyle w:val="NumberList"/>
              <w:numPr>
                <w:ilvl w:val="6"/>
                <w:numId w:val="44"/>
              </w:numPr>
            </w:pPr>
            <w:r w:rsidRPr="00F06913">
              <w:t xml:space="preserve">Onsets of neoplastic lesions in the transplantation sites of the </w:t>
            </w:r>
            <w:r w:rsidR="00840831" w:rsidRPr="00F06913">
              <w:t>investigational product</w:t>
            </w:r>
            <w:r w:rsidRPr="00F06913">
              <w:t xml:space="preserve"> with undeniable causal relationships with the </w:t>
            </w:r>
            <w:r w:rsidR="00840831" w:rsidRPr="00F06913">
              <w:t>investigational product</w:t>
            </w:r>
          </w:p>
          <w:p w14:paraId="05A962F3" w14:textId="4CB21460" w:rsidR="00DB3FDF" w:rsidRPr="00F06913" w:rsidRDefault="00DB3FDF" w:rsidP="00DB3FDF">
            <w:pPr>
              <w:pStyle w:val="NumberList"/>
              <w:numPr>
                <w:ilvl w:val="6"/>
                <w:numId w:val="36"/>
              </w:numPr>
            </w:pPr>
            <w:r w:rsidRPr="00F06913">
              <w:t xml:space="preserve">Onsets of allergic symptoms with undeniable causal relationships with the </w:t>
            </w:r>
            <w:r w:rsidR="00840831" w:rsidRPr="00F06913">
              <w:t>investigational product</w:t>
            </w:r>
          </w:p>
          <w:p w14:paraId="4E45B222" w14:textId="66C4953E" w:rsidR="00DB3FDF" w:rsidRPr="00F06913" w:rsidRDefault="00DB3FDF" w:rsidP="00DB3FDF">
            <w:pPr>
              <w:pStyle w:val="NumberList"/>
              <w:numPr>
                <w:ilvl w:val="6"/>
                <w:numId w:val="36"/>
              </w:numPr>
            </w:pPr>
            <w:r w:rsidRPr="00F06913">
              <w:t xml:space="preserve">Onsets of unknown infectious diseases of unknown causes with undeniable causal relationships with the </w:t>
            </w:r>
            <w:r w:rsidR="00840831" w:rsidRPr="00F06913">
              <w:t>investigational product</w:t>
            </w:r>
          </w:p>
        </w:tc>
      </w:tr>
      <w:tr w:rsidR="00DB3FDF" w:rsidRPr="00F06913" w14:paraId="13AEE198" w14:textId="77777777" w:rsidTr="00AF6ABD">
        <w:trPr>
          <w:cantSplit/>
        </w:trPr>
        <w:tc>
          <w:tcPr>
            <w:tcW w:w="2551" w:type="dxa"/>
            <w:shd w:val="clear" w:color="auto" w:fill="auto"/>
          </w:tcPr>
          <w:p w14:paraId="52994A9C" w14:textId="77777777" w:rsidR="00DB3FDF" w:rsidRPr="00F06913" w:rsidRDefault="00DB3FDF" w:rsidP="00AF6ABD">
            <w:r w:rsidRPr="00F06913">
              <w:t>Treatment period</w:t>
            </w:r>
          </w:p>
        </w:tc>
        <w:tc>
          <w:tcPr>
            <w:tcW w:w="6520" w:type="dxa"/>
            <w:shd w:val="clear" w:color="auto" w:fill="auto"/>
          </w:tcPr>
          <w:p w14:paraId="5DD01B29" w14:textId="3C0B0D9A" w:rsidR="00DB3FDF" w:rsidRPr="00F06913" w:rsidRDefault="00F43C58" w:rsidP="00AF6ABD">
            <w:r w:rsidRPr="00F06913">
              <w:t>104 weeks from transplantation, discontinuation date, or the period leading up to the end date of the follow-up of adverse events.</w:t>
            </w:r>
          </w:p>
        </w:tc>
      </w:tr>
      <w:tr w:rsidR="00DB3FDF" w:rsidRPr="00F06913" w14:paraId="15452602" w14:textId="77777777" w:rsidTr="00AF6ABD">
        <w:trPr>
          <w:cantSplit/>
        </w:trPr>
        <w:tc>
          <w:tcPr>
            <w:tcW w:w="2551" w:type="dxa"/>
            <w:shd w:val="clear" w:color="auto" w:fill="auto"/>
          </w:tcPr>
          <w:p w14:paraId="371134B3" w14:textId="1C9206B5" w:rsidR="00DB3FDF" w:rsidRPr="00F06913" w:rsidRDefault="000D1CAC" w:rsidP="00AF6ABD">
            <w:r w:rsidRPr="00F06913">
              <w:t>J-TEC-</w:t>
            </w:r>
            <w:r w:rsidR="00F43C58" w:rsidRPr="00F06913">
              <w:t>COMET01-FU clinical trial period</w:t>
            </w:r>
          </w:p>
        </w:tc>
        <w:tc>
          <w:tcPr>
            <w:tcW w:w="6520" w:type="dxa"/>
            <w:shd w:val="clear" w:color="auto" w:fill="auto"/>
          </w:tcPr>
          <w:p w14:paraId="2A1F7E83" w14:textId="3C09EE73" w:rsidR="00DB3FDF" w:rsidRPr="00F06913" w:rsidRDefault="00F43C58" w:rsidP="00AF6ABD">
            <w:r w:rsidRPr="00F06913">
              <w:t>The period from the end date of the 52nd week of transplantation to the 104th week of transplantation or the end date of follow-up investigation of the discontinuation date or adverse events.</w:t>
            </w:r>
          </w:p>
        </w:tc>
      </w:tr>
      <w:tr w:rsidR="00DB3FDF" w:rsidRPr="00F06913" w14:paraId="3A34C889" w14:textId="77777777" w:rsidTr="00AF6ABD">
        <w:trPr>
          <w:cantSplit/>
        </w:trPr>
        <w:tc>
          <w:tcPr>
            <w:tcW w:w="2551" w:type="dxa"/>
            <w:shd w:val="clear" w:color="auto" w:fill="auto"/>
          </w:tcPr>
          <w:p w14:paraId="18CFD9F8" w14:textId="640D859F" w:rsidR="00DB3FDF" w:rsidRPr="00F06913" w:rsidRDefault="00F43C58" w:rsidP="00AF6ABD">
            <w:r w:rsidRPr="00F06913">
              <w:t>Evaluation complete</w:t>
            </w:r>
          </w:p>
        </w:tc>
        <w:tc>
          <w:tcPr>
            <w:tcW w:w="6520" w:type="dxa"/>
            <w:shd w:val="clear" w:color="auto" w:fill="auto"/>
          </w:tcPr>
          <w:p w14:paraId="78E9BE41" w14:textId="52E5558A" w:rsidR="00DB3FDF" w:rsidRPr="00F06913" w:rsidRDefault="00F43C58" w:rsidP="00AF6ABD">
            <w:r w:rsidRPr="00F06913">
              <w:t xml:space="preserve">At each evaluation point after transplantation, the severity classification of </w:t>
            </w:r>
            <w:r w:rsidR="003811F3" w:rsidRPr="00F06913">
              <w:t>LSCD</w:t>
            </w:r>
            <w:r w:rsidRPr="00F06913">
              <w:t xml:space="preserve"> of the transplanted eye is evaluated by the investigator.</w:t>
            </w:r>
          </w:p>
        </w:tc>
      </w:tr>
      <w:tr w:rsidR="00DB3FDF" w:rsidRPr="00F06913" w14:paraId="333B1375" w14:textId="77777777" w:rsidTr="00AF6ABD">
        <w:trPr>
          <w:cantSplit/>
        </w:trPr>
        <w:tc>
          <w:tcPr>
            <w:tcW w:w="2551" w:type="dxa"/>
            <w:shd w:val="clear" w:color="auto" w:fill="auto"/>
          </w:tcPr>
          <w:p w14:paraId="15FE1274" w14:textId="430F6F0B" w:rsidR="00DB3FDF" w:rsidRPr="00F06913" w:rsidRDefault="00F43C58" w:rsidP="00AF6ABD">
            <w:r w:rsidRPr="00F06913">
              <w:t>Evaluation</w:t>
            </w:r>
            <w:r w:rsidRPr="00F06913">
              <w:rPr>
                <w:rFonts w:hint="eastAsia"/>
              </w:rPr>
              <w:t xml:space="preserve"> </w:t>
            </w:r>
            <w:r w:rsidRPr="00F06913">
              <w:t>not complete</w:t>
            </w:r>
          </w:p>
        </w:tc>
        <w:tc>
          <w:tcPr>
            <w:tcW w:w="6520" w:type="dxa"/>
            <w:shd w:val="clear" w:color="auto" w:fill="auto"/>
          </w:tcPr>
          <w:p w14:paraId="4F16A815" w14:textId="707C4E85" w:rsidR="00DB3FDF" w:rsidRPr="00F06913" w:rsidRDefault="00F43C58" w:rsidP="00AF6ABD">
            <w:r w:rsidRPr="00F06913">
              <w:t xml:space="preserve">At each evaluation point after transplantation, the severity classification of </w:t>
            </w:r>
            <w:r w:rsidR="003811F3" w:rsidRPr="00F06913">
              <w:t>LSCD</w:t>
            </w:r>
            <w:r w:rsidRPr="00F06913">
              <w:t xml:space="preserve"> of the transplanted eye is not evaluated by the investigator.</w:t>
            </w:r>
          </w:p>
        </w:tc>
      </w:tr>
      <w:tr w:rsidR="00DB3FDF" w:rsidRPr="00F06913" w14:paraId="4BC44176" w14:textId="77777777" w:rsidTr="00AF6ABD">
        <w:trPr>
          <w:cantSplit/>
        </w:trPr>
        <w:tc>
          <w:tcPr>
            <w:tcW w:w="2551" w:type="dxa"/>
            <w:shd w:val="clear" w:color="auto" w:fill="auto"/>
          </w:tcPr>
          <w:p w14:paraId="7C664392" w14:textId="77777777" w:rsidR="00DB3FDF" w:rsidRPr="00F06913" w:rsidRDefault="00DB3FDF" w:rsidP="00AF6ABD">
            <w:r w:rsidRPr="00F06913">
              <w:t>Summary statistics</w:t>
            </w:r>
          </w:p>
        </w:tc>
        <w:tc>
          <w:tcPr>
            <w:tcW w:w="6520" w:type="dxa"/>
            <w:shd w:val="clear" w:color="auto" w:fill="auto"/>
          </w:tcPr>
          <w:p w14:paraId="7A3B3098" w14:textId="2AA111B3" w:rsidR="00DB3FDF" w:rsidRPr="00F06913" w:rsidRDefault="00DB3FDF" w:rsidP="00AF6ABD">
            <w:r w:rsidRPr="00F06913">
              <w:t>Defined as the number of patients (or cases), mean, median, standard deviation, minimum, maximum</w:t>
            </w:r>
          </w:p>
        </w:tc>
      </w:tr>
      <w:tr w:rsidR="00F43C58" w:rsidRPr="00F06913" w14:paraId="4ED5A88D" w14:textId="77777777" w:rsidTr="00AF6ABD">
        <w:trPr>
          <w:cantSplit/>
        </w:trPr>
        <w:tc>
          <w:tcPr>
            <w:tcW w:w="2551" w:type="dxa"/>
            <w:shd w:val="clear" w:color="auto" w:fill="auto"/>
          </w:tcPr>
          <w:p w14:paraId="0245FB92" w14:textId="14FC351A" w:rsidR="00F43C58" w:rsidRPr="00F06913" w:rsidRDefault="00F43C58" w:rsidP="00AF6ABD">
            <w:r w:rsidRPr="00F06913">
              <w:t>QOL final evaluation</w:t>
            </w:r>
          </w:p>
        </w:tc>
        <w:tc>
          <w:tcPr>
            <w:tcW w:w="6520" w:type="dxa"/>
            <w:shd w:val="clear" w:color="auto" w:fill="auto"/>
          </w:tcPr>
          <w:p w14:paraId="51D0B5A7" w14:textId="098B4B83" w:rsidR="00F43C58" w:rsidRPr="00F06913" w:rsidRDefault="00F43C58" w:rsidP="002B336E">
            <w:r w:rsidRPr="00F06913">
              <w:t xml:space="preserve">QOL evaluation at the end of the 52nd and </w:t>
            </w:r>
            <w:r w:rsidR="001C3610" w:rsidRPr="00F06913">
              <w:t>104th</w:t>
            </w:r>
            <w:r w:rsidRPr="00F06913">
              <w:t xml:space="preserve"> weeks after transplantation, the date of </w:t>
            </w:r>
            <w:bookmarkStart w:id="7" w:name="_Hlk186117056"/>
            <w:r w:rsidRPr="00F06913">
              <w:t>additional treatment</w:t>
            </w:r>
            <w:bookmarkEnd w:id="7"/>
            <w:r w:rsidRPr="00F06913">
              <w:t>, and the date of discontinuation.</w:t>
            </w:r>
          </w:p>
        </w:tc>
      </w:tr>
    </w:tbl>
    <w:p w14:paraId="43102AA7" w14:textId="77777777" w:rsidR="00DB3FDF" w:rsidRPr="00F06913" w:rsidRDefault="00DB3FDF" w:rsidP="00DB3FDF">
      <w:pPr>
        <w:pStyle w:val="2"/>
        <w:numPr>
          <w:ilvl w:val="1"/>
          <w:numId w:val="36"/>
        </w:numPr>
      </w:pPr>
      <w:bookmarkStart w:id="8" w:name="_Toc56156736"/>
      <w:bookmarkStart w:id="9" w:name="_Toc56682305"/>
      <w:bookmarkStart w:id="10" w:name="_Toc186117062"/>
      <w:r w:rsidRPr="00F06913">
        <w:lastRenderedPageBreak/>
        <w:t>Outline of the protocol (excerpt)</w:t>
      </w:r>
      <w:bookmarkEnd w:id="8"/>
      <w:bookmarkEnd w:id="9"/>
      <w:bookmarkEnd w:id="10"/>
    </w:p>
    <w:tbl>
      <w:tblPr>
        <w:tblStyle w:val="a3"/>
        <w:tblW w:w="9209" w:type="dxa"/>
        <w:tblLook w:val="04A0" w:firstRow="1" w:lastRow="0" w:firstColumn="1" w:lastColumn="0" w:noHBand="0" w:noVBand="1"/>
      </w:tblPr>
      <w:tblGrid>
        <w:gridCol w:w="9297"/>
      </w:tblGrid>
      <w:tr w:rsidR="00DB3FDF" w:rsidRPr="00F06913" w14:paraId="590EE747" w14:textId="77777777" w:rsidTr="00797267">
        <w:trPr>
          <w:trHeight w:val="3290"/>
        </w:trPr>
        <w:tc>
          <w:tcPr>
            <w:tcW w:w="9209" w:type="dxa"/>
          </w:tcPr>
          <w:p w14:paraId="5E4119E4" w14:textId="77777777" w:rsidR="00DB3FDF" w:rsidRPr="00F06913" w:rsidRDefault="00DB3FDF" w:rsidP="00AF6ABD">
            <w:pPr>
              <w:jc w:val="left"/>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85" w:type="dxa"/>
              </w:tblCellMar>
              <w:tblLook w:val="04A0" w:firstRow="1" w:lastRow="0" w:firstColumn="1" w:lastColumn="0" w:noHBand="0" w:noVBand="1"/>
            </w:tblPr>
            <w:tblGrid>
              <w:gridCol w:w="9071"/>
            </w:tblGrid>
            <w:tr w:rsidR="00DB3FDF" w:rsidRPr="00F06913" w14:paraId="1E4670D3" w14:textId="77777777" w:rsidTr="00AF6ABD">
              <w:trPr>
                <w:cantSplit/>
              </w:trPr>
              <w:tc>
                <w:tcPr>
                  <w:tcW w:w="9071" w:type="dxa"/>
                </w:tcPr>
                <w:p w14:paraId="028B15C6" w14:textId="76D0F1B5" w:rsidR="00DB3FDF" w:rsidRPr="00F06913" w:rsidRDefault="00DB3FDF" w:rsidP="00AF6ABD">
                  <w:pPr>
                    <w:pStyle w:val="Synopsis"/>
                  </w:pPr>
                  <w:r w:rsidRPr="00F06913">
                    <w:rPr>
                      <w:rFonts w:hint="eastAsia"/>
                    </w:rPr>
                    <w:t>O</w:t>
                  </w:r>
                  <w:r w:rsidRPr="00F06913">
                    <w:t xml:space="preserve">bjectives of the </w:t>
                  </w:r>
                  <w:r w:rsidR="00F309FD" w:rsidRPr="00F06913">
                    <w:t>trial</w:t>
                  </w:r>
                </w:p>
                <w:p w14:paraId="2CCF0D85" w14:textId="48D59308" w:rsidR="00DB3FDF" w:rsidRPr="00F06913" w:rsidRDefault="00F43C58" w:rsidP="00E83C01">
                  <w:pPr>
                    <w:ind w:left="284"/>
                    <w:rPr>
                      <w:szCs w:val="24"/>
                    </w:rPr>
                  </w:pPr>
                  <w:r w:rsidRPr="00F06913">
                    <w:t xml:space="preserve">The purpose of this </w:t>
                  </w:r>
                  <w:r w:rsidR="00F309FD" w:rsidRPr="00F06913">
                    <w:t>trial</w:t>
                  </w:r>
                  <w:r w:rsidRPr="00F06913">
                    <w:t xml:space="preserve"> is to confirm the long-term efficacy and safety in patients who have been transplanted to COMET01 (hereinafter referred to as "clinical trial products") among cases registered in the COMET01 </w:t>
                  </w:r>
                  <w:r w:rsidR="001C3610" w:rsidRPr="00F06913">
                    <w:rPr>
                      <w:rFonts w:hint="eastAsia"/>
                    </w:rPr>
                    <w:t>c</w:t>
                  </w:r>
                  <w:r w:rsidRPr="00F06913">
                    <w:t xml:space="preserve">linical </w:t>
                  </w:r>
                  <w:r w:rsidR="001C3610" w:rsidRPr="00F06913">
                    <w:t>t</w:t>
                  </w:r>
                  <w:r w:rsidRPr="00F06913">
                    <w:t>rial.</w:t>
                  </w:r>
                </w:p>
              </w:tc>
            </w:tr>
            <w:tr w:rsidR="00DB3FDF" w:rsidRPr="00F06913" w14:paraId="45E1B19D" w14:textId="77777777" w:rsidTr="00AF6ABD">
              <w:trPr>
                <w:cantSplit/>
              </w:trPr>
              <w:tc>
                <w:tcPr>
                  <w:tcW w:w="9071" w:type="dxa"/>
                </w:tcPr>
                <w:p w14:paraId="0F632067" w14:textId="77777777" w:rsidR="00DB3FDF" w:rsidRPr="00F06913" w:rsidRDefault="00DB3FDF" w:rsidP="00AF6ABD">
                  <w:pPr>
                    <w:pStyle w:val="Synopsis"/>
                  </w:pPr>
                  <w:r w:rsidRPr="00F06913">
                    <w:rPr>
                      <w:rFonts w:hint="eastAsia"/>
                    </w:rPr>
                    <w:t>D</w:t>
                  </w:r>
                  <w:r w:rsidRPr="00F06913">
                    <w:t>isease studied</w:t>
                  </w:r>
                </w:p>
                <w:p w14:paraId="68DEC969" w14:textId="77777777" w:rsidR="00DB3FDF" w:rsidRPr="00F06913" w:rsidRDefault="00DB3FDF" w:rsidP="00AF6ABD">
                  <w:pPr>
                    <w:pStyle w:val="Synopsis"/>
                    <w:ind w:left="284"/>
                    <w:rPr>
                      <w:szCs w:val="24"/>
                    </w:rPr>
                  </w:pPr>
                  <w:r w:rsidRPr="00F06913">
                    <w:rPr>
                      <w:rFonts w:hint="eastAsia"/>
                    </w:rPr>
                    <w:t>Limbal stem cell</w:t>
                  </w:r>
                  <w:r w:rsidRPr="00F06913">
                    <w:t xml:space="preserve"> deficiency</w:t>
                  </w:r>
                </w:p>
              </w:tc>
            </w:tr>
            <w:tr w:rsidR="00DB3FDF" w:rsidRPr="00F06913" w14:paraId="0B809974" w14:textId="77777777" w:rsidTr="00AF6ABD">
              <w:trPr>
                <w:cantSplit/>
              </w:trPr>
              <w:tc>
                <w:tcPr>
                  <w:tcW w:w="9071" w:type="dxa"/>
                </w:tcPr>
                <w:p w14:paraId="7E67A029" w14:textId="77777777" w:rsidR="00DB3FDF" w:rsidRPr="00F06913" w:rsidRDefault="00DB3FDF" w:rsidP="00797267">
                  <w:pPr>
                    <w:pStyle w:val="Synopsis"/>
                    <w:ind w:rightChars="50" w:right="120"/>
                  </w:pPr>
                  <w:r w:rsidRPr="00F06913">
                    <w:rPr>
                      <w:rFonts w:hint="eastAsia"/>
                    </w:rPr>
                    <w:t>I</w:t>
                  </w:r>
                  <w:r w:rsidRPr="00F06913">
                    <w:t>nclusion criteria/exclusion criteria</w:t>
                  </w:r>
                </w:p>
                <w:p w14:paraId="687833B6" w14:textId="4476717F" w:rsidR="00DB3FDF" w:rsidRPr="00F06913" w:rsidRDefault="00DB3FDF" w:rsidP="00797267">
                  <w:pPr>
                    <w:pStyle w:val="Synopsis"/>
                    <w:ind w:left="284" w:rightChars="50" w:right="120"/>
                  </w:pPr>
                  <w:r w:rsidRPr="00F06913">
                    <w:rPr>
                      <w:rFonts w:hint="eastAsia"/>
                    </w:rPr>
                    <w:t>P</w:t>
                  </w:r>
                  <w:r w:rsidRPr="00F06913">
                    <w:t xml:space="preserve">atients who satisfy the inclusion criteria and none of exclusion criteria listed as follows are eligible for the </w:t>
                  </w:r>
                  <w:r w:rsidR="00F309FD" w:rsidRPr="00F06913">
                    <w:t>trial</w:t>
                  </w:r>
                  <w:r w:rsidRPr="00F06913">
                    <w:t>:</w:t>
                  </w:r>
                </w:p>
                <w:p w14:paraId="6664BFD5" w14:textId="77777777" w:rsidR="00DB3FDF" w:rsidRPr="00F06913" w:rsidRDefault="00DB3FDF" w:rsidP="00797267">
                  <w:pPr>
                    <w:pStyle w:val="Synopsis"/>
                    <w:ind w:left="284" w:rightChars="50" w:right="120"/>
                  </w:pPr>
                  <w:r w:rsidRPr="00F06913">
                    <w:rPr>
                      <w:rFonts w:hint="eastAsia"/>
                    </w:rPr>
                    <w:t>I</w:t>
                  </w:r>
                  <w:r w:rsidRPr="00F06913">
                    <w:t>nclusion criteria:</w:t>
                  </w:r>
                </w:p>
                <w:p w14:paraId="42202BBD" w14:textId="7877BAB4" w:rsidR="00DB3FDF" w:rsidRPr="00F06913" w:rsidRDefault="00DB3FDF" w:rsidP="00797267">
                  <w:pPr>
                    <w:pStyle w:val="Synopsis"/>
                    <w:spacing w:after="240"/>
                    <w:ind w:left="709" w:rightChars="50" w:right="120" w:hanging="425"/>
                  </w:pPr>
                  <w:bookmarkStart w:id="11" w:name="_Hlk54948670"/>
                  <w:r w:rsidRPr="00F06913">
                    <w:t>1)</w:t>
                  </w:r>
                  <w:r w:rsidRPr="00F06913">
                    <w:tab/>
                    <w:t xml:space="preserve">Patients </w:t>
                  </w:r>
                  <w:bookmarkStart w:id="12" w:name="_Hlk55030965"/>
                  <w:r w:rsidRPr="00F06913">
                    <w:t xml:space="preserve">enrolled in the </w:t>
                  </w:r>
                  <w:r w:rsidR="00D91F26" w:rsidRPr="00F06913">
                    <w:t>COMET01</w:t>
                  </w:r>
                  <w:r w:rsidR="005F202D" w:rsidRPr="00F06913">
                    <w:t xml:space="preserve"> clinical t</w:t>
                  </w:r>
                  <w:r w:rsidR="00D91F26" w:rsidRPr="00F06913">
                    <w:t>rial</w:t>
                  </w:r>
                  <w:r w:rsidRPr="00F06913">
                    <w:t xml:space="preserve"> and transplanted with the investigational product</w:t>
                  </w:r>
                  <w:bookmarkEnd w:id="11"/>
                  <w:bookmarkEnd w:id="12"/>
                </w:p>
                <w:p w14:paraId="673AD7EF" w14:textId="77777777" w:rsidR="00DB3FDF" w:rsidRPr="00F06913" w:rsidRDefault="00DB3FDF" w:rsidP="00797267">
                  <w:pPr>
                    <w:pStyle w:val="Synopsis"/>
                    <w:ind w:left="284" w:rightChars="50" w:right="120"/>
                  </w:pPr>
                  <w:r w:rsidRPr="00F06913">
                    <w:rPr>
                      <w:rFonts w:hint="eastAsia"/>
                    </w:rPr>
                    <w:t>E</w:t>
                  </w:r>
                  <w:r w:rsidRPr="00F06913">
                    <w:t>xclusion criteria:</w:t>
                  </w:r>
                </w:p>
                <w:p w14:paraId="577AE9B4" w14:textId="348A081F" w:rsidR="00DB3FDF" w:rsidRPr="00F06913" w:rsidRDefault="00DB3FDF" w:rsidP="00797267">
                  <w:pPr>
                    <w:pStyle w:val="Synopsis"/>
                    <w:ind w:left="709" w:rightChars="50" w:right="120" w:hanging="425"/>
                  </w:pPr>
                  <w:bookmarkStart w:id="13" w:name="_Hlk54949053"/>
                  <w:r w:rsidRPr="00F06913">
                    <w:t>1)</w:t>
                  </w:r>
                  <w:r w:rsidRPr="00F06913">
                    <w:tab/>
                    <w:t xml:space="preserve">Patients who have a schedule to participate in another clinical </w:t>
                  </w:r>
                  <w:r w:rsidR="00F309FD" w:rsidRPr="00F06913">
                    <w:t>trial</w:t>
                  </w:r>
                  <w:r w:rsidRPr="00F06913">
                    <w:t xml:space="preserve"> during participation in the present </w:t>
                  </w:r>
                  <w:bookmarkEnd w:id="13"/>
                  <w:r w:rsidR="00F309FD" w:rsidRPr="00F06913">
                    <w:t>trial</w:t>
                  </w:r>
                </w:p>
                <w:p w14:paraId="21647E3A" w14:textId="2E665040" w:rsidR="00DB3FDF" w:rsidRPr="00F06913" w:rsidRDefault="00DB3FDF" w:rsidP="00797267">
                  <w:pPr>
                    <w:pStyle w:val="Synopsis"/>
                    <w:ind w:left="709" w:rightChars="50" w:right="120" w:hanging="425"/>
                  </w:pPr>
                  <w:bookmarkStart w:id="14" w:name="_Hlk54949066"/>
                  <w:r w:rsidRPr="00F06913">
                    <w:t>2)</w:t>
                  </w:r>
                  <w:r w:rsidRPr="00F06913">
                    <w:tab/>
                    <w:t xml:space="preserve">Women who want to be pregnant during the </w:t>
                  </w:r>
                  <w:r w:rsidR="00F309FD" w:rsidRPr="00F06913">
                    <w:t>trial</w:t>
                  </w:r>
                  <w:r w:rsidRPr="00F06913">
                    <w:t xml:space="preserve"> period</w:t>
                  </w:r>
                  <w:bookmarkEnd w:id="14"/>
                </w:p>
                <w:p w14:paraId="274B36C3" w14:textId="26216990" w:rsidR="00DB3FDF" w:rsidRPr="00F06913" w:rsidRDefault="00DB3FDF" w:rsidP="00797267">
                  <w:pPr>
                    <w:pStyle w:val="Synopsis"/>
                    <w:ind w:left="709" w:rightChars="50" w:right="120" w:hanging="425"/>
                    <w:rPr>
                      <w:szCs w:val="24"/>
                    </w:rPr>
                  </w:pPr>
                  <w:bookmarkStart w:id="15" w:name="_Hlk54949074"/>
                  <w:r w:rsidRPr="00F06913">
                    <w:t>3)</w:t>
                  </w:r>
                  <w:r w:rsidRPr="00F06913">
                    <w:tab/>
                  </w:r>
                  <w:r w:rsidRPr="00F06913">
                    <w:rPr>
                      <w:rFonts w:hint="eastAsia"/>
                    </w:rPr>
                    <w:t xml:space="preserve">Other patients who are not eligible for the </w:t>
                  </w:r>
                  <w:r w:rsidR="00F309FD" w:rsidRPr="00F06913">
                    <w:rPr>
                      <w:rFonts w:hint="eastAsia"/>
                    </w:rPr>
                    <w:t>trial</w:t>
                  </w:r>
                  <w:r w:rsidRPr="00F06913">
                    <w:rPr>
                      <w:rFonts w:hint="eastAsia"/>
                    </w:rPr>
                    <w:t>, in the opinion of the investigator/co-investigator</w:t>
                  </w:r>
                  <w:bookmarkEnd w:id="15"/>
                </w:p>
              </w:tc>
            </w:tr>
            <w:tr w:rsidR="00DB3FDF" w:rsidRPr="00F06913" w14:paraId="62B98024" w14:textId="77777777" w:rsidTr="00AF6ABD">
              <w:trPr>
                <w:cantSplit/>
              </w:trPr>
              <w:tc>
                <w:tcPr>
                  <w:tcW w:w="9071" w:type="dxa"/>
                </w:tcPr>
                <w:p w14:paraId="5F8BBCF9" w14:textId="033C0145" w:rsidR="00DB3FDF" w:rsidRPr="00F06913" w:rsidRDefault="00F309FD" w:rsidP="00AF6ABD">
                  <w:pPr>
                    <w:pStyle w:val="Synopsis"/>
                  </w:pPr>
                  <w:r w:rsidRPr="00F06913">
                    <w:rPr>
                      <w:rFonts w:hint="eastAsia"/>
                    </w:rPr>
                    <w:t>Trial</w:t>
                  </w:r>
                  <w:r w:rsidR="00DB3FDF" w:rsidRPr="00F06913">
                    <w:t xml:space="preserve"> design</w:t>
                  </w:r>
                </w:p>
                <w:p w14:paraId="0EDD8164" w14:textId="29C74A43" w:rsidR="00DB3FDF" w:rsidRPr="00F06913" w:rsidRDefault="00DB3FDF" w:rsidP="00AF6ABD">
                  <w:pPr>
                    <w:pStyle w:val="Synopsis"/>
                    <w:ind w:left="284"/>
                    <w:rPr>
                      <w:szCs w:val="24"/>
                    </w:rPr>
                  </w:pPr>
                  <w:r w:rsidRPr="00F06913">
                    <w:rPr>
                      <w:rFonts w:hint="eastAsia"/>
                    </w:rPr>
                    <w:t>M</w:t>
                  </w:r>
                  <w:r w:rsidRPr="00F06913">
                    <w:t xml:space="preserve">ulticenter, open-label, non-controlled </w:t>
                  </w:r>
                  <w:r w:rsidR="00F309FD" w:rsidRPr="00F06913">
                    <w:t>trial</w:t>
                  </w:r>
                </w:p>
              </w:tc>
            </w:tr>
            <w:tr w:rsidR="00DB3FDF" w:rsidRPr="00F06913" w14:paraId="3FE63C69" w14:textId="77777777" w:rsidTr="00AF6ABD">
              <w:trPr>
                <w:cantSplit/>
              </w:trPr>
              <w:tc>
                <w:tcPr>
                  <w:tcW w:w="9071" w:type="dxa"/>
                </w:tcPr>
                <w:p w14:paraId="0175C25E" w14:textId="77777777" w:rsidR="00DB3FDF" w:rsidRPr="00F06913" w:rsidRDefault="00DB3FDF" w:rsidP="00797267">
                  <w:pPr>
                    <w:pStyle w:val="Synopsis"/>
                    <w:ind w:rightChars="50" w:right="120"/>
                    <w:rPr>
                      <w:szCs w:val="24"/>
                    </w:rPr>
                  </w:pPr>
                  <w:r w:rsidRPr="00F06913">
                    <w:rPr>
                      <w:rFonts w:hint="eastAsia"/>
                    </w:rPr>
                    <w:t>P</w:t>
                  </w:r>
                  <w:r w:rsidRPr="00F06913">
                    <w:t>rocedure and time of informed consent</w:t>
                  </w:r>
                </w:p>
                <w:p w14:paraId="1DAE4919" w14:textId="77777777" w:rsidR="00DB3FDF" w:rsidRPr="00F06913" w:rsidRDefault="00DB3FDF" w:rsidP="00797267">
                  <w:pPr>
                    <w:pStyle w:val="Synopsis"/>
                    <w:ind w:rightChars="50" w:right="120"/>
                  </w:pPr>
                  <w:r w:rsidRPr="00F06913">
                    <w:rPr>
                      <w:rFonts w:hint="eastAsia"/>
                    </w:rPr>
                    <w:t>P</w:t>
                  </w:r>
                  <w:r w:rsidRPr="00F06913">
                    <w:t>rocedure</w:t>
                  </w:r>
                </w:p>
                <w:p w14:paraId="4236F95B" w14:textId="53ECD557" w:rsidR="00DB3FDF" w:rsidRPr="00F06913" w:rsidRDefault="00DB3FDF" w:rsidP="00797267">
                  <w:pPr>
                    <w:pStyle w:val="Synopsis"/>
                    <w:spacing w:after="240"/>
                    <w:ind w:left="284"/>
                    <w:rPr>
                      <w:szCs w:val="24"/>
                    </w:rPr>
                  </w:pPr>
                  <w:r w:rsidRPr="00F06913">
                    <w:t>W</w:t>
                  </w:r>
                  <w:r w:rsidR="005F202D" w:rsidRPr="00F06913">
                    <w:t>r</w:t>
                  </w:r>
                  <w:r w:rsidRPr="00F06913">
                    <w:t>itten informed consent is obtained from patients themselves</w:t>
                  </w:r>
                </w:p>
                <w:p w14:paraId="52090305" w14:textId="77777777" w:rsidR="00DB3FDF" w:rsidRPr="00F06913" w:rsidRDefault="00DB3FDF" w:rsidP="00797267">
                  <w:pPr>
                    <w:pStyle w:val="Synopsis"/>
                    <w:ind w:rightChars="50" w:right="120"/>
                  </w:pPr>
                  <w:r w:rsidRPr="00F06913">
                    <w:rPr>
                      <w:rFonts w:hint="eastAsia"/>
                    </w:rPr>
                    <w:t>T</w:t>
                  </w:r>
                  <w:r w:rsidRPr="00F06913">
                    <w:t>ime of informed consent</w:t>
                  </w:r>
                </w:p>
                <w:p w14:paraId="3EC5A8B7" w14:textId="2023E3F7" w:rsidR="00DB3FDF" w:rsidRPr="00F06913" w:rsidRDefault="00DB3FDF" w:rsidP="00797267">
                  <w:pPr>
                    <w:pStyle w:val="Synopsis"/>
                    <w:ind w:rightChars="50" w:right="120"/>
                  </w:pPr>
                  <w:r w:rsidRPr="00F06913">
                    <w:t xml:space="preserve">Before </w:t>
                  </w:r>
                  <w:bookmarkStart w:id="16" w:name="_Hlk54950131"/>
                  <w:r w:rsidRPr="00F06913">
                    <w:t>start of examination and observation at Week 52 after transplantation of the investigational product in</w:t>
                  </w:r>
                  <w:bookmarkEnd w:id="16"/>
                  <w:r w:rsidRPr="00F06913">
                    <w:t xml:space="preserve"> the </w:t>
                  </w:r>
                  <w:r w:rsidR="00D91F26" w:rsidRPr="00F06913">
                    <w:rPr>
                      <w:rFonts w:hint="eastAsia"/>
                    </w:rPr>
                    <w:t xml:space="preserve">COMET01 </w:t>
                  </w:r>
                  <w:r w:rsidR="005F202D" w:rsidRPr="00F06913">
                    <w:rPr>
                      <w:rFonts w:hint="eastAsia"/>
                    </w:rPr>
                    <w:t>c</w:t>
                  </w:r>
                  <w:r w:rsidR="005F202D" w:rsidRPr="00F06913">
                    <w:t>linical t</w:t>
                  </w:r>
                  <w:r w:rsidR="00D91F26" w:rsidRPr="00F06913">
                    <w:rPr>
                      <w:rFonts w:hint="eastAsia"/>
                    </w:rPr>
                    <w:t>rial</w:t>
                  </w:r>
                </w:p>
              </w:tc>
            </w:tr>
            <w:tr w:rsidR="00DB3FDF" w:rsidRPr="00F06913" w14:paraId="5433F2BD" w14:textId="77777777" w:rsidTr="00AF6ABD">
              <w:trPr>
                <w:cantSplit/>
              </w:trPr>
              <w:tc>
                <w:tcPr>
                  <w:tcW w:w="9071" w:type="dxa"/>
                </w:tcPr>
                <w:p w14:paraId="7EA8705E" w14:textId="77777777" w:rsidR="00DB3FDF" w:rsidRPr="00F06913" w:rsidRDefault="00DB3FDF" w:rsidP="00797267">
                  <w:pPr>
                    <w:pStyle w:val="Synopsis"/>
                    <w:ind w:rightChars="50" w:right="120"/>
                  </w:pPr>
                  <w:r w:rsidRPr="00F06913">
                    <w:rPr>
                      <w:rFonts w:hint="eastAsia"/>
                    </w:rPr>
                    <w:t>C</w:t>
                  </w:r>
                  <w:r w:rsidRPr="00F06913">
                    <w:t>oncomitant medication/therapy</w:t>
                  </w:r>
                </w:p>
                <w:p w14:paraId="1EEBB964" w14:textId="7C15B2DD" w:rsidR="00DB3FDF" w:rsidRPr="00F06913" w:rsidRDefault="00DB3FDF" w:rsidP="00797267">
                  <w:pPr>
                    <w:pStyle w:val="Synopsis"/>
                    <w:ind w:left="284" w:rightChars="50" w:right="120"/>
                  </w:pPr>
                  <w:r w:rsidRPr="00F06913">
                    <w:t xml:space="preserve">For medication used during the </w:t>
                  </w:r>
                  <w:r w:rsidR="00F309FD" w:rsidRPr="00F06913">
                    <w:t>trial</w:t>
                  </w:r>
                  <w:r w:rsidRPr="00F06913">
                    <w:t xml:space="preserve"> period, the name of the drug, administration route, and period and purpose of the medication should be documented in the case report form. For therapy used concomitantly during the </w:t>
                  </w:r>
                  <w:r w:rsidR="00F309FD" w:rsidRPr="00F06913">
                    <w:t>trial</w:t>
                  </w:r>
                  <w:r w:rsidRPr="00F06913">
                    <w:t xml:space="preserve"> period, the name of the therapy, and period and purpose of the therapy should be documented in the case report form.</w:t>
                  </w:r>
                </w:p>
              </w:tc>
            </w:tr>
            <w:tr w:rsidR="00DB3FDF" w:rsidRPr="00F06913" w14:paraId="292DE957" w14:textId="77777777" w:rsidTr="00AF6ABD">
              <w:trPr>
                <w:cantSplit/>
              </w:trPr>
              <w:tc>
                <w:tcPr>
                  <w:tcW w:w="9071" w:type="dxa"/>
                </w:tcPr>
                <w:p w14:paraId="67F42C73" w14:textId="77777777" w:rsidR="00DB3FDF" w:rsidRPr="00F06913" w:rsidRDefault="00DB3FDF" w:rsidP="00AF6ABD">
                  <w:pPr>
                    <w:pStyle w:val="Synopsis"/>
                  </w:pPr>
                  <w:r w:rsidRPr="00F06913">
                    <w:t>Non-proprietary name of the investigational product</w:t>
                  </w:r>
                </w:p>
                <w:p w14:paraId="1D5A3848" w14:textId="53A7A035" w:rsidR="00DB3FDF" w:rsidRPr="00F06913" w:rsidDel="00504BCB" w:rsidRDefault="002D333C" w:rsidP="00AF6ABD">
                  <w:pPr>
                    <w:pStyle w:val="Synopsis"/>
                    <w:ind w:left="284"/>
                    <w:rPr>
                      <w:szCs w:val="24"/>
                    </w:rPr>
                  </w:pPr>
                  <w:r w:rsidRPr="00F06913">
                    <w:t>cultivated autologous oral mucosal epithelial cell sheet</w:t>
                  </w:r>
                  <w:r w:rsidRPr="00F06913">
                    <w:rPr>
                      <w:rFonts w:hint="eastAsia"/>
                    </w:rPr>
                    <w:t xml:space="preserve"> </w:t>
                  </w:r>
                  <w:r w:rsidRPr="00F06913">
                    <w:t>(t</w:t>
                  </w:r>
                  <w:r w:rsidR="00DB3FDF" w:rsidRPr="00F06913">
                    <w:t>o be determined</w:t>
                  </w:r>
                  <w:r w:rsidRPr="00F06913">
                    <w:t>)</w:t>
                  </w:r>
                </w:p>
              </w:tc>
            </w:tr>
            <w:tr w:rsidR="00DB3FDF" w:rsidRPr="00F06913" w14:paraId="02E55D19" w14:textId="77777777" w:rsidTr="00AF6ABD">
              <w:trPr>
                <w:cantSplit/>
              </w:trPr>
              <w:tc>
                <w:tcPr>
                  <w:tcW w:w="9071" w:type="dxa"/>
                </w:tcPr>
                <w:p w14:paraId="615D7782" w14:textId="77777777" w:rsidR="00DB3FDF" w:rsidRPr="00F06913" w:rsidRDefault="00DB3FDF" w:rsidP="00797267">
                  <w:pPr>
                    <w:pStyle w:val="Synopsis"/>
                    <w:ind w:rightChars="50" w:right="120"/>
                  </w:pPr>
                  <w:r w:rsidRPr="00F06913">
                    <w:t>Items and time of examination and observation</w:t>
                  </w:r>
                </w:p>
                <w:p w14:paraId="59BEAC50" w14:textId="77777777" w:rsidR="00DB3FDF" w:rsidRPr="00F06913" w:rsidRDefault="00DB3FDF" w:rsidP="00797267">
                  <w:pPr>
                    <w:pStyle w:val="Synopsis"/>
                    <w:ind w:left="284" w:rightChars="50" w:right="120"/>
                    <w:rPr>
                      <w:sz w:val="16"/>
                      <w:szCs w:val="16"/>
                    </w:rPr>
                  </w:pPr>
                  <w:r w:rsidRPr="00F06913">
                    <w:rPr>
                      <w:rFonts w:hint="eastAsia"/>
                    </w:rPr>
                    <w:t>E</w:t>
                  </w:r>
                  <w:r w:rsidRPr="00F06913">
                    <w:t>xamination and observation are performed according to the schedule of examination and observation, respectively.</w:t>
                  </w:r>
                </w:p>
              </w:tc>
            </w:tr>
            <w:tr w:rsidR="00DB3FDF" w:rsidRPr="00F06913" w14:paraId="7CA9F3E7" w14:textId="77777777" w:rsidTr="00AF6ABD">
              <w:trPr>
                <w:cantSplit/>
              </w:trPr>
              <w:tc>
                <w:tcPr>
                  <w:tcW w:w="9071" w:type="dxa"/>
                </w:tcPr>
                <w:p w14:paraId="34312801" w14:textId="77777777" w:rsidR="00DB3FDF" w:rsidRPr="00F06913" w:rsidRDefault="00DB3FDF" w:rsidP="00797267">
                  <w:pPr>
                    <w:pStyle w:val="Synopsis"/>
                    <w:ind w:rightChars="50" w:right="120"/>
                  </w:pPr>
                  <w:r w:rsidRPr="00F06913">
                    <w:rPr>
                      <w:rFonts w:hint="eastAsia"/>
                    </w:rPr>
                    <w:lastRenderedPageBreak/>
                    <w:t>E</w:t>
                  </w:r>
                  <w:r w:rsidRPr="00F06913">
                    <w:t>ndpoints</w:t>
                  </w:r>
                </w:p>
                <w:p w14:paraId="5CD87060" w14:textId="77777777" w:rsidR="00DB3FDF" w:rsidRPr="00F06913" w:rsidRDefault="00DB3FDF" w:rsidP="00797267">
                  <w:pPr>
                    <w:pStyle w:val="Synopsis"/>
                    <w:ind w:rightChars="50" w:right="120"/>
                  </w:pPr>
                  <w:r w:rsidRPr="00F06913">
                    <w:rPr>
                      <w:rFonts w:hint="eastAsia"/>
                    </w:rPr>
                    <w:t>E</w:t>
                  </w:r>
                  <w:r w:rsidRPr="00F06913">
                    <w:t>fficacy</w:t>
                  </w:r>
                </w:p>
                <w:p w14:paraId="3F333260" w14:textId="77777777" w:rsidR="002D333C" w:rsidRPr="00F06913" w:rsidRDefault="002D333C" w:rsidP="00797267">
                  <w:pPr>
                    <w:pStyle w:val="Synopsis"/>
                    <w:ind w:left="709" w:rightChars="50" w:right="120" w:hanging="425"/>
                    <w:rPr>
                      <w:szCs w:val="24"/>
                    </w:rPr>
                  </w:pPr>
                  <w:r w:rsidRPr="00F06913">
                    <w:t>1)</w:t>
                  </w:r>
                  <w:r w:rsidRPr="00F06913">
                    <w:tab/>
                  </w:r>
                  <w:r w:rsidRPr="00F06913">
                    <w:rPr>
                      <w:rFonts w:hint="eastAsia"/>
                    </w:rPr>
                    <w:t>S</w:t>
                  </w:r>
                  <w:r w:rsidRPr="00F06913">
                    <w:t>everity of LSCD at Week 104 after transplantation of the investigational product</w:t>
                  </w:r>
                </w:p>
                <w:p w14:paraId="34C4322D" w14:textId="54EBB1E7" w:rsidR="002D333C" w:rsidRPr="00F06913" w:rsidRDefault="002D333C" w:rsidP="00797267">
                  <w:pPr>
                    <w:pStyle w:val="Synopsis"/>
                    <w:ind w:left="709" w:rightChars="50" w:right="120" w:hanging="425"/>
                    <w:rPr>
                      <w:szCs w:val="24"/>
                    </w:rPr>
                  </w:pPr>
                  <w:r w:rsidRPr="00F06913">
                    <w:t>2)</w:t>
                  </w:r>
                  <w:r w:rsidRPr="00F06913">
                    <w:tab/>
                    <w:t>Severity of LSCD after transplantation of the investigational product</w:t>
                  </w:r>
                </w:p>
                <w:p w14:paraId="65C5B1B3" w14:textId="7114CB0C" w:rsidR="002D333C" w:rsidRPr="00F06913" w:rsidRDefault="002D333C" w:rsidP="00797267">
                  <w:pPr>
                    <w:pStyle w:val="Synopsis"/>
                    <w:ind w:left="709" w:rightChars="50" w:right="120" w:hanging="425"/>
                    <w:rPr>
                      <w:szCs w:val="24"/>
                    </w:rPr>
                  </w:pPr>
                  <w:r w:rsidRPr="00F06913">
                    <w:t>3)</w:t>
                  </w:r>
                  <w:r w:rsidRPr="00F06913">
                    <w:tab/>
                  </w:r>
                  <w:r w:rsidRPr="00F06913">
                    <w:rPr>
                      <w:rFonts w:hint="eastAsia"/>
                    </w:rPr>
                    <w:t>S</w:t>
                  </w:r>
                  <w:r w:rsidRPr="00F06913">
                    <w:t>ubjective symptoms</w:t>
                  </w:r>
                </w:p>
                <w:p w14:paraId="6C3F198F" w14:textId="45BE8D49" w:rsidR="002D333C" w:rsidRPr="00F06913" w:rsidRDefault="002D333C" w:rsidP="00797267">
                  <w:pPr>
                    <w:pStyle w:val="Synopsis"/>
                    <w:ind w:left="709" w:rightChars="50" w:right="120" w:hanging="425"/>
                    <w:rPr>
                      <w:szCs w:val="24"/>
                    </w:rPr>
                  </w:pPr>
                  <w:r w:rsidRPr="00F06913">
                    <w:t>4)</w:t>
                  </w:r>
                  <w:r w:rsidRPr="00F06913">
                    <w:tab/>
                  </w:r>
                  <w:r w:rsidRPr="00F06913">
                    <w:rPr>
                      <w:rFonts w:hint="eastAsia"/>
                    </w:rPr>
                    <w:t>C</w:t>
                  </w:r>
                  <w:r w:rsidRPr="00F06913">
                    <w:t>orrected visual acuity</w:t>
                  </w:r>
                </w:p>
                <w:p w14:paraId="4BC4749D" w14:textId="3A3F0229" w:rsidR="002D333C" w:rsidRPr="00F06913" w:rsidRDefault="002D333C" w:rsidP="00797267">
                  <w:pPr>
                    <w:pStyle w:val="Synopsis"/>
                    <w:ind w:left="709" w:rightChars="50" w:right="120" w:hanging="425"/>
                    <w:rPr>
                      <w:szCs w:val="24"/>
                    </w:rPr>
                  </w:pPr>
                  <w:r w:rsidRPr="00F06913">
                    <w:t>5)</w:t>
                  </w:r>
                  <w:r w:rsidRPr="00F06913">
                    <w:tab/>
                    <w:t>QOL</w:t>
                  </w:r>
                </w:p>
                <w:p w14:paraId="4ABA9A01" w14:textId="1E42B42A" w:rsidR="002D333C" w:rsidRPr="00F06913" w:rsidRDefault="002D333C" w:rsidP="00797267">
                  <w:pPr>
                    <w:pStyle w:val="Synopsis"/>
                    <w:ind w:left="709" w:rightChars="50" w:right="120" w:hanging="425"/>
                    <w:rPr>
                      <w:szCs w:val="24"/>
                    </w:rPr>
                  </w:pPr>
                  <w:r w:rsidRPr="00F06913">
                    <w:t>6)</w:t>
                  </w:r>
                  <w:r w:rsidRPr="00F06913">
                    <w:tab/>
                  </w:r>
                  <w:r w:rsidRPr="00F06913">
                    <w:rPr>
                      <w:rFonts w:hint="eastAsia"/>
                    </w:rPr>
                    <w:t>S</w:t>
                  </w:r>
                  <w:r w:rsidRPr="00F06913">
                    <w:t>everity of corneal opacity</w:t>
                  </w:r>
                </w:p>
                <w:p w14:paraId="73B2F293" w14:textId="00067DDD" w:rsidR="002D333C" w:rsidRPr="00F06913" w:rsidRDefault="002D333C" w:rsidP="00797267">
                  <w:pPr>
                    <w:pStyle w:val="Synopsis"/>
                    <w:ind w:left="709" w:rightChars="50" w:right="120" w:hanging="425"/>
                    <w:rPr>
                      <w:szCs w:val="24"/>
                    </w:rPr>
                  </w:pPr>
                  <w:r w:rsidRPr="00F06913">
                    <w:t>7)</w:t>
                  </w:r>
                  <w:r w:rsidRPr="00F06913">
                    <w:tab/>
                  </w:r>
                  <w:r w:rsidRPr="00F06913">
                    <w:rPr>
                      <w:rFonts w:hint="eastAsia"/>
                    </w:rPr>
                    <w:t>Severity of corneal neovascularization</w:t>
                  </w:r>
                </w:p>
                <w:p w14:paraId="3310E5EB" w14:textId="14172928" w:rsidR="002D333C" w:rsidRPr="00F06913" w:rsidRDefault="002D333C" w:rsidP="00797267">
                  <w:pPr>
                    <w:pStyle w:val="Synopsis"/>
                    <w:ind w:left="709" w:rightChars="50" w:right="120" w:hanging="425"/>
                    <w:rPr>
                      <w:szCs w:val="24"/>
                    </w:rPr>
                  </w:pPr>
                  <w:r w:rsidRPr="00F06913">
                    <w:t>8)</w:t>
                  </w:r>
                  <w:r w:rsidRPr="00F06913">
                    <w:tab/>
                  </w:r>
                  <w:r w:rsidRPr="00F06913">
                    <w:rPr>
                      <w:rFonts w:hint="eastAsia"/>
                    </w:rPr>
                    <w:t>S</w:t>
                  </w:r>
                  <w:r w:rsidRPr="00F06913">
                    <w:t>everity of symblepharon</w:t>
                  </w:r>
                </w:p>
                <w:p w14:paraId="2A512D3B" w14:textId="57929AE7" w:rsidR="002D333C" w:rsidRPr="00F06913" w:rsidRDefault="002D333C" w:rsidP="00797267">
                  <w:pPr>
                    <w:pStyle w:val="Synopsis"/>
                    <w:ind w:left="709" w:rightChars="50" w:right="120" w:hanging="425"/>
                  </w:pPr>
                  <w:r w:rsidRPr="00F06913">
                    <w:t>9)</w:t>
                  </w:r>
                  <w:r w:rsidRPr="00F06913">
                    <w:tab/>
                  </w:r>
                  <w:r w:rsidRPr="00F06913">
                    <w:rPr>
                      <w:rFonts w:hint="eastAsia"/>
                    </w:rPr>
                    <w:t>C</w:t>
                  </w:r>
                  <w:r w:rsidRPr="00F06913">
                    <w:t>ontribution to restoration of the corneal surface in subjects who received additional treatment</w:t>
                  </w:r>
                </w:p>
                <w:p w14:paraId="07410781" w14:textId="2B6CB0D5" w:rsidR="002D333C" w:rsidRPr="00F06913" w:rsidRDefault="002D333C" w:rsidP="00797267">
                  <w:pPr>
                    <w:pStyle w:val="Synopsis"/>
                    <w:spacing w:after="240"/>
                    <w:ind w:left="709" w:rightChars="50" w:right="120" w:hanging="425"/>
                    <w:rPr>
                      <w:szCs w:val="24"/>
                    </w:rPr>
                  </w:pPr>
                  <w:r w:rsidRPr="00F06913">
                    <w:rPr>
                      <w:szCs w:val="24"/>
                    </w:rPr>
                    <w:t>10)</w:t>
                  </w:r>
                  <w:r w:rsidRPr="00F06913">
                    <w:rPr>
                      <w:szCs w:val="24"/>
                    </w:rPr>
                    <w:tab/>
                    <w:t xml:space="preserve">Severity of LSCD, subjective symptoms, corrected vision, degree of corneal opacity, degree of </w:t>
                  </w:r>
                  <w:r w:rsidR="00955C49" w:rsidRPr="00F06913">
                    <w:rPr>
                      <w:szCs w:val="24"/>
                    </w:rPr>
                    <w:t>corneal neovascularization</w:t>
                  </w:r>
                  <w:r w:rsidRPr="00F06913">
                    <w:rPr>
                      <w:szCs w:val="24"/>
                    </w:rPr>
                    <w:t xml:space="preserve"> and degree of </w:t>
                  </w:r>
                  <w:r w:rsidR="00C26103" w:rsidRPr="00F06913">
                    <w:rPr>
                      <w:szCs w:val="24"/>
                    </w:rPr>
                    <w:t>symblepharon</w:t>
                  </w:r>
                  <w:r w:rsidRPr="00F06913">
                    <w:rPr>
                      <w:szCs w:val="24"/>
                    </w:rPr>
                    <w:t xml:space="preserve"> in the </w:t>
                  </w:r>
                  <w:r w:rsidR="00FD5C8C" w:rsidRPr="00F06913">
                    <w:rPr>
                      <w:szCs w:val="24"/>
                    </w:rPr>
                    <w:t>fellow eye</w:t>
                  </w:r>
                  <w:r w:rsidRPr="00F06913">
                    <w:rPr>
                      <w:szCs w:val="24"/>
                    </w:rPr>
                    <w:t>.</w:t>
                  </w:r>
                </w:p>
                <w:p w14:paraId="33043E38" w14:textId="77777777" w:rsidR="00DB3FDF" w:rsidRPr="00F06913" w:rsidRDefault="00DB3FDF" w:rsidP="00797267">
                  <w:pPr>
                    <w:pStyle w:val="Synopsis"/>
                    <w:ind w:rightChars="50" w:right="120"/>
                  </w:pPr>
                  <w:r w:rsidRPr="00F06913">
                    <w:rPr>
                      <w:rFonts w:hint="eastAsia"/>
                    </w:rPr>
                    <w:t>S</w:t>
                  </w:r>
                  <w:r w:rsidRPr="00F06913">
                    <w:t>afety</w:t>
                  </w:r>
                </w:p>
                <w:p w14:paraId="44D3AD7B" w14:textId="3D7332BA" w:rsidR="00DB3FDF" w:rsidRPr="00F06913" w:rsidRDefault="00DB3FDF" w:rsidP="00797267">
                  <w:pPr>
                    <w:pStyle w:val="Synopsis"/>
                    <w:ind w:left="709" w:rightChars="50" w:right="120" w:hanging="425"/>
                    <w:rPr>
                      <w:szCs w:val="24"/>
                    </w:rPr>
                  </w:pPr>
                  <w:r w:rsidRPr="00F06913">
                    <w:t>1)</w:t>
                  </w:r>
                  <w:r w:rsidRPr="00F06913">
                    <w:tab/>
                    <w:t xml:space="preserve">Adverse events and </w:t>
                  </w:r>
                  <w:r w:rsidR="00527B70" w:rsidRPr="00F06913">
                    <w:t>malfunctions</w:t>
                  </w:r>
                  <w:r w:rsidRPr="00F06913">
                    <w:t>: the number of subjects and incidence (%)</w:t>
                  </w:r>
                </w:p>
                <w:p w14:paraId="07B317F0" w14:textId="076DD973" w:rsidR="00DB3FDF" w:rsidRPr="00F06913" w:rsidRDefault="00DB3FDF" w:rsidP="00797267">
                  <w:pPr>
                    <w:pStyle w:val="Synopsis"/>
                    <w:ind w:left="709" w:rightChars="50" w:right="120" w:hanging="425"/>
                    <w:rPr>
                      <w:szCs w:val="24"/>
                    </w:rPr>
                  </w:pPr>
                  <w:r w:rsidRPr="00F06913">
                    <w:t>2)</w:t>
                  </w:r>
                  <w:r w:rsidRPr="00F06913">
                    <w:tab/>
                  </w:r>
                  <w:r w:rsidR="00527B70" w:rsidRPr="00F06913">
                    <w:t>Important malfunctions</w:t>
                  </w:r>
                  <w:r w:rsidRPr="00F06913">
                    <w:t>: t</w:t>
                  </w:r>
                  <w:r w:rsidRPr="00F06913">
                    <w:rPr>
                      <w:rFonts w:hint="eastAsia"/>
                    </w:rPr>
                    <w:t>he number of subjects and incidence</w:t>
                  </w:r>
                  <w:r w:rsidRPr="00F06913">
                    <w:t xml:space="preserve"> (%)</w:t>
                  </w:r>
                </w:p>
              </w:tc>
            </w:tr>
            <w:tr w:rsidR="00DB3FDF" w:rsidRPr="00F06913" w14:paraId="2F66C7BD" w14:textId="77777777" w:rsidTr="00AF6ABD">
              <w:trPr>
                <w:cantSplit/>
              </w:trPr>
              <w:tc>
                <w:tcPr>
                  <w:tcW w:w="9071" w:type="dxa"/>
                </w:tcPr>
                <w:p w14:paraId="1EFEDB15" w14:textId="77777777" w:rsidR="00DB3FDF" w:rsidRPr="00F06913" w:rsidRDefault="00DB3FDF" w:rsidP="00797267">
                  <w:pPr>
                    <w:pStyle w:val="Synopsis"/>
                    <w:ind w:rightChars="50" w:right="120"/>
                  </w:pPr>
                  <w:r w:rsidRPr="00F06913">
                    <w:rPr>
                      <w:rFonts w:hint="eastAsia"/>
                    </w:rPr>
                    <w:t>T</w:t>
                  </w:r>
                  <w:r w:rsidRPr="00F06913">
                    <w:t>arget sample size</w:t>
                  </w:r>
                </w:p>
                <w:p w14:paraId="32277957" w14:textId="22E09A02" w:rsidR="00DB3FDF" w:rsidRPr="00F06913" w:rsidRDefault="00DB3FDF" w:rsidP="00797267">
                  <w:pPr>
                    <w:pStyle w:val="Synopsis"/>
                    <w:ind w:left="284" w:rightChars="50" w:right="120"/>
                    <w:rPr>
                      <w:bCs/>
                    </w:rPr>
                  </w:pPr>
                  <w:r w:rsidRPr="00F06913">
                    <w:t xml:space="preserve">Same as the number of patients enrolled in the </w:t>
                  </w:r>
                  <w:r w:rsidR="00D91F26" w:rsidRPr="00F06913">
                    <w:t xml:space="preserve">COMET01 </w:t>
                  </w:r>
                  <w:r w:rsidR="005F202D" w:rsidRPr="00F06913">
                    <w:t>clinical trial</w:t>
                  </w:r>
                  <w:r w:rsidRPr="00F06913">
                    <w:t xml:space="preserve"> and transplanted with the investigational product</w:t>
                  </w:r>
                </w:p>
              </w:tc>
            </w:tr>
            <w:tr w:rsidR="00DB3FDF" w:rsidRPr="00F06913" w14:paraId="7AC4A89B" w14:textId="77777777" w:rsidTr="00AF6ABD">
              <w:trPr>
                <w:cantSplit/>
              </w:trPr>
              <w:tc>
                <w:tcPr>
                  <w:tcW w:w="9071" w:type="dxa"/>
                </w:tcPr>
                <w:p w14:paraId="15095BEE" w14:textId="12E3F3DE" w:rsidR="00DB3FDF" w:rsidRPr="00F06913" w:rsidRDefault="00F309FD" w:rsidP="00AF6ABD">
                  <w:pPr>
                    <w:pStyle w:val="Synopsis"/>
                  </w:pPr>
                  <w:r w:rsidRPr="00F06913">
                    <w:rPr>
                      <w:rFonts w:hint="eastAsia"/>
                    </w:rPr>
                    <w:t>Trial</w:t>
                  </w:r>
                  <w:r w:rsidR="00DB3FDF" w:rsidRPr="00F06913">
                    <w:t xml:space="preserve"> period</w:t>
                  </w:r>
                </w:p>
                <w:p w14:paraId="23186AC4" w14:textId="7FCB38AA" w:rsidR="00DB3FDF" w:rsidRPr="00F06913" w:rsidRDefault="00B72E89" w:rsidP="00AF6ABD">
                  <w:pPr>
                    <w:pStyle w:val="Synopsis"/>
                    <w:ind w:left="284"/>
                    <w:rPr>
                      <w:szCs w:val="24"/>
                    </w:rPr>
                  </w:pPr>
                  <w:r w:rsidRPr="00F06913">
                    <w:t>From October 1, 2016 to December 31, 2018</w:t>
                  </w:r>
                </w:p>
              </w:tc>
            </w:tr>
            <w:tr w:rsidR="00DB3FDF" w:rsidRPr="00F06913" w14:paraId="70E168EF" w14:textId="77777777" w:rsidTr="00AF6ABD">
              <w:trPr>
                <w:cantSplit/>
              </w:trPr>
              <w:tc>
                <w:tcPr>
                  <w:tcW w:w="9071" w:type="dxa"/>
                </w:tcPr>
                <w:p w14:paraId="6585467B" w14:textId="77777777" w:rsidR="00DB3FDF" w:rsidRPr="00F06913" w:rsidRDefault="00DB3FDF" w:rsidP="00AF6ABD">
                  <w:pPr>
                    <w:pStyle w:val="Synopsis"/>
                    <w:rPr>
                      <w:szCs w:val="24"/>
                    </w:rPr>
                  </w:pPr>
                  <w:r w:rsidRPr="00F06913">
                    <w:t>Good clinical practice (GCP) inspection</w:t>
                  </w:r>
                </w:p>
                <w:p w14:paraId="44EDC668" w14:textId="4E0F42CC" w:rsidR="00DB3FDF" w:rsidRPr="00F06913" w:rsidRDefault="00DB3FDF" w:rsidP="00AF6ABD">
                  <w:pPr>
                    <w:pStyle w:val="Synopsis"/>
                    <w:ind w:left="284"/>
                    <w:rPr>
                      <w:szCs w:val="24"/>
                    </w:rPr>
                  </w:pPr>
                  <w:r w:rsidRPr="00F06913">
                    <w:rPr>
                      <w:rFonts w:hint="eastAsia"/>
                    </w:rPr>
                    <w:t>G</w:t>
                  </w:r>
                  <w:r w:rsidRPr="00F06913">
                    <w:t xml:space="preserve">CP inspection is applicable to this clinical </w:t>
                  </w:r>
                  <w:r w:rsidR="00F309FD" w:rsidRPr="00F06913">
                    <w:t>trial</w:t>
                  </w:r>
                  <w:r w:rsidRPr="00F06913">
                    <w:t>.</w:t>
                  </w:r>
                </w:p>
              </w:tc>
            </w:tr>
          </w:tbl>
          <w:p w14:paraId="12837AE9" w14:textId="77777777" w:rsidR="00DB3FDF" w:rsidRPr="00F06913" w:rsidRDefault="00DB3FDF" w:rsidP="00AF6ABD">
            <w:pPr>
              <w:jc w:val="left"/>
            </w:pPr>
          </w:p>
        </w:tc>
      </w:tr>
    </w:tbl>
    <w:p w14:paraId="0930F620" w14:textId="50B9B312" w:rsidR="007D3DBE" w:rsidRPr="00F06913" w:rsidRDefault="007D3DBE" w:rsidP="007D3DBE"/>
    <w:p w14:paraId="365ED11D" w14:textId="2B8F3B14" w:rsidR="007652F5" w:rsidRPr="00F06913" w:rsidRDefault="00656CA4" w:rsidP="00F45E54">
      <w:pPr>
        <w:pStyle w:val="2"/>
        <w:numPr>
          <w:ilvl w:val="1"/>
          <w:numId w:val="42"/>
        </w:numPr>
      </w:pPr>
      <w:bookmarkStart w:id="17" w:name="_Toc56083464"/>
      <w:bookmarkStart w:id="18" w:name="_Toc186117063"/>
      <w:r w:rsidRPr="00F06913">
        <w:t>Outline of statistical analyses</w:t>
      </w:r>
      <w:bookmarkEnd w:id="17"/>
      <w:bookmarkEnd w:id="1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677FBCBD" w14:textId="77777777" w:rsidTr="00F45E54">
        <w:tc>
          <w:tcPr>
            <w:tcW w:w="2551" w:type="dxa"/>
          </w:tcPr>
          <w:p w14:paraId="6E8914CF" w14:textId="1A9DF4EF" w:rsidR="00656CA4" w:rsidRPr="00F06913" w:rsidRDefault="00656CA4" w:rsidP="00F45E54">
            <w:r w:rsidRPr="00F06913">
              <w:t>Item</w:t>
            </w:r>
          </w:p>
        </w:tc>
        <w:tc>
          <w:tcPr>
            <w:tcW w:w="6520" w:type="dxa"/>
          </w:tcPr>
          <w:p w14:paraId="1BF029C9" w14:textId="3EBB00AC" w:rsidR="00656CA4" w:rsidRPr="00F06913" w:rsidRDefault="00656CA4" w:rsidP="00F45E54">
            <w:r w:rsidRPr="00F06913">
              <w:t>Outline</w:t>
            </w:r>
          </w:p>
        </w:tc>
      </w:tr>
      <w:tr w:rsidR="00941F6B" w:rsidRPr="00F06913" w14:paraId="3B91F746" w14:textId="77777777" w:rsidTr="00F45E54">
        <w:tc>
          <w:tcPr>
            <w:tcW w:w="2551" w:type="dxa"/>
          </w:tcPr>
          <w:p w14:paraId="2A788BC2" w14:textId="5B563CC4" w:rsidR="00BD32E0" w:rsidRPr="00F06913" w:rsidRDefault="00656CA4" w:rsidP="00F45E54">
            <w:r w:rsidRPr="00F06913">
              <w:t>Positioning of statistical analyses</w:t>
            </w:r>
          </w:p>
        </w:tc>
        <w:tc>
          <w:tcPr>
            <w:tcW w:w="6520" w:type="dxa"/>
          </w:tcPr>
          <w:p w14:paraId="6D9656EF" w14:textId="058D3DEF" w:rsidR="00BD32E0" w:rsidRPr="00F06913" w:rsidRDefault="00656CA4" w:rsidP="00F45E54">
            <w:r w:rsidRPr="00F06913">
              <w:t>The Statistical Analysis Report prepared from the results of the statistical analyses performed based on this plan document will be a source document for the Clinical Study Report of this trial and the marketing approval application form.</w:t>
            </w:r>
          </w:p>
        </w:tc>
      </w:tr>
      <w:tr w:rsidR="00941F6B" w:rsidRPr="00F06913" w14:paraId="646C54D8" w14:textId="77777777" w:rsidTr="00F45E54">
        <w:tc>
          <w:tcPr>
            <w:tcW w:w="2551" w:type="dxa"/>
          </w:tcPr>
          <w:p w14:paraId="72E95AE3" w14:textId="45F1161C" w:rsidR="00B72E89" w:rsidRPr="00F06913" w:rsidRDefault="00B72E89" w:rsidP="00F45E54">
            <w:r w:rsidRPr="00F06913">
              <w:t xml:space="preserve">Positioning of the </w:t>
            </w:r>
            <w:r w:rsidR="00FD5C8C" w:rsidRPr="00F06913">
              <w:t>fellow eye</w:t>
            </w:r>
          </w:p>
          <w:p w14:paraId="69C81A5C" w14:textId="3249C84C" w:rsidR="00825FE2" w:rsidRPr="00F06913" w:rsidRDefault="00825FE2" w:rsidP="00F45E54"/>
        </w:tc>
        <w:tc>
          <w:tcPr>
            <w:tcW w:w="6520" w:type="dxa"/>
          </w:tcPr>
          <w:p w14:paraId="1997823E" w14:textId="557F7168" w:rsidR="00825FE2" w:rsidRPr="00F06913" w:rsidRDefault="00B72E89" w:rsidP="00F45E54">
            <w:r w:rsidRPr="00F06913">
              <w:t xml:space="preserve">Since the background of the </w:t>
            </w:r>
            <w:r w:rsidR="00FD5C8C" w:rsidRPr="00F06913">
              <w:t>fellow eye</w:t>
            </w:r>
            <w:r w:rsidRPr="00F06913">
              <w:t xml:space="preserve"> is targeted at the case where the background of the </w:t>
            </w:r>
            <w:r w:rsidR="00FD5C8C" w:rsidRPr="00F06913">
              <w:t>fellow eye</w:t>
            </w:r>
            <w:r w:rsidRPr="00F06913">
              <w:t xml:space="preserve"> is different from that of the target eye, the </w:t>
            </w:r>
            <w:r w:rsidR="00FD5C8C" w:rsidRPr="00F06913">
              <w:t>fellow eye</w:t>
            </w:r>
            <w:r w:rsidRPr="00F06913">
              <w:t xml:space="preserve"> is not a strict self-control, but only refers to the data and analysis results.</w:t>
            </w:r>
          </w:p>
        </w:tc>
      </w:tr>
      <w:tr w:rsidR="00941F6B" w:rsidRPr="00F06913" w14:paraId="75CEF1AA" w14:textId="77777777" w:rsidTr="00F45E54">
        <w:tc>
          <w:tcPr>
            <w:tcW w:w="2551" w:type="dxa"/>
          </w:tcPr>
          <w:p w14:paraId="2AFFD7E2" w14:textId="044567AA" w:rsidR="000D2367" w:rsidRPr="00F06913" w:rsidRDefault="003D78C2" w:rsidP="00F45E54">
            <w:r w:rsidRPr="00F06913">
              <w:t>Tabulation of concomitant drugs</w:t>
            </w:r>
          </w:p>
        </w:tc>
        <w:tc>
          <w:tcPr>
            <w:tcW w:w="6520" w:type="dxa"/>
          </w:tcPr>
          <w:p w14:paraId="3409C4C8" w14:textId="3D969478" w:rsidR="000C70D3" w:rsidRPr="00F06913" w:rsidRDefault="00B92D7A" w:rsidP="00F45E54">
            <w:r w:rsidRPr="00F06913">
              <w:t>Tabulation will be conducted by using the first 3</w:t>
            </w:r>
            <w:r w:rsidR="00B72E89" w:rsidRPr="00F06913">
              <w:t xml:space="preserve"> (hereafter, medicinal effect classification code)</w:t>
            </w:r>
            <w:r w:rsidRPr="00F06913">
              <w:t xml:space="preserve"> and 7</w:t>
            </w:r>
            <w:r w:rsidR="00B72E89" w:rsidRPr="00F06913">
              <w:t>(hereafter, generic name code)</w:t>
            </w:r>
            <w:r w:rsidRPr="00F06913">
              <w:t xml:space="preserve"> digits of the YJ code of Japan Pharmaceutical </w:t>
            </w:r>
            <w:r w:rsidRPr="00F06913">
              <w:lastRenderedPageBreak/>
              <w:t>Information Center Ethical/Non-prescription Drug Formulary</w:t>
            </w:r>
            <w:r w:rsidR="00B72E89" w:rsidRPr="00F06913">
              <w:t xml:space="preserve"> (hereafter, JAPIC)</w:t>
            </w:r>
            <w:r w:rsidRPr="00F06913">
              <w:t>.</w:t>
            </w:r>
          </w:p>
        </w:tc>
      </w:tr>
      <w:tr w:rsidR="00941F6B" w:rsidRPr="00F06913" w14:paraId="5EABD4CD" w14:textId="77777777" w:rsidTr="00F45E54">
        <w:tc>
          <w:tcPr>
            <w:tcW w:w="2551" w:type="dxa"/>
          </w:tcPr>
          <w:p w14:paraId="1F19EBC3" w14:textId="0D02F929" w:rsidR="00604B48" w:rsidRPr="00F06913" w:rsidRDefault="003D78C2" w:rsidP="00F45E54">
            <w:r w:rsidRPr="00F06913">
              <w:lastRenderedPageBreak/>
              <w:t>Tabulation of concomitant therapies</w:t>
            </w:r>
          </w:p>
        </w:tc>
        <w:tc>
          <w:tcPr>
            <w:tcW w:w="6520" w:type="dxa"/>
          </w:tcPr>
          <w:p w14:paraId="40766BFC" w14:textId="37D15B45" w:rsidR="000C70D3" w:rsidRPr="00F06913" w:rsidRDefault="003D78C2" w:rsidP="00F45E54">
            <w:r w:rsidRPr="00F06913">
              <w:t>Tabulated by using LLT and PT of MedDRA/J.</w:t>
            </w:r>
          </w:p>
          <w:p w14:paraId="1A197BB7" w14:textId="6BA6669B" w:rsidR="005B0E9D" w:rsidRPr="00F06913" w:rsidRDefault="003D78C2" w:rsidP="00F45E54">
            <w:r w:rsidRPr="00F06913">
              <w:t>However, for the therapies for which MedDRA/J code does not exist, the company-specific code issued by DM section will be used.</w:t>
            </w:r>
          </w:p>
        </w:tc>
      </w:tr>
      <w:tr w:rsidR="0047727A" w:rsidRPr="00F06913" w14:paraId="3E6133A2" w14:textId="77777777" w:rsidTr="00F45E54">
        <w:tc>
          <w:tcPr>
            <w:tcW w:w="2551" w:type="dxa"/>
          </w:tcPr>
          <w:p w14:paraId="0FF778E5" w14:textId="70686ACC" w:rsidR="0047727A" w:rsidRPr="00F06913" w:rsidRDefault="0047727A" w:rsidP="00F45E54">
            <w:r w:rsidRPr="00F06913">
              <w:t>Data annexation of COMET01 clinical trial and this trial</w:t>
            </w:r>
          </w:p>
        </w:tc>
        <w:tc>
          <w:tcPr>
            <w:tcW w:w="6520" w:type="dxa"/>
          </w:tcPr>
          <w:p w14:paraId="23E5B519" w14:textId="2649CD0C" w:rsidR="0047727A" w:rsidRPr="00F06913" w:rsidRDefault="0047727A" w:rsidP="00F45E54">
            <w:r w:rsidRPr="00F06913">
              <w:t>Statistical analysis on long-term efficacy and safety in transplanted patients will be conducted by combining patient background, efficacy after transplantation, safety data and clinical trial data.</w:t>
            </w:r>
          </w:p>
        </w:tc>
      </w:tr>
      <w:tr w:rsidR="00941F6B" w:rsidRPr="00F06913" w14:paraId="75EB0099" w14:textId="77777777" w:rsidTr="00F45E54">
        <w:tc>
          <w:tcPr>
            <w:tcW w:w="2551" w:type="dxa"/>
          </w:tcPr>
          <w:p w14:paraId="1ECCA8E4" w14:textId="152E8517" w:rsidR="000D2432" w:rsidRPr="00F06913" w:rsidRDefault="003D78C2" w:rsidP="00F45E54">
            <w:r w:rsidRPr="00F06913">
              <w:t>Analysis of the items related to efficacy endpoints</w:t>
            </w:r>
          </w:p>
        </w:tc>
        <w:tc>
          <w:tcPr>
            <w:tcW w:w="6520" w:type="dxa"/>
          </w:tcPr>
          <w:p w14:paraId="2C77E33C" w14:textId="784DAB98" w:rsidR="00D564D1" w:rsidRPr="00F06913" w:rsidRDefault="00B92D7A" w:rsidP="008A7224">
            <w:pPr>
              <w:pStyle w:val="ab"/>
              <w:numPr>
                <w:ilvl w:val="0"/>
                <w:numId w:val="47"/>
              </w:numPr>
              <w:ind w:leftChars="0"/>
            </w:pPr>
            <w:r w:rsidRPr="00F06913">
              <w:t xml:space="preserve">Success rate of corneal epithelium reconstruction </w:t>
            </w:r>
            <w:r w:rsidR="009A1923" w:rsidRPr="00F06913">
              <w:rPr>
                <w:rFonts w:hint="eastAsia"/>
              </w:rPr>
              <w:t xml:space="preserve">at </w:t>
            </w:r>
            <w:r w:rsidR="00C67DE5" w:rsidRPr="00F06913">
              <w:t>104 </w:t>
            </w:r>
            <w:r w:rsidRPr="00F06913">
              <w:t>weeks after transplantation of the investigational product (%)</w:t>
            </w:r>
          </w:p>
          <w:p w14:paraId="5D3EAC8F" w14:textId="4EB5BB93" w:rsidR="003476BB" w:rsidRPr="00F06913" w:rsidRDefault="00B92D7A" w:rsidP="00F45E54">
            <w:pPr>
              <w:pStyle w:val="ab"/>
              <w:numPr>
                <w:ilvl w:val="2"/>
                <w:numId w:val="48"/>
              </w:numPr>
              <w:ind w:leftChars="0"/>
            </w:pPr>
            <w:r w:rsidRPr="00F06913">
              <w:t xml:space="preserve">Patients with successful corneal epithelium reconstruction are defined as the success rate of corneal epithelium reconstruction (%). </w:t>
            </w:r>
          </w:p>
          <w:p w14:paraId="5D488352" w14:textId="1903D82F" w:rsidR="00741BBB" w:rsidRPr="00F06913" w:rsidRDefault="00B92D7A" w:rsidP="00797267">
            <w:pPr>
              <w:pStyle w:val="ab"/>
              <w:numPr>
                <w:ilvl w:val="2"/>
                <w:numId w:val="48"/>
              </w:numPr>
              <w:spacing w:after="240"/>
              <w:ind w:leftChars="0" w:left="1259"/>
            </w:pPr>
            <w:r w:rsidRPr="00F06913">
              <w:t xml:space="preserve">For the patients for whom corneal epithelium reconstruction was judged as successful </w:t>
            </w:r>
            <w:r w:rsidR="009A1923" w:rsidRPr="00F06913">
              <w:rPr>
                <w:rFonts w:hint="eastAsia"/>
              </w:rPr>
              <w:t xml:space="preserve">at </w:t>
            </w:r>
            <w:r w:rsidR="00C67DE5" w:rsidRPr="00F06913">
              <w:t>104 </w:t>
            </w:r>
            <w:r w:rsidRPr="00F06913">
              <w:t xml:space="preserve">weeks after transplantation of the investigational product, the ratio of those patients will be calculated by the presence of successful corneal epithelium reconstruction </w:t>
            </w:r>
            <w:r w:rsidR="009A1923" w:rsidRPr="00F06913">
              <w:rPr>
                <w:rFonts w:hint="eastAsia"/>
              </w:rPr>
              <w:t xml:space="preserve">at </w:t>
            </w:r>
            <w:r w:rsidR="00C67DE5" w:rsidRPr="00F06913">
              <w:t>52 </w:t>
            </w:r>
            <w:r w:rsidRPr="00F06913">
              <w:t>weeks after transplantation of the investigational product.</w:t>
            </w:r>
          </w:p>
          <w:p w14:paraId="72E18231" w14:textId="193D4317" w:rsidR="003476BB" w:rsidRPr="00F06913" w:rsidRDefault="003476BB" w:rsidP="003476BB">
            <w:pPr>
              <w:pStyle w:val="ab"/>
              <w:numPr>
                <w:ilvl w:val="0"/>
                <w:numId w:val="47"/>
              </w:numPr>
              <w:ind w:leftChars="0"/>
            </w:pPr>
            <w:r w:rsidRPr="00F06913">
              <w:t xml:space="preserve">Severity of </w:t>
            </w:r>
            <w:r w:rsidR="000A7A63" w:rsidRPr="00F06913">
              <w:t>LSCD</w:t>
            </w:r>
            <w:r w:rsidRPr="00F06913">
              <w:t xml:space="preserve"> after transplantation of the investigational product</w:t>
            </w:r>
          </w:p>
          <w:p w14:paraId="2BFD8913" w14:textId="05EC5867" w:rsidR="003476BB" w:rsidRPr="00F06913" w:rsidRDefault="003476BB" w:rsidP="003476BB">
            <w:pPr>
              <w:pStyle w:val="ab"/>
              <w:ind w:leftChars="0" w:left="420"/>
            </w:pPr>
            <w:r w:rsidRPr="00F06913">
              <w:t>The severity for each evaluation point is shown in the line graph, and the frequency (ratio) of the severity is summarized for each point.</w:t>
            </w:r>
          </w:p>
          <w:p w14:paraId="57082B4D" w14:textId="5922A859" w:rsidR="003476BB" w:rsidRPr="00F06913" w:rsidRDefault="003476BB" w:rsidP="00797267">
            <w:pPr>
              <w:pStyle w:val="ab"/>
              <w:spacing w:after="240"/>
              <w:ind w:leftChars="0" w:left="420"/>
            </w:pPr>
            <w:r w:rsidRPr="00F06913">
              <w:t xml:space="preserve">Both target and </w:t>
            </w:r>
            <w:r w:rsidR="00FD5C8C" w:rsidRPr="00F06913">
              <w:t>fellow eye</w:t>
            </w:r>
            <w:r w:rsidRPr="00F06913">
              <w:t>s are performed</w:t>
            </w:r>
          </w:p>
          <w:p w14:paraId="7B1B30CF" w14:textId="4DCE80B7" w:rsidR="003476BB" w:rsidRPr="00F06913" w:rsidRDefault="003476BB" w:rsidP="003476BB">
            <w:pPr>
              <w:pStyle w:val="ab"/>
              <w:numPr>
                <w:ilvl w:val="0"/>
                <w:numId w:val="47"/>
              </w:numPr>
              <w:ind w:leftChars="0"/>
            </w:pPr>
            <w:r w:rsidRPr="00F06913">
              <w:t>Subjective symptoms</w:t>
            </w:r>
          </w:p>
          <w:p w14:paraId="6B066162" w14:textId="77777777" w:rsidR="00BD570F" w:rsidRPr="00F06913" w:rsidRDefault="00BD570F" w:rsidP="008A7224">
            <w:pPr>
              <w:ind w:left="420"/>
            </w:pPr>
            <w:r w:rsidRPr="00F06913">
              <w:t>The severity for each evaluation point is shown in the line graph, and the frequency (ratio) of the severity is summarized for each point.</w:t>
            </w:r>
          </w:p>
          <w:p w14:paraId="062CD54F" w14:textId="409BA5AA" w:rsidR="003476BB" w:rsidRPr="00F06913" w:rsidRDefault="00BD570F" w:rsidP="00797267">
            <w:pPr>
              <w:pStyle w:val="ab"/>
              <w:spacing w:after="240"/>
              <w:ind w:leftChars="0" w:left="420"/>
            </w:pPr>
            <w:r w:rsidRPr="00F06913">
              <w:t xml:space="preserve">Both target and </w:t>
            </w:r>
            <w:r w:rsidR="00FD5C8C" w:rsidRPr="00F06913">
              <w:t>fellow eye</w:t>
            </w:r>
            <w:r w:rsidRPr="00F06913">
              <w:t>s are performed</w:t>
            </w:r>
          </w:p>
          <w:p w14:paraId="055D63E5" w14:textId="77777777" w:rsidR="00BD570F" w:rsidRPr="00F06913" w:rsidRDefault="00BD570F" w:rsidP="008A7224">
            <w:pPr>
              <w:pStyle w:val="ab"/>
              <w:numPr>
                <w:ilvl w:val="0"/>
                <w:numId w:val="47"/>
              </w:numPr>
              <w:ind w:leftChars="0"/>
            </w:pPr>
            <w:r w:rsidRPr="00F06913">
              <w:t>Corrected visual acuity</w:t>
            </w:r>
          </w:p>
          <w:p w14:paraId="6ACDEC61" w14:textId="77777777" w:rsidR="00BD570F" w:rsidRPr="00F06913" w:rsidRDefault="00BD570F" w:rsidP="00BD570F">
            <w:pPr>
              <w:tabs>
                <w:tab w:val="num" w:pos="680"/>
              </w:tabs>
              <w:ind w:left="681" w:hanging="284"/>
              <w:rPr>
                <w:u w:val="single"/>
              </w:rPr>
            </w:pPr>
            <w:r w:rsidRPr="00F06913">
              <w:rPr>
                <w:u w:val="single"/>
              </w:rPr>
              <w:t>Values measured using the Landolt ring chart</w:t>
            </w:r>
          </w:p>
          <w:p w14:paraId="78F23B2C" w14:textId="35C201A4" w:rsidR="00BD570F" w:rsidRPr="00F06913" w:rsidRDefault="00BD570F" w:rsidP="000677B0">
            <w:pPr>
              <w:ind w:left="964" w:hanging="284"/>
              <w:contextualSpacing/>
            </w:pPr>
            <w:r w:rsidRPr="00F06913">
              <w:t>...</w:t>
            </w:r>
            <w:r w:rsidRPr="00F06913">
              <w:tab/>
              <w:t xml:space="preserve">Decimal visual acuity will be converted into </w:t>
            </w:r>
            <w:proofErr w:type="spellStart"/>
            <w:r w:rsidR="00AC0222" w:rsidRPr="00F06913">
              <w:t>L</w:t>
            </w:r>
            <w:r w:rsidRPr="00F06913">
              <w:t>ogMAR</w:t>
            </w:r>
            <w:proofErr w:type="spellEnd"/>
            <w:r w:rsidRPr="00F06913">
              <w:t>, and its summary statistics will be calculated for each evaluation time point, as well as graphically showing its variation from baseline (the value on the screening day) in a line plot for each evaluation time point.</w:t>
            </w:r>
          </w:p>
          <w:p w14:paraId="26068E71" w14:textId="683BFE2C" w:rsidR="00BD570F" w:rsidRPr="00F06913" w:rsidRDefault="00BD570F" w:rsidP="009C6FC0">
            <w:pPr>
              <w:ind w:left="1248" w:hanging="284"/>
              <w:contextualSpacing/>
            </w:pPr>
            <w:r w:rsidRPr="00F06913">
              <w:t xml:space="preserve">Both target and </w:t>
            </w:r>
            <w:r w:rsidR="00FD5C8C" w:rsidRPr="00F06913">
              <w:t>fellow eye</w:t>
            </w:r>
            <w:r w:rsidRPr="00F06913">
              <w:t>s are performed</w:t>
            </w:r>
          </w:p>
          <w:p w14:paraId="7FD50396" w14:textId="77777777" w:rsidR="00BD570F" w:rsidRPr="00F06913" w:rsidRDefault="00BD570F" w:rsidP="00BD570F">
            <w:pPr>
              <w:tabs>
                <w:tab w:val="num" w:pos="680"/>
              </w:tabs>
              <w:ind w:left="681" w:hanging="284"/>
              <w:rPr>
                <w:u w:val="single"/>
              </w:rPr>
            </w:pPr>
            <w:r w:rsidRPr="00F06913">
              <w:rPr>
                <w:u w:val="single"/>
              </w:rPr>
              <w:lastRenderedPageBreak/>
              <w:t>Values measured using the ETDRS chart</w:t>
            </w:r>
          </w:p>
          <w:p w14:paraId="29F79465" w14:textId="4B0036A6" w:rsidR="00BD570F" w:rsidRPr="00F06913" w:rsidRDefault="00BD570F" w:rsidP="00BD570F">
            <w:pPr>
              <w:ind w:left="964" w:hanging="284"/>
              <w:contextualSpacing/>
            </w:pPr>
            <w:r w:rsidRPr="00F06913">
              <w:t>...</w:t>
            </w:r>
            <w:r w:rsidRPr="00F06913">
              <w:tab/>
              <w:t>As well as graphically showing variation from baseline (the value on the screening day) in a line plot for each actual evaluation time point (weeks), its summary statistics will be calculated for each evaluation time point.</w:t>
            </w:r>
          </w:p>
          <w:p w14:paraId="66D60F96" w14:textId="7A632BA3" w:rsidR="00BD570F" w:rsidRPr="00F06913" w:rsidRDefault="00BD570F" w:rsidP="009C6FC0">
            <w:pPr>
              <w:ind w:left="1248" w:hanging="284"/>
              <w:contextualSpacing/>
            </w:pPr>
            <w:r w:rsidRPr="00F06913">
              <w:t xml:space="preserve">Both target and </w:t>
            </w:r>
            <w:r w:rsidR="00FD5C8C" w:rsidRPr="00F06913">
              <w:t>fellow eye</w:t>
            </w:r>
            <w:r w:rsidRPr="00F06913">
              <w:t>s are performed</w:t>
            </w:r>
          </w:p>
          <w:p w14:paraId="51E96468" w14:textId="77777777" w:rsidR="000A7A63" w:rsidRPr="00F06913" w:rsidRDefault="000A7A63" w:rsidP="000A7A63">
            <w:pPr>
              <w:pStyle w:val="ab"/>
              <w:numPr>
                <w:ilvl w:val="0"/>
                <w:numId w:val="47"/>
              </w:numPr>
              <w:ind w:leftChars="0"/>
            </w:pPr>
            <w:r w:rsidRPr="00F06913">
              <w:t>QOL evaluation</w:t>
            </w:r>
          </w:p>
          <w:p w14:paraId="01BDDC6D" w14:textId="773D28B0" w:rsidR="000A7A63" w:rsidRPr="00F06913" w:rsidRDefault="000A7A63" w:rsidP="009C6FC0">
            <w:pPr>
              <w:pStyle w:val="ab"/>
              <w:spacing w:after="240"/>
              <w:ind w:leftChars="0" w:left="420"/>
            </w:pPr>
            <w:r w:rsidRPr="00F06913">
              <w:t>The total scores on the screening day, in Post-transplant Weeks 52 and 104, and at the final evaluation time will be calculated, and their summary statistics will be calculated. Furthermore, for cases in which additional treatment was performed, the overall score is calculated for the screening day, the 52nd week of clinical trial product transplantation, the 104th week of transplantation, the additional treatment implementation day (before execution) and the day of discontinuation, and the summary statistics are calculated.</w:t>
            </w:r>
          </w:p>
          <w:p w14:paraId="72EBA90E" w14:textId="490EA70A" w:rsidR="003476BB" w:rsidRPr="00F06913" w:rsidRDefault="000A7A63" w:rsidP="003476BB">
            <w:pPr>
              <w:pStyle w:val="ab"/>
              <w:numPr>
                <w:ilvl w:val="0"/>
                <w:numId w:val="47"/>
              </w:numPr>
              <w:ind w:leftChars="0"/>
            </w:pPr>
            <w:r w:rsidRPr="00F06913">
              <w:t xml:space="preserve">Extent of corneal </w:t>
            </w:r>
            <w:r w:rsidR="007456E4" w:rsidRPr="00F06913">
              <w:t>opacity</w:t>
            </w:r>
          </w:p>
          <w:p w14:paraId="3BBEED89" w14:textId="77777777" w:rsidR="000A7A63" w:rsidRPr="00F06913" w:rsidRDefault="000A7A63" w:rsidP="008A7224">
            <w:pPr>
              <w:ind w:left="437"/>
            </w:pPr>
            <w:r w:rsidRPr="00F06913">
              <w:t>The severity for each evaluation point is shown in the line graph, and the frequency (ratio) of the severity is summarized for each point.</w:t>
            </w:r>
          </w:p>
          <w:p w14:paraId="7DE79FBA" w14:textId="67996C8C" w:rsidR="000A7A63" w:rsidRPr="00F06913" w:rsidRDefault="000A7A63" w:rsidP="009C6FC0">
            <w:pPr>
              <w:pStyle w:val="ab"/>
              <w:ind w:leftChars="0" w:left="420"/>
            </w:pPr>
            <w:r w:rsidRPr="00F06913">
              <w:t xml:space="preserve">Both target and </w:t>
            </w:r>
            <w:r w:rsidR="00FD5C8C" w:rsidRPr="00F06913">
              <w:t>fellow eye</w:t>
            </w:r>
            <w:r w:rsidRPr="00F06913">
              <w:t>s are performed</w:t>
            </w:r>
          </w:p>
          <w:p w14:paraId="791762E5" w14:textId="77777777" w:rsidR="000A7A63" w:rsidRPr="00F06913" w:rsidRDefault="000A7A63" w:rsidP="000A7A63">
            <w:pPr>
              <w:pStyle w:val="ab"/>
              <w:numPr>
                <w:ilvl w:val="0"/>
                <w:numId w:val="47"/>
              </w:numPr>
              <w:ind w:leftChars="0"/>
            </w:pPr>
            <w:r w:rsidRPr="00F06913">
              <w:t>Extent of corneal neovascularization</w:t>
            </w:r>
          </w:p>
          <w:p w14:paraId="5543CE29" w14:textId="77777777" w:rsidR="000A7A63" w:rsidRPr="00F06913" w:rsidRDefault="000A7A63" w:rsidP="000A7A63">
            <w:pPr>
              <w:ind w:left="437"/>
            </w:pPr>
            <w:r w:rsidRPr="00F06913">
              <w:t>The severity for each evaluation point is shown in the line graph, and the frequency (ratio) of the severity is summarized for each point.</w:t>
            </w:r>
          </w:p>
          <w:p w14:paraId="2548EC0A" w14:textId="2F03F335" w:rsidR="000A7A63" w:rsidRPr="00F06913" w:rsidRDefault="000A7A63" w:rsidP="009C6FC0">
            <w:pPr>
              <w:pStyle w:val="ab"/>
              <w:ind w:leftChars="0" w:left="420"/>
            </w:pPr>
            <w:r w:rsidRPr="00F06913">
              <w:t xml:space="preserve">Both target and </w:t>
            </w:r>
            <w:r w:rsidR="00FD5C8C" w:rsidRPr="00F06913">
              <w:t>fellow eye</w:t>
            </w:r>
            <w:r w:rsidRPr="00F06913">
              <w:t>s are performed</w:t>
            </w:r>
          </w:p>
          <w:p w14:paraId="37929E7E" w14:textId="77777777" w:rsidR="000A7A63" w:rsidRPr="00F06913" w:rsidRDefault="000A7A63" w:rsidP="000A7A63">
            <w:pPr>
              <w:pStyle w:val="ab"/>
              <w:numPr>
                <w:ilvl w:val="0"/>
                <w:numId w:val="47"/>
              </w:numPr>
              <w:ind w:leftChars="0"/>
            </w:pPr>
            <w:r w:rsidRPr="00F06913">
              <w:t>Extent of symblepharon</w:t>
            </w:r>
          </w:p>
          <w:p w14:paraId="52CA5CD9" w14:textId="77777777" w:rsidR="000A7A63" w:rsidRPr="00F06913" w:rsidRDefault="000A7A63" w:rsidP="000A7A63">
            <w:pPr>
              <w:ind w:left="437"/>
            </w:pPr>
            <w:r w:rsidRPr="00F06913">
              <w:t>The severity for each evaluation point is shown in the line graph, and the frequency (ratio) of the severity is summarized for each point.</w:t>
            </w:r>
          </w:p>
          <w:p w14:paraId="3858D3AA" w14:textId="24758B9D" w:rsidR="000A7A63" w:rsidRPr="00F06913" w:rsidRDefault="000A7A63" w:rsidP="009C6FC0">
            <w:pPr>
              <w:pStyle w:val="ab"/>
              <w:ind w:leftChars="0" w:left="420"/>
            </w:pPr>
            <w:r w:rsidRPr="00F06913">
              <w:t xml:space="preserve">Both target and </w:t>
            </w:r>
            <w:r w:rsidR="00FD5C8C" w:rsidRPr="00F06913">
              <w:t>fellow eye</w:t>
            </w:r>
            <w:r w:rsidRPr="00F06913">
              <w:t>s are performed</w:t>
            </w:r>
          </w:p>
          <w:p w14:paraId="32FAE15E" w14:textId="494F08F8" w:rsidR="000A7A63" w:rsidRPr="00F06913" w:rsidRDefault="00147C8F" w:rsidP="00147C8F">
            <w:pPr>
              <w:pStyle w:val="ab"/>
              <w:numPr>
                <w:ilvl w:val="0"/>
                <w:numId w:val="47"/>
              </w:numPr>
              <w:ind w:leftChars="0"/>
            </w:pPr>
            <w:r w:rsidRPr="00F06913">
              <w:t xml:space="preserve">Contribution to corneal epithelium reconstruction in patients receiving </w:t>
            </w:r>
            <w:r w:rsidR="00846A51" w:rsidRPr="00F06913">
              <w:t>additional treatment</w:t>
            </w:r>
          </w:p>
          <w:p w14:paraId="0E553550" w14:textId="10B8E6C3" w:rsidR="00147C8F" w:rsidRPr="00F06913" w:rsidRDefault="00147C8F" w:rsidP="008A7224">
            <w:pPr>
              <w:pStyle w:val="ab"/>
              <w:ind w:leftChars="0" w:left="420"/>
            </w:pPr>
            <w:r w:rsidRPr="00F06913">
              <w:t>The number and proportion of cases are calculated according to the presence or absence of additional treatment and the contribution to corneal epithelial reconstruction.</w:t>
            </w:r>
          </w:p>
        </w:tc>
      </w:tr>
      <w:tr w:rsidR="00941F6B" w:rsidRPr="00F06913" w14:paraId="075E384C" w14:textId="77777777" w:rsidTr="00F45E54">
        <w:tc>
          <w:tcPr>
            <w:tcW w:w="2551" w:type="dxa"/>
          </w:tcPr>
          <w:p w14:paraId="7C719EDA" w14:textId="1CFE3895" w:rsidR="0067797E" w:rsidRPr="00F06913" w:rsidRDefault="003D78C2" w:rsidP="00F45E54">
            <w:r w:rsidRPr="00F06913">
              <w:lastRenderedPageBreak/>
              <w:t>Analysis on adverse events and malfunctions</w:t>
            </w:r>
          </w:p>
        </w:tc>
        <w:tc>
          <w:tcPr>
            <w:tcW w:w="6520" w:type="dxa"/>
          </w:tcPr>
          <w:p w14:paraId="472CD129" w14:textId="260ABD4C" w:rsidR="000634D7" w:rsidRPr="00F06913" w:rsidRDefault="000554D4" w:rsidP="00F45E54">
            <w:r w:rsidRPr="00F06913">
              <w:t>By using PT and Primary SOC of MedDRA/J, the patients in whom adverse events occurred will be tabulated</w:t>
            </w:r>
            <w:r w:rsidR="000634D7" w:rsidRPr="00F06913">
              <w:t xml:space="preserve"> and incidence rates (%) will be calculated</w:t>
            </w:r>
            <w:r w:rsidRPr="00F06913">
              <w:t xml:space="preserve"> </w:t>
            </w:r>
            <w:r w:rsidR="000634D7" w:rsidRPr="00F06913">
              <w:t xml:space="preserve">by causality, severity, and seriousness, </w:t>
            </w:r>
            <w:r w:rsidRPr="00F06913">
              <w:t>by onset time</w:t>
            </w:r>
            <w:r w:rsidR="000634D7" w:rsidRPr="00F06913">
              <w:t xml:space="preserve">. The patients in whom malfunctions occurred will be analyzed in the same manner </w:t>
            </w:r>
          </w:p>
          <w:p w14:paraId="6F54F123" w14:textId="77777777" w:rsidR="0067797E" w:rsidRPr="00F06913" w:rsidRDefault="000554D4" w:rsidP="00F45E54">
            <w:r w:rsidRPr="00F06913">
              <w:lastRenderedPageBreak/>
              <w:t>In addition, ocular topical adverse events and malfunctions will be handled separately from the other adverse events and malfunctions.</w:t>
            </w:r>
          </w:p>
          <w:p w14:paraId="3C579790" w14:textId="4E837D7C" w:rsidR="000634D7" w:rsidRPr="00F06913" w:rsidRDefault="000634D7" w:rsidP="00F45E54">
            <w:r w:rsidRPr="00F06913">
              <w:t>The observation period of the aggregation is carried out in two periods: T</w:t>
            </w:r>
            <w:r w:rsidR="001C3610" w:rsidRPr="00F06913">
              <w:t>he</w:t>
            </w:r>
            <w:r w:rsidRPr="00F06913">
              <w:t xml:space="preserve"> </w:t>
            </w:r>
            <w:r w:rsidR="0046745F" w:rsidRPr="00F06913">
              <w:t>J-TEC-</w:t>
            </w:r>
            <w:r w:rsidRPr="00F06913">
              <w:t>COMET01-FU clinical trial period and the treatment period.</w:t>
            </w:r>
          </w:p>
        </w:tc>
      </w:tr>
      <w:tr w:rsidR="00941F6B" w:rsidRPr="00F06913" w14:paraId="73582299" w14:textId="77777777" w:rsidTr="00F45E54">
        <w:tc>
          <w:tcPr>
            <w:tcW w:w="2551" w:type="dxa"/>
          </w:tcPr>
          <w:p w14:paraId="44A26BF0" w14:textId="090F8EFC" w:rsidR="0067797E" w:rsidRPr="00F06913" w:rsidRDefault="003D78C2" w:rsidP="00F45E54">
            <w:r w:rsidRPr="00F06913">
              <w:lastRenderedPageBreak/>
              <w:t>Analysis on important malfunctions</w:t>
            </w:r>
          </w:p>
        </w:tc>
        <w:tc>
          <w:tcPr>
            <w:tcW w:w="6520" w:type="dxa"/>
          </w:tcPr>
          <w:p w14:paraId="456558E4" w14:textId="77777777" w:rsidR="00E01CD1" w:rsidRPr="00F06913" w:rsidRDefault="00B92D7A" w:rsidP="00E01CD1">
            <w:pPr>
              <w:pStyle w:val="NumberList"/>
              <w:numPr>
                <w:ilvl w:val="6"/>
                <w:numId w:val="44"/>
              </w:numPr>
            </w:pPr>
            <w:r w:rsidRPr="00F06913">
              <w:t>Onsets of neoplastic lesions in the transplantation sites of the investigational product with undeniable causal relationships with the investigational product</w:t>
            </w:r>
          </w:p>
          <w:p w14:paraId="0CB79D5F" w14:textId="6E2DCEE5" w:rsidR="00E01CD1" w:rsidRPr="00F06913" w:rsidRDefault="00E01CD1" w:rsidP="008A7224">
            <w:pPr>
              <w:pStyle w:val="NumberList"/>
              <w:numPr>
                <w:ilvl w:val="0"/>
                <w:numId w:val="0"/>
              </w:numPr>
              <w:ind w:left="397"/>
            </w:pPr>
            <w:r w:rsidRPr="00F06913">
              <w:t xml:space="preserve">For each severity, the cases expressed in the </w:t>
            </w:r>
            <w:r w:rsidR="0046745F" w:rsidRPr="00F06913">
              <w:t>J-TEC-</w:t>
            </w:r>
            <w:r w:rsidRPr="00F06913">
              <w:t>COMET01-FU clinical trial period and the treatment period of the event are aggregated, and the 95% confidence interval on both sides of the incidence rate (%), is calculated.</w:t>
            </w:r>
          </w:p>
          <w:p w14:paraId="6AFF8429" w14:textId="69F3584F" w:rsidR="0024708C" w:rsidRPr="00F06913" w:rsidRDefault="000554D4" w:rsidP="00F45E54">
            <w:pPr>
              <w:pStyle w:val="NumberList"/>
            </w:pPr>
            <w:r w:rsidRPr="00F06913">
              <w:t>Onsets of allergic symptoms with undeniable causal relationships with the investigational product</w:t>
            </w:r>
          </w:p>
          <w:p w14:paraId="2B997D80" w14:textId="2C4EA8B4" w:rsidR="00E01CD1" w:rsidRPr="00F06913" w:rsidRDefault="00E01CD1" w:rsidP="008A7224">
            <w:pPr>
              <w:pStyle w:val="NumberList"/>
              <w:numPr>
                <w:ilvl w:val="0"/>
                <w:numId w:val="0"/>
              </w:numPr>
              <w:ind w:left="397"/>
            </w:pPr>
            <w:r w:rsidRPr="00F06913">
              <w:t xml:space="preserve">For each severity, the cases expressed in the </w:t>
            </w:r>
            <w:r w:rsidR="0046745F" w:rsidRPr="00F06913">
              <w:t>J-TEC-</w:t>
            </w:r>
            <w:r w:rsidRPr="00F06913">
              <w:t>COMET01-FU clinical trial period and the treatment period of the event are aggregated, and the 95% confidence interval on both sides of the incidence rate (%), is calculated.</w:t>
            </w:r>
          </w:p>
          <w:p w14:paraId="5BF8B570" w14:textId="242FC168" w:rsidR="0024708C" w:rsidRPr="00F06913" w:rsidRDefault="009D3A40" w:rsidP="00F45E54">
            <w:pPr>
              <w:pStyle w:val="NumberList"/>
            </w:pPr>
            <w:r w:rsidRPr="00F06913">
              <w:t>Onsets of unknown infectious diseases of unknown causes with undeniable causal relationships with the investigational product</w:t>
            </w:r>
          </w:p>
          <w:p w14:paraId="3DC61674" w14:textId="05C55743" w:rsidR="00E41430" w:rsidRPr="00F06913" w:rsidRDefault="00E01CD1" w:rsidP="00E83C01">
            <w:pPr>
              <w:pStyle w:val="NumberList"/>
            </w:pPr>
            <w:r w:rsidRPr="00F06913">
              <w:t xml:space="preserve">For each severity, the cases expressed in the </w:t>
            </w:r>
            <w:r w:rsidR="0046745F" w:rsidRPr="00F06913">
              <w:t>J-TEC-</w:t>
            </w:r>
            <w:r w:rsidRPr="00F06913">
              <w:t>COMET01-FU clinical trial period and the treatment period of the event are aggregated, and the 95% confidence interval on both sides of the incidence rate (%), is calculated.</w:t>
            </w:r>
          </w:p>
        </w:tc>
      </w:tr>
      <w:tr w:rsidR="00E01CD1" w:rsidRPr="00F06913" w14:paraId="23254322" w14:textId="77777777" w:rsidTr="00F45E54">
        <w:tc>
          <w:tcPr>
            <w:tcW w:w="2551" w:type="dxa"/>
          </w:tcPr>
          <w:p w14:paraId="77A77955" w14:textId="2FCA59C6" w:rsidR="00E01CD1" w:rsidRPr="00F06913" w:rsidRDefault="00E01CD1" w:rsidP="00F45E54">
            <w:r w:rsidRPr="00F06913">
              <w:t>Intentional level</w:t>
            </w:r>
          </w:p>
        </w:tc>
        <w:tc>
          <w:tcPr>
            <w:tcW w:w="6520" w:type="dxa"/>
          </w:tcPr>
          <w:p w14:paraId="6EE6B11B" w14:textId="37DAA0FC" w:rsidR="00E01CD1" w:rsidRPr="00F06913" w:rsidRDefault="00E01CD1" w:rsidP="00F45E54">
            <w:r w:rsidRPr="00F06913">
              <w:t>Defined as two-sided 5%, unless otherwise specified</w:t>
            </w:r>
          </w:p>
        </w:tc>
      </w:tr>
      <w:tr w:rsidR="00941F6B" w:rsidRPr="00F06913" w14:paraId="0D1775FC" w14:textId="77777777" w:rsidTr="00F45E54">
        <w:tc>
          <w:tcPr>
            <w:tcW w:w="2551" w:type="dxa"/>
          </w:tcPr>
          <w:p w14:paraId="17344C35" w14:textId="457E06F4" w:rsidR="0067797E" w:rsidRPr="00F06913" w:rsidRDefault="003D78C2" w:rsidP="00F45E54">
            <w:r w:rsidRPr="00F06913">
              <w:t>Confidence coefficient</w:t>
            </w:r>
          </w:p>
        </w:tc>
        <w:tc>
          <w:tcPr>
            <w:tcW w:w="6520" w:type="dxa"/>
          </w:tcPr>
          <w:p w14:paraId="4C5C5436" w14:textId="502DF7CD" w:rsidR="0067797E" w:rsidRPr="00F06913" w:rsidRDefault="0003314F" w:rsidP="00F45E54">
            <w:r w:rsidRPr="00F06913">
              <w:t>Defined as two-sided 95%, unless otherwise specified</w:t>
            </w:r>
          </w:p>
        </w:tc>
      </w:tr>
      <w:tr w:rsidR="00941F6B" w:rsidRPr="00F06913" w14:paraId="4DEB204E" w14:textId="77777777" w:rsidTr="00F45E54">
        <w:tc>
          <w:tcPr>
            <w:tcW w:w="2551" w:type="dxa"/>
          </w:tcPr>
          <w:p w14:paraId="5815FA45" w14:textId="7ECB3659" w:rsidR="0067797E" w:rsidRPr="00F06913" w:rsidRDefault="003D78C2" w:rsidP="00F45E54">
            <w:r w:rsidRPr="00F06913">
              <w:t>Confidence intervals of rates</w:t>
            </w:r>
          </w:p>
        </w:tc>
        <w:tc>
          <w:tcPr>
            <w:tcW w:w="6520" w:type="dxa"/>
          </w:tcPr>
          <w:p w14:paraId="5E2F0BF8" w14:textId="4C8AC334" w:rsidR="0067797E" w:rsidRPr="00F06913" w:rsidRDefault="0003314F" w:rsidP="00CE2A60">
            <w:r w:rsidRPr="00F06913">
              <w:t xml:space="preserve">Their two-sided confidence intervals will be </w:t>
            </w:r>
            <w:r w:rsidR="00CE2A60" w:rsidRPr="00F06913">
              <w:rPr>
                <w:rFonts w:hint="eastAsia"/>
              </w:rPr>
              <w:t>exactly</w:t>
            </w:r>
            <w:r w:rsidRPr="00F06913">
              <w:t xml:space="preserve"> calculated using binomial distribution.</w:t>
            </w:r>
          </w:p>
        </w:tc>
      </w:tr>
      <w:tr w:rsidR="00941F6B" w:rsidRPr="00F06913" w14:paraId="21E6D1C1" w14:textId="77777777" w:rsidTr="00F45E54">
        <w:tc>
          <w:tcPr>
            <w:tcW w:w="2551" w:type="dxa"/>
          </w:tcPr>
          <w:p w14:paraId="504329CD" w14:textId="24032F6D" w:rsidR="0067797E" w:rsidRPr="00F06913" w:rsidRDefault="003D78C2" w:rsidP="00F45E54">
            <w:r w:rsidRPr="00F06913">
              <w:t>Adjustment for covariates</w:t>
            </w:r>
          </w:p>
        </w:tc>
        <w:tc>
          <w:tcPr>
            <w:tcW w:w="6520" w:type="dxa"/>
          </w:tcPr>
          <w:p w14:paraId="3BA772AB" w14:textId="50B5DE7B" w:rsidR="0067797E" w:rsidRPr="00F06913" w:rsidRDefault="0003314F" w:rsidP="00F45E54">
            <w:r w:rsidRPr="00F06913">
              <w:t>Not to be conducted in this trial</w:t>
            </w:r>
          </w:p>
        </w:tc>
      </w:tr>
      <w:tr w:rsidR="00941F6B" w:rsidRPr="00F06913" w14:paraId="2C19BE22" w14:textId="77777777" w:rsidTr="00F45E54">
        <w:tc>
          <w:tcPr>
            <w:tcW w:w="2551" w:type="dxa"/>
          </w:tcPr>
          <w:p w14:paraId="2F09A577" w14:textId="55DC0569" w:rsidR="0067797E" w:rsidRPr="00F06913" w:rsidRDefault="003D78C2" w:rsidP="00F45E54">
            <w:r w:rsidRPr="00F06913">
              <w:t>Interim analysis</w:t>
            </w:r>
          </w:p>
        </w:tc>
        <w:tc>
          <w:tcPr>
            <w:tcW w:w="6520" w:type="dxa"/>
          </w:tcPr>
          <w:p w14:paraId="201DA398" w14:textId="6EC5D128" w:rsidR="0067797E" w:rsidRPr="00F06913" w:rsidRDefault="00B92D7A" w:rsidP="00F45E54">
            <w:r w:rsidRPr="00F06913">
              <w:t xml:space="preserve">For application of </w:t>
            </w:r>
            <w:r w:rsidR="00E01CD1" w:rsidRPr="00F06913">
              <w:t>COMET01</w:t>
            </w:r>
            <w:r w:rsidRPr="00F06913">
              <w:t xml:space="preserve"> approval, analyses will be performed </w:t>
            </w:r>
            <w:r w:rsidR="001C3610" w:rsidRPr="00F06913">
              <w:t>based on</w:t>
            </w:r>
            <w:r w:rsidRPr="00F06913">
              <w:t xml:space="preserve"> the data accumulated by a certain time point during the </w:t>
            </w:r>
            <w:r w:rsidR="00F309FD" w:rsidRPr="00F06913">
              <w:t>trial</w:t>
            </w:r>
            <w:r w:rsidRPr="00F06913">
              <w:t xml:space="preserve"> period of this trial in some cases.</w:t>
            </w:r>
          </w:p>
        </w:tc>
      </w:tr>
      <w:tr w:rsidR="00941F6B" w:rsidRPr="00F06913" w14:paraId="36B2C5D0" w14:textId="77777777" w:rsidTr="00F45E54">
        <w:tc>
          <w:tcPr>
            <w:tcW w:w="2551" w:type="dxa"/>
          </w:tcPr>
          <w:p w14:paraId="729FF5DD" w14:textId="2D18ED24" w:rsidR="0067797E" w:rsidRPr="00F06913" w:rsidRDefault="003D78C2" w:rsidP="00F45E54">
            <w:r w:rsidRPr="00F06913">
              <w:t>Investigation on subpopulations</w:t>
            </w:r>
          </w:p>
        </w:tc>
        <w:tc>
          <w:tcPr>
            <w:tcW w:w="6520" w:type="dxa"/>
          </w:tcPr>
          <w:p w14:paraId="7DA8257A" w14:textId="6FFBE403" w:rsidR="0067797E" w:rsidRPr="00F06913" w:rsidRDefault="0003314F" w:rsidP="00F45E54">
            <w:r w:rsidRPr="00F06913">
              <w:t>Data will be stratified by pre-selected variables, and exploratory investigation will be conducted.</w:t>
            </w:r>
          </w:p>
        </w:tc>
      </w:tr>
      <w:tr w:rsidR="00941F6B" w:rsidRPr="00F06913" w14:paraId="4537565D" w14:textId="77777777" w:rsidTr="00F45E54">
        <w:tc>
          <w:tcPr>
            <w:tcW w:w="2551" w:type="dxa"/>
          </w:tcPr>
          <w:p w14:paraId="035B8639" w14:textId="35F5F0E8" w:rsidR="0067797E" w:rsidRPr="00F06913" w:rsidRDefault="003D78C2" w:rsidP="00F45E54">
            <w:r w:rsidRPr="00F06913">
              <w:t xml:space="preserve">Differences between </w:t>
            </w:r>
            <w:r w:rsidR="00F309FD" w:rsidRPr="00F06913">
              <w:t>trial</w:t>
            </w:r>
            <w:r w:rsidRPr="00F06913">
              <w:t xml:space="preserve"> sites</w:t>
            </w:r>
          </w:p>
        </w:tc>
        <w:tc>
          <w:tcPr>
            <w:tcW w:w="6520" w:type="dxa"/>
          </w:tcPr>
          <w:p w14:paraId="6938DB06" w14:textId="3727B40C" w:rsidR="0067797E" w:rsidRPr="00F06913" w:rsidRDefault="0003314F" w:rsidP="00F45E54">
            <w:r w:rsidRPr="00F06913">
              <w:t xml:space="preserve">Not to be investigated because some </w:t>
            </w:r>
            <w:r w:rsidR="00F309FD" w:rsidRPr="00F06913">
              <w:t>trial</w:t>
            </w:r>
            <w:r w:rsidRPr="00F06913">
              <w:t xml:space="preserve"> sites have an extremely small number of patients, although this trial is multicenter clinical trial.</w:t>
            </w:r>
          </w:p>
        </w:tc>
      </w:tr>
      <w:tr w:rsidR="00E01CD1" w:rsidRPr="00F06913" w14:paraId="719BEC50" w14:textId="77777777" w:rsidTr="00F45E54">
        <w:tc>
          <w:tcPr>
            <w:tcW w:w="2551" w:type="dxa"/>
          </w:tcPr>
          <w:p w14:paraId="70D0C73E" w14:textId="3C262274" w:rsidR="00E01CD1" w:rsidRPr="00F06913" w:rsidRDefault="00E01CD1" w:rsidP="00F45E54">
            <w:r w:rsidRPr="00F06913">
              <w:t>Multiplicity</w:t>
            </w:r>
          </w:p>
        </w:tc>
        <w:tc>
          <w:tcPr>
            <w:tcW w:w="6520" w:type="dxa"/>
          </w:tcPr>
          <w:p w14:paraId="14789940" w14:textId="079EE32A" w:rsidR="00E01CD1" w:rsidRPr="00F06913" w:rsidRDefault="00E01CD1" w:rsidP="00F45E54">
            <w:r w:rsidRPr="00F06913">
              <w:t>Multiplexing is not considered in this plan because multiple tests are not planned.</w:t>
            </w:r>
          </w:p>
        </w:tc>
      </w:tr>
    </w:tbl>
    <w:p w14:paraId="065362A6" w14:textId="76214B7D" w:rsidR="003A69AA" w:rsidRPr="00F06913" w:rsidRDefault="00552070" w:rsidP="00F45E54">
      <w:pPr>
        <w:pStyle w:val="2"/>
      </w:pPr>
      <w:bookmarkStart w:id="19" w:name="_Toc56083465"/>
      <w:bookmarkStart w:id="20" w:name="_Toc186117064"/>
      <w:r w:rsidRPr="00F06913">
        <w:lastRenderedPageBreak/>
        <w:t>Patient/data handling</w:t>
      </w:r>
      <w:bookmarkEnd w:id="19"/>
      <w:bookmarkEnd w:id="20"/>
    </w:p>
    <w:p w14:paraId="47FC26D0" w14:textId="26BD5F55" w:rsidR="003A69AA" w:rsidRPr="00F06913" w:rsidRDefault="00552070" w:rsidP="00F45E54">
      <w:pPr>
        <w:pStyle w:val="3"/>
        <w:spacing w:before="0"/>
      </w:pPr>
      <w:bookmarkStart w:id="21" w:name="_Toc56083466"/>
      <w:bookmarkStart w:id="22" w:name="_Toc186117065"/>
      <w:r w:rsidRPr="00F06913">
        <w:t>Analysis set</w:t>
      </w:r>
      <w:bookmarkEnd w:id="21"/>
      <w:bookmarkEnd w:id="2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2AFD3DA7" w14:textId="77777777" w:rsidTr="00F45E54">
        <w:trPr>
          <w:cantSplit/>
        </w:trPr>
        <w:tc>
          <w:tcPr>
            <w:tcW w:w="2551" w:type="dxa"/>
          </w:tcPr>
          <w:p w14:paraId="2F69CF5B" w14:textId="3C8162B5" w:rsidR="003A69AA" w:rsidRPr="00F06913" w:rsidRDefault="00552070" w:rsidP="00EA7E27">
            <w:r w:rsidRPr="00F06913">
              <w:t>Population</w:t>
            </w:r>
          </w:p>
        </w:tc>
        <w:tc>
          <w:tcPr>
            <w:tcW w:w="6520" w:type="dxa"/>
          </w:tcPr>
          <w:p w14:paraId="0944AF14" w14:textId="256497BB" w:rsidR="003A69AA" w:rsidRPr="00F06913" w:rsidRDefault="00552070" w:rsidP="00EA7E27">
            <w:r w:rsidRPr="00F06913">
              <w:t>Definition</w:t>
            </w:r>
          </w:p>
        </w:tc>
      </w:tr>
      <w:tr w:rsidR="00941F6B" w:rsidRPr="00F06913" w14:paraId="0B04326A" w14:textId="77777777" w:rsidTr="00F45E54">
        <w:trPr>
          <w:cantSplit/>
        </w:trPr>
        <w:tc>
          <w:tcPr>
            <w:tcW w:w="2551" w:type="dxa"/>
          </w:tcPr>
          <w:p w14:paraId="5032E9A9" w14:textId="2A566079" w:rsidR="00930AB8" w:rsidRPr="00F06913" w:rsidRDefault="00552070" w:rsidP="00EA7E27">
            <w:r w:rsidRPr="00F06913">
              <w:t>Consent-acquired patients</w:t>
            </w:r>
          </w:p>
        </w:tc>
        <w:tc>
          <w:tcPr>
            <w:tcW w:w="6520" w:type="dxa"/>
          </w:tcPr>
          <w:p w14:paraId="4C3AE8DD" w14:textId="77777777" w:rsidR="00930AB8" w:rsidRPr="00F06913" w:rsidRDefault="00B92D7A" w:rsidP="00060A3E">
            <w:r w:rsidRPr="00F06913">
              <w:t>Patients from whom written consent on participation in this trial was acquired.</w:t>
            </w:r>
          </w:p>
        </w:tc>
      </w:tr>
      <w:tr w:rsidR="00941F6B" w:rsidRPr="00F06913" w14:paraId="5E2E271E" w14:textId="77777777" w:rsidTr="00F45E54">
        <w:trPr>
          <w:cantSplit/>
        </w:trPr>
        <w:tc>
          <w:tcPr>
            <w:tcW w:w="2551" w:type="dxa"/>
          </w:tcPr>
          <w:p w14:paraId="3B0ED4F7" w14:textId="77777777" w:rsidR="00A13727" w:rsidRPr="00F06913" w:rsidRDefault="00B92D7A" w:rsidP="00EA7E27">
            <w:r w:rsidRPr="00F06913">
              <w:t>Efficacy analysis set</w:t>
            </w:r>
          </w:p>
        </w:tc>
        <w:tc>
          <w:tcPr>
            <w:tcW w:w="6520" w:type="dxa"/>
          </w:tcPr>
          <w:p w14:paraId="430CD402" w14:textId="77777777" w:rsidR="006769F4" w:rsidRPr="00F06913" w:rsidRDefault="00B92D7A" w:rsidP="007A7E96">
            <w:r w:rsidRPr="00F06913">
              <w:t>Patients to whom the investigational product was transplanted.</w:t>
            </w:r>
          </w:p>
        </w:tc>
      </w:tr>
      <w:tr w:rsidR="00941F6B" w:rsidRPr="00F06913" w14:paraId="0821EF1C" w14:textId="77777777" w:rsidTr="00F45E54">
        <w:trPr>
          <w:cantSplit/>
        </w:trPr>
        <w:tc>
          <w:tcPr>
            <w:tcW w:w="2551" w:type="dxa"/>
          </w:tcPr>
          <w:p w14:paraId="2B9F944C" w14:textId="026F7C09" w:rsidR="004A08F4" w:rsidRPr="00F06913" w:rsidRDefault="00B92D7A" w:rsidP="00EA7E27">
            <w:r w:rsidRPr="00F06913">
              <w:t xml:space="preserve">Evaluation set for the </w:t>
            </w:r>
            <w:r w:rsidR="00CE2A60" w:rsidRPr="00F06913">
              <w:rPr>
                <w:rFonts w:hint="eastAsia"/>
              </w:rPr>
              <w:t>response assessment</w:t>
            </w:r>
            <w:r w:rsidRPr="00F06913">
              <w:t xml:space="preserve"> committee</w:t>
            </w:r>
          </w:p>
        </w:tc>
        <w:tc>
          <w:tcPr>
            <w:tcW w:w="6520" w:type="dxa"/>
          </w:tcPr>
          <w:p w14:paraId="2408FEC1" w14:textId="3E546943" w:rsidR="004A08F4" w:rsidRPr="00F06913" w:rsidRDefault="00B92D7A" w:rsidP="00DE2088">
            <w:r w:rsidRPr="00F06913">
              <w:t xml:space="preserve">Defined as the patients who </w:t>
            </w:r>
            <w:r w:rsidR="00DE2088" w:rsidRPr="00F06913">
              <w:t xml:space="preserve">were </w:t>
            </w:r>
            <w:r w:rsidRPr="00F06913">
              <w:t>diagnosed as Stage II</w:t>
            </w:r>
            <w:r w:rsidR="000C542B" w:rsidRPr="00F06913">
              <w:t xml:space="preserve"> </w:t>
            </w:r>
            <w:r w:rsidRPr="00F06913">
              <w:t>B or III on limbal stem</w:t>
            </w:r>
            <w:r w:rsidR="00DE2088" w:rsidRPr="00F06913">
              <w:t xml:space="preserve"> </w:t>
            </w:r>
            <w:r w:rsidRPr="00F06913">
              <w:t xml:space="preserve">cell deficiency severity classification at screening by the </w:t>
            </w:r>
            <w:r w:rsidR="00CE2A60" w:rsidRPr="00F06913">
              <w:rPr>
                <w:rFonts w:hint="eastAsia"/>
              </w:rPr>
              <w:t>response assessment</w:t>
            </w:r>
            <w:r w:rsidRPr="00F06913">
              <w:t xml:space="preserve"> committee among the efficacy analysis set.</w:t>
            </w:r>
          </w:p>
        </w:tc>
      </w:tr>
      <w:tr w:rsidR="00941F6B" w:rsidRPr="00F06913" w14:paraId="6C85794C" w14:textId="77777777" w:rsidTr="00F45E54">
        <w:trPr>
          <w:cantSplit/>
        </w:trPr>
        <w:tc>
          <w:tcPr>
            <w:tcW w:w="2551" w:type="dxa"/>
          </w:tcPr>
          <w:p w14:paraId="18DEB31B" w14:textId="77777777" w:rsidR="002713B7" w:rsidRPr="00F06913" w:rsidRDefault="00B92D7A" w:rsidP="00EA7E27">
            <w:r w:rsidRPr="00F06913">
              <w:t>Safety analysis set</w:t>
            </w:r>
          </w:p>
        </w:tc>
        <w:tc>
          <w:tcPr>
            <w:tcW w:w="6520" w:type="dxa"/>
          </w:tcPr>
          <w:p w14:paraId="3289D38C" w14:textId="77777777" w:rsidR="002713B7" w:rsidRPr="00F06913" w:rsidRDefault="00B92D7A" w:rsidP="007A7E96">
            <w:r w:rsidRPr="00F06913">
              <w:t>Patients to whom the investigational product was transplanted.</w:t>
            </w:r>
          </w:p>
        </w:tc>
      </w:tr>
    </w:tbl>
    <w:p w14:paraId="17B59711" w14:textId="564F7476" w:rsidR="007717CA" w:rsidRPr="00F06913" w:rsidRDefault="008B2A7B" w:rsidP="00F45E54">
      <w:pPr>
        <w:pStyle w:val="3"/>
      </w:pPr>
      <w:bookmarkStart w:id="23" w:name="_Toc56083467"/>
      <w:bookmarkStart w:id="24" w:name="_Toc186117066"/>
      <w:r w:rsidRPr="00F06913">
        <w:t>Handling of missing values</w:t>
      </w:r>
      <w:bookmarkEnd w:id="23"/>
      <w:bookmarkEnd w:id="2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41F6B" w:rsidRPr="00F06913" w14:paraId="0E6538D0" w14:textId="77777777" w:rsidTr="00EA258E">
        <w:trPr>
          <w:cantSplit/>
        </w:trPr>
        <w:tc>
          <w:tcPr>
            <w:tcW w:w="9071" w:type="dxa"/>
          </w:tcPr>
          <w:p w14:paraId="2C71375A" w14:textId="5AD5408D" w:rsidR="006239F8" w:rsidRPr="00F06913" w:rsidRDefault="008B2A7B" w:rsidP="00EA258E">
            <w:r w:rsidRPr="00F06913">
              <w:t>Missing values will not be interpolated.</w:t>
            </w:r>
          </w:p>
        </w:tc>
      </w:tr>
    </w:tbl>
    <w:p w14:paraId="36057906" w14:textId="77777777" w:rsidR="00E53FB0" w:rsidRPr="00F06913" w:rsidRDefault="00E53FB0" w:rsidP="00E53FB0">
      <w:pPr>
        <w:pStyle w:val="3"/>
        <w:numPr>
          <w:ilvl w:val="2"/>
          <w:numId w:val="36"/>
        </w:numPr>
        <w:rPr>
          <w:szCs w:val="24"/>
        </w:rPr>
      </w:pPr>
      <w:bookmarkStart w:id="25" w:name="_Toc101440818"/>
      <w:bookmarkStart w:id="26" w:name="_Toc186117067"/>
      <w:bookmarkStart w:id="27" w:name="_Toc56083468"/>
      <w:r w:rsidRPr="00F06913">
        <w:rPr>
          <w:szCs w:val="24"/>
        </w:rPr>
        <w:t>Handling of evaluation values from multiple evaluators</w:t>
      </w:r>
      <w:bookmarkEnd w:id="25"/>
      <w:bookmarkEnd w:id="2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E53FB0" w:rsidRPr="00F06913" w14:paraId="423CA371" w14:textId="77777777" w:rsidTr="00981FDC">
        <w:trPr>
          <w:cantSplit/>
        </w:trPr>
        <w:tc>
          <w:tcPr>
            <w:tcW w:w="2551" w:type="dxa"/>
            <w:shd w:val="clear" w:color="auto" w:fill="auto"/>
          </w:tcPr>
          <w:p w14:paraId="0B00B8B2" w14:textId="77777777" w:rsidR="00E53FB0" w:rsidRPr="00F06913" w:rsidRDefault="00E53FB0" w:rsidP="00981FDC">
            <w:pPr>
              <w:keepNext/>
              <w:keepLines/>
            </w:pPr>
            <w:r w:rsidRPr="00F06913">
              <w:t>Item</w:t>
            </w:r>
          </w:p>
        </w:tc>
        <w:tc>
          <w:tcPr>
            <w:tcW w:w="6520" w:type="dxa"/>
            <w:shd w:val="clear" w:color="auto" w:fill="auto"/>
          </w:tcPr>
          <w:p w14:paraId="35BA2C27" w14:textId="77777777" w:rsidR="00E53FB0" w:rsidRPr="00F06913" w:rsidRDefault="00E53FB0" w:rsidP="00981FDC">
            <w:pPr>
              <w:keepNext/>
              <w:keepLines/>
            </w:pPr>
            <w:r w:rsidRPr="00F06913">
              <w:t>Handling</w:t>
            </w:r>
          </w:p>
        </w:tc>
      </w:tr>
      <w:tr w:rsidR="00E53FB0" w:rsidRPr="00F06913" w14:paraId="3BEC050D" w14:textId="77777777" w:rsidTr="00981FDC">
        <w:trPr>
          <w:cantSplit/>
        </w:trPr>
        <w:tc>
          <w:tcPr>
            <w:tcW w:w="2551" w:type="dxa"/>
            <w:shd w:val="clear" w:color="auto" w:fill="auto"/>
          </w:tcPr>
          <w:p w14:paraId="2B5706A3" w14:textId="77777777" w:rsidR="00E53FB0" w:rsidRPr="00F06913" w:rsidRDefault="00E53FB0" w:rsidP="00981FDC">
            <w:r w:rsidRPr="00F06913">
              <w:t>Limbal stem cell deficiency severity classification</w:t>
            </w:r>
          </w:p>
        </w:tc>
        <w:tc>
          <w:tcPr>
            <w:tcW w:w="6520" w:type="dxa"/>
            <w:shd w:val="clear" w:color="auto" w:fill="auto"/>
          </w:tcPr>
          <w:p w14:paraId="44A653DC" w14:textId="665F26D5" w:rsidR="00E53FB0" w:rsidRPr="00F06913" w:rsidRDefault="00E53FB0" w:rsidP="00981FDC">
            <w:r w:rsidRPr="00F06913">
              <w:t xml:space="preserve">Although evaluation values occur from up to three evaluators, or the attending physician (the principal investigator or </w:t>
            </w:r>
            <w:r w:rsidR="00F309FD" w:rsidRPr="00F06913">
              <w:t>sub</w:t>
            </w:r>
            <w:r w:rsidR="00671BF2" w:rsidRPr="00F06913">
              <w:t xml:space="preserve"> </w:t>
            </w:r>
            <w:r w:rsidR="00F309FD" w:rsidRPr="00F06913">
              <w:t>investigator</w:t>
            </w:r>
            <w:r w:rsidRPr="00F06913">
              <w:t>), eligibility judging committee, and effect judging committee, unless otherwise specified, the values evaluated by the eligibility judging committee will be used for evaluation on the screening day, and the values evaluated by the effect judging committee will be used for evaluation on each observation time point after transplantation.</w:t>
            </w:r>
          </w:p>
        </w:tc>
      </w:tr>
    </w:tbl>
    <w:p w14:paraId="4C063685" w14:textId="056D2FA1" w:rsidR="001D0299" w:rsidRPr="00F06913" w:rsidRDefault="00B92D7A" w:rsidP="00EA258E">
      <w:pPr>
        <w:pStyle w:val="3"/>
      </w:pPr>
      <w:bookmarkStart w:id="28" w:name="_Toc186117068"/>
      <w:r w:rsidRPr="00F06913">
        <w:t>Scope of observation/test days</w:t>
      </w:r>
      <w:bookmarkEnd w:id="27"/>
      <w:bookmarkEnd w:id="2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7954CDB5" w14:textId="77777777" w:rsidTr="00EA258E">
        <w:trPr>
          <w:cantSplit/>
        </w:trPr>
        <w:tc>
          <w:tcPr>
            <w:tcW w:w="2551" w:type="dxa"/>
          </w:tcPr>
          <w:p w14:paraId="2566785D" w14:textId="4F6684D0" w:rsidR="00AA4CC2" w:rsidRPr="00F06913" w:rsidRDefault="008B2A7B" w:rsidP="00EA258E">
            <w:r w:rsidRPr="00F06913">
              <w:t>Date</w:t>
            </w:r>
          </w:p>
        </w:tc>
        <w:tc>
          <w:tcPr>
            <w:tcW w:w="6520" w:type="dxa"/>
          </w:tcPr>
          <w:p w14:paraId="67245EC6" w14:textId="5682B104" w:rsidR="00AA4CC2" w:rsidRPr="00F06913" w:rsidRDefault="008B2A7B" w:rsidP="00EA258E">
            <w:r w:rsidRPr="00F06913">
              <w:t>Handling</w:t>
            </w:r>
          </w:p>
        </w:tc>
      </w:tr>
      <w:tr w:rsidR="00D2488E" w:rsidRPr="00F06913" w14:paraId="1E81C477" w14:textId="77777777" w:rsidTr="00EA258E">
        <w:trPr>
          <w:cantSplit/>
        </w:trPr>
        <w:tc>
          <w:tcPr>
            <w:tcW w:w="2551" w:type="dxa"/>
          </w:tcPr>
          <w:p w14:paraId="503C7047" w14:textId="345AD480" w:rsidR="00D2488E" w:rsidRPr="00F06913" w:rsidRDefault="00D2488E" w:rsidP="00EA258E">
            <w:r w:rsidRPr="00F06913">
              <w:t>Oral mucosa</w:t>
            </w:r>
            <w:r w:rsidR="00A74EBF" w:rsidRPr="00F06913">
              <w:t>l</w:t>
            </w:r>
            <w:r w:rsidRPr="00F06913">
              <w:t xml:space="preserve"> tissue collection day</w:t>
            </w:r>
          </w:p>
        </w:tc>
        <w:tc>
          <w:tcPr>
            <w:tcW w:w="6520" w:type="dxa"/>
          </w:tcPr>
          <w:p w14:paraId="39AC3533" w14:textId="00D48826" w:rsidR="00D2488E" w:rsidRPr="00F06913" w:rsidRDefault="00D2488E" w:rsidP="00EA258E">
            <w:r w:rsidRPr="00F06913">
              <w:t>Oral observation after collection is within +3 days from the date of collection</w:t>
            </w:r>
          </w:p>
        </w:tc>
      </w:tr>
      <w:tr w:rsidR="00D2488E" w:rsidRPr="00F06913" w14:paraId="4999049C" w14:textId="77777777" w:rsidTr="00EA258E">
        <w:trPr>
          <w:cantSplit/>
        </w:trPr>
        <w:tc>
          <w:tcPr>
            <w:tcW w:w="2551" w:type="dxa"/>
          </w:tcPr>
          <w:p w14:paraId="06638E00" w14:textId="70DEA473" w:rsidR="00D2488E" w:rsidRPr="00F06913" w:rsidRDefault="00D2488E" w:rsidP="00EA258E">
            <w:r w:rsidRPr="00F06913">
              <w:t>Transplantation day of investigational product</w:t>
            </w:r>
          </w:p>
        </w:tc>
        <w:tc>
          <w:tcPr>
            <w:tcW w:w="6520" w:type="dxa"/>
          </w:tcPr>
          <w:p w14:paraId="344B58C3" w14:textId="33817092" w:rsidR="00D2488E" w:rsidRPr="00F06913" w:rsidRDefault="00F036F4" w:rsidP="00EA258E">
            <w:r w:rsidRPr="00F06913">
              <w:t>For anterior eye photography and pregnancy test (urine test) before transplantation, within -4 days of the transplant date</w:t>
            </w:r>
          </w:p>
        </w:tc>
      </w:tr>
      <w:tr w:rsidR="00F036F4" w:rsidRPr="00F06913" w14:paraId="4FA2F122" w14:textId="77777777" w:rsidTr="00981FDC">
        <w:tblPrEx>
          <w:tblLook w:val="01E0" w:firstRow="1" w:lastRow="1" w:firstColumn="1" w:lastColumn="1" w:noHBand="0" w:noVBand="0"/>
        </w:tblPrEx>
        <w:trPr>
          <w:cantSplit/>
        </w:trPr>
        <w:tc>
          <w:tcPr>
            <w:tcW w:w="2551" w:type="dxa"/>
            <w:shd w:val="clear" w:color="auto" w:fill="auto"/>
          </w:tcPr>
          <w:p w14:paraId="044ABB6C" w14:textId="77777777" w:rsidR="00F036F4" w:rsidRPr="00F06913" w:rsidRDefault="00F036F4" w:rsidP="00981FDC">
            <w:pPr>
              <w:ind w:right="-28"/>
            </w:pPr>
            <w:r w:rsidRPr="00F06913">
              <w:t>Post-transplant Week 2</w:t>
            </w:r>
          </w:p>
        </w:tc>
        <w:tc>
          <w:tcPr>
            <w:tcW w:w="6520" w:type="dxa"/>
            <w:shd w:val="clear" w:color="auto" w:fill="auto"/>
          </w:tcPr>
          <w:p w14:paraId="4204DD19" w14:textId="77777777" w:rsidR="00F036F4" w:rsidRPr="00F06913" w:rsidRDefault="00F036F4" w:rsidP="00981FDC">
            <w:r w:rsidRPr="00F06913">
              <w:t>Within ±3 days from the specified day</w:t>
            </w:r>
          </w:p>
        </w:tc>
      </w:tr>
      <w:tr w:rsidR="00F036F4" w:rsidRPr="00F06913" w14:paraId="07E39E60" w14:textId="77777777" w:rsidTr="00981FDC">
        <w:tblPrEx>
          <w:tblLook w:val="01E0" w:firstRow="1" w:lastRow="1" w:firstColumn="1" w:lastColumn="1" w:noHBand="0" w:noVBand="0"/>
        </w:tblPrEx>
        <w:trPr>
          <w:cantSplit/>
        </w:trPr>
        <w:tc>
          <w:tcPr>
            <w:tcW w:w="2551" w:type="dxa"/>
            <w:shd w:val="clear" w:color="auto" w:fill="auto"/>
          </w:tcPr>
          <w:p w14:paraId="39097227" w14:textId="77777777" w:rsidR="00F036F4" w:rsidRPr="00F06913" w:rsidRDefault="00F036F4" w:rsidP="00981FDC">
            <w:pPr>
              <w:ind w:right="-28"/>
            </w:pPr>
            <w:r w:rsidRPr="00F06913">
              <w:t>Post-transplant Week 4</w:t>
            </w:r>
          </w:p>
        </w:tc>
        <w:tc>
          <w:tcPr>
            <w:tcW w:w="6520" w:type="dxa"/>
            <w:shd w:val="clear" w:color="auto" w:fill="auto"/>
          </w:tcPr>
          <w:p w14:paraId="3A6D22FA" w14:textId="77777777" w:rsidR="00F036F4" w:rsidRPr="00F06913" w:rsidRDefault="00F036F4" w:rsidP="00981FDC">
            <w:r w:rsidRPr="00F06913">
              <w:t>Within ±3 days from the specified day</w:t>
            </w:r>
          </w:p>
        </w:tc>
      </w:tr>
      <w:tr w:rsidR="00F036F4" w:rsidRPr="00F06913" w14:paraId="535B37A5" w14:textId="77777777" w:rsidTr="00981FDC">
        <w:tblPrEx>
          <w:tblLook w:val="01E0" w:firstRow="1" w:lastRow="1" w:firstColumn="1" w:lastColumn="1" w:noHBand="0" w:noVBand="0"/>
        </w:tblPrEx>
        <w:trPr>
          <w:cantSplit/>
        </w:trPr>
        <w:tc>
          <w:tcPr>
            <w:tcW w:w="2551" w:type="dxa"/>
            <w:shd w:val="clear" w:color="auto" w:fill="auto"/>
          </w:tcPr>
          <w:p w14:paraId="423F7C47" w14:textId="77777777" w:rsidR="00F036F4" w:rsidRPr="00F06913" w:rsidRDefault="00F036F4" w:rsidP="00981FDC">
            <w:pPr>
              <w:ind w:right="-28"/>
            </w:pPr>
            <w:r w:rsidRPr="00F06913">
              <w:t>Post-transplant Week 12</w:t>
            </w:r>
          </w:p>
        </w:tc>
        <w:tc>
          <w:tcPr>
            <w:tcW w:w="6520" w:type="dxa"/>
            <w:shd w:val="clear" w:color="auto" w:fill="auto"/>
          </w:tcPr>
          <w:p w14:paraId="188F7A80" w14:textId="77777777" w:rsidR="00F036F4" w:rsidRPr="00F06913" w:rsidRDefault="00F036F4" w:rsidP="00981FDC">
            <w:r w:rsidRPr="00F06913">
              <w:t>Within ±14 days from the specified day</w:t>
            </w:r>
          </w:p>
        </w:tc>
      </w:tr>
      <w:tr w:rsidR="00F036F4" w:rsidRPr="00F06913" w14:paraId="6839E991" w14:textId="77777777" w:rsidTr="00981FDC">
        <w:tblPrEx>
          <w:tblLook w:val="01E0" w:firstRow="1" w:lastRow="1" w:firstColumn="1" w:lastColumn="1" w:noHBand="0" w:noVBand="0"/>
        </w:tblPrEx>
        <w:trPr>
          <w:cantSplit/>
        </w:trPr>
        <w:tc>
          <w:tcPr>
            <w:tcW w:w="2551" w:type="dxa"/>
            <w:shd w:val="clear" w:color="auto" w:fill="auto"/>
          </w:tcPr>
          <w:p w14:paraId="6D72A927" w14:textId="77777777" w:rsidR="00F036F4" w:rsidRPr="00F06913" w:rsidRDefault="00F036F4" w:rsidP="00981FDC">
            <w:pPr>
              <w:ind w:right="-28"/>
            </w:pPr>
            <w:r w:rsidRPr="00F06913">
              <w:t>Post-transplant Week 24</w:t>
            </w:r>
          </w:p>
        </w:tc>
        <w:tc>
          <w:tcPr>
            <w:tcW w:w="6520" w:type="dxa"/>
            <w:shd w:val="clear" w:color="auto" w:fill="auto"/>
          </w:tcPr>
          <w:p w14:paraId="62D032CE" w14:textId="77777777" w:rsidR="00F036F4" w:rsidRPr="00F06913" w:rsidRDefault="00F036F4" w:rsidP="00981FDC">
            <w:r w:rsidRPr="00F06913">
              <w:t>Within ±14 days from the specified day</w:t>
            </w:r>
          </w:p>
        </w:tc>
      </w:tr>
      <w:tr w:rsidR="00F036F4" w:rsidRPr="00F06913" w14:paraId="3869A3A2" w14:textId="77777777" w:rsidTr="00981FDC">
        <w:tblPrEx>
          <w:tblLook w:val="01E0" w:firstRow="1" w:lastRow="1" w:firstColumn="1" w:lastColumn="1" w:noHBand="0" w:noVBand="0"/>
        </w:tblPrEx>
        <w:trPr>
          <w:cantSplit/>
        </w:trPr>
        <w:tc>
          <w:tcPr>
            <w:tcW w:w="2551" w:type="dxa"/>
            <w:shd w:val="clear" w:color="auto" w:fill="auto"/>
          </w:tcPr>
          <w:p w14:paraId="10C24CA0" w14:textId="77777777" w:rsidR="00F036F4" w:rsidRPr="00F06913" w:rsidRDefault="00F036F4" w:rsidP="00981FDC">
            <w:pPr>
              <w:ind w:right="-28"/>
            </w:pPr>
            <w:r w:rsidRPr="00F06913">
              <w:t>Post-transplant Week 52</w:t>
            </w:r>
          </w:p>
        </w:tc>
        <w:tc>
          <w:tcPr>
            <w:tcW w:w="6520" w:type="dxa"/>
            <w:shd w:val="clear" w:color="auto" w:fill="auto"/>
          </w:tcPr>
          <w:p w14:paraId="09024DA7" w14:textId="77777777" w:rsidR="00F036F4" w:rsidRPr="00F06913" w:rsidRDefault="00F036F4" w:rsidP="00981FDC">
            <w:r w:rsidRPr="00F06913">
              <w:t>Within ±28 days from the specified day</w:t>
            </w:r>
          </w:p>
        </w:tc>
      </w:tr>
      <w:tr w:rsidR="00941F6B" w:rsidRPr="00F06913" w14:paraId="00724A2D" w14:textId="77777777" w:rsidTr="00E83C01">
        <w:trPr>
          <w:cantSplit/>
        </w:trPr>
        <w:tc>
          <w:tcPr>
            <w:tcW w:w="2551" w:type="dxa"/>
          </w:tcPr>
          <w:p w14:paraId="45649BA7" w14:textId="6748A295" w:rsidR="00AA4CC2" w:rsidRPr="00F06913" w:rsidRDefault="00F44F22" w:rsidP="00EA258E">
            <w:r w:rsidRPr="00F06913">
              <w:lastRenderedPageBreak/>
              <w:t>78 weeks after transplantation of the investigational product</w:t>
            </w:r>
          </w:p>
        </w:tc>
        <w:tc>
          <w:tcPr>
            <w:tcW w:w="6520" w:type="dxa"/>
            <w:vAlign w:val="center"/>
          </w:tcPr>
          <w:p w14:paraId="3FB43C18" w14:textId="58BFF341" w:rsidR="00AA4CC2" w:rsidRPr="00F06913" w:rsidRDefault="008B2A7B" w:rsidP="00E83C01">
            <w:pPr>
              <w:jc w:val="both"/>
            </w:pPr>
            <w:r w:rsidRPr="00F06913">
              <w:t>Within ±28 days from the specified day</w:t>
            </w:r>
          </w:p>
        </w:tc>
      </w:tr>
      <w:tr w:rsidR="00941F6B" w:rsidRPr="00F06913" w14:paraId="5C59C749" w14:textId="77777777" w:rsidTr="00E83C01">
        <w:trPr>
          <w:cantSplit/>
        </w:trPr>
        <w:tc>
          <w:tcPr>
            <w:tcW w:w="2551" w:type="dxa"/>
          </w:tcPr>
          <w:p w14:paraId="3B945193" w14:textId="68922796" w:rsidR="00483A8A" w:rsidRPr="00F06913" w:rsidRDefault="00F44F22" w:rsidP="00EA258E">
            <w:r w:rsidRPr="00F06913">
              <w:t>104 weeks after transplantation of the investigational product</w:t>
            </w:r>
          </w:p>
        </w:tc>
        <w:tc>
          <w:tcPr>
            <w:tcW w:w="6520" w:type="dxa"/>
            <w:vAlign w:val="center"/>
          </w:tcPr>
          <w:p w14:paraId="440A5B35" w14:textId="4A059031" w:rsidR="00483A8A" w:rsidRPr="00F06913" w:rsidRDefault="00B92D7A" w:rsidP="00E83C01">
            <w:pPr>
              <w:topLinePunct/>
              <w:jc w:val="both"/>
              <w:rPr>
                <w:rFonts w:hAnsi="ＭＳ 明朝"/>
                <w:szCs w:val="20"/>
              </w:rPr>
            </w:pPr>
            <w:r w:rsidRPr="00F06913">
              <w:t>Within ±</w:t>
            </w:r>
            <w:r w:rsidR="00DE2088" w:rsidRPr="00F06913">
              <w:t>56 </w:t>
            </w:r>
            <w:r w:rsidRPr="00F06913">
              <w:t>days from the specified day</w:t>
            </w:r>
          </w:p>
        </w:tc>
      </w:tr>
      <w:tr w:rsidR="00941F6B" w:rsidRPr="00F06913" w14:paraId="7C469B52" w14:textId="77777777" w:rsidTr="00E83C01">
        <w:trPr>
          <w:cantSplit/>
        </w:trPr>
        <w:tc>
          <w:tcPr>
            <w:tcW w:w="2551" w:type="dxa"/>
          </w:tcPr>
          <w:p w14:paraId="7B3F1CD9" w14:textId="459832DC" w:rsidR="00483A8A" w:rsidRPr="00F06913" w:rsidRDefault="00B92D7A" w:rsidP="00EA258E">
            <w:r w:rsidRPr="00F06913">
              <w:t>A</w:t>
            </w:r>
            <w:r w:rsidR="00846A51" w:rsidRPr="00F06913">
              <w:t xml:space="preserve">dditional treatment </w:t>
            </w:r>
            <w:r w:rsidRPr="00F06913">
              <w:t>conduction day (before</w:t>
            </w:r>
            <w:r w:rsidR="00EA258E" w:rsidRPr="00F06913">
              <w:t> </w:t>
            </w:r>
            <w:r w:rsidRPr="00F06913">
              <w:t>conduction)</w:t>
            </w:r>
          </w:p>
        </w:tc>
        <w:tc>
          <w:tcPr>
            <w:tcW w:w="6520" w:type="dxa"/>
            <w:vAlign w:val="center"/>
          </w:tcPr>
          <w:p w14:paraId="3F42AF29" w14:textId="55652B93" w:rsidR="00483A8A" w:rsidRPr="00F06913" w:rsidRDefault="008B2A7B" w:rsidP="00E83C01">
            <w:pPr>
              <w:topLinePunct/>
              <w:jc w:val="both"/>
              <w:rPr>
                <w:rFonts w:hAnsi="ＭＳ 明朝"/>
                <w:szCs w:val="20"/>
              </w:rPr>
            </w:pPr>
            <w:r w:rsidRPr="00F06913">
              <w:t>Within −</w:t>
            </w:r>
            <w:r w:rsidRPr="00F06913">
              <w:rPr>
                <w:rFonts w:hint="eastAsia"/>
              </w:rPr>
              <w:t>3</w:t>
            </w:r>
            <w:r w:rsidRPr="00F06913">
              <w:t>5 days from the specified day</w:t>
            </w:r>
          </w:p>
        </w:tc>
      </w:tr>
      <w:tr w:rsidR="00941F6B" w:rsidRPr="00F06913" w14:paraId="798ACDF7" w14:textId="77777777" w:rsidTr="00EA258E">
        <w:trPr>
          <w:cantSplit/>
        </w:trPr>
        <w:tc>
          <w:tcPr>
            <w:tcW w:w="2551" w:type="dxa"/>
          </w:tcPr>
          <w:p w14:paraId="3BC19A6A" w14:textId="77777777" w:rsidR="00483A8A" w:rsidRPr="00F06913" w:rsidRDefault="00B92D7A" w:rsidP="00EA258E">
            <w:r w:rsidRPr="00F06913">
              <w:t>Follow-up end day</w:t>
            </w:r>
          </w:p>
        </w:tc>
        <w:tc>
          <w:tcPr>
            <w:tcW w:w="6520" w:type="dxa"/>
          </w:tcPr>
          <w:p w14:paraId="0D4DB7A4" w14:textId="77777777" w:rsidR="00483A8A" w:rsidRPr="00F06913" w:rsidRDefault="00B92D7A" w:rsidP="00EA258E">
            <w:pPr>
              <w:topLinePunct/>
              <w:rPr>
                <w:rFonts w:hAnsi="ＭＳ 明朝"/>
                <w:szCs w:val="20"/>
              </w:rPr>
            </w:pPr>
            <w:r w:rsidRPr="00F06913">
              <w:t>Conduction day</w:t>
            </w:r>
          </w:p>
        </w:tc>
      </w:tr>
      <w:tr w:rsidR="00941F6B" w:rsidRPr="00F06913" w14:paraId="4370A5FC" w14:textId="77777777" w:rsidTr="00EA258E">
        <w:trPr>
          <w:cantSplit/>
        </w:trPr>
        <w:tc>
          <w:tcPr>
            <w:tcW w:w="2551" w:type="dxa"/>
          </w:tcPr>
          <w:p w14:paraId="5D0C7032" w14:textId="0E6C65EF" w:rsidR="00483A8A" w:rsidRPr="00F06913" w:rsidRDefault="008B2A7B" w:rsidP="00EA258E">
            <w:r w:rsidRPr="00F06913">
              <w:t>Discontinuation day</w:t>
            </w:r>
          </w:p>
        </w:tc>
        <w:tc>
          <w:tcPr>
            <w:tcW w:w="6520" w:type="dxa"/>
          </w:tcPr>
          <w:p w14:paraId="4139048E" w14:textId="52797474" w:rsidR="00483A8A" w:rsidRPr="00F06913" w:rsidRDefault="00B92D7A" w:rsidP="00EA258E">
            <w:r w:rsidRPr="00F06913">
              <w:t>Within +</w:t>
            </w:r>
            <w:r w:rsidR="00DE2088" w:rsidRPr="00F06913">
              <w:t>35 </w:t>
            </w:r>
            <w:r w:rsidRPr="00F06913">
              <w:t>days from the discontinuation day</w:t>
            </w:r>
          </w:p>
        </w:tc>
      </w:tr>
    </w:tbl>
    <w:p w14:paraId="37A7C24B" w14:textId="3CD8960F" w:rsidR="006F6D75" w:rsidRPr="00F06913" w:rsidRDefault="00B92D7A" w:rsidP="00EA258E">
      <w:pPr>
        <w:pStyle w:val="3"/>
      </w:pPr>
      <w:bookmarkStart w:id="29" w:name="_Toc56083469"/>
      <w:bookmarkStart w:id="30" w:name="_Toc186117069"/>
      <w:r w:rsidRPr="00F06913">
        <w:t>Data derivation</w:t>
      </w:r>
      <w:bookmarkEnd w:id="29"/>
      <w:bookmarkEnd w:id="3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37B0193D" w14:textId="77777777" w:rsidTr="00EA258E">
        <w:trPr>
          <w:cantSplit/>
        </w:trPr>
        <w:tc>
          <w:tcPr>
            <w:tcW w:w="2551" w:type="dxa"/>
          </w:tcPr>
          <w:p w14:paraId="39D58B8B" w14:textId="045797D1" w:rsidR="006F6D75" w:rsidRPr="00F06913" w:rsidRDefault="00C66B01" w:rsidP="00EA258E">
            <w:r w:rsidRPr="00F06913">
              <w:t>Item</w:t>
            </w:r>
          </w:p>
        </w:tc>
        <w:tc>
          <w:tcPr>
            <w:tcW w:w="6520" w:type="dxa"/>
          </w:tcPr>
          <w:p w14:paraId="5057143C" w14:textId="4A7CB3ED" w:rsidR="006F6D75" w:rsidRPr="00F06913" w:rsidRDefault="00C66B01" w:rsidP="00EA258E">
            <w:r w:rsidRPr="00F06913">
              <w:t>Derivation</w:t>
            </w:r>
          </w:p>
        </w:tc>
      </w:tr>
      <w:tr w:rsidR="00941F6B" w:rsidRPr="00F06913" w14:paraId="2C0167D6" w14:textId="77777777" w:rsidTr="00EA258E">
        <w:trPr>
          <w:cantSplit/>
        </w:trPr>
        <w:tc>
          <w:tcPr>
            <w:tcW w:w="2551" w:type="dxa"/>
          </w:tcPr>
          <w:p w14:paraId="79C51206" w14:textId="77777777" w:rsidR="006F6D75" w:rsidRPr="00F06913" w:rsidRDefault="00B92D7A" w:rsidP="00EA258E">
            <w:r w:rsidRPr="00F06913">
              <w:t>Success rate of corneal epithelium reconstruction in Post-transplant Week 104</w:t>
            </w:r>
          </w:p>
        </w:tc>
        <w:tc>
          <w:tcPr>
            <w:tcW w:w="6520" w:type="dxa"/>
          </w:tcPr>
          <w:p w14:paraId="18515A5B" w14:textId="45456842" w:rsidR="000024ED" w:rsidRPr="00F06913" w:rsidRDefault="00C66B01" w:rsidP="00EA258E">
            <w:r w:rsidRPr="00F06913">
              <w:t>Successful corneal epithelium reconstruction is defined as being rated as Stage IA–</w:t>
            </w:r>
            <w:r w:rsidR="00F036F4" w:rsidRPr="00F06913">
              <w:t>I</w:t>
            </w:r>
            <w:r w:rsidRPr="00F06913">
              <w:t xml:space="preserve">C on limbal stem cell deficiency severity classification </w:t>
            </w:r>
            <w:r w:rsidR="00007BC8" w:rsidRPr="00F06913">
              <w:rPr>
                <w:rFonts w:hint="eastAsia"/>
              </w:rPr>
              <w:t xml:space="preserve">at </w:t>
            </w:r>
            <w:r w:rsidRPr="00F06913">
              <w:rPr>
                <w:rFonts w:hint="eastAsia"/>
              </w:rPr>
              <w:t>1</w:t>
            </w:r>
            <w:r w:rsidRPr="00F06913">
              <w:t xml:space="preserve">04 weeks after transplantation of the investigational </w:t>
            </w:r>
            <w:r w:rsidR="0060579E" w:rsidRPr="00F06913">
              <w:t>product</w:t>
            </w:r>
            <w:r w:rsidRPr="00F06913">
              <w:t>.</w:t>
            </w:r>
          </w:p>
          <w:p w14:paraId="04041760" w14:textId="390B33D7" w:rsidR="009D1AE6" w:rsidRPr="00F06913" w:rsidRDefault="00000000" w:rsidP="00EA258E">
            <m:oMathPara>
              <m:oMathParaPr>
                <m:jc m:val="left"/>
              </m:oMathParaPr>
              <m:oMath>
                <m:f>
                  <m:fPr>
                    <m:ctrlPr>
                      <w:rPr>
                        <w:rFonts w:ascii="Cambria Math" w:hAnsi="Cambria Math"/>
                      </w:rPr>
                    </m:ctrlPr>
                  </m:fPr>
                  <m:num>
                    <m:r>
                      <m:rPr>
                        <m:sty m:val="p"/>
                      </m:rPr>
                      <w:rPr>
                        <w:rFonts w:ascii="Cambria Math" w:hAnsi="Cambria Math"/>
                      </w:rPr>
                      <m:t>Number of patients with successful reconstruction</m:t>
                    </m:r>
                  </m:num>
                  <m:den>
                    <m:r>
                      <m:rPr>
                        <m:sty m:val="p"/>
                      </m:rPr>
                      <w:rPr>
                        <w:rFonts w:ascii="Cambria Math" w:hAnsi="Cambria Math"/>
                      </w:rPr>
                      <m:t>Size of analysis set</m:t>
                    </m:r>
                  </m:den>
                </m:f>
                <m:r>
                  <w:rPr>
                    <w:rFonts w:ascii="Cambria Math" w:hAnsi="Cambria Math"/>
                  </w:rPr>
                  <m:t>×</m:t>
                </m:r>
                <m:r>
                  <w:rPr>
                    <w:rFonts w:ascii="Cambria Math" w:hAnsi="Cambria Math" w:hint="eastAsia"/>
                  </w:rPr>
                  <m:t>100</m:t>
                </m:r>
                <m:r>
                  <w:rPr>
                    <w:rFonts w:ascii="Cambria Math" w:hAnsi="Cambria Math"/>
                  </w:rPr>
                  <m:t>(%)</m:t>
                </m:r>
              </m:oMath>
            </m:oMathPara>
          </w:p>
        </w:tc>
      </w:tr>
      <w:tr w:rsidR="00941F6B" w:rsidRPr="00F06913" w14:paraId="159D4426" w14:textId="77777777" w:rsidTr="00EA258E">
        <w:tc>
          <w:tcPr>
            <w:tcW w:w="2551" w:type="dxa"/>
          </w:tcPr>
          <w:p w14:paraId="4CF94BCB" w14:textId="5A74693F" w:rsidR="00377FBE" w:rsidRPr="00F06913" w:rsidRDefault="002C6E1F" w:rsidP="00EA258E">
            <w:r w:rsidRPr="00F06913">
              <w:t>QOL grade</w:t>
            </w:r>
          </w:p>
        </w:tc>
        <w:tc>
          <w:tcPr>
            <w:tcW w:w="6520" w:type="dxa"/>
          </w:tcPr>
          <w:p w14:paraId="12DD766D" w14:textId="046D2C95" w:rsidR="00377FBE" w:rsidRPr="00F06913" w:rsidRDefault="002C6E1F" w:rsidP="00EA258E">
            <w:pPr>
              <w:pStyle w:val="NumberList"/>
            </w:pPr>
            <w:r w:rsidRPr="00F06913">
              <w:t>The answer categories of each item will be converted into scores in accordance with the following rules.</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941F6B" w:rsidRPr="00F06913" w14:paraId="4242768E" w14:textId="77777777" w:rsidTr="00EA258E">
              <w:trPr>
                <w:cantSplit/>
              </w:trPr>
              <w:tc>
                <w:tcPr>
                  <w:tcW w:w="2551" w:type="dxa"/>
                  <w:tcBorders>
                    <w:bottom w:val="double" w:sz="4" w:space="0" w:color="auto"/>
                  </w:tcBorders>
                </w:tcPr>
                <w:p w14:paraId="5514F89B" w14:textId="41646BE2" w:rsidR="002C6E1F" w:rsidRPr="00F06913" w:rsidRDefault="002C6E1F" w:rsidP="00EA258E">
                  <w:r w:rsidRPr="00F06913">
                    <w:t>Item number</w:t>
                  </w:r>
                </w:p>
              </w:tc>
              <w:tc>
                <w:tcPr>
                  <w:tcW w:w="1871" w:type="dxa"/>
                  <w:tcBorders>
                    <w:bottom w:val="double" w:sz="4" w:space="0" w:color="auto"/>
                  </w:tcBorders>
                </w:tcPr>
                <w:p w14:paraId="2460CC35" w14:textId="37504E12" w:rsidR="002C6E1F" w:rsidRPr="00F06913" w:rsidRDefault="002C6E1F" w:rsidP="00EA258E">
                  <w:r w:rsidRPr="00F06913">
                    <w:t>Original answer category</w:t>
                  </w:r>
                </w:p>
              </w:tc>
              <w:tc>
                <w:tcPr>
                  <w:tcW w:w="1871" w:type="dxa"/>
                  <w:tcBorders>
                    <w:bottom w:val="double" w:sz="4" w:space="0" w:color="auto"/>
                  </w:tcBorders>
                </w:tcPr>
                <w:p w14:paraId="3086E66B" w14:textId="5ED57C67" w:rsidR="002C6E1F" w:rsidRPr="00F06913" w:rsidRDefault="00D941C5" w:rsidP="00EA258E">
                  <w:r w:rsidRPr="00F06913">
                    <w:t>Score after conversion</w:t>
                  </w:r>
                </w:p>
              </w:tc>
            </w:tr>
            <w:tr w:rsidR="00941F6B" w:rsidRPr="00F06913" w14:paraId="65D663E2" w14:textId="77777777" w:rsidTr="00EA258E">
              <w:trPr>
                <w:cantSplit/>
              </w:trPr>
              <w:tc>
                <w:tcPr>
                  <w:tcW w:w="2551" w:type="dxa"/>
                  <w:tcBorders>
                    <w:top w:val="double" w:sz="4" w:space="0" w:color="auto"/>
                  </w:tcBorders>
                </w:tcPr>
                <w:p w14:paraId="0ACAFDB5" w14:textId="291B9619" w:rsidR="0016597D" w:rsidRPr="00F06913" w:rsidRDefault="00B92D7A" w:rsidP="00EA258E">
                  <w:r w:rsidRPr="00F06913">
                    <w:t>1,</w:t>
                  </w:r>
                  <w:r w:rsidR="00DE2088" w:rsidRPr="00F06913">
                    <w:t xml:space="preserve"> </w:t>
                  </w:r>
                  <w:r w:rsidRPr="00F06913">
                    <w:t>3,</w:t>
                  </w:r>
                  <w:r w:rsidR="00DE2088" w:rsidRPr="00F06913">
                    <w:t xml:space="preserve"> </w:t>
                  </w:r>
                  <w:r w:rsidRPr="00F06913">
                    <w:t>4</w:t>
                  </w:r>
                </w:p>
              </w:tc>
              <w:tc>
                <w:tcPr>
                  <w:tcW w:w="1871" w:type="dxa"/>
                  <w:tcBorders>
                    <w:top w:val="double" w:sz="4" w:space="0" w:color="auto"/>
                  </w:tcBorders>
                </w:tcPr>
                <w:p w14:paraId="2873AD3F" w14:textId="77777777" w:rsidR="0016597D" w:rsidRPr="00F06913" w:rsidRDefault="00B92D7A" w:rsidP="00EA258E">
                  <w:r w:rsidRPr="00F06913">
                    <w:t>1</w:t>
                  </w:r>
                </w:p>
                <w:p w14:paraId="78CA0EF8" w14:textId="77777777" w:rsidR="0016597D" w:rsidRPr="00F06913" w:rsidRDefault="00B92D7A" w:rsidP="00EA258E">
                  <w:r w:rsidRPr="00F06913">
                    <w:t>2</w:t>
                  </w:r>
                </w:p>
                <w:p w14:paraId="7AAD2C10" w14:textId="77777777" w:rsidR="0016597D" w:rsidRPr="00F06913" w:rsidRDefault="00B92D7A" w:rsidP="00EA258E">
                  <w:r w:rsidRPr="00F06913">
                    <w:t>3</w:t>
                  </w:r>
                </w:p>
                <w:p w14:paraId="60805846" w14:textId="77777777" w:rsidR="0016597D" w:rsidRPr="00F06913" w:rsidRDefault="00B92D7A" w:rsidP="00EA258E">
                  <w:r w:rsidRPr="00F06913">
                    <w:t>4</w:t>
                  </w:r>
                </w:p>
                <w:p w14:paraId="36C75603" w14:textId="77777777" w:rsidR="0016597D" w:rsidRPr="00F06913" w:rsidRDefault="00B92D7A" w:rsidP="00EA258E">
                  <w:r w:rsidRPr="00F06913">
                    <w:t>5</w:t>
                  </w:r>
                </w:p>
              </w:tc>
              <w:tc>
                <w:tcPr>
                  <w:tcW w:w="1871" w:type="dxa"/>
                  <w:tcBorders>
                    <w:top w:val="double" w:sz="4" w:space="0" w:color="auto"/>
                  </w:tcBorders>
                </w:tcPr>
                <w:p w14:paraId="183B901A" w14:textId="77777777" w:rsidR="0016597D" w:rsidRPr="00F06913" w:rsidRDefault="00B92D7A" w:rsidP="00EA258E">
                  <w:r w:rsidRPr="00F06913">
                    <w:t>100</w:t>
                  </w:r>
                </w:p>
                <w:p w14:paraId="4013F536" w14:textId="77777777" w:rsidR="0016597D" w:rsidRPr="00F06913" w:rsidRDefault="00B92D7A" w:rsidP="00EA258E">
                  <w:r w:rsidRPr="00F06913">
                    <w:t>75</w:t>
                  </w:r>
                </w:p>
                <w:p w14:paraId="58B2E232" w14:textId="77777777" w:rsidR="0016597D" w:rsidRPr="00F06913" w:rsidRDefault="00B92D7A" w:rsidP="00EA258E">
                  <w:r w:rsidRPr="00F06913">
                    <w:t>50</w:t>
                  </w:r>
                </w:p>
                <w:p w14:paraId="619C803D" w14:textId="77777777" w:rsidR="0016597D" w:rsidRPr="00F06913" w:rsidRDefault="00B92D7A" w:rsidP="00EA258E">
                  <w:r w:rsidRPr="00F06913">
                    <w:t>25</w:t>
                  </w:r>
                </w:p>
                <w:p w14:paraId="4BF08976" w14:textId="77777777" w:rsidR="0016597D" w:rsidRPr="00F06913" w:rsidRDefault="00B92D7A" w:rsidP="00EA258E">
                  <w:r w:rsidRPr="00F06913">
                    <w:t>0</w:t>
                  </w:r>
                </w:p>
              </w:tc>
            </w:tr>
            <w:tr w:rsidR="00941F6B" w:rsidRPr="00F06913" w14:paraId="0873A616" w14:textId="77777777" w:rsidTr="00EA258E">
              <w:trPr>
                <w:cantSplit/>
              </w:trPr>
              <w:tc>
                <w:tcPr>
                  <w:tcW w:w="2551" w:type="dxa"/>
                </w:tcPr>
                <w:p w14:paraId="6CC2C425" w14:textId="77777777" w:rsidR="0016597D" w:rsidRPr="00F06913" w:rsidRDefault="00B92D7A" w:rsidP="00EA258E">
                  <w:r w:rsidRPr="00F06913">
                    <w:t>2</w:t>
                  </w:r>
                </w:p>
              </w:tc>
              <w:tc>
                <w:tcPr>
                  <w:tcW w:w="1871" w:type="dxa"/>
                </w:tcPr>
                <w:p w14:paraId="06EBA0A1" w14:textId="77777777" w:rsidR="0016597D" w:rsidRPr="00F06913" w:rsidRDefault="00B92D7A" w:rsidP="00EA258E">
                  <w:r w:rsidRPr="00F06913">
                    <w:t>1</w:t>
                  </w:r>
                </w:p>
                <w:p w14:paraId="187DE43B" w14:textId="77777777" w:rsidR="0016597D" w:rsidRPr="00F06913" w:rsidRDefault="00B92D7A" w:rsidP="00EA258E">
                  <w:r w:rsidRPr="00F06913">
                    <w:t>2</w:t>
                  </w:r>
                </w:p>
                <w:p w14:paraId="30A97790" w14:textId="77777777" w:rsidR="0016597D" w:rsidRPr="00F06913" w:rsidRDefault="00B92D7A" w:rsidP="00EA258E">
                  <w:r w:rsidRPr="00F06913">
                    <w:t>3</w:t>
                  </w:r>
                </w:p>
                <w:p w14:paraId="705C97C4" w14:textId="77777777" w:rsidR="0016597D" w:rsidRPr="00F06913" w:rsidRDefault="00B92D7A" w:rsidP="00EA258E">
                  <w:r w:rsidRPr="00F06913">
                    <w:t>4</w:t>
                  </w:r>
                </w:p>
                <w:p w14:paraId="2B372CD8" w14:textId="77777777" w:rsidR="0016597D" w:rsidRPr="00F06913" w:rsidRDefault="00B92D7A" w:rsidP="00EA258E">
                  <w:r w:rsidRPr="00F06913">
                    <w:t>5</w:t>
                  </w:r>
                </w:p>
                <w:p w14:paraId="7EC03102" w14:textId="77777777" w:rsidR="0016597D" w:rsidRPr="00F06913" w:rsidRDefault="00B92D7A" w:rsidP="00EA258E">
                  <w:r w:rsidRPr="00F06913">
                    <w:t>6</w:t>
                  </w:r>
                </w:p>
              </w:tc>
              <w:tc>
                <w:tcPr>
                  <w:tcW w:w="1871" w:type="dxa"/>
                </w:tcPr>
                <w:p w14:paraId="2E251210" w14:textId="77777777" w:rsidR="0016597D" w:rsidRPr="00F06913" w:rsidRDefault="00B92D7A" w:rsidP="00EA258E">
                  <w:r w:rsidRPr="00F06913">
                    <w:t>100</w:t>
                  </w:r>
                </w:p>
                <w:p w14:paraId="5F32BEDC" w14:textId="77777777" w:rsidR="0016597D" w:rsidRPr="00F06913" w:rsidRDefault="00B92D7A" w:rsidP="00EA258E">
                  <w:r w:rsidRPr="00F06913">
                    <w:t>80</w:t>
                  </w:r>
                </w:p>
                <w:p w14:paraId="38D0EFF7" w14:textId="77777777" w:rsidR="0016597D" w:rsidRPr="00F06913" w:rsidRDefault="00B92D7A" w:rsidP="00EA258E">
                  <w:r w:rsidRPr="00F06913">
                    <w:t>60</w:t>
                  </w:r>
                </w:p>
                <w:p w14:paraId="42929BBD" w14:textId="77777777" w:rsidR="0016597D" w:rsidRPr="00F06913" w:rsidRDefault="00B92D7A" w:rsidP="00EA258E">
                  <w:r w:rsidRPr="00F06913">
                    <w:t>40</w:t>
                  </w:r>
                </w:p>
                <w:p w14:paraId="0D6D86AB" w14:textId="77777777" w:rsidR="0016597D" w:rsidRPr="00F06913" w:rsidRDefault="00B92D7A" w:rsidP="00EA258E">
                  <w:r w:rsidRPr="00F06913">
                    <w:t>20</w:t>
                  </w:r>
                </w:p>
                <w:p w14:paraId="3DD3FBE7" w14:textId="77777777" w:rsidR="0016597D" w:rsidRPr="00F06913" w:rsidRDefault="00B92D7A" w:rsidP="00EA258E">
                  <w:r w:rsidRPr="00F06913">
                    <w:t>0</w:t>
                  </w:r>
                </w:p>
              </w:tc>
            </w:tr>
            <w:tr w:rsidR="00941F6B" w:rsidRPr="00F06913" w14:paraId="085C90A6" w14:textId="77777777" w:rsidTr="00EA258E">
              <w:trPr>
                <w:cantSplit/>
              </w:trPr>
              <w:tc>
                <w:tcPr>
                  <w:tcW w:w="2551" w:type="dxa"/>
                </w:tcPr>
                <w:p w14:paraId="57B75350" w14:textId="77777777" w:rsidR="0016597D" w:rsidRPr="00F06913" w:rsidRDefault="00B92D7A" w:rsidP="00EA258E">
                  <w:r w:rsidRPr="00F06913">
                    <w:lastRenderedPageBreak/>
                    <w:t>15b-c</w:t>
                  </w:r>
                </w:p>
              </w:tc>
              <w:tc>
                <w:tcPr>
                  <w:tcW w:w="1871" w:type="dxa"/>
                </w:tcPr>
                <w:p w14:paraId="2F03FC2E" w14:textId="77777777" w:rsidR="0016597D" w:rsidRPr="00F06913" w:rsidRDefault="00B92D7A" w:rsidP="00EA258E">
                  <w:r w:rsidRPr="00F06913">
                    <w:t>1</w:t>
                  </w:r>
                </w:p>
                <w:p w14:paraId="46EE3B90" w14:textId="77777777" w:rsidR="0016597D" w:rsidRPr="00F06913" w:rsidRDefault="00B92D7A" w:rsidP="00EA258E">
                  <w:r w:rsidRPr="00F06913">
                    <w:t>2</w:t>
                  </w:r>
                </w:p>
                <w:p w14:paraId="3C6FEEC3" w14:textId="77777777" w:rsidR="0016597D" w:rsidRPr="00F06913" w:rsidRDefault="00B92D7A" w:rsidP="00EA258E">
                  <w:r w:rsidRPr="00F06913">
                    <w:t>3</w:t>
                  </w:r>
                </w:p>
                <w:p w14:paraId="2D277473" w14:textId="77777777" w:rsidR="0016597D" w:rsidRPr="00F06913" w:rsidRDefault="00B92D7A" w:rsidP="00EA258E">
                  <w:r w:rsidRPr="00F06913">
                    <w:t>4</w:t>
                  </w:r>
                </w:p>
                <w:p w14:paraId="5DAB2FCD" w14:textId="77777777" w:rsidR="0016597D" w:rsidRPr="00F06913" w:rsidRDefault="00B92D7A" w:rsidP="00EA258E">
                  <w:r w:rsidRPr="00F06913">
                    <w:t>5</w:t>
                  </w:r>
                </w:p>
                <w:p w14:paraId="0B55A504" w14:textId="12F9E625" w:rsidR="0016597D" w:rsidRPr="00F06913" w:rsidRDefault="00B92D7A" w:rsidP="00EA258E">
                  <w:r w:rsidRPr="00F06913">
                    <w:t>6,</w:t>
                  </w:r>
                  <w:r w:rsidR="00DE2088" w:rsidRPr="00F06913">
                    <w:t xml:space="preserve"> </w:t>
                  </w:r>
                  <w:r w:rsidRPr="00F06913">
                    <w:t>7</w:t>
                  </w:r>
                </w:p>
              </w:tc>
              <w:tc>
                <w:tcPr>
                  <w:tcW w:w="1871" w:type="dxa"/>
                </w:tcPr>
                <w:p w14:paraId="6FA84040" w14:textId="77777777" w:rsidR="0016597D" w:rsidRPr="00F06913" w:rsidRDefault="00B92D7A" w:rsidP="00EA258E">
                  <w:r w:rsidRPr="00F06913">
                    <w:t>100</w:t>
                  </w:r>
                </w:p>
                <w:p w14:paraId="24B5C120" w14:textId="77777777" w:rsidR="0016597D" w:rsidRPr="00F06913" w:rsidRDefault="00B92D7A" w:rsidP="00EA258E">
                  <w:r w:rsidRPr="00F06913">
                    <w:t>75</w:t>
                  </w:r>
                </w:p>
                <w:p w14:paraId="6BBEB56D" w14:textId="77777777" w:rsidR="0016597D" w:rsidRPr="00F06913" w:rsidRDefault="00B92D7A" w:rsidP="00EA258E">
                  <w:r w:rsidRPr="00F06913">
                    <w:t>50</w:t>
                  </w:r>
                </w:p>
                <w:p w14:paraId="0E42F769" w14:textId="77777777" w:rsidR="0016597D" w:rsidRPr="00F06913" w:rsidRDefault="00B92D7A" w:rsidP="00EA258E">
                  <w:r w:rsidRPr="00F06913">
                    <w:t>25</w:t>
                  </w:r>
                </w:p>
                <w:p w14:paraId="3A1A1E55" w14:textId="77777777" w:rsidR="0016597D" w:rsidRPr="00F06913" w:rsidRDefault="00B92D7A" w:rsidP="00EA258E">
                  <w:r w:rsidRPr="00F06913">
                    <w:t>0</w:t>
                  </w:r>
                </w:p>
                <w:p w14:paraId="170A7CA5" w14:textId="5EA7D545" w:rsidR="0016597D" w:rsidRPr="00F06913" w:rsidRDefault="002C6E1F" w:rsidP="00EA258E">
                  <w:r w:rsidRPr="00F06913">
                    <w:t>Missing value</w:t>
                  </w:r>
                </w:p>
              </w:tc>
            </w:tr>
            <w:tr w:rsidR="00941F6B" w:rsidRPr="00F06913" w14:paraId="4EB4AD29" w14:textId="77777777" w:rsidTr="00EA258E">
              <w:trPr>
                <w:cantSplit/>
              </w:trPr>
              <w:tc>
                <w:tcPr>
                  <w:tcW w:w="2551" w:type="dxa"/>
                </w:tcPr>
                <w:p w14:paraId="6225E773" w14:textId="057C7750" w:rsidR="0016597D" w:rsidRPr="00F06913" w:rsidRDefault="00B92D7A" w:rsidP="00EA258E">
                  <w:r w:rsidRPr="00F06913">
                    <w:t>5,</w:t>
                  </w:r>
                  <w:r w:rsidR="00DE2088" w:rsidRPr="00F06913">
                    <w:t xml:space="preserve"> </w:t>
                  </w:r>
                  <w:r w:rsidRPr="00F06913">
                    <w:t>6,</w:t>
                  </w:r>
                  <w:r w:rsidR="00DE2088" w:rsidRPr="00F06913">
                    <w:t xml:space="preserve"> </w:t>
                  </w:r>
                  <w:r w:rsidRPr="00F06913">
                    <w:t>7,</w:t>
                  </w:r>
                  <w:r w:rsidR="00DE2088" w:rsidRPr="00F06913">
                    <w:t xml:space="preserve"> </w:t>
                  </w:r>
                  <w:r w:rsidRPr="00F06913">
                    <w:t>8,</w:t>
                  </w:r>
                  <w:r w:rsidR="00DE2088" w:rsidRPr="00F06913">
                    <w:t xml:space="preserve"> </w:t>
                  </w:r>
                  <w:r w:rsidRPr="00F06913">
                    <w:t>9,</w:t>
                  </w:r>
                  <w:r w:rsidR="00DE2088" w:rsidRPr="00F06913">
                    <w:t xml:space="preserve"> </w:t>
                  </w:r>
                  <w:r w:rsidRPr="00F06913">
                    <w:t>10,</w:t>
                  </w:r>
                  <w:r w:rsidR="00DE2088" w:rsidRPr="00F06913">
                    <w:t xml:space="preserve"> </w:t>
                  </w:r>
                  <w:r w:rsidRPr="00F06913">
                    <w:t>11,</w:t>
                  </w:r>
                  <w:r w:rsidR="00DE2088" w:rsidRPr="00F06913">
                    <w:t xml:space="preserve"> </w:t>
                  </w:r>
                  <w:r w:rsidRPr="00F06913">
                    <w:t>12,</w:t>
                  </w:r>
                  <w:r w:rsidR="00DE2088" w:rsidRPr="00F06913">
                    <w:t xml:space="preserve"> </w:t>
                  </w:r>
                  <w:r w:rsidRPr="00F06913">
                    <w:t>13,</w:t>
                  </w:r>
                  <w:r w:rsidR="00DE2088" w:rsidRPr="00F06913">
                    <w:t xml:space="preserve"> </w:t>
                  </w:r>
                  <w:r w:rsidRPr="00F06913">
                    <w:t>14,</w:t>
                  </w:r>
                  <w:r w:rsidR="00DE2088" w:rsidRPr="00F06913">
                    <w:t xml:space="preserve"> </w:t>
                  </w:r>
                  <w:r w:rsidRPr="00F06913">
                    <w:t>16</w:t>
                  </w:r>
                </w:p>
              </w:tc>
              <w:tc>
                <w:tcPr>
                  <w:tcW w:w="1871" w:type="dxa"/>
                </w:tcPr>
                <w:p w14:paraId="632D1AFD" w14:textId="77777777" w:rsidR="0016597D" w:rsidRPr="00F06913" w:rsidRDefault="00B92D7A" w:rsidP="00EA258E">
                  <w:r w:rsidRPr="00F06913">
                    <w:t>1</w:t>
                  </w:r>
                </w:p>
                <w:p w14:paraId="5471518C" w14:textId="77777777" w:rsidR="0016597D" w:rsidRPr="00F06913" w:rsidRDefault="00B92D7A" w:rsidP="00EA258E">
                  <w:r w:rsidRPr="00F06913">
                    <w:t>2</w:t>
                  </w:r>
                </w:p>
                <w:p w14:paraId="1A524872" w14:textId="77777777" w:rsidR="0016597D" w:rsidRPr="00F06913" w:rsidRDefault="00B92D7A" w:rsidP="00EA258E">
                  <w:r w:rsidRPr="00F06913">
                    <w:t>3</w:t>
                  </w:r>
                </w:p>
                <w:p w14:paraId="61B1F60F" w14:textId="77777777" w:rsidR="0016597D" w:rsidRPr="00F06913" w:rsidRDefault="00B92D7A" w:rsidP="00EA258E">
                  <w:r w:rsidRPr="00F06913">
                    <w:t>4</w:t>
                  </w:r>
                </w:p>
                <w:p w14:paraId="03398395" w14:textId="77777777" w:rsidR="0016597D" w:rsidRPr="00F06913" w:rsidRDefault="00B92D7A" w:rsidP="00EA258E">
                  <w:r w:rsidRPr="00F06913">
                    <w:t>5</w:t>
                  </w:r>
                </w:p>
                <w:p w14:paraId="50798E58" w14:textId="77777777" w:rsidR="0016597D" w:rsidRPr="00F06913" w:rsidRDefault="00B92D7A" w:rsidP="00EA258E">
                  <w:r w:rsidRPr="00F06913">
                    <w:t>6</w:t>
                  </w:r>
                </w:p>
              </w:tc>
              <w:tc>
                <w:tcPr>
                  <w:tcW w:w="1871" w:type="dxa"/>
                </w:tcPr>
                <w:p w14:paraId="6256AE0B" w14:textId="77777777" w:rsidR="0016597D" w:rsidRPr="00F06913" w:rsidRDefault="00B92D7A" w:rsidP="00EA258E">
                  <w:r w:rsidRPr="00F06913">
                    <w:t>100</w:t>
                  </w:r>
                </w:p>
                <w:p w14:paraId="325FD84E" w14:textId="77777777" w:rsidR="0016597D" w:rsidRPr="00F06913" w:rsidRDefault="00B92D7A" w:rsidP="00EA258E">
                  <w:r w:rsidRPr="00F06913">
                    <w:t>75</w:t>
                  </w:r>
                </w:p>
                <w:p w14:paraId="21F9E8ED" w14:textId="77777777" w:rsidR="0016597D" w:rsidRPr="00F06913" w:rsidRDefault="00B92D7A" w:rsidP="00EA258E">
                  <w:r w:rsidRPr="00F06913">
                    <w:t>50</w:t>
                  </w:r>
                </w:p>
                <w:p w14:paraId="0B69959B" w14:textId="77777777" w:rsidR="0016597D" w:rsidRPr="00F06913" w:rsidRDefault="00B92D7A" w:rsidP="00EA258E">
                  <w:r w:rsidRPr="00F06913">
                    <w:t>25</w:t>
                  </w:r>
                </w:p>
                <w:p w14:paraId="6C9D160D" w14:textId="77777777" w:rsidR="0016597D" w:rsidRPr="00F06913" w:rsidRDefault="00B92D7A" w:rsidP="00EA258E">
                  <w:r w:rsidRPr="00F06913">
                    <w:t>0</w:t>
                  </w:r>
                </w:p>
                <w:p w14:paraId="6163DA25" w14:textId="15751CB7" w:rsidR="0016597D" w:rsidRPr="00F06913" w:rsidRDefault="002C6E1F" w:rsidP="00EA258E">
                  <w:r w:rsidRPr="00F06913">
                    <w:t>Missing value</w:t>
                  </w:r>
                </w:p>
              </w:tc>
            </w:tr>
            <w:tr w:rsidR="00941F6B" w:rsidRPr="00F06913" w14:paraId="6D20B049" w14:textId="77777777" w:rsidTr="00EA258E">
              <w:trPr>
                <w:cantSplit/>
              </w:trPr>
              <w:tc>
                <w:tcPr>
                  <w:tcW w:w="2551" w:type="dxa"/>
                </w:tcPr>
                <w:p w14:paraId="0463D112" w14:textId="55CF478C" w:rsidR="0016597D" w:rsidRPr="00F06913" w:rsidRDefault="00B92D7A" w:rsidP="00EA258E">
                  <w:r w:rsidRPr="00F06913">
                    <w:t>17,</w:t>
                  </w:r>
                  <w:r w:rsidR="00DE2088" w:rsidRPr="00F06913">
                    <w:t xml:space="preserve"> </w:t>
                  </w:r>
                  <w:r w:rsidRPr="00F06913">
                    <w:t>18,</w:t>
                  </w:r>
                  <w:r w:rsidR="00DE2088" w:rsidRPr="00F06913">
                    <w:t xml:space="preserve"> </w:t>
                  </w:r>
                  <w:r w:rsidRPr="00F06913">
                    <w:t>19,</w:t>
                  </w:r>
                  <w:r w:rsidR="00DE2088" w:rsidRPr="00F06913">
                    <w:t xml:space="preserve"> </w:t>
                  </w:r>
                  <w:r w:rsidRPr="00F06913">
                    <w:t>20,</w:t>
                  </w:r>
                  <w:r w:rsidR="00DE2088" w:rsidRPr="00F06913">
                    <w:t xml:space="preserve"> </w:t>
                  </w:r>
                  <w:r w:rsidRPr="00F06913">
                    <w:t>21,</w:t>
                  </w:r>
                  <w:r w:rsidR="00DE2088" w:rsidRPr="00F06913">
                    <w:t xml:space="preserve"> </w:t>
                  </w:r>
                  <w:r w:rsidRPr="00F06913">
                    <w:t>22,</w:t>
                  </w:r>
                  <w:r w:rsidR="00DE2088" w:rsidRPr="00F06913">
                    <w:t xml:space="preserve"> </w:t>
                  </w:r>
                  <w:r w:rsidRPr="00F06913">
                    <w:t>23,</w:t>
                  </w:r>
                  <w:r w:rsidR="00DE2088" w:rsidRPr="00F06913">
                    <w:t xml:space="preserve"> </w:t>
                  </w:r>
                  <w:r w:rsidRPr="00F06913">
                    <w:t>24,</w:t>
                  </w:r>
                  <w:r w:rsidR="00DE2088" w:rsidRPr="00F06913">
                    <w:t xml:space="preserve"> </w:t>
                  </w:r>
                  <w:r w:rsidRPr="00F06913">
                    <w:t>25</w:t>
                  </w:r>
                </w:p>
              </w:tc>
              <w:tc>
                <w:tcPr>
                  <w:tcW w:w="1871" w:type="dxa"/>
                </w:tcPr>
                <w:p w14:paraId="0458447C" w14:textId="77777777" w:rsidR="0016597D" w:rsidRPr="00F06913" w:rsidRDefault="00B92D7A" w:rsidP="00EA258E">
                  <w:r w:rsidRPr="00F06913">
                    <w:t>1</w:t>
                  </w:r>
                </w:p>
                <w:p w14:paraId="4947EB37" w14:textId="77777777" w:rsidR="0016597D" w:rsidRPr="00F06913" w:rsidRDefault="00B92D7A" w:rsidP="00EA258E">
                  <w:r w:rsidRPr="00F06913">
                    <w:t>2</w:t>
                  </w:r>
                </w:p>
                <w:p w14:paraId="67177039" w14:textId="77777777" w:rsidR="0016597D" w:rsidRPr="00F06913" w:rsidRDefault="00B92D7A" w:rsidP="00EA258E">
                  <w:r w:rsidRPr="00F06913">
                    <w:t>3</w:t>
                  </w:r>
                </w:p>
                <w:p w14:paraId="09393358" w14:textId="77777777" w:rsidR="0016597D" w:rsidRPr="00F06913" w:rsidRDefault="00B92D7A" w:rsidP="00EA258E">
                  <w:r w:rsidRPr="00F06913">
                    <w:t>4</w:t>
                  </w:r>
                </w:p>
                <w:p w14:paraId="72737B60" w14:textId="77777777" w:rsidR="0016597D" w:rsidRPr="00F06913" w:rsidRDefault="00B92D7A" w:rsidP="00EA258E">
                  <w:r w:rsidRPr="00F06913">
                    <w:t>5</w:t>
                  </w:r>
                </w:p>
              </w:tc>
              <w:tc>
                <w:tcPr>
                  <w:tcW w:w="1871" w:type="dxa"/>
                </w:tcPr>
                <w:p w14:paraId="53510BDB" w14:textId="77777777" w:rsidR="0016597D" w:rsidRPr="00F06913" w:rsidRDefault="00B92D7A" w:rsidP="00EA258E">
                  <w:r w:rsidRPr="00F06913">
                    <w:t>0</w:t>
                  </w:r>
                </w:p>
                <w:p w14:paraId="6740C5AB" w14:textId="77777777" w:rsidR="0016597D" w:rsidRPr="00F06913" w:rsidRDefault="00B92D7A" w:rsidP="00EA258E">
                  <w:r w:rsidRPr="00F06913">
                    <w:t>25</w:t>
                  </w:r>
                </w:p>
                <w:p w14:paraId="3AEC2DA7" w14:textId="77777777" w:rsidR="0016597D" w:rsidRPr="00F06913" w:rsidRDefault="00B92D7A" w:rsidP="00EA258E">
                  <w:r w:rsidRPr="00F06913">
                    <w:t>50</w:t>
                  </w:r>
                </w:p>
                <w:p w14:paraId="11A0352A" w14:textId="77777777" w:rsidR="0016597D" w:rsidRPr="00F06913" w:rsidRDefault="00B92D7A" w:rsidP="00EA258E">
                  <w:r w:rsidRPr="00F06913">
                    <w:t>75</w:t>
                  </w:r>
                </w:p>
                <w:p w14:paraId="4A244966" w14:textId="77777777" w:rsidR="0016597D" w:rsidRPr="00F06913" w:rsidRDefault="00B92D7A" w:rsidP="00EA258E">
                  <w:r w:rsidRPr="00F06913">
                    <w:t>100</w:t>
                  </w:r>
                </w:p>
              </w:tc>
            </w:tr>
          </w:tbl>
          <w:p w14:paraId="1C15C495" w14:textId="4757160F" w:rsidR="00A3626A" w:rsidRPr="00F06913" w:rsidRDefault="002C6E1F" w:rsidP="00EA258E">
            <w:pPr>
              <w:pStyle w:val="NumberList"/>
              <w:spacing w:before="240"/>
            </w:pPr>
            <w:r w:rsidRPr="00F06913">
              <w:t>The score of each subscale will be obtained by calculating the mean score of each component item of the subscale in accordance with the following subscale classification.</w:t>
            </w:r>
            <w:r w:rsidR="00EA258E" w:rsidRPr="00F06913">
              <w:br/>
              <w:t xml:space="preserve">However, missing values will be excluded from the calculation of mean values. In addition, subscale scores will not be calculated for “general </w:t>
            </w:r>
            <w:r w:rsidR="00007BC8" w:rsidRPr="00F06913">
              <w:rPr>
                <w:rFonts w:hint="eastAsia"/>
              </w:rPr>
              <w:t>health</w:t>
            </w:r>
            <w:r w:rsidR="00EA258E" w:rsidRPr="00F06913">
              <w:t>” and “driving.”</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941F6B" w:rsidRPr="00F06913" w14:paraId="6895CB64" w14:textId="77777777" w:rsidTr="00EA258E">
              <w:trPr>
                <w:cantSplit/>
              </w:trPr>
              <w:tc>
                <w:tcPr>
                  <w:tcW w:w="2551" w:type="dxa"/>
                  <w:tcBorders>
                    <w:bottom w:val="double" w:sz="4" w:space="0" w:color="auto"/>
                  </w:tcBorders>
                </w:tcPr>
                <w:p w14:paraId="059590C5" w14:textId="5A0E2055" w:rsidR="009569B0" w:rsidRPr="00F06913" w:rsidRDefault="009569B0" w:rsidP="00EA258E">
                  <w:r w:rsidRPr="00F06913">
                    <w:t>Subscale</w:t>
                  </w:r>
                </w:p>
              </w:tc>
              <w:tc>
                <w:tcPr>
                  <w:tcW w:w="1871" w:type="dxa"/>
                  <w:tcBorders>
                    <w:bottom w:val="double" w:sz="4" w:space="0" w:color="auto"/>
                  </w:tcBorders>
                </w:tcPr>
                <w:p w14:paraId="55DF75EF" w14:textId="422FC55C" w:rsidR="009569B0" w:rsidRPr="00F06913" w:rsidRDefault="009569B0" w:rsidP="00EA258E">
                  <w:r w:rsidRPr="00F06913">
                    <w:t>Number of items</w:t>
                  </w:r>
                </w:p>
              </w:tc>
              <w:tc>
                <w:tcPr>
                  <w:tcW w:w="1871" w:type="dxa"/>
                  <w:tcBorders>
                    <w:bottom w:val="double" w:sz="4" w:space="0" w:color="auto"/>
                  </w:tcBorders>
                </w:tcPr>
                <w:p w14:paraId="78BC3DA5" w14:textId="20EE28BC" w:rsidR="009569B0" w:rsidRPr="00F06913" w:rsidRDefault="009569B0" w:rsidP="00EA258E">
                  <w:r w:rsidRPr="00F06913">
                    <w:t>Item number</w:t>
                  </w:r>
                </w:p>
              </w:tc>
            </w:tr>
            <w:tr w:rsidR="00941F6B" w:rsidRPr="00F06913" w14:paraId="11A49358" w14:textId="77777777" w:rsidTr="00EA258E">
              <w:trPr>
                <w:cantSplit/>
              </w:trPr>
              <w:tc>
                <w:tcPr>
                  <w:tcW w:w="2551" w:type="dxa"/>
                  <w:tcBorders>
                    <w:top w:val="double" w:sz="4" w:space="0" w:color="auto"/>
                  </w:tcBorders>
                </w:tcPr>
                <w:p w14:paraId="55A89D42" w14:textId="15DEA7F9" w:rsidR="009569B0" w:rsidRPr="00F06913" w:rsidRDefault="009569B0" w:rsidP="00EA258E">
                  <w:r w:rsidRPr="00F06913">
                    <w:t>General sense of well-being</w:t>
                  </w:r>
                </w:p>
              </w:tc>
              <w:tc>
                <w:tcPr>
                  <w:tcW w:w="1871" w:type="dxa"/>
                  <w:tcBorders>
                    <w:top w:val="double" w:sz="4" w:space="0" w:color="auto"/>
                  </w:tcBorders>
                </w:tcPr>
                <w:p w14:paraId="40A5D653" w14:textId="77777777" w:rsidR="009569B0" w:rsidRPr="00F06913" w:rsidRDefault="009569B0" w:rsidP="00EA258E">
                  <w:r w:rsidRPr="00F06913">
                    <w:t>1</w:t>
                  </w:r>
                </w:p>
              </w:tc>
              <w:tc>
                <w:tcPr>
                  <w:tcW w:w="1871" w:type="dxa"/>
                  <w:tcBorders>
                    <w:top w:val="double" w:sz="4" w:space="0" w:color="auto"/>
                  </w:tcBorders>
                </w:tcPr>
                <w:p w14:paraId="351C16D4" w14:textId="77777777" w:rsidR="009569B0" w:rsidRPr="00F06913" w:rsidRDefault="009569B0" w:rsidP="00EA258E">
                  <w:r w:rsidRPr="00F06913">
                    <w:t>1</w:t>
                  </w:r>
                </w:p>
              </w:tc>
            </w:tr>
            <w:tr w:rsidR="00941F6B" w:rsidRPr="00F06913" w14:paraId="09EF6260" w14:textId="77777777" w:rsidTr="00EA258E">
              <w:trPr>
                <w:cantSplit/>
              </w:trPr>
              <w:tc>
                <w:tcPr>
                  <w:tcW w:w="2551" w:type="dxa"/>
                </w:tcPr>
                <w:p w14:paraId="71B53FA7" w14:textId="0ED5B968" w:rsidR="009569B0" w:rsidRPr="00F06913" w:rsidRDefault="009569B0" w:rsidP="00EA258E">
                  <w:r w:rsidRPr="00F06913">
                    <w:t>General vision</w:t>
                  </w:r>
                </w:p>
              </w:tc>
              <w:tc>
                <w:tcPr>
                  <w:tcW w:w="1871" w:type="dxa"/>
                </w:tcPr>
                <w:p w14:paraId="5157DBB5" w14:textId="77777777" w:rsidR="009569B0" w:rsidRPr="00F06913" w:rsidRDefault="009569B0" w:rsidP="00EA258E">
                  <w:r w:rsidRPr="00F06913">
                    <w:t>1</w:t>
                  </w:r>
                </w:p>
              </w:tc>
              <w:tc>
                <w:tcPr>
                  <w:tcW w:w="1871" w:type="dxa"/>
                </w:tcPr>
                <w:p w14:paraId="32949A47" w14:textId="77777777" w:rsidR="009569B0" w:rsidRPr="00F06913" w:rsidRDefault="009569B0" w:rsidP="00EA258E">
                  <w:r w:rsidRPr="00F06913">
                    <w:t>2</w:t>
                  </w:r>
                </w:p>
              </w:tc>
            </w:tr>
            <w:tr w:rsidR="00941F6B" w:rsidRPr="00F06913" w14:paraId="72C3B7A4" w14:textId="77777777" w:rsidTr="00EA258E">
              <w:trPr>
                <w:cantSplit/>
              </w:trPr>
              <w:tc>
                <w:tcPr>
                  <w:tcW w:w="2551" w:type="dxa"/>
                </w:tcPr>
                <w:p w14:paraId="3F9DA26A" w14:textId="1C182CDA" w:rsidR="009569B0" w:rsidRPr="00F06913" w:rsidRDefault="009569B0" w:rsidP="00EA258E">
                  <w:r w:rsidRPr="00F06913">
                    <w:t>Eye pain</w:t>
                  </w:r>
                </w:p>
              </w:tc>
              <w:tc>
                <w:tcPr>
                  <w:tcW w:w="1871" w:type="dxa"/>
                </w:tcPr>
                <w:p w14:paraId="1D6C966D" w14:textId="77777777" w:rsidR="009569B0" w:rsidRPr="00F06913" w:rsidRDefault="009569B0" w:rsidP="00EA258E">
                  <w:r w:rsidRPr="00F06913">
                    <w:t>2</w:t>
                  </w:r>
                </w:p>
              </w:tc>
              <w:tc>
                <w:tcPr>
                  <w:tcW w:w="1871" w:type="dxa"/>
                </w:tcPr>
                <w:p w14:paraId="69D385DF" w14:textId="0127D731" w:rsidR="009569B0" w:rsidRPr="00F06913" w:rsidRDefault="009569B0" w:rsidP="00EA258E">
                  <w:r w:rsidRPr="00F06913">
                    <w:t>4, 19</w:t>
                  </w:r>
                </w:p>
              </w:tc>
            </w:tr>
            <w:tr w:rsidR="00941F6B" w:rsidRPr="00F06913" w14:paraId="372E30FC" w14:textId="77777777" w:rsidTr="00EA258E">
              <w:trPr>
                <w:cantSplit/>
              </w:trPr>
              <w:tc>
                <w:tcPr>
                  <w:tcW w:w="2551" w:type="dxa"/>
                </w:tcPr>
                <w:p w14:paraId="5969038A" w14:textId="73A197EB" w:rsidR="009569B0" w:rsidRPr="00F06913" w:rsidRDefault="009569B0" w:rsidP="00EA258E">
                  <w:r w:rsidRPr="00F06913">
                    <w:t>Behavior depending on near vision</w:t>
                  </w:r>
                </w:p>
              </w:tc>
              <w:tc>
                <w:tcPr>
                  <w:tcW w:w="1871" w:type="dxa"/>
                </w:tcPr>
                <w:p w14:paraId="2CB9B3CE" w14:textId="77777777" w:rsidR="009569B0" w:rsidRPr="00F06913" w:rsidRDefault="009569B0" w:rsidP="00EA258E">
                  <w:r w:rsidRPr="00F06913">
                    <w:t>3</w:t>
                  </w:r>
                </w:p>
              </w:tc>
              <w:tc>
                <w:tcPr>
                  <w:tcW w:w="1871" w:type="dxa"/>
                </w:tcPr>
                <w:p w14:paraId="6B33A42D" w14:textId="5C1DE004" w:rsidR="009569B0" w:rsidRPr="00F06913" w:rsidRDefault="009569B0" w:rsidP="00EA258E">
                  <w:r w:rsidRPr="00F06913">
                    <w:t>5, 6, 7</w:t>
                  </w:r>
                </w:p>
              </w:tc>
            </w:tr>
            <w:tr w:rsidR="00941F6B" w:rsidRPr="00F06913" w14:paraId="0A4FF0B6" w14:textId="77777777" w:rsidTr="00EA258E">
              <w:trPr>
                <w:cantSplit/>
              </w:trPr>
              <w:tc>
                <w:tcPr>
                  <w:tcW w:w="2551" w:type="dxa"/>
                </w:tcPr>
                <w:p w14:paraId="0219F6E9" w14:textId="62428DB3" w:rsidR="009569B0" w:rsidRPr="00F06913" w:rsidRDefault="009569B0" w:rsidP="00EA258E">
                  <w:r w:rsidRPr="00F06913">
                    <w:t>Behavior depending on distant vision</w:t>
                  </w:r>
                </w:p>
              </w:tc>
              <w:tc>
                <w:tcPr>
                  <w:tcW w:w="1871" w:type="dxa"/>
                </w:tcPr>
                <w:p w14:paraId="3922076F" w14:textId="77777777" w:rsidR="009569B0" w:rsidRPr="00F06913" w:rsidRDefault="009569B0" w:rsidP="00EA258E">
                  <w:r w:rsidRPr="00F06913">
                    <w:t>3</w:t>
                  </w:r>
                </w:p>
              </w:tc>
              <w:tc>
                <w:tcPr>
                  <w:tcW w:w="1871" w:type="dxa"/>
                </w:tcPr>
                <w:p w14:paraId="69840F68" w14:textId="70772F31" w:rsidR="009569B0" w:rsidRPr="00F06913" w:rsidRDefault="009569B0" w:rsidP="00EA258E">
                  <w:r w:rsidRPr="00F06913">
                    <w:t>8, 9, 14</w:t>
                  </w:r>
                </w:p>
              </w:tc>
            </w:tr>
            <w:tr w:rsidR="00941F6B" w:rsidRPr="00F06913" w14:paraId="193874E1" w14:textId="77777777" w:rsidTr="00EA258E">
              <w:trPr>
                <w:cantSplit/>
              </w:trPr>
              <w:tc>
                <w:tcPr>
                  <w:tcW w:w="2551" w:type="dxa"/>
                </w:tcPr>
                <w:p w14:paraId="37D2271F" w14:textId="57C6E3D4" w:rsidR="009569B0" w:rsidRPr="00F06913" w:rsidRDefault="009569B0" w:rsidP="00EA258E">
                  <w:r w:rsidRPr="00F06913">
                    <w:t>Social functioning depending on vision</w:t>
                  </w:r>
                </w:p>
              </w:tc>
              <w:tc>
                <w:tcPr>
                  <w:tcW w:w="1871" w:type="dxa"/>
                </w:tcPr>
                <w:p w14:paraId="1433A229" w14:textId="77777777" w:rsidR="009569B0" w:rsidRPr="00F06913" w:rsidRDefault="009569B0" w:rsidP="00EA258E">
                  <w:r w:rsidRPr="00F06913">
                    <w:t>2</w:t>
                  </w:r>
                </w:p>
              </w:tc>
              <w:tc>
                <w:tcPr>
                  <w:tcW w:w="1871" w:type="dxa"/>
                </w:tcPr>
                <w:p w14:paraId="1BE0C6D4" w14:textId="275A5414" w:rsidR="009569B0" w:rsidRPr="00F06913" w:rsidRDefault="009569B0" w:rsidP="00EA258E">
                  <w:r w:rsidRPr="00F06913">
                    <w:t>11, 13</w:t>
                  </w:r>
                </w:p>
              </w:tc>
            </w:tr>
            <w:tr w:rsidR="00941F6B" w:rsidRPr="00F06913" w14:paraId="3FFE346A" w14:textId="77777777" w:rsidTr="00EA258E">
              <w:trPr>
                <w:cantSplit/>
              </w:trPr>
              <w:tc>
                <w:tcPr>
                  <w:tcW w:w="2551" w:type="dxa"/>
                </w:tcPr>
                <w:p w14:paraId="25E8A89E" w14:textId="38179E69" w:rsidR="009569B0" w:rsidRPr="00F06913" w:rsidRDefault="009569B0" w:rsidP="00EA258E">
                  <w:r w:rsidRPr="00F06913">
                    <w:t>Mental health depending on vision</w:t>
                  </w:r>
                </w:p>
              </w:tc>
              <w:tc>
                <w:tcPr>
                  <w:tcW w:w="1871" w:type="dxa"/>
                </w:tcPr>
                <w:p w14:paraId="699976CF" w14:textId="77777777" w:rsidR="009569B0" w:rsidRPr="00F06913" w:rsidRDefault="009569B0" w:rsidP="00EA258E">
                  <w:r w:rsidRPr="00F06913">
                    <w:t>4</w:t>
                  </w:r>
                </w:p>
              </w:tc>
              <w:tc>
                <w:tcPr>
                  <w:tcW w:w="1871" w:type="dxa"/>
                </w:tcPr>
                <w:p w14:paraId="3F6FD2FE" w14:textId="4FC759A0" w:rsidR="009569B0" w:rsidRPr="00F06913" w:rsidRDefault="009569B0" w:rsidP="00EA258E">
                  <w:r w:rsidRPr="00F06913">
                    <w:t>3, 21, 22, 25</w:t>
                  </w:r>
                </w:p>
              </w:tc>
            </w:tr>
            <w:tr w:rsidR="00941F6B" w:rsidRPr="00F06913" w14:paraId="0A77E2DA" w14:textId="77777777" w:rsidTr="00EA258E">
              <w:trPr>
                <w:cantSplit/>
              </w:trPr>
              <w:tc>
                <w:tcPr>
                  <w:tcW w:w="2551" w:type="dxa"/>
                </w:tcPr>
                <w:p w14:paraId="162D8DB1" w14:textId="0FC6DA01" w:rsidR="009569B0" w:rsidRPr="00F06913" w:rsidRDefault="009569B0" w:rsidP="00EA258E">
                  <w:r w:rsidRPr="00F06913">
                    <w:t>Role functioning depending on vision</w:t>
                  </w:r>
                </w:p>
              </w:tc>
              <w:tc>
                <w:tcPr>
                  <w:tcW w:w="1871" w:type="dxa"/>
                </w:tcPr>
                <w:p w14:paraId="6CA18834" w14:textId="77777777" w:rsidR="009569B0" w:rsidRPr="00F06913" w:rsidRDefault="009569B0" w:rsidP="00EA258E">
                  <w:r w:rsidRPr="00F06913">
                    <w:t>2</w:t>
                  </w:r>
                </w:p>
              </w:tc>
              <w:tc>
                <w:tcPr>
                  <w:tcW w:w="1871" w:type="dxa"/>
                </w:tcPr>
                <w:p w14:paraId="0BF328FB" w14:textId="2DC63208" w:rsidR="009569B0" w:rsidRPr="00F06913" w:rsidRDefault="009569B0" w:rsidP="00EA258E">
                  <w:r w:rsidRPr="00F06913">
                    <w:t>17, 18</w:t>
                  </w:r>
                </w:p>
              </w:tc>
            </w:tr>
            <w:tr w:rsidR="00941F6B" w:rsidRPr="00F06913" w14:paraId="2B6A99DB" w14:textId="77777777" w:rsidTr="00EA258E">
              <w:trPr>
                <w:cantSplit/>
              </w:trPr>
              <w:tc>
                <w:tcPr>
                  <w:tcW w:w="2551" w:type="dxa"/>
                </w:tcPr>
                <w:p w14:paraId="34468B7B" w14:textId="3206A76A" w:rsidR="009569B0" w:rsidRPr="00F06913" w:rsidRDefault="009569B0" w:rsidP="00EA258E">
                  <w:r w:rsidRPr="00F06913">
                    <w:lastRenderedPageBreak/>
                    <w:t>Self-sustainability depending on vision</w:t>
                  </w:r>
                </w:p>
              </w:tc>
              <w:tc>
                <w:tcPr>
                  <w:tcW w:w="1871" w:type="dxa"/>
                </w:tcPr>
                <w:p w14:paraId="1161AFB3" w14:textId="77777777" w:rsidR="009569B0" w:rsidRPr="00F06913" w:rsidRDefault="009569B0" w:rsidP="00EA258E">
                  <w:r w:rsidRPr="00F06913">
                    <w:t>3</w:t>
                  </w:r>
                </w:p>
              </w:tc>
              <w:tc>
                <w:tcPr>
                  <w:tcW w:w="1871" w:type="dxa"/>
                </w:tcPr>
                <w:p w14:paraId="6B9E1A7A" w14:textId="153A1E95" w:rsidR="009569B0" w:rsidRPr="00F06913" w:rsidRDefault="009569B0" w:rsidP="00EA258E">
                  <w:r w:rsidRPr="00F06913">
                    <w:t>20, 23, 24</w:t>
                  </w:r>
                </w:p>
              </w:tc>
            </w:tr>
            <w:tr w:rsidR="00941F6B" w:rsidRPr="00F06913" w14:paraId="60A0036A" w14:textId="77777777" w:rsidTr="00EA258E">
              <w:trPr>
                <w:cantSplit/>
              </w:trPr>
              <w:tc>
                <w:tcPr>
                  <w:tcW w:w="2551" w:type="dxa"/>
                </w:tcPr>
                <w:p w14:paraId="339D30D0" w14:textId="7DC9431C" w:rsidR="009569B0" w:rsidRPr="00F06913" w:rsidRDefault="009569B0" w:rsidP="00EA258E">
                  <w:r w:rsidRPr="00F06913">
                    <w:t>Driving</w:t>
                  </w:r>
                </w:p>
              </w:tc>
              <w:tc>
                <w:tcPr>
                  <w:tcW w:w="1871" w:type="dxa"/>
                </w:tcPr>
                <w:p w14:paraId="306675A1" w14:textId="77777777" w:rsidR="009569B0" w:rsidRPr="00F06913" w:rsidRDefault="009569B0" w:rsidP="00EA258E">
                  <w:r w:rsidRPr="00F06913">
                    <w:t>2</w:t>
                  </w:r>
                </w:p>
              </w:tc>
              <w:tc>
                <w:tcPr>
                  <w:tcW w:w="1871" w:type="dxa"/>
                </w:tcPr>
                <w:p w14:paraId="65BB61B3" w14:textId="71B3E8F5" w:rsidR="009569B0" w:rsidRPr="00F06913" w:rsidRDefault="009569B0" w:rsidP="00EA258E">
                  <w:r w:rsidRPr="00F06913">
                    <w:t>15, 16</w:t>
                  </w:r>
                </w:p>
              </w:tc>
            </w:tr>
            <w:tr w:rsidR="00941F6B" w:rsidRPr="00F06913" w14:paraId="28FF2F96" w14:textId="77777777" w:rsidTr="00EA258E">
              <w:trPr>
                <w:cantSplit/>
              </w:trPr>
              <w:tc>
                <w:tcPr>
                  <w:tcW w:w="2551" w:type="dxa"/>
                </w:tcPr>
                <w:p w14:paraId="75AFEF38" w14:textId="53F83CFC" w:rsidR="009569B0" w:rsidRPr="00F06913" w:rsidRDefault="009569B0" w:rsidP="00EA258E">
                  <w:r w:rsidRPr="00F06913">
                    <w:t>Color vision</w:t>
                  </w:r>
                </w:p>
              </w:tc>
              <w:tc>
                <w:tcPr>
                  <w:tcW w:w="1871" w:type="dxa"/>
                </w:tcPr>
                <w:p w14:paraId="79791EE4" w14:textId="77777777" w:rsidR="009569B0" w:rsidRPr="00F06913" w:rsidRDefault="009569B0" w:rsidP="00EA258E">
                  <w:r w:rsidRPr="00F06913">
                    <w:t>1</w:t>
                  </w:r>
                </w:p>
              </w:tc>
              <w:tc>
                <w:tcPr>
                  <w:tcW w:w="1871" w:type="dxa"/>
                </w:tcPr>
                <w:p w14:paraId="36A3123B" w14:textId="77777777" w:rsidR="009569B0" w:rsidRPr="00F06913" w:rsidRDefault="009569B0" w:rsidP="00EA258E">
                  <w:r w:rsidRPr="00F06913">
                    <w:t>12</w:t>
                  </w:r>
                </w:p>
              </w:tc>
            </w:tr>
            <w:tr w:rsidR="00941F6B" w:rsidRPr="00F06913" w14:paraId="5B499F48" w14:textId="77777777" w:rsidTr="00EA258E">
              <w:trPr>
                <w:cantSplit/>
              </w:trPr>
              <w:tc>
                <w:tcPr>
                  <w:tcW w:w="2551" w:type="dxa"/>
                </w:tcPr>
                <w:p w14:paraId="60D15246" w14:textId="75C92F17" w:rsidR="009569B0" w:rsidRPr="00F06913" w:rsidRDefault="009569B0" w:rsidP="00EA258E">
                  <w:r w:rsidRPr="00F06913">
                    <w:t>Peripheral vision</w:t>
                  </w:r>
                </w:p>
              </w:tc>
              <w:tc>
                <w:tcPr>
                  <w:tcW w:w="1871" w:type="dxa"/>
                </w:tcPr>
                <w:p w14:paraId="594E3DE4" w14:textId="77777777" w:rsidR="009569B0" w:rsidRPr="00F06913" w:rsidRDefault="009569B0" w:rsidP="00EA258E">
                  <w:r w:rsidRPr="00F06913">
                    <w:t>1</w:t>
                  </w:r>
                </w:p>
              </w:tc>
              <w:tc>
                <w:tcPr>
                  <w:tcW w:w="1871" w:type="dxa"/>
                </w:tcPr>
                <w:p w14:paraId="29A93456" w14:textId="77777777" w:rsidR="009569B0" w:rsidRPr="00F06913" w:rsidRDefault="009569B0" w:rsidP="00EA258E">
                  <w:r w:rsidRPr="00F06913">
                    <w:t>10</w:t>
                  </w:r>
                </w:p>
              </w:tc>
            </w:tr>
          </w:tbl>
          <w:p w14:paraId="1FA199FD" w14:textId="7C25FCF4" w:rsidR="00102E2D" w:rsidRPr="00F06913" w:rsidRDefault="009569B0" w:rsidP="00EA258E">
            <w:pPr>
              <w:pStyle w:val="NumberList"/>
              <w:spacing w:before="240"/>
            </w:pPr>
            <w:r w:rsidRPr="00F06913">
              <w:t>QOL grades will be obtained by calculating the mean of the 10 subscales for which scores were obtained.</w:t>
            </w:r>
          </w:p>
        </w:tc>
      </w:tr>
    </w:tbl>
    <w:p w14:paraId="7A813BB0" w14:textId="4EC59C96" w:rsidR="00980B84" w:rsidRPr="00F06913" w:rsidRDefault="002F0AEB" w:rsidP="00EA258E">
      <w:pPr>
        <w:pStyle w:val="3"/>
      </w:pPr>
      <w:bookmarkStart w:id="31" w:name="_Toc56083470"/>
      <w:bookmarkStart w:id="32" w:name="_Toc186117070"/>
      <w:r w:rsidRPr="00F06913">
        <w:lastRenderedPageBreak/>
        <w:t>Categorization of continuous variables</w:t>
      </w:r>
      <w:bookmarkEnd w:id="31"/>
      <w:bookmarkEnd w:id="3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39DD1F5B" w14:textId="77777777" w:rsidTr="00EA258E">
        <w:trPr>
          <w:cantSplit/>
        </w:trPr>
        <w:tc>
          <w:tcPr>
            <w:tcW w:w="2551" w:type="dxa"/>
          </w:tcPr>
          <w:p w14:paraId="4ADBCF97" w14:textId="649F54DB" w:rsidR="002F0AEB" w:rsidRPr="00F06913" w:rsidRDefault="002F0AEB" w:rsidP="00EA258E">
            <w:r w:rsidRPr="00F06913">
              <w:t>Item</w:t>
            </w:r>
          </w:p>
        </w:tc>
        <w:tc>
          <w:tcPr>
            <w:tcW w:w="6520" w:type="dxa"/>
          </w:tcPr>
          <w:p w14:paraId="6DB7A90C" w14:textId="4DF613CE" w:rsidR="002F0AEB" w:rsidRPr="00F06913" w:rsidRDefault="002F0AEB" w:rsidP="00EA258E">
            <w:r w:rsidRPr="00F06913">
              <w:t>Category</w:t>
            </w:r>
          </w:p>
        </w:tc>
      </w:tr>
      <w:tr w:rsidR="00941F6B" w:rsidRPr="00F06913" w14:paraId="4C4A37C1" w14:textId="77777777" w:rsidTr="00EA258E">
        <w:trPr>
          <w:cantSplit/>
        </w:trPr>
        <w:tc>
          <w:tcPr>
            <w:tcW w:w="2551" w:type="dxa"/>
          </w:tcPr>
          <w:p w14:paraId="7308B268" w14:textId="12BD92B5" w:rsidR="002F0AEB" w:rsidRPr="00F06913" w:rsidRDefault="002F0AEB" w:rsidP="00EA258E">
            <w:r w:rsidRPr="00F06913">
              <w:t>Age (years)</w:t>
            </w:r>
            <w:r w:rsidR="00F036F4" w:rsidRPr="00F06913">
              <w:t xml:space="preserve"> category 1</w:t>
            </w:r>
          </w:p>
        </w:tc>
        <w:tc>
          <w:tcPr>
            <w:tcW w:w="6520" w:type="dxa"/>
          </w:tcPr>
          <w:p w14:paraId="153AD14F" w14:textId="7B0B1F85" w:rsidR="002F0AEB" w:rsidRPr="00F06913" w:rsidRDefault="002F0AEB" w:rsidP="00EA258E">
            <w:r w:rsidRPr="00F06913">
              <w:t>1: &lt;20</w:t>
            </w:r>
          </w:p>
          <w:p w14:paraId="0C7C8A49" w14:textId="77777777" w:rsidR="002F0AEB" w:rsidRPr="00F06913" w:rsidRDefault="002F0AEB" w:rsidP="00EA258E">
            <w:r w:rsidRPr="00F06913">
              <w:t>2: ≥20 and &lt;30</w:t>
            </w:r>
          </w:p>
          <w:p w14:paraId="20D1CA0B" w14:textId="77777777" w:rsidR="002F0AEB" w:rsidRPr="00F06913" w:rsidRDefault="002F0AEB" w:rsidP="00EA258E">
            <w:r w:rsidRPr="00F06913">
              <w:t>3: ≥30 and &lt;40</w:t>
            </w:r>
          </w:p>
          <w:p w14:paraId="2B40D254" w14:textId="77777777" w:rsidR="002F0AEB" w:rsidRPr="00F06913" w:rsidRDefault="002F0AEB" w:rsidP="00EA258E">
            <w:r w:rsidRPr="00F06913">
              <w:t>4: ≥40 and &lt;50</w:t>
            </w:r>
          </w:p>
          <w:p w14:paraId="70D19B2F" w14:textId="77777777" w:rsidR="002F0AEB" w:rsidRPr="00F06913" w:rsidRDefault="002F0AEB" w:rsidP="00EA258E">
            <w:r w:rsidRPr="00F06913">
              <w:t>5: ≥50 and &lt;60</w:t>
            </w:r>
          </w:p>
          <w:p w14:paraId="343B3C88" w14:textId="77777777" w:rsidR="002F0AEB" w:rsidRPr="00F06913" w:rsidRDefault="002F0AEB" w:rsidP="00EA258E">
            <w:r w:rsidRPr="00F06913">
              <w:t>6: ≥60 and &lt;70</w:t>
            </w:r>
          </w:p>
          <w:p w14:paraId="5F8DFAF5" w14:textId="77777777" w:rsidR="002F0AEB" w:rsidRPr="00F06913" w:rsidRDefault="002F0AEB" w:rsidP="00EA258E">
            <w:r w:rsidRPr="00F06913">
              <w:t>7: ≥70 and &lt;80</w:t>
            </w:r>
          </w:p>
          <w:p w14:paraId="0E4370C7" w14:textId="162DE21F" w:rsidR="002F0AEB" w:rsidRPr="00F06913" w:rsidRDefault="002F0AEB" w:rsidP="00EA258E">
            <w:r w:rsidRPr="00F06913">
              <w:t>8: ≥80</w:t>
            </w:r>
          </w:p>
        </w:tc>
      </w:tr>
      <w:tr w:rsidR="00941F6B" w:rsidRPr="00F06913" w14:paraId="3E75F7C1" w14:textId="77777777" w:rsidTr="00EA258E">
        <w:trPr>
          <w:cantSplit/>
        </w:trPr>
        <w:tc>
          <w:tcPr>
            <w:tcW w:w="2551" w:type="dxa"/>
          </w:tcPr>
          <w:p w14:paraId="5649C4CF" w14:textId="7BAC102A" w:rsidR="002F0AEB" w:rsidRPr="00F06913" w:rsidRDefault="002F0AEB" w:rsidP="00EA258E">
            <w:r w:rsidRPr="00F06913">
              <w:t xml:space="preserve">Age (years) </w:t>
            </w:r>
            <w:r w:rsidR="00F036F4" w:rsidRPr="00F06913">
              <w:t>category 2</w:t>
            </w:r>
          </w:p>
        </w:tc>
        <w:tc>
          <w:tcPr>
            <w:tcW w:w="6520" w:type="dxa"/>
          </w:tcPr>
          <w:p w14:paraId="362DA2E1" w14:textId="5E0D1739" w:rsidR="002F0AEB" w:rsidRPr="00F06913" w:rsidRDefault="002F0AEB" w:rsidP="00EA258E">
            <w:r w:rsidRPr="00F06913">
              <w:t>1: &lt;65</w:t>
            </w:r>
          </w:p>
          <w:p w14:paraId="7268EDC1" w14:textId="0FCE5806" w:rsidR="002F0AEB" w:rsidRPr="00F06913" w:rsidRDefault="002F0AEB" w:rsidP="00EA258E">
            <w:r w:rsidRPr="00F06913">
              <w:t>2: ≥65</w:t>
            </w:r>
          </w:p>
        </w:tc>
      </w:tr>
      <w:tr w:rsidR="00941F6B" w:rsidRPr="00F06913" w14:paraId="5C529771" w14:textId="77777777" w:rsidTr="00EA258E">
        <w:trPr>
          <w:cantSplit/>
        </w:trPr>
        <w:tc>
          <w:tcPr>
            <w:tcW w:w="2551" w:type="dxa"/>
          </w:tcPr>
          <w:p w14:paraId="4EAE7DA8" w14:textId="12F50390" w:rsidR="002F0AEB" w:rsidRPr="00F06913" w:rsidRDefault="002F0AEB" w:rsidP="00EA258E">
            <w:r w:rsidRPr="00F06913">
              <w:t>Age (years)</w:t>
            </w:r>
            <w:r w:rsidR="00F036F4" w:rsidRPr="00F06913">
              <w:t xml:space="preserve"> category 3</w:t>
            </w:r>
          </w:p>
        </w:tc>
        <w:tc>
          <w:tcPr>
            <w:tcW w:w="6520" w:type="dxa"/>
          </w:tcPr>
          <w:p w14:paraId="57D293C8" w14:textId="612D6F6E" w:rsidR="002F0AEB" w:rsidRPr="00F06913" w:rsidRDefault="002F0AEB" w:rsidP="00EA258E">
            <w:r w:rsidRPr="00F06913">
              <w:t>1: &lt;45</w:t>
            </w:r>
          </w:p>
          <w:p w14:paraId="77FDBD42" w14:textId="447C4BED" w:rsidR="002F0AEB" w:rsidRPr="00F06913" w:rsidRDefault="002F0AEB" w:rsidP="00EA258E">
            <w:r w:rsidRPr="00F06913">
              <w:t>2: ≥45</w:t>
            </w:r>
          </w:p>
        </w:tc>
      </w:tr>
      <w:tr w:rsidR="00F036F4" w:rsidRPr="00F06913" w14:paraId="4A31D885" w14:textId="77777777" w:rsidTr="00F036F4">
        <w:trPr>
          <w:cantSplit/>
        </w:trPr>
        <w:tc>
          <w:tcPr>
            <w:tcW w:w="2551" w:type="dxa"/>
            <w:tcBorders>
              <w:top w:val="single" w:sz="4" w:space="0" w:color="auto"/>
              <w:left w:val="single" w:sz="4" w:space="0" w:color="auto"/>
              <w:bottom w:val="single" w:sz="4" w:space="0" w:color="auto"/>
              <w:right w:val="single" w:sz="4" w:space="0" w:color="auto"/>
            </w:tcBorders>
            <w:shd w:val="clear" w:color="auto" w:fill="auto"/>
          </w:tcPr>
          <w:p w14:paraId="46A34E27" w14:textId="77777777" w:rsidR="00F036F4" w:rsidRPr="00F06913" w:rsidRDefault="00F036F4" w:rsidP="00981FDC">
            <w:r w:rsidRPr="00F06913">
              <w:t>Direction of change in corrected vision</w:t>
            </w:r>
          </w:p>
          <w:p w14:paraId="01FA18A5" w14:textId="77777777" w:rsidR="00F036F4" w:rsidRPr="00F06913" w:rsidRDefault="00F036F4" w:rsidP="00981FDC"/>
        </w:tc>
        <w:tc>
          <w:tcPr>
            <w:tcW w:w="6520" w:type="dxa"/>
            <w:tcBorders>
              <w:top w:val="single" w:sz="4" w:space="0" w:color="auto"/>
              <w:left w:val="single" w:sz="4" w:space="0" w:color="auto"/>
              <w:bottom w:val="single" w:sz="4" w:space="0" w:color="auto"/>
              <w:right w:val="single" w:sz="4" w:space="0" w:color="auto"/>
            </w:tcBorders>
            <w:shd w:val="clear" w:color="auto" w:fill="auto"/>
          </w:tcPr>
          <w:p w14:paraId="729029AF" w14:textId="77777777" w:rsidR="00F036F4" w:rsidRPr="00F06913" w:rsidRDefault="00F036F4" w:rsidP="00981FDC">
            <w:r w:rsidRPr="00F06913">
              <w:t>1: Improved</w:t>
            </w:r>
          </w:p>
          <w:p w14:paraId="1F9C242D" w14:textId="77777777" w:rsidR="00F036F4" w:rsidRPr="00F06913" w:rsidRDefault="00F036F4" w:rsidP="00981FDC">
            <w:r w:rsidRPr="00F06913">
              <w:t>2: Constant</w:t>
            </w:r>
          </w:p>
          <w:p w14:paraId="4ADAE28B" w14:textId="1CEF0128" w:rsidR="00F036F4" w:rsidRPr="00F06913" w:rsidRDefault="00F036F4" w:rsidP="00981FDC">
            <w:r w:rsidRPr="00F06913">
              <w:t>3: Aggravated</w:t>
            </w:r>
          </w:p>
        </w:tc>
      </w:tr>
      <w:tr w:rsidR="00941F6B" w:rsidRPr="00F06913" w14:paraId="4F5A54CE" w14:textId="77777777" w:rsidTr="00EA258E">
        <w:trPr>
          <w:cantSplit/>
        </w:trPr>
        <w:tc>
          <w:tcPr>
            <w:tcW w:w="2551" w:type="dxa"/>
          </w:tcPr>
          <w:p w14:paraId="6788BDAA" w14:textId="0775301E" w:rsidR="00DD7E72" w:rsidRPr="00F06913" w:rsidRDefault="002F0AEB" w:rsidP="00EA258E">
            <w:r w:rsidRPr="00F06913">
              <w:t>Improvement rate of corrected visual acuity</w:t>
            </w:r>
          </w:p>
        </w:tc>
        <w:tc>
          <w:tcPr>
            <w:tcW w:w="6520" w:type="dxa"/>
          </w:tcPr>
          <w:p w14:paraId="7C0964EB" w14:textId="2F3BFC00" w:rsidR="002F0AEB" w:rsidRPr="00F06913" w:rsidRDefault="002F0AEB" w:rsidP="00EA258E">
            <w:r w:rsidRPr="00F06913">
              <w:t>1: ≤−0.2</w:t>
            </w:r>
          </w:p>
          <w:p w14:paraId="6AD6D946" w14:textId="0F71897B" w:rsidR="00DD7E72" w:rsidRPr="00F06913" w:rsidRDefault="002F0AEB" w:rsidP="00EA258E">
            <w:r w:rsidRPr="00F06913">
              <w:t>2: &gt;−0.2</w:t>
            </w:r>
          </w:p>
        </w:tc>
      </w:tr>
      <w:tr w:rsidR="00F036F4" w:rsidRPr="00F06913" w14:paraId="7F1079BE" w14:textId="77777777" w:rsidTr="00EA258E">
        <w:trPr>
          <w:cantSplit/>
        </w:trPr>
        <w:tc>
          <w:tcPr>
            <w:tcW w:w="2551" w:type="dxa"/>
          </w:tcPr>
          <w:p w14:paraId="56F1EA35" w14:textId="31036E97" w:rsidR="00F036F4" w:rsidRPr="00F06913" w:rsidRDefault="00F036F4" w:rsidP="00EA258E">
            <w:r w:rsidRPr="00F06913">
              <w:t>Cause of injury</w:t>
            </w:r>
          </w:p>
        </w:tc>
        <w:tc>
          <w:tcPr>
            <w:tcW w:w="6520" w:type="dxa"/>
          </w:tcPr>
          <w:p w14:paraId="330CC6EE" w14:textId="77777777" w:rsidR="00F036F4" w:rsidRPr="00F06913" w:rsidRDefault="00F036F4" w:rsidP="00F036F4">
            <w:r w:rsidRPr="00F06913">
              <w:rPr>
                <w:rFonts w:hint="eastAsia"/>
              </w:rPr>
              <w:t>1</w:t>
            </w:r>
            <w:r w:rsidRPr="00F06913">
              <w:rPr>
                <w:rFonts w:hint="eastAsia"/>
              </w:rPr>
              <w:t>：</w:t>
            </w:r>
            <w:r w:rsidRPr="00F06913">
              <w:rPr>
                <w:rFonts w:hint="eastAsia"/>
              </w:rPr>
              <w:t>SJS</w:t>
            </w:r>
            <w:r w:rsidRPr="00F06913">
              <w:rPr>
                <w:rFonts w:hint="eastAsia"/>
              </w:rPr>
              <w:t>／</w:t>
            </w:r>
            <w:r w:rsidRPr="00F06913">
              <w:rPr>
                <w:rFonts w:hint="eastAsia"/>
              </w:rPr>
              <w:t>OCP</w:t>
            </w:r>
          </w:p>
          <w:p w14:paraId="19B2E539" w14:textId="0C385A1A" w:rsidR="00F036F4" w:rsidRPr="00F06913" w:rsidRDefault="00F036F4" w:rsidP="00F036F4">
            <w:r w:rsidRPr="00F06913">
              <w:t>2: Other than SJS/OCP</w:t>
            </w:r>
          </w:p>
        </w:tc>
      </w:tr>
      <w:tr w:rsidR="00941F6B" w:rsidRPr="00F06913" w14:paraId="464C7E8C" w14:textId="77777777" w:rsidTr="00EA258E">
        <w:trPr>
          <w:cantSplit/>
        </w:trPr>
        <w:tc>
          <w:tcPr>
            <w:tcW w:w="2551" w:type="dxa"/>
          </w:tcPr>
          <w:p w14:paraId="57743EC6" w14:textId="58AC3D0B" w:rsidR="00502CCA" w:rsidRPr="00F06913" w:rsidRDefault="00B92D7A" w:rsidP="00EA258E">
            <w:r w:rsidRPr="00F06913">
              <w:lastRenderedPageBreak/>
              <w:t>Onset time of adverse events</w:t>
            </w:r>
            <w:r w:rsidR="00221D57" w:rsidRPr="00F06913">
              <w:t>/ malfunctions</w:t>
            </w:r>
          </w:p>
        </w:tc>
        <w:tc>
          <w:tcPr>
            <w:tcW w:w="6520" w:type="dxa"/>
          </w:tcPr>
          <w:p w14:paraId="64C046AF" w14:textId="7775AFD4" w:rsidR="00221D57" w:rsidRPr="00F06913" w:rsidRDefault="00221D57" w:rsidP="00EA258E">
            <w:r w:rsidRPr="00F06913">
              <w:t>Transplant date to week 2: Day 1 after transplantation - 14 days after transplantation</w:t>
            </w:r>
          </w:p>
          <w:p w14:paraId="78E7409D" w14:textId="4A9AF86D" w:rsidR="00221D57" w:rsidRPr="00F06913" w:rsidRDefault="00221D57" w:rsidP="00EA258E">
            <w:r w:rsidRPr="00F06913">
              <w:t>Weeks 3-4: 15 days after transplantation - 28 days after transplantation</w:t>
            </w:r>
          </w:p>
          <w:p w14:paraId="1126CE32" w14:textId="77777777" w:rsidR="00221D57" w:rsidRPr="00F06913" w:rsidRDefault="00221D57" w:rsidP="00221D57">
            <w:r w:rsidRPr="00F06913">
              <w:t>Weeks 5-12: Days 29 after transplantation - 84 days after transplantation</w:t>
            </w:r>
          </w:p>
          <w:p w14:paraId="18C103F9" w14:textId="0622FF70" w:rsidR="00221D57" w:rsidRPr="00F06913" w:rsidRDefault="00221D57" w:rsidP="00221D57">
            <w:r w:rsidRPr="00F06913">
              <w:t>Weeks 13-24: 85 days after transplantation - 168 days after transplantation</w:t>
            </w:r>
          </w:p>
          <w:p w14:paraId="3FC21696" w14:textId="2423FB33" w:rsidR="00221D57" w:rsidRPr="00F06913" w:rsidRDefault="00221D57" w:rsidP="00221D57">
            <w:r w:rsidRPr="00F06913">
              <w:t>Weeks 25-52: 169 days after transplantation - 364 days after transplantation</w:t>
            </w:r>
          </w:p>
          <w:p w14:paraId="13E95C00" w14:textId="7CF3F256" w:rsidR="00221D57" w:rsidRPr="00F06913" w:rsidRDefault="00221D57" w:rsidP="00221D57">
            <w:r w:rsidRPr="00F06913">
              <w:t>Weeks 53-78: 365 days after transplantation - 546 days after transplantation</w:t>
            </w:r>
          </w:p>
          <w:p w14:paraId="36393B26" w14:textId="21F05E4F" w:rsidR="00221D57" w:rsidRPr="00F06913" w:rsidRDefault="00221D57" w:rsidP="00221D57">
            <w:r w:rsidRPr="00F06913">
              <w:t>Week 79~: 547 days after transplantation~</w:t>
            </w:r>
          </w:p>
          <w:p w14:paraId="285B0145" w14:textId="5337AA17" w:rsidR="003C43C5" w:rsidRPr="00F06913" w:rsidRDefault="003C43C5" w:rsidP="00EA258E"/>
        </w:tc>
      </w:tr>
    </w:tbl>
    <w:p w14:paraId="26697472" w14:textId="565F5C8A" w:rsidR="00685A91" w:rsidRPr="00F06913" w:rsidRDefault="001F139F" w:rsidP="00EA258E">
      <w:pPr>
        <w:pStyle w:val="3"/>
      </w:pPr>
      <w:bookmarkStart w:id="33" w:name="_Toc56083471"/>
      <w:bookmarkStart w:id="34" w:name="_Toc186117071"/>
      <w:r w:rsidRPr="00F06913">
        <w:t>Definitions related to data output</w:t>
      </w:r>
      <w:bookmarkEnd w:id="33"/>
      <w:bookmarkEnd w:id="3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F06913" w14:paraId="0C3E20F8" w14:textId="77777777" w:rsidTr="00EA258E">
        <w:trPr>
          <w:cantSplit/>
        </w:trPr>
        <w:tc>
          <w:tcPr>
            <w:tcW w:w="2551" w:type="dxa"/>
          </w:tcPr>
          <w:p w14:paraId="36A50791" w14:textId="32A02AFA" w:rsidR="001F139F" w:rsidRPr="00F06913" w:rsidRDefault="001F139F" w:rsidP="00EA258E">
            <w:r w:rsidRPr="00F06913">
              <w:t>Item</w:t>
            </w:r>
          </w:p>
        </w:tc>
        <w:tc>
          <w:tcPr>
            <w:tcW w:w="6520" w:type="dxa"/>
          </w:tcPr>
          <w:p w14:paraId="74200A75" w14:textId="46D428CD" w:rsidR="001F139F" w:rsidRPr="00F06913" w:rsidRDefault="001F139F" w:rsidP="00EA258E">
            <w:r w:rsidRPr="00F06913">
              <w:t>Definition</w:t>
            </w:r>
          </w:p>
        </w:tc>
      </w:tr>
      <w:tr w:rsidR="00941F6B" w:rsidRPr="00F06913" w14:paraId="157628AB" w14:textId="77777777" w:rsidTr="00EA258E">
        <w:trPr>
          <w:cantSplit/>
        </w:trPr>
        <w:tc>
          <w:tcPr>
            <w:tcW w:w="2551" w:type="dxa"/>
          </w:tcPr>
          <w:p w14:paraId="46838450" w14:textId="65D74588" w:rsidR="001F139F" w:rsidRPr="00F06913" w:rsidRDefault="001F139F" w:rsidP="00EA258E">
            <w:r w:rsidRPr="00F06913">
              <w:t>Age (years)</w:t>
            </w:r>
          </w:p>
        </w:tc>
        <w:tc>
          <w:tcPr>
            <w:tcW w:w="6520" w:type="dxa"/>
          </w:tcPr>
          <w:p w14:paraId="3E77D012" w14:textId="19852580" w:rsidR="001F139F" w:rsidRPr="00F06913" w:rsidRDefault="001F139F" w:rsidP="00EA258E">
            <w:r w:rsidRPr="00F06913">
              <w:t xml:space="preserve">Value on the consent acquisition day of the </w:t>
            </w:r>
            <w:r w:rsidR="00D91F26" w:rsidRPr="00F06913">
              <w:t>COMET01</w:t>
            </w:r>
            <w:r w:rsidR="001C3610" w:rsidRPr="00F06913">
              <w:t xml:space="preserve"> clinical</w:t>
            </w:r>
            <w:r w:rsidR="00D91F26" w:rsidRPr="00F06913">
              <w:t xml:space="preserve"> </w:t>
            </w:r>
            <w:r w:rsidR="001C3610" w:rsidRPr="00F06913">
              <w:t>t</w:t>
            </w:r>
            <w:r w:rsidR="00D91F26" w:rsidRPr="00F06913">
              <w:t>rial</w:t>
            </w:r>
          </w:p>
        </w:tc>
      </w:tr>
      <w:tr w:rsidR="00941F6B" w:rsidRPr="00F06913" w14:paraId="147DF2D4" w14:textId="77777777" w:rsidTr="00EA258E">
        <w:trPr>
          <w:cantSplit/>
        </w:trPr>
        <w:tc>
          <w:tcPr>
            <w:tcW w:w="2551" w:type="dxa"/>
          </w:tcPr>
          <w:p w14:paraId="7102F1B3" w14:textId="489DE7FC" w:rsidR="001F139F" w:rsidRPr="00F06913" w:rsidRDefault="001F139F" w:rsidP="00EA258E">
            <w:r w:rsidRPr="00F06913">
              <w:t>Time to transplantation (days)</w:t>
            </w:r>
          </w:p>
        </w:tc>
        <w:tc>
          <w:tcPr>
            <w:tcW w:w="6520" w:type="dxa"/>
          </w:tcPr>
          <w:p w14:paraId="18FF481B" w14:textId="6B9793DA" w:rsidR="001F139F" w:rsidRPr="00F06913" w:rsidRDefault="001F139F" w:rsidP="00EA258E">
            <w:r w:rsidRPr="00F06913">
              <w:t>Transplantation day − tissue collection day + 1</w:t>
            </w:r>
          </w:p>
        </w:tc>
      </w:tr>
      <w:tr w:rsidR="00941F6B" w:rsidRPr="00F06913" w14:paraId="57728629" w14:textId="77777777" w:rsidTr="00EA258E">
        <w:trPr>
          <w:cantSplit/>
        </w:trPr>
        <w:tc>
          <w:tcPr>
            <w:tcW w:w="2551" w:type="dxa"/>
          </w:tcPr>
          <w:p w14:paraId="658E0F1E" w14:textId="0E2C4936" w:rsidR="00235703" w:rsidRPr="00F06913" w:rsidRDefault="00235703" w:rsidP="00EA258E">
            <w:r w:rsidRPr="00F06913">
              <w:t>Observation duration (days)</w:t>
            </w:r>
          </w:p>
        </w:tc>
        <w:tc>
          <w:tcPr>
            <w:tcW w:w="6520" w:type="dxa"/>
          </w:tcPr>
          <w:p w14:paraId="15E6EF2E" w14:textId="1372DD4E" w:rsidR="00235703" w:rsidRPr="00F06913" w:rsidRDefault="00235703" w:rsidP="00EA258E">
            <w:r w:rsidRPr="00F06913">
              <w:t>Transplantation day − consent acquisition day</w:t>
            </w:r>
          </w:p>
        </w:tc>
      </w:tr>
      <w:tr w:rsidR="00941F6B" w:rsidRPr="00F06913" w14:paraId="2B079C89" w14:textId="77777777" w:rsidTr="00EA258E">
        <w:trPr>
          <w:cantSplit/>
        </w:trPr>
        <w:tc>
          <w:tcPr>
            <w:tcW w:w="2551" w:type="dxa"/>
          </w:tcPr>
          <w:p w14:paraId="5F91B38D" w14:textId="53D19EB7" w:rsidR="00235703" w:rsidRPr="00F06913" w:rsidRDefault="00235703" w:rsidP="00EA258E">
            <w:r w:rsidRPr="00F06913">
              <w:t>Treatment duration (days)</w:t>
            </w:r>
          </w:p>
        </w:tc>
        <w:tc>
          <w:tcPr>
            <w:tcW w:w="6520" w:type="dxa"/>
          </w:tcPr>
          <w:p w14:paraId="73A20E32" w14:textId="3511043C" w:rsidR="00235703" w:rsidRPr="00F06913" w:rsidRDefault="00235703" w:rsidP="00EA258E">
            <w:r w:rsidRPr="00F06913">
              <w:t>Post-transplant Week 104 or post-transplant discontinuation day − transplantation day + 1</w:t>
            </w:r>
          </w:p>
        </w:tc>
      </w:tr>
      <w:tr w:rsidR="00981FDC" w:rsidRPr="00F06913" w14:paraId="66E88F4D" w14:textId="77777777" w:rsidTr="00981FDC">
        <w:trPr>
          <w:cantSplit/>
        </w:trPr>
        <w:tc>
          <w:tcPr>
            <w:tcW w:w="2551" w:type="dxa"/>
            <w:tcBorders>
              <w:top w:val="single" w:sz="4" w:space="0" w:color="auto"/>
              <w:left w:val="single" w:sz="4" w:space="0" w:color="auto"/>
              <w:bottom w:val="single" w:sz="4" w:space="0" w:color="auto"/>
              <w:right w:val="single" w:sz="4" w:space="0" w:color="auto"/>
            </w:tcBorders>
          </w:tcPr>
          <w:p w14:paraId="3A57D237" w14:textId="77777777" w:rsidR="00981FDC" w:rsidRPr="00F06913" w:rsidRDefault="00981FDC" w:rsidP="00981FDC">
            <w:bookmarkStart w:id="35" w:name="_Hlk101863277"/>
            <w:r w:rsidRPr="00F06913">
              <w:t>Time from the transplantation day (days)</w:t>
            </w:r>
          </w:p>
        </w:tc>
        <w:tc>
          <w:tcPr>
            <w:tcW w:w="6520" w:type="dxa"/>
            <w:tcBorders>
              <w:top w:val="single" w:sz="4" w:space="0" w:color="auto"/>
              <w:left w:val="single" w:sz="4" w:space="0" w:color="auto"/>
              <w:bottom w:val="single" w:sz="4" w:space="0" w:color="auto"/>
              <w:right w:val="single" w:sz="4" w:space="0" w:color="auto"/>
            </w:tcBorders>
          </w:tcPr>
          <w:p w14:paraId="56286647" w14:textId="77777777" w:rsidR="00981FDC" w:rsidRPr="00F06913" w:rsidRDefault="00981FDC" w:rsidP="00981FDC">
            <w:r w:rsidRPr="00F06913">
              <w:t>Observation day − transplantation day + 1</w:t>
            </w:r>
          </w:p>
        </w:tc>
      </w:tr>
      <w:tr w:rsidR="00981FDC" w:rsidRPr="00F06913" w14:paraId="77BB7EC0" w14:textId="77777777" w:rsidTr="00981FDC">
        <w:trPr>
          <w:cantSplit/>
        </w:trPr>
        <w:tc>
          <w:tcPr>
            <w:tcW w:w="2551" w:type="dxa"/>
            <w:tcBorders>
              <w:top w:val="single" w:sz="4" w:space="0" w:color="auto"/>
              <w:left w:val="single" w:sz="4" w:space="0" w:color="auto"/>
              <w:bottom w:val="single" w:sz="4" w:space="0" w:color="auto"/>
              <w:right w:val="single" w:sz="4" w:space="0" w:color="auto"/>
            </w:tcBorders>
          </w:tcPr>
          <w:p w14:paraId="0344EECE" w14:textId="03897B2B" w:rsidR="00981FDC" w:rsidRPr="00F06913" w:rsidRDefault="00981FDC" w:rsidP="00981FDC">
            <w:r w:rsidRPr="00F06913">
              <w:t>Time from the transplantation day (</w:t>
            </w:r>
            <w:r w:rsidRPr="00F06913">
              <w:rPr>
                <w:rFonts w:hint="eastAsia"/>
              </w:rPr>
              <w:t>w</w:t>
            </w:r>
            <w:r w:rsidRPr="00F06913">
              <w:t>eeks)</w:t>
            </w:r>
          </w:p>
        </w:tc>
        <w:tc>
          <w:tcPr>
            <w:tcW w:w="6520" w:type="dxa"/>
            <w:tcBorders>
              <w:top w:val="single" w:sz="4" w:space="0" w:color="auto"/>
              <w:left w:val="single" w:sz="4" w:space="0" w:color="auto"/>
              <w:bottom w:val="single" w:sz="4" w:space="0" w:color="auto"/>
              <w:right w:val="single" w:sz="4" w:space="0" w:color="auto"/>
            </w:tcBorders>
          </w:tcPr>
          <w:p w14:paraId="688653D6" w14:textId="77777777" w:rsidR="00981FDC" w:rsidRPr="00F06913" w:rsidRDefault="00981FDC" w:rsidP="00981FDC">
            <w:r w:rsidRPr="00F06913">
              <w:t>Period from transplant date (days)/7</w:t>
            </w:r>
          </w:p>
          <w:p w14:paraId="068A03AC" w14:textId="1C65C3FA" w:rsidR="00981FDC" w:rsidRPr="00F06913" w:rsidRDefault="00981FDC" w:rsidP="00981FDC">
            <w:r w:rsidRPr="00F06913">
              <w:t>(Rounded to the second decimal place)</w:t>
            </w:r>
          </w:p>
        </w:tc>
      </w:tr>
      <w:bookmarkEnd w:id="35"/>
      <w:tr w:rsidR="00941F6B" w:rsidRPr="00F06913" w14:paraId="3234B78A" w14:textId="77777777" w:rsidTr="00EA258E">
        <w:trPr>
          <w:cantSplit/>
        </w:trPr>
        <w:tc>
          <w:tcPr>
            <w:tcW w:w="2551" w:type="dxa"/>
          </w:tcPr>
          <w:p w14:paraId="5E0CFDB9" w14:textId="66599775" w:rsidR="00235703" w:rsidRPr="00F06913" w:rsidRDefault="00235703" w:rsidP="00EA258E">
            <w:r w:rsidRPr="00F06913">
              <w:t>Time to discontinuation (days)</w:t>
            </w:r>
          </w:p>
        </w:tc>
        <w:tc>
          <w:tcPr>
            <w:tcW w:w="6520" w:type="dxa"/>
          </w:tcPr>
          <w:p w14:paraId="336E86C3" w14:textId="66052EDB" w:rsidR="00235703" w:rsidRPr="00F06913" w:rsidRDefault="00CE4C0C" w:rsidP="00EA258E">
            <w:r w:rsidRPr="00F06913">
              <w:t>Discontinuation day − consent acquisition day + 1</w:t>
            </w:r>
          </w:p>
        </w:tc>
      </w:tr>
      <w:tr w:rsidR="00941F6B" w:rsidRPr="00F06913" w14:paraId="6CC8B642" w14:textId="77777777" w:rsidTr="00EA258E">
        <w:trPr>
          <w:cantSplit/>
        </w:trPr>
        <w:tc>
          <w:tcPr>
            <w:tcW w:w="2551" w:type="dxa"/>
          </w:tcPr>
          <w:p w14:paraId="2B71F4AA" w14:textId="2730A934" w:rsidR="00235703" w:rsidRPr="00F06913" w:rsidRDefault="00235703" w:rsidP="00EA258E">
            <w:r w:rsidRPr="00F06913">
              <w:t>Time to adverse event onset (days) (treatment period)</w:t>
            </w:r>
          </w:p>
        </w:tc>
        <w:tc>
          <w:tcPr>
            <w:tcW w:w="6520" w:type="dxa"/>
          </w:tcPr>
          <w:p w14:paraId="4DC3D4D4" w14:textId="224F1CA3" w:rsidR="00235703" w:rsidRPr="00F06913" w:rsidRDefault="00CE4C0C" w:rsidP="00EA258E">
            <w:r w:rsidRPr="00F06913">
              <w:t>Adverse event onset day − transplantation day + 1</w:t>
            </w:r>
          </w:p>
        </w:tc>
      </w:tr>
      <w:tr w:rsidR="00941F6B" w:rsidRPr="00F06913" w14:paraId="710A2BBA" w14:textId="77777777" w:rsidTr="00EA258E">
        <w:trPr>
          <w:cantSplit/>
        </w:trPr>
        <w:tc>
          <w:tcPr>
            <w:tcW w:w="2551" w:type="dxa"/>
          </w:tcPr>
          <w:p w14:paraId="1D8A8ED3" w14:textId="4F159E22" w:rsidR="00235703" w:rsidRPr="00F06913" w:rsidRDefault="00235703" w:rsidP="00EA258E">
            <w:r w:rsidRPr="00F06913">
              <w:t>Adverse event duration (days)</w:t>
            </w:r>
          </w:p>
        </w:tc>
        <w:tc>
          <w:tcPr>
            <w:tcW w:w="6520" w:type="dxa"/>
          </w:tcPr>
          <w:p w14:paraId="6795F89C" w14:textId="125C4287" w:rsidR="00235703" w:rsidRPr="00F06913" w:rsidRDefault="00CE4C0C" w:rsidP="00EA258E">
            <w:r w:rsidRPr="00F06913">
              <w:t xml:space="preserve">When outcome is recovery or remission: </w:t>
            </w:r>
            <w:proofErr w:type="gramStart"/>
            <w:r w:rsidRPr="00F06913">
              <w:t>Outcome day</w:t>
            </w:r>
            <w:proofErr w:type="gramEnd"/>
            <w:r w:rsidRPr="00F06913">
              <w:t> − adverse event onset day + 1</w:t>
            </w:r>
          </w:p>
          <w:p w14:paraId="7F6F6F34" w14:textId="0137497B" w:rsidR="00235703" w:rsidRPr="00F06913" w:rsidRDefault="00CE4C0C" w:rsidP="00EA258E">
            <w:r w:rsidRPr="00F06913">
              <w:t>Other outcomes: Missing value</w:t>
            </w:r>
          </w:p>
        </w:tc>
      </w:tr>
      <w:tr w:rsidR="00941F6B" w:rsidRPr="00F06913" w14:paraId="015189FA" w14:textId="77777777" w:rsidTr="0019695C">
        <w:tc>
          <w:tcPr>
            <w:tcW w:w="2551" w:type="dxa"/>
          </w:tcPr>
          <w:p w14:paraId="2E3C78EE" w14:textId="098328B8" w:rsidR="00235703" w:rsidRPr="00F06913" w:rsidRDefault="00235703" w:rsidP="00EA258E">
            <w:r w:rsidRPr="00F06913">
              <w:lastRenderedPageBreak/>
              <w:t>Significant digits of laboratory values</w:t>
            </w:r>
          </w:p>
        </w:tc>
        <w:tc>
          <w:tcPr>
            <w:tcW w:w="6520" w:type="dxa"/>
          </w:tcPr>
          <w:p w14:paraId="040AB5A5" w14:textId="77777777" w:rsidR="0019695C" w:rsidRPr="00F06913" w:rsidRDefault="0019695C" w:rsidP="0019695C">
            <w:pPr>
              <w:spacing w:before="0" w:after="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814"/>
              <w:gridCol w:w="1871"/>
            </w:tblGrid>
            <w:tr w:rsidR="00941F6B" w:rsidRPr="00F06913" w14:paraId="43AE0071" w14:textId="77777777" w:rsidTr="0019695C">
              <w:trPr>
                <w:cantSplit/>
              </w:trPr>
              <w:tc>
                <w:tcPr>
                  <w:tcW w:w="2608" w:type="dxa"/>
                </w:tcPr>
                <w:p w14:paraId="2734E0BC" w14:textId="10C5560F" w:rsidR="00235703" w:rsidRPr="00F06913" w:rsidRDefault="00CE4C0C" w:rsidP="00EA258E">
                  <w:r w:rsidRPr="00F06913">
                    <w:t>Test item</w:t>
                  </w:r>
                </w:p>
              </w:tc>
              <w:tc>
                <w:tcPr>
                  <w:tcW w:w="1814" w:type="dxa"/>
                </w:tcPr>
                <w:p w14:paraId="329E5F8B" w14:textId="67D06D4F" w:rsidR="00235703" w:rsidRPr="00F06913" w:rsidRDefault="00CE4C0C" w:rsidP="00EA258E">
                  <w:r w:rsidRPr="00F06913">
                    <w:t>Unit</w:t>
                  </w:r>
                </w:p>
              </w:tc>
              <w:tc>
                <w:tcPr>
                  <w:tcW w:w="1871" w:type="dxa"/>
                </w:tcPr>
                <w:p w14:paraId="00832EFB" w14:textId="0AC5F39A" w:rsidR="00235703" w:rsidRPr="00F06913" w:rsidRDefault="00CE4C0C" w:rsidP="0019695C">
                  <w:r w:rsidRPr="00F06913">
                    <w:t>Significant digits</w:t>
                  </w:r>
                  <w:r w:rsidR="0019695C" w:rsidRPr="00F06913">
                    <w:br/>
                  </w:r>
                  <w:r w:rsidRPr="00F06913">
                    <w:t>(the number of decimal places)</w:t>
                  </w:r>
                </w:p>
              </w:tc>
            </w:tr>
            <w:tr w:rsidR="00941F6B" w:rsidRPr="00F06913" w14:paraId="748439D4" w14:textId="77777777" w:rsidTr="0019695C">
              <w:trPr>
                <w:cantSplit/>
              </w:trPr>
              <w:tc>
                <w:tcPr>
                  <w:tcW w:w="2608" w:type="dxa"/>
                </w:tcPr>
                <w:p w14:paraId="0553C94E" w14:textId="73578DB1" w:rsidR="00BA2196" w:rsidRPr="00F06913" w:rsidRDefault="00BA2196" w:rsidP="00EA258E">
                  <w:r w:rsidRPr="00F06913">
                    <w:t>Red blood cell count</w:t>
                  </w:r>
                </w:p>
              </w:tc>
              <w:tc>
                <w:tcPr>
                  <w:tcW w:w="1814" w:type="dxa"/>
                </w:tcPr>
                <w:p w14:paraId="7A5E5CD2" w14:textId="7DF714FC" w:rsidR="00BA2196" w:rsidRPr="00F06913" w:rsidRDefault="0019695C" w:rsidP="00EA258E">
                  <w:r w:rsidRPr="00F06913">
                    <w:t>×</w:t>
                  </w:r>
                  <w:r w:rsidRPr="00F06913">
                    <w:rPr>
                      <w:rFonts w:hint="eastAsia"/>
                    </w:rPr>
                    <w:t>1</w:t>
                  </w:r>
                  <w:r w:rsidRPr="00F06913">
                    <w:t>0</w:t>
                  </w:r>
                  <w:r w:rsidRPr="00F06913">
                    <w:rPr>
                      <w:vertAlign w:val="superscript"/>
                    </w:rPr>
                    <w:t>6</w:t>
                  </w:r>
                  <w:r w:rsidRPr="00F06913">
                    <w:t>/</w:t>
                  </w:r>
                  <w:proofErr w:type="spellStart"/>
                  <w:r w:rsidRPr="00F06913">
                    <w:t>μL</w:t>
                  </w:r>
                  <w:proofErr w:type="spellEnd"/>
                </w:p>
              </w:tc>
              <w:tc>
                <w:tcPr>
                  <w:tcW w:w="1871" w:type="dxa"/>
                </w:tcPr>
                <w:p w14:paraId="111BD9EE" w14:textId="77777777" w:rsidR="00BA2196" w:rsidRPr="00F06913" w:rsidRDefault="00BA2196" w:rsidP="00EA258E">
                  <w:r w:rsidRPr="00F06913">
                    <w:t>2</w:t>
                  </w:r>
                </w:p>
              </w:tc>
            </w:tr>
            <w:tr w:rsidR="00941F6B" w:rsidRPr="00F06913" w14:paraId="051AAE5E" w14:textId="77777777" w:rsidTr="0019695C">
              <w:trPr>
                <w:cantSplit/>
              </w:trPr>
              <w:tc>
                <w:tcPr>
                  <w:tcW w:w="2608" w:type="dxa"/>
                </w:tcPr>
                <w:p w14:paraId="0FAB66F7" w14:textId="39342C45" w:rsidR="00BA2196" w:rsidRPr="00F06913" w:rsidRDefault="00BA2196" w:rsidP="00EA258E">
                  <w:r w:rsidRPr="00F06913">
                    <w:t>White blood cell count</w:t>
                  </w:r>
                </w:p>
              </w:tc>
              <w:tc>
                <w:tcPr>
                  <w:tcW w:w="1814" w:type="dxa"/>
                </w:tcPr>
                <w:p w14:paraId="3D99C967" w14:textId="73A4E7CC" w:rsidR="00BA2196" w:rsidRPr="00F06913" w:rsidRDefault="0019695C" w:rsidP="00EA258E">
                  <w:r w:rsidRPr="00F06913">
                    <w:t>×</w:t>
                  </w:r>
                  <w:r w:rsidRPr="00F06913">
                    <w:rPr>
                      <w:rFonts w:hint="eastAsia"/>
                    </w:rPr>
                    <w:t>1</w:t>
                  </w:r>
                  <w:r w:rsidRPr="00F06913">
                    <w:t>0</w:t>
                  </w:r>
                  <w:r w:rsidRPr="00F06913">
                    <w:rPr>
                      <w:vertAlign w:val="superscript"/>
                    </w:rPr>
                    <w:t>3</w:t>
                  </w:r>
                  <w:r w:rsidRPr="00F06913">
                    <w:t>/</w:t>
                  </w:r>
                  <w:proofErr w:type="spellStart"/>
                  <w:r w:rsidRPr="00F06913">
                    <w:t>μL</w:t>
                  </w:r>
                  <w:proofErr w:type="spellEnd"/>
                </w:p>
              </w:tc>
              <w:tc>
                <w:tcPr>
                  <w:tcW w:w="1871" w:type="dxa"/>
                </w:tcPr>
                <w:p w14:paraId="4FD04CAF" w14:textId="77777777" w:rsidR="00BA2196" w:rsidRPr="00F06913" w:rsidRDefault="00BA2196" w:rsidP="00EA258E">
                  <w:r w:rsidRPr="00F06913">
                    <w:t>1</w:t>
                  </w:r>
                </w:p>
              </w:tc>
            </w:tr>
            <w:tr w:rsidR="00941F6B" w:rsidRPr="00F06913" w14:paraId="3D284304" w14:textId="77777777" w:rsidTr="0019695C">
              <w:trPr>
                <w:cantSplit/>
              </w:trPr>
              <w:tc>
                <w:tcPr>
                  <w:tcW w:w="2608" w:type="dxa"/>
                </w:tcPr>
                <w:p w14:paraId="6BA008FD" w14:textId="25F24023" w:rsidR="00BA2196" w:rsidRPr="00F06913" w:rsidRDefault="00BA2196" w:rsidP="00EA258E">
                  <w:r w:rsidRPr="00F06913">
                    <w:t xml:space="preserve">Differential leukocyte </w:t>
                  </w:r>
                  <w:proofErr w:type="spellStart"/>
                  <w:r w:rsidRPr="00F06913">
                    <w:t>count_Neutrophil</w:t>
                  </w:r>
                  <w:proofErr w:type="spellEnd"/>
                </w:p>
              </w:tc>
              <w:tc>
                <w:tcPr>
                  <w:tcW w:w="1814" w:type="dxa"/>
                </w:tcPr>
                <w:p w14:paraId="7585BEA1" w14:textId="77777777" w:rsidR="00BA2196" w:rsidRPr="00F06913" w:rsidRDefault="00BA2196" w:rsidP="00EA258E">
                  <w:r w:rsidRPr="00F06913">
                    <w:t>%</w:t>
                  </w:r>
                </w:p>
              </w:tc>
              <w:tc>
                <w:tcPr>
                  <w:tcW w:w="1871" w:type="dxa"/>
                </w:tcPr>
                <w:p w14:paraId="26EF15E9" w14:textId="77777777" w:rsidR="00BA2196" w:rsidRPr="00F06913" w:rsidRDefault="00BA2196" w:rsidP="00EA258E">
                  <w:r w:rsidRPr="00F06913">
                    <w:t>1</w:t>
                  </w:r>
                </w:p>
              </w:tc>
            </w:tr>
            <w:tr w:rsidR="00941F6B" w:rsidRPr="00F06913" w14:paraId="73A10F31" w14:textId="77777777" w:rsidTr="0019695C">
              <w:trPr>
                <w:cantSplit/>
              </w:trPr>
              <w:tc>
                <w:tcPr>
                  <w:tcW w:w="2608" w:type="dxa"/>
                </w:tcPr>
                <w:p w14:paraId="4C9FD335" w14:textId="7F2D1124" w:rsidR="00BA2196" w:rsidRPr="00F06913" w:rsidRDefault="00BA2196" w:rsidP="00EA258E">
                  <w:r w:rsidRPr="00F06913">
                    <w:t xml:space="preserve">Differential leukocyte </w:t>
                  </w:r>
                  <w:proofErr w:type="spellStart"/>
                  <w:r w:rsidRPr="00F06913">
                    <w:t>count_Eosinophil</w:t>
                  </w:r>
                  <w:proofErr w:type="spellEnd"/>
                </w:p>
              </w:tc>
              <w:tc>
                <w:tcPr>
                  <w:tcW w:w="1814" w:type="dxa"/>
                </w:tcPr>
                <w:p w14:paraId="2A768188" w14:textId="77777777" w:rsidR="00BA2196" w:rsidRPr="00F06913" w:rsidRDefault="00BA2196" w:rsidP="00EA258E">
                  <w:r w:rsidRPr="00F06913">
                    <w:t>%</w:t>
                  </w:r>
                </w:p>
              </w:tc>
              <w:tc>
                <w:tcPr>
                  <w:tcW w:w="1871" w:type="dxa"/>
                </w:tcPr>
                <w:p w14:paraId="1F53F9C0" w14:textId="77777777" w:rsidR="00BA2196" w:rsidRPr="00F06913" w:rsidRDefault="00BA2196" w:rsidP="00EA258E">
                  <w:r w:rsidRPr="00F06913">
                    <w:t>1</w:t>
                  </w:r>
                </w:p>
              </w:tc>
            </w:tr>
            <w:tr w:rsidR="00941F6B" w:rsidRPr="00F06913" w14:paraId="5BCF2030" w14:textId="77777777" w:rsidTr="0019695C">
              <w:trPr>
                <w:cantSplit/>
              </w:trPr>
              <w:tc>
                <w:tcPr>
                  <w:tcW w:w="2608" w:type="dxa"/>
                </w:tcPr>
                <w:p w14:paraId="04D0BFD8" w14:textId="7B042247" w:rsidR="00BA2196" w:rsidRPr="00F06913" w:rsidRDefault="00BA2196" w:rsidP="00EA258E">
                  <w:r w:rsidRPr="00F06913">
                    <w:t xml:space="preserve">Differential leukocyte </w:t>
                  </w:r>
                  <w:proofErr w:type="spellStart"/>
                  <w:r w:rsidRPr="00F06913">
                    <w:t>count_Basophil</w:t>
                  </w:r>
                  <w:proofErr w:type="spellEnd"/>
                </w:p>
              </w:tc>
              <w:tc>
                <w:tcPr>
                  <w:tcW w:w="1814" w:type="dxa"/>
                </w:tcPr>
                <w:p w14:paraId="575C6A74" w14:textId="77777777" w:rsidR="00BA2196" w:rsidRPr="00F06913" w:rsidRDefault="00BA2196" w:rsidP="00EA258E">
                  <w:r w:rsidRPr="00F06913">
                    <w:t>%</w:t>
                  </w:r>
                </w:p>
              </w:tc>
              <w:tc>
                <w:tcPr>
                  <w:tcW w:w="1871" w:type="dxa"/>
                </w:tcPr>
                <w:p w14:paraId="0F6CCBB2" w14:textId="77777777" w:rsidR="00BA2196" w:rsidRPr="00F06913" w:rsidRDefault="00BA2196" w:rsidP="00EA258E">
                  <w:r w:rsidRPr="00F06913">
                    <w:t>1</w:t>
                  </w:r>
                </w:p>
              </w:tc>
            </w:tr>
            <w:tr w:rsidR="00941F6B" w:rsidRPr="00F06913" w14:paraId="1D3FFE42" w14:textId="77777777" w:rsidTr="0019695C">
              <w:trPr>
                <w:cantSplit/>
              </w:trPr>
              <w:tc>
                <w:tcPr>
                  <w:tcW w:w="2608" w:type="dxa"/>
                </w:tcPr>
                <w:p w14:paraId="3412B7F1" w14:textId="77456684" w:rsidR="00BA2196" w:rsidRPr="00F06913" w:rsidRDefault="00BA2196" w:rsidP="00EA258E">
                  <w:r w:rsidRPr="00F06913">
                    <w:t xml:space="preserve">Differential leukocyte </w:t>
                  </w:r>
                  <w:proofErr w:type="spellStart"/>
                  <w:r w:rsidRPr="00F06913">
                    <w:t>count_Lymphocyte</w:t>
                  </w:r>
                  <w:proofErr w:type="spellEnd"/>
                </w:p>
              </w:tc>
              <w:tc>
                <w:tcPr>
                  <w:tcW w:w="1814" w:type="dxa"/>
                </w:tcPr>
                <w:p w14:paraId="4D275E9C" w14:textId="77777777" w:rsidR="00BA2196" w:rsidRPr="00F06913" w:rsidRDefault="00BA2196" w:rsidP="00EA258E">
                  <w:r w:rsidRPr="00F06913">
                    <w:t>%</w:t>
                  </w:r>
                </w:p>
              </w:tc>
              <w:tc>
                <w:tcPr>
                  <w:tcW w:w="1871" w:type="dxa"/>
                </w:tcPr>
                <w:p w14:paraId="7A655A24" w14:textId="77777777" w:rsidR="00BA2196" w:rsidRPr="00F06913" w:rsidRDefault="00BA2196" w:rsidP="00EA258E">
                  <w:r w:rsidRPr="00F06913">
                    <w:t>1</w:t>
                  </w:r>
                </w:p>
              </w:tc>
            </w:tr>
            <w:tr w:rsidR="00941F6B" w:rsidRPr="00F06913" w14:paraId="75789B6F" w14:textId="77777777" w:rsidTr="0019695C">
              <w:trPr>
                <w:cantSplit/>
              </w:trPr>
              <w:tc>
                <w:tcPr>
                  <w:tcW w:w="2608" w:type="dxa"/>
                </w:tcPr>
                <w:p w14:paraId="3B09E219" w14:textId="504E24A7" w:rsidR="00BA2196" w:rsidRPr="00F06913" w:rsidRDefault="00BA2196" w:rsidP="00EA258E">
                  <w:r w:rsidRPr="00F06913">
                    <w:t>Hemoglobin</w:t>
                  </w:r>
                </w:p>
              </w:tc>
              <w:tc>
                <w:tcPr>
                  <w:tcW w:w="1814" w:type="dxa"/>
                </w:tcPr>
                <w:p w14:paraId="0533B4CC" w14:textId="77777777" w:rsidR="00BA2196" w:rsidRPr="00F06913" w:rsidRDefault="00BA2196" w:rsidP="00EA258E">
                  <w:r w:rsidRPr="00F06913">
                    <w:t>g/dL</w:t>
                  </w:r>
                </w:p>
              </w:tc>
              <w:tc>
                <w:tcPr>
                  <w:tcW w:w="1871" w:type="dxa"/>
                </w:tcPr>
                <w:p w14:paraId="2BABB62D" w14:textId="77777777" w:rsidR="00BA2196" w:rsidRPr="00F06913" w:rsidRDefault="00BA2196" w:rsidP="00EA258E">
                  <w:r w:rsidRPr="00F06913">
                    <w:t>1</w:t>
                  </w:r>
                </w:p>
              </w:tc>
            </w:tr>
            <w:tr w:rsidR="00941F6B" w:rsidRPr="00F06913" w14:paraId="27286F0C" w14:textId="77777777" w:rsidTr="0019695C">
              <w:trPr>
                <w:cantSplit/>
              </w:trPr>
              <w:tc>
                <w:tcPr>
                  <w:tcW w:w="2608" w:type="dxa"/>
                </w:tcPr>
                <w:p w14:paraId="2EEFEF48" w14:textId="32C2FD5F" w:rsidR="00BA2196" w:rsidRPr="00F06913" w:rsidRDefault="00BA2196" w:rsidP="00EA258E">
                  <w:r w:rsidRPr="00F06913">
                    <w:t>Hematocrit</w:t>
                  </w:r>
                </w:p>
              </w:tc>
              <w:tc>
                <w:tcPr>
                  <w:tcW w:w="1814" w:type="dxa"/>
                </w:tcPr>
                <w:p w14:paraId="45BB5DAB" w14:textId="77777777" w:rsidR="00BA2196" w:rsidRPr="00F06913" w:rsidRDefault="00BA2196" w:rsidP="00EA258E">
                  <w:r w:rsidRPr="00F06913">
                    <w:t>%</w:t>
                  </w:r>
                </w:p>
              </w:tc>
              <w:tc>
                <w:tcPr>
                  <w:tcW w:w="1871" w:type="dxa"/>
                </w:tcPr>
                <w:p w14:paraId="40055205" w14:textId="77777777" w:rsidR="00BA2196" w:rsidRPr="00F06913" w:rsidRDefault="00BA2196" w:rsidP="00EA258E">
                  <w:r w:rsidRPr="00F06913">
                    <w:t>1</w:t>
                  </w:r>
                </w:p>
              </w:tc>
            </w:tr>
            <w:tr w:rsidR="00941F6B" w:rsidRPr="00F06913" w14:paraId="50E622F1" w14:textId="77777777" w:rsidTr="0019695C">
              <w:trPr>
                <w:cantSplit/>
              </w:trPr>
              <w:tc>
                <w:tcPr>
                  <w:tcW w:w="2608" w:type="dxa"/>
                </w:tcPr>
                <w:p w14:paraId="5538E20B" w14:textId="0AC0E0C3" w:rsidR="00BA2196" w:rsidRPr="00F06913" w:rsidRDefault="00BA2196" w:rsidP="00EA258E">
                  <w:r w:rsidRPr="00F06913">
                    <w:t>Platelet count</w:t>
                  </w:r>
                </w:p>
              </w:tc>
              <w:tc>
                <w:tcPr>
                  <w:tcW w:w="1814" w:type="dxa"/>
                </w:tcPr>
                <w:p w14:paraId="0244B32A" w14:textId="11484386" w:rsidR="00BA2196" w:rsidRPr="00F06913" w:rsidRDefault="0019695C" w:rsidP="00EA258E">
                  <w:r w:rsidRPr="00F06913">
                    <w:t>×</w:t>
                  </w:r>
                  <w:r w:rsidRPr="00F06913">
                    <w:rPr>
                      <w:rFonts w:hint="eastAsia"/>
                    </w:rPr>
                    <w:t>1</w:t>
                  </w:r>
                  <w:r w:rsidRPr="00F06913">
                    <w:t>0</w:t>
                  </w:r>
                  <w:r w:rsidRPr="00F06913">
                    <w:rPr>
                      <w:vertAlign w:val="superscript"/>
                    </w:rPr>
                    <w:t>4</w:t>
                  </w:r>
                  <w:r w:rsidRPr="00F06913">
                    <w:t>/</w:t>
                  </w:r>
                  <w:proofErr w:type="spellStart"/>
                  <w:r w:rsidRPr="00F06913">
                    <w:t>μL</w:t>
                  </w:r>
                  <w:proofErr w:type="spellEnd"/>
                </w:p>
              </w:tc>
              <w:tc>
                <w:tcPr>
                  <w:tcW w:w="1871" w:type="dxa"/>
                </w:tcPr>
                <w:p w14:paraId="209A0CB4" w14:textId="77777777" w:rsidR="00BA2196" w:rsidRPr="00F06913" w:rsidRDefault="00BA2196" w:rsidP="00EA258E">
                  <w:r w:rsidRPr="00F06913">
                    <w:t>1</w:t>
                  </w:r>
                </w:p>
              </w:tc>
            </w:tr>
            <w:tr w:rsidR="00941F6B" w:rsidRPr="00F06913" w14:paraId="0B9BD09A" w14:textId="77777777" w:rsidTr="0019695C">
              <w:trPr>
                <w:cantSplit/>
              </w:trPr>
              <w:tc>
                <w:tcPr>
                  <w:tcW w:w="2608" w:type="dxa"/>
                </w:tcPr>
                <w:p w14:paraId="27D76852" w14:textId="27DE201A" w:rsidR="00BA2196" w:rsidRPr="00F06913" w:rsidRDefault="00BA2196" w:rsidP="00EA258E">
                  <w:r w:rsidRPr="00F06913">
                    <w:t>AST (GOT)</w:t>
                  </w:r>
                </w:p>
              </w:tc>
              <w:tc>
                <w:tcPr>
                  <w:tcW w:w="1814" w:type="dxa"/>
                </w:tcPr>
                <w:p w14:paraId="0DC9D36E" w14:textId="77777777" w:rsidR="00BA2196" w:rsidRPr="00F06913" w:rsidRDefault="00BA2196" w:rsidP="00EA258E">
                  <w:r w:rsidRPr="00F06913">
                    <w:t>U/L</w:t>
                  </w:r>
                </w:p>
              </w:tc>
              <w:tc>
                <w:tcPr>
                  <w:tcW w:w="1871" w:type="dxa"/>
                </w:tcPr>
                <w:p w14:paraId="12C0DAEF" w14:textId="77777777" w:rsidR="00BA2196" w:rsidRPr="00F06913" w:rsidRDefault="00BA2196" w:rsidP="00EA258E">
                  <w:r w:rsidRPr="00F06913">
                    <w:t>0</w:t>
                  </w:r>
                </w:p>
              </w:tc>
            </w:tr>
            <w:tr w:rsidR="00941F6B" w:rsidRPr="00F06913" w14:paraId="7F746913" w14:textId="77777777" w:rsidTr="0019695C">
              <w:trPr>
                <w:cantSplit/>
              </w:trPr>
              <w:tc>
                <w:tcPr>
                  <w:tcW w:w="2608" w:type="dxa"/>
                </w:tcPr>
                <w:p w14:paraId="739E6C40" w14:textId="1463A9AA" w:rsidR="00BA2196" w:rsidRPr="00F06913" w:rsidRDefault="00BA2196" w:rsidP="00EA258E">
                  <w:r w:rsidRPr="00F06913">
                    <w:t>ALT (GPT)</w:t>
                  </w:r>
                </w:p>
              </w:tc>
              <w:tc>
                <w:tcPr>
                  <w:tcW w:w="1814" w:type="dxa"/>
                </w:tcPr>
                <w:p w14:paraId="1FABB7F5" w14:textId="77777777" w:rsidR="00BA2196" w:rsidRPr="00F06913" w:rsidRDefault="00BA2196" w:rsidP="00EA258E">
                  <w:r w:rsidRPr="00F06913">
                    <w:t>U/L</w:t>
                  </w:r>
                </w:p>
              </w:tc>
              <w:tc>
                <w:tcPr>
                  <w:tcW w:w="1871" w:type="dxa"/>
                </w:tcPr>
                <w:p w14:paraId="19BCEA47" w14:textId="77777777" w:rsidR="00BA2196" w:rsidRPr="00F06913" w:rsidRDefault="00BA2196" w:rsidP="00EA258E">
                  <w:r w:rsidRPr="00F06913">
                    <w:t>0</w:t>
                  </w:r>
                </w:p>
              </w:tc>
            </w:tr>
            <w:tr w:rsidR="00941F6B" w:rsidRPr="00F06913" w14:paraId="2633DFC8" w14:textId="77777777" w:rsidTr="0019695C">
              <w:trPr>
                <w:cantSplit/>
              </w:trPr>
              <w:tc>
                <w:tcPr>
                  <w:tcW w:w="2608" w:type="dxa"/>
                </w:tcPr>
                <w:p w14:paraId="2FF00274" w14:textId="5144C6D8" w:rsidR="00BA2196" w:rsidRPr="00F06913" w:rsidRDefault="00BA2196" w:rsidP="00EA258E">
                  <w:r w:rsidRPr="00F06913">
                    <w:t>Serum total protein</w:t>
                  </w:r>
                </w:p>
              </w:tc>
              <w:tc>
                <w:tcPr>
                  <w:tcW w:w="1814" w:type="dxa"/>
                </w:tcPr>
                <w:p w14:paraId="259ADC0E" w14:textId="77777777" w:rsidR="00BA2196" w:rsidRPr="00F06913" w:rsidRDefault="00BA2196" w:rsidP="00EA258E">
                  <w:r w:rsidRPr="00F06913">
                    <w:t>g/dL</w:t>
                  </w:r>
                </w:p>
              </w:tc>
              <w:tc>
                <w:tcPr>
                  <w:tcW w:w="1871" w:type="dxa"/>
                </w:tcPr>
                <w:p w14:paraId="40F8DC9A" w14:textId="77777777" w:rsidR="00BA2196" w:rsidRPr="00F06913" w:rsidRDefault="00BA2196" w:rsidP="00EA258E">
                  <w:r w:rsidRPr="00F06913">
                    <w:t>1</w:t>
                  </w:r>
                </w:p>
              </w:tc>
            </w:tr>
            <w:tr w:rsidR="00941F6B" w:rsidRPr="00F06913" w14:paraId="352C4851" w14:textId="77777777" w:rsidTr="0019695C">
              <w:trPr>
                <w:cantSplit/>
              </w:trPr>
              <w:tc>
                <w:tcPr>
                  <w:tcW w:w="2608" w:type="dxa"/>
                </w:tcPr>
                <w:p w14:paraId="2F1CBB59" w14:textId="030013F9" w:rsidR="00BA2196" w:rsidRPr="00F06913" w:rsidRDefault="00BA2196" w:rsidP="00EA258E">
                  <w:r w:rsidRPr="00F06913">
                    <w:t>Serum creatinine</w:t>
                  </w:r>
                </w:p>
              </w:tc>
              <w:tc>
                <w:tcPr>
                  <w:tcW w:w="1814" w:type="dxa"/>
                </w:tcPr>
                <w:p w14:paraId="7C4C07F1" w14:textId="77777777" w:rsidR="00BA2196" w:rsidRPr="00F06913" w:rsidRDefault="00BA2196" w:rsidP="00EA258E">
                  <w:r w:rsidRPr="00F06913">
                    <w:t>mg/dL</w:t>
                  </w:r>
                </w:p>
              </w:tc>
              <w:tc>
                <w:tcPr>
                  <w:tcW w:w="1871" w:type="dxa"/>
                </w:tcPr>
                <w:p w14:paraId="0BD994C0" w14:textId="77777777" w:rsidR="00BA2196" w:rsidRPr="00F06913" w:rsidRDefault="00BA2196" w:rsidP="00EA258E">
                  <w:r w:rsidRPr="00F06913">
                    <w:t>2</w:t>
                  </w:r>
                </w:p>
              </w:tc>
            </w:tr>
            <w:tr w:rsidR="00941F6B" w:rsidRPr="00F06913" w14:paraId="5F540388" w14:textId="77777777" w:rsidTr="0019695C">
              <w:trPr>
                <w:cantSplit/>
              </w:trPr>
              <w:tc>
                <w:tcPr>
                  <w:tcW w:w="2608" w:type="dxa"/>
                </w:tcPr>
                <w:p w14:paraId="7EDF1899" w14:textId="6B62E55C" w:rsidR="00BA2196" w:rsidRPr="00F06913" w:rsidRDefault="00BA2196" w:rsidP="00EA258E">
                  <w:r w:rsidRPr="00F06913">
                    <w:t>C-reactive protein (CRP)</w:t>
                  </w:r>
                </w:p>
              </w:tc>
              <w:tc>
                <w:tcPr>
                  <w:tcW w:w="1814" w:type="dxa"/>
                </w:tcPr>
                <w:p w14:paraId="4FBFA93B" w14:textId="77777777" w:rsidR="00BA2196" w:rsidRPr="00F06913" w:rsidRDefault="00BA2196" w:rsidP="00EA258E">
                  <w:r w:rsidRPr="00F06913">
                    <w:t>mg/dL</w:t>
                  </w:r>
                </w:p>
              </w:tc>
              <w:tc>
                <w:tcPr>
                  <w:tcW w:w="1871" w:type="dxa"/>
                </w:tcPr>
                <w:p w14:paraId="06CC1BD2" w14:textId="77777777" w:rsidR="00BA2196" w:rsidRPr="00F06913" w:rsidRDefault="00BA2196" w:rsidP="00EA258E">
                  <w:r w:rsidRPr="00F06913">
                    <w:t>2</w:t>
                  </w:r>
                </w:p>
              </w:tc>
            </w:tr>
          </w:tbl>
          <w:p w14:paraId="351853BF" w14:textId="4D7E5468" w:rsidR="00235703" w:rsidRPr="00F06913" w:rsidRDefault="003963F2" w:rsidP="003963F2">
            <w:pPr>
              <w:spacing w:before="0" w:after="0"/>
            </w:pPr>
            <w:r w:rsidRPr="00F06913">
              <w:rPr>
                <w:rFonts w:hint="eastAsia"/>
              </w:rPr>
              <w:t xml:space="preserve"> </w:t>
            </w:r>
          </w:p>
        </w:tc>
      </w:tr>
      <w:tr w:rsidR="00941F6B" w:rsidRPr="00F06913" w14:paraId="72DCD2A8" w14:textId="77777777" w:rsidTr="00EA258E">
        <w:trPr>
          <w:cantSplit/>
        </w:trPr>
        <w:tc>
          <w:tcPr>
            <w:tcW w:w="2551" w:type="dxa"/>
          </w:tcPr>
          <w:p w14:paraId="3026E927" w14:textId="39F88387" w:rsidR="004D24E3" w:rsidRPr="00F06913" w:rsidRDefault="00235703" w:rsidP="00EA258E">
            <w:r w:rsidRPr="00F06913">
              <w:t>Significant digits of statistics</w:t>
            </w:r>
          </w:p>
        </w:tc>
        <w:tc>
          <w:tcPr>
            <w:tcW w:w="6520" w:type="dxa"/>
          </w:tcPr>
          <w:p w14:paraId="0440504F" w14:textId="4E89F0E5" w:rsidR="006A079E" w:rsidRPr="00F06913" w:rsidRDefault="006A079E" w:rsidP="00EA258E">
            <w:r w:rsidRPr="00F06913">
              <w:t>Mean, median: The number of the significant digits of actual measurement values + 1</w:t>
            </w:r>
          </w:p>
          <w:p w14:paraId="325593E2" w14:textId="77777777" w:rsidR="006A079E" w:rsidRPr="00F06913" w:rsidRDefault="006A079E" w:rsidP="00EA258E">
            <w:r w:rsidRPr="00F06913">
              <w:t>Standard deviation: The number of the significant digits of actual measurement values + 2</w:t>
            </w:r>
          </w:p>
          <w:p w14:paraId="18170CE3" w14:textId="77777777" w:rsidR="006A079E" w:rsidRPr="00F06913" w:rsidRDefault="006A079E" w:rsidP="00EA258E">
            <w:r w:rsidRPr="00F06913">
              <w:t>Minimum, maximum: The number of the significant digits of actual measurement values</w:t>
            </w:r>
          </w:p>
          <w:p w14:paraId="47561464" w14:textId="77777777" w:rsidR="006A079E" w:rsidRPr="00F06913" w:rsidRDefault="006A079E" w:rsidP="00EA258E">
            <w:r w:rsidRPr="00F06913">
              <w:t>Confidence limits: The number of the significant digits of actual measurement values + 1</w:t>
            </w:r>
          </w:p>
          <w:p w14:paraId="4C591572" w14:textId="77777777" w:rsidR="006A079E" w:rsidRPr="00F06913" w:rsidRDefault="006A079E" w:rsidP="00EA258E">
            <w:r w:rsidRPr="00F06913">
              <w:t>Ratios: Up to 1 decimal place in percent figures</w:t>
            </w:r>
          </w:p>
          <w:p w14:paraId="32FEC51E" w14:textId="1CEB7329" w:rsidR="00FA4C31" w:rsidRPr="00F06913" w:rsidRDefault="00FA4C31" w:rsidP="00EA258E"/>
        </w:tc>
      </w:tr>
      <w:tr w:rsidR="00981FDC" w:rsidRPr="00F06913" w14:paraId="4FE8EAC8" w14:textId="77777777" w:rsidTr="00EA258E">
        <w:trPr>
          <w:cantSplit/>
        </w:trPr>
        <w:tc>
          <w:tcPr>
            <w:tcW w:w="2551" w:type="dxa"/>
          </w:tcPr>
          <w:p w14:paraId="067B20E4" w14:textId="53BF8672" w:rsidR="00981FDC" w:rsidRPr="00F06913" w:rsidRDefault="00981FDC" w:rsidP="00EA258E">
            <w:r w:rsidRPr="00F06913">
              <w:t>Direction of change in corrected vision</w:t>
            </w:r>
          </w:p>
        </w:tc>
        <w:tc>
          <w:tcPr>
            <w:tcW w:w="6520" w:type="dxa"/>
          </w:tcPr>
          <w:p w14:paraId="60807774" w14:textId="31165871" w:rsidR="00721660" w:rsidRPr="00F06913" w:rsidRDefault="00721660" w:rsidP="00721660">
            <w:r w:rsidRPr="00F06913">
              <w:t>1: Improved-&gt;Corrected vision beyond baseline</w:t>
            </w:r>
          </w:p>
          <w:p w14:paraId="3B73837E" w14:textId="16203767" w:rsidR="00721660" w:rsidRPr="00F06913" w:rsidRDefault="00721660" w:rsidP="00721660">
            <w:r w:rsidRPr="00F06913">
              <w:t>2: Constant-&gt;Corrected vision equal to baseline</w:t>
            </w:r>
          </w:p>
          <w:p w14:paraId="3CA98F3D" w14:textId="5BFF75B3" w:rsidR="00981FDC" w:rsidRPr="00F06913" w:rsidRDefault="00721660" w:rsidP="00721660">
            <w:r w:rsidRPr="00F06913">
              <w:t>3: Aggravated-&gt;Corrected vision below baseline</w:t>
            </w:r>
          </w:p>
        </w:tc>
      </w:tr>
    </w:tbl>
    <w:p w14:paraId="3615B595" w14:textId="4427FF3A" w:rsidR="00FF0985" w:rsidRPr="00F06913" w:rsidRDefault="006E2C07" w:rsidP="003963F2">
      <w:pPr>
        <w:pStyle w:val="10"/>
      </w:pPr>
      <w:bookmarkStart w:id="36" w:name="_Toc56083472"/>
      <w:bookmarkStart w:id="37" w:name="_Toc186117072"/>
      <w:r w:rsidRPr="00F06913">
        <w:lastRenderedPageBreak/>
        <w:t>Details of Statistical Analysis Plan</w:t>
      </w:r>
      <w:bookmarkEnd w:id="36"/>
      <w:bookmarkEnd w:id="37"/>
    </w:p>
    <w:p w14:paraId="79E3E320" w14:textId="66FF96CA" w:rsidR="00FF0985" w:rsidRPr="00F06913" w:rsidRDefault="006E2C07" w:rsidP="003963F2">
      <w:pPr>
        <w:pStyle w:val="2"/>
        <w:spacing w:before="0"/>
      </w:pPr>
      <w:bookmarkStart w:id="38" w:name="_Toc56083473"/>
      <w:bookmarkStart w:id="39" w:name="_Toc186117073"/>
      <w:r w:rsidRPr="00F06913">
        <w:t>Status of clinical trial conduction</w:t>
      </w:r>
      <w:bookmarkEnd w:id="38"/>
      <w:bookmarkEnd w:id="39"/>
    </w:p>
    <w:p w14:paraId="368D4633" w14:textId="61672466" w:rsidR="00FF0985" w:rsidRPr="00F06913" w:rsidRDefault="006E2C07" w:rsidP="003963F2">
      <w:pPr>
        <w:pStyle w:val="3"/>
        <w:spacing w:before="0"/>
      </w:pPr>
      <w:bookmarkStart w:id="40" w:name="_Toc56083474"/>
      <w:bookmarkStart w:id="41" w:name="_Toc186117074"/>
      <w:r w:rsidRPr="00F06913">
        <w:t>Breakdown of patients</w:t>
      </w:r>
      <w:bookmarkEnd w:id="40"/>
      <w:bookmarkEnd w:id="4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4917541A" w14:textId="77777777" w:rsidTr="002C1299">
        <w:trPr>
          <w:cantSplit/>
        </w:trPr>
        <w:tc>
          <w:tcPr>
            <w:tcW w:w="2891" w:type="dxa"/>
            <w:shd w:val="clear" w:color="auto" w:fill="auto"/>
          </w:tcPr>
          <w:p w14:paraId="1F8F4382" w14:textId="77777777" w:rsidR="003963F2" w:rsidRPr="00F06913" w:rsidRDefault="003963F2" w:rsidP="002C1299">
            <w:pPr>
              <w:keepNext/>
              <w:keepLines/>
            </w:pPr>
            <w:r w:rsidRPr="00F06913">
              <w:t>Analysis set</w:t>
            </w:r>
          </w:p>
        </w:tc>
        <w:tc>
          <w:tcPr>
            <w:tcW w:w="6180" w:type="dxa"/>
            <w:shd w:val="clear" w:color="auto" w:fill="auto"/>
          </w:tcPr>
          <w:p w14:paraId="561D9CDB" w14:textId="2D051E04" w:rsidR="003963F2" w:rsidRPr="00F06913" w:rsidRDefault="003963F2" w:rsidP="002C1299">
            <w:pPr>
              <w:keepNext/>
              <w:keepLines/>
            </w:pPr>
            <w:r w:rsidRPr="00F06913">
              <w:t>Consent-acquired patients and eligible patients</w:t>
            </w:r>
          </w:p>
        </w:tc>
      </w:tr>
    </w:tbl>
    <w:p w14:paraId="1F023B6B"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7AE77A55" w14:textId="77777777" w:rsidTr="002800EA">
        <w:trPr>
          <w:cantSplit/>
        </w:trPr>
        <w:tc>
          <w:tcPr>
            <w:tcW w:w="2891" w:type="dxa"/>
          </w:tcPr>
          <w:p w14:paraId="15484610" w14:textId="74020AF5" w:rsidR="00B80716" w:rsidRPr="00F06913" w:rsidRDefault="006E2C07" w:rsidP="00EA258E">
            <w:r w:rsidRPr="00F06913">
              <w:t>Item</w:t>
            </w:r>
          </w:p>
        </w:tc>
        <w:tc>
          <w:tcPr>
            <w:tcW w:w="6180" w:type="dxa"/>
          </w:tcPr>
          <w:p w14:paraId="10B495E7" w14:textId="06DB6CC7" w:rsidR="00B80716" w:rsidRPr="00F06913" w:rsidRDefault="006E2C07" w:rsidP="00EA258E">
            <w:r w:rsidRPr="00F06913">
              <w:t>Description</w:t>
            </w:r>
          </w:p>
        </w:tc>
      </w:tr>
      <w:tr w:rsidR="00941F6B" w:rsidRPr="00F06913" w14:paraId="7DA0BCAA" w14:textId="77777777" w:rsidTr="002800EA">
        <w:trPr>
          <w:cantSplit/>
        </w:trPr>
        <w:tc>
          <w:tcPr>
            <w:tcW w:w="2891" w:type="dxa"/>
          </w:tcPr>
          <w:p w14:paraId="3084C796" w14:textId="34071DC3" w:rsidR="00CC7A74" w:rsidRPr="00F06913" w:rsidRDefault="006E2C07" w:rsidP="00EA258E">
            <w:bookmarkStart w:id="42" w:name="_Hlk55881279"/>
            <w:r w:rsidRPr="00F06913">
              <w:t>Breakdown of patients</w:t>
            </w:r>
            <w:r w:rsidR="00FA7C2E" w:rsidRPr="00F06913">
              <w:br/>
              <w:t>(</w:t>
            </w:r>
            <w:r w:rsidRPr="00F06913">
              <w:t>Table 1.1)</w:t>
            </w:r>
          </w:p>
        </w:tc>
        <w:tc>
          <w:tcPr>
            <w:tcW w:w="6180" w:type="dxa"/>
          </w:tcPr>
          <w:p w14:paraId="70E99510" w14:textId="7BF7F0B6" w:rsidR="00B80716" w:rsidRPr="00F06913" w:rsidRDefault="00B92D7A" w:rsidP="003963F2">
            <w:pPr>
              <w:pStyle w:val="Bullet"/>
            </w:pPr>
            <w:r w:rsidRPr="00F06913">
              <w:t>For consent-acquired patients, eligible patients and ineligible patients</w:t>
            </w:r>
            <w:r w:rsidR="00721660" w:rsidRPr="00F06913">
              <w:t xml:space="preserve"> in this trial</w:t>
            </w:r>
            <w:r w:rsidRPr="00F06913">
              <w:t xml:space="preserve"> will be tabulated.</w:t>
            </w:r>
          </w:p>
          <w:p w14:paraId="4C088345" w14:textId="100D9E61" w:rsidR="005C31D0" w:rsidRPr="00F06913" w:rsidRDefault="00B92D7A" w:rsidP="003963F2">
            <w:pPr>
              <w:pStyle w:val="Bullet"/>
            </w:pPr>
            <w:r w:rsidRPr="00F06913">
              <w:t>As for eligible patients,</w:t>
            </w:r>
            <w:r w:rsidR="006F0284" w:rsidRPr="00F06913">
              <w:t xml:space="preserve"> completed and not completed evaluation </w:t>
            </w:r>
            <w:r w:rsidRPr="00F06913">
              <w:t>patients observed in Post-transplant Week</w:t>
            </w:r>
            <w:r w:rsidR="00DE2088" w:rsidRPr="00F06913">
              <w:t>s</w:t>
            </w:r>
            <w:r w:rsidRPr="00F06913">
              <w:t xml:space="preserve"> 78 and 104 will be tabulated.</w:t>
            </w:r>
          </w:p>
        </w:tc>
      </w:tr>
      <w:tr w:rsidR="00941F6B" w:rsidRPr="00F06913" w14:paraId="7E5E9D91" w14:textId="77777777" w:rsidTr="002800EA">
        <w:trPr>
          <w:cantSplit/>
        </w:trPr>
        <w:tc>
          <w:tcPr>
            <w:tcW w:w="2891" w:type="dxa"/>
          </w:tcPr>
          <w:p w14:paraId="3D7DBE6E" w14:textId="75D2434D" w:rsidR="0018082F" w:rsidRPr="00F06913" w:rsidRDefault="006E2C07" w:rsidP="00EA258E">
            <w:r w:rsidRPr="00F06913">
              <w:t>Patient list</w:t>
            </w:r>
            <w:r w:rsidR="00FA7C2E" w:rsidRPr="00F06913">
              <w:br/>
              <w:t>(</w:t>
            </w:r>
            <w:r w:rsidRPr="00F06913">
              <w:t>Listing 1.1.1)</w:t>
            </w:r>
          </w:p>
        </w:tc>
        <w:tc>
          <w:tcPr>
            <w:tcW w:w="6180" w:type="dxa"/>
          </w:tcPr>
          <w:p w14:paraId="1BFF64B8" w14:textId="230BC2DF" w:rsidR="0018082F" w:rsidRPr="00F06913" w:rsidRDefault="00E313F6" w:rsidP="003963F2">
            <w:r w:rsidRPr="00F06913">
              <w:t>The following items will be shown in order of the enrollment code.</w:t>
            </w:r>
          </w:p>
          <w:p w14:paraId="2FC7A9C2" w14:textId="2664DD62" w:rsidR="0018082F" w:rsidRPr="00F06913" w:rsidRDefault="00E313F6" w:rsidP="003963F2">
            <w:pPr>
              <w:pStyle w:val="Bullet"/>
            </w:pPr>
            <w:r w:rsidRPr="00F06913">
              <w:rPr>
                <w:rFonts w:hint="eastAsia"/>
              </w:rPr>
              <w:t>Enrollment code</w:t>
            </w:r>
          </w:p>
          <w:p w14:paraId="19C832D3" w14:textId="03AB5444" w:rsidR="007E4726" w:rsidRPr="00F06913" w:rsidRDefault="00E313F6" w:rsidP="003963F2">
            <w:pPr>
              <w:pStyle w:val="Bullet"/>
            </w:pPr>
            <w:r w:rsidRPr="00F06913">
              <w:t xml:space="preserve">Name of </w:t>
            </w:r>
            <w:r w:rsidR="00F309FD" w:rsidRPr="00F06913">
              <w:t>trial</w:t>
            </w:r>
            <w:r w:rsidRPr="00F06913">
              <w:t xml:space="preserve"> site/department, sexuality, and age (years)</w:t>
            </w:r>
          </w:p>
          <w:p w14:paraId="66A1D8F8" w14:textId="1816EDCA" w:rsidR="007E4726" w:rsidRPr="00F06913" w:rsidRDefault="00E313F6" w:rsidP="003963F2">
            <w:pPr>
              <w:pStyle w:val="Bullet"/>
            </w:pPr>
            <w:r w:rsidRPr="00F06913">
              <w:rPr>
                <w:rFonts w:hint="eastAsia"/>
              </w:rPr>
              <w:t>Transplanted eye and name of injury or disease causing limbal stem cell deficiency</w:t>
            </w:r>
            <w:r w:rsidR="006F0284" w:rsidRPr="00F06913">
              <w:t>, severity classification of LSCD on screening date (evaluation of efficacy committee / evaluation of eligibility judgment committee / investigator)</w:t>
            </w:r>
          </w:p>
          <w:p w14:paraId="42AD10F6" w14:textId="2C800601" w:rsidR="00785C30" w:rsidRPr="00F06913" w:rsidRDefault="00785C30" w:rsidP="003963F2">
            <w:pPr>
              <w:pStyle w:val="Bullet"/>
            </w:pPr>
            <w:r w:rsidRPr="00F06913">
              <w:rPr>
                <w:rFonts w:hint="eastAsia"/>
              </w:rPr>
              <w:t xml:space="preserve">Inclusion in/exclusion from populations: </w:t>
            </w:r>
            <w:r w:rsidRPr="00F06913">
              <w:t>Efficacy Safety</w:t>
            </w:r>
          </w:p>
          <w:p w14:paraId="4CEEC093" w14:textId="2A0420B2" w:rsidR="0018082F" w:rsidRPr="00F06913" w:rsidRDefault="0018082F" w:rsidP="003963F2">
            <w:pPr>
              <w:pStyle w:val="Bullet"/>
            </w:pPr>
          </w:p>
        </w:tc>
      </w:tr>
      <w:tr w:rsidR="00941F6B" w:rsidRPr="00F06913" w14:paraId="0AF1371B" w14:textId="77777777" w:rsidTr="002800EA">
        <w:trPr>
          <w:cantSplit/>
        </w:trPr>
        <w:tc>
          <w:tcPr>
            <w:tcW w:w="2891" w:type="dxa"/>
          </w:tcPr>
          <w:p w14:paraId="52F3A7FC" w14:textId="501BC322" w:rsidR="00441B7A" w:rsidRPr="00F06913" w:rsidRDefault="006E2C07" w:rsidP="00EA258E">
            <w:r w:rsidRPr="00F06913">
              <w:t>List of ineligible patients</w:t>
            </w:r>
            <w:r w:rsidR="00FA7C2E" w:rsidRPr="00F06913">
              <w:br/>
              <w:t>(</w:t>
            </w:r>
            <w:r w:rsidRPr="00F06913">
              <w:t>Listing 1.1.2)</w:t>
            </w:r>
          </w:p>
        </w:tc>
        <w:tc>
          <w:tcPr>
            <w:tcW w:w="6180" w:type="dxa"/>
          </w:tcPr>
          <w:p w14:paraId="688057BE" w14:textId="60864AB8" w:rsidR="00441B7A" w:rsidRPr="00F06913" w:rsidRDefault="009D5FE1" w:rsidP="003963F2">
            <w:r w:rsidRPr="00F06913">
              <w:t>The following items will be shown in order of the enrollment code.</w:t>
            </w:r>
          </w:p>
          <w:p w14:paraId="1EB31521" w14:textId="3ED1D756" w:rsidR="00441B7A" w:rsidRPr="00F06913" w:rsidRDefault="009D5FE1" w:rsidP="003963F2">
            <w:pPr>
              <w:pStyle w:val="Bullet"/>
            </w:pPr>
            <w:r w:rsidRPr="00F06913">
              <w:rPr>
                <w:rFonts w:hint="eastAsia"/>
              </w:rPr>
              <w:t>Enrollment code</w:t>
            </w:r>
          </w:p>
          <w:p w14:paraId="573E4530" w14:textId="30784AB7" w:rsidR="0028783E" w:rsidRPr="00F06913" w:rsidRDefault="009D5FE1" w:rsidP="00CE32B1">
            <w:pPr>
              <w:pStyle w:val="Bullet"/>
            </w:pPr>
            <w:r w:rsidRPr="00F06913">
              <w:rPr>
                <w:rFonts w:hint="eastAsia"/>
              </w:rPr>
              <w:t xml:space="preserve">Reason </w:t>
            </w:r>
            <w:r w:rsidR="00CE32B1" w:rsidRPr="00F06913">
              <w:rPr>
                <w:rFonts w:hint="eastAsia"/>
              </w:rPr>
              <w:t>for</w:t>
            </w:r>
            <w:r w:rsidRPr="00F06913">
              <w:rPr>
                <w:rFonts w:hint="eastAsia"/>
              </w:rPr>
              <w:t xml:space="preserve"> ineligibility</w:t>
            </w:r>
          </w:p>
        </w:tc>
      </w:tr>
    </w:tbl>
    <w:p w14:paraId="2175407B" w14:textId="66FA1AB5" w:rsidR="00F80FC3" w:rsidRPr="00F06913" w:rsidRDefault="009D5FE1" w:rsidP="002800EA">
      <w:pPr>
        <w:pStyle w:val="3"/>
      </w:pPr>
      <w:bookmarkStart w:id="43" w:name="_Toc56083475"/>
      <w:bookmarkStart w:id="44" w:name="_Toc186117075"/>
      <w:r w:rsidRPr="00F06913">
        <w:t>Breakdown of discontinuation/dropout</w:t>
      </w:r>
      <w:bookmarkEnd w:id="43"/>
      <w:bookmarkEnd w:id="4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24002C07" w14:textId="77777777" w:rsidTr="002C1299">
        <w:trPr>
          <w:cantSplit/>
        </w:trPr>
        <w:tc>
          <w:tcPr>
            <w:tcW w:w="2891" w:type="dxa"/>
            <w:shd w:val="clear" w:color="auto" w:fill="auto"/>
          </w:tcPr>
          <w:p w14:paraId="4E853B91" w14:textId="77777777" w:rsidR="003963F2" w:rsidRPr="00F06913" w:rsidRDefault="003963F2" w:rsidP="002C1299">
            <w:pPr>
              <w:keepNext/>
              <w:keepLines/>
            </w:pPr>
            <w:r w:rsidRPr="00F06913">
              <w:t>Analysis set</w:t>
            </w:r>
          </w:p>
        </w:tc>
        <w:tc>
          <w:tcPr>
            <w:tcW w:w="6180" w:type="dxa"/>
            <w:shd w:val="clear" w:color="auto" w:fill="auto"/>
          </w:tcPr>
          <w:p w14:paraId="684B18B8" w14:textId="5403BC76" w:rsidR="003963F2" w:rsidRPr="00F06913" w:rsidRDefault="002800EA" w:rsidP="002C1299">
            <w:pPr>
              <w:keepNext/>
              <w:keepLines/>
            </w:pPr>
            <w:r w:rsidRPr="00F06913">
              <w:t>Consent-acquired patients</w:t>
            </w:r>
          </w:p>
        </w:tc>
      </w:tr>
    </w:tbl>
    <w:p w14:paraId="35A5D293"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0F503D8B" w14:textId="77777777" w:rsidTr="002800EA">
        <w:trPr>
          <w:cantSplit/>
        </w:trPr>
        <w:tc>
          <w:tcPr>
            <w:tcW w:w="2891" w:type="dxa"/>
          </w:tcPr>
          <w:p w14:paraId="21DD3AB4" w14:textId="2CD2EEB1" w:rsidR="00F80FC3" w:rsidRPr="00F06913" w:rsidRDefault="009D5FE1" w:rsidP="00EA258E">
            <w:r w:rsidRPr="00F06913">
              <w:t>Item</w:t>
            </w:r>
          </w:p>
        </w:tc>
        <w:tc>
          <w:tcPr>
            <w:tcW w:w="6180" w:type="dxa"/>
          </w:tcPr>
          <w:p w14:paraId="3F21D0B3" w14:textId="05143744" w:rsidR="00F80FC3" w:rsidRPr="00F06913" w:rsidRDefault="009D5FE1" w:rsidP="00EA258E">
            <w:r w:rsidRPr="00F06913">
              <w:t>Description</w:t>
            </w:r>
          </w:p>
        </w:tc>
      </w:tr>
      <w:tr w:rsidR="00941F6B" w:rsidRPr="00F06913" w14:paraId="7FBAE442" w14:textId="77777777" w:rsidTr="002800EA">
        <w:trPr>
          <w:cantSplit/>
        </w:trPr>
        <w:tc>
          <w:tcPr>
            <w:tcW w:w="2891" w:type="dxa"/>
          </w:tcPr>
          <w:p w14:paraId="38DFF632" w14:textId="7E5636CD" w:rsidR="00F80FC3" w:rsidRPr="00F06913" w:rsidRDefault="009D5FE1" w:rsidP="00EA258E">
            <w:r w:rsidRPr="00F06913">
              <w:t>Breakdown of discontinuation</w:t>
            </w:r>
            <w:r w:rsidR="00FA7C2E" w:rsidRPr="00F06913">
              <w:br/>
              <w:t>(</w:t>
            </w:r>
            <w:r w:rsidRPr="00F06913">
              <w:t>Table 1.2.1)</w:t>
            </w:r>
          </w:p>
        </w:tc>
        <w:tc>
          <w:tcPr>
            <w:tcW w:w="6180" w:type="dxa"/>
          </w:tcPr>
          <w:p w14:paraId="02F4ADC4" w14:textId="11D72999" w:rsidR="00747EAD" w:rsidRPr="00F06913" w:rsidRDefault="00B92D7A" w:rsidP="002800EA">
            <w:pPr>
              <w:pStyle w:val="Bullet"/>
            </w:pPr>
            <w:r w:rsidRPr="00F06913">
              <w:t xml:space="preserve">For consent-acquired patients, patients </w:t>
            </w:r>
            <w:r w:rsidR="0019454E" w:rsidRPr="00F06913">
              <w:t>who discontinued</w:t>
            </w:r>
            <w:r w:rsidRPr="00F06913">
              <w:t xml:space="preserve"> will be tabulated by reason </w:t>
            </w:r>
            <w:r w:rsidR="00CE32B1" w:rsidRPr="00F06913">
              <w:rPr>
                <w:rFonts w:hint="eastAsia"/>
              </w:rPr>
              <w:t>for</w:t>
            </w:r>
            <w:r w:rsidRPr="00F06913">
              <w:t xml:space="preserve"> discontinuation.</w:t>
            </w:r>
          </w:p>
        </w:tc>
      </w:tr>
      <w:tr w:rsidR="00941F6B" w:rsidRPr="00F06913" w14:paraId="024D3A3A" w14:textId="77777777" w:rsidTr="002800EA">
        <w:trPr>
          <w:cantSplit/>
        </w:trPr>
        <w:tc>
          <w:tcPr>
            <w:tcW w:w="2891" w:type="dxa"/>
          </w:tcPr>
          <w:p w14:paraId="3FD3B0B0" w14:textId="35A39843" w:rsidR="009073FC" w:rsidRPr="00F06913" w:rsidRDefault="00B92D7A" w:rsidP="00EA258E">
            <w:r w:rsidRPr="00F06913">
              <w:t xml:space="preserve">Breakdown of discontinuation/dropout by </w:t>
            </w:r>
            <w:r w:rsidR="00F309FD" w:rsidRPr="00F06913">
              <w:t>trial</w:t>
            </w:r>
            <w:r w:rsidRPr="00F06913">
              <w:t xml:space="preserve"> site (Table 1.2.2)</w:t>
            </w:r>
          </w:p>
        </w:tc>
        <w:tc>
          <w:tcPr>
            <w:tcW w:w="6180" w:type="dxa"/>
          </w:tcPr>
          <w:p w14:paraId="372E3252" w14:textId="647D4A98" w:rsidR="005C31D0" w:rsidRPr="00F06913" w:rsidRDefault="00B92D7A" w:rsidP="002800EA">
            <w:pPr>
              <w:pStyle w:val="Bullet"/>
            </w:pPr>
            <w:r w:rsidRPr="00F06913">
              <w:t xml:space="preserve">For consent-acquired patients, patients </w:t>
            </w:r>
            <w:r w:rsidR="0019454E" w:rsidRPr="00F06913">
              <w:t>who discontinued</w:t>
            </w:r>
            <w:r w:rsidRPr="00F06913">
              <w:t xml:space="preserve"> will be tabulated by </w:t>
            </w:r>
            <w:r w:rsidR="00F309FD" w:rsidRPr="00F06913">
              <w:t>trial</w:t>
            </w:r>
            <w:r w:rsidRPr="00F06913">
              <w:t xml:space="preserve"> site and the reason </w:t>
            </w:r>
            <w:r w:rsidR="00CE32B1" w:rsidRPr="00F06913">
              <w:rPr>
                <w:rFonts w:hint="eastAsia"/>
              </w:rPr>
              <w:t>for</w:t>
            </w:r>
            <w:r w:rsidRPr="00F06913">
              <w:t xml:space="preserve"> discontinuation.</w:t>
            </w:r>
          </w:p>
        </w:tc>
      </w:tr>
      <w:tr w:rsidR="00941F6B" w:rsidRPr="00F06913" w14:paraId="43A01315" w14:textId="77777777" w:rsidTr="002800EA">
        <w:trPr>
          <w:cantSplit/>
        </w:trPr>
        <w:tc>
          <w:tcPr>
            <w:tcW w:w="2891" w:type="dxa"/>
          </w:tcPr>
          <w:p w14:paraId="35B83B9B" w14:textId="7B6716D7" w:rsidR="00650C19" w:rsidRPr="00F06913" w:rsidRDefault="00B92D7A" w:rsidP="00EA258E">
            <w:r w:rsidRPr="00F06913">
              <w:lastRenderedPageBreak/>
              <w:t xml:space="preserve">List of patients </w:t>
            </w:r>
            <w:r w:rsidR="0019454E" w:rsidRPr="00F06913">
              <w:t>who discontinued</w:t>
            </w:r>
            <w:r w:rsidR="00FA7C2E" w:rsidRPr="00F06913">
              <w:br/>
              <w:t>(</w:t>
            </w:r>
            <w:r w:rsidR="009D5FE1" w:rsidRPr="00F06913">
              <w:t>Listing 1.2)</w:t>
            </w:r>
          </w:p>
        </w:tc>
        <w:tc>
          <w:tcPr>
            <w:tcW w:w="6180" w:type="dxa"/>
          </w:tcPr>
          <w:p w14:paraId="77D37A3A" w14:textId="61E25417" w:rsidR="005C31D0" w:rsidRPr="00F06913" w:rsidRDefault="009D5FE1" w:rsidP="002800EA">
            <w:r w:rsidRPr="00F06913">
              <w:t>The following items will be shown in order of the enrollment code.</w:t>
            </w:r>
          </w:p>
          <w:p w14:paraId="070509DF" w14:textId="019684F5" w:rsidR="00650C19" w:rsidRPr="00F06913" w:rsidRDefault="009D5FE1" w:rsidP="002800EA">
            <w:pPr>
              <w:pStyle w:val="Bullet"/>
            </w:pPr>
            <w:r w:rsidRPr="00F06913">
              <w:t>Enrollment code</w:t>
            </w:r>
          </w:p>
          <w:p w14:paraId="547EE293" w14:textId="3CE42F91" w:rsidR="00650C19" w:rsidRPr="00F06913" w:rsidRDefault="00B92D7A" w:rsidP="002800EA">
            <w:pPr>
              <w:pStyle w:val="Bullet"/>
            </w:pPr>
            <w:r w:rsidRPr="00F06913">
              <w:t xml:space="preserve">Reason </w:t>
            </w:r>
            <w:r w:rsidR="00CE32B1" w:rsidRPr="00F06913">
              <w:rPr>
                <w:rFonts w:hint="eastAsia"/>
              </w:rPr>
              <w:t>for</w:t>
            </w:r>
            <w:r w:rsidRPr="00F06913">
              <w:t xml:space="preserve"> discontinuation</w:t>
            </w:r>
          </w:p>
          <w:p w14:paraId="67585ACB" w14:textId="086B1786" w:rsidR="009E76C8" w:rsidRPr="00F06913" w:rsidRDefault="009E76C8" w:rsidP="002800EA">
            <w:pPr>
              <w:pStyle w:val="Bullet"/>
            </w:pPr>
            <w:r w:rsidRPr="00F06913">
              <w:t>Background to discontinuation and response after discontinuation</w:t>
            </w:r>
          </w:p>
        </w:tc>
      </w:tr>
    </w:tbl>
    <w:p w14:paraId="46137D85" w14:textId="68C5D697" w:rsidR="00A541B6" w:rsidRPr="00F06913" w:rsidRDefault="00B9405A" w:rsidP="002800EA">
      <w:pPr>
        <w:pStyle w:val="3"/>
      </w:pPr>
      <w:bookmarkStart w:id="45" w:name="_Toc56083476"/>
      <w:bookmarkStart w:id="46" w:name="_Toc186117076"/>
      <w:r w:rsidRPr="00F06913">
        <w:t>Deviation from the protocol</w:t>
      </w:r>
      <w:bookmarkEnd w:id="45"/>
      <w:bookmarkEnd w:id="4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6E815C78" w14:textId="77777777" w:rsidTr="002C1299">
        <w:trPr>
          <w:cantSplit/>
        </w:trPr>
        <w:tc>
          <w:tcPr>
            <w:tcW w:w="2891" w:type="dxa"/>
            <w:shd w:val="clear" w:color="auto" w:fill="auto"/>
          </w:tcPr>
          <w:p w14:paraId="72271CBA" w14:textId="77777777" w:rsidR="003963F2" w:rsidRPr="00F06913" w:rsidRDefault="003963F2" w:rsidP="002C1299">
            <w:pPr>
              <w:keepNext/>
              <w:keepLines/>
            </w:pPr>
            <w:r w:rsidRPr="00F06913">
              <w:t>Analysis set</w:t>
            </w:r>
          </w:p>
        </w:tc>
        <w:tc>
          <w:tcPr>
            <w:tcW w:w="6180" w:type="dxa"/>
            <w:shd w:val="clear" w:color="auto" w:fill="auto"/>
          </w:tcPr>
          <w:p w14:paraId="61860BD9" w14:textId="57C01C9B" w:rsidR="003963F2" w:rsidRPr="00F06913" w:rsidRDefault="002800EA" w:rsidP="002C1299">
            <w:pPr>
              <w:keepNext/>
              <w:keepLines/>
            </w:pPr>
            <w:r w:rsidRPr="00F06913">
              <w:t>Consent-acquired patients</w:t>
            </w:r>
          </w:p>
        </w:tc>
      </w:tr>
    </w:tbl>
    <w:p w14:paraId="73C5633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7CC30848" w14:textId="77777777" w:rsidTr="002800EA">
        <w:trPr>
          <w:cantSplit/>
        </w:trPr>
        <w:tc>
          <w:tcPr>
            <w:tcW w:w="2891" w:type="dxa"/>
          </w:tcPr>
          <w:p w14:paraId="0C7C8CC7" w14:textId="65AD93CB" w:rsidR="00A541B6" w:rsidRPr="00F06913" w:rsidRDefault="00857E89" w:rsidP="00EA258E">
            <w:r w:rsidRPr="00F06913">
              <w:t>Item</w:t>
            </w:r>
          </w:p>
        </w:tc>
        <w:tc>
          <w:tcPr>
            <w:tcW w:w="6180" w:type="dxa"/>
          </w:tcPr>
          <w:p w14:paraId="21315628" w14:textId="78C7B0D1" w:rsidR="00A541B6" w:rsidRPr="00F06913" w:rsidRDefault="00857E89" w:rsidP="00EA258E">
            <w:r w:rsidRPr="00F06913">
              <w:t>Description</w:t>
            </w:r>
          </w:p>
        </w:tc>
      </w:tr>
      <w:tr w:rsidR="00941F6B" w:rsidRPr="00F06913" w14:paraId="5B6875AA" w14:textId="77777777" w:rsidTr="002800EA">
        <w:trPr>
          <w:cantSplit/>
        </w:trPr>
        <w:tc>
          <w:tcPr>
            <w:tcW w:w="2891" w:type="dxa"/>
          </w:tcPr>
          <w:p w14:paraId="62B07D2B" w14:textId="60152385" w:rsidR="0043494A" w:rsidRPr="00F06913" w:rsidRDefault="00B92D7A" w:rsidP="00EA258E">
            <w:r w:rsidRPr="00F06913">
              <w:t xml:space="preserve">Deviation from the protocol by </w:t>
            </w:r>
            <w:r w:rsidR="00F309FD" w:rsidRPr="00F06913">
              <w:t>trial</w:t>
            </w:r>
            <w:r w:rsidRPr="00F06913">
              <w:t xml:space="preserve"> site</w:t>
            </w:r>
            <w:r w:rsidR="00FA7C2E" w:rsidRPr="00F06913">
              <w:br/>
              <w:t>(</w:t>
            </w:r>
            <w:r w:rsidRPr="00F06913">
              <w:t>Table</w:t>
            </w:r>
            <w:r w:rsidR="001767E2" w:rsidRPr="00F06913">
              <w:t xml:space="preserve"> </w:t>
            </w:r>
            <w:r w:rsidRPr="00F06913">
              <w:t>1.3.1</w:t>
            </w:r>
            <w:r w:rsidR="00857E89" w:rsidRPr="00F06913">
              <w:t>)</w:t>
            </w:r>
          </w:p>
        </w:tc>
        <w:tc>
          <w:tcPr>
            <w:tcW w:w="6180" w:type="dxa"/>
          </w:tcPr>
          <w:p w14:paraId="27BEBD14" w14:textId="260095B6" w:rsidR="00A541B6" w:rsidRPr="00F06913" w:rsidRDefault="00857E89" w:rsidP="002800EA">
            <w:pPr>
              <w:pStyle w:val="Bullet"/>
            </w:pPr>
            <w:r w:rsidRPr="00F06913">
              <w:rPr>
                <w:rFonts w:hint="eastAsia"/>
              </w:rPr>
              <w:t xml:space="preserve">For consent-acquired patients, patients with deviation will be tabulated by </w:t>
            </w:r>
            <w:r w:rsidR="00F309FD" w:rsidRPr="00F06913">
              <w:rPr>
                <w:rFonts w:hint="eastAsia"/>
              </w:rPr>
              <w:t>trial</w:t>
            </w:r>
            <w:r w:rsidRPr="00F06913">
              <w:rPr>
                <w:rFonts w:hint="eastAsia"/>
              </w:rPr>
              <w:t xml:space="preserve"> site and </w:t>
            </w:r>
            <w:r w:rsidR="00CE32B1" w:rsidRPr="00F06913">
              <w:rPr>
                <w:rFonts w:hint="eastAsia"/>
              </w:rPr>
              <w:t xml:space="preserve">deviation </w:t>
            </w:r>
            <w:r w:rsidRPr="00F06913">
              <w:rPr>
                <w:rFonts w:hint="eastAsia"/>
              </w:rPr>
              <w:t>item.</w:t>
            </w:r>
          </w:p>
        </w:tc>
      </w:tr>
      <w:tr w:rsidR="00941F6B" w:rsidRPr="00F06913" w14:paraId="5993BC7C" w14:textId="77777777" w:rsidTr="002800EA">
        <w:trPr>
          <w:cantSplit/>
        </w:trPr>
        <w:tc>
          <w:tcPr>
            <w:tcW w:w="2891" w:type="dxa"/>
          </w:tcPr>
          <w:p w14:paraId="5A6CF939" w14:textId="4ED86A5A" w:rsidR="00C03FD0" w:rsidRPr="00F06913" w:rsidRDefault="00B92D7A" w:rsidP="00EA258E">
            <w:r w:rsidRPr="00F06913">
              <w:t>Handling of deviation from the protocol</w:t>
            </w:r>
            <w:r w:rsidR="00FA7C2E" w:rsidRPr="00F06913">
              <w:br/>
              <w:t>(</w:t>
            </w:r>
            <w:r w:rsidRPr="00F06913">
              <w:t>Table</w:t>
            </w:r>
            <w:r w:rsidR="001767E2" w:rsidRPr="00F06913">
              <w:t xml:space="preserve"> </w:t>
            </w:r>
            <w:r w:rsidRPr="00F06913">
              <w:t>1.3.2</w:t>
            </w:r>
            <w:r w:rsidR="00857E89" w:rsidRPr="00F06913">
              <w:t>)</w:t>
            </w:r>
          </w:p>
        </w:tc>
        <w:tc>
          <w:tcPr>
            <w:tcW w:w="6180" w:type="dxa"/>
          </w:tcPr>
          <w:p w14:paraId="21A1DC78" w14:textId="6C4E299C" w:rsidR="00AA5D54" w:rsidRPr="00F06913" w:rsidRDefault="009E76C8" w:rsidP="002800EA">
            <w:pPr>
              <w:pStyle w:val="Bullet"/>
            </w:pPr>
            <w:r w:rsidRPr="00F06913">
              <w:t>I</w:t>
            </w:r>
            <w:r w:rsidR="00B92D7A" w:rsidRPr="00F06913">
              <w:t>nclusion in/exclusion from each analysis set will be shown for each deviation item with tabulation of the concerned patients.</w:t>
            </w:r>
          </w:p>
        </w:tc>
      </w:tr>
      <w:tr w:rsidR="00941F6B" w:rsidRPr="00F06913" w14:paraId="2FBC91E4" w14:textId="77777777" w:rsidTr="002800EA">
        <w:trPr>
          <w:cantSplit/>
        </w:trPr>
        <w:tc>
          <w:tcPr>
            <w:tcW w:w="2891" w:type="dxa"/>
          </w:tcPr>
          <w:p w14:paraId="4F50133E" w14:textId="0D9F3ACA" w:rsidR="002465D9" w:rsidRPr="00F06913" w:rsidRDefault="008F68CC" w:rsidP="00EA258E">
            <w:r w:rsidRPr="00F06913">
              <w:t>List of patients with deviation from the protocol</w:t>
            </w:r>
            <w:r w:rsidR="00FA7C2E" w:rsidRPr="00F06913">
              <w:br/>
              <w:t>(</w:t>
            </w:r>
            <w:r w:rsidR="00B92D7A" w:rsidRPr="00F06913">
              <w:t>Listing</w:t>
            </w:r>
            <w:r w:rsidR="001767E2" w:rsidRPr="00F06913">
              <w:t xml:space="preserve"> </w:t>
            </w:r>
            <w:r w:rsidR="00B92D7A" w:rsidRPr="00F06913">
              <w:t>1.3</w:t>
            </w:r>
            <w:r w:rsidR="00857E89" w:rsidRPr="00F06913">
              <w:t>)</w:t>
            </w:r>
          </w:p>
        </w:tc>
        <w:tc>
          <w:tcPr>
            <w:tcW w:w="6180" w:type="dxa"/>
          </w:tcPr>
          <w:p w14:paraId="4DFF0D63" w14:textId="53360BFC" w:rsidR="00A7653A" w:rsidRPr="00F06913" w:rsidRDefault="009D5FE1" w:rsidP="002800EA">
            <w:r w:rsidRPr="00F06913">
              <w:t>The following items will be shown in order of the enrollment code.</w:t>
            </w:r>
          </w:p>
          <w:p w14:paraId="4CB15CF7" w14:textId="11D818F8" w:rsidR="00A7653A" w:rsidRPr="00F06913" w:rsidRDefault="009D5FE1" w:rsidP="002800EA">
            <w:pPr>
              <w:pStyle w:val="Bullet"/>
            </w:pPr>
            <w:r w:rsidRPr="00F06913">
              <w:t>Enrollment code</w:t>
            </w:r>
          </w:p>
          <w:p w14:paraId="4B484CF1" w14:textId="7BC0F334" w:rsidR="00282BF8" w:rsidRPr="00F06913" w:rsidRDefault="009D5FE1" w:rsidP="002800EA">
            <w:pPr>
              <w:pStyle w:val="Bullet"/>
            </w:pPr>
            <w:r w:rsidRPr="00F06913">
              <w:rPr>
                <w:rFonts w:hint="eastAsia"/>
              </w:rPr>
              <w:t>Deviation item</w:t>
            </w:r>
            <w:r w:rsidR="009E76C8" w:rsidRPr="00F06913">
              <w:t xml:space="preserve"> (Detailed)</w:t>
            </w:r>
          </w:p>
        </w:tc>
      </w:tr>
    </w:tbl>
    <w:p w14:paraId="0177F894" w14:textId="18479F55" w:rsidR="004122AA" w:rsidRPr="00F06913" w:rsidRDefault="004A475B" w:rsidP="002800EA">
      <w:pPr>
        <w:pStyle w:val="2"/>
      </w:pPr>
      <w:bookmarkStart w:id="47" w:name="_Toc56083477"/>
      <w:bookmarkStart w:id="48" w:name="_Toc186117077"/>
      <w:r w:rsidRPr="00F06913">
        <w:t>Efficacy evaluation</w:t>
      </w:r>
      <w:bookmarkEnd w:id="47"/>
      <w:bookmarkEnd w:id="48"/>
    </w:p>
    <w:p w14:paraId="7287EBD4" w14:textId="6074FB8D" w:rsidR="008469AA" w:rsidRPr="00F06913" w:rsidRDefault="004A475B" w:rsidP="002800EA">
      <w:pPr>
        <w:pStyle w:val="3"/>
        <w:spacing w:before="0"/>
      </w:pPr>
      <w:bookmarkStart w:id="49" w:name="_Toc56083478"/>
      <w:bookmarkStart w:id="50" w:name="_Toc186117078"/>
      <w:r w:rsidRPr="00F06913">
        <w:t>Analyzed dataset</w:t>
      </w:r>
      <w:bookmarkEnd w:id="49"/>
      <w:bookmarkEnd w:id="5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1A755468" w14:textId="77777777" w:rsidTr="002C1299">
        <w:trPr>
          <w:cantSplit/>
        </w:trPr>
        <w:tc>
          <w:tcPr>
            <w:tcW w:w="2891" w:type="dxa"/>
            <w:shd w:val="clear" w:color="auto" w:fill="auto"/>
          </w:tcPr>
          <w:p w14:paraId="02A439F2" w14:textId="77777777" w:rsidR="003963F2" w:rsidRPr="00F06913" w:rsidRDefault="003963F2" w:rsidP="002C1299">
            <w:pPr>
              <w:keepNext/>
              <w:keepLines/>
            </w:pPr>
            <w:r w:rsidRPr="00F06913">
              <w:t>Analysis set</w:t>
            </w:r>
          </w:p>
        </w:tc>
        <w:tc>
          <w:tcPr>
            <w:tcW w:w="6180" w:type="dxa"/>
            <w:shd w:val="clear" w:color="auto" w:fill="auto"/>
          </w:tcPr>
          <w:p w14:paraId="714FB8E6" w14:textId="309F0743" w:rsidR="003963F2" w:rsidRPr="00F06913" w:rsidRDefault="002800EA" w:rsidP="002C1299">
            <w:pPr>
              <w:keepNext/>
              <w:keepLines/>
            </w:pPr>
            <w:r w:rsidRPr="00F06913">
              <w:t>Consent-acquired patients</w:t>
            </w:r>
          </w:p>
        </w:tc>
      </w:tr>
    </w:tbl>
    <w:p w14:paraId="2233E623"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1BF65AC2" w14:textId="77777777" w:rsidTr="00FA7C2E">
        <w:trPr>
          <w:cantSplit/>
        </w:trPr>
        <w:tc>
          <w:tcPr>
            <w:tcW w:w="2891" w:type="dxa"/>
          </w:tcPr>
          <w:p w14:paraId="461F0294" w14:textId="3DE558E4" w:rsidR="008469AA" w:rsidRPr="00F06913" w:rsidRDefault="00857E89" w:rsidP="00EA258E">
            <w:r w:rsidRPr="00F06913">
              <w:t>Item</w:t>
            </w:r>
          </w:p>
        </w:tc>
        <w:tc>
          <w:tcPr>
            <w:tcW w:w="6180" w:type="dxa"/>
          </w:tcPr>
          <w:p w14:paraId="2EB2C9D9" w14:textId="1CF481A3" w:rsidR="008469AA" w:rsidRPr="00F06913" w:rsidRDefault="00857E89" w:rsidP="00EA258E">
            <w:r w:rsidRPr="00F06913">
              <w:t>Description</w:t>
            </w:r>
          </w:p>
        </w:tc>
      </w:tr>
      <w:tr w:rsidR="00941F6B" w:rsidRPr="00F06913" w14:paraId="6D51C535" w14:textId="77777777" w:rsidTr="00FA7C2E">
        <w:trPr>
          <w:cantSplit/>
        </w:trPr>
        <w:tc>
          <w:tcPr>
            <w:tcW w:w="2891" w:type="dxa"/>
          </w:tcPr>
          <w:p w14:paraId="287791EF" w14:textId="41055B7E" w:rsidR="008469AA" w:rsidRPr="00F06913" w:rsidRDefault="001F76F0" w:rsidP="00EA258E">
            <w:r w:rsidRPr="00F06913">
              <w:t>Inclusion in/exclusion from the analysis set</w:t>
            </w:r>
            <w:r w:rsidR="00FA7C2E" w:rsidRPr="00F06913">
              <w:br/>
              <w:t>(</w:t>
            </w:r>
            <w:r w:rsidR="00B92D7A" w:rsidRPr="00F06913">
              <w:t>Table</w:t>
            </w:r>
            <w:r w:rsidR="001767E2" w:rsidRPr="00F06913">
              <w:t xml:space="preserve"> </w:t>
            </w:r>
            <w:r w:rsidR="00B92D7A" w:rsidRPr="00F06913">
              <w:t>2.1</w:t>
            </w:r>
            <w:r w:rsidR="00857E89" w:rsidRPr="00F06913">
              <w:t>)</w:t>
            </w:r>
          </w:p>
        </w:tc>
        <w:tc>
          <w:tcPr>
            <w:tcW w:w="6180" w:type="dxa"/>
          </w:tcPr>
          <w:p w14:paraId="0E2645D5" w14:textId="5FE671CD" w:rsidR="004D0A43" w:rsidRPr="00F06913" w:rsidRDefault="009E76C8" w:rsidP="002A3F6D">
            <w:pPr>
              <w:pStyle w:val="Bullet"/>
            </w:pPr>
            <w:r w:rsidRPr="00F06913">
              <w:t>I</w:t>
            </w:r>
            <w:r w:rsidR="00B92D7A" w:rsidRPr="00F06913">
              <w:t xml:space="preserve">nclusion in/exclusion from each analysis set will be tabulated. </w:t>
            </w:r>
            <w:r w:rsidR="004A475B" w:rsidRPr="00F06913">
              <w:t xml:space="preserve">Patients excluded from each analysis set will be tabulated by reason </w:t>
            </w:r>
            <w:r w:rsidR="004719E8" w:rsidRPr="00F06913">
              <w:rPr>
                <w:rFonts w:hint="eastAsia"/>
              </w:rPr>
              <w:t>for</w:t>
            </w:r>
            <w:r w:rsidR="004A475B" w:rsidRPr="00F06913">
              <w:t xml:space="preserve"> exclusion.</w:t>
            </w:r>
          </w:p>
        </w:tc>
      </w:tr>
      <w:tr w:rsidR="00941F6B" w:rsidRPr="00F06913" w14:paraId="6443666E" w14:textId="77777777" w:rsidTr="00FA7C2E">
        <w:trPr>
          <w:cantSplit/>
        </w:trPr>
        <w:tc>
          <w:tcPr>
            <w:tcW w:w="2891" w:type="dxa"/>
          </w:tcPr>
          <w:p w14:paraId="2BA1EC9D" w14:textId="6726867F" w:rsidR="00F21B1C" w:rsidRPr="00F06913" w:rsidRDefault="00B92D7A" w:rsidP="002C1299">
            <w:pPr>
              <w:spacing w:after="240"/>
            </w:pPr>
            <w:r w:rsidRPr="00F06913">
              <w:t xml:space="preserve">List of patients excluded from </w:t>
            </w:r>
            <w:r w:rsidR="001767E2" w:rsidRPr="00F06913">
              <w:t xml:space="preserve">the </w:t>
            </w:r>
            <w:r w:rsidRPr="00F06913">
              <w:t>efficacy analysis set</w:t>
            </w:r>
            <w:r w:rsidR="00FA7C2E" w:rsidRPr="00F06913">
              <w:br/>
              <w:t>(</w:t>
            </w:r>
            <w:r w:rsidRPr="00F06913">
              <w:t>Listing</w:t>
            </w:r>
            <w:r w:rsidR="001767E2" w:rsidRPr="00F06913">
              <w:t xml:space="preserve"> </w:t>
            </w:r>
            <w:r w:rsidRPr="00F06913">
              <w:t>2.1.1</w:t>
            </w:r>
            <w:r w:rsidR="00857E89" w:rsidRPr="00F06913">
              <w:t>)</w:t>
            </w:r>
          </w:p>
          <w:p w14:paraId="141B667E" w14:textId="400F8BB0" w:rsidR="00273F7D" w:rsidRPr="00F06913" w:rsidRDefault="00B92D7A" w:rsidP="00EA258E">
            <w:r w:rsidRPr="00F06913">
              <w:t xml:space="preserve">List of patients excluded from </w:t>
            </w:r>
            <w:r w:rsidR="001767E2" w:rsidRPr="00F06913">
              <w:t xml:space="preserve">the </w:t>
            </w:r>
            <w:r w:rsidRPr="00F06913">
              <w:t>safety analysis set</w:t>
            </w:r>
            <w:r w:rsidR="00FA7C2E" w:rsidRPr="00F06913">
              <w:br/>
              <w:t>(</w:t>
            </w:r>
            <w:r w:rsidRPr="00F06913">
              <w:t>Listing</w:t>
            </w:r>
            <w:r w:rsidR="001767E2" w:rsidRPr="00F06913">
              <w:t xml:space="preserve"> </w:t>
            </w:r>
            <w:r w:rsidRPr="00F06913">
              <w:t>2.1.</w:t>
            </w:r>
            <w:r w:rsidR="009E76C8" w:rsidRPr="00F06913">
              <w:t>2</w:t>
            </w:r>
            <w:r w:rsidR="00857E89" w:rsidRPr="00F06913">
              <w:t>)</w:t>
            </w:r>
          </w:p>
        </w:tc>
        <w:tc>
          <w:tcPr>
            <w:tcW w:w="6180" w:type="dxa"/>
          </w:tcPr>
          <w:p w14:paraId="7A379B61" w14:textId="11E7DC84" w:rsidR="00F21B1C" w:rsidRPr="00F06913" w:rsidRDefault="009D5FE1" w:rsidP="002A3F6D">
            <w:r w:rsidRPr="00F06913">
              <w:t>The following items will be shown in order of the enrollment code.</w:t>
            </w:r>
          </w:p>
          <w:p w14:paraId="4250CD80" w14:textId="58BB64D6" w:rsidR="00F21B1C" w:rsidRPr="00F06913" w:rsidRDefault="009D5FE1" w:rsidP="002A3F6D">
            <w:pPr>
              <w:pStyle w:val="Bullet"/>
            </w:pPr>
            <w:r w:rsidRPr="00F06913">
              <w:t>Enrollment code</w:t>
            </w:r>
          </w:p>
          <w:p w14:paraId="30E88BAE" w14:textId="162384EB" w:rsidR="00F21B1C" w:rsidRPr="00F06913" w:rsidRDefault="004A475B" w:rsidP="002A3F6D">
            <w:pPr>
              <w:pStyle w:val="Bullet"/>
            </w:pPr>
            <w:r w:rsidRPr="00F06913">
              <w:rPr>
                <w:rFonts w:hint="eastAsia"/>
              </w:rPr>
              <w:t xml:space="preserve">Reason </w:t>
            </w:r>
            <w:r w:rsidR="004719E8" w:rsidRPr="00F06913">
              <w:rPr>
                <w:rFonts w:hint="eastAsia"/>
              </w:rPr>
              <w:t>for</w:t>
            </w:r>
            <w:r w:rsidRPr="00F06913">
              <w:rPr>
                <w:rFonts w:hint="eastAsia"/>
              </w:rPr>
              <w:t xml:space="preserve"> exclusion</w:t>
            </w:r>
          </w:p>
        </w:tc>
      </w:tr>
    </w:tbl>
    <w:p w14:paraId="659BF647" w14:textId="00332ACC" w:rsidR="00115ECE" w:rsidRPr="00F06913" w:rsidRDefault="004A475B" w:rsidP="002A3F6D">
      <w:pPr>
        <w:pStyle w:val="3"/>
      </w:pPr>
      <w:bookmarkStart w:id="51" w:name="_Toc56083479"/>
      <w:bookmarkStart w:id="52" w:name="_Toc186117079"/>
      <w:r w:rsidRPr="00F06913">
        <w:lastRenderedPageBreak/>
        <w:t>Demographic and other baseline characteristics</w:t>
      </w:r>
      <w:bookmarkEnd w:id="51"/>
      <w:bookmarkEnd w:id="5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49C3A615" w14:textId="77777777" w:rsidTr="002C1299">
        <w:trPr>
          <w:cantSplit/>
        </w:trPr>
        <w:tc>
          <w:tcPr>
            <w:tcW w:w="2891" w:type="dxa"/>
            <w:shd w:val="clear" w:color="auto" w:fill="auto"/>
          </w:tcPr>
          <w:p w14:paraId="492FE086" w14:textId="77777777" w:rsidR="003963F2" w:rsidRPr="00F06913" w:rsidRDefault="003963F2" w:rsidP="002C1299">
            <w:pPr>
              <w:keepNext/>
              <w:keepLines/>
            </w:pPr>
            <w:r w:rsidRPr="00F06913">
              <w:t>Analysis set</w:t>
            </w:r>
          </w:p>
        </w:tc>
        <w:tc>
          <w:tcPr>
            <w:tcW w:w="6180" w:type="dxa"/>
            <w:shd w:val="clear" w:color="auto" w:fill="auto"/>
          </w:tcPr>
          <w:p w14:paraId="4CC557BC" w14:textId="6BAEF253" w:rsidR="003963F2" w:rsidRPr="00F06913" w:rsidRDefault="002A3F6D" w:rsidP="002C1299">
            <w:pPr>
              <w:keepNext/>
              <w:keepLines/>
            </w:pPr>
            <w:r w:rsidRPr="00F06913">
              <w:t xml:space="preserve">Efficacy analysis set, evaluation set for the </w:t>
            </w:r>
            <w:r w:rsidR="00B57616" w:rsidRPr="00F06913">
              <w:rPr>
                <w:rFonts w:hint="eastAsia"/>
              </w:rPr>
              <w:t>response assessment</w:t>
            </w:r>
            <w:r w:rsidRPr="00F06913">
              <w:t xml:space="preserve"> committee, safety analysis set, and consent-acquired patients</w:t>
            </w:r>
          </w:p>
        </w:tc>
      </w:tr>
    </w:tbl>
    <w:p w14:paraId="71C744D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06837A5" w14:textId="77777777" w:rsidTr="0063160D">
        <w:trPr>
          <w:cantSplit/>
        </w:trPr>
        <w:tc>
          <w:tcPr>
            <w:tcW w:w="2891" w:type="dxa"/>
          </w:tcPr>
          <w:p w14:paraId="7FBB441B" w14:textId="0AD6E709" w:rsidR="003218E7" w:rsidRPr="00F06913" w:rsidRDefault="00857E89" w:rsidP="00EA258E">
            <w:r w:rsidRPr="00F06913">
              <w:t>Item</w:t>
            </w:r>
          </w:p>
        </w:tc>
        <w:tc>
          <w:tcPr>
            <w:tcW w:w="6180" w:type="dxa"/>
          </w:tcPr>
          <w:p w14:paraId="4E30C7A7" w14:textId="793859DB" w:rsidR="003218E7" w:rsidRPr="00F06913" w:rsidRDefault="00857E89" w:rsidP="00EA258E">
            <w:r w:rsidRPr="00F06913">
              <w:t>Description</w:t>
            </w:r>
          </w:p>
        </w:tc>
      </w:tr>
      <w:tr w:rsidR="00941F6B" w:rsidRPr="00F06913" w14:paraId="5B1C5F11" w14:textId="77777777" w:rsidTr="0063160D">
        <w:tc>
          <w:tcPr>
            <w:tcW w:w="2891" w:type="dxa"/>
          </w:tcPr>
          <w:p w14:paraId="184AB23C" w14:textId="342B4FE7" w:rsidR="003218E7" w:rsidRPr="00F06913" w:rsidRDefault="006B0062" w:rsidP="00EA258E">
            <w:r w:rsidRPr="00F06913">
              <w:t>Demographic and other baseline characteristics</w:t>
            </w:r>
            <w:r w:rsidR="00FA7C2E" w:rsidRPr="00F06913">
              <w:br/>
              <w:t>(</w:t>
            </w:r>
            <w:r w:rsidR="00B92D7A" w:rsidRPr="00F06913">
              <w:t>Table</w:t>
            </w:r>
            <w:r w:rsidR="001767E2" w:rsidRPr="00F06913">
              <w:t xml:space="preserve"> </w:t>
            </w:r>
            <w:r w:rsidR="00B92D7A" w:rsidRPr="00F06913">
              <w:t>2.2</w:t>
            </w:r>
            <w:r w:rsidR="00857E89" w:rsidRPr="00F06913">
              <w:t>)</w:t>
            </w:r>
          </w:p>
        </w:tc>
        <w:tc>
          <w:tcPr>
            <w:tcW w:w="6180" w:type="dxa"/>
          </w:tcPr>
          <w:p w14:paraId="04A46611" w14:textId="31935AE1" w:rsidR="003218E7" w:rsidRPr="00F06913" w:rsidRDefault="006B0062" w:rsidP="0063160D">
            <w:r w:rsidRPr="00F06913">
              <w:t xml:space="preserve">The following items will be tabulated by category, and ratios will be calculated. For </w:t>
            </w:r>
            <w:r w:rsidR="004719E8" w:rsidRPr="00F06913">
              <w:rPr>
                <w:rFonts w:hint="eastAsia"/>
              </w:rPr>
              <w:t>continuous</w:t>
            </w:r>
            <w:r w:rsidRPr="00F06913">
              <w:t xml:space="preserve"> data, summary statistics will be calculated.</w:t>
            </w:r>
          </w:p>
          <w:p w14:paraId="31EC4B7B" w14:textId="424FF4F0" w:rsidR="00576563" w:rsidRPr="00F06913" w:rsidRDefault="006B0062" w:rsidP="0063160D">
            <w:pPr>
              <w:pStyle w:val="Bullet"/>
            </w:pPr>
            <w:r w:rsidRPr="00F06913">
              <w:t>Sexuality</w:t>
            </w:r>
          </w:p>
          <w:p w14:paraId="51187517" w14:textId="11769CFF" w:rsidR="003218E7" w:rsidRPr="00F06913" w:rsidRDefault="006B0062" w:rsidP="0063160D">
            <w:pPr>
              <w:pStyle w:val="Bullet"/>
            </w:pPr>
            <w:r w:rsidRPr="00F06913">
              <w:rPr>
                <w:rFonts w:hint="eastAsia"/>
              </w:rPr>
              <w:t>Age (years: categories 1, 2, and 3; summary statistics)</w:t>
            </w:r>
          </w:p>
          <w:p w14:paraId="3250D12B" w14:textId="3D97CA82" w:rsidR="009E57BA" w:rsidRPr="00F06913" w:rsidRDefault="006B0062" w:rsidP="0063160D">
            <w:pPr>
              <w:pStyle w:val="Bullet"/>
            </w:pPr>
            <w:r w:rsidRPr="00F06913">
              <w:t>Name of causative injury or disease</w:t>
            </w:r>
          </w:p>
          <w:p w14:paraId="617521FB" w14:textId="615302FF" w:rsidR="00F15B16" w:rsidRPr="00F06913" w:rsidRDefault="006B0062" w:rsidP="0063160D">
            <w:pPr>
              <w:pStyle w:val="Bullet"/>
            </w:pPr>
            <w:r w:rsidRPr="00F06913">
              <w:rPr>
                <w:rFonts w:hint="eastAsia"/>
              </w:rPr>
              <w:t>Transplanted eye</w:t>
            </w:r>
          </w:p>
          <w:p w14:paraId="65A57F56" w14:textId="4343B807" w:rsidR="00716CB2" w:rsidRPr="00F06913" w:rsidRDefault="00FD5C8C" w:rsidP="0063160D">
            <w:pPr>
              <w:pStyle w:val="Bullet"/>
            </w:pPr>
            <w:r w:rsidRPr="00F06913">
              <w:t>Fellow eye</w:t>
            </w:r>
          </w:p>
          <w:p w14:paraId="05678914" w14:textId="0B440A4A" w:rsidR="001E2456" w:rsidRPr="00F06913" w:rsidRDefault="00B92D7A" w:rsidP="0063160D">
            <w:pPr>
              <w:pStyle w:val="Bullet"/>
            </w:pPr>
            <w:r w:rsidRPr="00F06913">
              <w:t xml:space="preserve">Presence of ocular complication (transplanted eye, </w:t>
            </w:r>
            <w:r w:rsidR="00FD5C8C" w:rsidRPr="00F06913">
              <w:t>fellow eye</w:t>
            </w:r>
            <w:r w:rsidRPr="00F06913">
              <w:t xml:space="preserve">, </w:t>
            </w:r>
            <w:r w:rsidR="001767E2" w:rsidRPr="00F06913">
              <w:t xml:space="preserve">and </w:t>
            </w:r>
            <w:r w:rsidR="00096041" w:rsidRPr="00F06913">
              <w:t>bilateral eyes</w:t>
            </w:r>
            <w:r w:rsidRPr="00F06913">
              <w:t>)</w:t>
            </w:r>
          </w:p>
          <w:p w14:paraId="70027E55" w14:textId="088B7570" w:rsidR="00D46AEA" w:rsidRPr="00F06913" w:rsidRDefault="006B0062" w:rsidP="0063160D">
            <w:pPr>
              <w:pStyle w:val="Bullet"/>
            </w:pPr>
            <w:r w:rsidRPr="00F06913">
              <w:rPr>
                <w:rFonts w:hint="eastAsia"/>
              </w:rPr>
              <w:t>Presence of non-ocular complication</w:t>
            </w:r>
          </w:p>
          <w:p w14:paraId="2AB57A51" w14:textId="07ADC9E1" w:rsidR="00D46AEA" w:rsidRPr="00F06913" w:rsidRDefault="00B92D7A" w:rsidP="0063160D">
            <w:pPr>
              <w:pStyle w:val="Bullet"/>
            </w:pPr>
            <w:r w:rsidRPr="00F06913">
              <w:t>Presence of past ocular disease (transplanted eye,</w:t>
            </w:r>
            <w:r w:rsidR="00387574" w:rsidRPr="00F06913">
              <w:t xml:space="preserve"> opposite</w:t>
            </w:r>
            <w:r w:rsidRPr="00F06913">
              <w:t xml:space="preserve"> eye, </w:t>
            </w:r>
            <w:r w:rsidR="001767E2" w:rsidRPr="00F06913">
              <w:t xml:space="preserve">and </w:t>
            </w:r>
            <w:r w:rsidR="00096041" w:rsidRPr="00F06913">
              <w:t>bilateral eyes</w:t>
            </w:r>
            <w:r w:rsidRPr="00F06913">
              <w:t>)</w:t>
            </w:r>
          </w:p>
          <w:p w14:paraId="0F223D96" w14:textId="188A9182" w:rsidR="000835BE" w:rsidRPr="00F06913" w:rsidRDefault="006B0062" w:rsidP="0063160D">
            <w:pPr>
              <w:pStyle w:val="Bullet"/>
            </w:pPr>
            <w:r w:rsidRPr="00F06913">
              <w:rPr>
                <w:rFonts w:hint="eastAsia"/>
              </w:rPr>
              <w:t>Presence of past non-ocular disease</w:t>
            </w:r>
          </w:p>
          <w:p w14:paraId="2FA153E6" w14:textId="2C410D6B" w:rsidR="0085510F" w:rsidRPr="00F06913" w:rsidRDefault="00B92D7A" w:rsidP="0063160D">
            <w:pPr>
              <w:pStyle w:val="Bullet"/>
            </w:pPr>
            <w:r w:rsidRPr="00F06913">
              <w:t xml:space="preserve">Presence of a history of ocular surgery (transplanted eye, </w:t>
            </w:r>
            <w:r w:rsidR="00387574" w:rsidRPr="00F06913">
              <w:t>opposite</w:t>
            </w:r>
            <w:r w:rsidRPr="00F06913">
              <w:t xml:space="preserve">, </w:t>
            </w:r>
            <w:r w:rsidR="001767E2" w:rsidRPr="00F06913">
              <w:t xml:space="preserve">and </w:t>
            </w:r>
            <w:r w:rsidR="00096041" w:rsidRPr="00F06913">
              <w:t>bilateral eyes</w:t>
            </w:r>
            <w:r w:rsidRPr="00F06913">
              <w:t>)</w:t>
            </w:r>
          </w:p>
        </w:tc>
      </w:tr>
      <w:tr w:rsidR="00941F6B" w:rsidRPr="00F06913" w14:paraId="7D87DD41" w14:textId="77777777" w:rsidTr="0063160D">
        <w:trPr>
          <w:cantSplit/>
        </w:trPr>
        <w:tc>
          <w:tcPr>
            <w:tcW w:w="2891" w:type="dxa"/>
          </w:tcPr>
          <w:p w14:paraId="1774D622" w14:textId="6757C6CB" w:rsidR="00A7640F" w:rsidRPr="00F06913" w:rsidRDefault="006B0062" w:rsidP="00EA258E">
            <w:r w:rsidRPr="00F06913">
              <w:t>List of patient backgrounds</w:t>
            </w:r>
            <w:r w:rsidR="00FA7C2E" w:rsidRPr="00F06913">
              <w:br/>
              <w:t>(</w:t>
            </w:r>
            <w:r w:rsidR="00B92D7A" w:rsidRPr="00F06913">
              <w:t>Listing</w:t>
            </w:r>
            <w:r w:rsidR="001767E2" w:rsidRPr="00F06913">
              <w:t xml:space="preserve"> </w:t>
            </w:r>
            <w:r w:rsidR="00B92D7A" w:rsidRPr="00F06913">
              <w:t>2.2.1</w:t>
            </w:r>
            <w:r w:rsidR="00857E89" w:rsidRPr="00F06913">
              <w:t>)</w:t>
            </w:r>
          </w:p>
        </w:tc>
        <w:tc>
          <w:tcPr>
            <w:tcW w:w="6180" w:type="dxa"/>
          </w:tcPr>
          <w:p w14:paraId="78479909" w14:textId="488F1B5E" w:rsidR="00A7640F" w:rsidRPr="00F06913" w:rsidRDefault="009D5FE1" w:rsidP="0063160D">
            <w:r w:rsidRPr="00F06913">
              <w:t>The following items will be shown in order of the enrollment code.</w:t>
            </w:r>
          </w:p>
          <w:p w14:paraId="6DC6E16F" w14:textId="48F23EC5" w:rsidR="009E57BA" w:rsidRPr="00F06913" w:rsidRDefault="009D5FE1" w:rsidP="0063160D">
            <w:pPr>
              <w:pStyle w:val="Bullet"/>
            </w:pPr>
            <w:r w:rsidRPr="00F06913">
              <w:t>Enrollment code</w:t>
            </w:r>
          </w:p>
          <w:p w14:paraId="01C34036" w14:textId="6688D2AE" w:rsidR="009E57BA" w:rsidRPr="00F06913" w:rsidRDefault="006B0062" w:rsidP="0063160D">
            <w:pPr>
              <w:pStyle w:val="Bullet"/>
            </w:pPr>
            <w:r w:rsidRPr="00F06913">
              <w:t>Sexuality</w:t>
            </w:r>
          </w:p>
          <w:p w14:paraId="7AFEFE06" w14:textId="081B04A4" w:rsidR="006B0062" w:rsidRPr="00F06913" w:rsidRDefault="006B0062" w:rsidP="0063160D">
            <w:pPr>
              <w:pStyle w:val="Bullet"/>
            </w:pPr>
            <w:r w:rsidRPr="00F06913">
              <w:t>Age</w:t>
            </w:r>
            <w:r w:rsidR="00387574" w:rsidRPr="00F06913">
              <w:t xml:space="preserve"> (years)</w:t>
            </w:r>
          </w:p>
          <w:p w14:paraId="2364190D" w14:textId="77777777" w:rsidR="006B0062" w:rsidRPr="00F06913" w:rsidRDefault="006B0062" w:rsidP="0063160D">
            <w:pPr>
              <w:pStyle w:val="Bullet"/>
            </w:pPr>
            <w:r w:rsidRPr="00F06913">
              <w:t>Name of causative injury or disease</w:t>
            </w:r>
          </w:p>
          <w:p w14:paraId="5221DEB7" w14:textId="21A67DB4" w:rsidR="006B0062" w:rsidRPr="00F06913" w:rsidRDefault="006B0062" w:rsidP="0063160D">
            <w:pPr>
              <w:pStyle w:val="Bullet"/>
            </w:pPr>
            <w:r w:rsidRPr="00F06913">
              <w:t>Transplanted eye</w:t>
            </w:r>
          </w:p>
          <w:p w14:paraId="7869E7E5" w14:textId="35F59144" w:rsidR="006B0062" w:rsidRPr="00F06913" w:rsidRDefault="00FD5C8C" w:rsidP="0063160D">
            <w:pPr>
              <w:pStyle w:val="Bullet"/>
            </w:pPr>
            <w:r w:rsidRPr="00F06913">
              <w:t>Fellow eye</w:t>
            </w:r>
          </w:p>
          <w:p w14:paraId="156B3BC9" w14:textId="6E4DABB9" w:rsidR="006B0062" w:rsidRPr="00F06913" w:rsidRDefault="006B0062" w:rsidP="0063160D">
            <w:pPr>
              <w:pStyle w:val="Bullet"/>
            </w:pPr>
            <w:r w:rsidRPr="00F06913">
              <w:t>Presence of ocular complication</w:t>
            </w:r>
            <w:r w:rsidR="00387574" w:rsidRPr="00F06913">
              <w:t xml:space="preserve"> (onset site)</w:t>
            </w:r>
          </w:p>
          <w:p w14:paraId="4DE14D1C" w14:textId="77777777" w:rsidR="006B0062" w:rsidRPr="00F06913" w:rsidRDefault="006B0062" w:rsidP="0063160D">
            <w:pPr>
              <w:pStyle w:val="Bullet"/>
            </w:pPr>
            <w:r w:rsidRPr="00F06913">
              <w:t>Presence of non-ocular complication</w:t>
            </w:r>
          </w:p>
          <w:p w14:paraId="575802C3" w14:textId="2823E1C8" w:rsidR="006B0062" w:rsidRPr="00F06913" w:rsidRDefault="006B0062" w:rsidP="0063160D">
            <w:pPr>
              <w:pStyle w:val="Bullet"/>
            </w:pPr>
            <w:r w:rsidRPr="00F06913">
              <w:t>Presence of past ocular disease</w:t>
            </w:r>
            <w:r w:rsidR="00387574" w:rsidRPr="00F06913">
              <w:t xml:space="preserve"> (onset site)</w:t>
            </w:r>
          </w:p>
          <w:p w14:paraId="666ED9A4" w14:textId="77777777" w:rsidR="006B0062" w:rsidRPr="00F06913" w:rsidRDefault="006B0062" w:rsidP="0063160D">
            <w:pPr>
              <w:pStyle w:val="Bullet"/>
            </w:pPr>
            <w:r w:rsidRPr="00F06913">
              <w:t>Presence of past non-ocular disease</w:t>
            </w:r>
          </w:p>
          <w:p w14:paraId="686B7582" w14:textId="1824A350" w:rsidR="00C62B10" w:rsidRPr="00F06913" w:rsidRDefault="006B0062" w:rsidP="0063160D">
            <w:pPr>
              <w:pStyle w:val="Bullet"/>
            </w:pPr>
            <w:r w:rsidRPr="00F06913">
              <w:t>Presence of a history of ocular surgery</w:t>
            </w:r>
            <w:r w:rsidR="00387574" w:rsidRPr="00F06913">
              <w:t xml:space="preserve"> (onset site)</w:t>
            </w:r>
          </w:p>
        </w:tc>
      </w:tr>
      <w:tr w:rsidR="00941F6B" w:rsidRPr="00F06913" w14:paraId="3192FA77" w14:textId="77777777" w:rsidTr="0063160D">
        <w:trPr>
          <w:cantSplit/>
        </w:trPr>
        <w:tc>
          <w:tcPr>
            <w:tcW w:w="2891" w:type="dxa"/>
          </w:tcPr>
          <w:p w14:paraId="149CE2E1" w14:textId="1439F040" w:rsidR="00F4229F" w:rsidRPr="00F06913" w:rsidRDefault="00811D26" w:rsidP="00EA258E">
            <w:r w:rsidRPr="00F06913">
              <w:lastRenderedPageBreak/>
              <w:t>List of complications</w:t>
            </w:r>
            <w:r w:rsidR="00FA7C2E" w:rsidRPr="00F06913">
              <w:br/>
              <w:t>(</w:t>
            </w:r>
            <w:r w:rsidR="00B92D7A" w:rsidRPr="00F06913">
              <w:t>Listing</w:t>
            </w:r>
            <w:r w:rsidR="001767E2" w:rsidRPr="00F06913">
              <w:t xml:space="preserve"> </w:t>
            </w:r>
            <w:r w:rsidR="00B92D7A" w:rsidRPr="00F06913">
              <w:t>2.2.2</w:t>
            </w:r>
            <w:r w:rsidR="00857E89" w:rsidRPr="00F06913">
              <w:t>)</w:t>
            </w:r>
          </w:p>
        </w:tc>
        <w:tc>
          <w:tcPr>
            <w:tcW w:w="6180" w:type="dxa"/>
          </w:tcPr>
          <w:p w14:paraId="61B88523" w14:textId="0EACC843" w:rsidR="00F4229F" w:rsidRPr="00F06913" w:rsidRDefault="009D5FE1" w:rsidP="0063160D">
            <w:r w:rsidRPr="00F06913">
              <w:t>The following items will be shown in order of the enrollment code.</w:t>
            </w:r>
          </w:p>
          <w:p w14:paraId="7ED880C7" w14:textId="2403B369" w:rsidR="00A74764" w:rsidRPr="00F06913" w:rsidRDefault="009D5FE1" w:rsidP="0063160D">
            <w:pPr>
              <w:pStyle w:val="Bullet"/>
            </w:pPr>
            <w:r w:rsidRPr="00F06913">
              <w:t>Enrollment code</w:t>
            </w:r>
          </w:p>
          <w:p w14:paraId="52D1562A" w14:textId="1BB6E720" w:rsidR="00F14FBC" w:rsidRPr="00F06913" w:rsidRDefault="00811D26" w:rsidP="0063160D">
            <w:pPr>
              <w:pStyle w:val="Bullet"/>
            </w:pPr>
            <w:r w:rsidRPr="00F06913">
              <w:rPr>
                <w:rFonts w:hint="eastAsia"/>
              </w:rPr>
              <w:t>Name of complication</w:t>
            </w:r>
          </w:p>
          <w:p w14:paraId="09515A3C" w14:textId="0CE1C9BC" w:rsidR="00A74764" w:rsidRPr="00F06913" w:rsidRDefault="00811D26" w:rsidP="0063160D">
            <w:pPr>
              <w:pStyle w:val="Bullet"/>
            </w:pPr>
            <w:r w:rsidRPr="00F06913">
              <w:rPr>
                <w:rFonts w:hint="eastAsia"/>
              </w:rPr>
              <w:t>Onset site</w:t>
            </w:r>
          </w:p>
          <w:p w14:paraId="10FF6A05" w14:textId="7A8D8E84" w:rsidR="00A74764" w:rsidRPr="00F06913" w:rsidRDefault="00811D26" w:rsidP="0063160D">
            <w:pPr>
              <w:pStyle w:val="Bullet"/>
            </w:pPr>
            <w:r w:rsidRPr="00F06913">
              <w:rPr>
                <w:rFonts w:hint="eastAsia"/>
              </w:rPr>
              <w:t>Severity/Grade</w:t>
            </w:r>
          </w:p>
        </w:tc>
      </w:tr>
      <w:tr w:rsidR="00941F6B" w:rsidRPr="00F06913" w14:paraId="1EF89DD4" w14:textId="77777777" w:rsidTr="0063160D">
        <w:trPr>
          <w:cantSplit/>
        </w:trPr>
        <w:tc>
          <w:tcPr>
            <w:tcW w:w="2891" w:type="dxa"/>
          </w:tcPr>
          <w:p w14:paraId="743F0E37" w14:textId="78D40446" w:rsidR="00A74764" w:rsidRPr="00F06913" w:rsidRDefault="00935F10" w:rsidP="00EA258E">
            <w:r w:rsidRPr="00F06913">
              <w:t>List of past diseases</w:t>
            </w:r>
            <w:r w:rsidR="00FA7C2E" w:rsidRPr="00F06913">
              <w:br/>
              <w:t>(</w:t>
            </w:r>
            <w:r w:rsidR="00B92D7A" w:rsidRPr="00F06913">
              <w:t>Listing</w:t>
            </w:r>
            <w:r w:rsidR="001767E2" w:rsidRPr="00F06913">
              <w:t xml:space="preserve"> </w:t>
            </w:r>
            <w:r w:rsidR="00B92D7A" w:rsidRPr="00F06913">
              <w:t>2.2.3</w:t>
            </w:r>
            <w:r w:rsidR="00857E89" w:rsidRPr="00F06913">
              <w:t>)</w:t>
            </w:r>
          </w:p>
        </w:tc>
        <w:tc>
          <w:tcPr>
            <w:tcW w:w="6180" w:type="dxa"/>
          </w:tcPr>
          <w:p w14:paraId="32113C35" w14:textId="6E74DC66" w:rsidR="00A74764" w:rsidRPr="00F06913" w:rsidRDefault="009D5FE1" w:rsidP="0063160D">
            <w:r w:rsidRPr="00F06913">
              <w:t>The following items will be shown in order of the enrollment code.</w:t>
            </w:r>
          </w:p>
          <w:p w14:paraId="5A3F8A34" w14:textId="40992E8A" w:rsidR="00A74764" w:rsidRPr="00F06913" w:rsidRDefault="009D5FE1" w:rsidP="0063160D">
            <w:pPr>
              <w:pStyle w:val="Bullet"/>
            </w:pPr>
            <w:r w:rsidRPr="00F06913">
              <w:t>Enrollment code</w:t>
            </w:r>
          </w:p>
          <w:p w14:paraId="52A5DBA2" w14:textId="7B46125B" w:rsidR="00A74764" w:rsidRPr="00F06913" w:rsidRDefault="00935F10" w:rsidP="0063160D">
            <w:pPr>
              <w:pStyle w:val="Bullet"/>
            </w:pPr>
            <w:r w:rsidRPr="00F06913">
              <w:rPr>
                <w:rFonts w:hint="eastAsia"/>
              </w:rPr>
              <w:t>Name of past disease</w:t>
            </w:r>
          </w:p>
          <w:p w14:paraId="38F80C32" w14:textId="542257CA" w:rsidR="00A74764" w:rsidRPr="00F06913" w:rsidRDefault="00935F10" w:rsidP="0063160D">
            <w:pPr>
              <w:pStyle w:val="Bullet"/>
            </w:pPr>
            <w:r w:rsidRPr="00F06913">
              <w:rPr>
                <w:rFonts w:hint="eastAsia"/>
              </w:rPr>
              <w:t>Onset site</w:t>
            </w:r>
          </w:p>
        </w:tc>
      </w:tr>
      <w:tr w:rsidR="00941F6B" w:rsidRPr="00F06913" w14:paraId="03434F41" w14:textId="77777777" w:rsidTr="0063160D">
        <w:trPr>
          <w:cantSplit/>
        </w:trPr>
        <w:tc>
          <w:tcPr>
            <w:tcW w:w="2891" w:type="dxa"/>
          </w:tcPr>
          <w:p w14:paraId="14532F07" w14:textId="4FC66FAF" w:rsidR="0006229D" w:rsidRPr="00F06913" w:rsidRDefault="00935F10" w:rsidP="00EA258E">
            <w:r w:rsidRPr="00F06913">
              <w:t>List of ocular surgery histories</w:t>
            </w:r>
            <w:r w:rsidR="00FA7C2E" w:rsidRPr="00F06913">
              <w:br/>
              <w:t>(</w:t>
            </w:r>
            <w:r w:rsidR="00B92D7A" w:rsidRPr="00F06913">
              <w:t>Listing</w:t>
            </w:r>
            <w:r w:rsidR="001767E2" w:rsidRPr="00F06913">
              <w:t xml:space="preserve"> </w:t>
            </w:r>
            <w:r w:rsidR="00B92D7A" w:rsidRPr="00F06913">
              <w:t>2.2.4</w:t>
            </w:r>
            <w:r w:rsidR="00857E89" w:rsidRPr="00F06913">
              <w:t>)</w:t>
            </w:r>
          </w:p>
        </w:tc>
        <w:tc>
          <w:tcPr>
            <w:tcW w:w="6180" w:type="dxa"/>
          </w:tcPr>
          <w:p w14:paraId="563FCB9A" w14:textId="2A740DCB" w:rsidR="0006229D" w:rsidRPr="00F06913" w:rsidRDefault="009D5FE1" w:rsidP="0063160D">
            <w:r w:rsidRPr="00F06913">
              <w:t>The following items will be shown in order of the enrollment code.</w:t>
            </w:r>
          </w:p>
          <w:p w14:paraId="6872A54A" w14:textId="11F2E7A4" w:rsidR="0006229D" w:rsidRPr="00F06913" w:rsidRDefault="009D5FE1" w:rsidP="0063160D">
            <w:pPr>
              <w:pStyle w:val="Bullet"/>
            </w:pPr>
            <w:r w:rsidRPr="00F06913">
              <w:t>Enrollment code</w:t>
            </w:r>
          </w:p>
          <w:p w14:paraId="113BF9A1" w14:textId="2F21FAA0" w:rsidR="0006229D" w:rsidRPr="00F06913" w:rsidRDefault="00935F10" w:rsidP="0063160D">
            <w:pPr>
              <w:pStyle w:val="Bullet"/>
            </w:pPr>
            <w:r w:rsidRPr="00F06913">
              <w:rPr>
                <w:rFonts w:hint="eastAsia"/>
              </w:rPr>
              <w:t>History of ocular surgery</w:t>
            </w:r>
          </w:p>
          <w:p w14:paraId="44E43EA0" w14:textId="58E71445" w:rsidR="0006229D" w:rsidRPr="00F06913" w:rsidRDefault="00935F10" w:rsidP="0063160D">
            <w:pPr>
              <w:pStyle w:val="Bullet"/>
            </w:pPr>
            <w:r w:rsidRPr="00F06913">
              <w:rPr>
                <w:rFonts w:hint="eastAsia"/>
              </w:rPr>
              <w:t>Surgery site</w:t>
            </w:r>
          </w:p>
        </w:tc>
      </w:tr>
    </w:tbl>
    <w:p w14:paraId="78156471" w14:textId="00EE7CC9" w:rsidR="00C34455" w:rsidRPr="00F06913" w:rsidRDefault="00935F10" w:rsidP="0063160D">
      <w:pPr>
        <w:pStyle w:val="3"/>
      </w:pPr>
      <w:bookmarkStart w:id="53" w:name="_Toc56083480"/>
      <w:bookmarkStart w:id="54" w:name="_Toc186117080"/>
      <w:r w:rsidRPr="00F06913">
        <w:t>Treatment status</w:t>
      </w:r>
      <w:bookmarkEnd w:id="53"/>
      <w:bookmarkEnd w:id="5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2CAF0F10" w14:textId="77777777" w:rsidTr="002C1299">
        <w:trPr>
          <w:cantSplit/>
        </w:trPr>
        <w:tc>
          <w:tcPr>
            <w:tcW w:w="2891" w:type="dxa"/>
            <w:shd w:val="clear" w:color="auto" w:fill="auto"/>
          </w:tcPr>
          <w:p w14:paraId="423A577F" w14:textId="77777777" w:rsidR="003963F2" w:rsidRPr="00F06913" w:rsidRDefault="003963F2" w:rsidP="002C1299">
            <w:pPr>
              <w:keepNext/>
              <w:keepLines/>
            </w:pPr>
            <w:r w:rsidRPr="00F06913">
              <w:t>Analysis set</w:t>
            </w:r>
          </w:p>
        </w:tc>
        <w:tc>
          <w:tcPr>
            <w:tcW w:w="6180" w:type="dxa"/>
            <w:shd w:val="clear" w:color="auto" w:fill="auto"/>
          </w:tcPr>
          <w:p w14:paraId="533B801F" w14:textId="5025EA21" w:rsidR="003963F2" w:rsidRPr="00F06913" w:rsidRDefault="0063160D" w:rsidP="002C1299">
            <w:pPr>
              <w:keepNext/>
              <w:keepLines/>
            </w:pPr>
            <w:r w:rsidRPr="00F06913">
              <w:t>Efficacy analysis set, safety analysis set, and consent-acquired patients</w:t>
            </w:r>
          </w:p>
        </w:tc>
      </w:tr>
    </w:tbl>
    <w:p w14:paraId="52E19E92"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2ED979F6" w14:textId="77777777" w:rsidTr="0063160D">
        <w:trPr>
          <w:cantSplit/>
        </w:trPr>
        <w:tc>
          <w:tcPr>
            <w:tcW w:w="2891" w:type="dxa"/>
          </w:tcPr>
          <w:p w14:paraId="76DA75F2" w14:textId="07BE72DA" w:rsidR="00C34455" w:rsidRPr="00F06913" w:rsidRDefault="00857E89" w:rsidP="00EA258E">
            <w:r w:rsidRPr="00F06913">
              <w:t>Item</w:t>
            </w:r>
          </w:p>
        </w:tc>
        <w:tc>
          <w:tcPr>
            <w:tcW w:w="6180" w:type="dxa"/>
          </w:tcPr>
          <w:p w14:paraId="35EBB708" w14:textId="76409327" w:rsidR="00C34455" w:rsidRPr="00F06913" w:rsidRDefault="00857E89" w:rsidP="00EA258E">
            <w:r w:rsidRPr="00F06913">
              <w:t>Description</w:t>
            </w:r>
          </w:p>
        </w:tc>
      </w:tr>
      <w:tr w:rsidR="00941F6B" w:rsidRPr="00F06913" w14:paraId="55E7F739" w14:textId="77777777" w:rsidTr="0063160D">
        <w:trPr>
          <w:cantSplit/>
        </w:trPr>
        <w:tc>
          <w:tcPr>
            <w:tcW w:w="2891" w:type="dxa"/>
          </w:tcPr>
          <w:p w14:paraId="77BD08F4" w14:textId="3C0B5DB6" w:rsidR="00E326C2" w:rsidRPr="00F06913" w:rsidRDefault="00935F10" w:rsidP="00EA258E">
            <w:r w:rsidRPr="00F06913">
              <w:t>Conduction status (duration)</w:t>
            </w:r>
            <w:r w:rsidR="00FA7C2E" w:rsidRPr="00F06913">
              <w:br/>
              <w:t>(</w:t>
            </w:r>
            <w:r w:rsidRPr="00F06913">
              <w:t>Table 2.3)</w:t>
            </w:r>
          </w:p>
        </w:tc>
        <w:tc>
          <w:tcPr>
            <w:tcW w:w="6180" w:type="dxa"/>
          </w:tcPr>
          <w:p w14:paraId="2A0D7506" w14:textId="64D63372" w:rsidR="00C25DD9" w:rsidRPr="00F06913" w:rsidRDefault="00935F10" w:rsidP="0063160D">
            <w:r w:rsidRPr="00F06913">
              <w:t>For the following items, summary statistics will be calculated.</w:t>
            </w:r>
          </w:p>
          <w:p w14:paraId="40AD5D7A" w14:textId="5A9F53CD" w:rsidR="00810A78" w:rsidRPr="00F06913" w:rsidRDefault="00935F10" w:rsidP="0063160D">
            <w:pPr>
              <w:pStyle w:val="Bullet"/>
            </w:pPr>
            <w:r w:rsidRPr="00F06913">
              <w:t>Time to transplantation (days)</w:t>
            </w:r>
          </w:p>
        </w:tc>
      </w:tr>
      <w:tr w:rsidR="00941F6B" w:rsidRPr="00F06913" w14:paraId="3D6FA17A" w14:textId="77777777" w:rsidTr="0063160D">
        <w:trPr>
          <w:cantSplit/>
        </w:trPr>
        <w:tc>
          <w:tcPr>
            <w:tcW w:w="2891" w:type="dxa"/>
          </w:tcPr>
          <w:p w14:paraId="1C690D77" w14:textId="573364D9" w:rsidR="00672B9A" w:rsidRPr="00F06913" w:rsidRDefault="00935F10" w:rsidP="00EA258E">
            <w:r w:rsidRPr="00F06913">
              <w:t>List of conduction status</w:t>
            </w:r>
            <w:r w:rsidR="00FA7C2E" w:rsidRPr="00F06913">
              <w:br/>
              <w:t>(</w:t>
            </w:r>
            <w:r w:rsidR="00B92D7A" w:rsidRPr="00F06913">
              <w:t>Listing</w:t>
            </w:r>
            <w:r w:rsidR="001767E2" w:rsidRPr="00F06913">
              <w:t xml:space="preserve"> </w:t>
            </w:r>
            <w:r w:rsidR="00B92D7A" w:rsidRPr="00F06913">
              <w:t>2.3</w:t>
            </w:r>
            <w:r w:rsidR="00857E89" w:rsidRPr="00F06913">
              <w:t>)</w:t>
            </w:r>
          </w:p>
        </w:tc>
        <w:tc>
          <w:tcPr>
            <w:tcW w:w="6180" w:type="dxa"/>
          </w:tcPr>
          <w:p w14:paraId="05364C0D" w14:textId="670ED524" w:rsidR="00672B9A" w:rsidRPr="00F06913" w:rsidRDefault="009D5FE1" w:rsidP="0063160D">
            <w:r w:rsidRPr="00F06913">
              <w:t>The following items will be shown in order of the enrollment code.</w:t>
            </w:r>
          </w:p>
          <w:p w14:paraId="0F103C95" w14:textId="45E76EF0" w:rsidR="00672B9A" w:rsidRPr="00F06913" w:rsidRDefault="009D5FE1" w:rsidP="0063160D">
            <w:pPr>
              <w:pStyle w:val="Bullet"/>
            </w:pPr>
            <w:r w:rsidRPr="00F06913">
              <w:t>Enrollment code</w:t>
            </w:r>
          </w:p>
          <w:p w14:paraId="7F481023" w14:textId="77777777" w:rsidR="00935F10" w:rsidRPr="00F06913" w:rsidRDefault="00935F10" w:rsidP="0063160D">
            <w:pPr>
              <w:pStyle w:val="Bullet"/>
            </w:pPr>
            <w:r w:rsidRPr="00F06913">
              <w:t>Tissue collection day</w:t>
            </w:r>
          </w:p>
          <w:p w14:paraId="38D96596" w14:textId="77777777" w:rsidR="00935F10" w:rsidRPr="00F06913" w:rsidRDefault="00935F10" w:rsidP="0063160D">
            <w:pPr>
              <w:pStyle w:val="Bullet"/>
            </w:pPr>
            <w:r w:rsidRPr="00F06913">
              <w:t>Transplantation day</w:t>
            </w:r>
          </w:p>
          <w:p w14:paraId="071AF3BA" w14:textId="77777777" w:rsidR="00935F10" w:rsidRPr="00F06913" w:rsidRDefault="00935F10" w:rsidP="0063160D">
            <w:pPr>
              <w:pStyle w:val="Bullet"/>
            </w:pPr>
            <w:r w:rsidRPr="00F06913">
              <w:t>Transplanted eye</w:t>
            </w:r>
          </w:p>
          <w:p w14:paraId="3004DDF2" w14:textId="77777777" w:rsidR="00935F10" w:rsidRPr="00F06913" w:rsidRDefault="00935F10" w:rsidP="0063160D">
            <w:pPr>
              <w:pStyle w:val="Bullet"/>
            </w:pPr>
            <w:r w:rsidRPr="00F06913">
              <w:t>Time to transplantation (days)</w:t>
            </w:r>
          </w:p>
          <w:p w14:paraId="45C3494E" w14:textId="77777777" w:rsidR="00935F10" w:rsidRPr="00F06913" w:rsidRDefault="00935F10" w:rsidP="0063160D">
            <w:pPr>
              <w:pStyle w:val="Bullet"/>
            </w:pPr>
            <w:r w:rsidRPr="00F06913">
              <w:t>Observation duration (days)</w:t>
            </w:r>
          </w:p>
          <w:p w14:paraId="6EDD5E18" w14:textId="6FE01E9C" w:rsidR="00672B9A" w:rsidRPr="00F06913" w:rsidRDefault="00935F10" w:rsidP="0063160D">
            <w:pPr>
              <w:pStyle w:val="Bullet"/>
            </w:pPr>
            <w:r w:rsidRPr="00F06913">
              <w:t>Treatment duration (days)</w:t>
            </w:r>
          </w:p>
        </w:tc>
      </w:tr>
    </w:tbl>
    <w:p w14:paraId="5686E0E1" w14:textId="3825619A" w:rsidR="00F1778D" w:rsidRPr="00F06913" w:rsidRDefault="0013155A" w:rsidP="0063160D">
      <w:pPr>
        <w:pStyle w:val="3"/>
      </w:pPr>
      <w:bookmarkStart w:id="55" w:name="_Toc56083481"/>
      <w:bookmarkStart w:id="56" w:name="_Toc186117081"/>
      <w:r w:rsidRPr="00F06913">
        <w:lastRenderedPageBreak/>
        <w:t>Concomitant drugs/therapies</w:t>
      </w:r>
      <w:bookmarkEnd w:id="55"/>
      <w:bookmarkEnd w:id="56"/>
    </w:p>
    <w:p w14:paraId="0F6E0A75" w14:textId="2548816B" w:rsidR="00E326C2" w:rsidRPr="00F06913" w:rsidRDefault="0013155A" w:rsidP="0063160D">
      <w:pPr>
        <w:pStyle w:val="4"/>
        <w:spacing w:before="0"/>
      </w:pPr>
      <w:bookmarkStart w:id="57" w:name="_Toc186117082"/>
      <w:r w:rsidRPr="00F06913">
        <w:t>Concomitant drugs</w:t>
      </w:r>
      <w:bookmarkEnd w:id="5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60F4F2AF" w14:textId="77777777" w:rsidTr="002C1299">
        <w:trPr>
          <w:cantSplit/>
        </w:trPr>
        <w:tc>
          <w:tcPr>
            <w:tcW w:w="2891" w:type="dxa"/>
            <w:shd w:val="clear" w:color="auto" w:fill="auto"/>
          </w:tcPr>
          <w:p w14:paraId="67E93A85" w14:textId="77777777" w:rsidR="003963F2" w:rsidRPr="00F06913" w:rsidRDefault="003963F2" w:rsidP="002C1299">
            <w:pPr>
              <w:keepNext/>
              <w:keepLines/>
            </w:pPr>
            <w:r w:rsidRPr="00F06913">
              <w:t>Analysis set</w:t>
            </w:r>
          </w:p>
        </w:tc>
        <w:tc>
          <w:tcPr>
            <w:tcW w:w="6180" w:type="dxa"/>
            <w:shd w:val="clear" w:color="auto" w:fill="auto"/>
          </w:tcPr>
          <w:p w14:paraId="7976E325" w14:textId="43EE9AF9" w:rsidR="003963F2" w:rsidRPr="00F06913" w:rsidRDefault="00147314" w:rsidP="002C1299">
            <w:pPr>
              <w:keepNext/>
              <w:keepLines/>
            </w:pPr>
            <w:r w:rsidRPr="00F06913">
              <w:t>C</w:t>
            </w:r>
            <w:r w:rsidR="0063160D" w:rsidRPr="00F06913">
              <w:t>onsent-acquired patients</w:t>
            </w:r>
          </w:p>
        </w:tc>
      </w:tr>
    </w:tbl>
    <w:p w14:paraId="300F0150"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61D5ED04" w14:textId="77777777" w:rsidTr="0071331B">
        <w:trPr>
          <w:cantSplit/>
        </w:trPr>
        <w:tc>
          <w:tcPr>
            <w:tcW w:w="2891" w:type="dxa"/>
          </w:tcPr>
          <w:p w14:paraId="0EC40FF6" w14:textId="2227CFEC" w:rsidR="00E326C2" w:rsidRPr="00F06913" w:rsidRDefault="00857E89" w:rsidP="00EA258E">
            <w:r w:rsidRPr="00F06913">
              <w:t>Item</w:t>
            </w:r>
          </w:p>
        </w:tc>
        <w:tc>
          <w:tcPr>
            <w:tcW w:w="6180" w:type="dxa"/>
          </w:tcPr>
          <w:p w14:paraId="12A512FB" w14:textId="6D46FEE4" w:rsidR="00E326C2" w:rsidRPr="00F06913" w:rsidRDefault="00857E89" w:rsidP="00EA258E">
            <w:r w:rsidRPr="00F06913">
              <w:t>Description</w:t>
            </w:r>
          </w:p>
        </w:tc>
      </w:tr>
      <w:tr w:rsidR="00941F6B" w:rsidRPr="00F06913" w14:paraId="6473EF13" w14:textId="77777777" w:rsidTr="0071331B">
        <w:trPr>
          <w:cantSplit/>
        </w:trPr>
        <w:tc>
          <w:tcPr>
            <w:tcW w:w="2891" w:type="dxa"/>
          </w:tcPr>
          <w:p w14:paraId="03A657C8" w14:textId="3F0D50C1" w:rsidR="003507F3" w:rsidRPr="00F06913" w:rsidRDefault="0013155A" w:rsidP="00EA258E">
            <w:r w:rsidRPr="00F06913">
              <w:t>Conversion list of concomitant drugs</w:t>
            </w:r>
            <w:r w:rsidR="00FA7C2E" w:rsidRPr="00F06913">
              <w:br/>
              <w:t>(</w:t>
            </w:r>
            <w:r w:rsidR="00B92D7A" w:rsidRPr="00F06913">
              <w:t>Table</w:t>
            </w:r>
            <w:r w:rsidR="001767E2" w:rsidRPr="00F06913">
              <w:t xml:space="preserve"> </w:t>
            </w:r>
            <w:r w:rsidR="00B92D7A" w:rsidRPr="00F06913">
              <w:t>2.4.1.1</w:t>
            </w:r>
            <w:r w:rsidR="00857E89" w:rsidRPr="00F06913">
              <w:t>)</w:t>
            </w:r>
          </w:p>
        </w:tc>
        <w:tc>
          <w:tcPr>
            <w:tcW w:w="6180" w:type="dxa"/>
          </w:tcPr>
          <w:p w14:paraId="1F824A95" w14:textId="2E7F7D0E" w:rsidR="00485713" w:rsidRPr="00F06913" w:rsidRDefault="0013155A" w:rsidP="0071331B">
            <w:pPr>
              <w:pStyle w:val="Bullet"/>
            </w:pPr>
            <w:r w:rsidRPr="00F06913">
              <w:t>The therapeutic categories, non-proprietary names, and brand names of concomitant drugs will be displayed.</w:t>
            </w:r>
          </w:p>
        </w:tc>
      </w:tr>
      <w:tr w:rsidR="00941F6B" w:rsidRPr="00F06913" w14:paraId="566BFE25" w14:textId="77777777" w:rsidTr="0071331B">
        <w:trPr>
          <w:cantSplit/>
        </w:trPr>
        <w:tc>
          <w:tcPr>
            <w:tcW w:w="2891" w:type="dxa"/>
          </w:tcPr>
          <w:p w14:paraId="43BC21AC" w14:textId="116EBDD0" w:rsidR="008B75E6" w:rsidRPr="00F06913" w:rsidRDefault="00D9696B" w:rsidP="00604875">
            <w:pPr>
              <w:spacing w:after="240"/>
            </w:pPr>
            <w:r w:rsidRPr="00F06913">
              <w:t>Concomitant drug (</w:t>
            </w:r>
            <w:r w:rsidR="00A53E04" w:rsidRPr="00F06913">
              <w:t>treatment period</w:t>
            </w:r>
            <w:r w:rsidRPr="00F06913">
              <w:t>)</w:t>
            </w:r>
            <w:r w:rsidR="00FA7C2E" w:rsidRPr="00F06913">
              <w:br/>
              <w:t>(</w:t>
            </w:r>
            <w:r w:rsidR="00B92D7A" w:rsidRPr="00F06913">
              <w:t>Table</w:t>
            </w:r>
            <w:r w:rsidR="001767E2" w:rsidRPr="00F06913">
              <w:t xml:space="preserve"> </w:t>
            </w:r>
            <w:r w:rsidR="00B92D7A" w:rsidRPr="00F06913">
              <w:t>2.4.1.2</w:t>
            </w:r>
            <w:r w:rsidR="00857E89" w:rsidRPr="00F06913">
              <w:t>)</w:t>
            </w:r>
          </w:p>
        </w:tc>
        <w:tc>
          <w:tcPr>
            <w:tcW w:w="6180" w:type="dxa"/>
          </w:tcPr>
          <w:p w14:paraId="64817B81" w14:textId="762C9F6A" w:rsidR="00426CC5" w:rsidRPr="00F06913" w:rsidRDefault="00D9696B" w:rsidP="0071331B">
            <w:pPr>
              <w:pStyle w:val="Bullet"/>
            </w:pPr>
            <w:r w:rsidRPr="00F06913">
              <w:rPr>
                <w:rFonts w:hint="eastAsia"/>
              </w:rPr>
              <w:t>For concomitant drugs in the treatment period, patients using them will be tabulated by therapeutic category and non-proprietary name.</w:t>
            </w:r>
          </w:p>
        </w:tc>
      </w:tr>
      <w:tr w:rsidR="00941F6B" w:rsidRPr="00F06913" w14:paraId="477619A3" w14:textId="77777777" w:rsidTr="0071331B">
        <w:trPr>
          <w:cantSplit/>
        </w:trPr>
        <w:tc>
          <w:tcPr>
            <w:tcW w:w="2891" w:type="dxa"/>
          </w:tcPr>
          <w:p w14:paraId="5FAB80D4" w14:textId="54E4D695" w:rsidR="001B7FC7" w:rsidRPr="00F06913" w:rsidRDefault="00D9696B" w:rsidP="00EA258E">
            <w:r w:rsidRPr="00F06913">
              <w:t>List of concomitant drugs (treatment period)</w:t>
            </w:r>
            <w:r w:rsidR="00FA7C2E" w:rsidRPr="00F06913">
              <w:br/>
              <w:t>(</w:t>
            </w:r>
            <w:r w:rsidR="00B92D7A" w:rsidRPr="00F06913">
              <w:t>Listing</w:t>
            </w:r>
            <w:r w:rsidR="001767E2" w:rsidRPr="00F06913">
              <w:t xml:space="preserve"> </w:t>
            </w:r>
            <w:r w:rsidR="00B92D7A" w:rsidRPr="00F06913">
              <w:t>2.4.1</w:t>
            </w:r>
            <w:r w:rsidR="00857E89" w:rsidRPr="00F06913">
              <w:t>)</w:t>
            </w:r>
          </w:p>
        </w:tc>
        <w:tc>
          <w:tcPr>
            <w:tcW w:w="6180" w:type="dxa"/>
          </w:tcPr>
          <w:p w14:paraId="517A2333" w14:textId="44AA67D5" w:rsidR="003507F3" w:rsidRPr="00F06913" w:rsidRDefault="009D5FE1" w:rsidP="0071331B">
            <w:r w:rsidRPr="00F06913">
              <w:t>The following items will be shown in order of the enrollment code.</w:t>
            </w:r>
          </w:p>
          <w:p w14:paraId="55A541BB" w14:textId="0C9E3F00" w:rsidR="003507F3" w:rsidRPr="00F06913" w:rsidRDefault="009D5FE1" w:rsidP="0071331B">
            <w:pPr>
              <w:pStyle w:val="Bullet"/>
            </w:pPr>
            <w:r w:rsidRPr="00F06913">
              <w:t>Enrollment code</w:t>
            </w:r>
          </w:p>
          <w:p w14:paraId="3FD7737B" w14:textId="171DA933" w:rsidR="00426CC5" w:rsidRPr="00F06913" w:rsidRDefault="00D9696B" w:rsidP="0071331B">
            <w:pPr>
              <w:pStyle w:val="Bullet"/>
            </w:pPr>
            <w:r w:rsidRPr="00F06913">
              <w:rPr>
                <w:rFonts w:hint="eastAsia"/>
              </w:rPr>
              <w:t>T</w:t>
            </w:r>
            <w:r w:rsidRPr="00F06913">
              <w:t xml:space="preserve">herapeutic category, non-proprietary name, brand name, dosing route, concomitant use site, concomitant use </w:t>
            </w:r>
            <w:proofErr w:type="gramStart"/>
            <w:r w:rsidRPr="00F06913">
              <w:t>start</w:t>
            </w:r>
            <w:proofErr w:type="gramEnd"/>
            <w:r w:rsidRPr="00F06913">
              <w:t xml:space="preserve"> date, concomitant use end date, and the purpose of concomitant use</w:t>
            </w:r>
          </w:p>
        </w:tc>
      </w:tr>
    </w:tbl>
    <w:p w14:paraId="75188252" w14:textId="31F6C114" w:rsidR="00775A66" w:rsidRPr="00F06913" w:rsidRDefault="00D9696B" w:rsidP="0071331B">
      <w:pPr>
        <w:pStyle w:val="4"/>
      </w:pPr>
      <w:bookmarkStart w:id="58" w:name="_Toc186117083"/>
      <w:r w:rsidRPr="00F06913">
        <w:t>Concomitant therapies</w:t>
      </w:r>
      <w:bookmarkEnd w:id="5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A27FF59" w14:textId="77777777" w:rsidTr="002C1299">
        <w:trPr>
          <w:cantSplit/>
        </w:trPr>
        <w:tc>
          <w:tcPr>
            <w:tcW w:w="2891" w:type="dxa"/>
            <w:shd w:val="clear" w:color="auto" w:fill="auto"/>
          </w:tcPr>
          <w:p w14:paraId="7E514936" w14:textId="77777777" w:rsidR="003963F2" w:rsidRPr="00F06913" w:rsidRDefault="003963F2" w:rsidP="002C1299">
            <w:pPr>
              <w:keepNext/>
              <w:keepLines/>
            </w:pPr>
            <w:r w:rsidRPr="00F06913">
              <w:t>Analysis set</w:t>
            </w:r>
          </w:p>
        </w:tc>
        <w:tc>
          <w:tcPr>
            <w:tcW w:w="6180" w:type="dxa"/>
            <w:shd w:val="clear" w:color="auto" w:fill="auto"/>
          </w:tcPr>
          <w:p w14:paraId="0F72976E" w14:textId="78C74398" w:rsidR="003963F2" w:rsidRPr="00F06913" w:rsidRDefault="0071331B" w:rsidP="002C1299">
            <w:pPr>
              <w:keepNext/>
              <w:keepLines/>
            </w:pPr>
            <w:r w:rsidRPr="00F06913">
              <w:t xml:space="preserve">Efficacy analysis set, evaluation set for the </w:t>
            </w:r>
            <w:r w:rsidR="00B57616" w:rsidRPr="00F06913">
              <w:rPr>
                <w:rFonts w:hint="eastAsia"/>
              </w:rPr>
              <w:t>response assessment</w:t>
            </w:r>
            <w:r w:rsidRPr="00F06913">
              <w:t xml:space="preserve"> committee, safety analysis set, and consent-acquired patients</w:t>
            </w:r>
          </w:p>
        </w:tc>
      </w:tr>
    </w:tbl>
    <w:p w14:paraId="2B7BCF80"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70D2FA15" w14:textId="77777777" w:rsidTr="0071331B">
        <w:trPr>
          <w:cantSplit/>
        </w:trPr>
        <w:tc>
          <w:tcPr>
            <w:tcW w:w="2891" w:type="dxa"/>
          </w:tcPr>
          <w:p w14:paraId="76FA4E4B" w14:textId="45C38AAB" w:rsidR="00E86C29" w:rsidRPr="00F06913" w:rsidRDefault="00857E89" w:rsidP="00EA258E">
            <w:r w:rsidRPr="00F06913">
              <w:t>Item</w:t>
            </w:r>
          </w:p>
        </w:tc>
        <w:tc>
          <w:tcPr>
            <w:tcW w:w="6180" w:type="dxa"/>
          </w:tcPr>
          <w:p w14:paraId="7B9A7DA4" w14:textId="324C4372" w:rsidR="00E86C29" w:rsidRPr="00F06913" w:rsidRDefault="00857E89" w:rsidP="00EA258E">
            <w:r w:rsidRPr="00F06913">
              <w:t>Description</w:t>
            </w:r>
          </w:p>
        </w:tc>
      </w:tr>
      <w:tr w:rsidR="00941F6B" w:rsidRPr="00F06913" w14:paraId="35CE991A" w14:textId="77777777" w:rsidTr="0071331B">
        <w:trPr>
          <w:cantSplit/>
        </w:trPr>
        <w:tc>
          <w:tcPr>
            <w:tcW w:w="2891" w:type="dxa"/>
          </w:tcPr>
          <w:p w14:paraId="2F70A9CA" w14:textId="40944C31" w:rsidR="00103DAE" w:rsidRPr="00F06913" w:rsidRDefault="00D9696B" w:rsidP="00EA258E">
            <w:r w:rsidRPr="00F06913">
              <w:t>Conversion list of concomitant therapies</w:t>
            </w:r>
            <w:r w:rsidR="00FA7C2E" w:rsidRPr="00F06913">
              <w:br/>
              <w:t>(</w:t>
            </w:r>
            <w:r w:rsidR="00B92D7A" w:rsidRPr="00F06913">
              <w:t>Table</w:t>
            </w:r>
            <w:r w:rsidR="001767E2" w:rsidRPr="00F06913">
              <w:t xml:space="preserve"> </w:t>
            </w:r>
            <w:r w:rsidR="00B92D7A" w:rsidRPr="00F06913">
              <w:t>2.4.2.1</w:t>
            </w:r>
            <w:r w:rsidR="00857E89" w:rsidRPr="00F06913">
              <w:t>)</w:t>
            </w:r>
          </w:p>
        </w:tc>
        <w:tc>
          <w:tcPr>
            <w:tcW w:w="6180" w:type="dxa"/>
          </w:tcPr>
          <w:p w14:paraId="102E6DF9" w14:textId="2322ECC2" w:rsidR="001A1E3E" w:rsidRPr="00F06913" w:rsidRDefault="00D9696B" w:rsidP="0071331B">
            <w:pPr>
              <w:pStyle w:val="Bullet"/>
            </w:pPr>
            <w:r w:rsidRPr="00F06913">
              <w:t>PTs, LLTs, and concomitant therapy names will be displayed.</w:t>
            </w:r>
          </w:p>
          <w:p w14:paraId="603D96C9" w14:textId="4D512811" w:rsidR="00426CC5" w:rsidRPr="00F06913" w:rsidRDefault="00D9696B" w:rsidP="0071331B">
            <w:r w:rsidRPr="00F06913">
              <w:t>However, for company-specific codes, their decodes will be output with a prefix “o-” to differentiate them from MedDRA codes.</w:t>
            </w:r>
          </w:p>
        </w:tc>
      </w:tr>
      <w:tr w:rsidR="00941F6B" w:rsidRPr="00F06913" w14:paraId="4A57E33B" w14:textId="77777777" w:rsidTr="0071331B">
        <w:trPr>
          <w:cantSplit/>
        </w:trPr>
        <w:tc>
          <w:tcPr>
            <w:tcW w:w="2891" w:type="dxa"/>
          </w:tcPr>
          <w:p w14:paraId="30DEFEEC" w14:textId="65FFCDDD" w:rsidR="005D3744" w:rsidRPr="00F06913" w:rsidRDefault="00D9696B" w:rsidP="00EA258E">
            <w:r w:rsidRPr="00F06913">
              <w:t>Concomitant therapy (treatment period)</w:t>
            </w:r>
            <w:r w:rsidR="00FA7C2E" w:rsidRPr="00F06913">
              <w:br/>
              <w:t>(</w:t>
            </w:r>
            <w:r w:rsidR="00B92D7A" w:rsidRPr="00F06913">
              <w:t>Table</w:t>
            </w:r>
            <w:r w:rsidR="001767E2" w:rsidRPr="00F06913">
              <w:t xml:space="preserve"> </w:t>
            </w:r>
            <w:r w:rsidR="00B92D7A" w:rsidRPr="00F06913">
              <w:t>2.4.2.</w:t>
            </w:r>
            <w:r w:rsidR="00147314" w:rsidRPr="00F06913">
              <w:t>2</w:t>
            </w:r>
            <w:r w:rsidR="00857E89" w:rsidRPr="00F06913">
              <w:t>)</w:t>
            </w:r>
          </w:p>
        </w:tc>
        <w:tc>
          <w:tcPr>
            <w:tcW w:w="6180" w:type="dxa"/>
          </w:tcPr>
          <w:p w14:paraId="23898350" w14:textId="48910B80" w:rsidR="0087360F" w:rsidRPr="00F06913" w:rsidRDefault="00D9696B" w:rsidP="0071331B">
            <w:pPr>
              <w:pStyle w:val="Bullet"/>
            </w:pPr>
            <w:r w:rsidRPr="00F06913">
              <w:rPr>
                <w:rFonts w:hint="eastAsia"/>
              </w:rPr>
              <w:t>For concomitant therapies in the treatment period, patients receiving them will be tabulated by PT and LLT.</w:t>
            </w:r>
          </w:p>
          <w:p w14:paraId="6D7F5E77" w14:textId="11BAD060" w:rsidR="00E14662" w:rsidRPr="00F06913" w:rsidRDefault="00D9696B" w:rsidP="0071331B">
            <w:r w:rsidRPr="00F06913">
              <w:t>However, for company-specific codes, their decodes will be output with a prefix “o-” to differentiate them from MedDRA codes.</w:t>
            </w:r>
          </w:p>
        </w:tc>
      </w:tr>
      <w:tr w:rsidR="00941F6B" w:rsidRPr="00F06913" w14:paraId="4080DD4D" w14:textId="77777777" w:rsidTr="0071331B">
        <w:trPr>
          <w:cantSplit/>
        </w:trPr>
        <w:tc>
          <w:tcPr>
            <w:tcW w:w="2891" w:type="dxa"/>
          </w:tcPr>
          <w:p w14:paraId="08E69C8A" w14:textId="2D169EED" w:rsidR="00461EA2" w:rsidRPr="00F06913" w:rsidRDefault="00D9696B" w:rsidP="00EA258E">
            <w:r w:rsidRPr="00F06913">
              <w:lastRenderedPageBreak/>
              <w:t>List of concomitant therapies (treatment period)</w:t>
            </w:r>
            <w:r w:rsidR="00FA7C2E" w:rsidRPr="00F06913">
              <w:br/>
              <w:t>(</w:t>
            </w:r>
            <w:r w:rsidR="00B92D7A" w:rsidRPr="00F06913">
              <w:t>Listing</w:t>
            </w:r>
            <w:r w:rsidR="001767E2" w:rsidRPr="00F06913">
              <w:t xml:space="preserve"> </w:t>
            </w:r>
            <w:r w:rsidR="00B92D7A" w:rsidRPr="00F06913">
              <w:t>2.4.2</w:t>
            </w:r>
            <w:r w:rsidR="00857E89" w:rsidRPr="00F06913">
              <w:t>)</w:t>
            </w:r>
          </w:p>
        </w:tc>
        <w:tc>
          <w:tcPr>
            <w:tcW w:w="6180" w:type="dxa"/>
          </w:tcPr>
          <w:p w14:paraId="12100452" w14:textId="616C4CBC" w:rsidR="00A97BA5" w:rsidRPr="00F06913" w:rsidRDefault="009D5FE1" w:rsidP="0071331B">
            <w:r w:rsidRPr="00F06913">
              <w:t>The following items will be shown in order of the enrollment code.</w:t>
            </w:r>
          </w:p>
          <w:p w14:paraId="0B827B62" w14:textId="11F356C2" w:rsidR="00A97BA5" w:rsidRPr="00F06913" w:rsidRDefault="009D5FE1" w:rsidP="0071331B">
            <w:pPr>
              <w:pStyle w:val="Bullet"/>
            </w:pPr>
            <w:r w:rsidRPr="00F06913">
              <w:t>Enrollment code</w:t>
            </w:r>
          </w:p>
          <w:p w14:paraId="27C41DEB" w14:textId="4EB1CCDC" w:rsidR="00006309" w:rsidRPr="00F06913" w:rsidRDefault="00D9696B" w:rsidP="0071331B">
            <w:pPr>
              <w:pStyle w:val="Bullet"/>
            </w:pPr>
            <w:r w:rsidRPr="00F06913">
              <w:t xml:space="preserve">PT, LLT, therapy name, concomitant treatment site, concomitant treatment </w:t>
            </w:r>
            <w:proofErr w:type="gramStart"/>
            <w:r w:rsidRPr="00F06913">
              <w:t>start</w:t>
            </w:r>
            <w:proofErr w:type="gramEnd"/>
            <w:r w:rsidRPr="00F06913">
              <w:t xml:space="preserve"> date, concomitant treatment end date, and the purpose of concomitant treatment</w:t>
            </w:r>
          </w:p>
          <w:p w14:paraId="29BC8681" w14:textId="04577799" w:rsidR="00E14662" w:rsidRPr="00F06913" w:rsidRDefault="00D9696B" w:rsidP="0071331B">
            <w:r w:rsidRPr="00F06913">
              <w:t>However, for company-specific codes, their decodes will be output with a prefix “o-” to differentiate them from MedDRA codes.</w:t>
            </w:r>
          </w:p>
        </w:tc>
      </w:tr>
    </w:tbl>
    <w:p w14:paraId="3E720954" w14:textId="380A2AB8" w:rsidR="00297E0A" w:rsidRPr="00F06913" w:rsidRDefault="00890DA1" w:rsidP="0071331B">
      <w:pPr>
        <w:pStyle w:val="3"/>
      </w:pPr>
      <w:bookmarkStart w:id="59" w:name="_Toc56083482"/>
      <w:bookmarkStart w:id="60" w:name="_Toc186117084"/>
      <w:r w:rsidRPr="00F06913">
        <w:t>Efficacy endpoint analysis</w:t>
      </w:r>
      <w:bookmarkEnd w:id="59"/>
      <w:bookmarkEnd w:id="60"/>
    </w:p>
    <w:p w14:paraId="37DCACBD" w14:textId="22CCDF29" w:rsidR="0046319D" w:rsidRPr="00F06913" w:rsidRDefault="00B92D7A" w:rsidP="0071331B">
      <w:pPr>
        <w:pStyle w:val="4"/>
        <w:spacing w:before="0"/>
      </w:pPr>
      <w:bookmarkStart w:id="61" w:name="_Toc186117085"/>
      <w:r w:rsidRPr="00F06913">
        <w:t>Success rate of corneal epithelium reconstruction in Post-transplant Week 104 (%)</w:t>
      </w:r>
      <w:bookmarkEnd w:id="6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6667F652" w14:textId="77777777" w:rsidTr="002C1299">
        <w:trPr>
          <w:cantSplit/>
        </w:trPr>
        <w:tc>
          <w:tcPr>
            <w:tcW w:w="2891" w:type="dxa"/>
            <w:shd w:val="clear" w:color="auto" w:fill="auto"/>
          </w:tcPr>
          <w:p w14:paraId="683B6186" w14:textId="77777777" w:rsidR="003963F2" w:rsidRPr="00F06913" w:rsidRDefault="003963F2" w:rsidP="002C1299">
            <w:pPr>
              <w:keepNext/>
              <w:keepLines/>
            </w:pPr>
            <w:r w:rsidRPr="00F06913">
              <w:t>Analysis set</w:t>
            </w:r>
          </w:p>
        </w:tc>
        <w:tc>
          <w:tcPr>
            <w:tcW w:w="6180" w:type="dxa"/>
            <w:shd w:val="clear" w:color="auto" w:fill="auto"/>
          </w:tcPr>
          <w:p w14:paraId="4919308A" w14:textId="5A46E38B" w:rsidR="003963F2" w:rsidRPr="00F06913" w:rsidRDefault="0071331B" w:rsidP="002C1299">
            <w:pPr>
              <w:keepNext/>
              <w:keepLines/>
            </w:pPr>
            <w:r w:rsidRPr="00F06913">
              <w:t xml:space="preserve">Efficacy analysis set </w:t>
            </w:r>
          </w:p>
        </w:tc>
      </w:tr>
    </w:tbl>
    <w:p w14:paraId="3D619FF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137A5497" w14:textId="77777777" w:rsidTr="0011506A">
        <w:trPr>
          <w:cantSplit/>
        </w:trPr>
        <w:tc>
          <w:tcPr>
            <w:tcW w:w="2891" w:type="dxa"/>
          </w:tcPr>
          <w:p w14:paraId="02C8A004" w14:textId="7EB3E3C5" w:rsidR="00297E0A" w:rsidRPr="00F06913" w:rsidRDefault="00857E89" w:rsidP="00EA258E">
            <w:r w:rsidRPr="00F06913">
              <w:t>Item</w:t>
            </w:r>
          </w:p>
        </w:tc>
        <w:tc>
          <w:tcPr>
            <w:tcW w:w="6180" w:type="dxa"/>
          </w:tcPr>
          <w:p w14:paraId="65AF5C71" w14:textId="2F2C98C3" w:rsidR="00297E0A" w:rsidRPr="00F06913" w:rsidRDefault="00857E89" w:rsidP="00EA258E">
            <w:r w:rsidRPr="00F06913">
              <w:t>Description</w:t>
            </w:r>
          </w:p>
        </w:tc>
      </w:tr>
      <w:tr w:rsidR="00941F6B" w:rsidRPr="00F06913" w14:paraId="1C582A6E" w14:textId="77777777" w:rsidTr="0011506A">
        <w:trPr>
          <w:cantSplit/>
        </w:trPr>
        <w:tc>
          <w:tcPr>
            <w:tcW w:w="2891" w:type="dxa"/>
          </w:tcPr>
          <w:p w14:paraId="7FA218A1" w14:textId="0D29663C" w:rsidR="002C1299" w:rsidRPr="00F06913" w:rsidRDefault="00B92D7A" w:rsidP="002C1299">
            <w:pPr>
              <w:spacing w:after="240"/>
            </w:pPr>
            <w:r w:rsidRPr="00F06913">
              <w:t>Success rate of corneal epithelium reconstruction in Post-transplant Week 104 (%)</w:t>
            </w:r>
            <w:r w:rsidR="00FA7C2E" w:rsidRPr="00F06913">
              <w:br/>
            </w:r>
            <w:r w:rsidR="00FA7C2E" w:rsidRPr="00F06913">
              <w:br/>
              <w:t>(</w:t>
            </w:r>
            <w:r w:rsidRPr="00F06913">
              <w:t>Table</w:t>
            </w:r>
            <w:r w:rsidR="001767E2" w:rsidRPr="00F06913">
              <w:t xml:space="preserve"> </w:t>
            </w:r>
            <w:r w:rsidRPr="00F06913">
              <w:t>2.5.1.1</w:t>
            </w:r>
            <w:r w:rsidR="00857E89" w:rsidRPr="00F06913">
              <w:t>)</w:t>
            </w:r>
          </w:p>
          <w:p w14:paraId="16A803E8" w14:textId="4668516A" w:rsidR="003A534D" w:rsidRPr="00F06913" w:rsidRDefault="003A534D" w:rsidP="00EA258E"/>
        </w:tc>
        <w:tc>
          <w:tcPr>
            <w:tcW w:w="6180" w:type="dxa"/>
          </w:tcPr>
          <w:p w14:paraId="126F1511" w14:textId="7AAF89AB" w:rsidR="00CC4120" w:rsidRPr="00F06913" w:rsidRDefault="00CC4120" w:rsidP="0011506A">
            <w:pPr>
              <w:pStyle w:val="Bullet"/>
            </w:pPr>
            <w:r w:rsidRPr="00F06913">
              <w:t>The corneal epithelial reconstruction success rate (%) and the confidence interval at the 104th week of transplantation are calculated. Discontinued cases without evaluation at the 104th week of transplantation are included in the denominator.</w:t>
            </w:r>
          </w:p>
          <w:p w14:paraId="46AAAA68" w14:textId="29E258C6" w:rsidR="009514FE" w:rsidRPr="00F06913" w:rsidRDefault="00CC4120" w:rsidP="00604875">
            <w:pPr>
              <w:pStyle w:val="Bullet"/>
            </w:pPr>
            <w:r w:rsidRPr="00F06913">
              <w:t>The corneal epithelial reconstruction success rate (%) and the confidence interval at the 104th week of transplantation by the successful or not of corneal epithelial reconstruction at the 52nd week of transplantation are calculated. Discontinued cases without evaluation at the 104th week of transplantation are included in the denominator.</w:t>
            </w:r>
          </w:p>
        </w:tc>
      </w:tr>
      <w:tr w:rsidR="00941F6B" w:rsidRPr="00F06913" w14:paraId="2F5DE708" w14:textId="77777777" w:rsidTr="0011506A">
        <w:trPr>
          <w:cantSplit/>
        </w:trPr>
        <w:tc>
          <w:tcPr>
            <w:tcW w:w="2891" w:type="dxa"/>
          </w:tcPr>
          <w:p w14:paraId="79EF3035" w14:textId="44E31270" w:rsidR="00F94F29" w:rsidRPr="00F06913" w:rsidRDefault="00B92D7A" w:rsidP="00EA258E">
            <w:r w:rsidRPr="00F06913">
              <w:t xml:space="preserve">Success rate of corneal epithelium reconstruction in Post-transplant Week 104 (%) (evaluation by </w:t>
            </w:r>
            <w:r w:rsidR="001767E2" w:rsidRPr="00F06913">
              <w:t xml:space="preserve">the </w:t>
            </w:r>
            <w:r w:rsidR="00B57616" w:rsidRPr="00F06913">
              <w:rPr>
                <w:rFonts w:hint="eastAsia"/>
              </w:rPr>
              <w:t>investigator</w:t>
            </w:r>
            <w:r w:rsidRPr="00F06913">
              <w:t>)</w:t>
            </w:r>
            <w:r w:rsidR="00FA7C2E" w:rsidRPr="00F06913">
              <w:br/>
              <w:t>(</w:t>
            </w:r>
            <w:r w:rsidRPr="00F06913">
              <w:t>Table</w:t>
            </w:r>
            <w:r w:rsidR="001767E2" w:rsidRPr="00F06913">
              <w:t xml:space="preserve"> </w:t>
            </w:r>
            <w:r w:rsidRPr="00F06913">
              <w:t>2.5.1.2</w:t>
            </w:r>
            <w:r w:rsidR="00857E89" w:rsidRPr="00F06913">
              <w:t>)</w:t>
            </w:r>
          </w:p>
        </w:tc>
        <w:tc>
          <w:tcPr>
            <w:tcW w:w="6180" w:type="dxa"/>
          </w:tcPr>
          <w:p w14:paraId="4F91A4E6" w14:textId="3D2A0210" w:rsidR="00CC4120" w:rsidRPr="00F06913" w:rsidRDefault="00CC4120" w:rsidP="0011506A">
            <w:pPr>
              <w:pStyle w:val="Bullet"/>
            </w:pPr>
            <w:r w:rsidRPr="00F06913">
              <w:t>The corneal epithelial reconstruction success rate (%) and the confidence interval at the 104th week of transplantation by the investigator evaluation are calculated. Discontinued cases without evaluation at the 104th week of transplantation are included in the denominator.</w:t>
            </w:r>
          </w:p>
          <w:p w14:paraId="68195850" w14:textId="05B017E7" w:rsidR="00F94F29" w:rsidRPr="00F06913" w:rsidRDefault="00B92D7A" w:rsidP="0011506A">
            <w:pPr>
              <w:pStyle w:val="Bullet"/>
            </w:pPr>
            <w:r w:rsidRPr="00F06913">
              <w:t xml:space="preserve">Patients with successful corneal epithelium reconstruction in Post-transplant Week 104 will be tabulated by successful/unsuccessful corneal epithelium reconstruction evaluated by the </w:t>
            </w:r>
            <w:r w:rsidR="00B57616" w:rsidRPr="00F06913">
              <w:rPr>
                <w:rFonts w:hint="eastAsia"/>
              </w:rPr>
              <w:t>investigator</w:t>
            </w:r>
            <w:r w:rsidRPr="00F06913">
              <w:t xml:space="preserve"> in Post-transplant Week 52 and in total, and the confidence intervals of the success rates of corneal epithelium reconstruction will be calculated.</w:t>
            </w:r>
            <w:r w:rsidR="00CC4120" w:rsidRPr="00F06913">
              <w:t xml:space="preserve"> Discontinued cases without evaluation at the 104th week of transplantation are included in the denominator.</w:t>
            </w:r>
          </w:p>
        </w:tc>
      </w:tr>
    </w:tbl>
    <w:p w14:paraId="52706A1E" w14:textId="3EE310CF" w:rsidR="0046319D" w:rsidRPr="00F06913" w:rsidRDefault="00CA4DF3" w:rsidP="0011506A">
      <w:pPr>
        <w:pStyle w:val="4"/>
      </w:pPr>
      <w:bookmarkStart w:id="62" w:name="_Toc186117086"/>
      <w:r w:rsidRPr="00F06913">
        <w:lastRenderedPageBreak/>
        <w:t>Limbal stem cell deficiency severity classification</w:t>
      </w:r>
      <w:bookmarkEnd w:id="6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52090C2A" w14:textId="77777777" w:rsidTr="002C1299">
        <w:trPr>
          <w:cantSplit/>
        </w:trPr>
        <w:tc>
          <w:tcPr>
            <w:tcW w:w="2891" w:type="dxa"/>
            <w:shd w:val="clear" w:color="auto" w:fill="auto"/>
          </w:tcPr>
          <w:p w14:paraId="51C86DDD" w14:textId="77777777" w:rsidR="003963F2" w:rsidRPr="00F06913" w:rsidRDefault="003963F2" w:rsidP="002C1299">
            <w:pPr>
              <w:keepNext/>
              <w:keepLines/>
            </w:pPr>
            <w:r w:rsidRPr="00F06913">
              <w:t>Analysis set</w:t>
            </w:r>
          </w:p>
        </w:tc>
        <w:tc>
          <w:tcPr>
            <w:tcW w:w="6180" w:type="dxa"/>
            <w:shd w:val="clear" w:color="auto" w:fill="auto"/>
          </w:tcPr>
          <w:p w14:paraId="112BA296" w14:textId="471CEC50" w:rsidR="003963F2" w:rsidRPr="00F06913" w:rsidRDefault="0011506A" w:rsidP="002C1299">
            <w:pPr>
              <w:keepNext/>
              <w:keepLines/>
            </w:pPr>
            <w:r w:rsidRPr="00F06913">
              <w:t>Efficacy analysis set and consent-acquired patients</w:t>
            </w:r>
          </w:p>
        </w:tc>
      </w:tr>
    </w:tbl>
    <w:p w14:paraId="40247F86"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DFBFAE1" w14:textId="77777777" w:rsidTr="00FC0611">
        <w:trPr>
          <w:cantSplit/>
        </w:trPr>
        <w:tc>
          <w:tcPr>
            <w:tcW w:w="2891" w:type="dxa"/>
          </w:tcPr>
          <w:p w14:paraId="575D94C2" w14:textId="1B7470C8" w:rsidR="0046319D" w:rsidRPr="00F06913" w:rsidRDefault="00857E89" w:rsidP="00EA258E">
            <w:r w:rsidRPr="00F06913">
              <w:t>Item</w:t>
            </w:r>
          </w:p>
        </w:tc>
        <w:tc>
          <w:tcPr>
            <w:tcW w:w="6180" w:type="dxa"/>
          </w:tcPr>
          <w:p w14:paraId="3C20B63C" w14:textId="11E759F8" w:rsidR="0046319D" w:rsidRPr="00F06913" w:rsidRDefault="00857E89" w:rsidP="00EA258E">
            <w:r w:rsidRPr="00F06913">
              <w:t>Description</w:t>
            </w:r>
          </w:p>
        </w:tc>
      </w:tr>
      <w:tr w:rsidR="00941F6B" w:rsidRPr="00F06913" w14:paraId="5CD39DC8" w14:textId="77777777" w:rsidTr="00FC0611">
        <w:trPr>
          <w:cantSplit/>
        </w:trPr>
        <w:tc>
          <w:tcPr>
            <w:tcW w:w="2891" w:type="dxa"/>
          </w:tcPr>
          <w:p w14:paraId="3A21B02A" w14:textId="77777777" w:rsidR="002C1299" w:rsidRPr="00F06913" w:rsidRDefault="00B92D7A" w:rsidP="002C1299">
            <w:pPr>
              <w:spacing w:after="240"/>
            </w:pPr>
            <w:r w:rsidRPr="00F06913">
              <w:t>Limbal stem</w:t>
            </w:r>
            <w:r w:rsidR="001767E2" w:rsidRPr="00F06913">
              <w:t xml:space="preserve"> </w:t>
            </w:r>
            <w:r w:rsidRPr="00F06913">
              <w:t>cell deficiency severity classification by time point</w:t>
            </w:r>
            <w:r w:rsidR="00FA7C2E" w:rsidRPr="00F06913">
              <w:br/>
              <w:t>(</w:t>
            </w:r>
            <w:r w:rsidRPr="00F06913">
              <w:t>Table</w:t>
            </w:r>
            <w:r w:rsidR="001767E2" w:rsidRPr="00F06913">
              <w:t xml:space="preserve"> </w:t>
            </w:r>
            <w:r w:rsidRPr="00F06913">
              <w:t>2.5.2.1</w:t>
            </w:r>
            <w:r w:rsidR="00857E89" w:rsidRPr="00F06913">
              <w:t>)</w:t>
            </w:r>
          </w:p>
          <w:p w14:paraId="3BC25C5C" w14:textId="366AD13B" w:rsidR="0060311D" w:rsidRPr="00F06913" w:rsidRDefault="0060311D" w:rsidP="00EA258E"/>
        </w:tc>
        <w:tc>
          <w:tcPr>
            <w:tcW w:w="6180" w:type="dxa"/>
          </w:tcPr>
          <w:p w14:paraId="2A5DFFFA" w14:textId="21F70430" w:rsidR="00DE53DE" w:rsidRPr="00F06913" w:rsidRDefault="00B92D7A" w:rsidP="00FC0611">
            <w:pPr>
              <w:pStyle w:val="Bullet"/>
            </w:pPr>
            <w:r w:rsidRPr="00F06913">
              <w:t>Limbal stem</w:t>
            </w:r>
            <w:r w:rsidR="001767E2" w:rsidRPr="00F06913">
              <w:t xml:space="preserve"> </w:t>
            </w:r>
            <w:r w:rsidRPr="00F06913">
              <w:t xml:space="preserve">cell deficiency severity classification evaluated by the </w:t>
            </w:r>
            <w:r w:rsidR="00AA7423" w:rsidRPr="00F06913">
              <w:rPr>
                <w:rFonts w:hint="eastAsia"/>
              </w:rPr>
              <w:t>response assessment</w:t>
            </w:r>
            <w:r w:rsidRPr="00F06913">
              <w:t xml:space="preserve"> committee will be tabulated by evaluation time point (the screening day; Post-transplant Weeks 2, 4, 12, 24, 52, 78, and 104; and discontinuation day).</w:t>
            </w:r>
            <w:r w:rsidR="007A0D95" w:rsidRPr="00F06913">
              <w:t xml:space="preserve"> However, the screening date of the transplanted eye shall use the Eligibility Determination Committee evaluation.</w:t>
            </w:r>
          </w:p>
          <w:p w14:paraId="15A6AB18" w14:textId="69495E90" w:rsidR="007A0D95" w:rsidRPr="00F06913" w:rsidRDefault="007A0D95" w:rsidP="007A0D95">
            <w:pPr>
              <w:pStyle w:val="Bullet"/>
            </w:pPr>
            <w:r w:rsidRPr="00F06913">
              <w:t xml:space="preserve">Both transplanted and </w:t>
            </w:r>
            <w:r w:rsidR="00FD5C8C" w:rsidRPr="00F06913">
              <w:t>fellow eye</w:t>
            </w:r>
            <w:r w:rsidRPr="00F06913">
              <w:t>s will be tabulated.</w:t>
            </w:r>
          </w:p>
          <w:p w14:paraId="69529FCB" w14:textId="754FF0AA" w:rsidR="007A0D95" w:rsidRPr="00F06913" w:rsidRDefault="007A0D95" w:rsidP="00FC0611">
            <w:pPr>
              <w:pStyle w:val="Bullet"/>
            </w:pPr>
            <w:r w:rsidRPr="00F06913">
              <w:t>At each evaluation point, if the severity classification of corneal epithelial stem cell exhaustion is not evaluated, it is recorded as unevaluable / data loss.</w:t>
            </w:r>
          </w:p>
          <w:p w14:paraId="7331E964" w14:textId="1786AB59" w:rsidR="00DE53DE" w:rsidRPr="00F06913" w:rsidRDefault="008A76C7" w:rsidP="00FC0611">
            <w:r w:rsidRPr="00F06913">
              <w:t>When limbal stem cell deficiency severity classification was not evaluated at an individual evaluation time point, it will be counted as unknown</w:t>
            </w:r>
            <w:r w:rsidR="006637B6" w:rsidRPr="00F06913">
              <w:t xml:space="preserve"> /data-missing</w:t>
            </w:r>
          </w:p>
        </w:tc>
      </w:tr>
      <w:tr w:rsidR="00941F6B" w:rsidRPr="00F06913" w14:paraId="6D0025F5" w14:textId="77777777" w:rsidTr="00FC0611">
        <w:trPr>
          <w:cantSplit/>
        </w:trPr>
        <w:tc>
          <w:tcPr>
            <w:tcW w:w="2891" w:type="dxa"/>
          </w:tcPr>
          <w:p w14:paraId="18F9F9FF" w14:textId="220D5AB2" w:rsidR="00DE53DE" w:rsidRPr="00F06913" w:rsidRDefault="00B92D7A" w:rsidP="00EA258E">
            <w:r w:rsidRPr="00F06913">
              <w:t>Limbal stem</w:t>
            </w:r>
            <w:r w:rsidR="001767E2" w:rsidRPr="00F06913">
              <w:t xml:space="preserve"> </w:t>
            </w:r>
            <w:r w:rsidRPr="00F06913">
              <w:t xml:space="preserve">cell deficiency severity classification by time point (evaluation by </w:t>
            </w:r>
            <w:r w:rsidR="001767E2" w:rsidRPr="00F06913">
              <w:t xml:space="preserve">the </w:t>
            </w:r>
            <w:r w:rsidR="00AA7423" w:rsidRPr="00F06913">
              <w:rPr>
                <w:rFonts w:hint="eastAsia"/>
              </w:rPr>
              <w:t>investigator</w:t>
            </w:r>
            <w:r w:rsidRPr="00F06913">
              <w:t>)</w:t>
            </w:r>
            <w:r w:rsidR="00FA7C2E" w:rsidRPr="00F06913">
              <w:br/>
              <w:t>(</w:t>
            </w:r>
            <w:r w:rsidRPr="00F06913">
              <w:t>Table</w:t>
            </w:r>
            <w:r w:rsidR="001767E2" w:rsidRPr="00F06913">
              <w:t xml:space="preserve"> </w:t>
            </w:r>
            <w:r w:rsidRPr="00F06913">
              <w:t>2.5.2.2</w:t>
            </w:r>
            <w:r w:rsidR="00857E89" w:rsidRPr="00F06913">
              <w:t>)</w:t>
            </w:r>
          </w:p>
        </w:tc>
        <w:tc>
          <w:tcPr>
            <w:tcW w:w="6180" w:type="dxa"/>
          </w:tcPr>
          <w:p w14:paraId="48F86302" w14:textId="0C14B7D7" w:rsidR="00DE53DE" w:rsidRPr="00F06913" w:rsidRDefault="00B92D7A" w:rsidP="00FC0611">
            <w:pPr>
              <w:pStyle w:val="Bullet"/>
            </w:pPr>
            <w:r w:rsidRPr="00F06913">
              <w:t>Limbal stem</w:t>
            </w:r>
            <w:r w:rsidR="001767E2" w:rsidRPr="00F06913">
              <w:t xml:space="preserve"> </w:t>
            </w:r>
            <w:r w:rsidRPr="00F06913">
              <w:t xml:space="preserve">cell deficiency severity classification evaluated by the </w:t>
            </w:r>
            <w:r w:rsidR="00AA7423" w:rsidRPr="00F06913">
              <w:rPr>
                <w:rFonts w:hint="eastAsia"/>
              </w:rPr>
              <w:t>investigator</w:t>
            </w:r>
            <w:r w:rsidRPr="00F06913">
              <w:t xml:space="preserve"> will be tabulated by evaluation time point (the screening day; Post-transplant Weeks 2, 4, 12, 24, 52, 78, and 104; and discontinuation day).</w:t>
            </w:r>
          </w:p>
          <w:p w14:paraId="0DBE41C0" w14:textId="0DB7E200" w:rsidR="00D414D7" w:rsidRPr="00F06913" w:rsidRDefault="00D414D7" w:rsidP="00FC0611">
            <w:pPr>
              <w:pStyle w:val="Bullet"/>
            </w:pPr>
            <w:r w:rsidRPr="00F06913">
              <w:t xml:space="preserve">Both target and </w:t>
            </w:r>
            <w:r w:rsidR="00FD5C8C" w:rsidRPr="00F06913">
              <w:t>fellow eye</w:t>
            </w:r>
            <w:r w:rsidRPr="00F06913">
              <w:t>s are performed</w:t>
            </w:r>
          </w:p>
          <w:p w14:paraId="7BFB267B" w14:textId="11DD7AF7" w:rsidR="00DE53DE" w:rsidRPr="00F06913" w:rsidRDefault="008A76C7" w:rsidP="00604875">
            <w:r w:rsidRPr="00F06913">
              <w:t>When limbal stem cell deficiency severity classification was not evaluated at an individual evaluation time point, it will be counted as unknown</w:t>
            </w:r>
            <w:r w:rsidR="006637B6" w:rsidRPr="00F06913">
              <w:t xml:space="preserve"> /</w:t>
            </w:r>
            <w:r w:rsidR="001C3610" w:rsidRPr="00F06913">
              <w:t>data missing</w:t>
            </w:r>
            <w:r w:rsidRPr="00F06913">
              <w:t>.</w:t>
            </w:r>
            <w:r w:rsidR="00B92D7A" w:rsidRPr="00F06913">
              <w:t xml:space="preserve"> </w:t>
            </w:r>
          </w:p>
        </w:tc>
      </w:tr>
      <w:tr w:rsidR="006637B6" w:rsidRPr="00F06913" w14:paraId="6AC1DB0C" w14:textId="77777777" w:rsidTr="006637B6">
        <w:trPr>
          <w:cantSplit/>
        </w:trPr>
        <w:tc>
          <w:tcPr>
            <w:tcW w:w="2891" w:type="dxa"/>
            <w:tcBorders>
              <w:top w:val="single" w:sz="4" w:space="0" w:color="auto"/>
              <w:left w:val="single" w:sz="4" w:space="0" w:color="auto"/>
              <w:bottom w:val="single" w:sz="4" w:space="0" w:color="auto"/>
              <w:right w:val="single" w:sz="4" w:space="0" w:color="auto"/>
            </w:tcBorders>
          </w:tcPr>
          <w:p w14:paraId="1A8C971F" w14:textId="78C3109F" w:rsidR="006637B6" w:rsidRPr="00F06913" w:rsidRDefault="006637B6" w:rsidP="006637B6">
            <w:r w:rsidRPr="00F06913">
              <w:t>Direction of change in limbal stem cell deficiency severity classification by time point</w:t>
            </w:r>
            <w:r w:rsidRPr="00F06913">
              <w:br/>
              <w:t>(Table 2.5.2.</w:t>
            </w:r>
            <w:r w:rsidRPr="00F06913">
              <w:rPr>
                <w:rFonts w:hint="eastAsia"/>
              </w:rPr>
              <w:t>3</w:t>
            </w:r>
            <w:r w:rsidRPr="00F06913">
              <w:t>)</w:t>
            </w:r>
          </w:p>
          <w:p w14:paraId="1E8E530F" w14:textId="6A62B5A7" w:rsidR="006637B6" w:rsidRPr="00F06913" w:rsidRDefault="006637B6" w:rsidP="00144856"/>
        </w:tc>
        <w:tc>
          <w:tcPr>
            <w:tcW w:w="6180" w:type="dxa"/>
            <w:tcBorders>
              <w:top w:val="single" w:sz="4" w:space="0" w:color="auto"/>
              <w:left w:val="single" w:sz="4" w:space="0" w:color="auto"/>
              <w:bottom w:val="single" w:sz="4" w:space="0" w:color="auto"/>
              <w:right w:val="single" w:sz="4" w:space="0" w:color="auto"/>
            </w:tcBorders>
          </w:tcPr>
          <w:p w14:paraId="55153546" w14:textId="67DFB942" w:rsidR="006637B6" w:rsidRPr="00F06913" w:rsidRDefault="006637B6" w:rsidP="00144856">
            <w:pPr>
              <w:pStyle w:val="Bullet"/>
            </w:pPr>
            <w:r w:rsidRPr="00F06913">
              <w:t xml:space="preserve">The direction of change in limbal stem cell deficiency severity classification evaluated by the </w:t>
            </w:r>
            <w:r w:rsidRPr="00F06913">
              <w:rPr>
                <w:rFonts w:hint="eastAsia"/>
              </w:rPr>
              <w:t>response assessment</w:t>
            </w:r>
            <w:r w:rsidRPr="00F06913">
              <w:t xml:space="preserve"> committee will be tabulated by evaluation time point (Post-transplant Weeks 2, 4, 12, 24, 52, 78, and 104; and discontinuation day).</w:t>
            </w:r>
          </w:p>
          <w:p w14:paraId="29A99B91" w14:textId="5F5E436A" w:rsidR="006637B6" w:rsidRPr="00F06913" w:rsidRDefault="006637B6" w:rsidP="008A7224">
            <w:pPr>
              <w:pStyle w:val="Bullet"/>
            </w:pPr>
            <w:r w:rsidRPr="00F06913">
              <w:t xml:space="preserve">Both target and </w:t>
            </w:r>
            <w:r w:rsidR="00FD5C8C" w:rsidRPr="00F06913">
              <w:t>fellow eye</w:t>
            </w:r>
            <w:r w:rsidRPr="00F06913">
              <w:t>s are performed</w:t>
            </w:r>
          </w:p>
        </w:tc>
      </w:tr>
      <w:tr w:rsidR="006637B6" w:rsidRPr="00F06913" w14:paraId="6C33D691" w14:textId="77777777" w:rsidTr="006637B6">
        <w:trPr>
          <w:cantSplit/>
        </w:trPr>
        <w:tc>
          <w:tcPr>
            <w:tcW w:w="2891" w:type="dxa"/>
            <w:tcBorders>
              <w:top w:val="single" w:sz="4" w:space="0" w:color="auto"/>
              <w:left w:val="single" w:sz="4" w:space="0" w:color="auto"/>
              <w:bottom w:val="single" w:sz="4" w:space="0" w:color="auto"/>
              <w:right w:val="single" w:sz="4" w:space="0" w:color="auto"/>
            </w:tcBorders>
          </w:tcPr>
          <w:p w14:paraId="096DE476" w14:textId="009E960B" w:rsidR="006637B6" w:rsidRPr="00F06913" w:rsidRDefault="006637B6" w:rsidP="006637B6">
            <w:r w:rsidRPr="00F06913">
              <w:t>Direction of change in limbal stem cell deficiency severity classification by time point</w:t>
            </w:r>
            <w:r w:rsidR="00AE6F6A" w:rsidRPr="00F06913">
              <w:t xml:space="preserve"> (evaluation by the investigator)</w:t>
            </w:r>
          </w:p>
          <w:p w14:paraId="6C38DF7A" w14:textId="0A3BFFB0" w:rsidR="006637B6" w:rsidRPr="00F06913" w:rsidRDefault="006637B6" w:rsidP="006637B6">
            <w:r w:rsidRPr="00F06913">
              <w:t>(Table 2.5.2.4)</w:t>
            </w:r>
          </w:p>
        </w:tc>
        <w:tc>
          <w:tcPr>
            <w:tcW w:w="6180" w:type="dxa"/>
            <w:tcBorders>
              <w:top w:val="single" w:sz="4" w:space="0" w:color="auto"/>
              <w:left w:val="single" w:sz="4" w:space="0" w:color="auto"/>
              <w:bottom w:val="single" w:sz="4" w:space="0" w:color="auto"/>
              <w:right w:val="single" w:sz="4" w:space="0" w:color="auto"/>
            </w:tcBorders>
          </w:tcPr>
          <w:p w14:paraId="19AF3F2D" w14:textId="77777777" w:rsidR="00AE6F6A" w:rsidRPr="00F06913" w:rsidRDefault="00AE6F6A" w:rsidP="00AE6F6A">
            <w:pPr>
              <w:pStyle w:val="Bullet"/>
            </w:pPr>
            <w:r w:rsidRPr="00F06913">
              <w:t>The direction of change in limbal stem cell deficiency severity classification evaluated by the response assessment committee will be tabulated by evaluation time point (Post-transplant Weeks 2, 4, 12, 24, 52, 78, and 104; and discontinuation day).</w:t>
            </w:r>
          </w:p>
          <w:p w14:paraId="5CE22F0C" w14:textId="24975A8C" w:rsidR="006637B6" w:rsidRPr="00F06913" w:rsidRDefault="00AE6F6A" w:rsidP="00AE6F6A">
            <w:pPr>
              <w:pStyle w:val="Bullet"/>
            </w:pPr>
            <w:r w:rsidRPr="00F06913">
              <w:t xml:space="preserve">Both target and </w:t>
            </w:r>
            <w:r w:rsidR="00FD5C8C" w:rsidRPr="00F06913">
              <w:t>fellow eye</w:t>
            </w:r>
            <w:r w:rsidRPr="00F06913">
              <w:t>s are performed</w:t>
            </w:r>
          </w:p>
        </w:tc>
      </w:tr>
      <w:tr w:rsidR="00AE6F6A" w:rsidRPr="00F06913" w14:paraId="1F40A4DA" w14:textId="77777777" w:rsidTr="00AE6F6A">
        <w:trPr>
          <w:cantSplit/>
        </w:trPr>
        <w:tc>
          <w:tcPr>
            <w:tcW w:w="2891" w:type="dxa"/>
            <w:tcBorders>
              <w:top w:val="single" w:sz="4" w:space="0" w:color="auto"/>
              <w:left w:val="single" w:sz="4" w:space="0" w:color="auto"/>
              <w:bottom w:val="single" w:sz="4" w:space="0" w:color="auto"/>
              <w:right w:val="single" w:sz="4" w:space="0" w:color="auto"/>
            </w:tcBorders>
          </w:tcPr>
          <w:p w14:paraId="2716B7EB" w14:textId="77777777" w:rsidR="00AE6F6A" w:rsidRPr="00F06913" w:rsidRDefault="00AE6F6A" w:rsidP="00144856">
            <w:r w:rsidRPr="00F06913">
              <w:lastRenderedPageBreak/>
              <w:t>List of limbal stem cell deficiency severity classification</w:t>
            </w:r>
            <w:r w:rsidRPr="00F06913">
              <w:br/>
              <w:t>(Listing 2.5.2)</w:t>
            </w:r>
          </w:p>
        </w:tc>
        <w:tc>
          <w:tcPr>
            <w:tcW w:w="6180" w:type="dxa"/>
            <w:tcBorders>
              <w:top w:val="single" w:sz="4" w:space="0" w:color="auto"/>
              <w:left w:val="single" w:sz="4" w:space="0" w:color="auto"/>
              <w:bottom w:val="single" w:sz="4" w:space="0" w:color="auto"/>
              <w:right w:val="single" w:sz="4" w:space="0" w:color="auto"/>
            </w:tcBorders>
          </w:tcPr>
          <w:p w14:paraId="2D9A72A9" w14:textId="77777777" w:rsidR="00AE6F6A" w:rsidRPr="00F06913" w:rsidRDefault="00AE6F6A" w:rsidP="00AE6F6A">
            <w:pPr>
              <w:pStyle w:val="Bullet"/>
              <w:numPr>
                <w:ilvl w:val="0"/>
                <w:numId w:val="0"/>
              </w:numPr>
              <w:tabs>
                <w:tab w:val="num" w:pos="284"/>
              </w:tabs>
              <w:ind w:left="284" w:hanging="284"/>
            </w:pPr>
            <w:r w:rsidRPr="00F06913">
              <w:t>The following items will be shown in order of the enrollment code.</w:t>
            </w:r>
          </w:p>
          <w:p w14:paraId="192D9164" w14:textId="77777777" w:rsidR="00AE6F6A" w:rsidRPr="00F06913" w:rsidRDefault="00AE6F6A" w:rsidP="00144856">
            <w:pPr>
              <w:pStyle w:val="Bullet"/>
            </w:pPr>
            <w:r w:rsidRPr="00F06913">
              <w:t>Enrollment code</w:t>
            </w:r>
          </w:p>
          <w:p w14:paraId="042F748F" w14:textId="57926953" w:rsidR="00AE6F6A" w:rsidRPr="00F06913" w:rsidRDefault="00AE6F6A" w:rsidP="00144856">
            <w:pPr>
              <w:pStyle w:val="Bullet"/>
            </w:pPr>
            <w:r w:rsidRPr="00F06913">
              <w:t>Inclusion in/exclusion from populations: efficacy and safety</w:t>
            </w:r>
          </w:p>
          <w:p w14:paraId="2B975383" w14:textId="6B556F52" w:rsidR="00AE6F6A" w:rsidRPr="00F06913" w:rsidRDefault="00AE6F6A" w:rsidP="00144856">
            <w:pPr>
              <w:pStyle w:val="Bullet"/>
            </w:pPr>
            <w:r w:rsidRPr="00F06913">
              <w:t>Evaluation time point (the screening day of the</w:t>
            </w:r>
            <w:r w:rsidR="000677B0" w:rsidRPr="00F06913">
              <w:t xml:space="preserve"> </w:t>
            </w:r>
            <w:r w:rsidRPr="00F06913">
              <w:t xml:space="preserve">COMET01 </w:t>
            </w:r>
            <w:r w:rsidR="00797A17" w:rsidRPr="00F06913">
              <w:t>clinical trial</w:t>
            </w:r>
            <w:r w:rsidRPr="00F06913">
              <w:t xml:space="preserve">; Post-transplant Weeks 2, 4, 12, 24, 52, 78, and 104; </w:t>
            </w:r>
            <w:r w:rsidR="00846A51" w:rsidRPr="00F06913">
              <w:t xml:space="preserve">additional treatment </w:t>
            </w:r>
            <w:r w:rsidRPr="00F06913">
              <w:t>conduction day; and discontinuation day)</w:t>
            </w:r>
          </w:p>
          <w:p w14:paraId="676B9FF4" w14:textId="77777777" w:rsidR="00AE6F6A" w:rsidRPr="00F06913" w:rsidRDefault="00AE6F6A" w:rsidP="00144856">
            <w:pPr>
              <w:pStyle w:val="Bullet"/>
            </w:pPr>
            <w:r w:rsidRPr="00F06913">
              <w:rPr>
                <w:rFonts w:hint="eastAsia"/>
              </w:rPr>
              <w:t>Evaluation day and time from the transplantation day (days)</w:t>
            </w:r>
          </w:p>
          <w:p w14:paraId="080CB378" w14:textId="754BB756" w:rsidR="00AE6F6A" w:rsidRPr="00F06913" w:rsidRDefault="00AE6F6A" w:rsidP="00144856">
            <w:pPr>
              <w:pStyle w:val="Bullet"/>
            </w:pPr>
            <w:r w:rsidRPr="00F06913">
              <w:t xml:space="preserve">Limbal stem cell deficiency severity classification in transplanted eye (evaluation by the </w:t>
            </w:r>
            <w:r w:rsidRPr="00F06913">
              <w:rPr>
                <w:rFonts w:hint="eastAsia"/>
              </w:rPr>
              <w:t>response assessment</w:t>
            </w:r>
            <w:r w:rsidRPr="00F06913">
              <w:t xml:space="preserve"> committee, eligibility </w:t>
            </w:r>
            <w:r w:rsidRPr="00F06913">
              <w:rPr>
                <w:rFonts w:hint="eastAsia"/>
              </w:rPr>
              <w:t>evaluation</w:t>
            </w:r>
            <w:r w:rsidRPr="00F06913">
              <w:t xml:space="preserve"> committee [the screening day of the COMET01 </w:t>
            </w:r>
            <w:r w:rsidR="00797A17" w:rsidRPr="00F06913">
              <w:t xml:space="preserve">clinical trial </w:t>
            </w:r>
            <w:r w:rsidRPr="00F06913">
              <w:t xml:space="preserve">only], and </w:t>
            </w:r>
            <w:r w:rsidRPr="00F06913">
              <w:rPr>
                <w:rFonts w:hint="eastAsia"/>
              </w:rPr>
              <w:t>investigator</w:t>
            </w:r>
            <w:r w:rsidRPr="00F06913">
              <w:t>)</w:t>
            </w:r>
          </w:p>
          <w:p w14:paraId="26E44BE7" w14:textId="5C71C6D2" w:rsidR="00AE6F6A" w:rsidRPr="00F06913" w:rsidRDefault="00AE6F6A" w:rsidP="00AE6F6A">
            <w:pPr>
              <w:pStyle w:val="Bullet"/>
            </w:pPr>
            <w:r w:rsidRPr="00F06913">
              <w:t xml:space="preserve">Limbal stem cell deficiency severity classification in </w:t>
            </w:r>
            <w:r w:rsidR="00FD5C8C" w:rsidRPr="00F06913">
              <w:t>fellow eye</w:t>
            </w:r>
            <w:r w:rsidRPr="00F06913">
              <w:t xml:space="preserve"> (evaluation by the response assessment committee and investigator)</w:t>
            </w:r>
          </w:p>
        </w:tc>
      </w:tr>
      <w:tr w:rsidR="00941F6B" w:rsidRPr="00F06913" w14:paraId="1136A435" w14:textId="77777777" w:rsidTr="00FC0611">
        <w:trPr>
          <w:cantSplit/>
        </w:trPr>
        <w:tc>
          <w:tcPr>
            <w:tcW w:w="2891" w:type="dxa"/>
          </w:tcPr>
          <w:p w14:paraId="439A3BFB" w14:textId="77777777" w:rsidR="00DE53DE" w:rsidRPr="00F06913" w:rsidRDefault="00667258" w:rsidP="00EA258E">
            <w:r w:rsidRPr="00F06913">
              <w:rPr>
                <w:rFonts w:hint="eastAsia"/>
              </w:rPr>
              <w:t>Longitudinal</w:t>
            </w:r>
            <w:r w:rsidR="00B92D7A" w:rsidRPr="00F06913">
              <w:t xml:space="preserve"> change in limbal stem</w:t>
            </w:r>
            <w:r w:rsidR="001767E2" w:rsidRPr="00F06913">
              <w:t xml:space="preserve"> </w:t>
            </w:r>
            <w:r w:rsidR="00B92D7A" w:rsidRPr="00F06913">
              <w:t>cell deficiency severity classification</w:t>
            </w:r>
            <w:r w:rsidR="006A41C2" w:rsidRPr="00F06913">
              <w:t xml:space="preserve"> for each patient</w:t>
            </w:r>
            <w:r w:rsidR="00FA7C2E" w:rsidRPr="00F06913">
              <w:br/>
              <w:t>(</w:t>
            </w:r>
            <w:r w:rsidR="00B92D7A" w:rsidRPr="00F06913">
              <w:t>Figure</w:t>
            </w:r>
            <w:r w:rsidR="001767E2" w:rsidRPr="00F06913">
              <w:t xml:space="preserve"> </w:t>
            </w:r>
            <w:r w:rsidR="00B92D7A" w:rsidRPr="00F06913">
              <w:t>2.5.2.1</w:t>
            </w:r>
            <w:r w:rsidR="00857E89" w:rsidRPr="00F06913">
              <w:t>)</w:t>
            </w:r>
          </w:p>
          <w:p w14:paraId="704CCA81" w14:textId="77777777" w:rsidR="006A41C2" w:rsidRPr="00F06913" w:rsidRDefault="006A41C2" w:rsidP="00EA258E"/>
          <w:p w14:paraId="23BF5D9E" w14:textId="77CEB90F" w:rsidR="006A41C2" w:rsidRPr="00F06913" w:rsidRDefault="006A41C2" w:rsidP="006A41C2">
            <w:r w:rsidRPr="00F06913">
              <w:t>Longitudinal change in limbal stem cell deficiency severity classification for each patient (evaluation by the investigator)</w:t>
            </w:r>
          </w:p>
          <w:p w14:paraId="242D3F82" w14:textId="69EB1C9E" w:rsidR="006A41C2" w:rsidRPr="00F06913" w:rsidRDefault="006A41C2" w:rsidP="006A41C2">
            <w:r w:rsidRPr="00F06913">
              <w:t>(Figure 2.5.2.2)</w:t>
            </w:r>
          </w:p>
        </w:tc>
        <w:tc>
          <w:tcPr>
            <w:tcW w:w="6180" w:type="dxa"/>
          </w:tcPr>
          <w:p w14:paraId="76EA2FBF" w14:textId="479C7A60" w:rsidR="00DE53DE" w:rsidRPr="00F06913" w:rsidRDefault="00B92D7A" w:rsidP="00FC0611">
            <w:pPr>
              <w:pStyle w:val="Bullet"/>
            </w:pPr>
            <w:r w:rsidRPr="00F06913">
              <w:t>Limbal stem</w:t>
            </w:r>
            <w:r w:rsidR="001767E2" w:rsidRPr="00F06913">
              <w:t xml:space="preserve"> </w:t>
            </w:r>
            <w:r w:rsidRPr="00F06913">
              <w:t xml:space="preserve">cell deficiency severity classification will be plotted </w:t>
            </w:r>
            <w:r w:rsidR="000D365C" w:rsidRPr="00F06913">
              <w:t xml:space="preserve">separately from the transplanted eye and the </w:t>
            </w:r>
            <w:r w:rsidR="00FD5C8C" w:rsidRPr="00F06913">
              <w:t>fellow eye</w:t>
            </w:r>
            <w:r w:rsidR="000D365C" w:rsidRPr="00F06913">
              <w:t xml:space="preserve"> </w:t>
            </w:r>
            <w:r w:rsidRPr="00F06913">
              <w:t xml:space="preserve">for each actual evaluation time point (the screening day; Post-transplant Weeks 2, 4, 12, 24, 52, 78, and 104; </w:t>
            </w:r>
            <w:r w:rsidR="00846A51" w:rsidRPr="00F06913">
              <w:t xml:space="preserve">additional treatment </w:t>
            </w:r>
            <w:r w:rsidRPr="00F06913">
              <w:t>conduction day</w:t>
            </w:r>
            <w:r w:rsidR="00333F38" w:rsidRPr="00F06913">
              <w:t xml:space="preserve"> (before conduction)</w:t>
            </w:r>
            <w:r w:rsidRPr="00F06913">
              <w:t xml:space="preserve">; and discontinuation day) (weeks), and a line plot will </w:t>
            </w:r>
            <w:r w:rsidR="001701A1" w:rsidRPr="00F06913">
              <w:t xml:space="preserve">be </w:t>
            </w:r>
            <w:r w:rsidRPr="00F06913">
              <w:t>graphically shown for each patient.</w:t>
            </w:r>
          </w:p>
        </w:tc>
      </w:tr>
    </w:tbl>
    <w:p w14:paraId="43CEAB40" w14:textId="65A2BE07" w:rsidR="001439E5" w:rsidRPr="00F06913" w:rsidRDefault="001C768A" w:rsidP="00FC0611">
      <w:pPr>
        <w:pStyle w:val="4"/>
      </w:pPr>
      <w:bookmarkStart w:id="63" w:name="_Toc186117087"/>
      <w:r w:rsidRPr="00F06913">
        <w:lastRenderedPageBreak/>
        <w:t>Subjective symptoms</w:t>
      </w:r>
      <w:bookmarkEnd w:id="6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590581D" w14:textId="77777777" w:rsidTr="002C1299">
        <w:trPr>
          <w:cantSplit/>
        </w:trPr>
        <w:tc>
          <w:tcPr>
            <w:tcW w:w="2891" w:type="dxa"/>
            <w:shd w:val="clear" w:color="auto" w:fill="auto"/>
          </w:tcPr>
          <w:p w14:paraId="6A17B4D4" w14:textId="77777777" w:rsidR="003963F2" w:rsidRPr="00F06913" w:rsidRDefault="003963F2" w:rsidP="002C1299">
            <w:pPr>
              <w:keepNext/>
              <w:keepLines/>
            </w:pPr>
            <w:r w:rsidRPr="00F06913">
              <w:t>Analysis set</w:t>
            </w:r>
          </w:p>
        </w:tc>
        <w:tc>
          <w:tcPr>
            <w:tcW w:w="6180" w:type="dxa"/>
            <w:shd w:val="clear" w:color="auto" w:fill="auto"/>
          </w:tcPr>
          <w:p w14:paraId="2A81185C" w14:textId="2AD46E15" w:rsidR="003963F2" w:rsidRPr="00F06913" w:rsidRDefault="00FC0611" w:rsidP="002C1299">
            <w:pPr>
              <w:keepNext/>
              <w:keepLines/>
            </w:pPr>
            <w:r w:rsidRPr="00F06913">
              <w:t>Efficacy analysis set and consent-acquired patients</w:t>
            </w:r>
          </w:p>
        </w:tc>
      </w:tr>
    </w:tbl>
    <w:p w14:paraId="7D913071"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24BC852A" w14:textId="77777777" w:rsidTr="00BA01F0">
        <w:trPr>
          <w:cantSplit/>
        </w:trPr>
        <w:tc>
          <w:tcPr>
            <w:tcW w:w="2891" w:type="dxa"/>
          </w:tcPr>
          <w:p w14:paraId="7971C08F" w14:textId="64617415" w:rsidR="001439E5" w:rsidRPr="00F06913" w:rsidRDefault="00857E89" w:rsidP="00BA01F0">
            <w:pPr>
              <w:keepNext/>
              <w:keepLines/>
            </w:pPr>
            <w:r w:rsidRPr="00F06913">
              <w:t>Item</w:t>
            </w:r>
          </w:p>
        </w:tc>
        <w:tc>
          <w:tcPr>
            <w:tcW w:w="6180" w:type="dxa"/>
          </w:tcPr>
          <w:p w14:paraId="1BF51893" w14:textId="27D1E0E8" w:rsidR="001439E5" w:rsidRPr="00F06913" w:rsidRDefault="00857E89" w:rsidP="00BA01F0">
            <w:pPr>
              <w:keepNext/>
              <w:keepLines/>
            </w:pPr>
            <w:r w:rsidRPr="00F06913">
              <w:t>Description</w:t>
            </w:r>
          </w:p>
        </w:tc>
      </w:tr>
      <w:tr w:rsidR="00333F38" w:rsidRPr="00F06913" w14:paraId="7B8112EB" w14:textId="77777777" w:rsidTr="00333F38">
        <w:trPr>
          <w:cantSplit/>
        </w:trPr>
        <w:tc>
          <w:tcPr>
            <w:tcW w:w="2891" w:type="dxa"/>
            <w:tcBorders>
              <w:top w:val="single" w:sz="4" w:space="0" w:color="auto"/>
              <w:left w:val="single" w:sz="4" w:space="0" w:color="auto"/>
              <w:bottom w:val="single" w:sz="4" w:space="0" w:color="auto"/>
              <w:right w:val="single" w:sz="4" w:space="0" w:color="auto"/>
            </w:tcBorders>
          </w:tcPr>
          <w:p w14:paraId="315DE005" w14:textId="328FE73C" w:rsidR="00333F38" w:rsidRPr="00F06913" w:rsidRDefault="00333F38" w:rsidP="00333F38">
            <w:pPr>
              <w:keepNext/>
              <w:keepLines/>
            </w:pPr>
            <w:r w:rsidRPr="00F06913">
              <w:t>Direction of change in the severity of subjective symptoms by time point</w:t>
            </w:r>
            <w:r w:rsidRPr="00F06913">
              <w:br/>
              <w:t>(Table 2.5.3)</w:t>
            </w:r>
          </w:p>
          <w:p w14:paraId="7967EA84" w14:textId="4A07406B" w:rsidR="00333F38" w:rsidRPr="00F06913" w:rsidRDefault="00333F38" w:rsidP="00333F38">
            <w:pPr>
              <w:keepNext/>
              <w:keepLines/>
            </w:pPr>
          </w:p>
        </w:tc>
        <w:tc>
          <w:tcPr>
            <w:tcW w:w="6180" w:type="dxa"/>
            <w:tcBorders>
              <w:top w:val="single" w:sz="4" w:space="0" w:color="auto"/>
              <w:left w:val="single" w:sz="4" w:space="0" w:color="auto"/>
              <w:bottom w:val="single" w:sz="4" w:space="0" w:color="auto"/>
              <w:right w:val="single" w:sz="4" w:space="0" w:color="auto"/>
            </w:tcBorders>
          </w:tcPr>
          <w:p w14:paraId="229CCDD4" w14:textId="590F89C4" w:rsidR="00333F38" w:rsidRPr="00F06913" w:rsidRDefault="00333F38" w:rsidP="00144856">
            <w:pPr>
              <w:pStyle w:val="Bullet"/>
            </w:pPr>
            <w:r w:rsidRPr="00F06913">
              <w:t xml:space="preserve">The direction of change in the severity of subjective symptoms will be tabulated by evaluation time point (Post-transplant Weeks 2, 4, 12, 24, 52, 78, and 104; </w:t>
            </w:r>
            <w:r w:rsidR="00846A51" w:rsidRPr="00F06913">
              <w:t xml:space="preserve">additional treatment </w:t>
            </w:r>
            <w:r w:rsidRPr="00F06913">
              <w:t>conduction day (before conduction); and discontinuation day).</w:t>
            </w:r>
          </w:p>
          <w:p w14:paraId="74910BDD" w14:textId="3DD1B766" w:rsidR="00333F38" w:rsidRPr="00F06913" w:rsidRDefault="00333F38" w:rsidP="00E83C01">
            <w:pPr>
              <w:pStyle w:val="Bullet"/>
            </w:pPr>
            <w:r w:rsidRPr="00F06913">
              <w:t xml:space="preserve">Both target and </w:t>
            </w:r>
            <w:r w:rsidR="00FD5C8C" w:rsidRPr="00F06913">
              <w:t>fellow eye</w:t>
            </w:r>
            <w:r w:rsidRPr="00F06913">
              <w:t>s are performed</w:t>
            </w:r>
          </w:p>
        </w:tc>
      </w:tr>
      <w:tr w:rsidR="00941F6B" w:rsidRPr="00F06913" w14:paraId="2656C54C" w14:textId="77777777" w:rsidTr="00BA01F0">
        <w:trPr>
          <w:cantSplit/>
        </w:trPr>
        <w:tc>
          <w:tcPr>
            <w:tcW w:w="2891" w:type="dxa"/>
          </w:tcPr>
          <w:p w14:paraId="0496C9DC" w14:textId="6E374D93" w:rsidR="001439E5" w:rsidRPr="00F06913" w:rsidRDefault="00CD0149" w:rsidP="00CD0149">
            <w:r w:rsidRPr="00F06913">
              <w:rPr>
                <w:rFonts w:hint="eastAsia"/>
              </w:rPr>
              <w:t>Longitudinal</w:t>
            </w:r>
            <w:r w:rsidR="00B92D7A" w:rsidRPr="00F06913">
              <w:t xml:space="preserve"> change in subjective symptoms</w:t>
            </w:r>
            <w:r w:rsidR="00FA7C2E" w:rsidRPr="00F06913">
              <w:br/>
              <w:t>(</w:t>
            </w:r>
            <w:r w:rsidR="00B92D7A" w:rsidRPr="00F06913">
              <w:t>Figure</w:t>
            </w:r>
            <w:r w:rsidR="001701A1" w:rsidRPr="00F06913">
              <w:t xml:space="preserve">s </w:t>
            </w:r>
            <w:r w:rsidR="00B92D7A" w:rsidRPr="00F06913">
              <w:t>2.5.3.1</w:t>
            </w:r>
            <w:r w:rsidR="001701A1" w:rsidRPr="00F06913">
              <w:rPr>
                <w:lang w:val="en-PH"/>
              </w:rPr>
              <w:t>–</w:t>
            </w:r>
            <w:r w:rsidR="00B92D7A" w:rsidRPr="00F06913">
              <w:t>2.5.3.6</w:t>
            </w:r>
            <w:r w:rsidR="00857E89" w:rsidRPr="00F06913">
              <w:t>)</w:t>
            </w:r>
          </w:p>
        </w:tc>
        <w:tc>
          <w:tcPr>
            <w:tcW w:w="6180" w:type="dxa"/>
          </w:tcPr>
          <w:p w14:paraId="27CAB38C" w14:textId="44251CB0" w:rsidR="001439E5" w:rsidRPr="00F06913" w:rsidRDefault="00B92D7A" w:rsidP="00BA01F0">
            <w:pPr>
              <w:pStyle w:val="Bullet"/>
            </w:pPr>
            <w:r w:rsidRPr="00F06913">
              <w:t xml:space="preserve">The severity of subjective symptoms (eye pain, </w:t>
            </w:r>
            <w:r w:rsidR="007F36DF" w:rsidRPr="00F06913">
              <w:t>foreign body sensation</w:t>
            </w:r>
            <w:r w:rsidRPr="00F06913">
              <w:t xml:space="preserve">, lacrimation, photophobia, dry sensation, and discomfort) will be plotted </w:t>
            </w:r>
            <w:r w:rsidR="00333F38" w:rsidRPr="00F06913">
              <w:t xml:space="preserve">separately from the transplanted eye and the </w:t>
            </w:r>
            <w:r w:rsidR="00FD5C8C" w:rsidRPr="00F06913">
              <w:t>fellow eye</w:t>
            </w:r>
            <w:r w:rsidR="00333F38" w:rsidRPr="00F06913">
              <w:t xml:space="preserve"> </w:t>
            </w:r>
            <w:r w:rsidRPr="00F06913">
              <w:t xml:space="preserve">for each actual observation time point (the screening day; Post-transplant Weeks 2, 4, 12, 24, 52, 78, and 104; </w:t>
            </w:r>
            <w:r w:rsidR="00846A51" w:rsidRPr="00F06913">
              <w:t xml:space="preserve">additional treatment </w:t>
            </w:r>
            <w:r w:rsidRPr="00F06913">
              <w:t xml:space="preserve"> conduction day; and discontinuation day) (weeks), and a line plot will </w:t>
            </w:r>
            <w:r w:rsidR="001701A1" w:rsidRPr="00F06913">
              <w:t xml:space="preserve">be </w:t>
            </w:r>
            <w:r w:rsidRPr="00F06913">
              <w:t>graphically shown for each patient.</w:t>
            </w:r>
          </w:p>
        </w:tc>
      </w:tr>
      <w:tr w:rsidR="00941F6B" w:rsidRPr="00F06913" w14:paraId="004DF92F" w14:textId="77777777" w:rsidTr="00BA01F0">
        <w:trPr>
          <w:cantSplit/>
        </w:trPr>
        <w:tc>
          <w:tcPr>
            <w:tcW w:w="2891" w:type="dxa"/>
          </w:tcPr>
          <w:p w14:paraId="28AF2CCE" w14:textId="7B647C1C" w:rsidR="0077302F" w:rsidRPr="00F06913" w:rsidRDefault="00B85281" w:rsidP="00EA258E">
            <w:r w:rsidRPr="00F06913">
              <w:t>List of subjective symptoms</w:t>
            </w:r>
            <w:r w:rsidR="00FA7C2E" w:rsidRPr="00F06913">
              <w:br/>
              <w:t>(</w:t>
            </w:r>
            <w:r w:rsidR="00B92D7A" w:rsidRPr="00F06913">
              <w:t>Listing</w:t>
            </w:r>
            <w:r w:rsidR="001701A1" w:rsidRPr="00F06913">
              <w:t xml:space="preserve"> </w:t>
            </w:r>
            <w:r w:rsidR="00B92D7A" w:rsidRPr="00F06913">
              <w:t>2.5.3</w:t>
            </w:r>
            <w:r w:rsidR="00857E89" w:rsidRPr="00F06913">
              <w:t>)</w:t>
            </w:r>
          </w:p>
        </w:tc>
        <w:tc>
          <w:tcPr>
            <w:tcW w:w="6180" w:type="dxa"/>
          </w:tcPr>
          <w:p w14:paraId="635693B4" w14:textId="0BC752E5" w:rsidR="0077302F" w:rsidRPr="00F06913" w:rsidRDefault="009D5FE1" w:rsidP="00BA01F0">
            <w:r w:rsidRPr="00F06913">
              <w:t>The following items will be shown in order of the enrollment code.</w:t>
            </w:r>
          </w:p>
          <w:p w14:paraId="0B6D5B6D" w14:textId="6B2506E7" w:rsidR="0077302F" w:rsidRPr="00F06913" w:rsidRDefault="009D5FE1" w:rsidP="00BA01F0">
            <w:pPr>
              <w:pStyle w:val="Bullet"/>
            </w:pPr>
            <w:r w:rsidRPr="00F06913">
              <w:t>Enrollment code</w:t>
            </w:r>
          </w:p>
          <w:p w14:paraId="7D5921D0" w14:textId="4471A438" w:rsidR="0077302F" w:rsidRPr="00F06913" w:rsidRDefault="00B92D7A" w:rsidP="00BA01F0">
            <w:pPr>
              <w:pStyle w:val="Bullet"/>
            </w:pPr>
            <w:r w:rsidRPr="00F06913">
              <w:t xml:space="preserve">Inclusion in/exclusion from populations: efficacy, effect judgment, </w:t>
            </w:r>
            <w:r w:rsidR="001701A1" w:rsidRPr="00F06913">
              <w:t xml:space="preserve">and </w:t>
            </w:r>
            <w:r w:rsidRPr="00F06913">
              <w:t>safety</w:t>
            </w:r>
          </w:p>
          <w:p w14:paraId="5F7311C3" w14:textId="16224FCB" w:rsidR="0077302F" w:rsidRPr="00F06913" w:rsidRDefault="00B92D7A" w:rsidP="00BA01F0">
            <w:pPr>
              <w:pStyle w:val="Bullet"/>
            </w:pPr>
            <w:r w:rsidRPr="00F06913">
              <w:t xml:space="preserve">Evaluation time point (the screening day of </w:t>
            </w:r>
            <w:r w:rsidR="001701A1" w:rsidRPr="00F06913">
              <w:t xml:space="preserve">the </w:t>
            </w:r>
            <w:r w:rsidR="00D91F26" w:rsidRPr="00F06913">
              <w:t xml:space="preserve">COMET01 </w:t>
            </w:r>
            <w:r w:rsidR="00795A63" w:rsidRPr="00F06913">
              <w:rPr>
                <w:rFonts w:hint="eastAsia"/>
              </w:rPr>
              <w:t>c</w:t>
            </w:r>
            <w:r w:rsidR="00795A63" w:rsidRPr="00F06913">
              <w:t>linical t</w:t>
            </w:r>
            <w:r w:rsidR="00D91F26" w:rsidRPr="00F06913">
              <w:t>rial</w:t>
            </w:r>
            <w:r w:rsidRPr="00F06913">
              <w:t xml:space="preserve">; Post-transplant Weeks 2, 4, 12, 24, 52, 78, and 104; </w:t>
            </w:r>
            <w:r w:rsidR="00846A51" w:rsidRPr="00F06913">
              <w:t xml:space="preserve">additional treatment </w:t>
            </w:r>
            <w:r w:rsidRPr="00F06913">
              <w:t>conduction day; and discontinuation day)</w:t>
            </w:r>
          </w:p>
          <w:p w14:paraId="5C7D4094" w14:textId="3729EA5B" w:rsidR="0077302F" w:rsidRPr="00F06913" w:rsidRDefault="00B85281" w:rsidP="00BA01F0">
            <w:pPr>
              <w:pStyle w:val="Bullet"/>
            </w:pPr>
            <w:r w:rsidRPr="00F06913">
              <w:rPr>
                <w:rFonts w:hint="eastAsia"/>
              </w:rPr>
              <w:t>Evaluation day and time from the transplantation day (days)</w:t>
            </w:r>
          </w:p>
          <w:p w14:paraId="4532DE5D" w14:textId="77777777" w:rsidR="0077302F" w:rsidRPr="00F06913" w:rsidRDefault="00B85281" w:rsidP="00BA01F0">
            <w:pPr>
              <w:pStyle w:val="Bullet"/>
            </w:pPr>
            <w:r w:rsidRPr="00F06913">
              <w:rPr>
                <w:rFonts w:hint="eastAsia"/>
              </w:rPr>
              <w:t xml:space="preserve">Severity of subjective symptoms </w:t>
            </w:r>
            <w:r w:rsidR="000D365C" w:rsidRPr="00F06913">
              <w:t xml:space="preserve">in transplanted eye </w:t>
            </w:r>
            <w:r w:rsidRPr="00F06913">
              <w:rPr>
                <w:rFonts w:hint="eastAsia"/>
              </w:rPr>
              <w:t>(eye pain, foreign body sensation, lacrimation, photophobia, dry sensation, and discomfort)</w:t>
            </w:r>
          </w:p>
          <w:p w14:paraId="4C234655" w14:textId="2E16B4F6" w:rsidR="000D365C" w:rsidRPr="00F06913" w:rsidRDefault="000D365C" w:rsidP="000D365C">
            <w:pPr>
              <w:pStyle w:val="Bullet"/>
            </w:pPr>
            <w:r w:rsidRPr="00F06913">
              <w:t xml:space="preserve">Severity of subjective symptoms in </w:t>
            </w:r>
            <w:r w:rsidR="00FD5C8C" w:rsidRPr="00F06913">
              <w:t>fellow eye</w:t>
            </w:r>
            <w:r w:rsidRPr="00F06913">
              <w:t xml:space="preserve"> (eye pain, foreign body sensation, lacrimation, photophobia, dry sensation, and discomfort)</w:t>
            </w:r>
          </w:p>
        </w:tc>
      </w:tr>
    </w:tbl>
    <w:p w14:paraId="737E662E" w14:textId="36870773" w:rsidR="009D348E" w:rsidRPr="00F06913" w:rsidRDefault="00B85281" w:rsidP="00BA01F0">
      <w:pPr>
        <w:pStyle w:val="4"/>
      </w:pPr>
      <w:bookmarkStart w:id="64" w:name="_Toc186117088"/>
      <w:r w:rsidRPr="00F06913">
        <w:t>Variation of corrected visual acuity</w:t>
      </w:r>
      <w:bookmarkEnd w:id="6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50CBEB3F" w14:textId="77777777" w:rsidTr="002C1299">
        <w:trPr>
          <w:cantSplit/>
        </w:trPr>
        <w:tc>
          <w:tcPr>
            <w:tcW w:w="2891" w:type="dxa"/>
            <w:shd w:val="clear" w:color="auto" w:fill="auto"/>
          </w:tcPr>
          <w:p w14:paraId="2B664FC6" w14:textId="77777777" w:rsidR="003963F2" w:rsidRPr="00F06913" w:rsidRDefault="003963F2" w:rsidP="002C1299">
            <w:pPr>
              <w:keepNext/>
              <w:keepLines/>
            </w:pPr>
            <w:r w:rsidRPr="00F06913">
              <w:t>Analysis set</w:t>
            </w:r>
          </w:p>
        </w:tc>
        <w:tc>
          <w:tcPr>
            <w:tcW w:w="6180" w:type="dxa"/>
            <w:shd w:val="clear" w:color="auto" w:fill="auto"/>
          </w:tcPr>
          <w:p w14:paraId="0F0F1601" w14:textId="468AA288" w:rsidR="003963F2" w:rsidRPr="00F06913" w:rsidRDefault="00BA01F0" w:rsidP="002C1299">
            <w:pPr>
              <w:keepNext/>
              <w:keepLines/>
            </w:pPr>
            <w:r w:rsidRPr="00F06913">
              <w:t>Efficacy analysis set and consent-acquired patients</w:t>
            </w:r>
          </w:p>
        </w:tc>
      </w:tr>
    </w:tbl>
    <w:p w14:paraId="3A0CA348"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31ADE4EC" w14:textId="77777777" w:rsidTr="00123379">
        <w:trPr>
          <w:cantSplit/>
        </w:trPr>
        <w:tc>
          <w:tcPr>
            <w:tcW w:w="2891" w:type="dxa"/>
          </w:tcPr>
          <w:p w14:paraId="1F9D3957" w14:textId="211B4B4F" w:rsidR="009D348E" w:rsidRPr="00F06913" w:rsidRDefault="00857E89" w:rsidP="00EA258E">
            <w:r w:rsidRPr="00F06913">
              <w:t>Item</w:t>
            </w:r>
          </w:p>
        </w:tc>
        <w:tc>
          <w:tcPr>
            <w:tcW w:w="6180" w:type="dxa"/>
          </w:tcPr>
          <w:p w14:paraId="6DAD6FFB" w14:textId="625F83EA" w:rsidR="009D348E" w:rsidRPr="00F06913" w:rsidRDefault="00857E89" w:rsidP="00EA258E">
            <w:r w:rsidRPr="00F06913">
              <w:t>Description</w:t>
            </w:r>
          </w:p>
        </w:tc>
      </w:tr>
      <w:tr w:rsidR="000D365C" w:rsidRPr="00F06913" w14:paraId="75F8FE8E" w14:textId="77777777" w:rsidTr="00123379">
        <w:trPr>
          <w:cantSplit/>
        </w:trPr>
        <w:tc>
          <w:tcPr>
            <w:tcW w:w="2891" w:type="dxa"/>
          </w:tcPr>
          <w:p w14:paraId="0BB594AC" w14:textId="77777777" w:rsidR="000D365C" w:rsidRPr="00F06913" w:rsidRDefault="000D365C" w:rsidP="000D365C">
            <w:r w:rsidRPr="00F06913">
              <w:lastRenderedPageBreak/>
              <w:t>Variation of corrected visual acuity (Landolt ring) by time point</w:t>
            </w:r>
          </w:p>
          <w:p w14:paraId="2F856515" w14:textId="50153DCF" w:rsidR="000D365C" w:rsidRPr="00F06913" w:rsidRDefault="000D365C" w:rsidP="000D365C">
            <w:r w:rsidRPr="00F06913">
              <w:t>(Table 2.5.4.1)</w:t>
            </w:r>
          </w:p>
        </w:tc>
        <w:tc>
          <w:tcPr>
            <w:tcW w:w="6180" w:type="dxa"/>
          </w:tcPr>
          <w:p w14:paraId="7FBB131C" w14:textId="06394491" w:rsidR="000D365C" w:rsidRPr="00F06913" w:rsidRDefault="000D365C" w:rsidP="000D365C">
            <w:pPr>
              <w:pStyle w:val="Bullet"/>
            </w:pPr>
            <w:r w:rsidRPr="00F06913">
              <w:t xml:space="preserve">Regarding the variation of </w:t>
            </w:r>
            <w:proofErr w:type="spellStart"/>
            <w:r w:rsidR="00AC0222" w:rsidRPr="00F06913">
              <w:t>LogMAR</w:t>
            </w:r>
            <w:proofErr w:type="spellEnd"/>
            <w:r w:rsidRPr="00F06913">
              <w:t>-converted corrected decimal visual acuity at each observation time point (Post-transplant Weeks 2, 4, 12, 24, 52, 78, and 104 and discontinuation day) from baseline, summary statistics will be calculated.</w:t>
            </w:r>
          </w:p>
          <w:p w14:paraId="2B83AFB8" w14:textId="1C30AFFD" w:rsidR="000D365C" w:rsidRPr="00F06913" w:rsidRDefault="000D365C" w:rsidP="000D365C">
            <w:pPr>
              <w:pStyle w:val="Bullet"/>
            </w:pPr>
            <w:r w:rsidRPr="00F06913">
              <w:t xml:space="preserve">Both target and </w:t>
            </w:r>
            <w:r w:rsidR="00FD5C8C" w:rsidRPr="00F06913">
              <w:t>fellow eye</w:t>
            </w:r>
            <w:r w:rsidRPr="00F06913">
              <w:t>s are performed</w:t>
            </w:r>
          </w:p>
        </w:tc>
      </w:tr>
      <w:tr w:rsidR="00941F6B" w:rsidRPr="00F06913" w14:paraId="416B0D36" w14:textId="77777777" w:rsidTr="00123379">
        <w:trPr>
          <w:cantSplit/>
        </w:trPr>
        <w:tc>
          <w:tcPr>
            <w:tcW w:w="2891" w:type="dxa"/>
          </w:tcPr>
          <w:p w14:paraId="22ACD814" w14:textId="1434D232" w:rsidR="00432CF7" w:rsidRPr="00F06913" w:rsidRDefault="00CD0149" w:rsidP="00CD0149">
            <w:r w:rsidRPr="00F06913">
              <w:rPr>
                <w:rFonts w:hint="eastAsia"/>
              </w:rPr>
              <w:t>Longitudinal</w:t>
            </w:r>
            <w:r w:rsidR="00B92D7A" w:rsidRPr="00F06913">
              <w:t xml:space="preserve"> change in the variation of corrected visual acuity </w:t>
            </w:r>
            <w:r w:rsidR="000D365C" w:rsidRPr="00F06913">
              <w:t xml:space="preserve">for each patient </w:t>
            </w:r>
            <w:r w:rsidR="00B92D7A" w:rsidRPr="00F06913">
              <w:t>(Landolt ring)</w:t>
            </w:r>
            <w:r w:rsidR="00FA7C2E" w:rsidRPr="00F06913">
              <w:br/>
              <w:t>(</w:t>
            </w:r>
            <w:r w:rsidR="00B92D7A" w:rsidRPr="00F06913">
              <w:t>Figure</w:t>
            </w:r>
            <w:r w:rsidR="001701A1" w:rsidRPr="00F06913">
              <w:t xml:space="preserve"> </w:t>
            </w:r>
            <w:r w:rsidR="00B92D7A" w:rsidRPr="00F06913">
              <w:t>2.5.4.1</w:t>
            </w:r>
            <w:r w:rsidR="00857E89" w:rsidRPr="00F06913">
              <w:t>)</w:t>
            </w:r>
          </w:p>
        </w:tc>
        <w:tc>
          <w:tcPr>
            <w:tcW w:w="6180" w:type="dxa"/>
          </w:tcPr>
          <w:p w14:paraId="5BEA2A71" w14:textId="3D5BECBF" w:rsidR="009D348E" w:rsidRPr="00F06913" w:rsidRDefault="00B92D7A" w:rsidP="00123379">
            <w:pPr>
              <w:pStyle w:val="Bullet"/>
            </w:pPr>
            <w:r w:rsidRPr="00F06913">
              <w:t xml:space="preserve">The variation of </w:t>
            </w:r>
            <w:proofErr w:type="spellStart"/>
            <w:r w:rsidR="00AC0222" w:rsidRPr="00F06913">
              <w:t>LogMAR</w:t>
            </w:r>
            <w:proofErr w:type="spellEnd"/>
            <w:r w:rsidRPr="00F06913">
              <w:t>-converted corrected decimal visual acuity from the value on the screening day</w:t>
            </w:r>
            <w:r w:rsidR="00C214B0" w:rsidRPr="00F06913">
              <w:t xml:space="preserve"> of </w:t>
            </w:r>
            <w:r w:rsidR="00625C43" w:rsidRPr="00F06913">
              <w:t xml:space="preserve">the </w:t>
            </w:r>
            <w:r w:rsidR="00D91F26" w:rsidRPr="00F06913">
              <w:t xml:space="preserve">COMET01 </w:t>
            </w:r>
            <w:r w:rsidR="00795A63" w:rsidRPr="00F06913">
              <w:t xml:space="preserve">clinical trial </w:t>
            </w:r>
            <w:r w:rsidRPr="00F06913">
              <w:t xml:space="preserve">(hereinafter referred to as baseline) will be plotted for each actual observation time point (Post-transplant Weeks 2, 4, 12, 24, 52, 78, and 104; </w:t>
            </w:r>
            <w:r w:rsidR="00846A51" w:rsidRPr="00F06913">
              <w:t xml:space="preserve">additional treatment </w:t>
            </w:r>
            <w:r w:rsidRPr="00F06913">
              <w:t>conduction day</w:t>
            </w:r>
            <w:r w:rsidR="000D365C" w:rsidRPr="00F06913">
              <w:t xml:space="preserve"> (before conduction)</w:t>
            </w:r>
            <w:r w:rsidRPr="00F06913">
              <w:t xml:space="preserve">; and discontinuation day) (weeks), and a line plot will </w:t>
            </w:r>
            <w:r w:rsidR="001701A1" w:rsidRPr="00F06913">
              <w:t xml:space="preserve">be </w:t>
            </w:r>
            <w:r w:rsidRPr="00F06913">
              <w:t>graphically shown for each patient.</w:t>
            </w:r>
          </w:p>
        </w:tc>
      </w:tr>
      <w:tr w:rsidR="00452873" w:rsidRPr="00F06913" w14:paraId="1DE5D711" w14:textId="77777777" w:rsidTr="00123379">
        <w:trPr>
          <w:cantSplit/>
        </w:trPr>
        <w:tc>
          <w:tcPr>
            <w:tcW w:w="2891" w:type="dxa"/>
          </w:tcPr>
          <w:p w14:paraId="314CDE02" w14:textId="77777777" w:rsidR="00452873" w:rsidRPr="00F06913" w:rsidRDefault="00452873" w:rsidP="00452873">
            <w:r w:rsidRPr="00F06913">
              <w:t>Variation of corrected visual acuity (ETDRS) by time point</w:t>
            </w:r>
          </w:p>
          <w:p w14:paraId="6BB66640" w14:textId="12A1ADAD" w:rsidR="00452873" w:rsidRPr="00F06913" w:rsidRDefault="00452873" w:rsidP="00452873">
            <w:r w:rsidRPr="00F06913">
              <w:t>(Table 2.5.4.</w:t>
            </w:r>
            <w:r w:rsidR="00B967B8" w:rsidRPr="00F06913">
              <w:rPr>
                <w:rFonts w:hint="eastAsia"/>
              </w:rPr>
              <w:t>2</w:t>
            </w:r>
            <w:r w:rsidRPr="00F06913">
              <w:t>)</w:t>
            </w:r>
          </w:p>
        </w:tc>
        <w:tc>
          <w:tcPr>
            <w:tcW w:w="6180" w:type="dxa"/>
          </w:tcPr>
          <w:p w14:paraId="4B69DB94" w14:textId="5B4CF0F6" w:rsidR="00452873" w:rsidRPr="00F06913" w:rsidRDefault="00452873" w:rsidP="00452873">
            <w:pPr>
              <w:pStyle w:val="Bullet"/>
            </w:pPr>
            <w:r w:rsidRPr="00F06913">
              <w:t>Regarding the variation of corrected visual acuity at each observation time point (Post-transplant Weeks 2, 4, 12, 24, 52, 78, and 104; and discontinuation day) from baseline, summary statistics will be calculated.</w:t>
            </w:r>
          </w:p>
          <w:p w14:paraId="4F7D8861" w14:textId="2663DEAE" w:rsidR="00452873" w:rsidRPr="00F06913" w:rsidRDefault="00452873" w:rsidP="00123379">
            <w:pPr>
              <w:pStyle w:val="Bullet"/>
            </w:pPr>
            <w:r w:rsidRPr="00F06913">
              <w:t xml:space="preserve">Both target and </w:t>
            </w:r>
            <w:r w:rsidR="00FD5C8C" w:rsidRPr="00F06913">
              <w:t>fellow eye</w:t>
            </w:r>
            <w:r w:rsidRPr="00F06913">
              <w:t>s are performed</w:t>
            </w:r>
          </w:p>
        </w:tc>
      </w:tr>
      <w:tr w:rsidR="00941F6B" w:rsidRPr="00F06913" w14:paraId="16140348" w14:textId="77777777" w:rsidTr="00123379">
        <w:trPr>
          <w:cantSplit/>
        </w:trPr>
        <w:tc>
          <w:tcPr>
            <w:tcW w:w="2891" w:type="dxa"/>
          </w:tcPr>
          <w:p w14:paraId="288D4080" w14:textId="70BD4ADF" w:rsidR="00432CF7" w:rsidRPr="00F06913" w:rsidRDefault="00CD0149" w:rsidP="00CD0149">
            <w:r w:rsidRPr="00F06913">
              <w:rPr>
                <w:rFonts w:hint="eastAsia"/>
              </w:rPr>
              <w:t>Longitudinal</w:t>
            </w:r>
            <w:r w:rsidR="00B92D7A" w:rsidRPr="00F06913">
              <w:t xml:space="preserve"> change </w:t>
            </w:r>
            <w:r w:rsidR="00716FD9" w:rsidRPr="00F06913">
              <w:t>in</w:t>
            </w:r>
            <w:r w:rsidR="00B92D7A" w:rsidRPr="00F06913">
              <w:t xml:space="preserve"> the variation of corrected visual acuity </w:t>
            </w:r>
            <w:r w:rsidR="00E36EA8" w:rsidRPr="00F06913">
              <w:t xml:space="preserve">for each patient </w:t>
            </w:r>
            <w:r w:rsidR="00B92D7A" w:rsidRPr="00F06913">
              <w:t>(ETDRS)</w:t>
            </w:r>
            <w:r w:rsidR="00E36EA8" w:rsidRPr="00F06913">
              <w:t xml:space="preserve"> </w:t>
            </w:r>
            <w:r w:rsidR="00FA7C2E" w:rsidRPr="00F06913">
              <w:br/>
              <w:t>(</w:t>
            </w:r>
            <w:r w:rsidR="00B92D7A" w:rsidRPr="00F06913">
              <w:t>Figure</w:t>
            </w:r>
            <w:r w:rsidR="001701A1" w:rsidRPr="00F06913">
              <w:t xml:space="preserve"> </w:t>
            </w:r>
            <w:r w:rsidR="00B92D7A" w:rsidRPr="00F06913">
              <w:t>2.5.4.2</w:t>
            </w:r>
            <w:r w:rsidR="00857E89" w:rsidRPr="00F06913">
              <w:t>)</w:t>
            </w:r>
          </w:p>
        </w:tc>
        <w:tc>
          <w:tcPr>
            <w:tcW w:w="6180" w:type="dxa"/>
          </w:tcPr>
          <w:p w14:paraId="56F8C240" w14:textId="7DC2D60C" w:rsidR="00714F4B" w:rsidRPr="00F06913" w:rsidRDefault="00B92D7A" w:rsidP="00123379">
            <w:pPr>
              <w:pStyle w:val="Bullet"/>
            </w:pPr>
            <w:r w:rsidRPr="00F06913">
              <w:t>The variation of corrected visual acuity from baseline will be plotted for each actual observation time point (Post-transplant Weeks 2, 4, 12, 24, 52, 78, and 104; and discontinuation day) (weeks), and a line plot</w:t>
            </w:r>
            <w:r w:rsidR="00452873" w:rsidRPr="00F06913">
              <w:t xml:space="preserve"> separately from the transplanted eye and the </w:t>
            </w:r>
            <w:r w:rsidR="00FD5C8C" w:rsidRPr="00F06913">
              <w:t>fellow eye</w:t>
            </w:r>
            <w:r w:rsidRPr="00F06913">
              <w:t xml:space="preserve"> will </w:t>
            </w:r>
            <w:r w:rsidR="001701A1" w:rsidRPr="00F06913">
              <w:t xml:space="preserve">be </w:t>
            </w:r>
            <w:r w:rsidRPr="00F06913">
              <w:t>graphically shown for each patient.</w:t>
            </w:r>
          </w:p>
          <w:p w14:paraId="4DF04857" w14:textId="221FE59A" w:rsidR="000D365C" w:rsidRPr="00F06913" w:rsidRDefault="000D365C" w:rsidP="00123379">
            <w:pPr>
              <w:pStyle w:val="Bullet"/>
            </w:pPr>
            <w:r w:rsidRPr="00F06913">
              <w:t xml:space="preserve">Both target and </w:t>
            </w:r>
            <w:r w:rsidR="00FD5C8C" w:rsidRPr="00F06913">
              <w:t>fellow eye</w:t>
            </w:r>
            <w:r w:rsidRPr="00F06913">
              <w:t>s are performed</w:t>
            </w:r>
          </w:p>
        </w:tc>
      </w:tr>
      <w:tr w:rsidR="005D0770" w:rsidRPr="00F06913" w14:paraId="0E30521F" w14:textId="77777777" w:rsidTr="00123379">
        <w:trPr>
          <w:cantSplit/>
        </w:trPr>
        <w:tc>
          <w:tcPr>
            <w:tcW w:w="2891" w:type="dxa"/>
          </w:tcPr>
          <w:p w14:paraId="0A0D23AC" w14:textId="77777777" w:rsidR="005D0770" w:rsidRPr="00F06913" w:rsidRDefault="005D0770" w:rsidP="005D0770">
            <w:pPr>
              <w:spacing w:after="240"/>
            </w:pPr>
            <w:bookmarkStart w:id="65" w:name="_Hlk101960208"/>
            <w:r w:rsidRPr="00F06913">
              <w:t>Direction of change in corrected visual acuity (Landolt ring)</w:t>
            </w:r>
          </w:p>
          <w:p w14:paraId="0C2B28DE" w14:textId="4B678CDB" w:rsidR="005D0770" w:rsidRPr="00F06913" w:rsidRDefault="005D0770" w:rsidP="005D0770">
            <w:pPr>
              <w:spacing w:after="240"/>
            </w:pPr>
            <w:r w:rsidRPr="00F06913">
              <w:t>(Table 2.5.4.3)</w:t>
            </w:r>
          </w:p>
        </w:tc>
        <w:tc>
          <w:tcPr>
            <w:tcW w:w="6180" w:type="dxa"/>
          </w:tcPr>
          <w:p w14:paraId="44586BA6" w14:textId="0A96389A" w:rsidR="005D0770" w:rsidRPr="00F06913" w:rsidRDefault="005D0770" w:rsidP="005D0770">
            <w:pPr>
              <w:pStyle w:val="Bullet"/>
            </w:pPr>
            <w:r w:rsidRPr="00F06913">
              <w:t xml:space="preserve">Regarding the direction of change in corrected visual acuity at each observation time point (Post-transplant Weeks 2, 4, 12, 24, 52, 78, and 104; </w:t>
            </w:r>
            <w:r w:rsidR="00846A51" w:rsidRPr="00F06913">
              <w:t xml:space="preserve">additional </w:t>
            </w:r>
            <w:proofErr w:type="gramStart"/>
            <w:r w:rsidR="00846A51" w:rsidRPr="00F06913">
              <w:t xml:space="preserve">treatment </w:t>
            </w:r>
            <w:r w:rsidRPr="00F06913">
              <w:t xml:space="preserve"> conduction</w:t>
            </w:r>
            <w:proofErr w:type="gramEnd"/>
            <w:r w:rsidRPr="00F06913">
              <w:t xml:space="preserve"> day; and discontinuation day) from baseline, patients will be tabulated for each category.</w:t>
            </w:r>
          </w:p>
          <w:p w14:paraId="6ECB740F" w14:textId="7C4010AF" w:rsidR="005D0770" w:rsidRPr="00F06913" w:rsidRDefault="005D0770" w:rsidP="00123379">
            <w:pPr>
              <w:pStyle w:val="Bullet"/>
            </w:pPr>
            <w:r w:rsidRPr="00F06913">
              <w:t xml:space="preserve">Both target and </w:t>
            </w:r>
            <w:r w:rsidR="00FD5C8C" w:rsidRPr="00F06913">
              <w:t>fellow eye</w:t>
            </w:r>
            <w:r w:rsidRPr="00F06913">
              <w:t>s are performed</w:t>
            </w:r>
          </w:p>
        </w:tc>
      </w:tr>
      <w:tr w:rsidR="005D0770" w:rsidRPr="00F06913" w14:paraId="2172569C" w14:textId="77777777" w:rsidTr="005D0770">
        <w:trPr>
          <w:cantSplit/>
        </w:trPr>
        <w:tc>
          <w:tcPr>
            <w:tcW w:w="2891" w:type="dxa"/>
            <w:tcBorders>
              <w:top w:val="single" w:sz="4" w:space="0" w:color="auto"/>
              <w:left w:val="single" w:sz="4" w:space="0" w:color="auto"/>
              <w:bottom w:val="single" w:sz="4" w:space="0" w:color="auto"/>
              <w:right w:val="single" w:sz="4" w:space="0" w:color="auto"/>
            </w:tcBorders>
          </w:tcPr>
          <w:p w14:paraId="42491866" w14:textId="77777777" w:rsidR="005D0770" w:rsidRPr="00F06913" w:rsidRDefault="005D0770" w:rsidP="00144856">
            <w:pPr>
              <w:spacing w:after="240"/>
            </w:pPr>
            <w:r w:rsidRPr="00F06913">
              <w:t>Direction of change in corrected visual acuity (Landolt ring)</w:t>
            </w:r>
          </w:p>
          <w:p w14:paraId="0939D3B4" w14:textId="2AF8AFFE" w:rsidR="005D0770" w:rsidRPr="00F06913" w:rsidRDefault="005D0770" w:rsidP="00144856">
            <w:pPr>
              <w:spacing w:after="240"/>
            </w:pPr>
            <w:r w:rsidRPr="00F06913">
              <w:t>(Table 2.5.4.4)</w:t>
            </w:r>
          </w:p>
        </w:tc>
        <w:tc>
          <w:tcPr>
            <w:tcW w:w="6180" w:type="dxa"/>
            <w:tcBorders>
              <w:top w:val="single" w:sz="4" w:space="0" w:color="auto"/>
              <w:left w:val="single" w:sz="4" w:space="0" w:color="auto"/>
              <w:bottom w:val="single" w:sz="4" w:space="0" w:color="auto"/>
              <w:right w:val="single" w:sz="4" w:space="0" w:color="auto"/>
            </w:tcBorders>
          </w:tcPr>
          <w:p w14:paraId="0A7B6148" w14:textId="40061DEC" w:rsidR="005D0770" w:rsidRPr="00F06913" w:rsidRDefault="005D0770" w:rsidP="00144856">
            <w:pPr>
              <w:pStyle w:val="Bullet"/>
            </w:pPr>
            <w:r w:rsidRPr="00F06913">
              <w:t xml:space="preserve">Regarding the direction of change in corrected visual acuity at each observation time point (Post-transplant Weeks 2, 4, 12, 24, 52, 78, and 104; </w:t>
            </w:r>
            <w:r w:rsidR="00846A51" w:rsidRPr="00F06913">
              <w:t xml:space="preserve">additional </w:t>
            </w:r>
            <w:proofErr w:type="gramStart"/>
            <w:r w:rsidR="00846A51" w:rsidRPr="00F06913">
              <w:t xml:space="preserve">treatment </w:t>
            </w:r>
            <w:r w:rsidRPr="00F06913">
              <w:t xml:space="preserve"> conduction</w:t>
            </w:r>
            <w:proofErr w:type="gramEnd"/>
            <w:r w:rsidRPr="00F06913">
              <w:t xml:space="preserve"> day; and discontinuation day) from baseline, patients will be tabulated for each category.</w:t>
            </w:r>
          </w:p>
          <w:p w14:paraId="3A4FC62C" w14:textId="1292E4C6" w:rsidR="005D0770" w:rsidRPr="00F06913" w:rsidRDefault="005D0770" w:rsidP="00144856">
            <w:pPr>
              <w:pStyle w:val="Bullet"/>
            </w:pPr>
            <w:r w:rsidRPr="00F06913">
              <w:t xml:space="preserve">Both target and </w:t>
            </w:r>
            <w:r w:rsidR="00FD5C8C" w:rsidRPr="00F06913">
              <w:t>fellow eye</w:t>
            </w:r>
            <w:r w:rsidRPr="00F06913">
              <w:t>s are performed</w:t>
            </w:r>
          </w:p>
        </w:tc>
      </w:tr>
      <w:bookmarkEnd w:id="65"/>
      <w:tr w:rsidR="00941F6B" w:rsidRPr="00F06913" w14:paraId="2D28449A" w14:textId="77777777" w:rsidTr="00123379">
        <w:trPr>
          <w:cantSplit/>
        </w:trPr>
        <w:tc>
          <w:tcPr>
            <w:tcW w:w="2891" w:type="dxa"/>
          </w:tcPr>
          <w:p w14:paraId="65B09DAC" w14:textId="369A97FA" w:rsidR="002C1299" w:rsidRPr="00F06913" w:rsidRDefault="00B92D7A" w:rsidP="002C1299">
            <w:pPr>
              <w:spacing w:after="240"/>
            </w:pPr>
            <w:r w:rsidRPr="00F06913">
              <w:t>Improvement rate of corrected visual acuity (Landolt ring)</w:t>
            </w:r>
            <w:r w:rsidR="00FA7C2E" w:rsidRPr="00F06913">
              <w:br/>
              <w:t>(</w:t>
            </w:r>
            <w:r w:rsidRPr="00F06913">
              <w:t>Table</w:t>
            </w:r>
            <w:r w:rsidR="001701A1" w:rsidRPr="00F06913">
              <w:t xml:space="preserve"> </w:t>
            </w:r>
            <w:r w:rsidRPr="00F06913">
              <w:t>2.5.4.</w:t>
            </w:r>
            <w:r w:rsidR="005D0770" w:rsidRPr="00F06913">
              <w:t>5</w:t>
            </w:r>
            <w:r w:rsidR="00857E89" w:rsidRPr="00F06913">
              <w:t>)</w:t>
            </w:r>
          </w:p>
          <w:p w14:paraId="4FF82EF6" w14:textId="654970B8" w:rsidR="00374A30" w:rsidRPr="00F06913" w:rsidRDefault="00374A30" w:rsidP="00EA258E"/>
        </w:tc>
        <w:tc>
          <w:tcPr>
            <w:tcW w:w="6180" w:type="dxa"/>
          </w:tcPr>
          <w:p w14:paraId="7F2E7B24" w14:textId="642FF67C" w:rsidR="00374A30" w:rsidRPr="00F06913" w:rsidRDefault="00B92D7A" w:rsidP="00123379">
            <w:pPr>
              <w:pStyle w:val="Bullet"/>
            </w:pPr>
            <w:r w:rsidRPr="00F06913">
              <w:t xml:space="preserve">Regarding the variation of </w:t>
            </w:r>
            <w:proofErr w:type="spellStart"/>
            <w:r w:rsidR="00AC0222" w:rsidRPr="00F06913">
              <w:rPr>
                <w:rFonts w:hint="eastAsia"/>
              </w:rPr>
              <w:t>L</w:t>
            </w:r>
            <w:r w:rsidRPr="00F06913">
              <w:t>ogMAR</w:t>
            </w:r>
            <w:proofErr w:type="spellEnd"/>
            <w:r w:rsidRPr="00F06913">
              <w:t xml:space="preserve">-converted corrected decimal visual acuity at each observation time point (Post-transplant Weeks 2, 4, 12, 24, 52, 78, and 104 and discontinuation day) from baseline, patients will be tabulated for each </w:t>
            </w:r>
            <w:proofErr w:type="gramStart"/>
            <w:r w:rsidRPr="00F06913">
              <w:t>categories</w:t>
            </w:r>
            <w:proofErr w:type="gramEnd"/>
            <w:r w:rsidRPr="00F06913">
              <w:t>.</w:t>
            </w:r>
          </w:p>
          <w:p w14:paraId="7B880B59" w14:textId="26F3CF58" w:rsidR="00374A30" w:rsidRPr="00F06913" w:rsidRDefault="005D0770" w:rsidP="00E83C01">
            <w:pPr>
              <w:pStyle w:val="Bullet"/>
            </w:pPr>
            <w:r w:rsidRPr="00F06913">
              <w:t xml:space="preserve">Both target and </w:t>
            </w:r>
            <w:r w:rsidR="00FD5C8C" w:rsidRPr="00F06913">
              <w:t>fellow eye</w:t>
            </w:r>
            <w:r w:rsidRPr="00F06913">
              <w:t>s are performed</w:t>
            </w:r>
          </w:p>
        </w:tc>
      </w:tr>
      <w:tr w:rsidR="00941F6B" w:rsidRPr="00F06913" w14:paraId="51E33B16" w14:textId="77777777" w:rsidTr="00123379">
        <w:trPr>
          <w:cantSplit/>
        </w:trPr>
        <w:tc>
          <w:tcPr>
            <w:tcW w:w="2891" w:type="dxa"/>
          </w:tcPr>
          <w:p w14:paraId="07EF44C1" w14:textId="28BE6A17" w:rsidR="00374A30" w:rsidRPr="00F06913" w:rsidRDefault="00B92D7A" w:rsidP="00E83C01">
            <w:pPr>
              <w:spacing w:after="240"/>
            </w:pPr>
            <w:r w:rsidRPr="00F06913">
              <w:lastRenderedPageBreak/>
              <w:t>Improvement rate of corrected visual acuity (ETDRS)</w:t>
            </w:r>
            <w:r w:rsidR="00FA7C2E" w:rsidRPr="00F06913">
              <w:br/>
              <w:t>(</w:t>
            </w:r>
            <w:r w:rsidRPr="00F06913">
              <w:t>Table</w:t>
            </w:r>
            <w:r w:rsidR="0068763D" w:rsidRPr="00F06913">
              <w:t xml:space="preserve"> </w:t>
            </w:r>
            <w:r w:rsidRPr="00F06913">
              <w:t>2.5.4.</w:t>
            </w:r>
            <w:r w:rsidR="005D0770" w:rsidRPr="00F06913">
              <w:t>6</w:t>
            </w:r>
            <w:r w:rsidR="00857E89" w:rsidRPr="00F06913">
              <w:t>)</w:t>
            </w:r>
          </w:p>
        </w:tc>
        <w:tc>
          <w:tcPr>
            <w:tcW w:w="6180" w:type="dxa"/>
          </w:tcPr>
          <w:p w14:paraId="08A2354B" w14:textId="2FF4E832" w:rsidR="00374A30" w:rsidRPr="00F06913" w:rsidRDefault="00B92D7A" w:rsidP="00E83C01">
            <w:pPr>
              <w:pStyle w:val="Bullet"/>
            </w:pPr>
            <w:r w:rsidRPr="00F06913">
              <w:t xml:space="preserve">Regarding the variation of corrected visual acuity at each observation time point (Post-transplant Weeks 2, 4, 12, 24, 52, 78, and 104; and discontinuation day) from baseline, patients will be tabulated for each </w:t>
            </w:r>
            <w:proofErr w:type="gramStart"/>
            <w:r w:rsidRPr="00F06913">
              <w:t>categories</w:t>
            </w:r>
            <w:proofErr w:type="gramEnd"/>
            <w:r w:rsidRPr="00F06913">
              <w:t>.</w:t>
            </w:r>
          </w:p>
        </w:tc>
      </w:tr>
      <w:tr w:rsidR="00941F6B" w:rsidRPr="00F06913" w14:paraId="598F5AAA" w14:textId="77777777" w:rsidTr="00123379">
        <w:trPr>
          <w:cantSplit/>
        </w:trPr>
        <w:tc>
          <w:tcPr>
            <w:tcW w:w="2891" w:type="dxa"/>
          </w:tcPr>
          <w:p w14:paraId="646C518C" w14:textId="6EA7B01C" w:rsidR="001D6747" w:rsidRPr="00F06913" w:rsidRDefault="00647673" w:rsidP="00EA258E">
            <w:r w:rsidRPr="00F06913">
              <w:t>List of corrected visual acuity</w:t>
            </w:r>
            <w:r w:rsidR="00FA7C2E" w:rsidRPr="00F06913">
              <w:br/>
              <w:t>(</w:t>
            </w:r>
            <w:r w:rsidR="00B92D7A" w:rsidRPr="00F06913">
              <w:t>Listing</w:t>
            </w:r>
            <w:r w:rsidR="00FD2707" w:rsidRPr="00F06913">
              <w:t xml:space="preserve"> </w:t>
            </w:r>
            <w:r w:rsidR="00B92D7A" w:rsidRPr="00F06913">
              <w:t>2.5.4</w:t>
            </w:r>
            <w:r w:rsidR="00857E89" w:rsidRPr="00F06913">
              <w:t>)</w:t>
            </w:r>
          </w:p>
        </w:tc>
        <w:tc>
          <w:tcPr>
            <w:tcW w:w="6180" w:type="dxa"/>
          </w:tcPr>
          <w:p w14:paraId="2A81636B" w14:textId="46B7D529" w:rsidR="001D6747" w:rsidRPr="00F06913" w:rsidRDefault="009D5FE1" w:rsidP="00123379">
            <w:r w:rsidRPr="00F06913">
              <w:t>The following items will be shown in order of the enrollment code.</w:t>
            </w:r>
          </w:p>
          <w:p w14:paraId="40CFC781" w14:textId="7AC7C4CC" w:rsidR="001D6747" w:rsidRPr="00F06913" w:rsidRDefault="009D5FE1" w:rsidP="00123379">
            <w:pPr>
              <w:pStyle w:val="Bullet"/>
            </w:pPr>
            <w:r w:rsidRPr="00F06913">
              <w:t>Enrollment code</w:t>
            </w:r>
          </w:p>
          <w:p w14:paraId="7E256C36" w14:textId="437C5205" w:rsidR="001D6747" w:rsidRPr="00F06913" w:rsidRDefault="00B92D7A" w:rsidP="00123379">
            <w:pPr>
              <w:pStyle w:val="Bullet"/>
            </w:pPr>
            <w:r w:rsidRPr="00F06913">
              <w:t xml:space="preserve">Inclusion in/exclusion from populations: efficacy, effect judgment, </w:t>
            </w:r>
            <w:r w:rsidR="00FD2707" w:rsidRPr="00F06913">
              <w:t xml:space="preserve">and </w:t>
            </w:r>
            <w:r w:rsidRPr="00F06913">
              <w:t>safety</w:t>
            </w:r>
          </w:p>
          <w:p w14:paraId="53E48B08" w14:textId="45B6C67E" w:rsidR="001D6747" w:rsidRPr="00F06913" w:rsidRDefault="00B92D7A" w:rsidP="00123379">
            <w:pPr>
              <w:pStyle w:val="Bullet"/>
            </w:pPr>
            <w:r w:rsidRPr="00F06913">
              <w:t xml:space="preserve">Evaluation time point (the screening day of </w:t>
            </w:r>
            <w:r w:rsidR="00FD2707" w:rsidRPr="00F06913">
              <w:t xml:space="preserve">the </w:t>
            </w:r>
            <w:r w:rsidR="00D91F26" w:rsidRPr="00F06913">
              <w:t xml:space="preserve">COMET01 </w:t>
            </w:r>
            <w:r w:rsidR="00795A63" w:rsidRPr="00F06913">
              <w:rPr>
                <w:rFonts w:hint="eastAsia"/>
              </w:rPr>
              <w:t>c</w:t>
            </w:r>
            <w:r w:rsidR="00795A63" w:rsidRPr="00F06913">
              <w:t>linical t</w:t>
            </w:r>
            <w:r w:rsidR="00D91F26" w:rsidRPr="00F06913">
              <w:t>rial</w:t>
            </w:r>
            <w:r w:rsidRPr="00F06913">
              <w:t xml:space="preserve">; Post-transplant Weeks 2, 4, 12, 24, 52, 78, and 104; </w:t>
            </w:r>
            <w:r w:rsidR="00846A51" w:rsidRPr="00F06913">
              <w:t xml:space="preserve">additional treatment </w:t>
            </w:r>
            <w:r w:rsidRPr="00F06913">
              <w:t>conduction day</w:t>
            </w:r>
            <w:r w:rsidR="005D0770" w:rsidRPr="00F06913">
              <w:t xml:space="preserve"> (before conduction)</w:t>
            </w:r>
            <w:r w:rsidRPr="00F06913">
              <w:t>; and discontinuation day)</w:t>
            </w:r>
          </w:p>
          <w:p w14:paraId="01B69770" w14:textId="066B59A6" w:rsidR="001D6747" w:rsidRPr="00F06913" w:rsidRDefault="00647673" w:rsidP="00123379">
            <w:pPr>
              <w:pStyle w:val="Bullet"/>
            </w:pPr>
            <w:r w:rsidRPr="00F06913">
              <w:t>Evaluation day and time from the transplantation day (days)</w:t>
            </w:r>
          </w:p>
          <w:p w14:paraId="54DC5BE2" w14:textId="0FE9AEDC" w:rsidR="001D6747" w:rsidRPr="00F06913" w:rsidRDefault="00B92D7A" w:rsidP="00123379">
            <w:pPr>
              <w:pStyle w:val="Bullet"/>
            </w:pPr>
            <w:r w:rsidRPr="00F06913">
              <w:t>Landolt ring</w:t>
            </w:r>
            <w:r w:rsidR="000426B7" w:rsidRPr="00F06913">
              <w:t xml:space="preserve"> of transplanted eye</w:t>
            </w:r>
            <w:r w:rsidRPr="00F06913">
              <w:t xml:space="preserve">: corrected decimal visual acuity, </w:t>
            </w:r>
            <w:proofErr w:type="spellStart"/>
            <w:r w:rsidR="00707552" w:rsidRPr="00F06913">
              <w:t>LogMAR</w:t>
            </w:r>
            <w:proofErr w:type="spellEnd"/>
            <w:r w:rsidRPr="00F06913">
              <w:t xml:space="preserve">-converted corrected decimal visual acuity (the screening day; Post-transplant Weeks 2, 4, 12, 24, 52, 78, and 104; </w:t>
            </w:r>
            <w:r w:rsidR="00846A51" w:rsidRPr="00F06913">
              <w:t xml:space="preserve">additional treatment </w:t>
            </w:r>
            <w:r w:rsidRPr="00F06913">
              <w:t>conduction day</w:t>
            </w:r>
            <w:r w:rsidR="000426B7" w:rsidRPr="00F06913">
              <w:t xml:space="preserve"> (before conduction)</w:t>
            </w:r>
            <w:r w:rsidRPr="00F06913">
              <w:t>; and discontinuation day)</w:t>
            </w:r>
          </w:p>
          <w:p w14:paraId="608A1384" w14:textId="12E5F4A8" w:rsidR="000426B7" w:rsidRPr="00F06913" w:rsidRDefault="000426B7" w:rsidP="000426B7">
            <w:pPr>
              <w:pStyle w:val="Bullet"/>
            </w:pPr>
            <w:r w:rsidRPr="00F06913">
              <w:t xml:space="preserve">ETDRS of transplanted eye: corrected visual acuity (the screening day; Post-transplant Weeks 2, 4, 12, 24, 52, 78, and 104; </w:t>
            </w:r>
            <w:r w:rsidR="00846A51" w:rsidRPr="00F06913">
              <w:t xml:space="preserve">additional treatment </w:t>
            </w:r>
            <w:r w:rsidRPr="00F06913">
              <w:t>conduction day (before conduction); and discontinuation day)</w:t>
            </w:r>
          </w:p>
          <w:p w14:paraId="6A6A8EB2" w14:textId="1AE7967E" w:rsidR="000426B7" w:rsidRPr="00F06913" w:rsidRDefault="000426B7" w:rsidP="000426B7">
            <w:pPr>
              <w:pStyle w:val="Bullet"/>
            </w:pPr>
            <w:r w:rsidRPr="00F06913">
              <w:t xml:space="preserve">Landolt ring of </w:t>
            </w:r>
            <w:r w:rsidR="00FD5C8C" w:rsidRPr="00F06913">
              <w:t>fellow eye</w:t>
            </w:r>
            <w:r w:rsidRPr="00F06913">
              <w:t xml:space="preserve">: corrected decimal visual acuity, </w:t>
            </w:r>
            <w:proofErr w:type="spellStart"/>
            <w:r w:rsidR="00707552" w:rsidRPr="00F06913">
              <w:t>LogMAR</w:t>
            </w:r>
            <w:proofErr w:type="spellEnd"/>
            <w:r w:rsidRPr="00F06913">
              <w:t xml:space="preserve">-converted corrected decimal visual acuity (the screening day; Post-transplant Weeks 2, 4, 12, 24, 52, 78, and 104; </w:t>
            </w:r>
            <w:r w:rsidR="00846A51" w:rsidRPr="00F06913">
              <w:t xml:space="preserve">additional treatment </w:t>
            </w:r>
            <w:r w:rsidRPr="00F06913">
              <w:t>conduction day (before conduction); and discontinuation day)</w:t>
            </w:r>
          </w:p>
          <w:p w14:paraId="24BDCFC9" w14:textId="2B70D6B4" w:rsidR="001D6747" w:rsidRPr="00F06913" w:rsidRDefault="000426B7" w:rsidP="000426B7">
            <w:pPr>
              <w:pStyle w:val="Bullet"/>
            </w:pPr>
            <w:r w:rsidRPr="00F06913">
              <w:t xml:space="preserve">ETDRS of opposite eye: corrected visual acuity (the screening day; Post-transplant Weeks 2, 4, 12, 24, 52, 78, and 104; </w:t>
            </w:r>
            <w:r w:rsidR="00846A51" w:rsidRPr="00F06913">
              <w:t xml:space="preserve">additional treatment </w:t>
            </w:r>
            <w:r w:rsidRPr="00F06913">
              <w:t>conduction day (before conduction); and discontinuation day)</w:t>
            </w:r>
            <w:r w:rsidR="00123379" w:rsidRPr="00F06913">
              <w:br/>
            </w:r>
          </w:p>
          <w:p w14:paraId="456BF47E" w14:textId="1E08AD27" w:rsidR="001D6747" w:rsidRPr="00F06913" w:rsidRDefault="00647673" w:rsidP="00123379">
            <w:pPr>
              <w:ind w:left="284" w:hanging="284"/>
            </w:pPr>
            <w:r w:rsidRPr="00F06913">
              <w:t>*</w:t>
            </w:r>
            <w:r w:rsidR="00123379" w:rsidRPr="00F06913">
              <w:tab/>
            </w:r>
            <w:r w:rsidRPr="00F06913">
              <w:t xml:space="preserve">For </w:t>
            </w:r>
            <w:proofErr w:type="spellStart"/>
            <w:r w:rsidR="00707552" w:rsidRPr="00F06913">
              <w:rPr>
                <w:rFonts w:hint="eastAsia"/>
              </w:rPr>
              <w:t>Lo</w:t>
            </w:r>
            <w:r w:rsidRPr="00F06913">
              <w:t>gMAR</w:t>
            </w:r>
            <w:proofErr w:type="spellEnd"/>
            <w:r w:rsidRPr="00F06913">
              <w:t>-converted visual acuity in and after Post-transplant Week 2, its variation from baseline will also be displayed.</w:t>
            </w:r>
          </w:p>
        </w:tc>
      </w:tr>
    </w:tbl>
    <w:p w14:paraId="79F93B5B" w14:textId="350D36E1" w:rsidR="00377FBE" w:rsidRPr="00F06913" w:rsidRDefault="00647673" w:rsidP="00C54CAA">
      <w:pPr>
        <w:pStyle w:val="4"/>
      </w:pPr>
      <w:bookmarkStart w:id="66" w:name="_Toc186117089"/>
      <w:r w:rsidRPr="00F06913">
        <w:t>QOL evaluation</w:t>
      </w:r>
      <w:bookmarkEnd w:id="6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2BD0F3FD" w14:textId="77777777" w:rsidTr="002C1299">
        <w:trPr>
          <w:cantSplit/>
        </w:trPr>
        <w:tc>
          <w:tcPr>
            <w:tcW w:w="2891" w:type="dxa"/>
            <w:shd w:val="clear" w:color="auto" w:fill="auto"/>
          </w:tcPr>
          <w:p w14:paraId="5DB0EACB" w14:textId="77777777" w:rsidR="003963F2" w:rsidRPr="00F06913" w:rsidRDefault="003963F2" w:rsidP="002C1299">
            <w:pPr>
              <w:keepNext/>
              <w:keepLines/>
            </w:pPr>
            <w:r w:rsidRPr="00F06913">
              <w:t>Analysis set</w:t>
            </w:r>
          </w:p>
        </w:tc>
        <w:tc>
          <w:tcPr>
            <w:tcW w:w="6180" w:type="dxa"/>
            <w:shd w:val="clear" w:color="auto" w:fill="auto"/>
          </w:tcPr>
          <w:p w14:paraId="672C5BF7" w14:textId="02CC8C2F" w:rsidR="003963F2" w:rsidRPr="00F06913" w:rsidRDefault="00694102" w:rsidP="002C1299">
            <w:pPr>
              <w:keepNext/>
              <w:keepLines/>
            </w:pPr>
            <w:r w:rsidRPr="00F06913">
              <w:t>Efficacy analysis set and consent-acquired patients</w:t>
            </w:r>
          </w:p>
        </w:tc>
      </w:tr>
    </w:tbl>
    <w:p w14:paraId="0A2D01E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55348805" w14:textId="77777777" w:rsidTr="00D44816">
        <w:trPr>
          <w:cantSplit/>
        </w:trPr>
        <w:tc>
          <w:tcPr>
            <w:tcW w:w="2891" w:type="dxa"/>
          </w:tcPr>
          <w:p w14:paraId="14970AEF" w14:textId="32BF2414" w:rsidR="00377FBE" w:rsidRPr="00F06913" w:rsidRDefault="00857E89" w:rsidP="00F921CB">
            <w:r w:rsidRPr="00F06913">
              <w:t>Item</w:t>
            </w:r>
          </w:p>
        </w:tc>
        <w:tc>
          <w:tcPr>
            <w:tcW w:w="6180" w:type="dxa"/>
          </w:tcPr>
          <w:p w14:paraId="018B39C9" w14:textId="1A8F7F42" w:rsidR="00377FBE" w:rsidRPr="00F06913" w:rsidRDefault="00857E89" w:rsidP="00EA258E">
            <w:r w:rsidRPr="00F06913">
              <w:t>Description</w:t>
            </w:r>
          </w:p>
        </w:tc>
      </w:tr>
      <w:tr w:rsidR="00941F6B" w:rsidRPr="00F06913" w14:paraId="761B3E78" w14:textId="77777777" w:rsidTr="00D44816">
        <w:trPr>
          <w:cantSplit/>
        </w:trPr>
        <w:tc>
          <w:tcPr>
            <w:tcW w:w="2891" w:type="dxa"/>
          </w:tcPr>
          <w:p w14:paraId="1AC9A34A" w14:textId="794BF20E" w:rsidR="00377FBE" w:rsidRPr="00F06913" w:rsidRDefault="00647673" w:rsidP="00F921CB">
            <w:pPr>
              <w:spacing w:after="240"/>
            </w:pPr>
            <w:r w:rsidRPr="00F06913">
              <w:lastRenderedPageBreak/>
              <w:t>QOL evaluation</w:t>
            </w:r>
            <w:r w:rsidR="00FA7C2E" w:rsidRPr="00F06913">
              <w:br/>
              <w:t>(</w:t>
            </w:r>
            <w:r w:rsidR="00B92D7A" w:rsidRPr="00F06913">
              <w:t>Table</w:t>
            </w:r>
            <w:r w:rsidR="00FD2707" w:rsidRPr="00F06913">
              <w:t xml:space="preserve"> </w:t>
            </w:r>
            <w:r w:rsidR="00B92D7A" w:rsidRPr="00F06913">
              <w:t>2.5.5.1</w:t>
            </w:r>
            <w:r w:rsidR="00857E89" w:rsidRPr="00F06913">
              <w:t>)</w:t>
            </w:r>
          </w:p>
          <w:p w14:paraId="1D386CF3" w14:textId="3D3BD2E7" w:rsidR="00BB3417" w:rsidRPr="00F06913" w:rsidRDefault="00B92D7A" w:rsidP="00F921CB">
            <w:r w:rsidRPr="00F06913">
              <w:t>QOL evaluation (</w:t>
            </w:r>
            <w:r w:rsidR="00646CA4" w:rsidRPr="00F06913">
              <w:t xml:space="preserve">Patients with </w:t>
            </w:r>
            <w:r w:rsidR="00846A51" w:rsidRPr="00F06913">
              <w:t>additional treatment</w:t>
            </w:r>
            <w:r w:rsidRPr="00F06913">
              <w:t>)</w:t>
            </w:r>
            <w:r w:rsidR="00FA7C2E" w:rsidRPr="00F06913">
              <w:br/>
              <w:t>(</w:t>
            </w:r>
            <w:r w:rsidRPr="00F06913">
              <w:t>Table</w:t>
            </w:r>
            <w:r w:rsidR="00FD2707" w:rsidRPr="00F06913">
              <w:t xml:space="preserve"> </w:t>
            </w:r>
            <w:r w:rsidRPr="00F06913">
              <w:t>2.5.5.2</w:t>
            </w:r>
            <w:r w:rsidR="00857E89" w:rsidRPr="00F06913">
              <w:t>)</w:t>
            </w:r>
          </w:p>
        </w:tc>
        <w:tc>
          <w:tcPr>
            <w:tcW w:w="6180" w:type="dxa"/>
          </w:tcPr>
          <w:p w14:paraId="71894A14" w14:textId="5FC58ABD" w:rsidR="00377FBE" w:rsidRPr="00F06913" w:rsidRDefault="00B92D7A" w:rsidP="00D44816">
            <w:pPr>
              <w:pStyle w:val="Bullet"/>
            </w:pPr>
            <w:r w:rsidRPr="00F06913">
              <w:t>For QOL grades on the screening day, in Post-transplant Weeks 52 and 104, and at the final evaluation time, summary statistics will be calculated.</w:t>
            </w:r>
          </w:p>
          <w:p w14:paraId="18B86C30" w14:textId="728A075A" w:rsidR="00646CA4" w:rsidRPr="00F06913" w:rsidRDefault="00646CA4" w:rsidP="00D44816">
            <w:pPr>
              <w:pStyle w:val="Bullet"/>
            </w:pPr>
            <w:r w:rsidRPr="00F06913">
              <w:t xml:space="preserve">For QOL grades of patients with </w:t>
            </w:r>
            <w:r w:rsidR="00846A51" w:rsidRPr="00F06913">
              <w:t xml:space="preserve">additional treatment </w:t>
            </w:r>
            <w:r w:rsidRPr="00F06913">
              <w:t xml:space="preserve">on the </w:t>
            </w:r>
            <w:proofErr w:type="spellStart"/>
            <w:r w:rsidRPr="00F06913">
              <w:t>the</w:t>
            </w:r>
            <w:proofErr w:type="spellEnd"/>
            <w:r w:rsidRPr="00F06913">
              <w:t xml:space="preserve"> screening day in Post-transplant Weeks 52 and 104; </w:t>
            </w:r>
            <w:r w:rsidR="00846A51" w:rsidRPr="00F06913">
              <w:t xml:space="preserve">additional treatment </w:t>
            </w:r>
            <w:r w:rsidRPr="00F06913">
              <w:t>conduction day (before conduction); and discontinuation day, summary statistics will be calculated.</w:t>
            </w:r>
          </w:p>
        </w:tc>
      </w:tr>
      <w:tr w:rsidR="00941F6B" w:rsidRPr="00F06913" w14:paraId="1E57A7B4" w14:textId="77777777" w:rsidTr="00D44816">
        <w:tc>
          <w:tcPr>
            <w:tcW w:w="2891" w:type="dxa"/>
          </w:tcPr>
          <w:p w14:paraId="5B4473DE" w14:textId="7BE66BFD" w:rsidR="00FB65D6" w:rsidRPr="00F06913" w:rsidRDefault="00647673" w:rsidP="00EA258E">
            <w:r w:rsidRPr="00F06913">
              <w:t>List of QOL evaluation</w:t>
            </w:r>
            <w:r w:rsidR="00FA7C2E" w:rsidRPr="00F06913">
              <w:br/>
              <w:t>(</w:t>
            </w:r>
            <w:r w:rsidR="00B92D7A" w:rsidRPr="00F06913">
              <w:t>Listing</w:t>
            </w:r>
            <w:r w:rsidR="00FD2707" w:rsidRPr="00F06913">
              <w:t xml:space="preserve"> </w:t>
            </w:r>
            <w:r w:rsidR="00B92D7A" w:rsidRPr="00F06913">
              <w:t>2.5.5</w:t>
            </w:r>
            <w:r w:rsidR="00857E89" w:rsidRPr="00F06913">
              <w:t>)</w:t>
            </w:r>
          </w:p>
        </w:tc>
        <w:tc>
          <w:tcPr>
            <w:tcW w:w="6180" w:type="dxa"/>
          </w:tcPr>
          <w:p w14:paraId="6C1DEA6E" w14:textId="12D40D07" w:rsidR="00FB65D6" w:rsidRPr="00F06913" w:rsidRDefault="009D5FE1" w:rsidP="00D44816">
            <w:r w:rsidRPr="00F06913">
              <w:t>The following items will be shown in order of the enrollment code.</w:t>
            </w:r>
          </w:p>
          <w:p w14:paraId="52B7758C" w14:textId="108A585C" w:rsidR="00FB65D6" w:rsidRPr="00F06913" w:rsidRDefault="009D5FE1" w:rsidP="00D44816">
            <w:pPr>
              <w:pStyle w:val="Bullet"/>
            </w:pPr>
            <w:r w:rsidRPr="00F06913">
              <w:t>Enrollment code</w:t>
            </w:r>
          </w:p>
          <w:p w14:paraId="632551CD" w14:textId="12C6BC09" w:rsidR="00FB65D6" w:rsidRPr="00F06913" w:rsidRDefault="00B92D7A" w:rsidP="00D44816">
            <w:pPr>
              <w:pStyle w:val="Bullet"/>
            </w:pPr>
            <w:r w:rsidRPr="00F06913">
              <w:t xml:space="preserve">Inclusion in/exclusion from populations: efficacy, effect judgment, </w:t>
            </w:r>
            <w:r w:rsidR="00FD2707" w:rsidRPr="00F06913">
              <w:t xml:space="preserve">and </w:t>
            </w:r>
            <w:r w:rsidRPr="00F06913">
              <w:t>safety</w:t>
            </w:r>
          </w:p>
          <w:p w14:paraId="29C00C6D" w14:textId="34490D71" w:rsidR="00FB65D6" w:rsidRPr="00F06913" w:rsidRDefault="00B92D7A" w:rsidP="00D44816">
            <w:pPr>
              <w:pStyle w:val="Bullet"/>
            </w:pPr>
            <w:r w:rsidRPr="00F06913">
              <w:t>Evaluation time point (the screening day</w:t>
            </w:r>
            <w:r w:rsidR="00C02D62" w:rsidRPr="00F06913">
              <w:t>,</w:t>
            </w:r>
            <w:r w:rsidRPr="00F06913">
              <w:t xml:space="preserve"> Post-transplant Weeks 52 and 104</w:t>
            </w:r>
            <w:r w:rsidR="00C02D62" w:rsidRPr="00F06913">
              <w:t>,</w:t>
            </w:r>
            <w:r w:rsidRPr="00F06913">
              <w:t xml:space="preserve"> </w:t>
            </w:r>
            <w:r w:rsidR="00846A51" w:rsidRPr="00F06913">
              <w:t xml:space="preserve">additional treatment </w:t>
            </w:r>
            <w:r w:rsidRPr="00F06913">
              <w:t>conduction day</w:t>
            </w:r>
            <w:r w:rsidR="00646CA4" w:rsidRPr="00F06913">
              <w:t xml:space="preserve"> (before conduction)</w:t>
            </w:r>
            <w:r w:rsidR="00C02D62" w:rsidRPr="00F06913">
              <w:t>,</w:t>
            </w:r>
            <w:r w:rsidRPr="00F06913">
              <w:t xml:space="preserve"> and discontinuation day)</w:t>
            </w:r>
          </w:p>
          <w:p w14:paraId="47A97B1A" w14:textId="3BC9DB38" w:rsidR="00FB65D6" w:rsidRPr="00F06913" w:rsidRDefault="00647673" w:rsidP="00D44816">
            <w:pPr>
              <w:pStyle w:val="Bullet"/>
            </w:pPr>
            <w:r w:rsidRPr="00F06913">
              <w:t>Evaluation day and time from the transplantation day (days)</w:t>
            </w:r>
          </w:p>
          <w:p w14:paraId="4BE4758D" w14:textId="3DD6EA93" w:rsidR="00FB65D6" w:rsidRPr="00F06913" w:rsidRDefault="00647673" w:rsidP="00D44816">
            <w:pPr>
              <w:pStyle w:val="Bullet"/>
            </w:pPr>
            <w:r w:rsidRPr="00F06913">
              <w:t>Score (for each question; subscale total)</w:t>
            </w:r>
          </w:p>
          <w:p w14:paraId="1EA1FF1B" w14:textId="17C59F8F" w:rsidR="00647673" w:rsidRPr="00F06913" w:rsidRDefault="00647673" w:rsidP="001A7283">
            <w:pPr>
              <w:ind w:left="284"/>
            </w:pPr>
            <w:r w:rsidRPr="00F06913">
              <w:t>General sense of well-being: Question 1</w:t>
            </w:r>
          </w:p>
          <w:p w14:paraId="47C46B6D" w14:textId="77777777" w:rsidR="00647673" w:rsidRPr="00F06913" w:rsidRDefault="00647673" w:rsidP="001A7283">
            <w:pPr>
              <w:ind w:left="284"/>
            </w:pPr>
            <w:r w:rsidRPr="00F06913">
              <w:t>General vision: Question 2; subscale total</w:t>
            </w:r>
          </w:p>
          <w:p w14:paraId="555A0C6A" w14:textId="77777777" w:rsidR="00647673" w:rsidRPr="00F06913" w:rsidRDefault="00647673" w:rsidP="001A7283">
            <w:pPr>
              <w:ind w:left="284"/>
            </w:pPr>
            <w:r w:rsidRPr="00F06913">
              <w:t>Eye pain: Questions 4 and 19; subscale total</w:t>
            </w:r>
          </w:p>
          <w:p w14:paraId="7A9B13D9" w14:textId="5CF97E8C" w:rsidR="00647673" w:rsidRPr="00F06913" w:rsidRDefault="00647673" w:rsidP="001A7283">
            <w:pPr>
              <w:ind w:left="284"/>
            </w:pPr>
            <w:r w:rsidRPr="00F06913">
              <w:t>Behavior depending on near vision: Questions 5, 6, and 7; subscale total</w:t>
            </w:r>
          </w:p>
          <w:p w14:paraId="2A5567C4" w14:textId="77777777" w:rsidR="00647673" w:rsidRPr="00F06913" w:rsidRDefault="00647673" w:rsidP="001A7283">
            <w:pPr>
              <w:ind w:left="284"/>
            </w:pPr>
            <w:r w:rsidRPr="00F06913">
              <w:t>Behavior depending on distant vision: Questions 8, 9, and 14; subscale total</w:t>
            </w:r>
          </w:p>
          <w:p w14:paraId="297A8E77" w14:textId="77777777" w:rsidR="00647673" w:rsidRPr="00F06913" w:rsidRDefault="00647673" w:rsidP="001A7283">
            <w:pPr>
              <w:ind w:left="284"/>
            </w:pPr>
            <w:r w:rsidRPr="00F06913">
              <w:t>Social functioning depending on vision: Questions 11 and 13; subscale total</w:t>
            </w:r>
          </w:p>
          <w:p w14:paraId="582645EF" w14:textId="5DB830EA" w:rsidR="00FB65D6" w:rsidRPr="00F06913" w:rsidRDefault="00647673" w:rsidP="001A7283">
            <w:pPr>
              <w:ind w:left="284"/>
            </w:pPr>
            <w:r w:rsidRPr="00F06913">
              <w:t>Mental health depending on vision: Questions 3, 21, 22, and 25; subscale total</w:t>
            </w:r>
          </w:p>
          <w:p w14:paraId="4F55CAB9" w14:textId="77777777" w:rsidR="00FB65D6" w:rsidRPr="00F06913" w:rsidRDefault="00B92D7A" w:rsidP="001A7283">
            <w:pPr>
              <w:ind w:left="284"/>
            </w:pPr>
            <w:r w:rsidRPr="00F06913">
              <w:t>Role functioning depending on vision: Questions 17 and 18, subscale total</w:t>
            </w:r>
          </w:p>
          <w:p w14:paraId="294F0070" w14:textId="09F8D607" w:rsidR="00FB65D6" w:rsidRPr="00F06913" w:rsidRDefault="00647673" w:rsidP="001A7283">
            <w:pPr>
              <w:ind w:left="284"/>
            </w:pPr>
            <w:r w:rsidRPr="00F06913">
              <w:t>Self-sustainability depending on vision: Questions 20, 23, and 24; subscale total</w:t>
            </w:r>
          </w:p>
          <w:p w14:paraId="56D08B5F" w14:textId="77777777" w:rsidR="00FB65D6" w:rsidRPr="00F06913" w:rsidRDefault="00B92D7A" w:rsidP="001A7283">
            <w:pPr>
              <w:ind w:left="284"/>
            </w:pPr>
            <w:r w:rsidRPr="00F06913">
              <w:t>Driving: Questions 15b, 15c, and 16</w:t>
            </w:r>
          </w:p>
          <w:p w14:paraId="197FAEAE" w14:textId="74795604" w:rsidR="00FB65D6" w:rsidRPr="00F06913" w:rsidRDefault="00647673" w:rsidP="001A7283">
            <w:pPr>
              <w:ind w:left="284"/>
            </w:pPr>
            <w:r w:rsidRPr="00F06913">
              <w:t>Color vision: Question 12; subscale total</w:t>
            </w:r>
          </w:p>
          <w:p w14:paraId="525D03A7" w14:textId="623313C7" w:rsidR="00FB65D6" w:rsidRPr="00F06913" w:rsidRDefault="00647673" w:rsidP="001A7283">
            <w:pPr>
              <w:ind w:left="284"/>
            </w:pPr>
            <w:r w:rsidRPr="00F06913">
              <w:t>Peripheral vision: Question 10; subscale total</w:t>
            </w:r>
          </w:p>
          <w:p w14:paraId="55621195" w14:textId="2F626F28" w:rsidR="00FB65D6" w:rsidRPr="00F06913" w:rsidRDefault="00647673" w:rsidP="00D44816">
            <w:pPr>
              <w:pStyle w:val="Bullet"/>
            </w:pPr>
            <w:r w:rsidRPr="00F06913">
              <w:rPr>
                <w:rFonts w:hint="eastAsia"/>
              </w:rPr>
              <w:t>QOL grade</w:t>
            </w:r>
            <w:r w:rsidR="00D44816" w:rsidRPr="00F06913">
              <w:br/>
            </w:r>
          </w:p>
          <w:p w14:paraId="4F30CDE5" w14:textId="172806DE" w:rsidR="00FB65D6" w:rsidRPr="00F06913" w:rsidRDefault="00647673" w:rsidP="00D44816">
            <w:pPr>
              <w:ind w:left="284" w:hanging="284"/>
            </w:pPr>
            <w:r w:rsidRPr="00F06913">
              <w:t>*</w:t>
            </w:r>
            <w:r w:rsidR="00D44816" w:rsidRPr="00F06913">
              <w:tab/>
            </w:r>
            <w:r w:rsidRPr="00F06913">
              <w:t xml:space="preserve">“General </w:t>
            </w:r>
            <w:r w:rsidR="00667258" w:rsidRPr="00F06913">
              <w:rPr>
                <w:rFonts w:hint="eastAsia"/>
              </w:rPr>
              <w:t>health</w:t>
            </w:r>
            <w:r w:rsidRPr="00F06913">
              <w:t>” and “driving” will be excluded from calculation of subscale total and QOL grade.</w:t>
            </w:r>
          </w:p>
        </w:tc>
      </w:tr>
    </w:tbl>
    <w:p w14:paraId="023083CD" w14:textId="30BCCEC8" w:rsidR="00672B9A" w:rsidRPr="00F06913" w:rsidRDefault="001527C5" w:rsidP="00D44816">
      <w:pPr>
        <w:pStyle w:val="4"/>
      </w:pPr>
      <w:bookmarkStart w:id="67" w:name="_Toc186117090"/>
      <w:r w:rsidRPr="00F06913">
        <w:lastRenderedPageBreak/>
        <w:t>Extent of corneal opacity</w:t>
      </w:r>
      <w:bookmarkEnd w:id="6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7A977BAF" w14:textId="77777777" w:rsidTr="002C1299">
        <w:trPr>
          <w:cantSplit/>
        </w:trPr>
        <w:tc>
          <w:tcPr>
            <w:tcW w:w="2891" w:type="dxa"/>
            <w:shd w:val="clear" w:color="auto" w:fill="auto"/>
          </w:tcPr>
          <w:p w14:paraId="10877980" w14:textId="77777777" w:rsidR="003963F2" w:rsidRPr="00F06913" w:rsidRDefault="003963F2" w:rsidP="002C1299">
            <w:pPr>
              <w:keepNext/>
              <w:keepLines/>
            </w:pPr>
            <w:r w:rsidRPr="00F06913">
              <w:t>Analysis set</w:t>
            </w:r>
          </w:p>
        </w:tc>
        <w:tc>
          <w:tcPr>
            <w:tcW w:w="6180" w:type="dxa"/>
            <w:shd w:val="clear" w:color="auto" w:fill="auto"/>
          </w:tcPr>
          <w:p w14:paraId="384CEFC7" w14:textId="05DAD068" w:rsidR="003963F2" w:rsidRPr="00F06913" w:rsidRDefault="00D44816" w:rsidP="002C1299">
            <w:pPr>
              <w:keepNext/>
              <w:keepLines/>
            </w:pPr>
            <w:r w:rsidRPr="00F06913">
              <w:t>Efficacy analysis set, and consent-acquired patients</w:t>
            </w:r>
          </w:p>
        </w:tc>
      </w:tr>
    </w:tbl>
    <w:p w14:paraId="2070D2FA" w14:textId="77777777" w:rsidR="003963F2" w:rsidRPr="00F06913" w:rsidRDefault="003963F2" w:rsidP="003963F2">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941F6B" w:rsidRPr="00F06913" w14:paraId="329AAD2A" w14:textId="77777777" w:rsidTr="006D0BCD">
        <w:trPr>
          <w:cantSplit/>
        </w:trPr>
        <w:tc>
          <w:tcPr>
            <w:tcW w:w="2891" w:type="dxa"/>
          </w:tcPr>
          <w:p w14:paraId="4B302FBA" w14:textId="1B345C0B" w:rsidR="00672B9A" w:rsidRPr="00F06913" w:rsidRDefault="00857E89" w:rsidP="00EA258E">
            <w:r w:rsidRPr="00F06913">
              <w:t>Item</w:t>
            </w:r>
          </w:p>
        </w:tc>
        <w:tc>
          <w:tcPr>
            <w:tcW w:w="6176" w:type="dxa"/>
          </w:tcPr>
          <w:p w14:paraId="12A3D7CE" w14:textId="5C8EDEC1" w:rsidR="00672B9A" w:rsidRPr="00F06913" w:rsidRDefault="00857E89" w:rsidP="00EA258E">
            <w:r w:rsidRPr="00F06913">
              <w:t>Description</w:t>
            </w:r>
          </w:p>
        </w:tc>
      </w:tr>
      <w:tr w:rsidR="00144856" w:rsidRPr="00F06913" w14:paraId="2042E9BC" w14:textId="77777777" w:rsidTr="006D0BCD">
        <w:trPr>
          <w:cantSplit/>
        </w:trPr>
        <w:tc>
          <w:tcPr>
            <w:tcW w:w="2891" w:type="dxa"/>
          </w:tcPr>
          <w:p w14:paraId="7BB58A44" w14:textId="77777777" w:rsidR="00144856" w:rsidRPr="00F06913" w:rsidRDefault="00144856" w:rsidP="00144856">
            <w:r w:rsidRPr="00F06913">
              <w:t>Direction of change in the extent of corneal opacity by time point</w:t>
            </w:r>
          </w:p>
          <w:p w14:paraId="24487BCA" w14:textId="78833CAA" w:rsidR="00144856" w:rsidRPr="00F06913" w:rsidRDefault="00144856" w:rsidP="00144856">
            <w:r w:rsidRPr="00F06913">
              <w:t>(Table 2.5.6)</w:t>
            </w:r>
          </w:p>
        </w:tc>
        <w:tc>
          <w:tcPr>
            <w:tcW w:w="6176" w:type="dxa"/>
          </w:tcPr>
          <w:p w14:paraId="2EE2BFE3" w14:textId="4BE82282" w:rsidR="00144856" w:rsidRPr="00F06913" w:rsidRDefault="00144856" w:rsidP="00144856">
            <w:pPr>
              <w:pStyle w:val="Bullet"/>
            </w:pPr>
            <w:r w:rsidRPr="00F06913">
              <w:t>The direction of change in the extent of corneal opacity will be tabulated by evaluation time point (Post-transplant Weeks 2, 4, 12, 24, 52, 78, and 104; and discontinuation day).</w:t>
            </w:r>
          </w:p>
          <w:p w14:paraId="0BC1AE28" w14:textId="3867D40B" w:rsidR="00144856" w:rsidRPr="00F06913" w:rsidRDefault="00144856" w:rsidP="00144856">
            <w:pPr>
              <w:pStyle w:val="Bullet"/>
            </w:pPr>
            <w:r w:rsidRPr="00F06913">
              <w:t xml:space="preserve">Both target and </w:t>
            </w:r>
            <w:r w:rsidR="00FD5C8C" w:rsidRPr="00F06913">
              <w:t>fellow eye</w:t>
            </w:r>
            <w:r w:rsidRPr="00F06913">
              <w:t>s are performed</w:t>
            </w:r>
          </w:p>
        </w:tc>
      </w:tr>
      <w:tr w:rsidR="00941F6B" w:rsidRPr="00F06913" w14:paraId="71182E24" w14:textId="77777777" w:rsidTr="006D0BCD">
        <w:trPr>
          <w:cantSplit/>
        </w:trPr>
        <w:tc>
          <w:tcPr>
            <w:tcW w:w="2891" w:type="dxa"/>
          </w:tcPr>
          <w:p w14:paraId="455DDCE8" w14:textId="6C66CCCB" w:rsidR="00672B9A" w:rsidRPr="00F06913" w:rsidRDefault="00CD0149" w:rsidP="00CD0149">
            <w:r w:rsidRPr="00F06913">
              <w:rPr>
                <w:rFonts w:hint="eastAsia"/>
              </w:rPr>
              <w:t>Longitudinal</w:t>
            </w:r>
            <w:r w:rsidR="00B92D7A" w:rsidRPr="00F06913">
              <w:t xml:space="preserve"> change in the extent of corneal opacity</w:t>
            </w:r>
            <w:r w:rsidR="00144856" w:rsidRPr="00F06913">
              <w:t xml:space="preserve"> for each patient</w:t>
            </w:r>
            <w:r w:rsidR="00FA7C2E" w:rsidRPr="00F06913">
              <w:br/>
              <w:t>(</w:t>
            </w:r>
            <w:r w:rsidR="00B92D7A" w:rsidRPr="00F06913">
              <w:t>Figure</w:t>
            </w:r>
            <w:r w:rsidR="00FD2707" w:rsidRPr="00F06913">
              <w:t xml:space="preserve"> </w:t>
            </w:r>
            <w:r w:rsidR="00B92D7A" w:rsidRPr="00F06913">
              <w:t>2.5.6</w:t>
            </w:r>
            <w:r w:rsidR="00857E89" w:rsidRPr="00F06913">
              <w:t>)</w:t>
            </w:r>
          </w:p>
        </w:tc>
        <w:tc>
          <w:tcPr>
            <w:tcW w:w="6176" w:type="dxa"/>
          </w:tcPr>
          <w:p w14:paraId="3CF07DD5" w14:textId="71958ABB" w:rsidR="00672B9A" w:rsidRPr="00F06913" w:rsidRDefault="00B92D7A" w:rsidP="008560BE">
            <w:pPr>
              <w:pStyle w:val="Bullet"/>
            </w:pPr>
            <w:r w:rsidRPr="00F06913">
              <w:t>The severity of corneal opacity will be plotted</w:t>
            </w:r>
            <w:r w:rsidR="00144856" w:rsidRPr="00F06913">
              <w:t xml:space="preserve"> separately from the transplanted eye and the </w:t>
            </w:r>
            <w:r w:rsidR="00FD5C8C" w:rsidRPr="00F06913">
              <w:t>fellow eye</w:t>
            </w:r>
            <w:r w:rsidRPr="00F06913">
              <w:t xml:space="preserve"> for each actual observation time point (the screening day; Post-transplant Weeks 2, 4, 12, 24, 52, 78, and 104; </w:t>
            </w:r>
            <w:r w:rsidR="00846A51" w:rsidRPr="00F06913">
              <w:t xml:space="preserve">additional treatment </w:t>
            </w:r>
            <w:r w:rsidRPr="00F06913">
              <w:t>therapy conduction day</w:t>
            </w:r>
            <w:r w:rsidR="00144856" w:rsidRPr="00F06913">
              <w:t xml:space="preserve"> (before conduction)</w:t>
            </w:r>
            <w:r w:rsidRPr="00F06913">
              <w:t xml:space="preserve">; and discontinuation day) (weeks), and a line plot will </w:t>
            </w:r>
            <w:r w:rsidR="001701A1" w:rsidRPr="00F06913">
              <w:t xml:space="preserve">be </w:t>
            </w:r>
            <w:r w:rsidRPr="00F06913">
              <w:t>graphically shown for each patient by connecting the plotted points.</w:t>
            </w:r>
          </w:p>
        </w:tc>
      </w:tr>
      <w:tr w:rsidR="00941F6B" w:rsidRPr="00F06913" w14:paraId="4BE10C8F" w14:textId="77777777" w:rsidTr="006D0BCD">
        <w:trPr>
          <w:cantSplit/>
        </w:trPr>
        <w:tc>
          <w:tcPr>
            <w:tcW w:w="2891" w:type="dxa"/>
          </w:tcPr>
          <w:p w14:paraId="1B139115" w14:textId="1FAE9DB9" w:rsidR="00055C4F" w:rsidRPr="00F06913" w:rsidRDefault="001527C5" w:rsidP="00EA258E">
            <w:r w:rsidRPr="00F06913">
              <w:t>List of the extent of corneal opacity</w:t>
            </w:r>
            <w:r w:rsidR="00144856" w:rsidRPr="00F06913">
              <w:rPr>
                <w:rFonts w:hint="eastAsia"/>
              </w:rPr>
              <w:t>,</w:t>
            </w:r>
            <w:r w:rsidR="00144856" w:rsidRPr="00F06913">
              <w:t xml:space="preserve"> corneal neovascularization, and symblepharon</w:t>
            </w:r>
            <w:r w:rsidR="00FA7C2E" w:rsidRPr="00F06913">
              <w:br/>
              <w:t>(</w:t>
            </w:r>
            <w:r w:rsidR="00B92D7A" w:rsidRPr="00F06913">
              <w:t>Listing</w:t>
            </w:r>
            <w:r w:rsidR="00FD2707" w:rsidRPr="00F06913">
              <w:t xml:space="preserve"> </w:t>
            </w:r>
            <w:r w:rsidR="00B92D7A" w:rsidRPr="00F06913">
              <w:t>2.5.6</w:t>
            </w:r>
            <w:r w:rsidR="00857E89" w:rsidRPr="00F06913">
              <w:t>)</w:t>
            </w:r>
          </w:p>
        </w:tc>
        <w:tc>
          <w:tcPr>
            <w:tcW w:w="6176" w:type="dxa"/>
          </w:tcPr>
          <w:p w14:paraId="58B18401" w14:textId="2829090B" w:rsidR="00055C4F" w:rsidRPr="00F06913" w:rsidRDefault="009D5FE1" w:rsidP="008560BE">
            <w:r w:rsidRPr="00F06913">
              <w:t>The following items will be shown in order of the enrollment code.</w:t>
            </w:r>
          </w:p>
          <w:p w14:paraId="2D220F1A" w14:textId="2D34660B" w:rsidR="00055C4F" w:rsidRPr="00F06913" w:rsidRDefault="009D5FE1" w:rsidP="008560BE">
            <w:pPr>
              <w:pStyle w:val="Bullet"/>
            </w:pPr>
            <w:r w:rsidRPr="00F06913">
              <w:t>Enrollment code</w:t>
            </w:r>
          </w:p>
          <w:p w14:paraId="0EAA3223" w14:textId="31479FE8" w:rsidR="00055C4F" w:rsidRPr="00F06913" w:rsidRDefault="00B92D7A" w:rsidP="008560BE">
            <w:pPr>
              <w:pStyle w:val="Bullet"/>
            </w:pPr>
            <w:r w:rsidRPr="00F06913">
              <w:t xml:space="preserve">Inclusion in/exclusion from populations: efficacy, effect judgment, </w:t>
            </w:r>
            <w:r w:rsidR="00FD2707" w:rsidRPr="00F06913">
              <w:t xml:space="preserve">and </w:t>
            </w:r>
            <w:r w:rsidRPr="00F06913">
              <w:t>safety</w:t>
            </w:r>
          </w:p>
          <w:p w14:paraId="32522C74" w14:textId="10F80A3E" w:rsidR="00055C4F" w:rsidRPr="00F06913" w:rsidRDefault="00B92D7A" w:rsidP="008560BE">
            <w:pPr>
              <w:pStyle w:val="Bullet"/>
            </w:pPr>
            <w:r w:rsidRPr="00F06913">
              <w:t xml:space="preserve">Evaluation time point (the screening day; Post-transplant Weeks 2, 4, 12, 24, 52, 78, and 104; </w:t>
            </w:r>
            <w:r w:rsidR="00846A51" w:rsidRPr="00F06913">
              <w:t xml:space="preserve">additional treatment </w:t>
            </w:r>
            <w:r w:rsidRPr="00F06913">
              <w:t>conduction day</w:t>
            </w:r>
            <w:r w:rsidR="004F4F3F" w:rsidRPr="00F06913">
              <w:t xml:space="preserve"> (before conduction)</w:t>
            </w:r>
            <w:r w:rsidRPr="00F06913">
              <w:t>; and discontinuation day)</w:t>
            </w:r>
          </w:p>
          <w:p w14:paraId="15801969" w14:textId="27334608" w:rsidR="00055C4F" w:rsidRPr="00F06913" w:rsidRDefault="00647673" w:rsidP="008560BE">
            <w:pPr>
              <w:pStyle w:val="Bullet"/>
            </w:pPr>
            <w:r w:rsidRPr="00F06913">
              <w:t xml:space="preserve">Evaluation day </w:t>
            </w:r>
            <w:r w:rsidR="004F4F3F" w:rsidRPr="00F06913">
              <w:t>(</w:t>
            </w:r>
            <w:r w:rsidRPr="00F06913">
              <w:t>time from the transplantation day (days)</w:t>
            </w:r>
            <w:r w:rsidR="004F4F3F" w:rsidRPr="00F06913">
              <w:t>)</w:t>
            </w:r>
          </w:p>
          <w:p w14:paraId="2AABD7FA" w14:textId="77777777" w:rsidR="00055C4F" w:rsidRPr="00F06913" w:rsidRDefault="001527C5" w:rsidP="008560BE">
            <w:pPr>
              <w:pStyle w:val="Bullet"/>
            </w:pPr>
            <w:r w:rsidRPr="00F06913">
              <w:t>Extent of corneal opacity</w:t>
            </w:r>
            <w:r w:rsidR="004F4F3F" w:rsidRPr="00F06913">
              <w:t xml:space="preserve"> in transplanted eye</w:t>
            </w:r>
          </w:p>
          <w:p w14:paraId="4EBA3F2A" w14:textId="3DD15A52" w:rsidR="004F4F3F" w:rsidRPr="00F06913" w:rsidRDefault="004F4F3F" w:rsidP="004F4F3F">
            <w:pPr>
              <w:pStyle w:val="Bullet"/>
            </w:pPr>
            <w:r w:rsidRPr="00F06913">
              <w:t xml:space="preserve">Extent of corneal opacity in </w:t>
            </w:r>
            <w:r w:rsidR="00FD5C8C" w:rsidRPr="00F06913">
              <w:t>fellow eye</w:t>
            </w:r>
          </w:p>
          <w:p w14:paraId="703EE0AC" w14:textId="515C7152" w:rsidR="004F4F3F" w:rsidRPr="00F06913" w:rsidRDefault="004F4F3F" w:rsidP="004F4F3F">
            <w:pPr>
              <w:pStyle w:val="Bullet"/>
            </w:pPr>
            <w:r w:rsidRPr="00F06913">
              <w:t>Extent of corneal neovascularization in transplanted eye</w:t>
            </w:r>
          </w:p>
          <w:p w14:paraId="373E1BBF" w14:textId="6EEE0047" w:rsidR="004F4F3F" w:rsidRPr="00F06913" w:rsidRDefault="004F4F3F" w:rsidP="004F4F3F">
            <w:pPr>
              <w:pStyle w:val="Bullet"/>
            </w:pPr>
            <w:r w:rsidRPr="00F06913">
              <w:t xml:space="preserve">Extent of corneal neovascularization in </w:t>
            </w:r>
            <w:r w:rsidR="00FD5C8C" w:rsidRPr="00F06913">
              <w:t>fellow eye</w:t>
            </w:r>
          </w:p>
          <w:p w14:paraId="385EE0C6" w14:textId="2F9E52F3" w:rsidR="004F4F3F" w:rsidRPr="00F06913" w:rsidRDefault="004F4F3F" w:rsidP="004F4F3F">
            <w:pPr>
              <w:pStyle w:val="Bullet"/>
            </w:pPr>
            <w:r w:rsidRPr="00F06913">
              <w:t>Extent of symblepharon in transplanted eye</w:t>
            </w:r>
          </w:p>
          <w:p w14:paraId="6E5B9E9E" w14:textId="3FD9ED6D" w:rsidR="004F4F3F" w:rsidRPr="00F06913" w:rsidRDefault="004F4F3F" w:rsidP="004F4F3F">
            <w:pPr>
              <w:pStyle w:val="Bullet"/>
            </w:pPr>
            <w:r w:rsidRPr="00F06913">
              <w:t xml:space="preserve">Extent of symblepharon in </w:t>
            </w:r>
            <w:r w:rsidR="00FD5C8C" w:rsidRPr="00F06913">
              <w:t>fellow eye</w:t>
            </w:r>
          </w:p>
        </w:tc>
      </w:tr>
    </w:tbl>
    <w:p w14:paraId="3913A0F0" w14:textId="24FA87F6" w:rsidR="00904108" w:rsidRPr="00F06913" w:rsidRDefault="001527C5" w:rsidP="008560BE">
      <w:pPr>
        <w:pStyle w:val="4"/>
      </w:pPr>
      <w:bookmarkStart w:id="68" w:name="_Toc186117091"/>
      <w:bookmarkEnd w:id="42"/>
      <w:r w:rsidRPr="00F06913">
        <w:t>Extent of corneal neovascularization</w:t>
      </w:r>
      <w:bookmarkEnd w:id="6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42D98B76" w14:textId="77777777" w:rsidTr="002C1299">
        <w:trPr>
          <w:cantSplit/>
        </w:trPr>
        <w:tc>
          <w:tcPr>
            <w:tcW w:w="2891" w:type="dxa"/>
            <w:shd w:val="clear" w:color="auto" w:fill="auto"/>
          </w:tcPr>
          <w:p w14:paraId="1E83147C" w14:textId="77777777" w:rsidR="003963F2" w:rsidRPr="00F06913" w:rsidRDefault="003963F2" w:rsidP="002C1299">
            <w:pPr>
              <w:keepNext/>
              <w:keepLines/>
            </w:pPr>
            <w:r w:rsidRPr="00F06913">
              <w:t>Analysis set</w:t>
            </w:r>
          </w:p>
        </w:tc>
        <w:tc>
          <w:tcPr>
            <w:tcW w:w="6180" w:type="dxa"/>
            <w:shd w:val="clear" w:color="auto" w:fill="auto"/>
          </w:tcPr>
          <w:p w14:paraId="25B599C9" w14:textId="731BFFE6" w:rsidR="003963F2" w:rsidRPr="00F06913" w:rsidRDefault="008560BE" w:rsidP="002C1299">
            <w:pPr>
              <w:keepNext/>
              <w:keepLines/>
            </w:pPr>
            <w:r w:rsidRPr="00F06913">
              <w:t>Efficacy analysis set</w:t>
            </w:r>
          </w:p>
        </w:tc>
      </w:tr>
    </w:tbl>
    <w:p w14:paraId="2EC806BC"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217107EE" w14:textId="77777777" w:rsidTr="00D8084A">
        <w:trPr>
          <w:cantSplit/>
        </w:trPr>
        <w:tc>
          <w:tcPr>
            <w:tcW w:w="2891" w:type="dxa"/>
          </w:tcPr>
          <w:p w14:paraId="6AC6906B" w14:textId="3C117C69" w:rsidR="00904108" w:rsidRPr="00F06913" w:rsidRDefault="00857E89" w:rsidP="00EA258E">
            <w:r w:rsidRPr="00F06913">
              <w:t>Item</w:t>
            </w:r>
          </w:p>
        </w:tc>
        <w:tc>
          <w:tcPr>
            <w:tcW w:w="6180" w:type="dxa"/>
          </w:tcPr>
          <w:p w14:paraId="5E9F5447" w14:textId="77D31D19" w:rsidR="00904108" w:rsidRPr="00F06913" w:rsidRDefault="00857E89" w:rsidP="00EA258E">
            <w:r w:rsidRPr="00F06913">
              <w:t>Description</w:t>
            </w:r>
          </w:p>
        </w:tc>
      </w:tr>
      <w:tr w:rsidR="004F4F3F" w:rsidRPr="00F06913" w14:paraId="5BFFC5E0" w14:textId="77777777" w:rsidTr="00D8084A">
        <w:trPr>
          <w:cantSplit/>
        </w:trPr>
        <w:tc>
          <w:tcPr>
            <w:tcW w:w="2891" w:type="dxa"/>
          </w:tcPr>
          <w:p w14:paraId="40401C69" w14:textId="1B16C378" w:rsidR="004F4F3F" w:rsidRPr="00F06913" w:rsidRDefault="004F4F3F" w:rsidP="00CD0149">
            <w:r w:rsidRPr="00F06913">
              <w:lastRenderedPageBreak/>
              <w:t>Direction of change in the extent of corneal neovascularization by time point</w:t>
            </w:r>
            <w:r w:rsidRPr="00F06913">
              <w:br/>
              <w:t>(Table 2.5.7</w:t>
            </w:r>
            <w:r w:rsidR="004C1ABD" w:rsidRPr="00F06913">
              <w:t>)</w:t>
            </w:r>
          </w:p>
        </w:tc>
        <w:tc>
          <w:tcPr>
            <w:tcW w:w="6180" w:type="dxa"/>
          </w:tcPr>
          <w:p w14:paraId="3F32257E" w14:textId="4B729C57" w:rsidR="004C1ABD" w:rsidRPr="00F06913" w:rsidRDefault="004C1ABD" w:rsidP="004C1ABD">
            <w:pPr>
              <w:pStyle w:val="Bullet"/>
            </w:pPr>
            <w:r w:rsidRPr="00F06913">
              <w:t>The direction of change in the extent of corneal neovascularization will be tabulated by evaluation time point (Post-transplant Weeks 2, 4, 12, 24, 52, 78, and 104; and discontinuation day).</w:t>
            </w:r>
          </w:p>
          <w:p w14:paraId="768EB697" w14:textId="1F64894A" w:rsidR="004F4F3F" w:rsidRPr="00F06913" w:rsidRDefault="004C1ABD" w:rsidP="00D8084A">
            <w:pPr>
              <w:pStyle w:val="Bullet"/>
            </w:pPr>
            <w:r w:rsidRPr="00F06913">
              <w:t xml:space="preserve">Both target and </w:t>
            </w:r>
            <w:r w:rsidR="00FD5C8C" w:rsidRPr="00F06913">
              <w:t>fellow eye</w:t>
            </w:r>
            <w:r w:rsidRPr="00F06913">
              <w:t>s are performed</w:t>
            </w:r>
          </w:p>
        </w:tc>
      </w:tr>
      <w:tr w:rsidR="00941F6B" w:rsidRPr="00F06913" w14:paraId="47457CF3" w14:textId="77777777" w:rsidTr="00D8084A">
        <w:trPr>
          <w:cantSplit/>
        </w:trPr>
        <w:tc>
          <w:tcPr>
            <w:tcW w:w="2891" w:type="dxa"/>
          </w:tcPr>
          <w:p w14:paraId="16BC2DE3" w14:textId="7FEBBEE8" w:rsidR="00904108" w:rsidRPr="00F06913" w:rsidRDefault="00CD0149" w:rsidP="00CD0149">
            <w:r w:rsidRPr="00F06913">
              <w:rPr>
                <w:rFonts w:hint="eastAsia"/>
              </w:rPr>
              <w:t>Longitudinal</w:t>
            </w:r>
            <w:r w:rsidR="00B92D7A" w:rsidRPr="00F06913">
              <w:t xml:space="preserve"> change in the extent of corneal neovascularization</w:t>
            </w:r>
            <w:r w:rsidR="004C1ABD" w:rsidRPr="00F06913">
              <w:t xml:space="preserve"> for each patient</w:t>
            </w:r>
            <w:r w:rsidR="00FA7C2E" w:rsidRPr="00F06913">
              <w:br/>
              <w:t>(</w:t>
            </w:r>
            <w:r w:rsidR="00B92D7A" w:rsidRPr="00F06913">
              <w:t>Figure</w:t>
            </w:r>
            <w:r w:rsidR="00FD2707" w:rsidRPr="00F06913">
              <w:t xml:space="preserve"> </w:t>
            </w:r>
            <w:r w:rsidR="00B92D7A" w:rsidRPr="00F06913">
              <w:t>2.5.7</w:t>
            </w:r>
            <w:r w:rsidR="00857E89" w:rsidRPr="00F06913">
              <w:t>)</w:t>
            </w:r>
          </w:p>
        </w:tc>
        <w:tc>
          <w:tcPr>
            <w:tcW w:w="6180" w:type="dxa"/>
          </w:tcPr>
          <w:p w14:paraId="4C3924CC" w14:textId="5C437C0B" w:rsidR="00904108" w:rsidRPr="00F06913" w:rsidRDefault="00B92D7A" w:rsidP="00D8084A">
            <w:pPr>
              <w:pStyle w:val="Bullet"/>
            </w:pPr>
            <w:r w:rsidRPr="00F06913">
              <w:t>The severity of corneal neovascularization will be plotted</w:t>
            </w:r>
            <w:r w:rsidR="004C1ABD" w:rsidRPr="00F06913">
              <w:t xml:space="preserve"> separately from the transplanted eye and the </w:t>
            </w:r>
            <w:r w:rsidR="00FD5C8C" w:rsidRPr="00F06913">
              <w:t>fellow eye</w:t>
            </w:r>
            <w:r w:rsidRPr="00F06913">
              <w:t xml:space="preserve"> for each actual observation time point (the screening day; Post-transplant Weeks 2, 4, 12, 24, 52, 78, and 104; </w:t>
            </w:r>
            <w:r w:rsidR="00846A51" w:rsidRPr="00F06913">
              <w:t xml:space="preserve">additional treatment </w:t>
            </w:r>
            <w:r w:rsidRPr="00F06913">
              <w:t>conduction day</w:t>
            </w:r>
            <w:r w:rsidR="004C1ABD" w:rsidRPr="00F06913">
              <w:t xml:space="preserve"> (before conduction)</w:t>
            </w:r>
            <w:r w:rsidRPr="00F06913">
              <w:t xml:space="preserve">; and discontinuation day) (weeks), and a line plot will </w:t>
            </w:r>
            <w:r w:rsidR="001701A1" w:rsidRPr="00F06913">
              <w:t xml:space="preserve">be </w:t>
            </w:r>
            <w:r w:rsidRPr="00F06913">
              <w:t>graphically shown for each patient by connecting the plotted points.</w:t>
            </w:r>
          </w:p>
        </w:tc>
      </w:tr>
    </w:tbl>
    <w:p w14:paraId="05CC79DF" w14:textId="1CB6A0EB" w:rsidR="005A18DF" w:rsidRPr="00F06913" w:rsidRDefault="001527C5" w:rsidP="00D8084A">
      <w:pPr>
        <w:pStyle w:val="4"/>
      </w:pPr>
      <w:bookmarkStart w:id="69" w:name="_Toc186117092"/>
      <w:r w:rsidRPr="00F06913">
        <w:t>Extent of symblepharon</w:t>
      </w:r>
      <w:bookmarkEnd w:id="6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170B7DA9" w14:textId="77777777" w:rsidTr="002C1299">
        <w:trPr>
          <w:cantSplit/>
        </w:trPr>
        <w:tc>
          <w:tcPr>
            <w:tcW w:w="2891" w:type="dxa"/>
            <w:shd w:val="clear" w:color="auto" w:fill="auto"/>
          </w:tcPr>
          <w:p w14:paraId="3169B780" w14:textId="77777777" w:rsidR="003963F2" w:rsidRPr="00F06913" w:rsidRDefault="003963F2" w:rsidP="002C1299">
            <w:pPr>
              <w:keepNext/>
              <w:keepLines/>
            </w:pPr>
            <w:r w:rsidRPr="00F06913">
              <w:t>Analysis set</w:t>
            </w:r>
          </w:p>
        </w:tc>
        <w:tc>
          <w:tcPr>
            <w:tcW w:w="6180" w:type="dxa"/>
            <w:shd w:val="clear" w:color="auto" w:fill="auto"/>
          </w:tcPr>
          <w:p w14:paraId="3FB17CBF" w14:textId="54D675C4" w:rsidR="003963F2" w:rsidRPr="00F06913" w:rsidRDefault="00D8084A" w:rsidP="002C1299">
            <w:pPr>
              <w:keepNext/>
              <w:keepLines/>
            </w:pPr>
            <w:r w:rsidRPr="00F06913">
              <w:t xml:space="preserve">Efficacy analysis set, evaluation set for the </w:t>
            </w:r>
            <w:r w:rsidR="00B57616" w:rsidRPr="00F06913">
              <w:rPr>
                <w:rFonts w:hint="eastAsia"/>
              </w:rPr>
              <w:t>response assessment</w:t>
            </w:r>
            <w:r w:rsidRPr="00F06913">
              <w:t xml:space="preserve"> committee, and consent-acquired patients</w:t>
            </w:r>
          </w:p>
        </w:tc>
      </w:tr>
    </w:tbl>
    <w:p w14:paraId="2EE080CE"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365BFFE" w14:textId="77777777" w:rsidTr="001002A2">
        <w:trPr>
          <w:cantSplit/>
        </w:trPr>
        <w:tc>
          <w:tcPr>
            <w:tcW w:w="2891" w:type="dxa"/>
          </w:tcPr>
          <w:p w14:paraId="7E6A08DA" w14:textId="468F0E06" w:rsidR="005A18DF" w:rsidRPr="00F06913" w:rsidRDefault="00857E89" w:rsidP="00EA258E">
            <w:r w:rsidRPr="00F06913">
              <w:t>Item</w:t>
            </w:r>
          </w:p>
        </w:tc>
        <w:tc>
          <w:tcPr>
            <w:tcW w:w="6180" w:type="dxa"/>
          </w:tcPr>
          <w:p w14:paraId="44E29472" w14:textId="00336FF6" w:rsidR="005A18DF" w:rsidRPr="00F06913" w:rsidRDefault="00857E89" w:rsidP="00EA258E">
            <w:r w:rsidRPr="00F06913">
              <w:t>Description</w:t>
            </w:r>
          </w:p>
        </w:tc>
      </w:tr>
      <w:tr w:rsidR="004C1ABD" w:rsidRPr="00F06913" w14:paraId="3BD969C4" w14:textId="77777777" w:rsidTr="001002A2">
        <w:trPr>
          <w:cantSplit/>
        </w:trPr>
        <w:tc>
          <w:tcPr>
            <w:tcW w:w="2891" w:type="dxa"/>
          </w:tcPr>
          <w:p w14:paraId="2437A35B" w14:textId="77777777" w:rsidR="004C1ABD" w:rsidRPr="00F06913" w:rsidRDefault="004C1ABD" w:rsidP="004C1ABD">
            <w:r w:rsidRPr="00F06913">
              <w:t>Direction of change in the extent of symblepharon by time point</w:t>
            </w:r>
          </w:p>
          <w:p w14:paraId="1AA5567B" w14:textId="72CB40F5" w:rsidR="004C1ABD" w:rsidRPr="00F06913" w:rsidRDefault="004C1ABD" w:rsidP="004C1ABD">
            <w:r w:rsidRPr="00F06913">
              <w:t>(Table 2.5.8)</w:t>
            </w:r>
          </w:p>
        </w:tc>
        <w:tc>
          <w:tcPr>
            <w:tcW w:w="6180" w:type="dxa"/>
          </w:tcPr>
          <w:p w14:paraId="5E27B021" w14:textId="6EFAD92E" w:rsidR="004C1ABD" w:rsidRPr="00F06913" w:rsidRDefault="004C1ABD" w:rsidP="004C1ABD">
            <w:pPr>
              <w:pStyle w:val="Bullet"/>
            </w:pPr>
            <w:r w:rsidRPr="00F06913">
              <w:t>The direction of change in the extent of symblepharon will be tabulated by evaluation time point (Post-transplant Weeks 2, 4, 12, 24, 52, 78, and 104; and discontinuation day).</w:t>
            </w:r>
          </w:p>
          <w:p w14:paraId="53F36794" w14:textId="61F579B9" w:rsidR="004C1ABD" w:rsidRPr="00F06913" w:rsidRDefault="004C1ABD" w:rsidP="001002A2">
            <w:pPr>
              <w:pStyle w:val="Bullet"/>
            </w:pPr>
            <w:r w:rsidRPr="00F06913">
              <w:t xml:space="preserve">Both target and </w:t>
            </w:r>
            <w:r w:rsidR="00FD5C8C" w:rsidRPr="00F06913">
              <w:t>fellow eye</w:t>
            </w:r>
            <w:r w:rsidRPr="00F06913">
              <w:t>s are performed</w:t>
            </w:r>
          </w:p>
        </w:tc>
      </w:tr>
      <w:tr w:rsidR="00941F6B" w:rsidRPr="00F06913" w14:paraId="18E9D27F" w14:textId="77777777" w:rsidTr="001002A2">
        <w:trPr>
          <w:cantSplit/>
        </w:trPr>
        <w:tc>
          <w:tcPr>
            <w:tcW w:w="2891" w:type="dxa"/>
          </w:tcPr>
          <w:p w14:paraId="13469953" w14:textId="73439B65" w:rsidR="005A18DF" w:rsidRPr="00F06913" w:rsidRDefault="00CD0149" w:rsidP="00EA258E">
            <w:r w:rsidRPr="00F06913">
              <w:rPr>
                <w:rFonts w:hint="eastAsia"/>
              </w:rPr>
              <w:t>Longitudinal</w:t>
            </w:r>
            <w:r w:rsidR="00B92D7A" w:rsidRPr="00F06913">
              <w:t xml:space="preserve"> change in the extent of symblepharon</w:t>
            </w:r>
            <w:r w:rsidR="004C1ABD" w:rsidRPr="00F06913">
              <w:t xml:space="preserve"> for each patient</w:t>
            </w:r>
            <w:r w:rsidR="00FA7C2E" w:rsidRPr="00F06913">
              <w:br/>
              <w:t>(</w:t>
            </w:r>
            <w:r w:rsidR="00B92D7A" w:rsidRPr="00F06913">
              <w:t>Figure</w:t>
            </w:r>
            <w:r w:rsidR="00DB1718" w:rsidRPr="00F06913">
              <w:t xml:space="preserve"> </w:t>
            </w:r>
            <w:r w:rsidR="00B92D7A" w:rsidRPr="00F06913">
              <w:t>2.5.8</w:t>
            </w:r>
            <w:r w:rsidR="00857E89" w:rsidRPr="00F06913">
              <w:t>)</w:t>
            </w:r>
          </w:p>
        </w:tc>
        <w:tc>
          <w:tcPr>
            <w:tcW w:w="6180" w:type="dxa"/>
          </w:tcPr>
          <w:p w14:paraId="1674C658" w14:textId="23FA89BD" w:rsidR="005A18DF" w:rsidRPr="00F06913" w:rsidRDefault="00B92D7A" w:rsidP="001002A2">
            <w:pPr>
              <w:pStyle w:val="Bullet"/>
            </w:pPr>
            <w:r w:rsidRPr="00F06913">
              <w:t>The severity of symblepharon will be plotted</w:t>
            </w:r>
            <w:r w:rsidR="004C1ABD" w:rsidRPr="00F06913">
              <w:t xml:space="preserve"> separately from the transplanted eye and the </w:t>
            </w:r>
            <w:r w:rsidR="00FD5C8C" w:rsidRPr="00F06913">
              <w:t>fellow eye</w:t>
            </w:r>
            <w:r w:rsidRPr="00F06913">
              <w:t xml:space="preserve"> for each actual observation time point (the screening day Post-transplant Weeks 2, 4, 12, 24, 52, 78, and 104; </w:t>
            </w:r>
            <w:r w:rsidR="00846A51" w:rsidRPr="00F06913">
              <w:t xml:space="preserve">additional treatment </w:t>
            </w:r>
            <w:r w:rsidRPr="00F06913">
              <w:t>conduction day</w:t>
            </w:r>
            <w:r w:rsidR="00987A1E" w:rsidRPr="00F06913">
              <w:t xml:space="preserve"> (before conduction)</w:t>
            </w:r>
            <w:r w:rsidRPr="00F06913">
              <w:t xml:space="preserve">; and discontinuation day) (weeks), and a line plot will </w:t>
            </w:r>
            <w:r w:rsidR="001701A1" w:rsidRPr="00F06913">
              <w:t xml:space="preserve">be </w:t>
            </w:r>
            <w:r w:rsidRPr="00F06913">
              <w:t>graphically shown for each patient by connecting the plotted points.</w:t>
            </w:r>
          </w:p>
        </w:tc>
      </w:tr>
    </w:tbl>
    <w:p w14:paraId="1A3D89B7" w14:textId="5D82E609" w:rsidR="007A5F19" w:rsidRPr="00F06913" w:rsidRDefault="00B92D7A" w:rsidP="001002A2">
      <w:pPr>
        <w:pStyle w:val="4"/>
      </w:pPr>
      <w:bookmarkStart w:id="70" w:name="_Toc186117093"/>
      <w:r w:rsidRPr="00F06913">
        <w:t>A</w:t>
      </w:r>
      <w:r w:rsidR="00846A51" w:rsidRPr="00F06913">
        <w:t>dditional treatment</w:t>
      </w:r>
      <w:bookmarkEnd w:id="7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166ADC35" w14:textId="77777777" w:rsidTr="002C1299">
        <w:trPr>
          <w:cantSplit/>
        </w:trPr>
        <w:tc>
          <w:tcPr>
            <w:tcW w:w="2891" w:type="dxa"/>
            <w:shd w:val="clear" w:color="auto" w:fill="auto"/>
          </w:tcPr>
          <w:p w14:paraId="2A2170DB" w14:textId="77777777" w:rsidR="003963F2" w:rsidRPr="00F06913" w:rsidRDefault="003963F2" w:rsidP="002C1299">
            <w:pPr>
              <w:keepNext/>
              <w:keepLines/>
            </w:pPr>
            <w:r w:rsidRPr="00F06913">
              <w:t>Analysis set</w:t>
            </w:r>
          </w:p>
        </w:tc>
        <w:tc>
          <w:tcPr>
            <w:tcW w:w="6180" w:type="dxa"/>
            <w:shd w:val="clear" w:color="auto" w:fill="auto"/>
          </w:tcPr>
          <w:p w14:paraId="5FF35E05" w14:textId="21E5721E" w:rsidR="003963F2" w:rsidRPr="00F06913" w:rsidRDefault="001002A2" w:rsidP="002C1299">
            <w:pPr>
              <w:keepNext/>
              <w:keepLines/>
            </w:pPr>
            <w:r w:rsidRPr="00F06913">
              <w:t>Efficacy analysis set and consent-acquired patients</w:t>
            </w:r>
          </w:p>
        </w:tc>
      </w:tr>
    </w:tbl>
    <w:p w14:paraId="1C8E906F"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26D04526" w14:textId="77777777" w:rsidTr="001002A2">
        <w:trPr>
          <w:cantSplit/>
        </w:trPr>
        <w:tc>
          <w:tcPr>
            <w:tcW w:w="2891" w:type="dxa"/>
          </w:tcPr>
          <w:p w14:paraId="685AB769" w14:textId="6FAFE9ED" w:rsidR="007A5F19" w:rsidRPr="00F06913" w:rsidRDefault="00857E89" w:rsidP="00EA258E">
            <w:r w:rsidRPr="00F06913">
              <w:t>Item</w:t>
            </w:r>
          </w:p>
        </w:tc>
        <w:tc>
          <w:tcPr>
            <w:tcW w:w="6180" w:type="dxa"/>
          </w:tcPr>
          <w:p w14:paraId="7B3B2390" w14:textId="494E2DDE" w:rsidR="007A5F19" w:rsidRPr="00F06913" w:rsidRDefault="00857E89" w:rsidP="00EA258E">
            <w:r w:rsidRPr="00F06913">
              <w:t>Description</w:t>
            </w:r>
          </w:p>
        </w:tc>
      </w:tr>
      <w:tr w:rsidR="00941F6B" w:rsidRPr="00F06913" w14:paraId="5D147B50" w14:textId="77777777" w:rsidTr="001002A2">
        <w:trPr>
          <w:cantSplit/>
        </w:trPr>
        <w:tc>
          <w:tcPr>
            <w:tcW w:w="2891" w:type="dxa"/>
          </w:tcPr>
          <w:p w14:paraId="1EAC45E7" w14:textId="214557BF" w:rsidR="00676D7E" w:rsidRPr="00F06913" w:rsidRDefault="00B92D7A" w:rsidP="00E83C01">
            <w:pPr>
              <w:spacing w:after="240"/>
            </w:pPr>
            <w:r w:rsidRPr="00F06913">
              <w:lastRenderedPageBreak/>
              <w:t>A</w:t>
            </w:r>
            <w:r w:rsidR="00846A51" w:rsidRPr="00F06913">
              <w:t xml:space="preserve">dditional </w:t>
            </w:r>
            <w:proofErr w:type="gramStart"/>
            <w:r w:rsidR="00846A51" w:rsidRPr="00F06913">
              <w:t xml:space="preserve">treatment </w:t>
            </w:r>
            <w:r w:rsidRPr="00F06913">
              <w:t xml:space="preserve"> conduction</w:t>
            </w:r>
            <w:proofErr w:type="gramEnd"/>
            <w:r w:rsidRPr="00F06913">
              <w:t xml:space="preserve"> status</w:t>
            </w:r>
            <w:r w:rsidR="00E55D9A" w:rsidRPr="00F06913">
              <w:t xml:space="preserve"> and contribution to corneal epithelial reconstruction</w:t>
            </w:r>
            <w:r w:rsidR="00FA7C2E" w:rsidRPr="00F06913">
              <w:br/>
              <w:t>(</w:t>
            </w:r>
            <w:r w:rsidRPr="00F06913">
              <w:t>Table</w:t>
            </w:r>
            <w:r w:rsidR="00333717" w:rsidRPr="00F06913">
              <w:t xml:space="preserve"> </w:t>
            </w:r>
            <w:r w:rsidRPr="00F06913">
              <w:t>2.5.9.1</w:t>
            </w:r>
            <w:r w:rsidR="00857E89" w:rsidRPr="00F06913">
              <w:t>)</w:t>
            </w:r>
          </w:p>
        </w:tc>
        <w:tc>
          <w:tcPr>
            <w:tcW w:w="6180" w:type="dxa"/>
          </w:tcPr>
          <w:p w14:paraId="6402BDAC" w14:textId="4A64FD97" w:rsidR="00E55D9A" w:rsidRPr="00F06913" w:rsidRDefault="00E55D9A" w:rsidP="008A7224">
            <w:pPr>
              <w:pStyle w:val="Bullet"/>
              <w:numPr>
                <w:ilvl w:val="0"/>
                <w:numId w:val="0"/>
              </w:numPr>
            </w:pPr>
            <w:r w:rsidRPr="00F06913">
              <w:t>The following items will be summarized.</w:t>
            </w:r>
          </w:p>
          <w:p w14:paraId="1CD5C3E8" w14:textId="0143DBC6" w:rsidR="00E55D9A" w:rsidRPr="00F06913" w:rsidRDefault="00E55D9A" w:rsidP="001002A2">
            <w:pPr>
              <w:pStyle w:val="Bullet"/>
            </w:pPr>
            <w:r w:rsidRPr="00F06913">
              <w:t>Whether additional treatment is being taken</w:t>
            </w:r>
          </w:p>
          <w:p w14:paraId="2352F680" w14:textId="585EC28C" w:rsidR="00E55D9A" w:rsidRPr="00F06913" w:rsidRDefault="00B11180" w:rsidP="001002A2">
            <w:pPr>
              <w:pStyle w:val="Bullet"/>
            </w:pPr>
            <w:r w:rsidRPr="00F06913">
              <w:t xml:space="preserve">Whether or not the </w:t>
            </w:r>
            <w:r w:rsidR="00846A51" w:rsidRPr="00F06913">
              <w:t xml:space="preserve">additional treatment </w:t>
            </w:r>
            <w:r w:rsidRPr="00F06913">
              <w:t>was contributing to the outcome of treatment</w:t>
            </w:r>
          </w:p>
          <w:p w14:paraId="52ECAF78" w14:textId="15F2AF93" w:rsidR="00FE7E60" w:rsidRPr="00F06913" w:rsidRDefault="00B11180" w:rsidP="001002A2">
            <w:pPr>
              <w:pStyle w:val="Bullet"/>
            </w:pPr>
            <w:r w:rsidRPr="00F06913">
              <w:t>Reasons for cases that were not performed</w:t>
            </w:r>
          </w:p>
        </w:tc>
      </w:tr>
      <w:tr w:rsidR="007C2232" w:rsidRPr="00F06913" w14:paraId="395777C9" w14:textId="77777777" w:rsidTr="007C2232">
        <w:trPr>
          <w:cantSplit/>
        </w:trPr>
        <w:tc>
          <w:tcPr>
            <w:tcW w:w="2891" w:type="dxa"/>
            <w:tcBorders>
              <w:top w:val="single" w:sz="4" w:space="0" w:color="auto"/>
              <w:left w:val="single" w:sz="4" w:space="0" w:color="auto"/>
              <w:bottom w:val="single" w:sz="4" w:space="0" w:color="auto"/>
              <w:right w:val="single" w:sz="4" w:space="0" w:color="auto"/>
            </w:tcBorders>
          </w:tcPr>
          <w:p w14:paraId="748737BF" w14:textId="465A51FF" w:rsidR="007C2232" w:rsidRPr="00F06913" w:rsidRDefault="007C2232" w:rsidP="007C2232">
            <w:pPr>
              <w:spacing w:after="240"/>
            </w:pPr>
            <w:r w:rsidRPr="00F06913">
              <w:t xml:space="preserve">List of </w:t>
            </w:r>
            <w:r w:rsidR="00846A51" w:rsidRPr="00F06913">
              <w:t>additional treatment</w:t>
            </w:r>
            <w:r w:rsidRPr="00F06913">
              <w:br/>
              <w:t>(Listing 2.5.9.1)</w:t>
            </w:r>
          </w:p>
        </w:tc>
        <w:tc>
          <w:tcPr>
            <w:tcW w:w="6180" w:type="dxa"/>
            <w:tcBorders>
              <w:top w:val="single" w:sz="4" w:space="0" w:color="auto"/>
              <w:left w:val="single" w:sz="4" w:space="0" w:color="auto"/>
              <w:bottom w:val="single" w:sz="4" w:space="0" w:color="auto"/>
              <w:right w:val="single" w:sz="4" w:space="0" w:color="auto"/>
            </w:tcBorders>
          </w:tcPr>
          <w:p w14:paraId="02728DB5" w14:textId="77777777" w:rsidR="007C2232" w:rsidRPr="00F06913" w:rsidRDefault="007C2232" w:rsidP="007C2232">
            <w:pPr>
              <w:pStyle w:val="Bullet"/>
            </w:pPr>
            <w:r w:rsidRPr="00F06913">
              <w:t>The following items will be shown in order of the enrollment code.</w:t>
            </w:r>
          </w:p>
          <w:p w14:paraId="7FB2FAD8" w14:textId="77777777" w:rsidR="007C2232" w:rsidRPr="00F06913" w:rsidRDefault="007C2232" w:rsidP="0081388D">
            <w:pPr>
              <w:pStyle w:val="Bullet"/>
            </w:pPr>
            <w:r w:rsidRPr="00F06913">
              <w:t>Enrollment code</w:t>
            </w:r>
          </w:p>
          <w:p w14:paraId="104E231D" w14:textId="12087503" w:rsidR="007C2232" w:rsidRPr="00F06913" w:rsidRDefault="007C2232" w:rsidP="0081388D">
            <w:pPr>
              <w:pStyle w:val="Bullet"/>
            </w:pPr>
            <w:r w:rsidRPr="00F06913">
              <w:t xml:space="preserve">Name of </w:t>
            </w:r>
            <w:r w:rsidR="00846A51" w:rsidRPr="00F06913">
              <w:t>additional treatment</w:t>
            </w:r>
          </w:p>
          <w:p w14:paraId="20A5D6A5" w14:textId="30A90B3F" w:rsidR="007C2232" w:rsidRPr="00F06913" w:rsidRDefault="007C2232" w:rsidP="0081388D">
            <w:pPr>
              <w:pStyle w:val="Bullet"/>
            </w:pPr>
            <w:r w:rsidRPr="00F06913">
              <w:rPr>
                <w:rFonts w:hint="eastAsia"/>
              </w:rPr>
              <w:t>T</w:t>
            </w:r>
            <w:r w:rsidRPr="00F06913">
              <w:t>ransplanted/</w:t>
            </w:r>
            <w:r w:rsidR="00FD5C8C" w:rsidRPr="00F06913">
              <w:t>fellow eye</w:t>
            </w:r>
          </w:p>
          <w:p w14:paraId="43414095" w14:textId="0849FE9D" w:rsidR="007C2232" w:rsidRPr="00F06913" w:rsidRDefault="007C2232">
            <w:pPr>
              <w:pStyle w:val="Bullet"/>
            </w:pPr>
            <w:r w:rsidRPr="00F06913">
              <w:t>Number of days since transplant date (week)</w:t>
            </w:r>
          </w:p>
        </w:tc>
      </w:tr>
      <w:tr w:rsidR="007C2232" w:rsidRPr="00F06913" w14:paraId="257A7808" w14:textId="77777777" w:rsidTr="0081388D">
        <w:trPr>
          <w:cantSplit/>
        </w:trPr>
        <w:tc>
          <w:tcPr>
            <w:tcW w:w="2891" w:type="dxa"/>
          </w:tcPr>
          <w:p w14:paraId="17F1A9BE" w14:textId="4C0EC416" w:rsidR="007C2232" w:rsidRPr="00F06913" w:rsidRDefault="007C2232" w:rsidP="0081388D">
            <w:bookmarkStart w:id="71" w:name="_Hlk102045867"/>
            <w:r w:rsidRPr="00F06913">
              <w:t>Contribution list to corneal epithelial reconstruction in the case of additional treatment for transplanted eyes of clinical trial products</w:t>
            </w:r>
            <w:r w:rsidRPr="00F06913">
              <w:br/>
              <w:t>(Listing 2.5.9.2)</w:t>
            </w:r>
          </w:p>
        </w:tc>
        <w:tc>
          <w:tcPr>
            <w:tcW w:w="6180" w:type="dxa"/>
          </w:tcPr>
          <w:p w14:paraId="2D098EBA" w14:textId="77777777" w:rsidR="007C2232" w:rsidRPr="00F06913" w:rsidRDefault="007C2232" w:rsidP="0081388D">
            <w:r w:rsidRPr="00F06913">
              <w:t>The following items will be shown in order of the enrollment code.</w:t>
            </w:r>
          </w:p>
          <w:p w14:paraId="62B551F5" w14:textId="77777777" w:rsidR="007C2232" w:rsidRPr="00F06913" w:rsidRDefault="007C2232" w:rsidP="0081388D">
            <w:pPr>
              <w:pStyle w:val="Bullet"/>
            </w:pPr>
            <w:r w:rsidRPr="00F06913">
              <w:t>Enrollment code</w:t>
            </w:r>
          </w:p>
          <w:p w14:paraId="23817B9A" w14:textId="29486DC8" w:rsidR="007C2232" w:rsidRPr="00F06913" w:rsidRDefault="007C2232" w:rsidP="0081388D">
            <w:pPr>
              <w:pStyle w:val="Bullet"/>
            </w:pPr>
            <w:r w:rsidRPr="00F06913">
              <w:t>Contribution of investigational products to treatment outcomes (reasons for evaluation)</w:t>
            </w:r>
          </w:p>
          <w:p w14:paraId="0449FCF8" w14:textId="3D049085" w:rsidR="007C2232" w:rsidRPr="00F06913" w:rsidRDefault="007C2232" w:rsidP="0081388D">
            <w:pPr>
              <w:pStyle w:val="Bullet"/>
            </w:pPr>
            <w:r w:rsidRPr="00F06913">
              <w:t>Reasons for cases that were not performed</w:t>
            </w:r>
          </w:p>
        </w:tc>
      </w:tr>
      <w:tr w:rsidR="001E64BE" w:rsidRPr="00F06913" w14:paraId="150CC4F7" w14:textId="77777777" w:rsidTr="0081388D">
        <w:trPr>
          <w:cantSplit/>
        </w:trPr>
        <w:tc>
          <w:tcPr>
            <w:tcW w:w="2891" w:type="dxa"/>
          </w:tcPr>
          <w:p w14:paraId="5591D1CF" w14:textId="4652DA6E" w:rsidR="001E64BE" w:rsidRPr="00F06913" w:rsidRDefault="001E64BE" w:rsidP="0081388D">
            <w:r w:rsidRPr="00F06913">
              <w:t>Corrected visual acuity before and after additional treatment</w:t>
            </w:r>
            <w:r w:rsidRPr="00F06913">
              <w:br/>
              <w:t>(Table 2.5.9.2)</w:t>
            </w:r>
          </w:p>
        </w:tc>
        <w:tc>
          <w:tcPr>
            <w:tcW w:w="6180" w:type="dxa"/>
          </w:tcPr>
          <w:p w14:paraId="562AD8DA" w14:textId="66001BE1" w:rsidR="001E64BE" w:rsidRPr="00F06913" w:rsidRDefault="001E64BE" w:rsidP="0081388D">
            <w:r w:rsidRPr="00F06913">
              <w:t>Corrected visual acuity and changes before additional treatment and at 104 weeks of transplantation in patients treated additionally to the implanted eye.</w:t>
            </w:r>
          </w:p>
          <w:p w14:paraId="44CDF731" w14:textId="49CAE7F3" w:rsidR="001E64BE" w:rsidRPr="00F06913" w:rsidRDefault="001E64BE" w:rsidP="0081388D">
            <w:pPr>
              <w:pStyle w:val="Bullet"/>
            </w:pPr>
            <w:proofErr w:type="spellStart"/>
            <w:r w:rsidRPr="00F06913">
              <w:t>LogMAR</w:t>
            </w:r>
            <w:proofErr w:type="spellEnd"/>
            <w:r w:rsidRPr="00F06913">
              <w:t>-converted orthodontic fractional vision (</w:t>
            </w:r>
            <w:r w:rsidR="00AC0222" w:rsidRPr="00F06913">
              <w:t xml:space="preserve">Landolt </w:t>
            </w:r>
            <w:r w:rsidRPr="00F06913">
              <w:t>ring)</w:t>
            </w:r>
          </w:p>
          <w:p w14:paraId="5763A2A7" w14:textId="7AE4A6F1" w:rsidR="001E64BE" w:rsidRPr="00F06913" w:rsidRDefault="001E64BE" w:rsidP="001E64BE">
            <w:pPr>
              <w:pStyle w:val="Bullet"/>
            </w:pPr>
            <w:proofErr w:type="spellStart"/>
            <w:r w:rsidRPr="00F06913">
              <w:t>LogMAR</w:t>
            </w:r>
            <w:proofErr w:type="spellEnd"/>
            <w:r w:rsidRPr="00F06913">
              <w:t>-converted orthodontic fractional vision (</w:t>
            </w:r>
            <w:r w:rsidR="00AC0222" w:rsidRPr="00F06913">
              <w:t xml:space="preserve">Landolt </w:t>
            </w:r>
            <w:r w:rsidRPr="00F06913">
              <w:t>ring) Amount of change before and after</w:t>
            </w:r>
          </w:p>
          <w:p w14:paraId="2C90DE08" w14:textId="4C3BC295" w:rsidR="001E64BE" w:rsidRPr="00F06913" w:rsidRDefault="001E64BE" w:rsidP="0081388D">
            <w:pPr>
              <w:pStyle w:val="Bullet"/>
            </w:pPr>
            <w:r w:rsidRPr="00F06913">
              <w:t>Corrected Vision (ETDRS)</w:t>
            </w:r>
          </w:p>
          <w:p w14:paraId="4CA29A78" w14:textId="405B48DD" w:rsidR="001E64BE" w:rsidRPr="00F06913" w:rsidRDefault="001E64BE" w:rsidP="0081388D">
            <w:pPr>
              <w:pStyle w:val="Bullet"/>
            </w:pPr>
            <w:r w:rsidRPr="00F06913">
              <w:t>Corrected Vision (ETDRS) Amount of change before and after</w:t>
            </w:r>
          </w:p>
        </w:tc>
      </w:tr>
    </w:tbl>
    <w:p w14:paraId="0A4D2A26" w14:textId="2FE7A101" w:rsidR="009D6C05" w:rsidRPr="00F06913" w:rsidRDefault="001527C5" w:rsidP="001002A2">
      <w:pPr>
        <w:pStyle w:val="2"/>
      </w:pPr>
      <w:bookmarkStart w:id="72" w:name="_Toc56083483"/>
      <w:bookmarkStart w:id="73" w:name="_Toc186117094"/>
      <w:bookmarkEnd w:id="71"/>
      <w:r w:rsidRPr="00F06913">
        <w:t>Safety evaluation</w:t>
      </w:r>
      <w:bookmarkEnd w:id="72"/>
      <w:bookmarkEnd w:id="73"/>
    </w:p>
    <w:p w14:paraId="4D569945" w14:textId="4AFE5ECD" w:rsidR="009D6C05" w:rsidRPr="00F06913" w:rsidRDefault="001527C5" w:rsidP="001002A2">
      <w:r w:rsidRPr="00F06913">
        <w:t>Adverse events will be tabulated by using Primary SOC and PT encoded with MedDRA/J.</w:t>
      </w:r>
    </w:p>
    <w:p w14:paraId="31A6B2DA" w14:textId="730444CA" w:rsidR="00390F40" w:rsidRPr="00F06913" w:rsidRDefault="001527C5" w:rsidP="001002A2">
      <w:pPr>
        <w:pStyle w:val="3"/>
      </w:pPr>
      <w:bookmarkStart w:id="74" w:name="_Toc56083484"/>
      <w:bookmarkStart w:id="75" w:name="_Toc186117095"/>
      <w:r w:rsidRPr="00F06913">
        <w:t>Brief summary of adverse events</w:t>
      </w:r>
      <w:bookmarkEnd w:id="74"/>
      <w:bookmarkEnd w:id="7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8223A80" w14:textId="77777777" w:rsidTr="002C1299">
        <w:trPr>
          <w:cantSplit/>
        </w:trPr>
        <w:tc>
          <w:tcPr>
            <w:tcW w:w="2891" w:type="dxa"/>
            <w:shd w:val="clear" w:color="auto" w:fill="auto"/>
          </w:tcPr>
          <w:p w14:paraId="46F7E671" w14:textId="77777777" w:rsidR="003963F2" w:rsidRPr="00F06913" w:rsidRDefault="003963F2" w:rsidP="002C1299">
            <w:pPr>
              <w:keepNext/>
              <w:keepLines/>
            </w:pPr>
            <w:r w:rsidRPr="00F06913">
              <w:t>Analysis set</w:t>
            </w:r>
          </w:p>
        </w:tc>
        <w:tc>
          <w:tcPr>
            <w:tcW w:w="6180" w:type="dxa"/>
            <w:shd w:val="clear" w:color="auto" w:fill="auto"/>
          </w:tcPr>
          <w:p w14:paraId="2F5056E4" w14:textId="371C1830" w:rsidR="003963F2" w:rsidRPr="00F06913" w:rsidRDefault="001002A2" w:rsidP="002C1299">
            <w:pPr>
              <w:keepNext/>
              <w:keepLines/>
            </w:pPr>
            <w:r w:rsidRPr="00F06913">
              <w:t>Safety analysis set</w:t>
            </w:r>
          </w:p>
        </w:tc>
      </w:tr>
    </w:tbl>
    <w:p w14:paraId="142B19E4"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614A7165" w14:textId="77777777" w:rsidTr="00F82043">
        <w:trPr>
          <w:cantSplit/>
        </w:trPr>
        <w:tc>
          <w:tcPr>
            <w:tcW w:w="2891" w:type="dxa"/>
          </w:tcPr>
          <w:p w14:paraId="4737CDB1" w14:textId="12D5AA5E" w:rsidR="008910C9" w:rsidRPr="00F06913" w:rsidRDefault="00857E89" w:rsidP="00EA258E">
            <w:r w:rsidRPr="00F06913">
              <w:t>Item</w:t>
            </w:r>
          </w:p>
        </w:tc>
        <w:tc>
          <w:tcPr>
            <w:tcW w:w="6180" w:type="dxa"/>
          </w:tcPr>
          <w:p w14:paraId="42DADC83" w14:textId="2BA40B72" w:rsidR="008910C9" w:rsidRPr="00F06913" w:rsidRDefault="00857E89" w:rsidP="00EA258E">
            <w:r w:rsidRPr="00F06913">
              <w:t>Description</w:t>
            </w:r>
          </w:p>
        </w:tc>
      </w:tr>
      <w:tr w:rsidR="00941F6B" w:rsidRPr="00F06913" w14:paraId="163A2B8E" w14:textId="77777777" w:rsidTr="00F82043">
        <w:trPr>
          <w:cantSplit/>
        </w:trPr>
        <w:tc>
          <w:tcPr>
            <w:tcW w:w="2891" w:type="dxa"/>
          </w:tcPr>
          <w:p w14:paraId="35757CDF" w14:textId="0FE8F64A" w:rsidR="004350B3" w:rsidRPr="00F06913" w:rsidRDefault="001527C5" w:rsidP="00FA7C2E">
            <w:r w:rsidRPr="00F06913">
              <w:lastRenderedPageBreak/>
              <w:t>Brief summary of adverse events (</w:t>
            </w:r>
            <w:r w:rsidR="00FD63D1" w:rsidRPr="00F06913">
              <w:t>treatment period</w:t>
            </w:r>
            <w:r w:rsidR="00FD63D1" w:rsidRPr="00F06913" w:rsidDel="001E64BE">
              <w:t xml:space="preserve"> </w:t>
            </w:r>
            <w:r w:rsidR="00FD63D1" w:rsidRPr="00F06913">
              <w:t xml:space="preserve">of </w:t>
            </w:r>
            <w:r w:rsidR="000265AF" w:rsidRPr="00F06913">
              <w:t>J-TEC-</w:t>
            </w:r>
            <w:r w:rsidR="00FD63D1" w:rsidRPr="00F06913">
              <w:t xml:space="preserve">COMET01-FU </w:t>
            </w:r>
            <w:r w:rsidR="001A6143" w:rsidRPr="00F06913">
              <w:t>clinical trial</w:t>
            </w:r>
            <w:r w:rsidRPr="00F06913">
              <w:t>)</w:t>
            </w:r>
            <w:r w:rsidR="00FA7C2E" w:rsidRPr="00F06913">
              <w:br/>
              <w:t>(</w:t>
            </w:r>
            <w:r w:rsidR="00B92D7A" w:rsidRPr="00F06913">
              <w:t>Table</w:t>
            </w:r>
            <w:r w:rsidR="00333717" w:rsidRPr="00F06913">
              <w:t xml:space="preserve"> </w:t>
            </w:r>
            <w:r w:rsidR="00B92D7A" w:rsidRPr="00F06913">
              <w:t>3.1.1</w:t>
            </w:r>
            <w:r w:rsidR="00857E89" w:rsidRPr="00F06913">
              <w:t>)</w:t>
            </w:r>
          </w:p>
          <w:p w14:paraId="10662952" w14:textId="77777777" w:rsidR="00FD63D1" w:rsidRPr="00F06913" w:rsidRDefault="00FD63D1" w:rsidP="00FA7C2E"/>
          <w:p w14:paraId="124627A8" w14:textId="77777777" w:rsidR="00FD63D1" w:rsidRPr="00F06913" w:rsidRDefault="00FD63D1" w:rsidP="00FD63D1">
            <w:r w:rsidRPr="00F06913">
              <w:t>Brief summary of adverse events (treatment period)</w:t>
            </w:r>
          </w:p>
          <w:p w14:paraId="6405A552" w14:textId="286C0B22" w:rsidR="00FD63D1" w:rsidRPr="00F06913" w:rsidRDefault="00FD63D1" w:rsidP="00FD63D1">
            <w:r w:rsidRPr="00F06913">
              <w:t>(Table 3.1.2)</w:t>
            </w:r>
          </w:p>
        </w:tc>
        <w:tc>
          <w:tcPr>
            <w:tcW w:w="6180" w:type="dxa"/>
          </w:tcPr>
          <w:p w14:paraId="47A41454" w14:textId="4001BE6B" w:rsidR="00562E92" w:rsidRPr="00F06913" w:rsidRDefault="001527C5" w:rsidP="00F82043">
            <w:r w:rsidRPr="00F06913">
              <w:t>For the following items, the number of patients and cases with onsets will be tabulated by causality, and the confidence intervals of incidence rates will be calculated.</w:t>
            </w:r>
          </w:p>
          <w:p w14:paraId="7CACB6AD" w14:textId="06E4046D" w:rsidR="00CF6861" w:rsidRPr="00F06913" w:rsidRDefault="001527C5" w:rsidP="00F82043">
            <w:pPr>
              <w:pStyle w:val="Bullet"/>
            </w:pPr>
            <w:r w:rsidRPr="00F06913">
              <w:rPr>
                <w:rFonts w:hint="eastAsia"/>
              </w:rPr>
              <w:t>Adverse events</w:t>
            </w:r>
          </w:p>
          <w:p w14:paraId="08E8F4BA" w14:textId="03E088B0" w:rsidR="00390F40" w:rsidRPr="00F06913" w:rsidRDefault="001527C5" w:rsidP="00F82043">
            <w:pPr>
              <w:pStyle w:val="Bullet"/>
            </w:pPr>
            <w:r w:rsidRPr="00F06913">
              <w:rPr>
                <w:rFonts w:hint="eastAsia"/>
              </w:rPr>
              <w:t>Ocular topical adverse events</w:t>
            </w:r>
          </w:p>
          <w:p w14:paraId="6C012A02" w14:textId="5835E1A2" w:rsidR="00390F40" w:rsidRPr="00F06913" w:rsidRDefault="001527C5" w:rsidP="00F82043">
            <w:pPr>
              <w:pStyle w:val="Bullet"/>
            </w:pPr>
            <w:r w:rsidRPr="00F06913">
              <w:t>Non-ocular topical adverse events</w:t>
            </w:r>
          </w:p>
          <w:p w14:paraId="03B56F8A" w14:textId="13A95620" w:rsidR="008A1790" w:rsidRPr="00F06913" w:rsidRDefault="001527C5" w:rsidP="00F82043">
            <w:pPr>
              <w:pStyle w:val="Bullet"/>
            </w:pPr>
            <w:r w:rsidRPr="00F06913">
              <w:t>Serious adverse events</w:t>
            </w:r>
          </w:p>
          <w:p w14:paraId="6284A852" w14:textId="77777777" w:rsidR="006A337D" w:rsidRPr="00F06913" w:rsidRDefault="00B92D7A" w:rsidP="00F82043">
            <w:pPr>
              <w:pStyle w:val="Bullet"/>
            </w:pPr>
            <w:r w:rsidRPr="00F06913">
              <w:t>Those occurring after tissue collection will be included.</w:t>
            </w:r>
          </w:p>
        </w:tc>
      </w:tr>
    </w:tbl>
    <w:p w14:paraId="3CD08A1E" w14:textId="1DCCF607" w:rsidR="00203135" w:rsidRPr="00F06913" w:rsidRDefault="00AD434E" w:rsidP="00F82043">
      <w:pPr>
        <w:pStyle w:val="3"/>
      </w:pPr>
      <w:bookmarkStart w:id="76" w:name="_Toc56083485"/>
      <w:bookmarkStart w:id="77" w:name="_Toc186117096"/>
      <w:r w:rsidRPr="00F06913">
        <w:t>Conversion of adverse events</w:t>
      </w:r>
      <w:bookmarkEnd w:id="76"/>
      <w:bookmarkEnd w:id="7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7C57AA1B" w14:textId="77777777" w:rsidTr="002C1299">
        <w:trPr>
          <w:cantSplit/>
        </w:trPr>
        <w:tc>
          <w:tcPr>
            <w:tcW w:w="2891" w:type="dxa"/>
            <w:shd w:val="clear" w:color="auto" w:fill="auto"/>
          </w:tcPr>
          <w:p w14:paraId="1D83D616" w14:textId="77777777" w:rsidR="003963F2" w:rsidRPr="00F06913" w:rsidRDefault="003963F2" w:rsidP="002C1299">
            <w:pPr>
              <w:keepNext/>
              <w:keepLines/>
            </w:pPr>
            <w:r w:rsidRPr="00F06913">
              <w:t>Analysis set</w:t>
            </w:r>
          </w:p>
        </w:tc>
        <w:tc>
          <w:tcPr>
            <w:tcW w:w="6180" w:type="dxa"/>
            <w:shd w:val="clear" w:color="auto" w:fill="auto"/>
          </w:tcPr>
          <w:p w14:paraId="65B8C482" w14:textId="21605072" w:rsidR="003963F2" w:rsidRPr="00F06913" w:rsidRDefault="00F82043" w:rsidP="002C1299">
            <w:pPr>
              <w:keepNext/>
              <w:keepLines/>
            </w:pPr>
            <w:r w:rsidRPr="00F06913">
              <w:t>Consent-acquired patients</w:t>
            </w:r>
          </w:p>
        </w:tc>
      </w:tr>
    </w:tbl>
    <w:p w14:paraId="4A25C9D1" w14:textId="6DF09F8B"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45B69" w:rsidRPr="00F06913" w14:paraId="4F38C37E" w14:textId="77777777" w:rsidTr="005F74A1">
        <w:trPr>
          <w:cantSplit/>
        </w:trPr>
        <w:tc>
          <w:tcPr>
            <w:tcW w:w="2891" w:type="dxa"/>
            <w:shd w:val="clear" w:color="auto" w:fill="auto"/>
          </w:tcPr>
          <w:p w14:paraId="7B35D6C0" w14:textId="696ED7E7" w:rsidR="00445B69" w:rsidRPr="00F06913" w:rsidRDefault="00445B69" w:rsidP="00445B69">
            <w:r w:rsidRPr="00F06913">
              <w:t>Conversion list of adverse events</w:t>
            </w:r>
            <w:r w:rsidRPr="00F06913">
              <w:br/>
              <w:t>(Table 3.2)</w:t>
            </w:r>
          </w:p>
        </w:tc>
        <w:tc>
          <w:tcPr>
            <w:tcW w:w="6180" w:type="dxa"/>
            <w:shd w:val="clear" w:color="auto" w:fill="auto"/>
          </w:tcPr>
          <w:p w14:paraId="5B7C6B99" w14:textId="57C361B1" w:rsidR="00445B69" w:rsidRPr="00F06913" w:rsidRDefault="00445B69" w:rsidP="00445B69">
            <w:pPr>
              <w:pStyle w:val="Bullet"/>
            </w:pPr>
            <w:r w:rsidRPr="00F06913">
              <w:t>Primary SOCs, PTs, LLTs, and adverse event names will be displayed.</w:t>
            </w:r>
          </w:p>
        </w:tc>
      </w:tr>
    </w:tbl>
    <w:p w14:paraId="1CB5E078" w14:textId="0E6C0692" w:rsidR="00A541B6" w:rsidRPr="00F06913" w:rsidRDefault="00B92D7A" w:rsidP="00445B69">
      <w:pPr>
        <w:pStyle w:val="3"/>
      </w:pPr>
      <w:bookmarkStart w:id="78" w:name="_Toc56083486"/>
      <w:bookmarkStart w:id="79" w:name="_Toc186117097"/>
      <w:r w:rsidRPr="00F06913">
        <w:t>Important malfunctions</w:t>
      </w:r>
      <w:bookmarkEnd w:id="78"/>
      <w:bookmarkEnd w:id="7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EF21664" w14:textId="77777777" w:rsidTr="002C1299">
        <w:trPr>
          <w:cantSplit/>
        </w:trPr>
        <w:tc>
          <w:tcPr>
            <w:tcW w:w="2891" w:type="dxa"/>
            <w:shd w:val="clear" w:color="auto" w:fill="auto"/>
          </w:tcPr>
          <w:p w14:paraId="77EA7831" w14:textId="77777777" w:rsidR="003963F2" w:rsidRPr="00F06913" w:rsidRDefault="003963F2" w:rsidP="002C1299">
            <w:pPr>
              <w:keepNext/>
              <w:keepLines/>
            </w:pPr>
            <w:r w:rsidRPr="00F06913">
              <w:t>Analysis set</w:t>
            </w:r>
          </w:p>
        </w:tc>
        <w:tc>
          <w:tcPr>
            <w:tcW w:w="6180" w:type="dxa"/>
            <w:shd w:val="clear" w:color="auto" w:fill="auto"/>
          </w:tcPr>
          <w:p w14:paraId="7911E7AF" w14:textId="07C5B932" w:rsidR="003963F2" w:rsidRPr="00F06913" w:rsidRDefault="00445B69" w:rsidP="002C1299">
            <w:pPr>
              <w:keepNext/>
              <w:keepLines/>
            </w:pPr>
            <w:r w:rsidRPr="00F06913">
              <w:t>Safety analysis set and consent-acquired patients</w:t>
            </w:r>
          </w:p>
        </w:tc>
      </w:tr>
    </w:tbl>
    <w:p w14:paraId="6851D0DE"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0B9E9169" w14:textId="77777777" w:rsidTr="00733822">
        <w:trPr>
          <w:cantSplit/>
        </w:trPr>
        <w:tc>
          <w:tcPr>
            <w:tcW w:w="2891" w:type="dxa"/>
          </w:tcPr>
          <w:p w14:paraId="7FA3B703" w14:textId="4A98BAB4" w:rsidR="004C79EC" w:rsidRPr="00F06913" w:rsidRDefault="00857E89" w:rsidP="00EA258E">
            <w:r w:rsidRPr="00F06913">
              <w:t>Item</w:t>
            </w:r>
          </w:p>
        </w:tc>
        <w:tc>
          <w:tcPr>
            <w:tcW w:w="6180" w:type="dxa"/>
          </w:tcPr>
          <w:p w14:paraId="46B0E719" w14:textId="7A1A13C4" w:rsidR="004C79EC" w:rsidRPr="00F06913" w:rsidRDefault="00857E89" w:rsidP="00EA258E">
            <w:r w:rsidRPr="00F06913">
              <w:t>Description</w:t>
            </w:r>
          </w:p>
        </w:tc>
      </w:tr>
      <w:tr w:rsidR="00941F6B" w:rsidRPr="00F06913" w14:paraId="206964CB" w14:textId="77777777" w:rsidTr="00733822">
        <w:trPr>
          <w:cantSplit/>
        </w:trPr>
        <w:tc>
          <w:tcPr>
            <w:tcW w:w="2891" w:type="dxa"/>
          </w:tcPr>
          <w:p w14:paraId="534B7300" w14:textId="280D9F85" w:rsidR="008D59C0" w:rsidRPr="00F06913" w:rsidRDefault="00AD434E" w:rsidP="00EA258E">
            <w:r w:rsidRPr="00F06913">
              <w:t>Important malfunctions</w:t>
            </w:r>
            <w:r w:rsidR="00125BDD" w:rsidRPr="00F06913">
              <w:t xml:space="preserve"> (treatment period of </w:t>
            </w:r>
            <w:r w:rsidR="000265AF" w:rsidRPr="00F06913">
              <w:t>J-TEC-</w:t>
            </w:r>
            <w:r w:rsidR="00125BDD" w:rsidRPr="00F06913">
              <w:t xml:space="preserve">COMET01-FU </w:t>
            </w:r>
            <w:r w:rsidR="001A6143" w:rsidRPr="00F06913">
              <w:t>clinical trial</w:t>
            </w:r>
            <w:r w:rsidR="00125BDD" w:rsidRPr="00F06913">
              <w:t>)</w:t>
            </w:r>
            <w:r w:rsidR="00FA7C2E" w:rsidRPr="00F06913">
              <w:br/>
              <w:t>(</w:t>
            </w:r>
            <w:r w:rsidR="00B92D7A" w:rsidRPr="00F06913">
              <w:t>Table</w:t>
            </w:r>
            <w:r w:rsidR="00333717" w:rsidRPr="00F06913">
              <w:t xml:space="preserve"> </w:t>
            </w:r>
            <w:r w:rsidR="00B92D7A" w:rsidRPr="00F06913">
              <w:t>3.3.1</w:t>
            </w:r>
            <w:r w:rsidR="00857E89" w:rsidRPr="00F06913">
              <w:t>)</w:t>
            </w:r>
          </w:p>
          <w:p w14:paraId="6093B90D" w14:textId="77777777" w:rsidR="00125BDD" w:rsidRPr="00F06913" w:rsidRDefault="00125BDD" w:rsidP="00EA258E"/>
          <w:p w14:paraId="2FA64EF5" w14:textId="36A55B38" w:rsidR="00125BDD" w:rsidRPr="00F06913" w:rsidRDefault="00125BDD" w:rsidP="00125BDD">
            <w:r w:rsidRPr="00F06913">
              <w:t>Important malfunctions (treatment period)</w:t>
            </w:r>
          </w:p>
          <w:p w14:paraId="0F45D17E" w14:textId="67845BC6" w:rsidR="00125BDD" w:rsidRPr="00F06913" w:rsidRDefault="00125BDD" w:rsidP="00125BDD">
            <w:r w:rsidRPr="00F06913">
              <w:t>(Table 3.3.2)</w:t>
            </w:r>
          </w:p>
        </w:tc>
        <w:tc>
          <w:tcPr>
            <w:tcW w:w="6180" w:type="dxa"/>
          </w:tcPr>
          <w:p w14:paraId="048293B6" w14:textId="5DFFD43D" w:rsidR="004C79EC" w:rsidRPr="00F06913" w:rsidRDefault="00AD434E" w:rsidP="00733822">
            <w:pPr>
              <w:pStyle w:val="Bullet"/>
            </w:pPr>
            <w:r w:rsidRPr="00F06913">
              <w:t>The number of patients in whom important malfunctions occurred will be tabulated, and the confidence interval of incidence rate will be calculated.</w:t>
            </w:r>
          </w:p>
        </w:tc>
      </w:tr>
      <w:tr w:rsidR="00941F6B" w:rsidRPr="00F06913" w14:paraId="5788A47C" w14:textId="77777777" w:rsidTr="00733822">
        <w:trPr>
          <w:cantSplit/>
        </w:trPr>
        <w:tc>
          <w:tcPr>
            <w:tcW w:w="2891" w:type="dxa"/>
          </w:tcPr>
          <w:p w14:paraId="3DB0C618" w14:textId="01C7D9D2" w:rsidR="0087099F" w:rsidRPr="00F06913" w:rsidRDefault="00447057" w:rsidP="00EA258E">
            <w:r w:rsidRPr="00F06913">
              <w:t>Onset time of important malfunctions</w:t>
            </w:r>
            <w:r w:rsidR="00125BDD" w:rsidRPr="00F06913">
              <w:t xml:space="preserve"> (treatment period)</w:t>
            </w:r>
            <w:r w:rsidR="00FA7C2E" w:rsidRPr="00F06913">
              <w:br/>
              <w:t>(</w:t>
            </w:r>
            <w:r w:rsidR="00B92D7A" w:rsidRPr="00F06913">
              <w:t>Table</w:t>
            </w:r>
            <w:r w:rsidR="00333717" w:rsidRPr="00F06913">
              <w:t xml:space="preserve"> </w:t>
            </w:r>
            <w:r w:rsidR="00B92D7A" w:rsidRPr="00F06913">
              <w:t>3.3.</w:t>
            </w:r>
            <w:r w:rsidR="00125BDD" w:rsidRPr="00F06913">
              <w:t>3</w:t>
            </w:r>
            <w:r w:rsidR="00857E89" w:rsidRPr="00F06913">
              <w:t>)</w:t>
            </w:r>
          </w:p>
        </w:tc>
        <w:tc>
          <w:tcPr>
            <w:tcW w:w="6180" w:type="dxa"/>
          </w:tcPr>
          <w:p w14:paraId="0E686F75" w14:textId="697DB19B" w:rsidR="00B6504F" w:rsidRPr="00F06913" w:rsidRDefault="00B92D7A" w:rsidP="00E83C01">
            <w:pPr>
              <w:pStyle w:val="Bullet"/>
            </w:pPr>
            <w:r w:rsidRPr="00F06913">
              <w:t xml:space="preserve">The patients for whom important malfunctions are judged as “present” will be tabulated by evaluation time point (Post-transplant Weeks 2, 4, 12, 24, 52, 78, and 104; </w:t>
            </w:r>
            <w:r w:rsidR="00846A51" w:rsidRPr="00F06913">
              <w:t xml:space="preserve">additional treatment </w:t>
            </w:r>
            <w:r w:rsidRPr="00F06913">
              <w:t>conduction day</w:t>
            </w:r>
            <w:r w:rsidR="003A0920" w:rsidRPr="00F06913">
              <w:t xml:space="preserve"> (before conduction)</w:t>
            </w:r>
            <w:r w:rsidRPr="00F06913">
              <w:t>; and discontinuation day).</w:t>
            </w:r>
          </w:p>
        </w:tc>
      </w:tr>
      <w:tr w:rsidR="00941F6B" w:rsidRPr="00F06913" w14:paraId="1DD51392" w14:textId="77777777" w:rsidTr="00733822">
        <w:trPr>
          <w:cantSplit/>
        </w:trPr>
        <w:tc>
          <w:tcPr>
            <w:tcW w:w="2891" w:type="dxa"/>
          </w:tcPr>
          <w:p w14:paraId="6C525EE5" w14:textId="78DC9F85" w:rsidR="00F921CB" w:rsidRPr="00F06913" w:rsidRDefault="00447057" w:rsidP="00F921CB">
            <w:pPr>
              <w:spacing w:after="240"/>
            </w:pPr>
            <w:r w:rsidRPr="00F06913">
              <w:lastRenderedPageBreak/>
              <w:t>List of important malfunctions (neoplastic lesions</w:t>
            </w:r>
            <w:r w:rsidR="00125BDD" w:rsidRPr="00F06913">
              <w:t xml:space="preserve"> at transplanted sites</w:t>
            </w:r>
            <w:r w:rsidRPr="00F06913">
              <w:t>)</w:t>
            </w:r>
            <w:r w:rsidR="00125BDD" w:rsidRPr="00F06913">
              <w:t xml:space="preserve"> (treatment period)</w:t>
            </w:r>
            <w:r w:rsidR="00FA7C2E" w:rsidRPr="00F06913">
              <w:br/>
              <w:t>(</w:t>
            </w:r>
            <w:r w:rsidR="00B92D7A" w:rsidRPr="00F06913">
              <w:t>Listing</w:t>
            </w:r>
            <w:r w:rsidR="00333717" w:rsidRPr="00F06913">
              <w:t xml:space="preserve"> </w:t>
            </w:r>
            <w:r w:rsidR="00B92D7A" w:rsidRPr="00F06913">
              <w:t>3.3.1</w:t>
            </w:r>
            <w:r w:rsidR="00857E89" w:rsidRPr="00F06913">
              <w:t>)</w:t>
            </w:r>
          </w:p>
          <w:p w14:paraId="7CB24E79" w14:textId="665621AA" w:rsidR="00F921CB" w:rsidRPr="00F06913" w:rsidRDefault="00447057" w:rsidP="00F921CB">
            <w:pPr>
              <w:spacing w:after="240"/>
            </w:pPr>
            <w:r w:rsidRPr="00F06913">
              <w:t>List of important malfunctions (allergic symptoms)</w:t>
            </w:r>
            <w:r w:rsidR="00125BDD" w:rsidRPr="00F06913">
              <w:t xml:space="preserve"> (treatment period)</w:t>
            </w:r>
            <w:r w:rsidR="00FA7C2E" w:rsidRPr="00F06913">
              <w:br/>
              <w:t>(</w:t>
            </w:r>
            <w:r w:rsidR="00B92D7A" w:rsidRPr="00F06913">
              <w:t>Listing</w:t>
            </w:r>
            <w:r w:rsidR="00333717" w:rsidRPr="00F06913">
              <w:t xml:space="preserve"> </w:t>
            </w:r>
            <w:r w:rsidR="00B92D7A" w:rsidRPr="00F06913">
              <w:t>3.3.2</w:t>
            </w:r>
            <w:r w:rsidR="00857E89" w:rsidRPr="00F06913">
              <w:t>)</w:t>
            </w:r>
          </w:p>
          <w:p w14:paraId="1DF91855" w14:textId="28762D71" w:rsidR="00930485" w:rsidRPr="00F06913" w:rsidRDefault="00447057" w:rsidP="00EA258E">
            <w:r w:rsidRPr="00F06913">
              <w:t>List of important malfunctions (unknown infectious diseases)</w:t>
            </w:r>
            <w:r w:rsidR="00125BDD" w:rsidRPr="00F06913">
              <w:t xml:space="preserve"> (treatment period)</w:t>
            </w:r>
            <w:r w:rsidR="00FA7C2E" w:rsidRPr="00F06913">
              <w:br/>
              <w:t>(</w:t>
            </w:r>
            <w:r w:rsidR="00B92D7A" w:rsidRPr="00F06913">
              <w:t>Listing</w:t>
            </w:r>
            <w:r w:rsidR="00333717" w:rsidRPr="00F06913">
              <w:t xml:space="preserve"> </w:t>
            </w:r>
            <w:r w:rsidR="00B92D7A" w:rsidRPr="00F06913">
              <w:t>3.3.3</w:t>
            </w:r>
            <w:r w:rsidR="00857E89" w:rsidRPr="00F06913">
              <w:t>)</w:t>
            </w:r>
          </w:p>
        </w:tc>
        <w:tc>
          <w:tcPr>
            <w:tcW w:w="6180" w:type="dxa"/>
          </w:tcPr>
          <w:p w14:paraId="7827498B" w14:textId="1F9D1250" w:rsidR="00BB0677" w:rsidRPr="00F06913" w:rsidRDefault="00447057" w:rsidP="00733822">
            <w:r w:rsidRPr="00F06913">
              <w:t>For the important malfunctions (1)</w:t>
            </w:r>
            <w:proofErr w:type="gramStart"/>
            <w:r w:rsidRPr="00F06913">
              <w:t>–(</w:t>
            </w:r>
            <w:proofErr w:type="gramEnd"/>
            <w:r w:rsidRPr="00F06913">
              <w:t>3), the following items will be shown in order of the enrollment code.</w:t>
            </w:r>
          </w:p>
          <w:p w14:paraId="163D6371" w14:textId="28B44999" w:rsidR="00BB0677" w:rsidRPr="00F06913" w:rsidRDefault="009D5FE1" w:rsidP="00733822">
            <w:pPr>
              <w:pStyle w:val="Bullet"/>
            </w:pPr>
            <w:r w:rsidRPr="00F06913">
              <w:t>Enrollment code</w:t>
            </w:r>
          </w:p>
          <w:p w14:paraId="4C1CA8F6" w14:textId="10F2D6E6" w:rsidR="006A0451" w:rsidRPr="00F06913" w:rsidRDefault="00447057" w:rsidP="00733822">
            <w:pPr>
              <w:pStyle w:val="Bullet"/>
            </w:pPr>
            <w:r w:rsidRPr="00F06913">
              <w:t xml:space="preserve">Onset site (transplanted eye, </w:t>
            </w:r>
            <w:r w:rsidR="00FD5C8C" w:rsidRPr="00F06913">
              <w:t>fellow eye</w:t>
            </w:r>
            <w:r w:rsidR="00125BDD" w:rsidRPr="00F06913">
              <w:t xml:space="preserve">, </w:t>
            </w:r>
            <w:r w:rsidR="00096041" w:rsidRPr="00F06913">
              <w:t>bilateral eyes</w:t>
            </w:r>
            <w:r w:rsidRPr="00F06913">
              <w:t>, and other than the eyes)</w:t>
            </w:r>
          </w:p>
          <w:p w14:paraId="465EE063" w14:textId="30E56F80" w:rsidR="00125BDD" w:rsidRPr="00F06913" w:rsidRDefault="00F309FD" w:rsidP="00733822">
            <w:pPr>
              <w:pStyle w:val="Bullet"/>
            </w:pPr>
            <w:r w:rsidRPr="00F06913">
              <w:t>Trial</w:t>
            </w:r>
            <w:r w:rsidR="00125BDD" w:rsidRPr="00F06913">
              <w:t xml:space="preserve"> Classification (COMET01 </w:t>
            </w:r>
            <w:r w:rsidR="000265AF" w:rsidRPr="00F06913">
              <w:t xml:space="preserve">clinical trial </w:t>
            </w:r>
            <w:r w:rsidR="00125BDD" w:rsidRPr="00F06913">
              <w:t xml:space="preserve">(S1), </w:t>
            </w:r>
            <w:r w:rsidR="000265AF" w:rsidRPr="00F06913">
              <w:t>J-TEC-</w:t>
            </w:r>
            <w:r w:rsidR="00125BDD" w:rsidRPr="00F06913">
              <w:t xml:space="preserve">COMET01-FU </w:t>
            </w:r>
            <w:r w:rsidR="000265AF" w:rsidRPr="00F06913">
              <w:t xml:space="preserve">clinical trial </w:t>
            </w:r>
            <w:r w:rsidR="00125BDD" w:rsidRPr="00F06913">
              <w:t>(S2))</w:t>
            </w:r>
          </w:p>
          <w:p w14:paraId="2103F859" w14:textId="7F9FA4D8" w:rsidR="00BB0677" w:rsidRPr="00F06913" w:rsidRDefault="00447057" w:rsidP="00733822">
            <w:pPr>
              <w:pStyle w:val="Bullet"/>
            </w:pPr>
            <w:r w:rsidRPr="00F06913">
              <w:t>Adverse event name</w:t>
            </w:r>
            <w:r w:rsidR="00125BDD" w:rsidRPr="00F06913">
              <w:rPr>
                <w:rFonts w:hint="eastAsia"/>
              </w:rPr>
              <w:t xml:space="preserve"> </w:t>
            </w:r>
            <w:r w:rsidR="00125BDD" w:rsidRPr="00F06913">
              <w:t>(Name written by the doctor)</w:t>
            </w:r>
          </w:p>
          <w:p w14:paraId="305B3D03" w14:textId="2592BA73" w:rsidR="007E0469" w:rsidRPr="00F06913" w:rsidRDefault="00447057" w:rsidP="00733822">
            <w:pPr>
              <w:pStyle w:val="Bullet"/>
            </w:pPr>
            <w:r w:rsidRPr="00F06913">
              <w:t>Adverse event PT</w:t>
            </w:r>
          </w:p>
          <w:p w14:paraId="37405BEE" w14:textId="01755F8A" w:rsidR="00BB0677" w:rsidRPr="00F06913" w:rsidRDefault="00447057" w:rsidP="00733822">
            <w:pPr>
              <w:pStyle w:val="Bullet"/>
            </w:pPr>
            <w:r w:rsidRPr="00F06913">
              <w:t>Onset date</w:t>
            </w:r>
          </w:p>
          <w:p w14:paraId="3B138A02" w14:textId="77777777" w:rsidR="002772DD" w:rsidRPr="00F06913" w:rsidRDefault="00B92D7A" w:rsidP="00733822">
            <w:pPr>
              <w:pStyle w:val="Bullet"/>
            </w:pPr>
            <w:r w:rsidRPr="00F06913">
              <w:t>Time to onset (days)</w:t>
            </w:r>
          </w:p>
          <w:p w14:paraId="77A252AE" w14:textId="75F3C21A" w:rsidR="00BB0677" w:rsidRPr="00F06913" w:rsidRDefault="00447057" w:rsidP="00733822">
            <w:pPr>
              <w:pStyle w:val="Bullet"/>
            </w:pPr>
            <w:r w:rsidRPr="00F06913">
              <w:t>Severity</w:t>
            </w:r>
          </w:p>
          <w:p w14:paraId="294AC2E4" w14:textId="57105EB6" w:rsidR="00BB0677" w:rsidRPr="00F06913" w:rsidRDefault="00447057" w:rsidP="00733822">
            <w:pPr>
              <w:pStyle w:val="Bullet"/>
            </w:pPr>
            <w:r w:rsidRPr="00F06913">
              <w:t>Seriousness</w:t>
            </w:r>
          </w:p>
          <w:p w14:paraId="34236B09" w14:textId="42F20030" w:rsidR="00034DAF" w:rsidRPr="00F06913" w:rsidRDefault="00447057" w:rsidP="00733822">
            <w:pPr>
              <w:pStyle w:val="Bullet"/>
            </w:pPr>
            <w:r w:rsidRPr="00F06913">
              <w:t>Outcome date (outcome)</w:t>
            </w:r>
          </w:p>
          <w:p w14:paraId="4DCE19AD" w14:textId="77777777" w:rsidR="00BB0677" w:rsidRPr="00F06913" w:rsidRDefault="00B92D7A" w:rsidP="00733822">
            <w:pPr>
              <w:pStyle w:val="Bullet"/>
            </w:pPr>
            <w:r w:rsidRPr="00F06913">
              <w:t>Duration (days)</w:t>
            </w:r>
          </w:p>
          <w:p w14:paraId="76BBE0C7" w14:textId="77777777" w:rsidR="00034DAF" w:rsidRPr="00F06913" w:rsidRDefault="00B92D7A" w:rsidP="00733822">
            <w:pPr>
              <w:pStyle w:val="Bullet"/>
            </w:pPr>
            <w:r w:rsidRPr="00F06913">
              <w:t>Causality (tissue collection/investigational product)</w:t>
            </w:r>
          </w:p>
          <w:p w14:paraId="20AB37D1" w14:textId="5DBFBAEC" w:rsidR="002772DD" w:rsidRPr="00F06913" w:rsidRDefault="00447057" w:rsidP="00733822">
            <w:pPr>
              <w:pStyle w:val="Bullet"/>
            </w:pPr>
            <w:r w:rsidRPr="00F06913">
              <w:t xml:space="preserve">Reason </w:t>
            </w:r>
            <w:r w:rsidR="005224A1" w:rsidRPr="00F06913">
              <w:rPr>
                <w:rFonts w:hint="eastAsia"/>
              </w:rPr>
              <w:t>for</w:t>
            </w:r>
            <w:r w:rsidRPr="00F06913">
              <w:t xml:space="preserve"> causality judgment</w:t>
            </w:r>
          </w:p>
          <w:p w14:paraId="63891AC6" w14:textId="112534DE" w:rsidR="00034DAF" w:rsidRPr="00F06913" w:rsidRDefault="00447057" w:rsidP="00733822">
            <w:pPr>
              <w:pStyle w:val="Bullet"/>
            </w:pPr>
            <w:r w:rsidRPr="00F06913">
              <w:t>Treatments, courses, etc.</w:t>
            </w:r>
          </w:p>
        </w:tc>
      </w:tr>
    </w:tbl>
    <w:p w14:paraId="01FDFCFD" w14:textId="31B56C98" w:rsidR="00AA7A8C" w:rsidRPr="00F06913" w:rsidRDefault="00447057" w:rsidP="00733822">
      <w:pPr>
        <w:pStyle w:val="3"/>
      </w:pPr>
      <w:bookmarkStart w:id="80" w:name="_Toc56083487"/>
      <w:bookmarkStart w:id="81" w:name="_Toc186117098"/>
      <w:r w:rsidRPr="00F06913">
        <w:t>Tabulation of ocular topical adverse events</w:t>
      </w:r>
      <w:bookmarkEnd w:id="80"/>
      <w:bookmarkEnd w:id="81"/>
    </w:p>
    <w:p w14:paraId="07DF35AE" w14:textId="62515FFF" w:rsidR="005223FC" w:rsidRPr="00F06913" w:rsidRDefault="00447057" w:rsidP="00733822">
      <w:pPr>
        <w:pStyle w:val="4"/>
        <w:spacing w:before="0"/>
      </w:pPr>
      <w:bookmarkStart w:id="82" w:name="_Toc186117099"/>
      <w:r w:rsidRPr="00F06913">
        <w:t>Causality of ocular topical adverse events</w:t>
      </w:r>
      <w:bookmarkEnd w:id="8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79374EE" w14:textId="77777777" w:rsidTr="002C1299">
        <w:trPr>
          <w:cantSplit/>
        </w:trPr>
        <w:tc>
          <w:tcPr>
            <w:tcW w:w="2891" w:type="dxa"/>
            <w:shd w:val="clear" w:color="auto" w:fill="auto"/>
          </w:tcPr>
          <w:p w14:paraId="1FDB2F85" w14:textId="77777777" w:rsidR="003963F2" w:rsidRPr="00F06913" w:rsidRDefault="003963F2" w:rsidP="002C1299">
            <w:pPr>
              <w:keepNext/>
              <w:keepLines/>
            </w:pPr>
            <w:r w:rsidRPr="00F06913">
              <w:t>Analysis set</w:t>
            </w:r>
          </w:p>
        </w:tc>
        <w:tc>
          <w:tcPr>
            <w:tcW w:w="6180" w:type="dxa"/>
            <w:shd w:val="clear" w:color="auto" w:fill="auto"/>
          </w:tcPr>
          <w:p w14:paraId="36BACE92" w14:textId="46C29DEB" w:rsidR="003963F2" w:rsidRPr="00F06913" w:rsidRDefault="00733822" w:rsidP="002C1299">
            <w:pPr>
              <w:keepNext/>
              <w:keepLines/>
            </w:pPr>
            <w:r w:rsidRPr="00F06913">
              <w:t>Safety analysis set</w:t>
            </w:r>
          </w:p>
        </w:tc>
      </w:tr>
    </w:tbl>
    <w:p w14:paraId="2EF9A9A6"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8552D85" w14:textId="77777777" w:rsidTr="0099142B">
        <w:trPr>
          <w:cantSplit/>
        </w:trPr>
        <w:tc>
          <w:tcPr>
            <w:tcW w:w="2891" w:type="dxa"/>
          </w:tcPr>
          <w:p w14:paraId="6108D7D6" w14:textId="45D592A3" w:rsidR="00AA7A8C" w:rsidRPr="00F06913" w:rsidRDefault="00857E89" w:rsidP="00EA258E">
            <w:r w:rsidRPr="00F06913">
              <w:t>Item</w:t>
            </w:r>
          </w:p>
        </w:tc>
        <w:tc>
          <w:tcPr>
            <w:tcW w:w="6180" w:type="dxa"/>
          </w:tcPr>
          <w:p w14:paraId="2B4D1CC3" w14:textId="0F37943D" w:rsidR="00AA7A8C" w:rsidRPr="00F06913" w:rsidRDefault="00857E89" w:rsidP="00EA258E">
            <w:r w:rsidRPr="00F06913">
              <w:t>Description</w:t>
            </w:r>
          </w:p>
        </w:tc>
      </w:tr>
      <w:tr w:rsidR="00941F6B" w:rsidRPr="00F06913" w14:paraId="4A51EED8" w14:textId="77777777" w:rsidTr="0099142B">
        <w:trPr>
          <w:cantSplit/>
        </w:trPr>
        <w:tc>
          <w:tcPr>
            <w:tcW w:w="2891" w:type="dxa"/>
          </w:tcPr>
          <w:p w14:paraId="51BBB1F3" w14:textId="3DCD1779" w:rsidR="00F921CB" w:rsidRPr="00F06913" w:rsidRDefault="0070662E" w:rsidP="00F921CB">
            <w:pPr>
              <w:spacing w:after="240"/>
            </w:pPr>
            <w:r w:rsidRPr="00F06913">
              <w:t>Causality of ocular topical adverse events (</w:t>
            </w:r>
            <w:r w:rsidR="00E25A82" w:rsidRPr="00F06913">
              <w:t>treatment period</w:t>
            </w:r>
            <w:r w:rsidRPr="00F06913">
              <w:t>)</w:t>
            </w:r>
            <w:r w:rsidR="00FA7C2E" w:rsidRPr="00F06913">
              <w:br/>
              <w:t>(</w:t>
            </w:r>
            <w:r w:rsidR="00B92D7A" w:rsidRPr="00F06913">
              <w:t>Table</w:t>
            </w:r>
            <w:r w:rsidR="00333717" w:rsidRPr="00F06913">
              <w:t xml:space="preserve"> </w:t>
            </w:r>
            <w:r w:rsidR="00B92D7A" w:rsidRPr="00F06913">
              <w:t>3.4.1.1</w:t>
            </w:r>
            <w:r w:rsidR="00857E89" w:rsidRPr="00F06913">
              <w:t>)</w:t>
            </w:r>
          </w:p>
          <w:p w14:paraId="7318EA83" w14:textId="128EF428" w:rsidR="005223FC" w:rsidRPr="00F06913" w:rsidRDefault="0070662E" w:rsidP="00EA258E">
            <w:r w:rsidRPr="00F06913">
              <w:t>Causality of ocular topical adverse events</w:t>
            </w:r>
            <w:r w:rsidR="00E25A82" w:rsidRPr="00F06913">
              <w:t xml:space="preserve"> at transplanted eye</w:t>
            </w:r>
            <w:r w:rsidRPr="00F06913">
              <w:t xml:space="preserve"> (treatment period)</w:t>
            </w:r>
            <w:r w:rsidR="00FA7C2E" w:rsidRPr="00F06913">
              <w:br/>
              <w:t>(</w:t>
            </w:r>
            <w:r w:rsidR="00B92D7A" w:rsidRPr="00F06913">
              <w:t>Table</w:t>
            </w:r>
            <w:r w:rsidR="00333717" w:rsidRPr="00F06913">
              <w:t xml:space="preserve"> </w:t>
            </w:r>
            <w:r w:rsidR="00B92D7A" w:rsidRPr="00F06913">
              <w:t>3.4.1.2</w:t>
            </w:r>
            <w:r w:rsidR="00857E89" w:rsidRPr="00F06913">
              <w:t>)</w:t>
            </w:r>
          </w:p>
        </w:tc>
        <w:tc>
          <w:tcPr>
            <w:tcW w:w="6180" w:type="dxa"/>
          </w:tcPr>
          <w:p w14:paraId="1DE9A3DF" w14:textId="06C57FCB" w:rsidR="00DA7BF5" w:rsidRPr="00F06913" w:rsidRDefault="0070662E" w:rsidP="0099142B">
            <w:r w:rsidRPr="00F06913">
              <w:t>Patients in whom ocular topical adverse events occurred will be tabulated by Primary SOC and PT for each of the following categories, and the confidence intervals of incidence rates will be calculated.</w:t>
            </w:r>
          </w:p>
          <w:p w14:paraId="2740544A" w14:textId="5F727B89" w:rsidR="005223FC" w:rsidRPr="00F06913" w:rsidRDefault="0070662E" w:rsidP="0099142B">
            <w:pPr>
              <w:pStyle w:val="Bullet"/>
            </w:pPr>
            <w:r w:rsidRPr="00F06913">
              <w:t>Causality: undeniable</w:t>
            </w:r>
          </w:p>
          <w:p w14:paraId="69EE7026" w14:textId="76B13BC7" w:rsidR="00BB1F2F" w:rsidRPr="00F06913" w:rsidRDefault="0070662E" w:rsidP="0099142B">
            <w:pPr>
              <w:pStyle w:val="Bullet"/>
            </w:pPr>
            <w:r w:rsidRPr="00F06913">
              <w:t>Causality: undeniable + deniable</w:t>
            </w:r>
          </w:p>
          <w:p w14:paraId="7B5156C4" w14:textId="6D1C3F6C" w:rsidR="00BB1F2F" w:rsidRPr="00F06913" w:rsidRDefault="00B92D7A" w:rsidP="0099142B">
            <w:r w:rsidRPr="00F06913">
              <w:t xml:space="preserve">Causality will be classified </w:t>
            </w:r>
            <w:r w:rsidR="00333717" w:rsidRPr="00F06913">
              <w:t>on the basis of</w:t>
            </w:r>
            <w:r w:rsidRPr="00F06913">
              <w:t xml:space="preserve"> the causal relationship with tissue collection for adverse events in </w:t>
            </w:r>
            <w:r w:rsidR="00333717" w:rsidRPr="00F06913">
              <w:t xml:space="preserve">the </w:t>
            </w:r>
            <w:r w:rsidRPr="00F06913">
              <w:t xml:space="preserve">observation period and with the investigational product for adverse events in </w:t>
            </w:r>
            <w:r w:rsidR="00333717" w:rsidRPr="00F06913">
              <w:t xml:space="preserve">the </w:t>
            </w:r>
            <w:r w:rsidRPr="00F06913">
              <w:t>treatment period.</w:t>
            </w:r>
          </w:p>
          <w:p w14:paraId="7A7A8BCB" w14:textId="211FAB29" w:rsidR="00005A5B" w:rsidRPr="00F06913" w:rsidRDefault="0070662E" w:rsidP="0099142B">
            <w:r w:rsidRPr="00F06913">
              <w:t>However, for adverse events in the observation period, those occurring after tissue collection will be included.</w:t>
            </w:r>
          </w:p>
        </w:tc>
      </w:tr>
    </w:tbl>
    <w:p w14:paraId="1B38CEDB" w14:textId="703272AC" w:rsidR="00B91B84" w:rsidRPr="00F06913" w:rsidRDefault="00EC0616" w:rsidP="0099142B">
      <w:pPr>
        <w:pStyle w:val="4"/>
      </w:pPr>
      <w:bookmarkStart w:id="83" w:name="_Toc186117100"/>
      <w:r w:rsidRPr="00F06913">
        <w:lastRenderedPageBreak/>
        <w:t>Severity of ocular topical adverse events</w:t>
      </w:r>
      <w:bookmarkEnd w:id="8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A9C049B" w14:textId="77777777" w:rsidTr="002C1299">
        <w:trPr>
          <w:cantSplit/>
        </w:trPr>
        <w:tc>
          <w:tcPr>
            <w:tcW w:w="2891" w:type="dxa"/>
            <w:shd w:val="clear" w:color="auto" w:fill="auto"/>
          </w:tcPr>
          <w:p w14:paraId="5B5E50C1" w14:textId="77777777" w:rsidR="003963F2" w:rsidRPr="00F06913" w:rsidRDefault="003963F2" w:rsidP="002C1299">
            <w:pPr>
              <w:keepNext/>
              <w:keepLines/>
            </w:pPr>
            <w:r w:rsidRPr="00F06913">
              <w:t>Analysis set</w:t>
            </w:r>
          </w:p>
        </w:tc>
        <w:tc>
          <w:tcPr>
            <w:tcW w:w="6180" w:type="dxa"/>
            <w:shd w:val="clear" w:color="auto" w:fill="auto"/>
          </w:tcPr>
          <w:p w14:paraId="4C4CD534" w14:textId="38F37886" w:rsidR="003963F2" w:rsidRPr="00F06913" w:rsidRDefault="0099142B" w:rsidP="002C1299">
            <w:pPr>
              <w:keepNext/>
              <w:keepLines/>
            </w:pPr>
            <w:r w:rsidRPr="00F06913">
              <w:t>Safety analysis set</w:t>
            </w:r>
          </w:p>
        </w:tc>
      </w:tr>
    </w:tbl>
    <w:p w14:paraId="0E698A8C"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2E17780" w14:textId="77777777" w:rsidTr="00C72FD7">
        <w:trPr>
          <w:cantSplit/>
        </w:trPr>
        <w:tc>
          <w:tcPr>
            <w:tcW w:w="2891" w:type="dxa"/>
          </w:tcPr>
          <w:p w14:paraId="58ED50A5" w14:textId="70A2EBFD" w:rsidR="00B91B84" w:rsidRPr="00F06913" w:rsidRDefault="00857E89" w:rsidP="00EA258E">
            <w:r w:rsidRPr="00F06913">
              <w:t>Item</w:t>
            </w:r>
          </w:p>
        </w:tc>
        <w:tc>
          <w:tcPr>
            <w:tcW w:w="6180" w:type="dxa"/>
          </w:tcPr>
          <w:p w14:paraId="233BA97A" w14:textId="1772678D" w:rsidR="00B91B84" w:rsidRPr="00F06913" w:rsidRDefault="00857E89" w:rsidP="00EA258E">
            <w:r w:rsidRPr="00F06913">
              <w:t>Description</w:t>
            </w:r>
          </w:p>
        </w:tc>
      </w:tr>
      <w:tr w:rsidR="00941F6B" w:rsidRPr="00F06913" w14:paraId="6241E909" w14:textId="77777777" w:rsidTr="00C72FD7">
        <w:trPr>
          <w:cantSplit/>
        </w:trPr>
        <w:tc>
          <w:tcPr>
            <w:tcW w:w="2891" w:type="dxa"/>
          </w:tcPr>
          <w:p w14:paraId="19509B1E" w14:textId="000A54DA" w:rsidR="00F921CB" w:rsidRPr="00F06913" w:rsidRDefault="00EC0616" w:rsidP="00F921CB">
            <w:pPr>
              <w:spacing w:after="240"/>
            </w:pPr>
            <w:r w:rsidRPr="00F06913">
              <w:t>Severity of ocular topical adverse events (</w:t>
            </w:r>
            <w:r w:rsidR="00E25A82" w:rsidRPr="00F06913">
              <w:t>treatment period</w:t>
            </w:r>
            <w:r w:rsidRPr="00F06913">
              <w:t>)</w:t>
            </w:r>
            <w:r w:rsidR="00FA7C2E" w:rsidRPr="00F06913">
              <w:br/>
              <w:t>(</w:t>
            </w:r>
            <w:r w:rsidR="00B92D7A" w:rsidRPr="00F06913">
              <w:t>Table</w:t>
            </w:r>
            <w:r w:rsidR="00333717" w:rsidRPr="00F06913">
              <w:t xml:space="preserve"> </w:t>
            </w:r>
            <w:r w:rsidR="00B92D7A" w:rsidRPr="00F06913">
              <w:t>3.4.2.1</w:t>
            </w:r>
            <w:r w:rsidR="00857E89" w:rsidRPr="00F06913">
              <w:t>)</w:t>
            </w:r>
          </w:p>
          <w:p w14:paraId="12CC7277" w14:textId="1F78397D" w:rsidR="003E661B" w:rsidRPr="00F06913" w:rsidRDefault="00EC0616" w:rsidP="00EA258E">
            <w:r w:rsidRPr="00F06913">
              <w:t>Severity of ocular topical adverse events</w:t>
            </w:r>
            <w:r w:rsidR="00E25A82" w:rsidRPr="00F06913">
              <w:t xml:space="preserve"> at transplanted eye</w:t>
            </w:r>
            <w:r w:rsidRPr="00F06913">
              <w:t xml:space="preserve"> (treatment period)</w:t>
            </w:r>
            <w:r w:rsidR="00FA7C2E" w:rsidRPr="00F06913">
              <w:br/>
              <w:t>(</w:t>
            </w:r>
            <w:r w:rsidR="00B92D7A" w:rsidRPr="00F06913">
              <w:t>Table</w:t>
            </w:r>
            <w:r w:rsidR="00333717" w:rsidRPr="00F06913">
              <w:t xml:space="preserve"> </w:t>
            </w:r>
            <w:r w:rsidR="00B92D7A" w:rsidRPr="00F06913">
              <w:t>3.4.2.2</w:t>
            </w:r>
            <w:r w:rsidR="00857E89" w:rsidRPr="00F06913">
              <w:t>)</w:t>
            </w:r>
          </w:p>
        </w:tc>
        <w:tc>
          <w:tcPr>
            <w:tcW w:w="6180" w:type="dxa"/>
          </w:tcPr>
          <w:p w14:paraId="484FF4BB" w14:textId="558301C8" w:rsidR="00B91B84" w:rsidRPr="00F06913" w:rsidRDefault="00EC0616" w:rsidP="00C72FD7">
            <w:r w:rsidRPr="00F06913">
              <w:t>Patients in whom ocular topical adverse events occurred will be tabulated by Primary SOC and PT for each severity level.</w:t>
            </w:r>
          </w:p>
          <w:p w14:paraId="3E6C77EF" w14:textId="08CA7B52" w:rsidR="00D81563" w:rsidRPr="00F06913" w:rsidRDefault="00EC0616" w:rsidP="00C72FD7">
            <w:r w:rsidRPr="00F06913">
              <w:t>However, for adverse events in the observation period, those occurring after tissue collection will be included.</w:t>
            </w:r>
          </w:p>
        </w:tc>
      </w:tr>
    </w:tbl>
    <w:p w14:paraId="3056FE6E" w14:textId="355B5767" w:rsidR="00B91B84" w:rsidRPr="00F06913" w:rsidRDefault="008B0D1F" w:rsidP="00C72FD7">
      <w:pPr>
        <w:pStyle w:val="4"/>
      </w:pPr>
      <w:bookmarkStart w:id="84" w:name="_Toc186117101"/>
      <w:r w:rsidRPr="00F06913">
        <w:t>Seriousness of ocular topical adverse events</w:t>
      </w:r>
      <w:bookmarkEnd w:id="8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7519BDA2" w14:textId="77777777" w:rsidTr="002C1299">
        <w:trPr>
          <w:cantSplit/>
        </w:trPr>
        <w:tc>
          <w:tcPr>
            <w:tcW w:w="2891" w:type="dxa"/>
            <w:shd w:val="clear" w:color="auto" w:fill="auto"/>
          </w:tcPr>
          <w:p w14:paraId="79769AD4" w14:textId="77777777" w:rsidR="003963F2" w:rsidRPr="00F06913" w:rsidRDefault="003963F2" w:rsidP="002C1299">
            <w:pPr>
              <w:keepNext/>
              <w:keepLines/>
            </w:pPr>
            <w:r w:rsidRPr="00F06913">
              <w:t>Analysis set</w:t>
            </w:r>
          </w:p>
        </w:tc>
        <w:tc>
          <w:tcPr>
            <w:tcW w:w="6180" w:type="dxa"/>
            <w:shd w:val="clear" w:color="auto" w:fill="auto"/>
          </w:tcPr>
          <w:p w14:paraId="561EC288" w14:textId="4C58FFF4" w:rsidR="003963F2" w:rsidRPr="00F06913" w:rsidRDefault="00C72FD7" w:rsidP="002C1299">
            <w:pPr>
              <w:keepNext/>
              <w:keepLines/>
            </w:pPr>
            <w:r w:rsidRPr="00F06913">
              <w:t>Safety analysis set</w:t>
            </w:r>
          </w:p>
        </w:tc>
      </w:tr>
    </w:tbl>
    <w:p w14:paraId="778CF512"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7428A253" w14:textId="77777777" w:rsidTr="00C72FD7">
        <w:trPr>
          <w:cantSplit/>
        </w:trPr>
        <w:tc>
          <w:tcPr>
            <w:tcW w:w="2891" w:type="dxa"/>
          </w:tcPr>
          <w:p w14:paraId="7FF8ED86" w14:textId="132F4354" w:rsidR="00B91B84" w:rsidRPr="00F06913" w:rsidRDefault="00857E89" w:rsidP="00C72FD7">
            <w:pPr>
              <w:keepNext/>
              <w:keepLines/>
            </w:pPr>
            <w:r w:rsidRPr="00F06913">
              <w:t>Item</w:t>
            </w:r>
          </w:p>
        </w:tc>
        <w:tc>
          <w:tcPr>
            <w:tcW w:w="6180" w:type="dxa"/>
          </w:tcPr>
          <w:p w14:paraId="0BBD31B5" w14:textId="37F1F7B8" w:rsidR="00B91B84" w:rsidRPr="00F06913" w:rsidRDefault="00857E89" w:rsidP="00C72FD7">
            <w:pPr>
              <w:keepNext/>
              <w:keepLines/>
            </w:pPr>
            <w:r w:rsidRPr="00F06913">
              <w:t>Description</w:t>
            </w:r>
          </w:p>
        </w:tc>
      </w:tr>
      <w:tr w:rsidR="00941F6B" w:rsidRPr="00F06913" w14:paraId="3C9EF42E" w14:textId="77777777" w:rsidTr="00C72FD7">
        <w:trPr>
          <w:cantSplit/>
        </w:trPr>
        <w:tc>
          <w:tcPr>
            <w:tcW w:w="2891" w:type="dxa"/>
          </w:tcPr>
          <w:p w14:paraId="0531750B" w14:textId="2765E525" w:rsidR="00F921CB" w:rsidRPr="00F06913" w:rsidRDefault="008B0D1F" w:rsidP="00F921CB">
            <w:pPr>
              <w:spacing w:after="240"/>
            </w:pPr>
            <w:r w:rsidRPr="00F06913">
              <w:t>Seriousness of ocular topical adverse events (</w:t>
            </w:r>
            <w:r w:rsidR="00E25A82" w:rsidRPr="00F06913">
              <w:t>treatment period</w:t>
            </w:r>
            <w:r w:rsidRPr="00F06913">
              <w:t>)</w:t>
            </w:r>
            <w:r w:rsidR="00FA7C2E" w:rsidRPr="00F06913">
              <w:br/>
              <w:t>(</w:t>
            </w:r>
            <w:r w:rsidR="00B92D7A" w:rsidRPr="00F06913">
              <w:t>Table</w:t>
            </w:r>
            <w:r w:rsidR="00333717" w:rsidRPr="00F06913">
              <w:t xml:space="preserve"> </w:t>
            </w:r>
            <w:r w:rsidR="00B92D7A" w:rsidRPr="00F06913">
              <w:t>3.4.3.1</w:t>
            </w:r>
            <w:r w:rsidR="00857E89" w:rsidRPr="00F06913">
              <w:t>)</w:t>
            </w:r>
          </w:p>
          <w:p w14:paraId="1185916A" w14:textId="26CBF7F8" w:rsidR="003E661B" w:rsidRPr="00F06913" w:rsidRDefault="008B0D1F" w:rsidP="00EA258E">
            <w:r w:rsidRPr="00F06913">
              <w:t>Seriousness of ocular topical adverse events</w:t>
            </w:r>
            <w:r w:rsidR="00E25A82" w:rsidRPr="00F06913">
              <w:t xml:space="preserve"> at transplanted eye</w:t>
            </w:r>
            <w:r w:rsidRPr="00F06913">
              <w:t xml:space="preserve"> (treatment period)</w:t>
            </w:r>
            <w:r w:rsidR="00FA7C2E" w:rsidRPr="00F06913">
              <w:br/>
              <w:t>(</w:t>
            </w:r>
            <w:r w:rsidR="00B92D7A" w:rsidRPr="00F06913">
              <w:t>Table</w:t>
            </w:r>
            <w:r w:rsidR="00333717" w:rsidRPr="00F06913">
              <w:t xml:space="preserve"> </w:t>
            </w:r>
            <w:r w:rsidR="00B92D7A" w:rsidRPr="00F06913">
              <w:t>3.4.3.2</w:t>
            </w:r>
            <w:r w:rsidR="00857E89" w:rsidRPr="00F06913">
              <w:t>)</w:t>
            </w:r>
          </w:p>
        </w:tc>
        <w:tc>
          <w:tcPr>
            <w:tcW w:w="6180" w:type="dxa"/>
          </w:tcPr>
          <w:p w14:paraId="4C285112" w14:textId="15CDDD7E" w:rsidR="00B91B84" w:rsidRPr="00F06913" w:rsidRDefault="008B0D1F" w:rsidP="00C72FD7">
            <w:r w:rsidRPr="00F06913">
              <w:t>Patients in whom ocular topical adverse events occurred will be tabulated by Primary SOC and PT for each seriousness level.</w:t>
            </w:r>
          </w:p>
          <w:p w14:paraId="41BAF6E8" w14:textId="7C34CF0A" w:rsidR="00860C5E" w:rsidRPr="00F06913" w:rsidRDefault="008B0D1F" w:rsidP="00C72FD7">
            <w:r w:rsidRPr="00F06913">
              <w:t>However, for adverse events in the observation period, those occurring after tissue collection will be included.</w:t>
            </w:r>
          </w:p>
        </w:tc>
      </w:tr>
    </w:tbl>
    <w:p w14:paraId="390A50A5" w14:textId="4492F09A" w:rsidR="00AD777E" w:rsidRPr="00F06913" w:rsidRDefault="008B0D1F" w:rsidP="00C72FD7">
      <w:pPr>
        <w:pStyle w:val="4"/>
      </w:pPr>
      <w:bookmarkStart w:id="85" w:name="_Toc186117102"/>
      <w:r w:rsidRPr="00F06913">
        <w:t>Onset time of ocular topical adverse events</w:t>
      </w:r>
      <w:bookmarkEnd w:id="8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343F4566" w14:textId="77777777" w:rsidTr="002C1299">
        <w:trPr>
          <w:cantSplit/>
        </w:trPr>
        <w:tc>
          <w:tcPr>
            <w:tcW w:w="2891" w:type="dxa"/>
            <w:shd w:val="clear" w:color="auto" w:fill="auto"/>
          </w:tcPr>
          <w:p w14:paraId="048B8D31" w14:textId="77777777" w:rsidR="003963F2" w:rsidRPr="00F06913" w:rsidRDefault="003963F2" w:rsidP="002C1299">
            <w:pPr>
              <w:keepNext/>
              <w:keepLines/>
            </w:pPr>
            <w:r w:rsidRPr="00F06913">
              <w:t>Analysis set</w:t>
            </w:r>
          </w:p>
        </w:tc>
        <w:tc>
          <w:tcPr>
            <w:tcW w:w="6180" w:type="dxa"/>
            <w:shd w:val="clear" w:color="auto" w:fill="auto"/>
          </w:tcPr>
          <w:p w14:paraId="78B43417" w14:textId="30B55BCF" w:rsidR="003963F2" w:rsidRPr="00F06913" w:rsidRDefault="00C72FD7" w:rsidP="002C1299">
            <w:pPr>
              <w:keepNext/>
              <w:keepLines/>
            </w:pPr>
            <w:r w:rsidRPr="00F06913">
              <w:t>Safety analysis set</w:t>
            </w:r>
          </w:p>
        </w:tc>
      </w:tr>
    </w:tbl>
    <w:p w14:paraId="7A563B62"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0414354D" w14:textId="77777777" w:rsidTr="00C72FD7">
        <w:trPr>
          <w:cantSplit/>
        </w:trPr>
        <w:tc>
          <w:tcPr>
            <w:tcW w:w="2891" w:type="dxa"/>
          </w:tcPr>
          <w:p w14:paraId="7DB646E6" w14:textId="27660F74" w:rsidR="00AD777E" w:rsidRPr="00F06913" w:rsidRDefault="00857E89" w:rsidP="00EA258E">
            <w:r w:rsidRPr="00F06913">
              <w:t>Item</w:t>
            </w:r>
          </w:p>
        </w:tc>
        <w:tc>
          <w:tcPr>
            <w:tcW w:w="6180" w:type="dxa"/>
          </w:tcPr>
          <w:p w14:paraId="54CAD32D" w14:textId="52FA8D52" w:rsidR="00AD777E" w:rsidRPr="00F06913" w:rsidRDefault="00857E89" w:rsidP="00EA258E">
            <w:r w:rsidRPr="00F06913">
              <w:t>Description</w:t>
            </w:r>
          </w:p>
        </w:tc>
      </w:tr>
      <w:tr w:rsidR="00941F6B" w:rsidRPr="00F06913" w14:paraId="0304027F" w14:textId="77777777" w:rsidTr="00C72FD7">
        <w:trPr>
          <w:cantSplit/>
        </w:trPr>
        <w:tc>
          <w:tcPr>
            <w:tcW w:w="2891" w:type="dxa"/>
          </w:tcPr>
          <w:p w14:paraId="71FD58E1" w14:textId="77777777" w:rsidR="00FC6911" w:rsidRPr="00F06913" w:rsidRDefault="008B0D1F" w:rsidP="00EA258E">
            <w:r w:rsidRPr="00F06913">
              <w:lastRenderedPageBreak/>
              <w:t>Onset time of ocular topical adverse events (treatment period)</w:t>
            </w:r>
            <w:r w:rsidR="00FA7C2E" w:rsidRPr="00F06913">
              <w:br/>
              <w:t>(</w:t>
            </w:r>
            <w:r w:rsidR="00B92D7A" w:rsidRPr="00F06913">
              <w:t>Table</w:t>
            </w:r>
            <w:r w:rsidR="00333717" w:rsidRPr="00F06913">
              <w:t xml:space="preserve"> </w:t>
            </w:r>
            <w:r w:rsidR="00B92D7A" w:rsidRPr="00F06913">
              <w:t>3.4.4.1</w:t>
            </w:r>
            <w:r w:rsidR="00857E89" w:rsidRPr="00F06913">
              <w:t>)</w:t>
            </w:r>
          </w:p>
          <w:p w14:paraId="1AB453A1" w14:textId="77777777" w:rsidR="00E25A82" w:rsidRPr="00F06913" w:rsidRDefault="00E25A82" w:rsidP="00EA258E"/>
          <w:p w14:paraId="782100B6" w14:textId="6D541028" w:rsidR="00E25A82" w:rsidRPr="00F06913" w:rsidRDefault="00E25A82" w:rsidP="00E25A82">
            <w:r w:rsidRPr="00F06913">
              <w:t>Onset time of ocular topical adverse events at transplanted eye (treatment period)</w:t>
            </w:r>
          </w:p>
          <w:p w14:paraId="34E1FFFF" w14:textId="226EC63D" w:rsidR="00E25A82" w:rsidRPr="00F06913" w:rsidRDefault="00E25A82" w:rsidP="00E25A82">
            <w:r w:rsidRPr="00F06913">
              <w:t>(Table 3.4.4.2)</w:t>
            </w:r>
          </w:p>
        </w:tc>
        <w:tc>
          <w:tcPr>
            <w:tcW w:w="6180" w:type="dxa"/>
          </w:tcPr>
          <w:p w14:paraId="22611F8C" w14:textId="0EF4007C" w:rsidR="005D5F9E" w:rsidRPr="00F06913" w:rsidRDefault="008B0D1F" w:rsidP="00E83C01">
            <w:r w:rsidRPr="00F06913">
              <w:t xml:space="preserve">Patients in whom ocular topical adverse events occurred will be tabulated by Primary SOC and PT for each </w:t>
            </w:r>
            <w:r w:rsidR="00E25A82" w:rsidRPr="00F06913">
              <w:t xml:space="preserve">onset time </w:t>
            </w:r>
            <w:r w:rsidRPr="00F06913">
              <w:t>categories.</w:t>
            </w:r>
          </w:p>
        </w:tc>
      </w:tr>
      <w:tr w:rsidR="00941F6B" w:rsidRPr="00F06913" w14:paraId="59A47935" w14:textId="77777777" w:rsidTr="00C72FD7">
        <w:trPr>
          <w:cantSplit/>
        </w:trPr>
        <w:tc>
          <w:tcPr>
            <w:tcW w:w="2891" w:type="dxa"/>
          </w:tcPr>
          <w:p w14:paraId="11254298" w14:textId="41C346F3" w:rsidR="00CC69C0" w:rsidRPr="00F06913" w:rsidRDefault="008B0D1F" w:rsidP="00EA258E">
            <w:r w:rsidRPr="00F06913">
              <w:t>Onset time of ocular topical malfunctions</w:t>
            </w:r>
            <w:r w:rsidR="00E25A82" w:rsidRPr="00F06913">
              <w:t xml:space="preserve"> (treatment period)</w:t>
            </w:r>
            <w:r w:rsidR="00FA7C2E" w:rsidRPr="00F06913">
              <w:br/>
              <w:t>(</w:t>
            </w:r>
            <w:r w:rsidR="00B92D7A" w:rsidRPr="00F06913">
              <w:t>Table</w:t>
            </w:r>
            <w:r w:rsidR="0036007A" w:rsidRPr="00F06913">
              <w:t xml:space="preserve"> </w:t>
            </w:r>
            <w:r w:rsidR="00B92D7A" w:rsidRPr="00F06913">
              <w:t>3.4.4.</w:t>
            </w:r>
            <w:r w:rsidR="00E25A82" w:rsidRPr="00F06913">
              <w:t>3</w:t>
            </w:r>
            <w:r w:rsidR="00857E89" w:rsidRPr="00F06913">
              <w:t>)</w:t>
            </w:r>
          </w:p>
          <w:p w14:paraId="121C1CCA" w14:textId="77777777" w:rsidR="00E25A82" w:rsidRPr="00F06913" w:rsidRDefault="00E25A82" w:rsidP="00EA258E"/>
          <w:p w14:paraId="51B816A8" w14:textId="35EFF5E8" w:rsidR="00F85B2C" w:rsidRPr="00F06913" w:rsidRDefault="00F85B2C" w:rsidP="00F85B2C">
            <w:r w:rsidRPr="00F06913">
              <w:t>Onset time of ocular topical malfunctions at transplanted eye (treatment period)</w:t>
            </w:r>
          </w:p>
          <w:p w14:paraId="7F40405C" w14:textId="5FD4A74F" w:rsidR="00F85B2C" w:rsidRPr="00F06913" w:rsidRDefault="00F85B2C" w:rsidP="00F85B2C">
            <w:r w:rsidRPr="00F06913">
              <w:t>(Table 3.4.4.4)</w:t>
            </w:r>
          </w:p>
        </w:tc>
        <w:tc>
          <w:tcPr>
            <w:tcW w:w="6180" w:type="dxa"/>
          </w:tcPr>
          <w:p w14:paraId="230D8B44" w14:textId="489D7F2F" w:rsidR="00CC69C0" w:rsidRPr="00F06913" w:rsidRDefault="008B0D1F" w:rsidP="00E83C01">
            <w:r w:rsidRPr="00F06913">
              <w:t>Patients in whom ocular topical malfunctions occurred will be tabulated by Primary SOC and PT for each</w:t>
            </w:r>
            <w:r w:rsidR="00F85B2C" w:rsidRPr="00F06913">
              <w:t xml:space="preserve"> onset time</w:t>
            </w:r>
            <w:r w:rsidRPr="00F06913">
              <w:t xml:space="preserve"> categories.</w:t>
            </w:r>
          </w:p>
        </w:tc>
      </w:tr>
    </w:tbl>
    <w:p w14:paraId="1F4EFDD9" w14:textId="5CD1C8DB" w:rsidR="003E661B" w:rsidRPr="00F06913" w:rsidRDefault="008B0D1F" w:rsidP="00C72FD7">
      <w:pPr>
        <w:pStyle w:val="3"/>
      </w:pPr>
      <w:bookmarkStart w:id="86" w:name="_Toc56083488"/>
      <w:bookmarkStart w:id="87" w:name="_Toc186117103"/>
      <w:r w:rsidRPr="00F06913">
        <w:t>Tabulation of non-ocular topical adverse events</w:t>
      </w:r>
      <w:bookmarkEnd w:id="86"/>
      <w:bookmarkEnd w:id="87"/>
    </w:p>
    <w:p w14:paraId="346D371D" w14:textId="141F1D29" w:rsidR="003E661B" w:rsidRPr="00F06913" w:rsidRDefault="008B0D1F" w:rsidP="00C72FD7">
      <w:pPr>
        <w:pStyle w:val="4"/>
        <w:spacing w:before="0"/>
      </w:pPr>
      <w:bookmarkStart w:id="88" w:name="_Toc186117104"/>
      <w:r w:rsidRPr="00F06913">
        <w:t>Causality of non-ocular topical adverse events</w:t>
      </w:r>
      <w:bookmarkEnd w:id="8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2676EF0F" w14:textId="77777777" w:rsidTr="002C1299">
        <w:trPr>
          <w:cantSplit/>
        </w:trPr>
        <w:tc>
          <w:tcPr>
            <w:tcW w:w="2891" w:type="dxa"/>
            <w:shd w:val="clear" w:color="auto" w:fill="auto"/>
          </w:tcPr>
          <w:p w14:paraId="5DFB3B17" w14:textId="77777777" w:rsidR="003963F2" w:rsidRPr="00F06913" w:rsidRDefault="003963F2" w:rsidP="002C1299">
            <w:pPr>
              <w:keepNext/>
              <w:keepLines/>
            </w:pPr>
            <w:r w:rsidRPr="00F06913">
              <w:t>Analysis set</w:t>
            </w:r>
          </w:p>
        </w:tc>
        <w:tc>
          <w:tcPr>
            <w:tcW w:w="6180" w:type="dxa"/>
            <w:shd w:val="clear" w:color="auto" w:fill="auto"/>
          </w:tcPr>
          <w:p w14:paraId="0A16C457" w14:textId="0C8F5E8E" w:rsidR="003963F2" w:rsidRPr="00F06913" w:rsidRDefault="00C72FD7" w:rsidP="002C1299">
            <w:pPr>
              <w:keepNext/>
              <w:keepLines/>
            </w:pPr>
            <w:r w:rsidRPr="00F06913">
              <w:t>Safety analysis set</w:t>
            </w:r>
          </w:p>
        </w:tc>
      </w:tr>
    </w:tbl>
    <w:p w14:paraId="3BBDE7CB"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757CDA82" w14:textId="77777777" w:rsidTr="006F205C">
        <w:trPr>
          <w:cantSplit/>
        </w:trPr>
        <w:tc>
          <w:tcPr>
            <w:tcW w:w="2891" w:type="dxa"/>
          </w:tcPr>
          <w:p w14:paraId="09C9DCEB" w14:textId="68FF9D8E" w:rsidR="003E661B" w:rsidRPr="00F06913" w:rsidRDefault="00857E89" w:rsidP="006F205C">
            <w:pPr>
              <w:keepNext/>
              <w:keepLines/>
            </w:pPr>
            <w:r w:rsidRPr="00F06913">
              <w:t>Item</w:t>
            </w:r>
          </w:p>
        </w:tc>
        <w:tc>
          <w:tcPr>
            <w:tcW w:w="6180" w:type="dxa"/>
          </w:tcPr>
          <w:p w14:paraId="202CE5E9" w14:textId="059A5803" w:rsidR="003E661B" w:rsidRPr="00F06913" w:rsidRDefault="00857E89" w:rsidP="006F205C">
            <w:pPr>
              <w:keepNext/>
              <w:keepLines/>
            </w:pPr>
            <w:r w:rsidRPr="00F06913">
              <w:t>Description</w:t>
            </w:r>
          </w:p>
        </w:tc>
      </w:tr>
      <w:tr w:rsidR="00941F6B" w:rsidRPr="00F06913" w14:paraId="43B32894" w14:textId="77777777" w:rsidTr="006F205C">
        <w:trPr>
          <w:cantSplit/>
        </w:trPr>
        <w:tc>
          <w:tcPr>
            <w:tcW w:w="2891" w:type="dxa"/>
          </w:tcPr>
          <w:p w14:paraId="721D4CFF" w14:textId="6FD017A3" w:rsidR="00F921CB" w:rsidRPr="00F06913" w:rsidRDefault="008B0D1F" w:rsidP="00F921CB">
            <w:pPr>
              <w:spacing w:after="240"/>
            </w:pPr>
            <w:r w:rsidRPr="00F06913">
              <w:t xml:space="preserve">Causality of non-ocular topical adverse events </w:t>
            </w:r>
            <w:r w:rsidR="00F85B2C" w:rsidRPr="00F06913">
              <w:t>(treatment period)</w:t>
            </w:r>
            <w:r w:rsidR="00FA7C2E" w:rsidRPr="00F06913">
              <w:br/>
              <w:t>(</w:t>
            </w:r>
            <w:r w:rsidR="00B92D7A" w:rsidRPr="00F06913">
              <w:t>Table</w:t>
            </w:r>
            <w:r w:rsidR="0036007A" w:rsidRPr="00F06913">
              <w:t xml:space="preserve"> </w:t>
            </w:r>
            <w:r w:rsidR="00B92D7A" w:rsidRPr="00F06913">
              <w:t>3.5.1</w:t>
            </w:r>
            <w:r w:rsidR="00857E89" w:rsidRPr="00F06913">
              <w:t>)</w:t>
            </w:r>
          </w:p>
          <w:p w14:paraId="7364D2E3" w14:textId="46B6E665" w:rsidR="003E661B" w:rsidRPr="00F06913" w:rsidRDefault="003E661B" w:rsidP="00EA258E"/>
        </w:tc>
        <w:tc>
          <w:tcPr>
            <w:tcW w:w="6180" w:type="dxa"/>
          </w:tcPr>
          <w:p w14:paraId="7DFB387C" w14:textId="35C8F54B" w:rsidR="003E661B" w:rsidRPr="00F06913" w:rsidRDefault="008B0D1F" w:rsidP="006F205C">
            <w:r w:rsidRPr="00F06913">
              <w:t>The number of patients in whom non-ocular topical adverse events occurred will be tabulated by Primary SOC and PT for each of the following categories, and the incidence rates and their confidence intervals will be calculated.</w:t>
            </w:r>
          </w:p>
          <w:p w14:paraId="29B2EE26" w14:textId="0EB72E9F" w:rsidR="003E661B" w:rsidRPr="00F06913" w:rsidRDefault="008B0D1F" w:rsidP="006F205C">
            <w:pPr>
              <w:pStyle w:val="Bullet"/>
            </w:pPr>
            <w:r w:rsidRPr="00F06913">
              <w:t>Causality: undeniable</w:t>
            </w:r>
          </w:p>
          <w:p w14:paraId="11A00A2D" w14:textId="771D8B4C" w:rsidR="00FC3410" w:rsidRPr="00F06913" w:rsidRDefault="008B0D1F" w:rsidP="00E83C01">
            <w:pPr>
              <w:pStyle w:val="Bullet"/>
            </w:pPr>
            <w:r w:rsidRPr="00F06913">
              <w:t>Causality: undeniable + deniable</w:t>
            </w:r>
          </w:p>
        </w:tc>
      </w:tr>
    </w:tbl>
    <w:p w14:paraId="6EAF7841" w14:textId="7AA71AFE" w:rsidR="0087099F" w:rsidRPr="00F06913" w:rsidRDefault="008B0D1F" w:rsidP="00A63944">
      <w:pPr>
        <w:pStyle w:val="4"/>
      </w:pPr>
      <w:bookmarkStart w:id="89" w:name="_Toc186117105"/>
      <w:r w:rsidRPr="00F06913">
        <w:t>Severity of non-ocular topical adverse events</w:t>
      </w:r>
      <w:bookmarkEnd w:id="8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0050C905" w14:textId="77777777" w:rsidTr="002C1299">
        <w:trPr>
          <w:cantSplit/>
        </w:trPr>
        <w:tc>
          <w:tcPr>
            <w:tcW w:w="2891" w:type="dxa"/>
            <w:shd w:val="clear" w:color="auto" w:fill="auto"/>
          </w:tcPr>
          <w:p w14:paraId="5497DCF4" w14:textId="77777777" w:rsidR="003963F2" w:rsidRPr="00F06913" w:rsidRDefault="003963F2" w:rsidP="002C1299">
            <w:pPr>
              <w:keepNext/>
              <w:keepLines/>
            </w:pPr>
            <w:r w:rsidRPr="00F06913">
              <w:t>Analysis set</w:t>
            </w:r>
          </w:p>
        </w:tc>
        <w:tc>
          <w:tcPr>
            <w:tcW w:w="6180" w:type="dxa"/>
            <w:shd w:val="clear" w:color="auto" w:fill="auto"/>
          </w:tcPr>
          <w:p w14:paraId="610462D7" w14:textId="653A94C3" w:rsidR="003963F2" w:rsidRPr="00F06913" w:rsidRDefault="00643612" w:rsidP="002C1299">
            <w:pPr>
              <w:keepNext/>
              <w:keepLines/>
            </w:pPr>
            <w:r w:rsidRPr="00F06913">
              <w:t>Safety analysis set</w:t>
            </w:r>
          </w:p>
        </w:tc>
      </w:tr>
    </w:tbl>
    <w:p w14:paraId="363C826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7263730" w14:textId="77777777" w:rsidTr="0064330F">
        <w:trPr>
          <w:cantSplit/>
        </w:trPr>
        <w:tc>
          <w:tcPr>
            <w:tcW w:w="2891" w:type="dxa"/>
          </w:tcPr>
          <w:p w14:paraId="1A8156B2" w14:textId="54ECE7C6" w:rsidR="0087099F" w:rsidRPr="00F06913" w:rsidRDefault="00857E89" w:rsidP="00EA258E">
            <w:r w:rsidRPr="00F06913">
              <w:t>Item</w:t>
            </w:r>
          </w:p>
        </w:tc>
        <w:tc>
          <w:tcPr>
            <w:tcW w:w="6180" w:type="dxa"/>
          </w:tcPr>
          <w:p w14:paraId="6EE7A15C" w14:textId="656F1E6E" w:rsidR="0087099F" w:rsidRPr="00F06913" w:rsidRDefault="00857E89" w:rsidP="00EA258E">
            <w:r w:rsidRPr="00F06913">
              <w:t>Description</w:t>
            </w:r>
          </w:p>
        </w:tc>
      </w:tr>
      <w:tr w:rsidR="00941F6B" w:rsidRPr="00F06913" w14:paraId="04E95B84" w14:textId="77777777" w:rsidTr="0064330F">
        <w:trPr>
          <w:cantSplit/>
        </w:trPr>
        <w:tc>
          <w:tcPr>
            <w:tcW w:w="2891" w:type="dxa"/>
          </w:tcPr>
          <w:p w14:paraId="3CBFD7C6" w14:textId="619749AD" w:rsidR="0087099F" w:rsidRPr="00F06913" w:rsidRDefault="008B0D1F" w:rsidP="00E83C01">
            <w:pPr>
              <w:spacing w:after="240"/>
            </w:pPr>
            <w:r w:rsidRPr="00F06913">
              <w:lastRenderedPageBreak/>
              <w:t xml:space="preserve">Severity of non-ocular topical adverse events </w:t>
            </w:r>
            <w:r w:rsidR="00F85B2C" w:rsidRPr="00F06913">
              <w:t>(treatment period)</w:t>
            </w:r>
            <w:r w:rsidR="00FA7C2E" w:rsidRPr="00F06913">
              <w:br/>
              <w:t>(</w:t>
            </w:r>
            <w:r w:rsidR="00B92D7A" w:rsidRPr="00F06913">
              <w:t>Table</w:t>
            </w:r>
            <w:r w:rsidR="0036007A" w:rsidRPr="00F06913">
              <w:t xml:space="preserve"> </w:t>
            </w:r>
            <w:r w:rsidR="00B92D7A" w:rsidRPr="00F06913">
              <w:t>3.5.2</w:t>
            </w:r>
            <w:r w:rsidR="00857E89" w:rsidRPr="00F06913">
              <w:t>)</w:t>
            </w:r>
          </w:p>
        </w:tc>
        <w:tc>
          <w:tcPr>
            <w:tcW w:w="6180" w:type="dxa"/>
          </w:tcPr>
          <w:p w14:paraId="26C59109" w14:textId="7633ED0A" w:rsidR="0087099F" w:rsidRPr="00F06913" w:rsidRDefault="008B0D1F" w:rsidP="0064330F">
            <w:r w:rsidRPr="00F06913">
              <w:t>Patients in whom non-ocular topical adverse events occurred will be tabulated by Primary SOC and PT for each severity level.</w:t>
            </w:r>
          </w:p>
          <w:p w14:paraId="0459D267" w14:textId="0393167D" w:rsidR="00FC3410" w:rsidRPr="00F06913" w:rsidRDefault="00FC3410" w:rsidP="0064330F"/>
        </w:tc>
      </w:tr>
    </w:tbl>
    <w:p w14:paraId="4E8B270A" w14:textId="766F0DA8" w:rsidR="00AE6DAA" w:rsidRPr="00F06913" w:rsidRDefault="008B0D1F" w:rsidP="0064330F">
      <w:pPr>
        <w:pStyle w:val="4"/>
      </w:pPr>
      <w:bookmarkStart w:id="90" w:name="_Toc186117106"/>
      <w:r w:rsidRPr="00F06913">
        <w:t>Seriousness of non-ocular topical adverse events</w:t>
      </w:r>
      <w:bookmarkEnd w:id="9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70D4B59B" w14:textId="77777777" w:rsidTr="002C1299">
        <w:trPr>
          <w:cantSplit/>
        </w:trPr>
        <w:tc>
          <w:tcPr>
            <w:tcW w:w="2891" w:type="dxa"/>
            <w:shd w:val="clear" w:color="auto" w:fill="auto"/>
          </w:tcPr>
          <w:p w14:paraId="0C8D5F9D" w14:textId="77777777" w:rsidR="003963F2" w:rsidRPr="00F06913" w:rsidRDefault="003963F2" w:rsidP="002C1299">
            <w:pPr>
              <w:keepNext/>
              <w:keepLines/>
            </w:pPr>
            <w:r w:rsidRPr="00F06913">
              <w:t>Analysis set</w:t>
            </w:r>
          </w:p>
        </w:tc>
        <w:tc>
          <w:tcPr>
            <w:tcW w:w="6180" w:type="dxa"/>
            <w:shd w:val="clear" w:color="auto" w:fill="auto"/>
          </w:tcPr>
          <w:p w14:paraId="2699AED4" w14:textId="2DC884A1" w:rsidR="003963F2" w:rsidRPr="00F06913" w:rsidRDefault="0064330F" w:rsidP="002C1299">
            <w:pPr>
              <w:keepNext/>
              <w:keepLines/>
            </w:pPr>
            <w:r w:rsidRPr="00F06913">
              <w:t>Safety analysis set</w:t>
            </w:r>
          </w:p>
        </w:tc>
      </w:tr>
    </w:tbl>
    <w:p w14:paraId="2B47FD29"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04262A33" w14:textId="77777777" w:rsidTr="00BF4316">
        <w:trPr>
          <w:cantSplit/>
        </w:trPr>
        <w:tc>
          <w:tcPr>
            <w:tcW w:w="2891" w:type="dxa"/>
          </w:tcPr>
          <w:p w14:paraId="62FC1107" w14:textId="37DB5C3F" w:rsidR="00AE6DAA" w:rsidRPr="00F06913" w:rsidRDefault="00857E89" w:rsidP="00BF4316">
            <w:pPr>
              <w:keepNext/>
              <w:keepLines/>
            </w:pPr>
            <w:r w:rsidRPr="00F06913">
              <w:t>Item</w:t>
            </w:r>
          </w:p>
        </w:tc>
        <w:tc>
          <w:tcPr>
            <w:tcW w:w="6180" w:type="dxa"/>
          </w:tcPr>
          <w:p w14:paraId="7B263758" w14:textId="61655BA8" w:rsidR="00AE6DAA" w:rsidRPr="00F06913" w:rsidRDefault="00857E89" w:rsidP="00BF4316">
            <w:pPr>
              <w:keepNext/>
              <w:keepLines/>
            </w:pPr>
            <w:r w:rsidRPr="00F06913">
              <w:t>Description</w:t>
            </w:r>
          </w:p>
        </w:tc>
      </w:tr>
      <w:tr w:rsidR="00941F6B" w:rsidRPr="00F06913" w14:paraId="6E2CB991" w14:textId="77777777" w:rsidTr="00BF4316">
        <w:trPr>
          <w:cantSplit/>
        </w:trPr>
        <w:tc>
          <w:tcPr>
            <w:tcW w:w="2891" w:type="dxa"/>
          </w:tcPr>
          <w:p w14:paraId="205E85B2" w14:textId="7046E42B" w:rsidR="00AE6DAA" w:rsidRPr="00F06913" w:rsidRDefault="008B0D1F" w:rsidP="00E83C01">
            <w:pPr>
              <w:spacing w:after="240"/>
            </w:pPr>
            <w:r w:rsidRPr="00F06913">
              <w:t xml:space="preserve">Seriousness of non-ocular topical adverse events </w:t>
            </w:r>
            <w:r w:rsidR="001E21D1" w:rsidRPr="00F06913">
              <w:t>(treatment period)</w:t>
            </w:r>
            <w:r w:rsidR="001E21D1" w:rsidRPr="00F06913" w:rsidDel="001E21D1">
              <w:t xml:space="preserve"> </w:t>
            </w:r>
            <w:r w:rsidR="00FA7C2E" w:rsidRPr="00F06913">
              <w:br/>
              <w:t>(</w:t>
            </w:r>
            <w:r w:rsidR="00B92D7A" w:rsidRPr="00F06913">
              <w:t>Table</w:t>
            </w:r>
            <w:r w:rsidR="0036007A" w:rsidRPr="00F06913">
              <w:t xml:space="preserve"> </w:t>
            </w:r>
            <w:r w:rsidR="00B92D7A" w:rsidRPr="00F06913">
              <w:t>3.5.3</w:t>
            </w:r>
            <w:r w:rsidR="00857E89" w:rsidRPr="00F06913">
              <w:t>)</w:t>
            </w:r>
          </w:p>
        </w:tc>
        <w:tc>
          <w:tcPr>
            <w:tcW w:w="6180" w:type="dxa"/>
          </w:tcPr>
          <w:p w14:paraId="653BC358" w14:textId="190D36B3" w:rsidR="00AE6DAA" w:rsidRPr="00F06913" w:rsidRDefault="008B0D1F" w:rsidP="00BF4316">
            <w:r w:rsidRPr="00F06913">
              <w:t>Patients in whom non-ocular topical adverse events occurred will be tabulated by Primary SOC and PT for each seriousness level.</w:t>
            </w:r>
          </w:p>
          <w:p w14:paraId="40C20453" w14:textId="6CD48ED9" w:rsidR="00FC3410" w:rsidRPr="00F06913" w:rsidRDefault="00FC3410" w:rsidP="00BF4316"/>
        </w:tc>
      </w:tr>
    </w:tbl>
    <w:p w14:paraId="2B81D7D5" w14:textId="11E43B21" w:rsidR="00384F87" w:rsidRPr="00F06913" w:rsidRDefault="008869DA" w:rsidP="00BF4316">
      <w:pPr>
        <w:pStyle w:val="4"/>
      </w:pPr>
      <w:bookmarkStart w:id="91" w:name="_Toc186117107"/>
      <w:r w:rsidRPr="00F06913">
        <w:t>Onset time of non-ocular topical adverse events</w:t>
      </w:r>
      <w:bookmarkEnd w:id="9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F06913" w14:paraId="41289898" w14:textId="77777777" w:rsidTr="002C1299">
        <w:trPr>
          <w:cantSplit/>
        </w:trPr>
        <w:tc>
          <w:tcPr>
            <w:tcW w:w="2891" w:type="dxa"/>
            <w:shd w:val="clear" w:color="auto" w:fill="auto"/>
          </w:tcPr>
          <w:p w14:paraId="12E1CB83" w14:textId="77777777" w:rsidR="003963F2" w:rsidRPr="00F06913" w:rsidRDefault="003963F2" w:rsidP="002C1299">
            <w:pPr>
              <w:keepNext/>
              <w:keepLines/>
            </w:pPr>
            <w:r w:rsidRPr="00F06913">
              <w:t>Analysis set</w:t>
            </w:r>
          </w:p>
        </w:tc>
        <w:tc>
          <w:tcPr>
            <w:tcW w:w="6180" w:type="dxa"/>
            <w:shd w:val="clear" w:color="auto" w:fill="auto"/>
          </w:tcPr>
          <w:p w14:paraId="7B492BF7" w14:textId="21BE75D9" w:rsidR="003963F2" w:rsidRPr="00F06913" w:rsidRDefault="00BF4316" w:rsidP="002C1299">
            <w:pPr>
              <w:keepNext/>
              <w:keepLines/>
            </w:pPr>
            <w:r w:rsidRPr="00F06913">
              <w:t>Safety analysis set</w:t>
            </w:r>
          </w:p>
        </w:tc>
      </w:tr>
    </w:tbl>
    <w:p w14:paraId="4D72CE6B" w14:textId="77777777" w:rsidR="003963F2" w:rsidRPr="00F06913"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48977693" w14:textId="77777777" w:rsidTr="00BF4316">
        <w:trPr>
          <w:cantSplit/>
        </w:trPr>
        <w:tc>
          <w:tcPr>
            <w:tcW w:w="2891" w:type="dxa"/>
          </w:tcPr>
          <w:p w14:paraId="5B068DAF" w14:textId="3292F8AF" w:rsidR="00384F87" w:rsidRPr="00F06913" w:rsidRDefault="00857E89" w:rsidP="00EA258E">
            <w:r w:rsidRPr="00F06913">
              <w:t>Item</w:t>
            </w:r>
          </w:p>
        </w:tc>
        <w:tc>
          <w:tcPr>
            <w:tcW w:w="6180" w:type="dxa"/>
          </w:tcPr>
          <w:p w14:paraId="25765B40" w14:textId="5185BC93" w:rsidR="00384F87" w:rsidRPr="00F06913" w:rsidRDefault="00857E89" w:rsidP="00EA258E">
            <w:r w:rsidRPr="00F06913">
              <w:t>Description</w:t>
            </w:r>
          </w:p>
        </w:tc>
      </w:tr>
      <w:tr w:rsidR="00941F6B" w:rsidRPr="00F06913" w14:paraId="1D2BFE00" w14:textId="77777777" w:rsidTr="00BF4316">
        <w:trPr>
          <w:cantSplit/>
        </w:trPr>
        <w:tc>
          <w:tcPr>
            <w:tcW w:w="2891" w:type="dxa"/>
          </w:tcPr>
          <w:p w14:paraId="652BC4A0" w14:textId="77777777" w:rsidR="00384F87" w:rsidRPr="00F06913" w:rsidRDefault="008869DA" w:rsidP="00EA258E">
            <w:r w:rsidRPr="00F06913">
              <w:t>Onset time of non-ocular topical adverse events (treatment period)</w:t>
            </w:r>
            <w:r w:rsidR="00FA7C2E" w:rsidRPr="00F06913">
              <w:br/>
              <w:t>(</w:t>
            </w:r>
            <w:r w:rsidR="00B92D7A" w:rsidRPr="00F06913">
              <w:t>Table</w:t>
            </w:r>
            <w:r w:rsidR="0036007A" w:rsidRPr="00F06913">
              <w:t xml:space="preserve"> </w:t>
            </w:r>
            <w:r w:rsidR="00B92D7A" w:rsidRPr="00F06913">
              <w:t>3.5.4.1</w:t>
            </w:r>
            <w:r w:rsidR="00857E89" w:rsidRPr="00F06913">
              <w:t>)</w:t>
            </w:r>
          </w:p>
          <w:p w14:paraId="6AF25505" w14:textId="77777777" w:rsidR="001E21D1" w:rsidRPr="00F06913" w:rsidRDefault="001E21D1" w:rsidP="00EA258E"/>
          <w:p w14:paraId="56A83F81" w14:textId="77777777" w:rsidR="001E21D1" w:rsidRPr="00F06913" w:rsidRDefault="001E21D1" w:rsidP="001E21D1">
            <w:r w:rsidRPr="00F06913">
              <w:t>Onset time of non-ocular topical malfunctions</w:t>
            </w:r>
          </w:p>
          <w:p w14:paraId="7D9391D1" w14:textId="0F990D0F" w:rsidR="001E21D1" w:rsidRPr="00F06913" w:rsidRDefault="001E21D1" w:rsidP="001E21D1">
            <w:r w:rsidRPr="00F06913">
              <w:t>(Table 3.5.4.2)</w:t>
            </w:r>
          </w:p>
        </w:tc>
        <w:tc>
          <w:tcPr>
            <w:tcW w:w="6180" w:type="dxa"/>
          </w:tcPr>
          <w:p w14:paraId="214DEA73" w14:textId="317901C9" w:rsidR="00384F87" w:rsidRPr="00F06913" w:rsidRDefault="008869DA" w:rsidP="00BF4316">
            <w:r w:rsidRPr="00F06913">
              <w:t xml:space="preserve">Patients in whom non-ocular topical adverse events occurred will be tabulated by Primary SOC and PT for each </w:t>
            </w:r>
            <w:r w:rsidR="001E21D1" w:rsidRPr="00F06913">
              <w:t xml:space="preserve">onset time </w:t>
            </w:r>
            <w:r w:rsidRPr="00F06913">
              <w:t>categories.</w:t>
            </w:r>
          </w:p>
          <w:p w14:paraId="59E5F18E" w14:textId="6570B025" w:rsidR="001E21D1" w:rsidRPr="00F06913" w:rsidRDefault="001E21D1" w:rsidP="00BF4316"/>
          <w:p w14:paraId="2F227A4C" w14:textId="58BA7CF1" w:rsidR="001E21D1" w:rsidRPr="00F06913" w:rsidRDefault="001E21D1" w:rsidP="00BF4316"/>
          <w:p w14:paraId="2037F12D" w14:textId="418E79E6" w:rsidR="00384F87" w:rsidRPr="00F06913" w:rsidRDefault="001E21D1" w:rsidP="00E83C01">
            <w:r w:rsidRPr="00F06913">
              <w:t>Patients in whom non-ocular topical malfunctions occurred will be tabulated by Primary SOC and PT for each</w:t>
            </w:r>
            <w:r w:rsidR="001369AB" w:rsidRPr="00F06913">
              <w:t xml:space="preserve"> onset </w:t>
            </w:r>
            <w:r w:rsidR="001C3610" w:rsidRPr="00F06913">
              <w:t>time categories</w:t>
            </w:r>
            <w:r w:rsidRPr="00F06913">
              <w:t>.</w:t>
            </w:r>
          </w:p>
        </w:tc>
      </w:tr>
    </w:tbl>
    <w:p w14:paraId="2EA41CDA" w14:textId="049AB6CF" w:rsidR="0081388D" w:rsidRPr="00F06913" w:rsidRDefault="001E3145" w:rsidP="00BF4316">
      <w:pPr>
        <w:pStyle w:val="3"/>
      </w:pPr>
      <w:bookmarkStart w:id="92" w:name="_Toc186117108"/>
      <w:bookmarkStart w:id="93" w:name="_Hlk102384755"/>
      <w:bookmarkStart w:id="94" w:name="_Toc56083489"/>
      <w:r w:rsidRPr="00F06913">
        <w:lastRenderedPageBreak/>
        <w:t>Ocular topical adverse events</w:t>
      </w:r>
      <w:r w:rsidR="007B4BC2" w:rsidRPr="00F06913">
        <w:t xml:space="preserve"> by stratified factor</w:t>
      </w:r>
      <w:bookmarkEnd w:id="9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81388D" w:rsidRPr="00F06913" w14:paraId="0804F294" w14:textId="77777777" w:rsidTr="007C70D2">
        <w:trPr>
          <w:cantSplit/>
        </w:trPr>
        <w:tc>
          <w:tcPr>
            <w:tcW w:w="2891" w:type="dxa"/>
            <w:shd w:val="clear" w:color="auto" w:fill="auto"/>
          </w:tcPr>
          <w:p w14:paraId="1A23F8E3" w14:textId="77777777" w:rsidR="0081388D" w:rsidRPr="00F06913" w:rsidRDefault="0081388D" w:rsidP="0081388D">
            <w:pPr>
              <w:keepNext/>
              <w:keepLines/>
            </w:pPr>
            <w:r w:rsidRPr="00F06913">
              <w:t>Analysis set</w:t>
            </w:r>
          </w:p>
        </w:tc>
        <w:tc>
          <w:tcPr>
            <w:tcW w:w="6176" w:type="dxa"/>
            <w:shd w:val="clear" w:color="auto" w:fill="auto"/>
          </w:tcPr>
          <w:p w14:paraId="710FD901" w14:textId="778EC1FF" w:rsidR="0081388D" w:rsidRPr="00F06913" w:rsidRDefault="0081388D" w:rsidP="0081388D">
            <w:pPr>
              <w:keepNext/>
              <w:keepLines/>
            </w:pPr>
            <w:r w:rsidRPr="00F06913">
              <w:t>Safety analysis set</w:t>
            </w:r>
          </w:p>
        </w:tc>
      </w:tr>
    </w:tbl>
    <w:p w14:paraId="40DACAF1" w14:textId="77777777" w:rsidR="0081388D" w:rsidRPr="00F06913" w:rsidRDefault="0081388D" w:rsidP="0081388D">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81388D" w:rsidRPr="00F06913" w14:paraId="682462FF" w14:textId="77777777" w:rsidTr="007C70D2">
        <w:trPr>
          <w:cantSplit/>
        </w:trPr>
        <w:tc>
          <w:tcPr>
            <w:tcW w:w="2891" w:type="dxa"/>
          </w:tcPr>
          <w:p w14:paraId="24A85BB7" w14:textId="77777777" w:rsidR="0081388D" w:rsidRPr="00F06913" w:rsidRDefault="0081388D" w:rsidP="0081388D">
            <w:pPr>
              <w:keepNext/>
              <w:keepLines/>
            </w:pPr>
            <w:r w:rsidRPr="00F06913">
              <w:t>Item</w:t>
            </w:r>
          </w:p>
        </w:tc>
        <w:tc>
          <w:tcPr>
            <w:tcW w:w="6176" w:type="dxa"/>
          </w:tcPr>
          <w:p w14:paraId="69D33EFD" w14:textId="77777777" w:rsidR="0081388D" w:rsidRPr="00F06913" w:rsidRDefault="0081388D" w:rsidP="0081388D">
            <w:pPr>
              <w:keepNext/>
              <w:keepLines/>
            </w:pPr>
            <w:r w:rsidRPr="00F06913">
              <w:t>Description</w:t>
            </w:r>
          </w:p>
        </w:tc>
      </w:tr>
      <w:tr w:rsidR="0081388D" w:rsidRPr="00F06913" w14:paraId="2AD98FE4" w14:textId="77777777" w:rsidTr="007C70D2">
        <w:trPr>
          <w:cantSplit/>
        </w:trPr>
        <w:tc>
          <w:tcPr>
            <w:tcW w:w="2891" w:type="dxa"/>
          </w:tcPr>
          <w:p w14:paraId="00345AF5" w14:textId="1B9AA6C8" w:rsidR="00671CF6" w:rsidRPr="00F06913" w:rsidRDefault="00936A69" w:rsidP="00671CF6">
            <w:bookmarkStart w:id="95" w:name="_Hlk102384737"/>
            <w:r w:rsidRPr="00F06913">
              <w:t>Ocular topical adverse events</w:t>
            </w:r>
            <w:bookmarkStart w:id="96" w:name="_Hlk102737558"/>
            <w:bookmarkEnd w:id="95"/>
            <w:r w:rsidR="00671CF6" w:rsidRPr="00F06913">
              <w:t xml:space="preserve"> by stratified factor</w:t>
            </w:r>
            <w:bookmarkEnd w:id="96"/>
            <w:r w:rsidR="00671CF6" w:rsidRPr="00F06913">
              <w:rPr>
                <w:rFonts w:hint="eastAsia"/>
              </w:rPr>
              <w:t xml:space="preserve">　</w:t>
            </w:r>
            <w:r w:rsidR="00671CF6" w:rsidRPr="00F06913">
              <w:t>(treatment period)</w:t>
            </w:r>
          </w:p>
          <w:p w14:paraId="3629E034" w14:textId="77777777" w:rsidR="00671CF6" w:rsidRPr="00F06913" w:rsidRDefault="00671CF6" w:rsidP="00671CF6">
            <w:r w:rsidRPr="00F06913">
              <w:t>(Table 3.</w:t>
            </w:r>
            <w:r w:rsidRPr="00F06913">
              <w:rPr>
                <w:rFonts w:hint="eastAsia"/>
              </w:rPr>
              <w:t>6</w:t>
            </w:r>
            <w:r w:rsidRPr="00F06913">
              <w:t>.1)</w:t>
            </w:r>
          </w:p>
          <w:p w14:paraId="1169E0D1" w14:textId="77777777" w:rsidR="00671CF6" w:rsidRPr="00F06913" w:rsidRDefault="00671CF6" w:rsidP="00671CF6"/>
          <w:p w14:paraId="7FAC3FB4" w14:textId="2D908752" w:rsidR="00671CF6" w:rsidRPr="00F06913" w:rsidRDefault="00936A69" w:rsidP="00671CF6">
            <w:r w:rsidRPr="00F06913">
              <w:t>Ocular topical adverse events</w:t>
            </w:r>
            <w:r w:rsidR="00671CF6" w:rsidRPr="00F06913">
              <w:rPr>
                <w:rFonts w:hint="eastAsia"/>
              </w:rPr>
              <w:t xml:space="preserve"> </w:t>
            </w:r>
            <w:r w:rsidR="007B4BC2" w:rsidRPr="00F06913">
              <w:t xml:space="preserve">in the transplanted eye </w:t>
            </w:r>
            <w:r w:rsidR="00671CF6" w:rsidRPr="00F06913">
              <w:rPr>
                <w:rFonts w:hint="eastAsia"/>
              </w:rPr>
              <w:t>by stratified factor</w:t>
            </w:r>
            <w:r w:rsidR="00671CF6" w:rsidRPr="00F06913">
              <w:rPr>
                <w:rFonts w:hint="eastAsia"/>
              </w:rPr>
              <w:t xml:space="preserve">　</w:t>
            </w:r>
            <w:r w:rsidR="00671CF6" w:rsidRPr="00F06913">
              <w:rPr>
                <w:rFonts w:hint="eastAsia"/>
              </w:rPr>
              <w:t>(treatment period)</w:t>
            </w:r>
          </w:p>
          <w:p w14:paraId="56F6D0D7" w14:textId="36025D03" w:rsidR="00671CF6" w:rsidRPr="00F06913" w:rsidRDefault="00671CF6" w:rsidP="00671CF6">
            <w:r w:rsidRPr="00F06913">
              <w:t>(Table 3.6.2)</w:t>
            </w:r>
          </w:p>
        </w:tc>
        <w:tc>
          <w:tcPr>
            <w:tcW w:w="6176" w:type="dxa"/>
          </w:tcPr>
          <w:p w14:paraId="3851851F" w14:textId="77777777" w:rsidR="0081388D" w:rsidRPr="00F06913" w:rsidRDefault="00671CF6" w:rsidP="00671CF6">
            <w:pPr>
              <w:tabs>
                <w:tab w:val="num" w:pos="284"/>
              </w:tabs>
            </w:pPr>
            <w:r w:rsidRPr="00F06913">
              <w:t xml:space="preserve">The number of patients in whom ocular topical adverse events occurred will be tabulated by </w:t>
            </w:r>
            <w:r w:rsidR="00936A69" w:rsidRPr="00F06913">
              <w:t>stratified factor</w:t>
            </w:r>
            <w:r w:rsidRPr="00F06913">
              <w:t xml:space="preserve"> for each of the following categories, and the incidence rates and their confidence intervals will be calculated.</w:t>
            </w:r>
          </w:p>
          <w:p w14:paraId="2C40A231" w14:textId="5464569C" w:rsidR="00C419F3" w:rsidRPr="00F06913" w:rsidRDefault="00C419F3" w:rsidP="00C419F3">
            <w:pPr>
              <w:pStyle w:val="Bullet"/>
            </w:pPr>
            <w:r w:rsidRPr="00F06913">
              <w:t>Age (years) (Category 3)</w:t>
            </w:r>
          </w:p>
          <w:p w14:paraId="1A1C06CF" w14:textId="77777777" w:rsidR="00C419F3" w:rsidRPr="00F06913" w:rsidRDefault="00C419F3" w:rsidP="00C419F3">
            <w:pPr>
              <w:pStyle w:val="Bullet"/>
            </w:pPr>
            <w:r w:rsidRPr="00F06913">
              <w:t>Sexuality</w:t>
            </w:r>
          </w:p>
          <w:p w14:paraId="285B85B3" w14:textId="2F833DB4" w:rsidR="00C419F3" w:rsidRPr="00F06913" w:rsidRDefault="00C419F3" w:rsidP="00C419F3">
            <w:pPr>
              <w:pStyle w:val="Bullet"/>
            </w:pPr>
            <w:r w:rsidRPr="00F06913">
              <w:t>Cause of injury (SJS/OCP, other than SJS/OCP)</w:t>
            </w:r>
          </w:p>
          <w:p w14:paraId="58E30059" w14:textId="0ABE3831" w:rsidR="00C419F3" w:rsidRPr="00F06913" w:rsidRDefault="00C419F3" w:rsidP="00C419F3">
            <w:pPr>
              <w:pStyle w:val="Bullet"/>
              <w:numPr>
                <w:ilvl w:val="0"/>
                <w:numId w:val="0"/>
              </w:numPr>
            </w:pPr>
            <w:r w:rsidRPr="00F06913">
              <w:rPr>
                <w:rFonts w:hint="eastAsia"/>
              </w:rPr>
              <w:t>[</w:t>
            </w:r>
            <w:r w:rsidRPr="00F06913">
              <w:t>In the case of the eye local]</w:t>
            </w:r>
          </w:p>
          <w:p w14:paraId="35742541" w14:textId="16135BDA" w:rsidR="00C419F3" w:rsidRPr="00F06913" w:rsidRDefault="001E3145" w:rsidP="00C419F3">
            <w:pPr>
              <w:pStyle w:val="Bullet"/>
            </w:pPr>
            <w:r w:rsidRPr="00F06913">
              <w:t>Presence of ocular complication</w:t>
            </w:r>
          </w:p>
          <w:p w14:paraId="7FB772D6" w14:textId="705AD120" w:rsidR="001E3145" w:rsidRPr="00F06913" w:rsidRDefault="001E3145" w:rsidP="00C419F3">
            <w:pPr>
              <w:pStyle w:val="Bullet"/>
            </w:pPr>
            <w:r w:rsidRPr="00F06913">
              <w:t>Presence of a history of ocular surgery</w:t>
            </w:r>
          </w:p>
          <w:p w14:paraId="52A4D3AB" w14:textId="2496F3D2" w:rsidR="001E3145" w:rsidRPr="00F06913" w:rsidRDefault="001E3145" w:rsidP="001E3145">
            <w:pPr>
              <w:pStyle w:val="Bullet"/>
              <w:numPr>
                <w:ilvl w:val="0"/>
                <w:numId w:val="0"/>
              </w:numPr>
            </w:pPr>
            <w:r w:rsidRPr="00F06913">
              <w:rPr>
                <w:rFonts w:hint="eastAsia"/>
              </w:rPr>
              <w:t>[</w:t>
            </w:r>
            <w:r w:rsidRPr="00F06913">
              <w:t>In the case of the transplanted eye local]</w:t>
            </w:r>
          </w:p>
          <w:p w14:paraId="18591CFE" w14:textId="19D1D72B" w:rsidR="001E3145" w:rsidRPr="00F06913" w:rsidRDefault="001E3145" w:rsidP="001E3145">
            <w:pPr>
              <w:pStyle w:val="Bullet"/>
            </w:pPr>
            <w:r w:rsidRPr="00F06913">
              <w:t>Presence of ocular complication in the transplanted eye</w:t>
            </w:r>
          </w:p>
          <w:p w14:paraId="6AB7DE57" w14:textId="7E998984" w:rsidR="00936A69" w:rsidRPr="00F06913" w:rsidRDefault="001E3145" w:rsidP="008A7224">
            <w:pPr>
              <w:pStyle w:val="Bullet"/>
            </w:pPr>
            <w:r w:rsidRPr="00F06913">
              <w:t>Presence of a history of ocular surgery in the transplanted eye</w:t>
            </w:r>
          </w:p>
        </w:tc>
      </w:tr>
      <w:tr w:rsidR="00671CF6" w:rsidRPr="00F06913" w14:paraId="52EB1787" w14:textId="77777777" w:rsidTr="007C70D2">
        <w:trPr>
          <w:cantSplit/>
        </w:trPr>
        <w:tc>
          <w:tcPr>
            <w:tcW w:w="2891" w:type="dxa"/>
          </w:tcPr>
          <w:p w14:paraId="2D9072F7" w14:textId="35E569E8" w:rsidR="00671CF6" w:rsidRPr="00F06913" w:rsidRDefault="00936A69" w:rsidP="00671CF6">
            <w:r w:rsidRPr="00F06913">
              <w:t>Ocular topical m</w:t>
            </w:r>
            <w:r w:rsidR="00671CF6" w:rsidRPr="00F06913">
              <w:t>alfunctions</w:t>
            </w:r>
            <w:r w:rsidR="00671CF6" w:rsidRPr="00F06913">
              <w:rPr>
                <w:rFonts w:hint="eastAsia"/>
              </w:rPr>
              <w:t xml:space="preserve"> by stratified factor</w:t>
            </w:r>
            <w:r w:rsidR="007B4BC2" w:rsidRPr="00F06913">
              <w:rPr>
                <w:rFonts w:hint="eastAsia"/>
              </w:rPr>
              <w:t xml:space="preserve"> </w:t>
            </w:r>
            <w:r w:rsidR="00671CF6" w:rsidRPr="00F06913">
              <w:rPr>
                <w:rFonts w:hint="eastAsia"/>
              </w:rPr>
              <w:t>(treatment period)</w:t>
            </w:r>
          </w:p>
          <w:p w14:paraId="19973AAF" w14:textId="397F7B43" w:rsidR="00671CF6" w:rsidRPr="00F06913" w:rsidRDefault="00671CF6" w:rsidP="00671CF6">
            <w:r w:rsidRPr="00F06913">
              <w:t>(Table 3.6.3)</w:t>
            </w:r>
          </w:p>
          <w:p w14:paraId="59B313F4" w14:textId="77777777" w:rsidR="00671CF6" w:rsidRPr="00F06913" w:rsidRDefault="00671CF6" w:rsidP="00671CF6"/>
          <w:p w14:paraId="46116350" w14:textId="637CEA2A" w:rsidR="00671CF6" w:rsidRPr="00F06913" w:rsidRDefault="00936A69" w:rsidP="00671CF6">
            <w:r w:rsidRPr="00F06913">
              <w:t>Ocular topical malfunctions</w:t>
            </w:r>
            <w:r w:rsidR="007B4BC2" w:rsidRPr="00F06913">
              <w:t xml:space="preserve"> in the transplanted</w:t>
            </w:r>
            <w:r w:rsidR="00671CF6" w:rsidRPr="00F06913">
              <w:rPr>
                <w:rFonts w:hint="eastAsia"/>
              </w:rPr>
              <w:t xml:space="preserve"> eye by stratified factor</w:t>
            </w:r>
            <w:r w:rsidR="00671CF6" w:rsidRPr="00F06913">
              <w:rPr>
                <w:rFonts w:hint="eastAsia"/>
              </w:rPr>
              <w:t xml:space="preserve">　</w:t>
            </w:r>
            <w:r w:rsidR="00671CF6" w:rsidRPr="00F06913">
              <w:rPr>
                <w:rFonts w:hint="eastAsia"/>
              </w:rPr>
              <w:t>(treatment period)</w:t>
            </w:r>
          </w:p>
          <w:p w14:paraId="63437E62" w14:textId="5EE6EB9B" w:rsidR="00671CF6" w:rsidRPr="00F06913" w:rsidRDefault="00671CF6" w:rsidP="00671CF6">
            <w:r w:rsidRPr="00F06913">
              <w:t>(Table 3.6.4)</w:t>
            </w:r>
          </w:p>
        </w:tc>
        <w:tc>
          <w:tcPr>
            <w:tcW w:w="6176" w:type="dxa"/>
          </w:tcPr>
          <w:p w14:paraId="36583E7C" w14:textId="2F260EAC" w:rsidR="001E3145" w:rsidRPr="00F06913" w:rsidRDefault="001E3145" w:rsidP="001E3145">
            <w:pPr>
              <w:tabs>
                <w:tab w:val="num" w:pos="284"/>
              </w:tabs>
            </w:pPr>
            <w:r w:rsidRPr="00F06913">
              <w:t>The number of patients in whom ocular topical malfunctions occurred will be tabulated by stratified factor for each of the following categories, and the incidence rates and their confidence intervals will be calculated.</w:t>
            </w:r>
          </w:p>
          <w:p w14:paraId="7261DB1C" w14:textId="77777777" w:rsidR="001E3145" w:rsidRPr="00F06913" w:rsidRDefault="001E3145" w:rsidP="001E3145">
            <w:pPr>
              <w:pStyle w:val="Bullet"/>
            </w:pPr>
            <w:r w:rsidRPr="00F06913">
              <w:t>Age (years) (Category 3)</w:t>
            </w:r>
          </w:p>
          <w:p w14:paraId="2F1FA6A0" w14:textId="77777777" w:rsidR="001E3145" w:rsidRPr="00F06913" w:rsidRDefault="001E3145" w:rsidP="001E3145">
            <w:pPr>
              <w:pStyle w:val="Bullet"/>
            </w:pPr>
            <w:r w:rsidRPr="00F06913">
              <w:t>Sexuality</w:t>
            </w:r>
          </w:p>
          <w:p w14:paraId="6C481FDD" w14:textId="77777777" w:rsidR="001E3145" w:rsidRPr="00F06913" w:rsidRDefault="001E3145" w:rsidP="001E3145">
            <w:pPr>
              <w:pStyle w:val="Bullet"/>
            </w:pPr>
            <w:r w:rsidRPr="00F06913">
              <w:t>Cause of injury (SJS/OCP, other than SJS/OCP)</w:t>
            </w:r>
          </w:p>
          <w:p w14:paraId="25FB5606" w14:textId="77777777" w:rsidR="001E3145" w:rsidRPr="00F06913" w:rsidRDefault="001E3145" w:rsidP="001E3145">
            <w:pPr>
              <w:pStyle w:val="Bullet"/>
              <w:numPr>
                <w:ilvl w:val="0"/>
                <w:numId w:val="0"/>
              </w:numPr>
            </w:pPr>
            <w:r w:rsidRPr="00F06913">
              <w:rPr>
                <w:rFonts w:hint="eastAsia"/>
              </w:rPr>
              <w:t>[</w:t>
            </w:r>
            <w:r w:rsidRPr="00F06913">
              <w:t>In the case of the eye local]</w:t>
            </w:r>
          </w:p>
          <w:p w14:paraId="361FFE05" w14:textId="77777777" w:rsidR="001E3145" w:rsidRPr="00F06913" w:rsidRDefault="001E3145" w:rsidP="001E3145">
            <w:pPr>
              <w:pStyle w:val="Bullet"/>
            </w:pPr>
            <w:r w:rsidRPr="00F06913">
              <w:t>Presence of ocular complication</w:t>
            </w:r>
          </w:p>
          <w:p w14:paraId="0460D77E" w14:textId="77777777" w:rsidR="001E3145" w:rsidRPr="00F06913" w:rsidRDefault="001E3145" w:rsidP="001E3145">
            <w:pPr>
              <w:pStyle w:val="Bullet"/>
            </w:pPr>
            <w:r w:rsidRPr="00F06913">
              <w:t>Presence of a history of ocular surgery</w:t>
            </w:r>
          </w:p>
          <w:p w14:paraId="1237AFCD" w14:textId="77777777" w:rsidR="001E3145" w:rsidRPr="00F06913" w:rsidRDefault="001E3145" w:rsidP="001E3145">
            <w:pPr>
              <w:pStyle w:val="Bullet"/>
              <w:numPr>
                <w:ilvl w:val="0"/>
                <w:numId w:val="0"/>
              </w:numPr>
            </w:pPr>
            <w:r w:rsidRPr="00F06913">
              <w:rPr>
                <w:rFonts w:hint="eastAsia"/>
              </w:rPr>
              <w:t>[</w:t>
            </w:r>
            <w:r w:rsidRPr="00F06913">
              <w:t>In the case of the transplanted eye local]</w:t>
            </w:r>
          </w:p>
          <w:p w14:paraId="7D6019B2" w14:textId="77777777" w:rsidR="001E3145" w:rsidRPr="00F06913" w:rsidRDefault="001E3145" w:rsidP="001E3145">
            <w:pPr>
              <w:pStyle w:val="Bullet"/>
            </w:pPr>
            <w:r w:rsidRPr="00F06913">
              <w:t>Presence of ocular complication in the transplanted eye</w:t>
            </w:r>
          </w:p>
          <w:p w14:paraId="2F545FC7" w14:textId="6AC6B3C7" w:rsidR="00671CF6" w:rsidRPr="00F06913" w:rsidRDefault="001E3145" w:rsidP="001E3145">
            <w:pPr>
              <w:tabs>
                <w:tab w:val="num" w:pos="284"/>
              </w:tabs>
              <w:ind w:left="284" w:hanging="284"/>
            </w:pPr>
            <w:r w:rsidRPr="00F06913">
              <w:t>Presence of a history of ocular surgery in the transplanted eye</w:t>
            </w:r>
          </w:p>
        </w:tc>
      </w:tr>
    </w:tbl>
    <w:p w14:paraId="5C404C46" w14:textId="77777777" w:rsidR="0081388D" w:rsidRPr="00F06913" w:rsidRDefault="0081388D" w:rsidP="008A7224"/>
    <w:p w14:paraId="23551DF4" w14:textId="2B060B74" w:rsidR="001E3145" w:rsidRPr="00F06913" w:rsidRDefault="001E3145" w:rsidP="001E3145">
      <w:pPr>
        <w:pStyle w:val="3"/>
      </w:pPr>
      <w:bookmarkStart w:id="97" w:name="_Toc186117109"/>
      <w:bookmarkEnd w:id="93"/>
      <w:r w:rsidRPr="00F06913">
        <w:lastRenderedPageBreak/>
        <w:t>Non-ocular topical adverse events</w:t>
      </w:r>
      <w:r w:rsidR="007B4BC2" w:rsidRPr="00F06913">
        <w:t xml:space="preserve"> by stratified factor</w:t>
      </w:r>
      <w:bookmarkEnd w:id="9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1E3145" w:rsidRPr="00F06913" w14:paraId="172250DC" w14:textId="77777777" w:rsidTr="007C70D2">
        <w:trPr>
          <w:cantSplit/>
        </w:trPr>
        <w:tc>
          <w:tcPr>
            <w:tcW w:w="2891" w:type="dxa"/>
            <w:shd w:val="clear" w:color="auto" w:fill="auto"/>
          </w:tcPr>
          <w:p w14:paraId="136AD5BC" w14:textId="77777777" w:rsidR="001E3145" w:rsidRPr="00F06913" w:rsidRDefault="001E3145" w:rsidP="00B967B8">
            <w:pPr>
              <w:keepNext/>
              <w:keepLines/>
            </w:pPr>
            <w:r w:rsidRPr="00F06913">
              <w:t>Analysis set</w:t>
            </w:r>
          </w:p>
        </w:tc>
        <w:tc>
          <w:tcPr>
            <w:tcW w:w="6176" w:type="dxa"/>
            <w:shd w:val="clear" w:color="auto" w:fill="auto"/>
          </w:tcPr>
          <w:p w14:paraId="04965AB4" w14:textId="77777777" w:rsidR="001E3145" w:rsidRPr="00F06913" w:rsidRDefault="001E3145" w:rsidP="00B967B8">
            <w:pPr>
              <w:keepNext/>
              <w:keepLines/>
            </w:pPr>
            <w:r w:rsidRPr="00F06913">
              <w:t>Safety analysis set</w:t>
            </w:r>
          </w:p>
        </w:tc>
      </w:tr>
    </w:tbl>
    <w:p w14:paraId="1A84B482" w14:textId="77777777" w:rsidR="001E3145" w:rsidRPr="00F06913" w:rsidRDefault="001E3145" w:rsidP="001E3145">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1E3145" w:rsidRPr="00F06913" w14:paraId="1AD1C204" w14:textId="77777777" w:rsidTr="007C70D2">
        <w:trPr>
          <w:cantSplit/>
        </w:trPr>
        <w:tc>
          <w:tcPr>
            <w:tcW w:w="2891" w:type="dxa"/>
          </w:tcPr>
          <w:p w14:paraId="700D959F" w14:textId="77777777" w:rsidR="001E3145" w:rsidRPr="00F06913" w:rsidRDefault="001E3145" w:rsidP="00B967B8">
            <w:pPr>
              <w:keepNext/>
              <w:keepLines/>
            </w:pPr>
            <w:r w:rsidRPr="00F06913">
              <w:t>Item</w:t>
            </w:r>
          </w:p>
        </w:tc>
        <w:tc>
          <w:tcPr>
            <w:tcW w:w="6176" w:type="dxa"/>
          </w:tcPr>
          <w:p w14:paraId="5431F005" w14:textId="77777777" w:rsidR="001E3145" w:rsidRPr="00F06913" w:rsidRDefault="001E3145" w:rsidP="00B967B8">
            <w:pPr>
              <w:keepNext/>
              <w:keepLines/>
            </w:pPr>
            <w:r w:rsidRPr="00F06913">
              <w:t>Description</w:t>
            </w:r>
          </w:p>
        </w:tc>
      </w:tr>
      <w:tr w:rsidR="001E3145" w:rsidRPr="00F06913" w14:paraId="71E11FE6" w14:textId="77777777" w:rsidTr="007C70D2">
        <w:trPr>
          <w:cantSplit/>
        </w:trPr>
        <w:tc>
          <w:tcPr>
            <w:tcW w:w="2891" w:type="dxa"/>
          </w:tcPr>
          <w:p w14:paraId="7C0CD0E4" w14:textId="66C58050" w:rsidR="001E3145" w:rsidRPr="00F06913" w:rsidRDefault="001E3145" w:rsidP="00B967B8">
            <w:r w:rsidRPr="00F06913">
              <w:t>Non-ocular topical adverse events</w:t>
            </w:r>
            <w:bookmarkStart w:id="98" w:name="_Hlk102737581"/>
            <w:r w:rsidRPr="00F06913">
              <w:t xml:space="preserve"> by stratified factor</w:t>
            </w:r>
            <w:bookmarkEnd w:id="98"/>
            <w:r w:rsidRPr="00F06913">
              <w:rPr>
                <w:rFonts w:hint="eastAsia"/>
              </w:rPr>
              <w:t xml:space="preserve">　</w:t>
            </w:r>
            <w:r w:rsidRPr="00F06913">
              <w:t>(treatment period)</w:t>
            </w:r>
          </w:p>
          <w:p w14:paraId="12B6B8EF" w14:textId="60B19421" w:rsidR="001E3145" w:rsidRPr="00F06913" w:rsidRDefault="001E3145" w:rsidP="00B967B8">
            <w:r w:rsidRPr="00F06913">
              <w:t>(Table 3.7.1)</w:t>
            </w:r>
          </w:p>
          <w:p w14:paraId="06E17747" w14:textId="77777777" w:rsidR="001E3145" w:rsidRPr="00F06913" w:rsidRDefault="001E3145" w:rsidP="00B967B8"/>
          <w:p w14:paraId="0F62C6F9" w14:textId="0B4E91A0" w:rsidR="001E3145" w:rsidRPr="00F06913" w:rsidRDefault="001E3145" w:rsidP="00B967B8"/>
        </w:tc>
        <w:tc>
          <w:tcPr>
            <w:tcW w:w="6176" w:type="dxa"/>
          </w:tcPr>
          <w:p w14:paraId="5B77FA19" w14:textId="43685BA9" w:rsidR="001E3145" w:rsidRPr="00F06913" w:rsidRDefault="001E3145" w:rsidP="00B967B8">
            <w:pPr>
              <w:tabs>
                <w:tab w:val="num" w:pos="284"/>
              </w:tabs>
            </w:pPr>
            <w:r w:rsidRPr="00F06913">
              <w:t>The number of patients in whom non-ocular topical adverse events occurred will be tabulated by stratified factor for each of the following categories, and the incidence rates and their confidence intervals will be calculated.</w:t>
            </w:r>
          </w:p>
          <w:p w14:paraId="24C28167" w14:textId="77777777" w:rsidR="001E3145" w:rsidRPr="00F06913" w:rsidRDefault="001E3145" w:rsidP="00B967B8">
            <w:pPr>
              <w:pStyle w:val="Bullet"/>
            </w:pPr>
            <w:r w:rsidRPr="00F06913">
              <w:t>Age (years) (Category 3)</w:t>
            </w:r>
          </w:p>
          <w:p w14:paraId="54EB0A9C" w14:textId="77777777" w:rsidR="001E3145" w:rsidRPr="00F06913" w:rsidRDefault="001E3145" w:rsidP="00B967B8">
            <w:pPr>
              <w:pStyle w:val="Bullet"/>
            </w:pPr>
            <w:r w:rsidRPr="00F06913">
              <w:t>Sexuality</w:t>
            </w:r>
          </w:p>
          <w:p w14:paraId="5802D35E" w14:textId="77777777" w:rsidR="001E3145" w:rsidRPr="00F06913" w:rsidRDefault="001E3145" w:rsidP="00B967B8">
            <w:pPr>
              <w:pStyle w:val="Bullet"/>
            </w:pPr>
            <w:r w:rsidRPr="00F06913">
              <w:t>Cause of injury (SJS/OCP, other than SJS/OCP)</w:t>
            </w:r>
          </w:p>
          <w:p w14:paraId="140EF012" w14:textId="77777777" w:rsidR="001E3145" w:rsidRPr="00F06913" w:rsidRDefault="001E3145" w:rsidP="00B967B8">
            <w:pPr>
              <w:pStyle w:val="Bullet"/>
            </w:pPr>
            <w:r w:rsidRPr="00F06913">
              <w:t>Presence of ocular complication</w:t>
            </w:r>
          </w:p>
          <w:p w14:paraId="66BCBE65" w14:textId="30049A4C" w:rsidR="001E3145" w:rsidRPr="00F06913" w:rsidRDefault="001E3145" w:rsidP="00773FF7">
            <w:pPr>
              <w:pStyle w:val="Bullet"/>
            </w:pPr>
            <w:r w:rsidRPr="00F06913">
              <w:t>Presence of a history of ocular surgery</w:t>
            </w:r>
          </w:p>
        </w:tc>
      </w:tr>
      <w:tr w:rsidR="001E3145" w:rsidRPr="00F06913" w14:paraId="551A0550" w14:textId="77777777" w:rsidTr="007C70D2">
        <w:trPr>
          <w:cantSplit/>
        </w:trPr>
        <w:tc>
          <w:tcPr>
            <w:tcW w:w="2891" w:type="dxa"/>
          </w:tcPr>
          <w:p w14:paraId="6491BA61" w14:textId="17B9CB5A" w:rsidR="001E3145" w:rsidRPr="00F06913" w:rsidRDefault="001E3145" w:rsidP="00B967B8">
            <w:r w:rsidRPr="00F06913">
              <w:t>Non-ocular topical malfunctions</w:t>
            </w:r>
            <w:r w:rsidRPr="00F06913">
              <w:rPr>
                <w:rFonts w:hint="eastAsia"/>
              </w:rPr>
              <w:t xml:space="preserve"> by stratified factor</w:t>
            </w:r>
            <w:r w:rsidRPr="00F06913">
              <w:rPr>
                <w:rFonts w:hint="eastAsia"/>
              </w:rPr>
              <w:t xml:space="preserve">　</w:t>
            </w:r>
            <w:r w:rsidRPr="00F06913">
              <w:rPr>
                <w:rFonts w:hint="eastAsia"/>
              </w:rPr>
              <w:t>(treatment period)</w:t>
            </w:r>
          </w:p>
          <w:p w14:paraId="45A816F2" w14:textId="490B6476" w:rsidR="001E3145" w:rsidRPr="00F06913" w:rsidRDefault="001E3145" w:rsidP="00B967B8">
            <w:r w:rsidRPr="00F06913">
              <w:t>(Table 3.7.</w:t>
            </w:r>
            <w:r w:rsidR="00773FF7" w:rsidRPr="00F06913">
              <w:t>2</w:t>
            </w:r>
            <w:r w:rsidRPr="00F06913">
              <w:t>)</w:t>
            </w:r>
          </w:p>
          <w:p w14:paraId="5C85177B" w14:textId="77777777" w:rsidR="001E3145" w:rsidRPr="00F06913" w:rsidRDefault="001E3145" w:rsidP="00B967B8"/>
          <w:p w14:paraId="2C2640A5" w14:textId="178FF475" w:rsidR="001E3145" w:rsidRPr="00F06913" w:rsidRDefault="001E3145" w:rsidP="00B967B8"/>
        </w:tc>
        <w:tc>
          <w:tcPr>
            <w:tcW w:w="6176" w:type="dxa"/>
          </w:tcPr>
          <w:p w14:paraId="528AB2D0" w14:textId="563F2EF4" w:rsidR="001E3145" w:rsidRPr="00F06913" w:rsidRDefault="001E3145" w:rsidP="00B967B8">
            <w:pPr>
              <w:tabs>
                <w:tab w:val="num" w:pos="284"/>
              </w:tabs>
            </w:pPr>
            <w:r w:rsidRPr="00F06913">
              <w:t>The number of patients in whom non-ocular topical malfunctions occurred will be tabulated by stratified factor for each of the following categories, and the incidence rates and their confidence intervals will be calculated.</w:t>
            </w:r>
          </w:p>
          <w:p w14:paraId="2DFAAA3C" w14:textId="77777777" w:rsidR="001E3145" w:rsidRPr="00F06913" w:rsidRDefault="001E3145" w:rsidP="00B967B8">
            <w:pPr>
              <w:pStyle w:val="Bullet"/>
            </w:pPr>
            <w:r w:rsidRPr="00F06913">
              <w:t>Age (years) (Category 3)</w:t>
            </w:r>
          </w:p>
          <w:p w14:paraId="04617D04" w14:textId="77777777" w:rsidR="001E3145" w:rsidRPr="00F06913" w:rsidRDefault="001E3145" w:rsidP="00B967B8">
            <w:pPr>
              <w:pStyle w:val="Bullet"/>
            </w:pPr>
            <w:r w:rsidRPr="00F06913">
              <w:t>Sexuality</w:t>
            </w:r>
          </w:p>
          <w:p w14:paraId="2B05C54A" w14:textId="77777777" w:rsidR="001E3145" w:rsidRPr="00F06913" w:rsidRDefault="001E3145" w:rsidP="00B967B8">
            <w:pPr>
              <w:pStyle w:val="Bullet"/>
            </w:pPr>
            <w:r w:rsidRPr="00F06913">
              <w:t>Cause of injury (SJS/OCP, other than SJS/OCP)</w:t>
            </w:r>
          </w:p>
          <w:p w14:paraId="0595E655" w14:textId="77777777" w:rsidR="001E3145" w:rsidRPr="00F06913" w:rsidRDefault="001E3145" w:rsidP="00B967B8">
            <w:pPr>
              <w:pStyle w:val="Bullet"/>
            </w:pPr>
            <w:r w:rsidRPr="00F06913">
              <w:t>Presence of ocular complication</w:t>
            </w:r>
          </w:p>
          <w:p w14:paraId="3F770C27" w14:textId="619E86AD" w:rsidR="001E3145" w:rsidRPr="00F06913" w:rsidRDefault="001E3145" w:rsidP="008A7224">
            <w:pPr>
              <w:pStyle w:val="Bullet"/>
            </w:pPr>
            <w:r w:rsidRPr="00F06913">
              <w:t>Presence of a history of ocular surgery</w:t>
            </w:r>
          </w:p>
        </w:tc>
      </w:tr>
    </w:tbl>
    <w:p w14:paraId="43DBD708" w14:textId="77777777" w:rsidR="001E3145" w:rsidRPr="00F06913" w:rsidRDefault="001E3145" w:rsidP="008A7224">
      <w:pPr>
        <w:pStyle w:val="3"/>
        <w:numPr>
          <w:ilvl w:val="0"/>
          <w:numId w:val="0"/>
        </w:numPr>
      </w:pPr>
    </w:p>
    <w:p w14:paraId="0DC6577B" w14:textId="620DBB6B" w:rsidR="00E279EF" w:rsidRPr="00F06913" w:rsidRDefault="00B92D7A" w:rsidP="00BF4316">
      <w:pPr>
        <w:pStyle w:val="3"/>
      </w:pPr>
      <w:bookmarkStart w:id="99" w:name="_Toc186117110"/>
      <w:r w:rsidRPr="00F06913">
        <w:t>Adverse event list</w:t>
      </w:r>
      <w:bookmarkEnd w:id="94"/>
      <w:bookmarkEnd w:id="9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3963F2" w:rsidRPr="00F06913" w14:paraId="168EDAA5" w14:textId="77777777" w:rsidTr="007C70D2">
        <w:trPr>
          <w:cantSplit/>
        </w:trPr>
        <w:tc>
          <w:tcPr>
            <w:tcW w:w="2891" w:type="dxa"/>
            <w:shd w:val="clear" w:color="auto" w:fill="auto"/>
          </w:tcPr>
          <w:p w14:paraId="5A07B419" w14:textId="77777777" w:rsidR="003963F2" w:rsidRPr="00F06913" w:rsidRDefault="003963F2" w:rsidP="002C1299">
            <w:pPr>
              <w:keepNext/>
              <w:keepLines/>
            </w:pPr>
            <w:bookmarkStart w:id="100" w:name="_Hlk102382377"/>
            <w:bookmarkStart w:id="101" w:name="_Hlk102382401"/>
            <w:r w:rsidRPr="00F06913">
              <w:t>Analysis set</w:t>
            </w:r>
          </w:p>
        </w:tc>
        <w:tc>
          <w:tcPr>
            <w:tcW w:w="6176" w:type="dxa"/>
            <w:shd w:val="clear" w:color="auto" w:fill="auto"/>
          </w:tcPr>
          <w:p w14:paraId="7495168B" w14:textId="0760C572" w:rsidR="003963F2" w:rsidRPr="00F06913" w:rsidRDefault="00BF4316" w:rsidP="002C1299">
            <w:pPr>
              <w:keepNext/>
              <w:keepLines/>
            </w:pPr>
            <w:r w:rsidRPr="00F06913">
              <w:t>Consent-acquired patients</w:t>
            </w:r>
          </w:p>
        </w:tc>
      </w:tr>
      <w:bookmarkEnd w:id="100"/>
    </w:tbl>
    <w:p w14:paraId="0166A112" w14:textId="77777777" w:rsidR="003963F2" w:rsidRPr="00F06913" w:rsidRDefault="003963F2" w:rsidP="003963F2">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941F6B" w:rsidRPr="00F06913" w14:paraId="37AFD27C" w14:textId="77777777" w:rsidTr="007C70D2">
        <w:trPr>
          <w:cantSplit/>
        </w:trPr>
        <w:tc>
          <w:tcPr>
            <w:tcW w:w="2891" w:type="dxa"/>
          </w:tcPr>
          <w:p w14:paraId="3CA6F71F" w14:textId="02A61E4E" w:rsidR="007157D7" w:rsidRPr="00F06913" w:rsidRDefault="00857E89" w:rsidP="00227EF9">
            <w:pPr>
              <w:keepNext/>
              <w:keepLines/>
            </w:pPr>
            <w:r w:rsidRPr="00F06913">
              <w:t>Item</w:t>
            </w:r>
          </w:p>
        </w:tc>
        <w:tc>
          <w:tcPr>
            <w:tcW w:w="6176" w:type="dxa"/>
          </w:tcPr>
          <w:p w14:paraId="6C634736" w14:textId="28C314DE" w:rsidR="007157D7" w:rsidRPr="00F06913" w:rsidRDefault="00857E89" w:rsidP="00227EF9">
            <w:pPr>
              <w:keepNext/>
              <w:keepLines/>
            </w:pPr>
            <w:r w:rsidRPr="00F06913">
              <w:t>Description</w:t>
            </w:r>
          </w:p>
        </w:tc>
      </w:tr>
      <w:tr w:rsidR="00941F6B" w:rsidRPr="00F06913" w14:paraId="6FE14806" w14:textId="77777777" w:rsidTr="007C70D2">
        <w:trPr>
          <w:cantSplit/>
        </w:trPr>
        <w:tc>
          <w:tcPr>
            <w:tcW w:w="2891" w:type="dxa"/>
          </w:tcPr>
          <w:p w14:paraId="561D6176" w14:textId="532158FE" w:rsidR="00114FBD" w:rsidRPr="00F06913" w:rsidRDefault="008869DA" w:rsidP="00EA258E">
            <w:r w:rsidRPr="00F06913">
              <w:t>List of patients with adverse events (</w:t>
            </w:r>
            <w:r w:rsidR="001E3145" w:rsidRPr="00F06913">
              <w:t>treatment period</w:t>
            </w:r>
            <w:r w:rsidRPr="00F06913">
              <w:t>)</w:t>
            </w:r>
            <w:r w:rsidR="00FA7C2E" w:rsidRPr="00F06913">
              <w:br/>
              <w:t>(</w:t>
            </w:r>
            <w:r w:rsidR="00B92D7A" w:rsidRPr="00F06913">
              <w:t>Listing</w:t>
            </w:r>
            <w:r w:rsidR="0036007A" w:rsidRPr="00F06913">
              <w:t xml:space="preserve"> </w:t>
            </w:r>
            <w:r w:rsidR="00B92D7A" w:rsidRPr="00F06913">
              <w:t>3.</w:t>
            </w:r>
            <w:r w:rsidR="001E3145" w:rsidRPr="00F06913">
              <w:t>8</w:t>
            </w:r>
            <w:r w:rsidR="00B92D7A" w:rsidRPr="00F06913">
              <w:t>.1</w:t>
            </w:r>
            <w:r w:rsidR="00857E89" w:rsidRPr="00F06913">
              <w:t>)</w:t>
            </w:r>
          </w:p>
        </w:tc>
        <w:tc>
          <w:tcPr>
            <w:tcW w:w="6176" w:type="dxa"/>
          </w:tcPr>
          <w:p w14:paraId="4030D764" w14:textId="17977705" w:rsidR="00114FBD" w:rsidRPr="00F06913" w:rsidRDefault="008869DA" w:rsidP="00227EF9">
            <w:r w:rsidRPr="00F06913">
              <w:t>For the patients in whom adverse events occurred in the</w:t>
            </w:r>
            <w:r w:rsidR="00773FF7" w:rsidRPr="00F06913">
              <w:t xml:space="preserve"> treatment period</w:t>
            </w:r>
            <w:r w:rsidRPr="00F06913">
              <w:t>, the following items related to those adverse events will be shown in order of the enrollment code.</w:t>
            </w:r>
          </w:p>
          <w:p w14:paraId="2CC3E3E8" w14:textId="19E529DC" w:rsidR="00114FBD" w:rsidRPr="00F06913" w:rsidRDefault="009D5FE1" w:rsidP="00227EF9">
            <w:pPr>
              <w:pStyle w:val="Bullet"/>
            </w:pPr>
            <w:r w:rsidRPr="00F06913">
              <w:t>Enrollment code</w:t>
            </w:r>
          </w:p>
          <w:p w14:paraId="720B072E" w14:textId="100242DA" w:rsidR="00114FBD" w:rsidRPr="00F06913" w:rsidRDefault="00CB63B4" w:rsidP="00227EF9">
            <w:pPr>
              <w:pStyle w:val="Bullet"/>
            </w:pPr>
            <w:r w:rsidRPr="00F06913">
              <w:t xml:space="preserve">Onset site (transplanted eye, </w:t>
            </w:r>
            <w:r w:rsidR="00FD5C8C" w:rsidRPr="00F06913">
              <w:t>fellow eye</w:t>
            </w:r>
            <w:r w:rsidR="00773FF7" w:rsidRPr="00F06913">
              <w:t xml:space="preserve">, </w:t>
            </w:r>
            <w:r w:rsidR="00096041" w:rsidRPr="00F06913">
              <w:t>bilateral eyes</w:t>
            </w:r>
            <w:r w:rsidRPr="00F06913">
              <w:t>, and other than the eyes)</w:t>
            </w:r>
          </w:p>
          <w:p w14:paraId="41CD4052" w14:textId="6CF35664" w:rsidR="00773FF7" w:rsidRPr="00F06913" w:rsidRDefault="00F309FD" w:rsidP="00227EF9">
            <w:pPr>
              <w:pStyle w:val="Bullet"/>
            </w:pPr>
            <w:r w:rsidRPr="00F06913">
              <w:t>Trial</w:t>
            </w:r>
            <w:r w:rsidR="00773FF7" w:rsidRPr="00F06913">
              <w:t xml:space="preserve"> Classification (COMET01 </w:t>
            </w:r>
            <w:r w:rsidR="000265AF" w:rsidRPr="00F06913">
              <w:t>clinical trial</w:t>
            </w:r>
            <w:r w:rsidR="00773FF7" w:rsidRPr="00F06913">
              <w:t xml:space="preserve"> (S1), </w:t>
            </w:r>
            <w:r w:rsidR="000265AF" w:rsidRPr="00F06913">
              <w:t>J-TEC-</w:t>
            </w:r>
            <w:r w:rsidR="00773FF7" w:rsidRPr="00F06913">
              <w:t xml:space="preserve">COMET01-FU </w:t>
            </w:r>
            <w:r w:rsidR="000265AF" w:rsidRPr="00F06913">
              <w:t xml:space="preserve">clinical trial </w:t>
            </w:r>
            <w:r w:rsidR="00773FF7" w:rsidRPr="00F06913">
              <w:t>(S2))</w:t>
            </w:r>
          </w:p>
          <w:p w14:paraId="65B73632" w14:textId="77777777" w:rsidR="00773FF7" w:rsidRPr="00F06913" w:rsidRDefault="00773FF7" w:rsidP="00773FF7">
            <w:pPr>
              <w:pStyle w:val="Bullet"/>
            </w:pPr>
            <w:r w:rsidRPr="00F06913">
              <w:t>Adverse event name (Name written by the doctor)</w:t>
            </w:r>
          </w:p>
          <w:p w14:paraId="2FFF977E" w14:textId="58395503" w:rsidR="00114FBD" w:rsidRPr="00F06913" w:rsidRDefault="00447057" w:rsidP="00227EF9">
            <w:pPr>
              <w:pStyle w:val="Bullet"/>
            </w:pPr>
            <w:r w:rsidRPr="00F06913">
              <w:t>Adverse event PT</w:t>
            </w:r>
          </w:p>
          <w:p w14:paraId="7B638B5F" w14:textId="03AC4E2E" w:rsidR="00114FBD" w:rsidRPr="00F06913" w:rsidRDefault="00447057" w:rsidP="00227EF9">
            <w:pPr>
              <w:pStyle w:val="Bullet"/>
            </w:pPr>
            <w:r w:rsidRPr="00F06913">
              <w:t>Onset date</w:t>
            </w:r>
          </w:p>
          <w:p w14:paraId="34E6AA1B" w14:textId="77777777" w:rsidR="00114FBD" w:rsidRPr="00F06913" w:rsidRDefault="00B92D7A" w:rsidP="00227EF9">
            <w:pPr>
              <w:pStyle w:val="Bullet"/>
            </w:pPr>
            <w:r w:rsidRPr="00F06913">
              <w:t>Time to onset (days)</w:t>
            </w:r>
          </w:p>
          <w:p w14:paraId="1018AB8C" w14:textId="39287134" w:rsidR="00114FBD" w:rsidRPr="00F06913" w:rsidRDefault="00447057" w:rsidP="00227EF9">
            <w:pPr>
              <w:pStyle w:val="Bullet"/>
            </w:pPr>
            <w:r w:rsidRPr="00F06913">
              <w:t>Severity</w:t>
            </w:r>
          </w:p>
          <w:p w14:paraId="1D79D641" w14:textId="7A1DD55C" w:rsidR="00114FBD" w:rsidRPr="00F06913" w:rsidRDefault="00447057" w:rsidP="00227EF9">
            <w:pPr>
              <w:pStyle w:val="Bullet"/>
            </w:pPr>
            <w:r w:rsidRPr="00F06913">
              <w:t>Seriousness</w:t>
            </w:r>
          </w:p>
          <w:p w14:paraId="661D3E86" w14:textId="236E26B4" w:rsidR="00114FBD" w:rsidRPr="00F06913" w:rsidRDefault="00447057" w:rsidP="00227EF9">
            <w:pPr>
              <w:pStyle w:val="Bullet"/>
            </w:pPr>
            <w:r w:rsidRPr="00F06913">
              <w:t>Outcome date (outcome)</w:t>
            </w:r>
          </w:p>
          <w:p w14:paraId="0AF47C64" w14:textId="77777777" w:rsidR="00114FBD" w:rsidRPr="00F06913" w:rsidRDefault="00B92D7A" w:rsidP="00227EF9">
            <w:pPr>
              <w:pStyle w:val="Bullet"/>
            </w:pPr>
            <w:r w:rsidRPr="00F06913">
              <w:t>Duration (days)</w:t>
            </w:r>
          </w:p>
          <w:p w14:paraId="6054B668" w14:textId="77777777" w:rsidR="00114FBD" w:rsidRPr="00F06913" w:rsidRDefault="00B92D7A" w:rsidP="00227EF9">
            <w:pPr>
              <w:pStyle w:val="Bullet"/>
            </w:pPr>
            <w:r w:rsidRPr="00F06913">
              <w:t>Causality (tissue collection/investigational product)</w:t>
            </w:r>
          </w:p>
          <w:p w14:paraId="2CE6A8D2" w14:textId="1F72D869" w:rsidR="0044140C" w:rsidRPr="00F06913" w:rsidRDefault="00447057" w:rsidP="00227EF9">
            <w:pPr>
              <w:pStyle w:val="Bullet"/>
            </w:pPr>
            <w:r w:rsidRPr="00F06913">
              <w:t xml:space="preserve">Reason </w:t>
            </w:r>
            <w:r w:rsidR="005224A1" w:rsidRPr="00F06913">
              <w:rPr>
                <w:rFonts w:hint="eastAsia"/>
              </w:rPr>
              <w:t>for</w:t>
            </w:r>
            <w:r w:rsidRPr="00F06913">
              <w:t xml:space="preserve"> causality judgment</w:t>
            </w:r>
          </w:p>
          <w:p w14:paraId="27E74F7D" w14:textId="074B4802" w:rsidR="00114FBD" w:rsidRPr="00F06913" w:rsidRDefault="00447057" w:rsidP="00227EF9">
            <w:pPr>
              <w:pStyle w:val="Bullet"/>
            </w:pPr>
            <w:r w:rsidRPr="00F06913">
              <w:t>Treatments, courses, etc.</w:t>
            </w:r>
          </w:p>
        </w:tc>
      </w:tr>
      <w:bookmarkEnd w:id="101"/>
      <w:tr w:rsidR="00941F6B" w:rsidRPr="00F06913" w14:paraId="53D47746" w14:textId="77777777" w:rsidTr="007C70D2">
        <w:tc>
          <w:tcPr>
            <w:tcW w:w="2891" w:type="dxa"/>
          </w:tcPr>
          <w:p w14:paraId="5CFA4986" w14:textId="4B46065B" w:rsidR="00E3168C" w:rsidRPr="00F06913" w:rsidRDefault="00CB63B4" w:rsidP="00EA258E">
            <w:r w:rsidRPr="00F06913">
              <w:t xml:space="preserve">List of patients with </w:t>
            </w:r>
            <w:r w:rsidR="005D4532" w:rsidRPr="00F06913">
              <w:t xml:space="preserve">deaths and other serious </w:t>
            </w:r>
            <w:r w:rsidRPr="00F06913">
              <w:t>adverse events (</w:t>
            </w:r>
            <w:r w:rsidR="009B415E" w:rsidRPr="00F06913">
              <w:t>treatment period</w:t>
            </w:r>
            <w:r w:rsidRPr="00F06913">
              <w:t>)</w:t>
            </w:r>
            <w:r w:rsidR="00FA7C2E" w:rsidRPr="00F06913">
              <w:br/>
              <w:t>(</w:t>
            </w:r>
            <w:r w:rsidR="00B92D7A" w:rsidRPr="00F06913">
              <w:t>Listing</w:t>
            </w:r>
            <w:r w:rsidR="0036007A" w:rsidRPr="00F06913">
              <w:t xml:space="preserve"> </w:t>
            </w:r>
            <w:r w:rsidR="00B92D7A" w:rsidRPr="00F06913">
              <w:t>3.</w:t>
            </w:r>
            <w:r w:rsidR="009B415E" w:rsidRPr="00F06913">
              <w:t>8</w:t>
            </w:r>
            <w:r w:rsidR="00B92D7A" w:rsidRPr="00F06913">
              <w:t>.2</w:t>
            </w:r>
            <w:r w:rsidR="00857E89" w:rsidRPr="00F06913">
              <w:t>)</w:t>
            </w:r>
          </w:p>
        </w:tc>
        <w:tc>
          <w:tcPr>
            <w:tcW w:w="6176" w:type="dxa"/>
          </w:tcPr>
          <w:p w14:paraId="08E3941E" w14:textId="2B9E88B3" w:rsidR="00E3168C" w:rsidRPr="00F06913" w:rsidRDefault="00CB63B4" w:rsidP="00227EF9">
            <w:r w:rsidRPr="00F06913">
              <w:t xml:space="preserve">For the patients in whom adverse events occurred in the </w:t>
            </w:r>
            <w:r w:rsidR="009B415E" w:rsidRPr="00F06913">
              <w:t>treatment period</w:t>
            </w:r>
            <w:r w:rsidRPr="00F06913">
              <w:t>, the following items related to those adverse events will be shown in order of the enrollment code.</w:t>
            </w:r>
          </w:p>
          <w:p w14:paraId="1DB5EEBC" w14:textId="05F05C6B" w:rsidR="00E3168C" w:rsidRPr="00F06913" w:rsidRDefault="009D5FE1" w:rsidP="00227EF9">
            <w:pPr>
              <w:pStyle w:val="Bullet"/>
            </w:pPr>
            <w:r w:rsidRPr="00F06913">
              <w:t>Enrollment code</w:t>
            </w:r>
          </w:p>
          <w:p w14:paraId="67945FBC" w14:textId="1A03E83C" w:rsidR="00E3168C" w:rsidRPr="00F06913" w:rsidRDefault="00CB63B4" w:rsidP="00227EF9">
            <w:pPr>
              <w:pStyle w:val="Bullet"/>
            </w:pPr>
            <w:r w:rsidRPr="00F06913">
              <w:t xml:space="preserve">Onset site (transplanted eye, </w:t>
            </w:r>
            <w:r w:rsidR="00FD5C8C" w:rsidRPr="00F06913">
              <w:t>fellow eye</w:t>
            </w:r>
            <w:r w:rsidR="009B415E" w:rsidRPr="00F06913">
              <w:t xml:space="preserve">, </w:t>
            </w:r>
            <w:r w:rsidR="00096041" w:rsidRPr="00F06913">
              <w:t>bilateral eyes</w:t>
            </w:r>
            <w:r w:rsidRPr="00F06913">
              <w:t>, and other than the eyes)</w:t>
            </w:r>
          </w:p>
          <w:p w14:paraId="2EB83E21" w14:textId="4E4632D0" w:rsidR="009B415E" w:rsidRPr="00F06913" w:rsidRDefault="00F309FD" w:rsidP="009B415E">
            <w:pPr>
              <w:pStyle w:val="Bullet"/>
            </w:pPr>
            <w:r w:rsidRPr="00F06913">
              <w:t>Trial</w:t>
            </w:r>
            <w:r w:rsidR="009B415E" w:rsidRPr="00F06913">
              <w:t xml:space="preserve"> Classification (COMET01 Clinical Trial (S1), </w:t>
            </w:r>
            <w:r w:rsidR="000265AF" w:rsidRPr="00F06913">
              <w:t>J-TEC-</w:t>
            </w:r>
            <w:r w:rsidR="009B415E" w:rsidRPr="00F06913">
              <w:t xml:space="preserve">COMET01-FU </w:t>
            </w:r>
            <w:r w:rsidR="000265AF" w:rsidRPr="00F06913">
              <w:t xml:space="preserve">clinical trial </w:t>
            </w:r>
            <w:r w:rsidR="009B415E" w:rsidRPr="00F06913">
              <w:t>(S2))</w:t>
            </w:r>
          </w:p>
          <w:p w14:paraId="01D69CCB" w14:textId="77777777" w:rsidR="009B415E" w:rsidRPr="00F06913" w:rsidRDefault="009B415E" w:rsidP="009B415E">
            <w:pPr>
              <w:pStyle w:val="Bullet"/>
            </w:pPr>
            <w:r w:rsidRPr="00F06913">
              <w:t>Adverse event name (Name written by the doctor)</w:t>
            </w:r>
          </w:p>
          <w:p w14:paraId="6FED436F" w14:textId="7019C6B4" w:rsidR="00E3168C" w:rsidRPr="00F06913" w:rsidRDefault="00447057" w:rsidP="00227EF9">
            <w:pPr>
              <w:pStyle w:val="Bullet"/>
            </w:pPr>
            <w:r w:rsidRPr="00F06913">
              <w:t>Adverse event PT</w:t>
            </w:r>
          </w:p>
          <w:p w14:paraId="7C40E36B" w14:textId="20E9D869" w:rsidR="00E3168C" w:rsidRPr="00F06913" w:rsidRDefault="00447057" w:rsidP="00227EF9">
            <w:pPr>
              <w:pStyle w:val="Bullet"/>
            </w:pPr>
            <w:r w:rsidRPr="00F06913">
              <w:t>Onset date</w:t>
            </w:r>
          </w:p>
          <w:p w14:paraId="606187DD" w14:textId="77777777" w:rsidR="00E3168C" w:rsidRPr="00F06913" w:rsidRDefault="00B92D7A" w:rsidP="00227EF9">
            <w:pPr>
              <w:pStyle w:val="Bullet"/>
            </w:pPr>
            <w:r w:rsidRPr="00F06913">
              <w:t>Time to onset (days)</w:t>
            </w:r>
          </w:p>
          <w:p w14:paraId="18A61D34" w14:textId="0AB5C110" w:rsidR="00E3168C" w:rsidRPr="00F06913" w:rsidRDefault="00447057" w:rsidP="00227EF9">
            <w:pPr>
              <w:pStyle w:val="Bullet"/>
            </w:pPr>
            <w:r w:rsidRPr="00F06913">
              <w:t>Severity</w:t>
            </w:r>
          </w:p>
          <w:p w14:paraId="37BB074B" w14:textId="3D32B29A" w:rsidR="00E3168C" w:rsidRPr="00F06913" w:rsidRDefault="00447057" w:rsidP="00227EF9">
            <w:pPr>
              <w:pStyle w:val="Bullet"/>
            </w:pPr>
            <w:r w:rsidRPr="00F06913">
              <w:t>Seriousness</w:t>
            </w:r>
          </w:p>
          <w:p w14:paraId="1D1392F4" w14:textId="5A6FBF65" w:rsidR="00E3168C" w:rsidRPr="00F06913" w:rsidRDefault="00447057" w:rsidP="00227EF9">
            <w:pPr>
              <w:pStyle w:val="Bullet"/>
            </w:pPr>
            <w:r w:rsidRPr="00F06913">
              <w:t>Outcome date (outcome)</w:t>
            </w:r>
          </w:p>
          <w:p w14:paraId="12F951CA" w14:textId="77777777" w:rsidR="00E3168C" w:rsidRPr="00F06913" w:rsidRDefault="00B92D7A" w:rsidP="00227EF9">
            <w:pPr>
              <w:pStyle w:val="Bullet"/>
            </w:pPr>
            <w:r w:rsidRPr="00F06913">
              <w:lastRenderedPageBreak/>
              <w:t>Duration (days)</w:t>
            </w:r>
          </w:p>
          <w:p w14:paraId="01C3803D" w14:textId="77777777" w:rsidR="00E3168C" w:rsidRPr="00F06913" w:rsidRDefault="00B92D7A" w:rsidP="00227EF9">
            <w:pPr>
              <w:pStyle w:val="Bullet"/>
            </w:pPr>
            <w:r w:rsidRPr="00F06913">
              <w:t>Causality (tissue collection/investigational product)</w:t>
            </w:r>
          </w:p>
          <w:p w14:paraId="441B4D12" w14:textId="13E50478" w:rsidR="00E3168C" w:rsidRPr="00F06913" w:rsidRDefault="00447057" w:rsidP="00227EF9">
            <w:pPr>
              <w:pStyle w:val="Bullet"/>
            </w:pPr>
            <w:r w:rsidRPr="00F06913">
              <w:t xml:space="preserve">Reason </w:t>
            </w:r>
            <w:r w:rsidR="005224A1" w:rsidRPr="00F06913">
              <w:rPr>
                <w:rFonts w:hint="eastAsia"/>
              </w:rPr>
              <w:t>for</w:t>
            </w:r>
            <w:r w:rsidRPr="00F06913">
              <w:t xml:space="preserve"> causality judgment</w:t>
            </w:r>
          </w:p>
          <w:p w14:paraId="66688C1F" w14:textId="6292AA40" w:rsidR="00E3168C" w:rsidRPr="00F06913" w:rsidRDefault="00447057" w:rsidP="00227EF9">
            <w:pPr>
              <w:pStyle w:val="Bullet"/>
            </w:pPr>
            <w:r w:rsidRPr="00F06913">
              <w:t>Treatments, courses, etc.</w:t>
            </w:r>
          </w:p>
        </w:tc>
      </w:tr>
      <w:tr w:rsidR="00941F6B" w:rsidRPr="00F06913" w14:paraId="216CDF23" w14:textId="66A582D6" w:rsidTr="007C70D2">
        <w:trPr>
          <w:cantSplit/>
        </w:trPr>
        <w:tc>
          <w:tcPr>
            <w:tcW w:w="2891" w:type="dxa"/>
          </w:tcPr>
          <w:p w14:paraId="60A3CD2D" w14:textId="1F50D277" w:rsidR="00E279EF" w:rsidRPr="00F06913" w:rsidRDefault="00A80465" w:rsidP="00EA258E">
            <w:r w:rsidRPr="00F06913">
              <w:lastRenderedPageBreak/>
              <w:t>List of patients with adverse events resulting in discontinuation</w:t>
            </w:r>
            <w:r w:rsidR="00CB63B4" w:rsidRPr="00F06913">
              <w:t xml:space="preserve"> (treatment period)</w:t>
            </w:r>
            <w:r w:rsidR="00FA7C2E" w:rsidRPr="00F06913">
              <w:br/>
              <w:t>(</w:t>
            </w:r>
            <w:r w:rsidR="00B92D7A" w:rsidRPr="00F06913">
              <w:t>Listing</w:t>
            </w:r>
            <w:r w:rsidR="0036007A" w:rsidRPr="00F06913">
              <w:t xml:space="preserve"> </w:t>
            </w:r>
            <w:r w:rsidR="00B92D7A" w:rsidRPr="00F06913">
              <w:t>3.</w:t>
            </w:r>
            <w:r w:rsidRPr="00F06913">
              <w:rPr>
                <w:rFonts w:hint="eastAsia"/>
              </w:rPr>
              <w:t>8</w:t>
            </w:r>
            <w:r w:rsidR="00B92D7A" w:rsidRPr="00F06913">
              <w:t>.3</w:t>
            </w:r>
            <w:r w:rsidR="00857E89" w:rsidRPr="00F06913">
              <w:t>)</w:t>
            </w:r>
          </w:p>
        </w:tc>
        <w:tc>
          <w:tcPr>
            <w:tcW w:w="6176" w:type="dxa"/>
          </w:tcPr>
          <w:p w14:paraId="07031F5A" w14:textId="1F3402C7" w:rsidR="00E279EF" w:rsidRPr="00F06913" w:rsidRDefault="00CB63B4" w:rsidP="00227EF9">
            <w:r w:rsidRPr="00F06913">
              <w:t>For the patients in whom adverse events occurred in the treatment period, the following items related to those adverse events will be shown in order of the enrollment code.</w:t>
            </w:r>
          </w:p>
          <w:p w14:paraId="1DD677AB" w14:textId="30C92AC7" w:rsidR="00C13CB1" w:rsidRPr="00F06913" w:rsidRDefault="009D5FE1" w:rsidP="00227EF9">
            <w:pPr>
              <w:pStyle w:val="Bullet"/>
            </w:pPr>
            <w:r w:rsidRPr="00F06913">
              <w:t>Enrollment code</w:t>
            </w:r>
          </w:p>
          <w:p w14:paraId="47B9A8E6" w14:textId="6E7249F7" w:rsidR="00753A72" w:rsidRPr="00F06913" w:rsidRDefault="00CB63B4" w:rsidP="00227EF9">
            <w:pPr>
              <w:pStyle w:val="Bullet"/>
            </w:pPr>
            <w:r w:rsidRPr="00F06913">
              <w:t xml:space="preserve">Onset site (transplanted eye, </w:t>
            </w:r>
            <w:r w:rsidR="00FD5C8C" w:rsidRPr="00F06913">
              <w:t>fellow eye</w:t>
            </w:r>
            <w:r w:rsidR="00A80465" w:rsidRPr="00F06913">
              <w:t xml:space="preserve">, </w:t>
            </w:r>
            <w:r w:rsidR="00096041" w:rsidRPr="00F06913">
              <w:t>bilateral eyes</w:t>
            </w:r>
            <w:r w:rsidRPr="00F06913">
              <w:t>, and other than the eyes)</w:t>
            </w:r>
          </w:p>
          <w:p w14:paraId="1BBFA6E3" w14:textId="76183265" w:rsidR="00A80465" w:rsidRPr="00F06913" w:rsidRDefault="00F309FD" w:rsidP="00A80465">
            <w:pPr>
              <w:pStyle w:val="Bullet"/>
            </w:pPr>
            <w:r w:rsidRPr="00F06913">
              <w:t>Trial</w:t>
            </w:r>
            <w:r w:rsidR="00A80465" w:rsidRPr="00F06913">
              <w:t xml:space="preserve"> Classification (COMET01 </w:t>
            </w:r>
            <w:r w:rsidR="000265AF" w:rsidRPr="00F06913">
              <w:t>clinical trial</w:t>
            </w:r>
            <w:r w:rsidR="00A80465" w:rsidRPr="00F06913">
              <w:t xml:space="preserve"> (S1), </w:t>
            </w:r>
            <w:r w:rsidR="000265AF" w:rsidRPr="00F06913">
              <w:t>J-TEC-</w:t>
            </w:r>
            <w:r w:rsidR="00A80465" w:rsidRPr="00F06913">
              <w:t>COMET01-FU Clinical Trial (S2))</w:t>
            </w:r>
          </w:p>
          <w:p w14:paraId="529FD53F" w14:textId="3C3B511F" w:rsidR="00A80465" w:rsidRPr="00F06913" w:rsidRDefault="00A80465" w:rsidP="00A80465">
            <w:pPr>
              <w:pStyle w:val="Bullet"/>
            </w:pPr>
            <w:r w:rsidRPr="00F06913">
              <w:t>Adverse event name (Name written by the doctor)</w:t>
            </w:r>
          </w:p>
          <w:p w14:paraId="6DF183C2" w14:textId="6A9A6812" w:rsidR="00C13CB1" w:rsidRPr="00F06913" w:rsidRDefault="00447057" w:rsidP="00227EF9">
            <w:pPr>
              <w:pStyle w:val="Bullet"/>
            </w:pPr>
            <w:r w:rsidRPr="00F06913">
              <w:t>Adverse event PT</w:t>
            </w:r>
          </w:p>
          <w:p w14:paraId="65589320" w14:textId="0CC5AE49" w:rsidR="00C13CB1" w:rsidRPr="00F06913" w:rsidRDefault="00447057" w:rsidP="00227EF9">
            <w:pPr>
              <w:pStyle w:val="Bullet"/>
            </w:pPr>
            <w:r w:rsidRPr="00F06913">
              <w:t>Onset date</w:t>
            </w:r>
          </w:p>
          <w:p w14:paraId="121110F6" w14:textId="431675BC" w:rsidR="00C13CB1" w:rsidRPr="00F06913" w:rsidRDefault="00B92D7A" w:rsidP="00227EF9">
            <w:pPr>
              <w:pStyle w:val="Bullet"/>
            </w:pPr>
            <w:r w:rsidRPr="00F06913">
              <w:t>Time to onset (days)</w:t>
            </w:r>
          </w:p>
          <w:p w14:paraId="33C47B25" w14:textId="1C8C93A1" w:rsidR="00C13CB1" w:rsidRPr="00F06913" w:rsidRDefault="00447057" w:rsidP="00227EF9">
            <w:pPr>
              <w:pStyle w:val="Bullet"/>
            </w:pPr>
            <w:r w:rsidRPr="00F06913">
              <w:t>Severity</w:t>
            </w:r>
          </w:p>
          <w:p w14:paraId="13B502C0" w14:textId="51EA0373" w:rsidR="00C13CB1" w:rsidRPr="00F06913" w:rsidRDefault="00447057" w:rsidP="00227EF9">
            <w:pPr>
              <w:pStyle w:val="Bullet"/>
            </w:pPr>
            <w:r w:rsidRPr="00F06913">
              <w:t>Seriousness</w:t>
            </w:r>
          </w:p>
          <w:p w14:paraId="22373E18" w14:textId="3EDB72CB" w:rsidR="00C13CB1" w:rsidRPr="00F06913" w:rsidRDefault="00447057" w:rsidP="00227EF9">
            <w:pPr>
              <w:pStyle w:val="Bullet"/>
            </w:pPr>
            <w:r w:rsidRPr="00F06913">
              <w:t>Outcome date (outcome)</w:t>
            </w:r>
          </w:p>
          <w:p w14:paraId="3C55D6FE" w14:textId="523697AA" w:rsidR="00C13CB1" w:rsidRPr="00F06913" w:rsidRDefault="00B92D7A" w:rsidP="00227EF9">
            <w:pPr>
              <w:pStyle w:val="Bullet"/>
            </w:pPr>
            <w:r w:rsidRPr="00F06913">
              <w:t>Duration (days)</w:t>
            </w:r>
          </w:p>
          <w:p w14:paraId="4425918F" w14:textId="2A55054B" w:rsidR="00C13CB1" w:rsidRPr="00F06913" w:rsidRDefault="00B92D7A" w:rsidP="00227EF9">
            <w:pPr>
              <w:pStyle w:val="Bullet"/>
            </w:pPr>
            <w:r w:rsidRPr="00F06913">
              <w:t>Causality (tissue collection/investigational product)</w:t>
            </w:r>
          </w:p>
          <w:p w14:paraId="704DF922" w14:textId="4A00D22F" w:rsidR="00C13CB1" w:rsidRPr="00F06913" w:rsidRDefault="00447057" w:rsidP="00227EF9">
            <w:pPr>
              <w:pStyle w:val="Bullet"/>
            </w:pPr>
            <w:r w:rsidRPr="00F06913">
              <w:t xml:space="preserve">Reason </w:t>
            </w:r>
            <w:r w:rsidR="005224A1" w:rsidRPr="00F06913">
              <w:rPr>
                <w:rFonts w:hint="eastAsia"/>
              </w:rPr>
              <w:t>for</w:t>
            </w:r>
            <w:r w:rsidRPr="00F06913">
              <w:t xml:space="preserve"> causality judgment</w:t>
            </w:r>
          </w:p>
          <w:p w14:paraId="7A5B738D" w14:textId="49BCAF7F" w:rsidR="003B1796" w:rsidRPr="00F06913" w:rsidRDefault="00447057" w:rsidP="00227EF9">
            <w:pPr>
              <w:pStyle w:val="Bullet"/>
            </w:pPr>
            <w:r w:rsidRPr="00F06913">
              <w:t>Treatments, courses, etc.</w:t>
            </w:r>
          </w:p>
        </w:tc>
      </w:tr>
    </w:tbl>
    <w:p w14:paraId="4485EE52" w14:textId="12692B01" w:rsidR="005F4EBA" w:rsidRPr="00F06913" w:rsidRDefault="00B92D7A" w:rsidP="005F4EBA">
      <w:pPr>
        <w:pStyle w:val="3"/>
      </w:pPr>
      <w:bookmarkStart w:id="102" w:name="_Toc56083490"/>
      <w:bookmarkStart w:id="103" w:name="_Toc186117111"/>
      <w:r w:rsidRPr="00F06913">
        <w:t>Laboratory test</w:t>
      </w:r>
      <w:bookmarkEnd w:id="102"/>
      <w:bookmarkEnd w:id="103"/>
    </w:p>
    <w:tbl>
      <w:tblPr>
        <w:tblStyle w:val="a3"/>
        <w:tblW w:w="0" w:type="auto"/>
        <w:tblLook w:val="04A0" w:firstRow="1" w:lastRow="0" w:firstColumn="1" w:lastColumn="0" w:noHBand="0" w:noVBand="1"/>
      </w:tblPr>
      <w:tblGrid>
        <w:gridCol w:w="2830"/>
        <w:gridCol w:w="6230"/>
      </w:tblGrid>
      <w:tr w:rsidR="005F4EBA" w:rsidRPr="00F06913" w14:paraId="5C4A19FB" w14:textId="77777777" w:rsidTr="005F4EBA">
        <w:tc>
          <w:tcPr>
            <w:tcW w:w="2830" w:type="dxa"/>
          </w:tcPr>
          <w:p w14:paraId="599A094D" w14:textId="55E215D9" w:rsidR="005F4EBA" w:rsidRPr="00F06913" w:rsidRDefault="005F4EBA" w:rsidP="005F4EBA">
            <w:r w:rsidRPr="00F06913">
              <w:t>Analysis set</w:t>
            </w:r>
          </w:p>
        </w:tc>
        <w:tc>
          <w:tcPr>
            <w:tcW w:w="6230" w:type="dxa"/>
          </w:tcPr>
          <w:p w14:paraId="0563AF56" w14:textId="5D6D1B2B" w:rsidR="005F4EBA" w:rsidRPr="00F06913" w:rsidRDefault="005F4EBA" w:rsidP="005F4EBA">
            <w:r w:rsidRPr="00F06913">
              <w:t>Consent-acquired patients and safety analysis set</w:t>
            </w:r>
          </w:p>
        </w:tc>
      </w:tr>
    </w:tbl>
    <w:p w14:paraId="0026BF04" w14:textId="77777777" w:rsidR="005F4EBA" w:rsidRPr="00F06913" w:rsidRDefault="005F4EBA" w:rsidP="00223ED8">
      <w:pPr>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F06913" w14:paraId="5B454850" w14:textId="77777777" w:rsidTr="00227EF9">
        <w:trPr>
          <w:cantSplit/>
        </w:trPr>
        <w:tc>
          <w:tcPr>
            <w:tcW w:w="2891" w:type="dxa"/>
          </w:tcPr>
          <w:p w14:paraId="00657FE1" w14:textId="5E535270" w:rsidR="00C737C4" w:rsidRPr="00F06913" w:rsidRDefault="00857E89" w:rsidP="00227EF9">
            <w:pPr>
              <w:keepNext/>
              <w:keepLines/>
            </w:pPr>
            <w:r w:rsidRPr="00F06913">
              <w:t>Item</w:t>
            </w:r>
          </w:p>
        </w:tc>
        <w:tc>
          <w:tcPr>
            <w:tcW w:w="6180" w:type="dxa"/>
          </w:tcPr>
          <w:p w14:paraId="50E77A22" w14:textId="4146E081" w:rsidR="00C737C4" w:rsidRPr="00F06913" w:rsidRDefault="00857E89" w:rsidP="00227EF9">
            <w:pPr>
              <w:keepNext/>
              <w:keepLines/>
            </w:pPr>
            <w:r w:rsidRPr="00F06913">
              <w:t>Description</w:t>
            </w:r>
          </w:p>
        </w:tc>
      </w:tr>
      <w:tr w:rsidR="009B415E" w:rsidRPr="00F06913" w14:paraId="49B36408" w14:textId="77777777" w:rsidTr="00B967B8">
        <w:tblPrEx>
          <w:tblLook w:val="01E0" w:firstRow="1" w:lastRow="1" w:firstColumn="1" w:lastColumn="1" w:noHBand="0" w:noVBand="0"/>
        </w:tblPrEx>
        <w:trPr>
          <w:cantSplit/>
        </w:trPr>
        <w:tc>
          <w:tcPr>
            <w:tcW w:w="2891" w:type="dxa"/>
            <w:shd w:val="clear" w:color="auto" w:fill="auto"/>
          </w:tcPr>
          <w:p w14:paraId="3EF4C50F" w14:textId="40C214B2" w:rsidR="009B415E" w:rsidRPr="00F06913" w:rsidRDefault="009B415E" w:rsidP="00B967B8">
            <w:r w:rsidRPr="00F06913">
              <w:t>Shift table of laboratory values</w:t>
            </w:r>
            <w:r w:rsidRPr="00F06913">
              <w:br/>
              <w:t>(Table 3.9)</w:t>
            </w:r>
          </w:p>
        </w:tc>
        <w:tc>
          <w:tcPr>
            <w:tcW w:w="6180" w:type="dxa"/>
            <w:shd w:val="clear" w:color="auto" w:fill="auto"/>
          </w:tcPr>
          <w:p w14:paraId="4F389B87" w14:textId="6FA593E3" w:rsidR="009B415E" w:rsidRPr="00F06913" w:rsidRDefault="009B415E" w:rsidP="00B967B8">
            <w:r w:rsidRPr="00F06913">
              <w:t xml:space="preserve">For every laboratory test item, low/normal/high values will be </w:t>
            </w:r>
            <w:r w:rsidR="001C3610" w:rsidRPr="00F06913">
              <w:t>cross tabulated</w:t>
            </w:r>
            <w:r w:rsidRPr="00F06913">
              <w:t xml:space="preserve"> for the screening day and transplantation day (for tests after transplantation), Post-transplant Week 52</w:t>
            </w:r>
            <w:r w:rsidR="003A0920" w:rsidRPr="00F06913">
              <w:t xml:space="preserve"> and 104 and</w:t>
            </w:r>
            <w:r w:rsidRPr="00F06913">
              <w:t xml:space="preserve"> discontinuation day.</w:t>
            </w:r>
          </w:p>
        </w:tc>
      </w:tr>
      <w:tr w:rsidR="00941F6B" w:rsidRPr="00F06913" w14:paraId="60C040A0" w14:textId="77777777" w:rsidTr="00227EF9">
        <w:trPr>
          <w:cantSplit/>
        </w:trPr>
        <w:tc>
          <w:tcPr>
            <w:tcW w:w="2891" w:type="dxa"/>
          </w:tcPr>
          <w:p w14:paraId="2B66EB81" w14:textId="338F4084" w:rsidR="007B4CA4" w:rsidRPr="00F06913" w:rsidRDefault="00CB63B4" w:rsidP="00EA258E">
            <w:r w:rsidRPr="00F06913">
              <w:lastRenderedPageBreak/>
              <w:t>List of laboratory values</w:t>
            </w:r>
            <w:r w:rsidR="00FA7C2E" w:rsidRPr="00F06913">
              <w:br/>
              <w:t>(</w:t>
            </w:r>
            <w:r w:rsidR="00B92D7A" w:rsidRPr="00F06913">
              <w:t>Listing</w:t>
            </w:r>
            <w:r w:rsidR="0036007A" w:rsidRPr="00F06913">
              <w:t xml:space="preserve"> </w:t>
            </w:r>
            <w:r w:rsidR="00B92D7A" w:rsidRPr="00F06913">
              <w:t>3.</w:t>
            </w:r>
            <w:r w:rsidR="009B415E" w:rsidRPr="00F06913">
              <w:t>9</w:t>
            </w:r>
            <w:r w:rsidR="00857E89" w:rsidRPr="00F06913">
              <w:t>)</w:t>
            </w:r>
          </w:p>
        </w:tc>
        <w:tc>
          <w:tcPr>
            <w:tcW w:w="6180" w:type="dxa"/>
          </w:tcPr>
          <w:p w14:paraId="26657EB8" w14:textId="07F1C640" w:rsidR="00921AF3" w:rsidRPr="00F06913" w:rsidRDefault="009D5FE1" w:rsidP="00227EF9">
            <w:r w:rsidRPr="00F06913">
              <w:t>The following items will be shown in order of the enrollment code.</w:t>
            </w:r>
          </w:p>
          <w:p w14:paraId="1EBB1DEE" w14:textId="14AF139C" w:rsidR="00921AF3" w:rsidRPr="00F06913" w:rsidRDefault="009D5FE1" w:rsidP="00227EF9">
            <w:pPr>
              <w:pStyle w:val="Bullet"/>
            </w:pPr>
            <w:r w:rsidRPr="00F06913">
              <w:t>Enrollment code</w:t>
            </w:r>
          </w:p>
          <w:p w14:paraId="0B77F913" w14:textId="16136605" w:rsidR="00C0254F" w:rsidRPr="00F06913" w:rsidRDefault="00B92D7A" w:rsidP="00227EF9">
            <w:pPr>
              <w:pStyle w:val="Bullet"/>
            </w:pPr>
            <w:r w:rsidRPr="00F06913">
              <w:t>Test time point (the screening day</w:t>
            </w:r>
            <w:r w:rsidR="00C17E16" w:rsidRPr="00F06913">
              <w:t>,</w:t>
            </w:r>
            <w:r w:rsidRPr="00F06913">
              <w:t xml:space="preserve"> transplantation day [after transplantation]</w:t>
            </w:r>
            <w:r w:rsidR="00C17E16" w:rsidRPr="00F06913">
              <w:t>,</w:t>
            </w:r>
            <w:r w:rsidRPr="00F06913">
              <w:t xml:space="preserve"> Post-transplant Weeks 52 and 104</w:t>
            </w:r>
            <w:r w:rsidR="00C17E16" w:rsidRPr="00F06913">
              <w:t>,</w:t>
            </w:r>
            <w:r w:rsidRPr="00F06913">
              <w:t xml:space="preserve"> </w:t>
            </w:r>
            <w:r w:rsidR="00846A51" w:rsidRPr="00F06913">
              <w:t xml:space="preserve">additional treatment </w:t>
            </w:r>
            <w:r w:rsidRPr="00F06913">
              <w:t>conduction day</w:t>
            </w:r>
            <w:r w:rsidR="003A0920" w:rsidRPr="00F06913">
              <w:t xml:space="preserve"> (before conduction)</w:t>
            </w:r>
            <w:r w:rsidR="00C17E16" w:rsidRPr="00F06913">
              <w:t>,</w:t>
            </w:r>
            <w:r w:rsidRPr="00F06913">
              <w:t xml:space="preserve"> and discontinuation day)</w:t>
            </w:r>
          </w:p>
          <w:p w14:paraId="149AF791" w14:textId="73E0FBDD" w:rsidR="00921AF3" w:rsidRPr="00F06913" w:rsidRDefault="00CB63B4" w:rsidP="00227EF9">
            <w:pPr>
              <w:pStyle w:val="Bullet"/>
            </w:pPr>
            <w:r w:rsidRPr="00F06913">
              <w:t>Laboratory values:</w:t>
            </w:r>
          </w:p>
          <w:p w14:paraId="181828DB" w14:textId="2A64688C" w:rsidR="00921AF3" w:rsidRPr="00F06913" w:rsidRDefault="00CB63B4" w:rsidP="00227EF9">
            <w:pPr>
              <w:ind w:left="2694" w:hanging="2410"/>
            </w:pPr>
            <w:r w:rsidRPr="00F06913">
              <w:t>Hematological test:</w:t>
            </w:r>
            <w:r w:rsidR="00227EF9" w:rsidRPr="00F06913">
              <w:tab/>
            </w:r>
            <w:proofErr w:type="gramStart"/>
            <w:r w:rsidRPr="00F06913">
              <w:t>Red</w:t>
            </w:r>
            <w:proofErr w:type="gramEnd"/>
            <w:r w:rsidRPr="00F06913">
              <w:t xml:space="preserve"> blood cell count, white blood cell count, differential leukocyte count (neutrophil, eosinophil, basophil, and lymphocyte), </w:t>
            </w:r>
            <w:r w:rsidRPr="00F06913">
              <w:rPr>
                <w:rFonts w:hint="eastAsia"/>
              </w:rPr>
              <w:t>h</w:t>
            </w:r>
            <w:r w:rsidRPr="00F06913">
              <w:t>emoglobin, hematocrit, and platelet count</w:t>
            </w:r>
          </w:p>
          <w:p w14:paraId="71E40F5B" w14:textId="7C5C5E25" w:rsidR="00921AF3" w:rsidRPr="00F06913" w:rsidRDefault="00CB63B4" w:rsidP="00227EF9">
            <w:pPr>
              <w:ind w:left="2694" w:hanging="2410"/>
            </w:pPr>
            <w:r w:rsidRPr="00F06913">
              <w:t>Blood biochemical test:</w:t>
            </w:r>
            <w:r w:rsidR="00227EF9" w:rsidRPr="00F06913">
              <w:tab/>
            </w:r>
            <w:r w:rsidRPr="00F06913">
              <w:t>AST (GOT), ALT (GPT), serum total protein, and serum creatinine</w:t>
            </w:r>
          </w:p>
          <w:p w14:paraId="552DFFEE" w14:textId="2A5B8E16" w:rsidR="007B4CA4" w:rsidRPr="00F06913" w:rsidRDefault="00CB63B4" w:rsidP="00227EF9">
            <w:pPr>
              <w:ind w:left="2694" w:hanging="2410"/>
            </w:pPr>
            <w:proofErr w:type="spellStart"/>
            <w:r w:rsidRPr="00F06913">
              <w:t>Immunoserological</w:t>
            </w:r>
            <w:proofErr w:type="spellEnd"/>
            <w:r w:rsidRPr="00F06913">
              <w:t xml:space="preserve"> test:</w:t>
            </w:r>
            <w:r w:rsidR="00227EF9" w:rsidRPr="00F06913">
              <w:tab/>
            </w:r>
            <w:r w:rsidRPr="00F06913">
              <w:t>CRP</w:t>
            </w:r>
          </w:p>
        </w:tc>
      </w:tr>
    </w:tbl>
    <w:p w14:paraId="1545F9D3" w14:textId="388DC3D5" w:rsidR="00604875" w:rsidRPr="00F06913" w:rsidRDefault="00604875" w:rsidP="00604875">
      <w:pPr>
        <w:pStyle w:val="2"/>
        <w:numPr>
          <w:ilvl w:val="0"/>
          <w:numId w:val="0"/>
        </w:numPr>
      </w:pPr>
      <w:bookmarkStart w:id="104" w:name="_Toc56083491"/>
      <w:bookmarkStart w:id="105" w:name="_Hlk102393574"/>
    </w:p>
    <w:p w14:paraId="319E945A" w14:textId="2BAE0F99" w:rsidR="00604875" w:rsidRPr="00F06913" w:rsidRDefault="00604875">
      <w:pPr>
        <w:adjustRightInd/>
        <w:snapToGrid/>
        <w:spacing w:before="0" w:after="0"/>
      </w:pPr>
      <w:r w:rsidRPr="00F06913">
        <w:br w:type="page"/>
      </w:r>
    </w:p>
    <w:p w14:paraId="33DB0CA4" w14:textId="338876E5" w:rsidR="007D59D7" w:rsidRPr="00F06913" w:rsidRDefault="0008227B" w:rsidP="00ED66D3">
      <w:pPr>
        <w:pStyle w:val="2"/>
      </w:pPr>
      <w:bookmarkStart w:id="106" w:name="_Toc186117112"/>
      <w:r w:rsidRPr="00F06913">
        <w:lastRenderedPageBreak/>
        <w:t>List of tables, listings, and figures</w:t>
      </w:r>
      <w:bookmarkEnd w:id="104"/>
      <w:bookmarkEnd w:id="106"/>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7313"/>
      </w:tblGrid>
      <w:tr w:rsidR="00E36EA8" w:rsidRPr="00F06913" w14:paraId="039F5EEC" w14:textId="77777777" w:rsidTr="00C221FB">
        <w:trPr>
          <w:cantSplit/>
        </w:trPr>
        <w:tc>
          <w:tcPr>
            <w:tcW w:w="1757" w:type="dxa"/>
            <w:tcBorders>
              <w:bottom w:val="double" w:sz="4" w:space="0" w:color="auto"/>
            </w:tcBorders>
            <w:noWrap/>
          </w:tcPr>
          <w:p w14:paraId="7E39BA33" w14:textId="77777777" w:rsidR="00E36EA8" w:rsidRPr="00F06913" w:rsidRDefault="00E36EA8" w:rsidP="00E36EA8">
            <w:pPr>
              <w:keepNext/>
              <w:keepLines/>
              <w:rPr>
                <w:szCs w:val="24"/>
              </w:rPr>
            </w:pPr>
            <w:r w:rsidRPr="00F06913">
              <w:rPr>
                <w:szCs w:val="24"/>
              </w:rPr>
              <w:t>Table/listing/ figure number</w:t>
            </w:r>
          </w:p>
        </w:tc>
        <w:tc>
          <w:tcPr>
            <w:tcW w:w="7313" w:type="dxa"/>
            <w:tcBorders>
              <w:bottom w:val="double" w:sz="4" w:space="0" w:color="auto"/>
            </w:tcBorders>
          </w:tcPr>
          <w:p w14:paraId="07A943EC" w14:textId="77777777" w:rsidR="00E36EA8" w:rsidRPr="00F06913" w:rsidRDefault="00E36EA8" w:rsidP="00E36EA8">
            <w:pPr>
              <w:keepNext/>
              <w:keepLines/>
              <w:rPr>
                <w:szCs w:val="24"/>
              </w:rPr>
            </w:pPr>
            <w:r w:rsidRPr="00F06913">
              <w:rPr>
                <w:szCs w:val="24"/>
              </w:rPr>
              <w:t>Title</w:t>
            </w:r>
          </w:p>
        </w:tc>
      </w:tr>
      <w:tr w:rsidR="00E36EA8" w:rsidRPr="00F06913" w14:paraId="453F9B83" w14:textId="77777777" w:rsidTr="00C221FB">
        <w:trPr>
          <w:cantSplit/>
        </w:trPr>
        <w:tc>
          <w:tcPr>
            <w:tcW w:w="1757" w:type="dxa"/>
            <w:tcBorders>
              <w:top w:val="double" w:sz="4" w:space="0" w:color="auto"/>
            </w:tcBorders>
            <w:noWrap/>
          </w:tcPr>
          <w:p w14:paraId="14094154" w14:textId="77777777" w:rsidR="00E36EA8" w:rsidRPr="00F06913" w:rsidRDefault="00E36EA8" w:rsidP="00E36EA8">
            <w:pPr>
              <w:keepNext/>
              <w:keepLines/>
              <w:rPr>
                <w:szCs w:val="24"/>
              </w:rPr>
            </w:pPr>
            <w:r w:rsidRPr="00F06913">
              <w:rPr>
                <w:szCs w:val="24"/>
              </w:rPr>
              <w:t>Efficacy</w:t>
            </w:r>
          </w:p>
        </w:tc>
        <w:tc>
          <w:tcPr>
            <w:tcW w:w="7313" w:type="dxa"/>
            <w:tcBorders>
              <w:top w:val="double" w:sz="4" w:space="0" w:color="auto"/>
            </w:tcBorders>
          </w:tcPr>
          <w:p w14:paraId="421BF2D5" w14:textId="77777777" w:rsidR="00E36EA8" w:rsidRPr="00F06913" w:rsidRDefault="00E36EA8" w:rsidP="00E36EA8">
            <w:pPr>
              <w:keepNext/>
              <w:keepLines/>
              <w:rPr>
                <w:szCs w:val="24"/>
              </w:rPr>
            </w:pPr>
          </w:p>
        </w:tc>
      </w:tr>
      <w:tr w:rsidR="00E36EA8" w:rsidRPr="00F06913" w14:paraId="1911025E" w14:textId="77777777" w:rsidTr="00C221FB">
        <w:trPr>
          <w:cantSplit/>
        </w:trPr>
        <w:tc>
          <w:tcPr>
            <w:tcW w:w="1757" w:type="dxa"/>
            <w:noWrap/>
          </w:tcPr>
          <w:p w14:paraId="343DCB08" w14:textId="517A3C58" w:rsidR="00E36EA8" w:rsidRPr="00F06913" w:rsidRDefault="00E36EA8" w:rsidP="00E36EA8">
            <w:pPr>
              <w:keepNext/>
              <w:keepLines/>
              <w:rPr>
                <w:szCs w:val="24"/>
              </w:rPr>
            </w:pPr>
            <w:r w:rsidRPr="00F06913">
              <w:rPr>
                <w:szCs w:val="24"/>
              </w:rPr>
              <w:t>Table 1.1</w:t>
            </w:r>
          </w:p>
        </w:tc>
        <w:tc>
          <w:tcPr>
            <w:tcW w:w="7313" w:type="dxa"/>
          </w:tcPr>
          <w:p w14:paraId="41A2AE99" w14:textId="77777777" w:rsidR="00E36EA8" w:rsidRPr="00F06913" w:rsidRDefault="00E36EA8" w:rsidP="00E36EA8">
            <w:pPr>
              <w:keepNext/>
              <w:keepLines/>
              <w:rPr>
                <w:szCs w:val="24"/>
              </w:rPr>
            </w:pPr>
            <w:r w:rsidRPr="00F06913">
              <w:rPr>
                <w:szCs w:val="24"/>
              </w:rPr>
              <w:t>Breakdown of patients</w:t>
            </w:r>
          </w:p>
        </w:tc>
      </w:tr>
      <w:tr w:rsidR="00E36EA8" w:rsidRPr="00F06913" w14:paraId="632F3C17" w14:textId="77777777" w:rsidTr="00C221FB">
        <w:trPr>
          <w:cantSplit/>
        </w:trPr>
        <w:tc>
          <w:tcPr>
            <w:tcW w:w="1757" w:type="dxa"/>
            <w:noWrap/>
          </w:tcPr>
          <w:p w14:paraId="3C94A15F" w14:textId="77777777" w:rsidR="00E36EA8" w:rsidRPr="00F06913" w:rsidRDefault="00E36EA8" w:rsidP="00E36EA8">
            <w:pPr>
              <w:keepNext/>
              <w:keepLines/>
              <w:rPr>
                <w:szCs w:val="24"/>
              </w:rPr>
            </w:pPr>
            <w:r w:rsidRPr="00F06913">
              <w:rPr>
                <w:szCs w:val="24"/>
              </w:rPr>
              <w:t>Table 1.2.1</w:t>
            </w:r>
          </w:p>
        </w:tc>
        <w:tc>
          <w:tcPr>
            <w:tcW w:w="7313" w:type="dxa"/>
          </w:tcPr>
          <w:p w14:paraId="2CFF8F75" w14:textId="77777777" w:rsidR="00E36EA8" w:rsidRPr="00F06913" w:rsidRDefault="00E36EA8" w:rsidP="00E36EA8">
            <w:pPr>
              <w:keepNext/>
              <w:keepLines/>
              <w:rPr>
                <w:szCs w:val="24"/>
              </w:rPr>
            </w:pPr>
            <w:r w:rsidRPr="00F06913">
              <w:rPr>
                <w:szCs w:val="24"/>
              </w:rPr>
              <w:t>Breakdown of discontinuation</w:t>
            </w:r>
          </w:p>
        </w:tc>
      </w:tr>
      <w:tr w:rsidR="00E36EA8" w:rsidRPr="00F06913" w14:paraId="60D911FC" w14:textId="77777777" w:rsidTr="00C221FB">
        <w:trPr>
          <w:cantSplit/>
        </w:trPr>
        <w:tc>
          <w:tcPr>
            <w:tcW w:w="1757" w:type="dxa"/>
            <w:noWrap/>
          </w:tcPr>
          <w:p w14:paraId="26212E3A" w14:textId="77777777" w:rsidR="00E36EA8" w:rsidRPr="00F06913" w:rsidRDefault="00E36EA8" w:rsidP="00E36EA8">
            <w:pPr>
              <w:keepNext/>
              <w:keepLines/>
              <w:rPr>
                <w:szCs w:val="24"/>
              </w:rPr>
            </w:pPr>
            <w:r w:rsidRPr="00F06913">
              <w:rPr>
                <w:szCs w:val="24"/>
              </w:rPr>
              <w:t>Table 1.2.2</w:t>
            </w:r>
          </w:p>
        </w:tc>
        <w:tc>
          <w:tcPr>
            <w:tcW w:w="7313" w:type="dxa"/>
          </w:tcPr>
          <w:p w14:paraId="61F721D0" w14:textId="19524EEB" w:rsidR="00E36EA8" w:rsidRPr="00F06913" w:rsidRDefault="00E36EA8" w:rsidP="00E36EA8">
            <w:pPr>
              <w:keepNext/>
              <w:keepLines/>
              <w:rPr>
                <w:szCs w:val="24"/>
              </w:rPr>
            </w:pPr>
            <w:r w:rsidRPr="00F06913">
              <w:rPr>
                <w:szCs w:val="24"/>
              </w:rPr>
              <w:t xml:space="preserve">Breakdown of discontinuation/dropout by </w:t>
            </w:r>
            <w:r w:rsidR="00F309FD" w:rsidRPr="00F06913">
              <w:rPr>
                <w:szCs w:val="24"/>
              </w:rPr>
              <w:t>trial</w:t>
            </w:r>
            <w:r w:rsidRPr="00F06913">
              <w:rPr>
                <w:szCs w:val="24"/>
              </w:rPr>
              <w:t xml:space="preserve"> site</w:t>
            </w:r>
          </w:p>
        </w:tc>
      </w:tr>
      <w:tr w:rsidR="00E36EA8" w:rsidRPr="00F06913" w14:paraId="4130E9CA" w14:textId="77777777" w:rsidTr="00C221FB">
        <w:trPr>
          <w:cantSplit/>
        </w:trPr>
        <w:tc>
          <w:tcPr>
            <w:tcW w:w="1757" w:type="dxa"/>
            <w:noWrap/>
          </w:tcPr>
          <w:p w14:paraId="0293E032" w14:textId="77777777" w:rsidR="00E36EA8" w:rsidRPr="00F06913" w:rsidRDefault="00E36EA8" w:rsidP="00E36EA8">
            <w:pPr>
              <w:keepNext/>
              <w:keepLines/>
              <w:rPr>
                <w:szCs w:val="24"/>
              </w:rPr>
            </w:pPr>
            <w:r w:rsidRPr="00F06913">
              <w:rPr>
                <w:szCs w:val="24"/>
              </w:rPr>
              <w:t>Table 1.3.1</w:t>
            </w:r>
          </w:p>
        </w:tc>
        <w:tc>
          <w:tcPr>
            <w:tcW w:w="7313" w:type="dxa"/>
          </w:tcPr>
          <w:p w14:paraId="7E0C8400" w14:textId="05AA5B86" w:rsidR="00E36EA8" w:rsidRPr="00F06913" w:rsidRDefault="00E36EA8" w:rsidP="00E36EA8">
            <w:pPr>
              <w:keepNext/>
              <w:keepLines/>
              <w:rPr>
                <w:szCs w:val="24"/>
              </w:rPr>
            </w:pPr>
            <w:r w:rsidRPr="00F06913">
              <w:rPr>
                <w:szCs w:val="24"/>
              </w:rPr>
              <w:t xml:space="preserve">Deviation from the protocol by </w:t>
            </w:r>
            <w:r w:rsidR="00F309FD" w:rsidRPr="00F06913">
              <w:rPr>
                <w:szCs w:val="24"/>
              </w:rPr>
              <w:t>trial</w:t>
            </w:r>
            <w:r w:rsidRPr="00F06913">
              <w:rPr>
                <w:szCs w:val="24"/>
              </w:rPr>
              <w:t xml:space="preserve"> site</w:t>
            </w:r>
          </w:p>
        </w:tc>
      </w:tr>
      <w:tr w:rsidR="00E36EA8" w:rsidRPr="00F06913" w14:paraId="740E7AC1" w14:textId="77777777" w:rsidTr="00C221FB">
        <w:trPr>
          <w:cantSplit/>
        </w:trPr>
        <w:tc>
          <w:tcPr>
            <w:tcW w:w="1757" w:type="dxa"/>
            <w:noWrap/>
          </w:tcPr>
          <w:p w14:paraId="0C85C99F" w14:textId="77777777" w:rsidR="00E36EA8" w:rsidRPr="00F06913" w:rsidRDefault="00E36EA8" w:rsidP="00E36EA8">
            <w:pPr>
              <w:keepNext/>
              <w:keepLines/>
              <w:rPr>
                <w:szCs w:val="24"/>
              </w:rPr>
            </w:pPr>
            <w:r w:rsidRPr="00F06913">
              <w:rPr>
                <w:szCs w:val="24"/>
              </w:rPr>
              <w:t>Table 1.3.2</w:t>
            </w:r>
          </w:p>
        </w:tc>
        <w:tc>
          <w:tcPr>
            <w:tcW w:w="7313" w:type="dxa"/>
          </w:tcPr>
          <w:p w14:paraId="03948712" w14:textId="77777777" w:rsidR="00E36EA8" w:rsidRPr="00F06913" w:rsidRDefault="00E36EA8" w:rsidP="00E36EA8">
            <w:pPr>
              <w:keepNext/>
              <w:keepLines/>
              <w:rPr>
                <w:szCs w:val="24"/>
              </w:rPr>
            </w:pPr>
            <w:r w:rsidRPr="00F06913">
              <w:rPr>
                <w:szCs w:val="24"/>
              </w:rPr>
              <w:t>Handling of deviation from the protocol</w:t>
            </w:r>
          </w:p>
        </w:tc>
      </w:tr>
      <w:tr w:rsidR="00E36EA8" w:rsidRPr="00F06913" w14:paraId="65CD4B09" w14:textId="77777777" w:rsidTr="00C221FB">
        <w:trPr>
          <w:cantSplit/>
        </w:trPr>
        <w:tc>
          <w:tcPr>
            <w:tcW w:w="1757" w:type="dxa"/>
            <w:noWrap/>
          </w:tcPr>
          <w:p w14:paraId="6A88274F" w14:textId="77777777" w:rsidR="00E36EA8" w:rsidRPr="00F06913" w:rsidRDefault="00E36EA8" w:rsidP="00E36EA8">
            <w:pPr>
              <w:keepNext/>
              <w:keepLines/>
              <w:rPr>
                <w:szCs w:val="24"/>
              </w:rPr>
            </w:pPr>
            <w:r w:rsidRPr="00F06913">
              <w:rPr>
                <w:szCs w:val="24"/>
              </w:rPr>
              <w:t>Table 2.1</w:t>
            </w:r>
          </w:p>
        </w:tc>
        <w:tc>
          <w:tcPr>
            <w:tcW w:w="7313" w:type="dxa"/>
          </w:tcPr>
          <w:p w14:paraId="045902CE" w14:textId="77777777" w:rsidR="00E36EA8" w:rsidRPr="00F06913" w:rsidRDefault="00E36EA8" w:rsidP="00E36EA8">
            <w:pPr>
              <w:keepNext/>
              <w:keepLines/>
              <w:rPr>
                <w:szCs w:val="24"/>
              </w:rPr>
            </w:pPr>
            <w:r w:rsidRPr="00F06913">
              <w:rPr>
                <w:szCs w:val="24"/>
              </w:rPr>
              <w:t>Inclusion in/exclusion from the analysis set</w:t>
            </w:r>
          </w:p>
        </w:tc>
      </w:tr>
      <w:tr w:rsidR="00E36EA8" w:rsidRPr="00F06913" w14:paraId="24ACE5B8" w14:textId="77777777" w:rsidTr="00C221FB">
        <w:trPr>
          <w:cantSplit/>
        </w:trPr>
        <w:tc>
          <w:tcPr>
            <w:tcW w:w="1757" w:type="dxa"/>
            <w:noWrap/>
          </w:tcPr>
          <w:p w14:paraId="0FC48CF0" w14:textId="77777777" w:rsidR="00E36EA8" w:rsidRPr="00F06913" w:rsidRDefault="00E36EA8" w:rsidP="00E36EA8">
            <w:pPr>
              <w:keepNext/>
              <w:keepLines/>
              <w:rPr>
                <w:szCs w:val="24"/>
              </w:rPr>
            </w:pPr>
            <w:r w:rsidRPr="00F06913">
              <w:rPr>
                <w:szCs w:val="24"/>
              </w:rPr>
              <w:t>Table 2.2</w:t>
            </w:r>
          </w:p>
        </w:tc>
        <w:tc>
          <w:tcPr>
            <w:tcW w:w="7313" w:type="dxa"/>
          </w:tcPr>
          <w:p w14:paraId="025F7F8D" w14:textId="77777777" w:rsidR="00E36EA8" w:rsidRPr="00F06913" w:rsidRDefault="00E36EA8" w:rsidP="00E36EA8">
            <w:pPr>
              <w:keepNext/>
              <w:keepLines/>
              <w:rPr>
                <w:szCs w:val="24"/>
              </w:rPr>
            </w:pPr>
            <w:r w:rsidRPr="00F06913">
              <w:rPr>
                <w:szCs w:val="24"/>
              </w:rPr>
              <w:t>Demographic and other baseline characteristics</w:t>
            </w:r>
          </w:p>
        </w:tc>
      </w:tr>
      <w:tr w:rsidR="00E36EA8" w:rsidRPr="00F06913" w14:paraId="278231BB" w14:textId="77777777" w:rsidTr="00C221FB">
        <w:trPr>
          <w:cantSplit/>
        </w:trPr>
        <w:tc>
          <w:tcPr>
            <w:tcW w:w="1757" w:type="dxa"/>
            <w:noWrap/>
          </w:tcPr>
          <w:p w14:paraId="17F57EBE" w14:textId="77777777" w:rsidR="00E36EA8" w:rsidRPr="00F06913" w:rsidRDefault="00E36EA8" w:rsidP="00E36EA8">
            <w:pPr>
              <w:keepNext/>
              <w:keepLines/>
              <w:rPr>
                <w:szCs w:val="24"/>
              </w:rPr>
            </w:pPr>
            <w:r w:rsidRPr="00F06913">
              <w:rPr>
                <w:szCs w:val="24"/>
              </w:rPr>
              <w:t>Table 2.3</w:t>
            </w:r>
          </w:p>
        </w:tc>
        <w:tc>
          <w:tcPr>
            <w:tcW w:w="7313" w:type="dxa"/>
          </w:tcPr>
          <w:p w14:paraId="400C00A9" w14:textId="77777777" w:rsidR="00E36EA8" w:rsidRPr="00F06913" w:rsidRDefault="00E36EA8" w:rsidP="00E36EA8">
            <w:pPr>
              <w:keepNext/>
              <w:keepLines/>
              <w:rPr>
                <w:szCs w:val="24"/>
              </w:rPr>
            </w:pPr>
            <w:r w:rsidRPr="00F06913">
              <w:rPr>
                <w:szCs w:val="24"/>
              </w:rPr>
              <w:t>Conduction status (duration)</w:t>
            </w:r>
          </w:p>
        </w:tc>
      </w:tr>
      <w:tr w:rsidR="00E36EA8" w:rsidRPr="00F06913" w14:paraId="2D65C9F1" w14:textId="77777777" w:rsidTr="00C221FB">
        <w:trPr>
          <w:cantSplit/>
        </w:trPr>
        <w:tc>
          <w:tcPr>
            <w:tcW w:w="1757" w:type="dxa"/>
            <w:noWrap/>
          </w:tcPr>
          <w:p w14:paraId="48BAA0B5" w14:textId="77777777" w:rsidR="00E36EA8" w:rsidRPr="00F06913" w:rsidRDefault="00E36EA8" w:rsidP="00E36EA8">
            <w:pPr>
              <w:keepNext/>
              <w:keepLines/>
              <w:rPr>
                <w:szCs w:val="24"/>
              </w:rPr>
            </w:pPr>
            <w:r w:rsidRPr="00F06913">
              <w:rPr>
                <w:szCs w:val="24"/>
              </w:rPr>
              <w:t>Table 2.4.1.1</w:t>
            </w:r>
          </w:p>
        </w:tc>
        <w:tc>
          <w:tcPr>
            <w:tcW w:w="7313" w:type="dxa"/>
          </w:tcPr>
          <w:p w14:paraId="3AB42E6C" w14:textId="77777777" w:rsidR="00E36EA8" w:rsidRPr="00F06913" w:rsidRDefault="00E36EA8" w:rsidP="00E36EA8">
            <w:pPr>
              <w:keepNext/>
              <w:keepLines/>
              <w:rPr>
                <w:szCs w:val="24"/>
              </w:rPr>
            </w:pPr>
            <w:r w:rsidRPr="00F06913">
              <w:rPr>
                <w:szCs w:val="24"/>
              </w:rPr>
              <w:t>Conversion list of concomitant drugs</w:t>
            </w:r>
          </w:p>
        </w:tc>
      </w:tr>
      <w:tr w:rsidR="00E36EA8" w:rsidRPr="00F06913" w14:paraId="75533C5F" w14:textId="77777777" w:rsidTr="00C221FB">
        <w:trPr>
          <w:cantSplit/>
        </w:trPr>
        <w:tc>
          <w:tcPr>
            <w:tcW w:w="1757" w:type="dxa"/>
            <w:noWrap/>
          </w:tcPr>
          <w:p w14:paraId="3500DAD3" w14:textId="77777777" w:rsidR="00E36EA8" w:rsidRPr="00F06913" w:rsidRDefault="00E36EA8" w:rsidP="00E36EA8">
            <w:pPr>
              <w:keepNext/>
              <w:keepLines/>
              <w:rPr>
                <w:szCs w:val="24"/>
              </w:rPr>
            </w:pPr>
            <w:r w:rsidRPr="00F06913">
              <w:rPr>
                <w:szCs w:val="24"/>
              </w:rPr>
              <w:t>Table 2.4.1.2</w:t>
            </w:r>
          </w:p>
        </w:tc>
        <w:tc>
          <w:tcPr>
            <w:tcW w:w="7313" w:type="dxa"/>
          </w:tcPr>
          <w:p w14:paraId="7CD793EF" w14:textId="77777777" w:rsidR="00E36EA8" w:rsidRPr="00F06913" w:rsidRDefault="00E36EA8" w:rsidP="00E36EA8">
            <w:pPr>
              <w:keepNext/>
              <w:keepLines/>
              <w:rPr>
                <w:szCs w:val="24"/>
              </w:rPr>
            </w:pPr>
            <w:r w:rsidRPr="00F06913">
              <w:rPr>
                <w:szCs w:val="24"/>
              </w:rPr>
              <w:t>Concomitant drug (treatment period)</w:t>
            </w:r>
          </w:p>
        </w:tc>
      </w:tr>
      <w:tr w:rsidR="00E36EA8" w:rsidRPr="00F06913" w14:paraId="53EB4142" w14:textId="77777777" w:rsidTr="00C221FB">
        <w:trPr>
          <w:cantSplit/>
        </w:trPr>
        <w:tc>
          <w:tcPr>
            <w:tcW w:w="1757" w:type="dxa"/>
            <w:noWrap/>
          </w:tcPr>
          <w:p w14:paraId="153FEECB" w14:textId="77777777" w:rsidR="00E36EA8" w:rsidRPr="00F06913" w:rsidRDefault="00E36EA8" w:rsidP="00E36EA8">
            <w:pPr>
              <w:keepNext/>
              <w:keepLines/>
              <w:rPr>
                <w:szCs w:val="24"/>
              </w:rPr>
            </w:pPr>
            <w:r w:rsidRPr="00F06913">
              <w:rPr>
                <w:szCs w:val="24"/>
              </w:rPr>
              <w:t>Table 2.4.2.1</w:t>
            </w:r>
          </w:p>
        </w:tc>
        <w:tc>
          <w:tcPr>
            <w:tcW w:w="7313" w:type="dxa"/>
          </w:tcPr>
          <w:p w14:paraId="50B892F9" w14:textId="77777777" w:rsidR="00E36EA8" w:rsidRPr="00F06913" w:rsidRDefault="00E36EA8" w:rsidP="00E36EA8">
            <w:pPr>
              <w:keepNext/>
              <w:keepLines/>
              <w:rPr>
                <w:szCs w:val="24"/>
              </w:rPr>
            </w:pPr>
            <w:r w:rsidRPr="00F06913">
              <w:rPr>
                <w:szCs w:val="24"/>
              </w:rPr>
              <w:t>Conversion list of concomitant therapies</w:t>
            </w:r>
          </w:p>
        </w:tc>
      </w:tr>
      <w:tr w:rsidR="00E36EA8" w:rsidRPr="00F06913" w14:paraId="1FD6D42B" w14:textId="77777777" w:rsidTr="00C221FB">
        <w:trPr>
          <w:cantSplit/>
        </w:trPr>
        <w:tc>
          <w:tcPr>
            <w:tcW w:w="1757" w:type="dxa"/>
            <w:noWrap/>
          </w:tcPr>
          <w:p w14:paraId="033362E9" w14:textId="77777777" w:rsidR="00E36EA8" w:rsidRPr="00F06913" w:rsidRDefault="00E36EA8" w:rsidP="00E36EA8">
            <w:pPr>
              <w:keepNext/>
              <w:keepLines/>
              <w:rPr>
                <w:szCs w:val="24"/>
              </w:rPr>
            </w:pPr>
            <w:r w:rsidRPr="00F06913">
              <w:rPr>
                <w:szCs w:val="24"/>
              </w:rPr>
              <w:t>Table 2.4.2.2</w:t>
            </w:r>
          </w:p>
        </w:tc>
        <w:tc>
          <w:tcPr>
            <w:tcW w:w="7313" w:type="dxa"/>
          </w:tcPr>
          <w:p w14:paraId="656647A1" w14:textId="77777777" w:rsidR="00E36EA8" w:rsidRPr="00F06913" w:rsidRDefault="00E36EA8" w:rsidP="00E36EA8">
            <w:pPr>
              <w:keepNext/>
              <w:keepLines/>
              <w:rPr>
                <w:szCs w:val="24"/>
              </w:rPr>
            </w:pPr>
            <w:r w:rsidRPr="00F06913">
              <w:rPr>
                <w:szCs w:val="24"/>
              </w:rPr>
              <w:t>Concomitant therapy (treatment period)</w:t>
            </w:r>
          </w:p>
        </w:tc>
      </w:tr>
      <w:tr w:rsidR="00E36EA8" w:rsidRPr="00F06913" w14:paraId="1F3BBAD3" w14:textId="77777777" w:rsidTr="00C221FB">
        <w:trPr>
          <w:cantSplit/>
        </w:trPr>
        <w:tc>
          <w:tcPr>
            <w:tcW w:w="1757" w:type="dxa"/>
            <w:noWrap/>
          </w:tcPr>
          <w:p w14:paraId="0F963696" w14:textId="77777777" w:rsidR="00E36EA8" w:rsidRPr="00F06913" w:rsidRDefault="00E36EA8" w:rsidP="00E36EA8">
            <w:pPr>
              <w:keepNext/>
              <w:keepLines/>
              <w:rPr>
                <w:szCs w:val="24"/>
              </w:rPr>
            </w:pPr>
            <w:r w:rsidRPr="00F06913">
              <w:rPr>
                <w:szCs w:val="24"/>
              </w:rPr>
              <w:t>Table 2.5.1.1</w:t>
            </w:r>
          </w:p>
        </w:tc>
        <w:tc>
          <w:tcPr>
            <w:tcW w:w="7313" w:type="dxa"/>
          </w:tcPr>
          <w:p w14:paraId="10B8DE7A" w14:textId="77777777" w:rsidR="00E36EA8" w:rsidRPr="00F06913" w:rsidRDefault="00E36EA8" w:rsidP="00E36EA8">
            <w:pPr>
              <w:keepNext/>
              <w:keepLines/>
              <w:rPr>
                <w:szCs w:val="24"/>
              </w:rPr>
            </w:pPr>
            <w:r w:rsidRPr="00F06913">
              <w:rPr>
                <w:szCs w:val="24"/>
              </w:rPr>
              <w:t>Success rate of corneal epithelium reconstruction in Post-transplant Week 104 (%)</w:t>
            </w:r>
          </w:p>
        </w:tc>
      </w:tr>
      <w:tr w:rsidR="00E36EA8" w:rsidRPr="00F06913" w14:paraId="4173684F" w14:textId="77777777" w:rsidTr="00C221FB">
        <w:trPr>
          <w:cantSplit/>
        </w:trPr>
        <w:tc>
          <w:tcPr>
            <w:tcW w:w="1757" w:type="dxa"/>
            <w:noWrap/>
          </w:tcPr>
          <w:p w14:paraId="517AF596" w14:textId="77777777" w:rsidR="00E36EA8" w:rsidRPr="00F06913" w:rsidRDefault="00E36EA8" w:rsidP="00E36EA8">
            <w:pPr>
              <w:keepNext/>
              <w:keepLines/>
              <w:rPr>
                <w:szCs w:val="24"/>
              </w:rPr>
            </w:pPr>
            <w:r w:rsidRPr="00F06913">
              <w:rPr>
                <w:szCs w:val="24"/>
              </w:rPr>
              <w:t>Table 2.5.1.2</w:t>
            </w:r>
          </w:p>
        </w:tc>
        <w:tc>
          <w:tcPr>
            <w:tcW w:w="7313" w:type="dxa"/>
          </w:tcPr>
          <w:p w14:paraId="752C5986" w14:textId="77777777" w:rsidR="00E36EA8" w:rsidRPr="00F06913" w:rsidRDefault="00E36EA8" w:rsidP="00E36EA8">
            <w:pPr>
              <w:keepNext/>
              <w:keepLines/>
              <w:rPr>
                <w:szCs w:val="24"/>
              </w:rPr>
            </w:pPr>
            <w:r w:rsidRPr="00F06913">
              <w:rPr>
                <w:szCs w:val="24"/>
              </w:rPr>
              <w:t xml:space="preserve">Success rate of corneal epithelium reconstruction in Post-transplant Week 104 (%) (evaluation by the </w:t>
            </w:r>
            <w:r w:rsidRPr="00F06913">
              <w:rPr>
                <w:rFonts w:hint="eastAsia"/>
              </w:rPr>
              <w:t>investigator</w:t>
            </w:r>
            <w:r w:rsidRPr="00F06913">
              <w:rPr>
                <w:szCs w:val="24"/>
              </w:rPr>
              <w:t>)</w:t>
            </w:r>
          </w:p>
        </w:tc>
      </w:tr>
      <w:tr w:rsidR="00E36EA8" w:rsidRPr="00F06913" w14:paraId="3CB71C8A" w14:textId="77777777" w:rsidTr="00C221FB">
        <w:trPr>
          <w:cantSplit/>
        </w:trPr>
        <w:tc>
          <w:tcPr>
            <w:tcW w:w="1757" w:type="dxa"/>
            <w:noWrap/>
          </w:tcPr>
          <w:p w14:paraId="037577A5" w14:textId="77777777" w:rsidR="00E36EA8" w:rsidRPr="00F06913" w:rsidRDefault="00E36EA8" w:rsidP="00E36EA8">
            <w:pPr>
              <w:rPr>
                <w:szCs w:val="24"/>
              </w:rPr>
            </w:pPr>
            <w:r w:rsidRPr="00F06913">
              <w:rPr>
                <w:szCs w:val="24"/>
              </w:rPr>
              <w:t>Table 2.5.2.1</w:t>
            </w:r>
          </w:p>
        </w:tc>
        <w:tc>
          <w:tcPr>
            <w:tcW w:w="7313" w:type="dxa"/>
          </w:tcPr>
          <w:p w14:paraId="4C7B995B" w14:textId="77777777" w:rsidR="00E36EA8" w:rsidRPr="00F06913" w:rsidRDefault="00E36EA8" w:rsidP="00E36EA8">
            <w:pPr>
              <w:rPr>
                <w:szCs w:val="24"/>
              </w:rPr>
            </w:pPr>
            <w:r w:rsidRPr="00F06913">
              <w:rPr>
                <w:szCs w:val="24"/>
              </w:rPr>
              <w:t>Limbal stem cell deficiency severity classification by time point</w:t>
            </w:r>
          </w:p>
        </w:tc>
      </w:tr>
      <w:tr w:rsidR="00E36EA8" w:rsidRPr="00F06913" w14:paraId="68A2C1E2" w14:textId="77777777" w:rsidTr="00C221FB">
        <w:trPr>
          <w:cantSplit/>
        </w:trPr>
        <w:tc>
          <w:tcPr>
            <w:tcW w:w="1757" w:type="dxa"/>
            <w:noWrap/>
          </w:tcPr>
          <w:p w14:paraId="57CEA3DC" w14:textId="77777777" w:rsidR="00E36EA8" w:rsidRPr="00F06913" w:rsidRDefault="00E36EA8" w:rsidP="00E36EA8">
            <w:pPr>
              <w:rPr>
                <w:szCs w:val="24"/>
              </w:rPr>
            </w:pPr>
            <w:r w:rsidRPr="00F06913">
              <w:rPr>
                <w:szCs w:val="24"/>
              </w:rPr>
              <w:t>Table 2.5.2.2</w:t>
            </w:r>
          </w:p>
        </w:tc>
        <w:tc>
          <w:tcPr>
            <w:tcW w:w="7313" w:type="dxa"/>
          </w:tcPr>
          <w:p w14:paraId="2D7124EF" w14:textId="77777777" w:rsidR="00E36EA8" w:rsidRPr="00F06913" w:rsidRDefault="00E36EA8" w:rsidP="00E36EA8">
            <w:pPr>
              <w:rPr>
                <w:szCs w:val="24"/>
              </w:rPr>
            </w:pPr>
            <w:r w:rsidRPr="00F06913">
              <w:rPr>
                <w:szCs w:val="24"/>
              </w:rPr>
              <w:t xml:space="preserve">Limbal stem cell deficiency severity classification by time point (evaluation by the </w:t>
            </w:r>
            <w:r w:rsidRPr="00F06913">
              <w:rPr>
                <w:rFonts w:hint="eastAsia"/>
              </w:rPr>
              <w:t>investigator</w:t>
            </w:r>
            <w:r w:rsidRPr="00F06913">
              <w:rPr>
                <w:szCs w:val="24"/>
              </w:rPr>
              <w:t>)</w:t>
            </w:r>
          </w:p>
        </w:tc>
      </w:tr>
      <w:tr w:rsidR="00E36EA8" w:rsidRPr="00F06913" w14:paraId="323F3DA4" w14:textId="77777777" w:rsidTr="00C221FB">
        <w:trPr>
          <w:cantSplit/>
        </w:trPr>
        <w:tc>
          <w:tcPr>
            <w:tcW w:w="1757" w:type="dxa"/>
            <w:noWrap/>
          </w:tcPr>
          <w:p w14:paraId="46F4EBDE" w14:textId="77777777" w:rsidR="00E36EA8" w:rsidRPr="00F06913" w:rsidRDefault="00E36EA8" w:rsidP="00E36EA8">
            <w:pPr>
              <w:rPr>
                <w:szCs w:val="24"/>
              </w:rPr>
            </w:pPr>
            <w:r w:rsidRPr="00F06913">
              <w:rPr>
                <w:szCs w:val="24"/>
              </w:rPr>
              <w:t>Table 2.5.2.3</w:t>
            </w:r>
          </w:p>
        </w:tc>
        <w:tc>
          <w:tcPr>
            <w:tcW w:w="7313" w:type="dxa"/>
          </w:tcPr>
          <w:p w14:paraId="3D098BA6" w14:textId="77777777" w:rsidR="00E36EA8" w:rsidRPr="00F06913" w:rsidRDefault="00E36EA8" w:rsidP="00E36EA8">
            <w:pPr>
              <w:rPr>
                <w:szCs w:val="24"/>
              </w:rPr>
            </w:pPr>
            <w:r w:rsidRPr="00F06913">
              <w:rPr>
                <w:szCs w:val="24"/>
              </w:rPr>
              <w:t>Direction of change in limbal stem cell deficiency severity classification by time point</w:t>
            </w:r>
          </w:p>
        </w:tc>
      </w:tr>
      <w:tr w:rsidR="00E36EA8" w:rsidRPr="00F06913" w14:paraId="51700D7D" w14:textId="77777777" w:rsidTr="00C221FB">
        <w:trPr>
          <w:cantSplit/>
        </w:trPr>
        <w:tc>
          <w:tcPr>
            <w:tcW w:w="1757" w:type="dxa"/>
            <w:noWrap/>
          </w:tcPr>
          <w:p w14:paraId="3F2C8A5B" w14:textId="77777777" w:rsidR="00E36EA8" w:rsidRPr="00F06913" w:rsidRDefault="00E36EA8" w:rsidP="00E36EA8">
            <w:pPr>
              <w:rPr>
                <w:szCs w:val="24"/>
              </w:rPr>
            </w:pPr>
            <w:r w:rsidRPr="00F06913">
              <w:rPr>
                <w:szCs w:val="24"/>
              </w:rPr>
              <w:t>Table 2.5.2.4</w:t>
            </w:r>
          </w:p>
        </w:tc>
        <w:tc>
          <w:tcPr>
            <w:tcW w:w="7313" w:type="dxa"/>
          </w:tcPr>
          <w:p w14:paraId="2AC48D5E" w14:textId="77777777" w:rsidR="00E36EA8" w:rsidRPr="00F06913" w:rsidRDefault="00E36EA8" w:rsidP="00E36EA8">
            <w:pPr>
              <w:rPr>
                <w:szCs w:val="24"/>
              </w:rPr>
            </w:pPr>
            <w:r w:rsidRPr="00F06913">
              <w:rPr>
                <w:szCs w:val="24"/>
              </w:rPr>
              <w:t>Direction of change in limbal stem cell deficiency severity classification by time point (evaluation by the investigator)</w:t>
            </w:r>
          </w:p>
        </w:tc>
      </w:tr>
      <w:tr w:rsidR="00E36EA8" w:rsidRPr="00F06913" w14:paraId="7783B620" w14:textId="77777777" w:rsidTr="00C221FB">
        <w:trPr>
          <w:cantSplit/>
        </w:trPr>
        <w:tc>
          <w:tcPr>
            <w:tcW w:w="1757" w:type="dxa"/>
            <w:noWrap/>
          </w:tcPr>
          <w:p w14:paraId="52C2530B" w14:textId="77777777" w:rsidR="00E36EA8" w:rsidRPr="00F06913" w:rsidRDefault="00E36EA8" w:rsidP="00E36EA8">
            <w:pPr>
              <w:rPr>
                <w:szCs w:val="24"/>
              </w:rPr>
            </w:pPr>
            <w:r w:rsidRPr="00F06913">
              <w:rPr>
                <w:szCs w:val="24"/>
              </w:rPr>
              <w:t>Table 2.5.3</w:t>
            </w:r>
          </w:p>
        </w:tc>
        <w:tc>
          <w:tcPr>
            <w:tcW w:w="7313" w:type="dxa"/>
          </w:tcPr>
          <w:p w14:paraId="03F8B6A6" w14:textId="77777777" w:rsidR="00E36EA8" w:rsidRPr="00F06913" w:rsidRDefault="00E36EA8" w:rsidP="00E36EA8">
            <w:pPr>
              <w:rPr>
                <w:szCs w:val="24"/>
              </w:rPr>
            </w:pPr>
            <w:r w:rsidRPr="00F06913">
              <w:rPr>
                <w:szCs w:val="24"/>
              </w:rPr>
              <w:t>Direction of change in the severity of subjective symptoms by time point</w:t>
            </w:r>
          </w:p>
        </w:tc>
      </w:tr>
      <w:tr w:rsidR="00E36EA8" w:rsidRPr="00F06913" w14:paraId="35C62045" w14:textId="77777777" w:rsidTr="00C221FB">
        <w:trPr>
          <w:cantSplit/>
        </w:trPr>
        <w:tc>
          <w:tcPr>
            <w:tcW w:w="1757" w:type="dxa"/>
            <w:noWrap/>
          </w:tcPr>
          <w:p w14:paraId="12EECFD5" w14:textId="77777777" w:rsidR="00E36EA8" w:rsidRPr="00F06913" w:rsidRDefault="00E36EA8" w:rsidP="00E36EA8">
            <w:pPr>
              <w:rPr>
                <w:szCs w:val="24"/>
              </w:rPr>
            </w:pPr>
            <w:r w:rsidRPr="00F06913">
              <w:rPr>
                <w:szCs w:val="24"/>
              </w:rPr>
              <w:t>Table 2.5.4.1</w:t>
            </w:r>
          </w:p>
        </w:tc>
        <w:tc>
          <w:tcPr>
            <w:tcW w:w="7313" w:type="dxa"/>
          </w:tcPr>
          <w:p w14:paraId="6EA7C890" w14:textId="77777777" w:rsidR="00E36EA8" w:rsidRPr="00F06913" w:rsidRDefault="00E36EA8" w:rsidP="00E36EA8">
            <w:pPr>
              <w:rPr>
                <w:szCs w:val="24"/>
              </w:rPr>
            </w:pPr>
            <w:r w:rsidRPr="00F06913">
              <w:rPr>
                <w:szCs w:val="24"/>
              </w:rPr>
              <w:t>Variation of corrected visual acuity (Landolt ring) by time point</w:t>
            </w:r>
          </w:p>
        </w:tc>
      </w:tr>
      <w:tr w:rsidR="00E36EA8" w:rsidRPr="00F06913" w14:paraId="544A4184" w14:textId="77777777" w:rsidTr="00C221FB">
        <w:trPr>
          <w:cantSplit/>
        </w:trPr>
        <w:tc>
          <w:tcPr>
            <w:tcW w:w="1757" w:type="dxa"/>
            <w:noWrap/>
          </w:tcPr>
          <w:p w14:paraId="0CD0B689" w14:textId="77777777" w:rsidR="00E36EA8" w:rsidRPr="00F06913" w:rsidRDefault="00E36EA8" w:rsidP="00E36EA8">
            <w:pPr>
              <w:rPr>
                <w:szCs w:val="24"/>
              </w:rPr>
            </w:pPr>
            <w:r w:rsidRPr="00F06913">
              <w:rPr>
                <w:szCs w:val="24"/>
              </w:rPr>
              <w:t>Table 2.5.4.2</w:t>
            </w:r>
          </w:p>
        </w:tc>
        <w:tc>
          <w:tcPr>
            <w:tcW w:w="7313" w:type="dxa"/>
          </w:tcPr>
          <w:p w14:paraId="3DF7537A" w14:textId="77777777" w:rsidR="00E36EA8" w:rsidRPr="00F06913" w:rsidRDefault="00E36EA8" w:rsidP="00E36EA8">
            <w:pPr>
              <w:rPr>
                <w:szCs w:val="24"/>
              </w:rPr>
            </w:pPr>
            <w:r w:rsidRPr="00F06913">
              <w:rPr>
                <w:szCs w:val="24"/>
              </w:rPr>
              <w:t>Variation of corrected visual acuity (ETDRS) by time point</w:t>
            </w:r>
          </w:p>
        </w:tc>
      </w:tr>
      <w:tr w:rsidR="00E36EA8" w:rsidRPr="00F06913" w14:paraId="6D2BBCB7" w14:textId="77777777" w:rsidTr="00C221FB">
        <w:trPr>
          <w:cantSplit/>
        </w:trPr>
        <w:tc>
          <w:tcPr>
            <w:tcW w:w="1757" w:type="dxa"/>
            <w:noWrap/>
          </w:tcPr>
          <w:p w14:paraId="3FC048C2" w14:textId="77777777" w:rsidR="00E36EA8" w:rsidRPr="00F06913" w:rsidRDefault="00E36EA8" w:rsidP="00E36EA8">
            <w:pPr>
              <w:rPr>
                <w:szCs w:val="24"/>
              </w:rPr>
            </w:pPr>
            <w:r w:rsidRPr="00F06913">
              <w:rPr>
                <w:szCs w:val="24"/>
              </w:rPr>
              <w:t>Table 2.5.4.3</w:t>
            </w:r>
          </w:p>
        </w:tc>
        <w:tc>
          <w:tcPr>
            <w:tcW w:w="7313" w:type="dxa"/>
          </w:tcPr>
          <w:p w14:paraId="4EB41238" w14:textId="77777777" w:rsidR="00E36EA8" w:rsidRPr="00F06913" w:rsidRDefault="00E36EA8" w:rsidP="00E36EA8">
            <w:pPr>
              <w:rPr>
                <w:szCs w:val="24"/>
              </w:rPr>
            </w:pPr>
            <w:r w:rsidRPr="00F06913">
              <w:rPr>
                <w:szCs w:val="24"/>
              </w:rPr>
              <w:t>Direction of change in corrected visual acuity (Landolt ring)</w:t>
            </w:r>
          </w:p>
        </w:tc>
      </w:tr>
      <w:tr w:rsidR="00E36EA8" w:rsidRPr="00F06913" w14:paraId="6690CD5D" w14:textId="77777777" w:rsidTr="00C221FB">
        <w:trPr>
          <w:cantSplit/>
        </w:trPr>
        <w:tc>
          <w:tcPr>
            <w:tcW w:w="1757" w:type="dxa"/>
            <w:noWrap/>
          </w:tcPr>
          <w:p w14:paraId="41F3B888" w14:textId="77777777" w:rsidR="00E36EA8" w:rsidRPr="00F06913" w:rsidRDefault="00E36EA8" w:rsidP="00E36EA8">
            <w:pPr>
              <w:rPr>
                <w:szCs w:val="24"/>
              </w:rPr>
            </w:pPr>
            <w:r w:rsidRPr="00F06913">
              <w:rPr>
                <w:szCs w:val="24"/>
              </w:rPr>
              <w:t>Table 2.5.4.4</w:t>
            </w:r>
          </w:p>
        </w:tc>
        <w:tc>
          <w:tcPr>
            <w:tcW w:w="7313" w:type="dxa"/>
          </w:tcPr>
          <w:p w14:paraId="3DFB2395" w14:textId="77777777" w:rsidR="00E36EA8" w:rsidRPr="00F06913" w:rsidRDefault="00E36EA8" w:rsidP="00E36EA8">
            <w:pPr>
              <w:rPr>
                <w:szCs w:val="24"/>
              </w:rPr>
            </w:pPr>
            <w:r w:rsidRPr="00F06913">
              <w:rPr>
                <w:szCs w:val="24"/>
              </w:rPr>
              <w:t>Direction of change in corrected visual acuity (Landolt ring)</w:t>
            </w:r>
          </w:p>
        </w:tc>
      </w:tr>
      <w:tr w:rsidR="00E36EA8" w:rsidRPr="00F06913" w14:paraId="5364C492" w14:textId="77777777" w:rsidTr="00C221FB">
        <w:trPr>
          <w:cantSplit/>
        </w:trPr>
        <w:tc>
          <w:tcPr>
            <w:tcW w:w="1757" w:type="dxa"/>
            <w:noWrap/>
          </w:tcPr>
          <w:p w14:paraId="5C235880" w14:textId="77777777" w:rsidR="00E36EA8" w:rsidRPr="00F06913" w:rsidRDefault="00E36EA8" w:rsidP="00E36EA8">
            <w:pPr>
              <w:rPr>
                <w:szCs w:val="24"/>
              </w:rPr>
            </w:pPr>
            <w:r w:rsidRPr="00F06913">
              <w:rPr>
                <w:szCs w:val="24"/>
              </w:rPr>
              <w:t>Table 2.5.4.5</w:t>
            </w:r>
          </w:p>
        </w:tc>
        <w:tc>
          <w:tcPr>
            <w:tcW w:w="7313" w:type="dxa"/>
          </w:tcPr>
          <w:p w14:paraId="53072008" w14:textId="77777777" w:rsidR="00E36EA8" w:rsidRPr="00F06913" w:rsidRDefault="00E36EA8" w:rsidP="00E36EA8">
            <w:pPr>
              <w:rPr>
                <w:szCs w:val="24"/>
              </w:rPr>
            </w:pPr>
            <w:r w:rsidRPr="00F06913">
              <w:rPr>
                <w:szCs w:val="24"/>
              </w:rPr>
              <w:t>Improvement rate of corrected visual acuity (Landolt ring)</w:t>
            </w:r>
          </w:p>
        </w:tc>
      </w:tr>
      <w:tr w:rsidR="00E36EA8" w:rsidRPr="00F06913" w14:paraId="0C5273D0" w14:textId="77777777" w:rsidTr="00C221FB">
        <w:trPr>
          <w:cantSplit/>
        </w:trPr>
        <w:tc>
          <w:tcPr>
            <w:tcW w:w="1757" w:type="dxa"/>
            <w:noWrap/>
          </w:tcPr>
          <w:p w14:paraId="5BD603EE" w14:textId="77777777" w:rsidR="00E36EA8" w:rsidRPr="00F06913" w:rsidRDefault="00E36EA8" w:rsidP="00E36EA8">
            <w:pPr>
              <w:rPr>
                <w:szCs w:val="24"/>
              </w:rPr>
            </w:pPr>
            <w:r w:rsidRPr="00F06913">
              <w:rPr>
                <w:szCs w:val="24"/>
              </w:rPr>
              <w:t>Table 2.5.4.6</w:t>
            </w:r>
          </w:p>
        </w:tc>
        <w:tc>
          <w:tcPr>
            <w:tcW w:w="7313" w:type="dxa"/>
          </w:tcPr>
          <w:p w14:paraId="3C61BB12" w14:textId="77777777" w:rsidR="00E36EA8" w:rsidRPr="00F06913" w:rsidRDefault="00E36EA8" w:rsidP="00E36EA8">
            <w:pPr>
              <w:rPr>
                <w:szCs w:val="24"/>
              </w:rPr>
            </w:pPr>
            <w:r w:rsidRPr="00F06913">
              <w:rPr>
                <w:szCs w:val="24"/>
              </w:rPr>
              <w:t>Improvement rate of corrected visual acuity (ETDRS)</w:t>
            </w:r>
          </w:p>
        </w:tc>
      </w:tr>
      <w:tr w:rsidR="00E36EA8" w:rsidRPr="00F06913" w14:paraId="7404C803" w14:textId="77777777" w:rsidTr="00C221FB">
        <w:trPr>
          <w:cantSplit/>
        </w:trPr>
        <w:tc>
          <w:tcPr>
            <w:tcW w:w="1757" w:type="dxa"/>
            <w:noWrap/>
          </w:tcPr>
          <w:p w14:paraId="5231B6F9" w14:textId="77777777" w:rsidR="00E36EA8" w:rsidRPr="00F06913" w:rsidRDefault="00E36EA8" w:rsidP="00E36EA8">
            <w:pPr>
              <w:rPr>
                <w:szCs w:val="24"/>
              </w:rPr>
            </w:pPr>
            <w:r w:rsidRPr="00F06913">
              <w:rPr>
                <w:szCs w:val="24"/>
              </w:rPr>
              <w:lastRenderedPageBreak/>
              <w:t>Table 2.5.5.1</w:t>
            </w:r>
          </w:p>
        </w:tc>
        <w:tc>
          <w:tcPr>
            <w:tcW w:w="7313" w:type="dxa"/>
          </w:tcPr>
          <w:p w14:paraId="58454213" w14:textId="77777777" w:rsidR="00E36EA8" w:rsidRPr="00F06913" w:rsidRDefault="00E36EA8" w:rsidP="00E36EA8">
            <w:pPr>
              <w:rPr>
                <w:szCs w:val="24"/>
              </w:rPr>
            </w:pPr>
            <w:r w:rsidRPr="00F06913">
              <w:rPr>
                <w:szCs w:val="24"/>
              </w:rPr>
              <w:t>QOL evaluation</w:t>
            </w:r>
          </w:p>
        </w:tc>
      </w:tr>
      <w:tr w:rsidR="00E36EA8" w:rsidRPr="00F06913" w14:paraId="3A5AD4EF" w14:textId="77777777" w:rsidTr="00C221FB">
        <w:trPr>
          <w:cantSplit/>
        </w:trPr>
        <w:tc>
          <w:tcPr>
            <w:tcW w:w="1757" w:type="dxa"/>
            <w:noWrap/>
          </w:tcPr>
          <w:p w14:paraId="767A179E" w14:textId="77777777" w:rsidR="00E36EA8" w:rsidRPr="00F06913" w:rsidRDefault="00E36EA8" w:rsidP="00E36EA8">
            <w:pPr>
              <w:rPr>
                <w:szCs w:val="24"/>
              </w:rPr>
            </w:pPr>
            <w:r w:rsidRPr="00F06913">
              <w:rPr>
                <w:szCs w:val="24"/>
              </w:rPr>
              <w:t>Table 2.5.5.2</w:t>
            </w:r>
          </w:p>
        </w:tc>
        <w:tc>
          <w:tcPr>
            <w:tcW w:w="7313" w:type="dxa"/>
          </w:tcPr>
          <w:p w14:paraId="44E90468" w14:textId="013D9813" w:rsidR="00E36EA8" w:rsidRPr="00F06913" w:rsidRDefault="00E36EA8" w:rsidP="00E36EA8">
            <w:pPr>
              <w:rPr>
                <w:szCs w:val="24"/>
              </w:rPr>
            </w:pPr>
            <w:r w:rsidRPr="00F06913">
              <w:rPr>
                <w:szCs w:val="24"/>
              </w:rPr>
              <w:t xml:space="preserve">QOL evaluation (Patients with </w:t>
            </w:r>
            <w:r w:rsidR="00846A51" w:rsidRPr="00F06913">
              <w:t>additional treatment</w:t>
            </w:r>
            <w:r w:rsidRPr="00F06913">
              <w:rPr>
                <w:szCs w:val="24"/>
              </w:rPr>
              <w:t>)</w:t>
            </w:r>
          </w:p>
        </w:tc>
      </w:tr>
      <w:tr w:rsidR="00E36EA8" w:rsidRPr="00F06913" w14:paraId="05677DF8" w14:textId="77777777" w:rsidTr="00C221FB">
        <w:trPr>
          <w:cantSplit/>
        </w:trPr>
        <w:tc>
          <w:tcPr>
            <w:tcW w:w="1757" w:type="dxa"/>
            <w:noWrap/>
          </w:tcPr>
          <w:p w14:paraId="49A7B5C8" w14:textId="77777777" w:rsidR="00E36EA8" w:rsidRPr="00F06913" w:rsidRDefault="00E36EA8" w:rsidP="00E36EA8">
            <w:pPr>
              <w:rPr>
                <w:szCs w:val="24"/>
              </w:rPr>
            </w:pPr>
            <w:r w:rsidRPr="00F06913">
              <w:rPr>
                <w:szCs w:val="24"/>
              </w:rPr>
              <w:t>Table 2.5.6</w:t>
            </w:r>
          </w:p>
        </w:tc>
        <w:tc>
          <w:tcPr>
            <w:tcW w:w="7313" w:type="dxa"/>
          </w:tcPr>
          <w:p w14:paraId="41F59525" w14:textId="77777777" w:rsidR="00E36EA8" w:rsidRPr="00F06913" w:rsidRDefault="00E36EA8" w:rsidP="00E36EA8">
            <w:pPr>
              <w:rPr>
                <w:szCs w:val="24"/>
              </w:rPr>
            </w:pPr>
            <w:r w:rsidRPr="00F06913">
              <w:rPr>
                <w:szCs w:val="24"/>
              </w:rPr>
              <w:t>Direction of change in the extent of corneal opacity by time point</w:t>
            </w:r>
          </w:p>
        </w:tc>
      </w:tr>
      <w:tr w:rsidR="00E36EA8" w:rsidRPr="00F06913" w14:paraId="715C54A6" w14:textId="77777777" w:rsidTr="00C221FB">
        <w:trPr>
          <w:cantSplit/>
        </w:trPr>
        <w:tc>
          <w:tcPr>
            <w:tcW w:w="1757" w:type="dxa"/>
            <w:noWrap/>
          </w:tcPr>
          <w:p w14:paraId="6E58382E" w14:textId="77777777" w:rsidR="00E36EA8" w:rsidRPr="00F06913" w:rsidRDefault="00E36EA8" w:rsidP="00E36EA8">
            <w:pPr>
              <w:rPr>
                <w:szCs w:val="24"/>
              </w:rPr>
            </w:pPr>
            <w:r w:rsidRPr="00F06913">
              <w:rPr>
                <w:szCs w:val="24"/>
              </w:rPr>
              <w:t>Table 2.5.7</w:t>
            </w:r>
          </w:p>
        </w:tc>
        <w:tc>
          <w:tcPr>
            <w:tcW w:w="7313" w:type="dxa"/>
          </w:tcPr>
          <w:p w14:paraId="4970398B" w14:textId="77777777" w:rsidR="00E36EA8" w:rsidRPr="00F06913" w:rsidRDefault="00E36EA8" w:rsidP="00E36EA8">
            <w:pPr>
              <w:rPr>
                <w:szCs w:val="24"/>
              </w:rPr>
            </w:pPr>
            <w:r w:rsidRPr="00F06913">
              <w:rPr>
                <w:szCs w:val="24"/>
              </w:rPr>
              <w:t>Direction of change in the extent of corneal neovascularization by time point</w:t>
            </w:r>
          </w:p>
        </w:tc>
      </w:tr>
      <w:tr w:rsidR="00E36EA8" w:rsidRPr="00F06913" w14:paraId="1C10B45B" w14:textId="77777777" w:rsidTr="00C221FB">
        <w:trPr>
          <w:cantSplit/>
        </w:trPr>
        <w:tc>
          <w:tcPr>
            <w:tcW w:w="1757" w:type="dxa"/>
            <w:noWrap/>
          </w:tcPr>
          <w:p w14:paraId="7E284542" w14:textId="77777777" w:rsidR="00E36EA8" w:rsidRPr="00F06913" w:rsidRDefault="00E36EA8" w:rsidP="00E36EA8">
            <w:pPr>
              <w:rPr>
                <w:szCs w:val="24"/>
              </w:rPr>
            </w:pPr>
            <w:r w:rsidRPr="00F06913">
              <w:rPr>
                <w:szCs w:val="24"/>
              </w:rPr>
              <w:t>Table 2.5.8</w:t>
            </w:r>
          </w:p>
        </w:tc>
        <w:tc>
          <w:tcPr>
            <w:tcW w:w="7313" w:type="dxa"/>
          </w:tcPr>
          <w:p w14:paraId="69F5F6FA" w14:textId="77777777" w:rsidR="00E36EA8" w:rsidRPr="00F06913" w:rsidRDefault="00E36EA8" w:rsidP="00E36EA8">
            <w:pPr>
              <w:rPr>
                <w:szCs w:val="24"/>
              </w:rPr>
            </w:pPr>
            <w:r w:rsidRPr="00F06913">
              <w:rPr>
                <w:szCs w:val="24"/>
              </w:rPr>
              <w:t>Direction of change in the extent of symblepharon by time point</w:t>
            </w:r>
          </w:p>
        </w:tc>
      </w:tr>
      <w:tr w:rsidR="00E36EA8" w:rsidRPr="00F06913" w14:paraId="46E77C50" w14:textId="77777777" w:rsidTr="00C221FB">
        <w:trPr>
          <w:cantSplit/>
        </w:trPr>
        <w:tc>
          <w:tcPr>
            <w:tcW w:w="1757" w:type="dxa"/>
            <w:noWrap/>
          </w:tcPr>
          <w:p w14:paraId="47E3D13D" w14:textId="77777777" w:rsidR="00E36EA8" w:rsidRPr="00F06913" w:rsidRDefault="00E36EA8" w:rsidP="00E36EA8">
            <w:pPr>
              <w:rPr>
                <w:szCs w:val="24"/>
              </w:rPr>
            </w:pPr>
            <w:r w:rsidRPr="00F06913">
              <w:rPr>
                <w:szCs w:val="24"/>
              </w:rPr>
              <w:t>Table 2.5.9.1</w:t>
            </w:r>
          </w:p>
        </w:tc>
        <w:tc>
          <w:tcPr>
            <w:tcW w:w="7313" w:type="dxa"/>
          </w:tcPr>
          <w:p w14:paraId="09DEE442" w14:textId="32FFC49B" w:rsidR="00E36EA8" w:rsidRPr="00F06913" w:rsidRDefault="00E36EA8" w:rsidP="00E36EA8">
            <w:pPr>
              <w:rPr>
                <w:szCs w:val="24"/>
              </w:rPr>
            </w:pPr>
            <w:r w:rsidRPr="00F06913">
              <w:rPr>
                <w:szCs w:val="24"/>
              </w:rPr>
              <w:t>A</w:t>
            </w:r>
            <w:r w:rsidR="00846A51" w:rsidRPr="00F06913">
              <w:t>dditional treatment</w:t>
            </w:r>
            <w:r w:rsidRPr="00F06913">
              <w:rPr>
                <w:szCs w:val="24"/>
              </w:rPr>
              <w:t xml:space="preserve"> conduction status and contribution to corneal epithelial reconstruction</w:t>
            </w:r>
          </w:p>
        </w:tc>
      </w:tr>
      <w:tr w:rsidR="00E36EA8" w:rsidRPr="00F06913" w14:paraId="6B53727C" w14:textId="77777777" w:rsidTr="00C221FB">
        <w:trPr>
          <w:cantSplit/>
        </w:trPr>
        <w:tc>
          <w:tcPr>
            <w:tcW w:w="1757" w:type="dxa"/>
            <w:noWrap/>
          </w:tcPr>
          <w:p w14:paraId="3998D5B7" w14:textId="77777777" w:rsidR="00E36EA8" w:rsidRPr="00F06913" w:rsidRDefault="00E36EA8" w:rsidP="00E36EA8">
            <w:pPr>
              <w:rPr>
                <w:szCs w:val="24"/>
              </w:rPr>
            </w:pPr>
            <w:r w:rsidRPr="00F06913">
              <w:rPr>
                <w:szCs w:val="24"/>
              </w:rPr>
              <w:t>Table 2.5.9.2</w:t>
            </w:r>
          </w:p>
        </w:tc>
        <w:tc>
          <w:tcPr>
            <w:tcW w:w="7313" w:type="dxa"/>
          </w:tcPr>
          <w:p w14:paraId="374BA05A" w14:textId="77777777" w:rsidR="00E36EA8" w:rsidRPr="00F06913" w:rsidRDefault="00E36EA8" w:rsidP="00E36EA8">
            <w:pPr>
              <w:rPr>
                <w:szCs w:val="24"/>
              </w:rPr>
            </w:pPr>
            <w:r w:rsidRPr="00F06913">
              <w:rPr>
                <w:szCs w:val="24"/>
              </w:rPr>
              <w:t>Corrected visual acuity before and after additional treatment</w:t>
            </w:r>
          </w:p>
        </w:tc>
      </w:tr>
      <w:tr w:rsidR="00E36EA8" w:rsidRPr="00F06913" w14:paraId="103BA968" w14:textId="77777777" w:rsidTr="00C221FB">
        <w:trPr>
          <w:cantSplit/>
        </w:trPr>
        <w:tc>
          <w:tcPr>
            <w:tcW w:w="1757" w:type="dxa"/>
            <w:noWrap/>
          </w:tcPr>
          <w:p w14:paraId="7B5BFE6C" w14:textId="77777777" w:rsidR="00E36EA8" w:rsidRPr="00F06913" w:rsidRDefault="00E36EA8" w:rsidP="00E36EA8">
            <w:pPr>
              <w:keepNext/>
              <w:keepLines/>
              <w:rPr>
                <w:szCs w:val="24"/>
              </w:rPr>
            </w:pPr>
            <w:r w:rsidRPr="00F06913">
              <w:rPr>
                <w:szCs w:val="24"/>
              </w:rPr>
              <w:t>Safety</w:t>
            </w:r>
          </w:p>
        </w:tc>
        <w:tc>
          <w:tcPr>
            <w:tcW w:w="7313" w:type="dxa"/>
          </w:tcPr>
          <w:p w14:paraId="133C6D59" w14:textId="77777777" w:rsidR="00E36EA8" w:rsidRPr="00F06913" w:rsidRDefault="00E36EA8" w:rsidP="00E36EA8">
            <w:pPr>
              <w:keepNext/>
              <w:keepLines/>
              <w:rPr>
                <w:szCs w:val="24"/>
              </w:rPr>
            </w:pPr>
          </w:p>
        </w:tc>
      </w:tr>
      <w:tr w:rsidR="00E36EA8" w:rsidRPr="00F06913" w14:paraId="4561B37D" w14:textId="77777777" w:rsidTr="00C221FB">
        <w:trPr>
          <w:cantSplit/>
        </w:trPr>
        <w:tc>
          <w:tcPr>
            <w:tcW w:w="1757" w:type="dxa"/>
            <w:noWrap/>
          </w:tcPr>
          <w:p w14:paraId="5BDEA57D" w14:textId="77777777" w:rsidR="00E36EA8" w:rsidRPr="00F06913" w:rsidRDefault="00E36EA8" w:rsidP="00E36EA8">
            <w:pPr>
              <w:rPr>
                <w:szCs w:val="24"/>
              </w:rPr>
            </w:pPr>
            <w:r w:rsidRPr="00F06913">
              <w:rPr>
                <w:szCs w:val="24"/>
              </w:rPr>
              <w:t>Table 3.1.1</w:t>
            </w:r>
          </w:p>
        </w:tc>
        <w:tc>
          <w:tcPr>
            <w:tcW w:w="7313" w:type="dxa"/>
          </w:tcPr>
          <w:p w14:paraId="077F9AC9" w14:textId="28B9A531" w:rsidR="00E36EA8" w:rsidRPr="00F06913" w:rsidRDefault="00E36EA8" w:rsidP="00E36EA8">
            <w:pPr>
              <w:rPr>
                <w:szCs w:val="24"/>
              </w:rPr>
            </w:pPr>
            <w:r w:rsidRPr="00F06913">
              <w:rPr>
                <w:szCs w:val="24"/>
              </w:rPr>
              <w:t>Brief summary of adverse events (treatment period of</w:t>
            </w:r>
            <w:r w:rsidR="000265AF" w:rsidRPr="00F06913">
              <w:rPr>
                <w:szCs w:val="24"/>
              </w:rPr>
              <w:t xml:space="preserve"> J-TEC-</w:t>
            </w:r>
            <w:r w:rsidRPr="00F06913">
              <w:rPr>
                <w:szCs w:val="24"/>
              </w:rPr>
              <w:t xml:space="preserve">COMET01-FU </w:t>
            </w:r>
            <w:r w:rsidR="001A6143" w:rsidRPr="00F06913">
              <w:t>clinical trial</w:t>
            </w:r>
            <w:r w:rsidRPr="00F06913">
              <w:rPr>
                <w:szCs w:val="24"/>
              </w:rPr>
              <w:t>)</w:t>
            </w:r>
          </w:p>
        </w:tc>
      </w:tr>
      <w:tr w:rsidR="00E36EA8" w:rsidRPr="00F06913" w14:paraId="0E9B2C0E" w14:textId="77777777" w:rsidTr="00C221FB">
        <w:trPr>
          <w:cantSplit/>
        </w:trPr>
        <w:tc>
          <w:tcPr>
            <w:tcW w:w="1757" w:type="dxa"/>
            <w:noWrap/>
          </w:tcPr>
          <w:p w14:paraId="502F8B2A" w14:textId="77777777" w:rsidR="00E36EA8" w:rsidRPr="00F06913" w:rsidRDefault="00E36EA8" w:rsidP="00E36EA8">
            <w:pPr>
              <w:rPr>
                <w:szCs w:val="24"/>
              </w:rPr>
            </w:pPr>
            <w:r w:rsidRPr="00F06913">
              <w:rPr>
                <w:szCs w:val="24"/>
              </w:rPr>
              <w:t>Table 3.1.2</w:t>
            </w:r>
          </w:p>
        </w:tc>
        <w:tc>
          <w:tcPr>
            <w:tcW w:w="7313" w:type="dxa"/>
          </w:tcPr>
          <w:p w14:paraId="4AFAB268" w14:textId="77777777" w:rsidR="00E36EA8" w:rsidRPr="00F06913" w:rsidRDefault="00E36EA8" w:rsidP="00E36EA8">
            <w:pPr>
              <w:rPr>
                <w:szCs w:val="24"/>
              </w:rPr>
            </w:pPr>
            <w:r w:rsidRPr="00F06913">
              <w:rPr>
                <w:szCs w:val="24"/>
              </w:rPr>
              <w:t>Brief summary of adverse events (treatment period)</w:t>
            </w:r>
          </w:p>
        </w:tc>
      </w:tr>
      <w:tr w:rsidR="00E36EA8" w:rsidRPr="00F06913" w14:paraId="089B05AA" w14:textId="77777777" w:rsidTr="00C221FB">
        <w:trPr>
          <w:cantSplit/>
        </w:trPr>
        <w:tc>
          <w:tcPr>
            <w:tcW w:w="1757" w:type="dxa"/>
            <w:noWrap/>
          </w:tcPr>
          <w:p w14:paraId="71F5DA9E" w14:textId="77777777" w:rsidR="00E36EA8" w:rsidRPr="00F06913" w:rsidRDefault="00E36EA8" w:rsidP="00E36EA8">
            <w:pPr>
              <w:rPr>
                <w:szCs w:val="24"/>
              </w:rPr>
            </w:pPr>
            <w:r w:rsidRPr="00F06913">
              <w:rPr>
                <w:szCs w:val="24"/>
              </w:rPr>
              <w:t>Table 3.2</w:t>
            </w:r>
          </w:p>
        </w:tc>
        <w:tc>
          <w:tcPr>
            <w:tcW w:w="7313" w:type="dxa"/>
          </w:tcPr>
          <w:p w14:paraId="7FD0CED0" w14:textId="77777777" w:rsidR="00E36EA8" w:rsidRPr="00F06913" w:rsidRDefault="00E36EA8" w:rsidP="00E36EA8">
            <w:pPr>
              <w:rPr>
                <w:szCs w:val="24"/>
              </w:rPr>
            </w:pPr>
            <w:r w:rsidRPr="00F06913">
              <w:rPr>
                <w:szCs w:val="24"/>
              </w:rPr>
              <w:t>Conversion list of adverse events</w:t>
            </w:r>
          </w:p>
        </w:tc>
      </w:tr>
      <w:tr w:rsidR="00E36EA8" w:rsidRPr="00F06913" w14:paraId="58E818DD" w14:textId="77777777" w:rsidTr="00C221FB">
        <w:trPr>
          <w:cantSplit/>
        </w:trPr>
        <w:tc>
          <w:tcPr>
            <w:tcW w:w="1757" w:type="dxa"/>
            <w:noWrap/>
          </w:tcPr>
          <w:p w14:paraId="3E35073A" w14:textId="77777777" w:rsidR="00E36EA8" w:rsidRPr="00F06913" w:rsidRDefault="00E36EA8" w:rsidP="00E36EA8">
            <w:pPr>
              <w:rPr>
                <w:szCs w:val="24"/>
              </w:rPr>
            </w:pPr>
            <w:r w:rsidRPr="00F06913">
              <w:rPr>
                <w:szCs w:val="24"/>
              </w:rPr>
              <w:t>Table 3.3.1</w:t>
            </w:r>
          </w:p>
        </w:tc>
        <w:tc>
          <w:tcPr>
            <w:tcW w:w="7313" w:type="dxa"/>
          </w:tcPr>
          <w:p w14:paraId="136305F4" w14:textId="7FBF9614" w:rsidR="00E36EA8" w:rsidRPr="00F06913" w:rsidRDefault="00E36EA8" w:rsidP="00E36EA8">
            <w:pPr>
              <w:rPr>
                <w:szCs w:val="24"/>
              </w:rPr>
            </w:pPr>
            <w:r w:rsidRPr="00F06913">
              <w:rPr>
                <w:szCs w:val="24"/>
              </w:rPr>
              <w:t xml:space="preserve">Important malfunctions (treatment period of </w:t>
            </w:r>
            <w:r w:rsidR="000265AF" w:rsidRPr="00F06913">
              <w:rPr>
                <w:szCs w:val="24"/>
              </w:rPr>
              <w:t>J-TEC-</w:t>
            </w:r>
            <w:r w:rsidRPr="00F06913">
              <w:rPr>
                <w:szCs w:val="24"/>
              </w:rPr>
              <w:t xml:space="preserve">COMET01-FU </w:t>
            </w:r>
            <w:r w:rsidR="001A6143" w:rsidRPr="00F06913">
              <w:t>clinical trial</w:t>
            </w:r>
            <w:r w:rsidRPr="00F06913">
              <w:rPr>
                <w:szCs w:val="24"/>
              </w:rPr>
              <w:t>)</w:t>
            </w:r>
          </w:p>
        </w:tc>
      </w:tr>
      <w:tr w:rsidR="00E36EA8" w:rsidRPr="00F06913" w14:paraId="57D6BF53" w14:textId="77777777" w:rsidTr="00C221FB">
        <w:trPr>
          <w:cantSplit/>
        </w:trPr>
        <w:tc>
          <w:tcPr>
            <w:tcW w:w="1757" w:type="dxa"/>
            <w:noWrap/>
          </w:tcPr>
          <w:p w14:paraId="5B0EAB1A" w14:textId="77777777" w:rsidR="00E36EA8" w:rsidRPr="00F06913" w:rsidRDefault="00E36EA8" w:rsidP="00E36EA8">
            <w:pPr>
              <w:rPr>
                <w:szCs w:val="24"/>
              </w:rPr>
            </w:pPr>
            <w:r w:rsidRPr="00F06913">
              <w:rPr>
                <w:szCs w:val="24"/>
              </w:rPr>
              <w:t>Table 3.3.2</w:t>
            </w:r>
          </w:p>
        </w:tc>
        <w:tc>
          <w:tcPr>
            <w:tcW w:w="7313" w:type="dxa"/>
          </w:tcPr>
          <w:p w14:paraId="5CC6F5F6" w14:textId="77777777" w:rsidR="00E36EA8" w:rsidRPr="00F06913" w:rsidRDefault="00E36EA8" w:rsidP="00E36EA8">
            <w:pPr>
              <w:rPr>
                <w:szCs w:val="24"/>
              </w:rPr>
            </w:pPr>
            <w:r w:rsidRPr="00F06913">
              <w:rPr>
                <w:szCs w:val="24"/>
              </w:rPr>
              <w:t>Important malfunctions (treatment period)</w:t>
            </w:r>
          </w:p>
        </w:tc>
      </w:tr>
      <w:tr w:rsidR="00E36EA8" w:rsidRPr="00F06913" w14:paraId="5648FFE6" w14:textId="77777777" w:rsidTr="00C221FB">
        <w:trPr>
          <w:cantSplit/>
        </w:trPr>
        <w:tc>
          <w:tcPr>
            <w:tcW w:w="1757" w:type="dxa"/>
            <w:noWrap/>
          </w:tcPr>
          <w:p w14:paraId="6476AEA3" w14:textId="77777777" w:rsidR="00E36EA8" w:rsidRPr="00F06913" w:rsidRDefault="00E36EA8" w:rsidP="00E36EA8">
            <w:pPr>
              <w:rPr>
                <w:szCs w:val="24"/>
              </w:rPr>
            </w:pPr>
            <w:r w:rsidRPr="00F06913">
              <w:rPr>
                <w:szCs w:val="24"/>
              </w:rPr>
              <w:t>Table 3.3.3</w:t>
            </w:r>
          </w:p>
        </w:tc>
        <w:tc>
          <w:tcPr>
            <w:tcW w:w="7313" w:type="dxa"/>
          </w:tcPr>
          <w:p w14:paraId="38169B1A" w14:textId="60B4EB8D" w:rsidR="00E36EA8" w:rsidRPr="00F06913" w:rsidRDefault="00E36EA8" w:rsidP="00E36EA8">
            <w:pPr>
              <w:rPr>
                <w:szCs w:val="24"/>
              </w:rPr>
            </w:pPr>
            <w:r w:rsidRPr="00F06913">
              <w:rPr>
                <w:szCs w:val="24"/>
              </w:rPr>
              <w:t>Onset time of important malfunctions</w:t>
            </w:r>
            <w:r w:rsidR="005F4EBA" w:rsidRPr="00F06913">
              <w:rPr>
                <w:szCs w:val="24"/>
              </w:rPr>
              <w:t xml:space="preserve"> (treatment period)</w:t>
            </w:r>
          </w:p>
        </w:tc>
      </w:tr>
      <w:tr w:rsidR="00E36EA8" w:rsidRPr="00F06913" w14:paraId="51B26418" w14:textId="77777777" w:rsidTr="00C221FB">
        <w:trPr>
          <w:cantSplit/>
        </w:trPr>
        <w:tc>
          <w:tcPr>
            <w:tcW w:w="1757" w:type="dxa"/>
            <w:noWrap/>
          </w:tcPr>
          <w:p w14:paraId="498DF106" w14:textId="77777777" w:rsidR="00E36EA8" w:rsidRPr="00F06913" w:rsidRDefault="00E36EA8" w:rsidP="00E36EA8">
            <w:pPr>
              <w:rPr>
                <w:szCs w:val="24"/>
              </w:rPr>
            </w:pPr>
            <w:r w:rsidRPr="00F06913">
              <w:rPr>
                <w:szCs w:val="24"/>
              </w:rPr>
              <w:t>Table 3.4.1.1</w:t>
            </w:r>
          </w:p>
        </w:tc>
        <w:tc>
          <w:tcPr>
            <w:tcW w:w="7313" w:type="dxa"/>
          </w:tcPr>
          <w:p w14:paraId="65643E2E" w14:textId="77777777" w:rsidR="00E36EA8" w:rsidRPr="00F06913" w:rsidRDefault="00E36EA8" w:rsidP="00E36EA8">
            <w:pPr>
              <w:rPr>
                <w:szCs w:val="24"/>
              </w:rPr>
            </w:pPr>
            <w:r w:rsidRPr="00F06913">
              <w:rPr>
                <w:szCs w:val="24"/>
              </w:rPr>
              <w:t>Causality of ocular topical adverse events (treatment period)</w:t>
            </w:r>
          </w:p>
        </w:tc>
      </w:tr>
      <w:tr w:rsidR="00E36EA8" w:rsidRPr="00F06913" w14:paraId="3CED9FB8" w14:textId="77777777" w:rsidTr="00C221FB">
        <w:trPr>
          <w:cantSplit/>
        </w:trPr>
        <w:tc>
          <w:tcPr>
            <w:tcW w:w="1757" w:type="dxa"/>
            <w:noWrap/>
          </w:tcPr>
          <w:p w14:paraId="43B6D073" w14:textId="77777777" w:rsidR="00E36EA8" w:rsidRPr="00F06913" w:rsidRDefault="00E36EA8" w:rsidP="00E36EA8">
            <w:pPr>
              <w:rPr>
                <w:szCs w:val="24"/>
              </w:rPr>
            </w:pPr>
            <w:r w:rsidRPr="00F06913">
              <w:rPr>
                <w:szCs w:val="24"/>
              </w:rPr>
              <w:t>Table 3.4.1.2</w:t>
            </w:r>
          </w:p>
        </w:tc>
        <w:tc>
          <w:tcPr>
            <w:tcW w:w="7313" w:type="dxa"/>
          </w:tcPr>
          <w:p w14:paraId="57679C8D" w14:textId="77777777" w:rsidR="00E36EA8" w:rsidRPr="00F06913" w:rsidRDefault="00E36EA8" w:rsidP="00E36EA8">
            <w:pPr>
              <w:rPr>
                <w:szCs w:val="24"/>
              </w:rPr>
            </w:pPr>
            <w:r w:rsidRPr="00F06913">
              <w:rPr>
                <w:szCs w:val="24"/>
              </w:rPr>
              <w:t>Causality of ocular topical adverse events at transplanted eye (treatment period)</w:t>
            </w:r>
          </w:p>
        </w:tc>
      </w:tr>
      <w:tr w:rsidR="00E36EA8" w:rsidRPr="00F06913" w14:paraId="604F4B0B" w14:textId="77777777" w:rsidTr="00C221FB">
        <w:trPr>
          <w:cantSplit/>
        </w:trPr>
        <w:tc>
          <w:tcPr>
            <w:tcW w:w="1757" w:type="dxa"/>
            <w:noWrap/>
          </w:tcPr>
          <w:p w14:paraId="03152F2A" w14:textId="77777777" w:rsidR="00E36EA8" w:rsidRPr="00F06913" w:rsidRDefault="00E36EA8" w:rsidP="00E36EA8">
            <w:pPr>
              <w:rPr>
                <w:szCs w:val="24"/>
              </w:rPr>
            </w:pPr>
            <w:r w:rsidRPr="00F06913">
              <w:rPr>
                <w:szCs w:val="24"/>
              </w:rPr>
              <w:t>Table 3.4.2.1</w:t>
            </w:r>
          </w:p>
        </w:tc>
        <w:tc>
          <w:tcPr>
            <w:tcW w:w="7313" w:type="dxa"/>
          </w:tcPr>
          <w:p w14:paraId="5EBEFF26" w14:textId="77777777" w:rsidR="00E36EA8" w:rsidRPr="00F06913" w:rsidRDefault="00E36EA8" w:rsidP="00E36EA8">
            <w:pPr>
              <w:rPr>
                <w:szCs w:val="24"/>
              </w:rPr>
            </w:pPr>
            <w:r w:rsidRPr="00F06913">
              <w:rPr>
                <w:szCs w:val="24"/>
              </w:rPr>
              <w:t>Severity of ocular topical adverse events (treatment period)</w:t>
            </w:r>
          </w:p>
        </w:tc>
      </w:tr>
      <w:tr w:rsidR="00E36EA8" w:rsidRPr="00F06913" w14:paraId="6294C61A" w14:textId="77777777" w:rsidTr="00C221FB">
        <w:trPr>
          <w:cantSplit/>
        </w:trPr>
        <w:tc>
          <w:tcPr>
            <w:tcW w:w="1757" w:type="dxa"/>
            <w:noWrap/>
          </w:tcPr>
          <w:p w14:paraId="5CFEC79A" w14:textId="77777777" w:rsidR="00E36EA8" w:rsidRPr="00F06913" w:rsidRDefault="00E36EA8" w:rsidP="00E36EA8">
            <w:pPr>
              <w:rPr>
                <w:szCs w:val="24"/>
              </w:rPr>
            </w:pPr>
            <w:r w:rsidRPr="00F06913">
              <w:rPr>
                <w:szCs w:val="24"/>
              </w:rPr>
              <w:t>Table 3.4.2.2</w:t>
            </w:r>
          </w:p>
        </w:tc>
        <w:tc>
          <w:tcPr>
            <w:tcW w:w="7313" w:type="dxa"/>
          </w:tcPr>
          <w:p w14:paraId="353C3A49" w14:textId="77777777" w:rsidR="00E36EA8" w:rsidRPr="00F06913" w:rsidRDefault="00E36EA8" w:rsidP="00E36EA8">
            <w:pPr>
              <w:rPr>
                <w:szCs w:val="24"/>
              </w:rPr>
            </w:pPr>
            <w:r w:rsidRPr="00F06913">
              <w:rPr>
                <w:szCs w:val="24"/>
              </w:rPr>
              <w:t>Severity of ocular topical adverse events at transplanted eye (treatment period)</w:t>
            </w:r>
          </w:p>
        </w:tc>
      </w:tr>
      <w:tr w:rsidR="00E36EA8" w:rsidRPr="00F06913" w14:paraId="2B885D2E" w14:textId="77777777" w:rsidTr="00C221FB">
        <w:trPr>
          <w:cantSplit/>
        </w:trPr>
        <w:tc>
          <w:tcPr>
            <w:tcW w:w="1757" w:type="dxa"/>
            <w:noWrap/>
          </w:tcPr>
          <w:p w14:paraId="0080CD82" w14:textId="77777777" w:rsidR="00E36EA8" w:rsidRPr="00F06913" w:rsidRDefault="00E36EA8" w:rsidP="00E36EA8">
            <w:pPr>
              <w:rPr>
                <w:szCs w:val="24"/>
              </w:rPr>
            </w:pPr>
            <w:r w:rsidRPr="00F06913">
              <w:rPr>
                <w:szCs w:val="24"/>
              </w:rPr>
              <w:t>Table 3.4.3.1</w:t>
            </w:r>
          </w:p>
        </w:tc>
        <w:tc>
          <w:tcPr>
            <w:tcW w:w="7313" w:type="dxa"/>
          </w:tcPr>
          <w:p w14:paraId="6858A394" w14:textId="77777777" w:rsidR="00E36EA8" w:rsidRPr="00F06913" w:rsidRDefault="00E36EA8" w:rsidP="00E36EA8">
            <w:pPr>
              <w:rPr>
                <w:szCs w:val="24"/>
              </w:rPr>
            </w:pPr>
            <w:r w:rsidRPr="00F06913">
              <w:rPr>
                <w:szCs w:val="24"/>
              </w:rPr>
              <w:t>Seriousness of ocular topical adverse events (treatment period)</w:t>
            </w:r>
          </w:p>
        </w:tc>
      </w:tr>
      <w:tr w:rsidR="00E36EA8" w:rsidRPr="00F06913" w14:paraId="2835A8A1" w14:textId="77777777" w:rsidTr="00C221FB">
        <w:trPr>
          <w:cantSplit/>
        </w:trPr>
        <w:tc>
          <w:tcPr>
            <w:tcW w:w="1757" w:type="dxa"/>
            <w:noWrap/>
          </w:tcPr>
          <w:p w14:paraId="296B68AE" w14:textId="77777777" w:rsidR="00E36EA8" w:rsidRPr="00F06913" w:rsidRDefault="00E36EA8" w:rsidP="00E36EA8">
            <w:pPr>
              <w:rPr>
                <w:szCs w:val="24"/>
              </w:rPr>
            </w:pPr>
            <w:r w:rsidRPr="00F06913">
              <w:rPr>
                <w:szCs w:val="24"/>
              </w:rPr>
              <w:t>Table 3.4.3.2</w:t>
            </w:r>
          </w:p>
        </w:tc>
        <w:tc>
          <w:tcPr>
            <w:tcW w:w="7313" w:type="dxa"/>
          </w:tcPr>
          <w:p w14:paraId="189BB32E" w14:textId="77777777" w:rsidR="00E36EA8" w:rsidRPr="00F06913" w:rsidRDefault="00E36EA8" w:rsidP="00E36EA8">
            <w:pPr>
              <w:rPr>
                <w:szCs w:val="24"/>
              </w:rPr>
            </w:pPr>
            <w:r w:rsidRPr="00F06913">
              <w:rPr>
                <w:szCs w:val="24"/>
              </w:rPr>
              <w:t>Seriousness of ocular topical adverse events at transplanted eye (treatment period)</w:t>
            </w:r>
          </w:p>
        </w:tc>
      </w:tr>
      <w:tr w:rsidR="00E36EA8" w:rsidRPr="00F06913" w14:paraId="17B65117" w14:textId="77777777" w:rsidTr="00C221FB">
        <w:trPr>
          <w:cantSplit/>
        </w:trPr>
        <w:tc>
          <w:tcPr>
            <w:tcW w:w="1757" w:type="dxa"/>
            <w:noWrap/>
          </w:tcPr>
          <w:p w14:paraId="2D92F5D1" w14:textId="77777777" w:rsidR="00E36EA8" w:rsidRPr="00F06913" w:rsidRDefault="00E36EA8" w:rsidP="00E36EA8">
            <w:pPr>
              <w:rPr>
                <w:szCs w:val="24"/>
              </w:rPr>
            </w:pPr>
            <w:r w:rsidRPr="00F06913">
              <w:rPr>
                <w:szCs w:val="24"/>
              </w:rPr>
              <w:t>Table 3.4.4.1</w:t>
            </w:r>
          </w:p>
        </w:tc>
        <w:tc>
          <w:tcPr>
            <w:tcW w:w="7313" w:type="dxa"/>
          </w:tcPr>
          <w:p w14:paraId="79ED17C8" w14:textId="77777777" w:rsidR="00E36EA8" w:rsidRPr="00F06913" w:rsidRDefault="00E36EA8" w:rsidP="00E36EA8">
            <w:pPr>
              <w:rPr>
                <w:szCs w:val="24"/>
              </w:rPr>
            </w:pPr>
            <w:r w:rsidRPr="00F06913">
              <w:rPr>
                <w:szCs w:val="24"/>
              </w:rPr>
              <w:t>Onset time of ocular topical adverse events (treatment period)</w:t>
            </w:r>
          </w:p>
        </w:tc>
      </w:tr>
      <w:tr w:rsidR="00E36EA8" w:rsidRPr="00F06913" w14:paraId="0F19FB2E" w14:textId="77777777" w:rsidTr="00C221FB">
        <w:trPr>
          <w:cantSplit/>
        </w:trPr>
        <w:tc>
          <w:tcPr>
            <w:tcW w:w="1757" w:type="dxa"/>
            <w:noWrap/>
          </w:tcPr>
          <w:p w14:paraId="48519587" w14:textId="77777777" w:rsidR="00E36EA8" w:rsidRPr="00F06913" w:rsidRDefault="00E36EA8" w:rsidP="00E36EA8">
            <w:pPr>
              <w:rPr>
                <w:szCs w:val="24"/>
              </w:rPr>
            </w:pPr>
            <w:r w:rsidRPr="00F06913">
              <w:rPr>
                <w:szCs w:val="24"/>
              </w:rPr>
              <w:t>Table 3.4.4.2</w:t>
            </w:r>
          </w:p>
        </w:tc>
        <w:tc>
          <w:tcPr>
            <w:tcW w:w="7313" w:type="dxa"/>
          </w:tcPr>
          <w:p w14:paraId="7CE24264" w14:textId="77777777" w:rsidR="00E36EA8" w:rsidRPr="00F06913" w:rsidRDefault="00E36EA8" w:rsidP="00E36EA8">
            <w:pPr>
              <w:rPr>
                <w:szCs w:val="24"/>
              </w:rPr>
            </w:pPr>
            <w:r w:rsidRPr="00F06913">
              <w:rPr>
                <w:szCs w:val="24"/>
              </w:rPr>
              <w:t>Onset time of ocular topical adverse events at transplanted eye (treatment period)</w:t>
            </w:r>
          </w:p>
        </w:tc>
      </w:tr>
      <w:tr w:rsidR="00E36EA8" w:rsidRPr="00F06913" w14:paraId="372322B8" w14:textId="77777777" w:rsidTr="00C221FB">
        <w:trPr>
          <w:cantSplit/>
        </w:trPr>
        <w:tc>
          <w:tcPr>
            <w:tcW w:w="1757" w:type="dxa"/>
            <w:noWrap/>
          </w:tcPr>
          <w:p w14:paraId="72C5C922" w14:textId="77777777" w:rsidR="00E36EA8" w:rsidRPr="00F06913" w:rsidRDefault="00E36EA8" w:rsidP="00E36EA8">
            <w:pPr>
              <w:rPr>
                <w:szCs w:val="24"/>
              </w:rPr>
            </w:pPr>
            <w:r w:rsidRPr="00F06913">
              <w:rPr>
                <w:szCs w:val="24"/>
              </w:rPr>
              <w:t>Table 3.4.4.3</w:t>
            </w:r>
          </w:p>
        </w:tc>
        <w:tc>
          <w:tcPr>
            <w:tcW w:w="7313" w:type="dxa"/>
          </w:tcPr>
          <w:p w14:paraId="28C20AC0" w14:textId="77777777" w:rsidR="00E36EA8" w:rsidRPr="00F06913" w:rsidRDefault="00E36EA8" w:rsidP="00E36EA8">
            <w:pPr>
              <w:rPr>
                <w:szCs w:val="24"/>
              </w:rPr>
            </w:pPr>
            <w:r w:rsidRPr="00F06913">
              <w:rPr>
                <w:szCs w:val="24"/>
              </w:rPr>
              <w:t>Onset time of ocular topical malfunctions (treatment period)</w:t>
            </w:r>
          </w:p>
        </w:tc>
      </w:tr>
      <w:tr w:rsidR="00E36EA8" w:rsidRPr="00F06913" w14:paraId="49BF6802" w14:textId="77777777" w:rsidTr="00C221FB">
        <w:trPr>
          <w:cantSplit/>
        </w:trPr>
        <w:tc>
          <w:tcPr>
            <w:tcW w:w="1757" w:type="dxa"/>
            <w:noWrap/>
          </w:tcPr>
          <w:p w14:paraId="59F7C4CF" w14:textId="77777777" w:rsidR="00E36EA8" w:rsidRPr="00F06913" w:rsidRDefault="00E36EA8" w:rsidP="00E36EA8">
            <w:pPr>
              <w:rPr>
                <w:szCs w:val="24"/>
              </w:rPr>
            </w:pPr>
            <w:r w:rsidRPr="00F06913">
              <w:rPr>
                <w:szCs w:val="24"/>
              </w:rPr>
              <w:t>Table 3.4.4.4</w:t>
            </w:r>
          </w:p>
        </w:tc>
        <w:tc>
          <w:tcPr>
            <w:tcW w:w="7313" w:type="dxa"/>
          </w:tcPr>
          <w:p w14:paraId="11461C7B" w14:textId="77777777" w:rsidR="00E36EA8" w:rsidRPr="00F06913" w:rsidRDefault="00E36EA8" w:rsidP="00E36EA8">
            <w:pPr>
              <w:rPr>
                <w:szCs w:val="24"/>
              </w:rPr>
            </w:pPr>
            <w:r w:rsidRPr="00F06913">
              <w:rPr>
                <w:szCs w:val="24"/>
              </w:rPr>
              <w:t>Onset time of ocular topical malfunctions at transplanted eye (treatment period)</w:t>
            </w:r>
          </w:p>
        </w:tc>
      </w:tr>
      <w:tr w:rsidR="00E36EA8" w:rsidRPr="00F06913" w14:paraId="059CE05C" w14:textId="77777777" w:rsidTr="00C221FB">
        <w:trPr>
          <w:cantSplit/>
        </w:trPr>
        <w:tc>
          <w:tcPr>
            <w:tcW w:w="1757" w:type="dxa"/>
            <w:noWrap/>
          </w:tcPr>
          <w:p w14:paraId="4F05FFF3" w14:textId="77777777" w:rsidR="00E36EA8" w:rsidRPr="00F06913" w:rsidRDefault="00E36EA8" w:rsidP="00E36EA8">
            <w:pPr>
              <w:rPr>
                <w:szCs w:val="24"/>
              </w:rPr>
            </w:pPr>
            <w:r w:rsidRPr="00F06913">
              <w:rPr>
                <w:szCs w:val="24"/>
              </w:rPr>
              <w:t>Table 3.5.1</w:t>
            </w:r>
          </w:p>
        </w:tc>
        <w:tc>
          <w:tcPr>
            <w:tcW w:w="7313" w:type="dxa"/>
          </w:tcPr>
          <w:p w14:paraId="3438E458" w14:textId="77777777" w:rsidR="00E36EA8" w:rsidRPr="00F06913" w:rsidRDefault="00E36EA8" w:rsidP="00E36EA8">
            <w:pPr>
              <w:rPr>
                <w:szCs w:val="24"/>
              </w:rPr>
            </w:pPr>
            <w:r w:rsidRPr="00F06913">
              <w:rPr>
                <w:szCs w:val="24"/>
              </w:rPr>
              <w:t>Causality of non-ocular topical adverse events (treatment period)</w:t>
            </w:r>
          </w:p>
        </w:tc>
      </w:tr>
      <w:tr w:rsidR="00E36EA8" w:rsidRPr="00F06913" w14:paraId="7546EF9C" w14:textId="77777777" w:rsidTr="00C221FB">
        <w:trPr>
          <w:cantSplit/>
        </w:trPr>
        <w:tc>
          <w:tcPr>
            <w:tcW w:w="1757" w:type="dxa"/>
            <w:noWrap/>
          </w:tcPr>
          <w:p w14:paraId="6E57DB79" w14:textId="77777777" w:rsidR="00E36EA8" w:rsidRPr="00F06913" w:rsidRDefault="00E36EA8" w:rsidP="00E36EA8">
            <w:pPr>
              <w:rPr>
                <w:szCs w:val="24"/>
              </w:rPr>
            </w:pPr>
            <w:r w:rsidRPr="00F06913">
              <w:rPr>
                <w:szCs w:val="24"/>
              </w:rPr>
              <w:t>Table 3.5.2</w:t>
            </w:r>
          </w:p>
        </w:tc>
        <w:tc>
          <w:tcPr>
            <w:tcW w:w="7313" w:type="dxa"/>
          </w:tcPr>
          <w:p w14:paraId="3B8B97AF" w14:textId="77777777" w:rsidR="00E36EA8" w:rsidRPr="00F06913" w:rsidRDefault="00E36EA8" w:rsidP="00E36EA8">
            <w:pPr>
              <w:rPr>
                <w:szCs w:val="24"/>
              </w:rPr>
            </w:pPr>
            <w:r w:rsidRPr="00F06913">
              <w:rPr>
                <w:szCs w:val="24"/>
              </w:rPr>
              <w:t>Severity of non-ocular topical adverse events (treatment period)</w:t>
            </w:r>
          </w:p>
        </w:tc>
      </w:tr>
      <w:tr w:rsidR="00E36EA8" w:rsidRPr="00F06913" w14:paraId="38FB76A8" w14:textId="77777777" w:rsidTr="00C221FB">
        <w:trPr>
          <w:cantSplit/>
        </w:trPr>
        <w:tc>
          <w:tcPr>
            <w:tcW w:w="1757" w:type="dxa"/>
            <w:noWrap/>
          </w:tcPr>
          <w:p w14:paraId="3D63281C" w14:textId="77777777" w:rsidR="00E36EA8" w:rsidRPr="00F06913" w:rsidRDefault="00E36EA8" w:rsidP="00E36EA8">
            <w:pPr>
              <w:rPr>
                <w:szCs w:val="24"/>
              </w:rPr>
            </w:pPr>
            <w:r w:rsidRPr="00F06913">
              <w:rPr>
                <w:szCs w:val="24"/>
              </w:rPr>
              <w:lastRenderedPageBreak/>
              <w:t>Table 3.5.3</w:t>
            </w:r>
          </w:p>
        </w:tc>
        <w:tc>
          <w:tcPr>
            <w:tcW w:w="7313" w:type="dxa"/>
          </w:tcPr>
          <w:p w14:paraId="20069E81" w14:textId="77777777" w:rsidR="00E36EA8" w:rsidRPr="00F06913" w:rsidRDefault="00E36EA8" w:rsidP="00E36EA8">
            <w:pPr>
              <w:rPr>
                <w:szCs w:val="24"/>
              </w:rPr>
            </w:pPr>
            <w:r w:rsidRPr="00F06913">
              <w:rPr>
                <w:szCs w:val="24"/>
              </w:rPr>
              <w:t>Seriousness of non-ocular topical adverse events (treatment period)</w:t>
            </w:r>
          </w:p>
        </w:tc>
      </w:tr>
      <w:tr w:rsidR="00E36EA8" w:rsidRPr="00F06913" w14:paraId="551621CE" w14:textId="77777777" w:rsidTr="00C221FB">
        <w:trPr>
          <w:cantSplit/>
        </w:trPr>
        <w:tc>
          <w:tcPr>
            <w:tcW w:w="1757" w:type="dxa"/>
            <w:noWrap/>
          </w:tcPr>
          <w:p w14:paraId="2203E2ED" w14:textId="77777777" w:rsidR="00E36EA8" w:rsidRPr="00F06913" w:rsidRDefault="00E36EA8" w:rsidP="00E36EA8">
            <w:pPr>
              <w:rPr>
                <w:szCs w:val="24"/>
              </w:rPr>
            </w:pPr>
            <w:r w:rsidRPr="00F06913">
              <w:rPr>
                <w:szCs w:val="24"/>
              </w:rPr>
              <w:t>Table 3.5.4.1</w:t>
            </w:r>
          </w:p>
        </w:tc>
        <w:tc>
          <w:tcPr>
            <w:tcW w:w="7313" w:type="dxa"/>
          </w:tcPr>
          <w:p w14:paraId="0A25540D" w14:textId="77777777" w:rsidR="00E36EA8" w:rsidRPr="00F06913" w:rsidRDefault="00E36EA8" w:rsidP="00E36EA8">
            <w:pPr>
              <w:rPr>
                <w:szCs w:val="24"/>
              </w:rPr>
            </w:pPr>
            <w:r w:rsidRPr="00F06913">
              <w:rPr>
                <w:szCs w:val="24"/>
              </w:rPr>
              <w:t>Onset time of non-ocular topical adverse events (treatment period)</w:t>
            </w:r>
          </w:p>
        </w:tc>
      </w:tr>
      <w:tr w:rsidR="00E36EA8" w:rsidRPr="00F06913" w14:paraId="0B39CFE4" w14:textId="77777777" w:rsidTr="00C221FB">
        <w:trPr>
          <w:cantSplit/>
        </w:trPr>
        <w:tc>
          <w:tcPr>
            <w:tcW w:w="1757" w:type="dxa"/>
            <w:noWrap/>
          </w:tcPr>
          <w:p w14:paraId="4D1BC6AF" w14:textId="77777777" w:rsidR="00E36EA8" w:rsidRPr="00F06913" w:rsidRDefault="00E36EA8" w:rsidP="00E36EA8">
            <w:pPr>
              <w:rPr>
                <w:szCs w:val="24"/>
              </w:rPr>
            </w:pPr>
            <w:r w:rsidRPr="00F06913">
              <w:rPr>
                <w:szCs w:val="24"/>
              </w:rPr>
              <w:t>Table 3.5.4.2</w:t>
            </w:r>
          </w:p>
        </w:tc>
        <w:tc>
          <w:tcPr>
            <w:tcW w:w="7313" w:type="dxa"/>
          </w:tcPr>
          <w:p w14:paraId="3DA2022A" w14:textId="77777777" w:rsidR="00E36EA8" w:rsidRPr="00F06913" w:rsidRDefault="00E36EA8" w:rsidP="00E36EA8">
            <w:pPr>
              <w:rPr>
                <w:szCs w:val="24"/>
              </w:rPr>
            </w:pPr>
            <w:r w:rsidRPr="00F06913">
              <w:rPr>
                <w:szCs w:val="24"/>
              </w:rPr>
              <w:t>Onset time of non-ocular topical malfunctions</w:t>
            </w:r>
          </w:p>
        </w:tc>
      </w:tr>
      <w:tr w:rsidR="00E36EA8" w:rsidRPr="00F06913" w14:paraId="34B185EE" w14:textId="77777777" w:rsidTr="00C221FB">
        <w:trPr>
          <w:cantSplit/>
        </w:trPr>
        <w:tc>
          <w:tcPr>
            <w:tcW w:w="1757" w:type="dxa"/>
            <w:noWrap/>
          </w:tcPr>
          <w:p w14:paraId="43E90E02" w14:textId="77777777" w:rsidR="00E36EA8" w:rsidRPr="00F06913" w:rsidRDefault="00E36EA8" w:rsidP="00E36EA8">
            <w:pPr>
              <w:keepNext/>
              <w:keepLines/>
              <w:rPr>
                <w:szCs w:val="24"/>
              </w:rPr>
            </w:pPr>
            <w:r w:rsidRPr="00F06913">
              <w:rPr>
                <w:szCs w:val="24"/>
              </w:rPr>
              <w:t>Table 3.6.1</w:t>
            </w:r>
          </w:p>
        </w:tc>
        <w:tc>
          <w:tcPr>
            <w:tcW w:w="7313" w:type="dxa"/>
          </w:tcPr>
          <w:p w14:paraId="5ECB34B2" w14:textId="77777777" w:rsidR="00E36EA8" w:rsidRPr="00F06913" w:rsidRDefault="00E36EA8" w:rsidP="00E36EA8">
            <w:pPr>
              <w:keepNext/>
              <w:keepLines/>
              <w:rPr>
                <w:szCs w:val="24"/>
              </w:rPr>
            </w:pPr>
            <w:r w:rsidRPr="00F06913">
              <w:rPr>
                <w:szCs w:val="24"/>
              </w:rPr>
              <w:t>Ocular topical adverse events by stratified factor</w:t>
            </w:r>
            <w:r w:rsidRPr="00F06913">
              <w:rPr>
                <w:szCs w:val="24"/>
              </w:rPr>
              <w:t xml:space="preserve">　</w:t>
            </w:r>
            <w:r w:rsidRPr="00F06913">
              <w:rPr>
                <w:szCs w:val="24"/>
              </w:rPr>
              <w:t>(treatment period)</w:t>
            </w:r>
          </w:p>
        </w:tc>
      </w:tr>
      <w:tr w:rsidR="00E36EA8" w:rsidRPr="00F06913" w14:paraId="0446C256" w14:textId="77777777" w:rsidTr="00C221FB">
        <w:trPr>
          <w:cantSplit/>
        </w:trPr>
        <w:tc>
          <w:tcPr>
            <w:tcW w:w="1757" w:type="dxa"/>
            <w:noWrap/>
          </w:tcPr>
          <w:p w14:paraId="196BB934" w14:textId="77777777" w:rsidR="00E36EA8" w:rsidRPr="00F06913" w:rsidRDefault="00E36EA8" w:rsidP="00E36EA8">
            <w:pPr>
              <w:keepNext/>
              <w:keepLines/>
              <w:rPr>
                <w:szCs w:val="24"/>
              </w:rPr>
            </w:pPr>
            <w:r w:rsidRPr="00F06913">
              <w:rPr>
                <w:szCs w:val="24"/>
              </w:rPr>
              <w:t>Table 3.6.2</w:t>
            </w:r>
          </w:p>
        </w:tc>
        <w:tc>
          <w:tcPr>
            <w:tcW w:w="7313" w:type="dxa"/>
          </w:tcPr>
          <w:p w14:paraId="54ACCD24" w14:textId="77777777" w:rsidR="00E36EA8" w:rsidRPr="00F06913" w:rsidRDefault="00E36EA8" w:rsidP="00E36EA8">
            <w:pPr>
              <w:keepNext/>
              <w:keepLines/>
              <w:rPr>
                <w:szCs w:val="24"/>
              </w:rPr>
            </w:pPr>
            <w:r w:rsidRPr="00F06913">
              <w:rPr>
                <w:szCs w:val="24"/>
              </w:rPr>
              <w:t>Ocular topical adverse events in the transplanted eye by stratified factor</w:t>
            </w:r>
            <w:r w:rsidRPr="00F06913">
              <w:rPr>
                <w:szCs w:val="24"/>
              </w:rPr>
              <w:t xml:space="preserve">　</w:t>
            </w:r>
            <w:r w:rsidRPr="00F06913">
              <w:rPr>
                <w:szCs w:val="24"/>
              </w:rPr>
              <w:t>(treatment period)</w:t>
            </w:r>
          </w:p>
        </w:tc>
      </w:tr>
      <w:tr w:rsidR="00E36EA8" w:rsidRPr="00F06913" w14:paraId="105EF761" w14:textId="77777777" w:rsidTr="00C221FB">
        <w:trPr>
          <w:cantSplit/>
        </w:trPr>
        <w:tc>
          <w:tcPr>
            <w:tcW w:w="1757" w:type="dxa"/>
            <w:noWrap/>
          </w:tcPr>
          <w:p w14:paraId="299A1211" w14:textId="77777777" w:rsidR="00E36EA8" w:rsidRPr="00F06913" w:rsidRDefault="00E36EA8" w:rsidP="00E36EA8">
            <w:pPr>
              <w:keepNext/>
              <w:keepLines/>
              <w:rPr>
                <w:szCs w:val="24"/>
              </w:rPr>
            </w:pPr>
            <w:r w:rsidRPr="00F06913">
              <w:rPr>
                <w:szCs w:val="24"/>
              </w:rPr>
              <w:t>Table 3.6.3</w:t>
            </w:r>
          </w:p>
        </w:tc>
        <w:tc>
          <w:tcPr>
            <w:tcW w:w="7313" w:type="dxa"/>
          </w:tcPr>
          <w:p w14:paraId="16B3F231" w14:textId="77777777" w:rsidR="00E36EA8" w:rsidRPr="00F06913" w:rsidRDefault="00E36EA8" w:rsidP="00E36EA8">
            <w:pPr>
              <w:keepNext/>
              <w:keepLines/>
              <w:rPr>
                <w:szCs w:val="24"/>
              </w:rPr>
            </w:pPr>
            <w:r w:rsidRPr="00F06913">
              <w:rPr>
                <w:szCs w:val="24"/>
              </w:rPr>
              <w:t>Ocular topical malfunctions by stratified factor (treatment period)</w:t>
            </w:r>
          </w:p>
        </w:tc>
      </w:tr>
      <w:tr w:rsidR="00E36EA8" w:rsidRPr="00F06913" w14:paraId="318543AA" w14:textId="77777777" w:rsidTr="00C221FB">
        <w:trPr>
          <w:cantSplit/>
        </w:trPr>
        <w:tc>
          <w:tcPr>
            <w:tcW w:w="1757" w:type="dxa"/>
            <w:noWrap/>
          </w:tcPr>
          <w:p w14:paraId="2644F2D8" w14:textId="77777777" w:rsidR="00E36EA8" w:rsidRPr="00F06913" w:rsidRDefault="00E36EA8" w:rsidP="00E36EA8">
            <w:pPr>
              <w:keepNext/>
              <w:keepLines/>
              <w:rPr>
                <w:szCs w:val="24"/>
              </w:rPr>
            </w:pPr>
            <w:r w:rsidRPr="00F06913">
              <w:rPr>
                <w:szCs w:val="24"/>
              </w:rPr>
              <w:t>Table 3.6.4</w:t>
            </w:r>
          </w:p>
        </w:tc>
        <w:tc>
          <w:tcPr>
            <w:tcW w:w="7313" w:type="dxa"/>
          </w:tcPr>
          <w:p w14:paraId="3E25218F" w14:textId="77777777" w:rsidR="00E36EA8" w:rsidRPr="00F06913" w:rsidRDefault="00E36EA8" w:rsidP="00E36EA8">
            <w:pPr>
              <w:keepNext/>
              <w:keepLines/>
              <w:rPr>
                <w:szCs w:val="24"/>
              </w:rPr>
            </w:pPr>
            <w:r w:rsidRPr="00F06913">
              <w:rPr>
                <w:szCs w:val="24"/>
              </w:rPr>
              <w:t>Ocular topical malfunctions in the transplanted eye by stratified factor</w:t>
            </w:r>
            <w:r w:rsidRPr="00F06913">
              <w:rPr>
                <w:szCs w:val="24"/>
              </w:rPr>
              <w:t xml:space="preserve">　</w:t>
            </w:r>
            <w:r w:rsidRPr="00F06913">
              <w:rPr>
                <w:szCs w:val="24"/>
              </w:rPr>
              <w:t>(treatment period)</w:t>
            </w:r>
          </w:p>
        </w:tc>
      </w:tr>
      <w:tr w:rsidR="00E36EA8" w:rsidRPr="00F06913" w14:paraId="648AB081" w14:textId="77777777" w:rsidTr="00C221FB">
        <w:trPr>
          <w:cantSplit/>
        </w:trPr>
        <w:tc>
          <w:tcPr>
            <w:tcW w:w="1757" w:type="dxa"/>
            <w:noWrap/>
          </w:tcPr>
          <w:p w14:paraId="6081ACFE" w14:textId="77777777" w:rsidR="00E36EA8" w:rsidRPr="00F06913" w:rsidRDefault="00E36EA8" w:rsidP="00E36EA8">
            <w:pPr>
              <w:keepNext/>
              <w:keepLines/>
              <w:rPr>
                <w:szCs w:val="24"/>
              </w:rPr>
            </w:pPr>
            <w:r w:rsidRPr="00F06913">
              <w:rPr>
                <w:szCs w:val="24"/>
              </w:rPr>
              <w:t>Table 3.7.1</w:t>
            </w:r>
          </w:p>
        </w:tc>
        <w:tc>
          <w:tcPr>
            <w:tcW w:w="7313" w:type="dxa"/>
          </w:tcPr>
          <w:p w14:paraId="69D67D1D" w14:textId="77777777" w:rsidR="00E36EA8" w:rsidRPr="00F06913" w:rsidRDefault="00E36EA8" w:rsidP="00E36EA8">
            <w:pPr>
              <w:keepNext/>
              <w:keepLines/>
              <w:rPr>
                <w:szCs w:val="24"/>
              </w:rPr>
            </w:pPr>
            <w:r w:rsidRPr="00F06913">
              <w:rPr>
                <w:szCs w:val="24"/>
              </w:rPr>
              <w:t>Non-ocular topical adverse events by stratified factor</w:t>
            </w:r>
            <w:r w:rsidRPr="00F06913">
              <w:rPr>
                <w:szCs w:val="24"/>
              </w:rPr>
              <w:t xml:space="preserve">　</w:t>
            </w:r>
            <w:r w:rsidRPr="00F06913">
              <w:rPr>
                <w:szCs w:val="24"/>
              </w:rPr>
              <w:t>(treatment period)</w:t>
            </w:r>
          </w:p>
        </w:tc>
      </w:tr>
      <w:tr w:rsidR="00E36EA8" w:rsidRPr="00F06913" w14:paraId="48759DA8" w14:textId="77777777" w:rsidTr="00C221FB">
        <w:trPr>
          <w:cantSplit/>
        </w:trPr>
        <w:tc>
          <w:tcPr>
            <w:tcW w:w="1757" w:type="dxa"/>
            <w:noWrap/>
          </w:tcPr>
          <w:p w14:paraId="37A21F14" w14:textId="77777777" w:rsidR="00E36EA8" w:rsidRPr="00F06913" w:rsidRDefault="00E36EA8" w:rsidP="00E36EA8">
            <w:pPr>
              <w:keepNext/>
              <w:keepLines/>
              <w:rPr>
                <w:szCs w:val="24"/>
              </w:rPr>
            </w:pPr>
            <w:r w:rsidRPr="00F06913">
              <w:rPr>
                <w:szCs w:val="24"/>
              </w:rPr>
              <w:t>Table 3.7.2</w:t>
            </w:r>
          </w:p>
        </w:tc>
        <w:tc>
          <w:tcPr>
            <w:tcW w:w="7313" w:type="dxa"/>
          </w:tcPr>
          <w:p w14:paraId="618F106A" w14:textId="77777777" w:rsidR="00E36EA8" w:rsidRPr="00F06913" w:rsidRDefault="00E36EA8" w:rsidP="00E36EA8">
            <w:pPr>
              <w:keepNext/>
              <w:keepLines/>
              <w:rPr>
                <w:szCs w:val="24"/>
              </w:rPr>
            </w:pPr>
            <w:r w:rsidRPr="00F06913">
              <w:rPr>
                <w:szCs w:val="24"/>
              </w:rPr>
              <w:t>Non-ocular topical malfunctions by stratified factor</w:t>
            </w:r>
            <w:r w:rsidRPr="00F06913">
              <w:rPr>
                <w:szCs w:val="24"/>
              </w:rPr>
              <w:t xml:space="preserve">　</w:t>
            </w:r>
            <w:r w:rsidRPr="00F06913">
              <w:rPr>
                <w:szCs w:val="24"/>
              </w:rPr>
              <w:t>(treatment period)</w:t>
            </w:r>
          </w:p>
        </w:tc>
      </w:tr>
      <w:tr w:rsidR="00E36EA8" w:rsidRPr="00F06913" w14:paraId="6955E02D" w14:textId="77777777" w:rsidTr="00C221FB">
        <w:trPr>
          <w:cantSplit/>
        </w:trPr>
        <w:tc>
          <w:tcPr>
            <w:tcW w:w="1757" w:type="dxa"/>
            <w:noWrap/>
          </w:tcPr>
          <w:p w14:paraId="632E0621" w14:textId="77777777" w:rsidR="00E36EA8" w:rsidRPr="00F06913" w:rsidRDefault="00E36EA8" w:rsidP="00E36EA8">
            <w:pPr>
              <w:keepNext/>
              <w:keepLines/>
              <w:rPr>
                <w:szCs w:val="24"/>
              </w:rPr>
            </w:pPr>
            <w:r w:rsidRPr="00F06913">
              <w:rPr>
                <w:szCs w:val="24"/>
              </w:rPr>
              <w:t>Table 3.9</w:t>
            </w:r>
          </w:p>
        </w:tc>
        <w:tc>
          <w:tcPr>
            <w:tcW w:w="7313" w:type="dxa"/>
          </w:tcPr>
          <w:p w14:paraId="77AE007E" w14:textId="77777777" w:rsidR="00E36EA8" w:rsidRPr="00F06913" w:rsidRDefault="00E36EA8" w:rsidP="00E36EA8">
            <w:pPr>
              <w:keepNext/>
              <w:keepLines/>
              <w:rPr>
                <w:szCs w:val="24"/>
              </w:rPr>
            </w:pPr>
            <w:r w:rsidRPr="00F06913">
              <w:rPr>
                <w:szCs w:val="24"/>
              </w:rPr>
              <w:t>Shift table of laboratory values</w:t>
            </w:r>
          </w:p>
        </w:tc>
      </w:tr>
      <w:tr w:rsidR="00E36EA8" w:rsidRPr="00F06913" w14:paraId="1592DA83" w14:textId="77777777" w:rsidTr="00C221FB">
        <w:trPr>
          <w:cantSplit/>
        </w:trPr>
        <w:tc>
          <w:tcPr>
            <w:tcW w:w="1757" w:type="dxa"/>
            <w:noWrap/>
          </w:tcPr>
          <w:p w14:paraId="1E8608AC" w14:textId="77777777" w:rsidR="00E36EA8" w:rsidRPr="00F06913" w:rsidRDefault="00E36EA8" w:rsidP="00E36EA8">
            <w:pPr>
              <w:keepNext/>
              <w:keepLines/>
              <w:rPr>
                <w:szCs w:val="24"/>
              </w:rPr>
            </w:pPr>
            <w:r w:rsidRPr="00F06913">
              <w:rPr>
                <w:szCs w:val="24"/>
              </w:rPr>
              <w:t>Listing</w:t>
            </w:r>
          </w:p>
        </w:tc>
        <w:tc>
          <w:tcPr>
            <w:tcW w:w="7313" w:type="dxa"/>
          </w:tcPr>
          <w:p w14:paraId="17077EA9" w14:textId="77777777" w:rsidR="00E36EA8" w:rsidRPr="00F06913" w:rsidRDefault="00E36EA8" w:rsidP="00E36EA8">
            <w:pPr>
              <w:keepNext/>
              <w:keepLines/>
              <w:rPr>
                <w:szCs w:val="24"/>
              </w:rPr>
            </w:pPr>
          </w:p>
        </w:tc>
      </w:tr>
      <w:tr w:rsidR="00E36EA8" w:rsidRPr="00F06913" w14:paraId="1A2778DD" w14:textId="77777777" w:rsidTr="00C221FB">
        <w:trPr>
          <w:cantSplit/>
        </w:trPr>
        <w:tc>
          <w:tcPr>
            <w:tcW w:w="1757" w:type="dxa"/>
            <w:noWrap/>
          </w:tcPr>
          <w:p w14:paraId="3DD58126" w14:textId="77777777" w:rsidR="00E36EA8" w:rsidRPr="00F06913" w:rsidRDefault="00E36EA8" w:rsidP="00E36EA8">
            <w:pPr>
              <w:rPr>
                <w:szCs w:val="24"/>
              </w:rPr>
            </w:pPr>
            <w:r w:rsidRPr="00F06913">
              <w:rPr>
                <w:szCs w:val="24"/>
              </w:rPr>
              <w:t>Listing 1.1.1</w:t>
            </w:r>
          </w:p>
        </w:tc>
        <w:tc>
          <w:tcPr>
            <w:tcW w:w="7313" w:type="dxa"/>
          </w:tcPr>
          <w:p w14:paraId="42C85311" w14:textId="77777777" w:rsidR="00E36EA8" w:rsidRPr="00F06913" w:rsidRDefault="00E36EA8" w:rsidP="00E36EA8">
            <w:pPr>
              <w:rPr>
                <w:szCs w:val="24"/>
              </w:rPr>
            </w:pPr>
            <w:r w:rsidRPr="00F06913">
              <w:rPr>
                <w:szCs w:val="24"/>
              </w:rPr>
              <w:t>Patient list</w:t>
            </w:r>
          </w:p>
        </w:tc>
      </w:tr>
      <w:tr w:rsidR="00E36EA8" w:rsidRPr="00F06913" w14:paraId="3239D623" w14:textId="77777777" w:rsidTr="00C221FB">
        <w:trPr>
          <w:cantSplit/>
        </w:trPr>
        <w:tc>
          <w:tcPr>
            <w:tcW w:w="1757" w:type="dxa"/>
            <w:noWrap/>
          </w:tcPr>
          <w:p w14:paraId="775466E9" w14:textId="77777777" w:rsidR="00E36EA8" w:rsidRPr="00F06913" w:rsidRDefault="00E36EA8" w:rsidP="00E36EA8">
            <w:pPr>
              <w:rPr>
                <w:szCs w:val="24"/>
              </w:rPr>
            </w:pPr>
            <w:r w:rsidRPr="00F06913">
              <w:rPr>
                <w:szCs w:val="24"/>
              </w:rPr>
              <w:t>Listing 1.1.2</w:t>
            </w:r>
          </w:p>
        </w:tc>
        <w:tc>
          <w:tcPr>
            <w:tcW w:w="7313" w:type="dxa"/>
          </w:tcPr>
          <w:p w14:paraId="7BFCF46C" w14:textId="77777777" w:rsidR="00E36EA8" w:rsidRPr="00F06913" w:rsidRDefault="00E36EA8" w:rsidP="00E36EA8">
            <w:pPr>
              <w:rPr>
                <w:szCs w:val="24"/>
              </w:rPr>
            </w:pPr>
            <w:r w:rsidRPr="00F06913">
              <w:rPr>
                <w:szCs w:val="24"/>
              </w:rPr>
              <w:t>List of ineligible patients</w:t>
            </w:r>
          </w:p>
        </w:tc>
      </w:tr>
      <w:tr w:rsidR="00E36EA8" w:rsidRPr="00F06913" w14:paraId="68CF8E20" w14:textId="77777777" w:rsidTr="00C221FB">
        <w:trPr>
          <w:cantSplit/>
        </w:trPr>
        <w:tc>
          <w:tcPr>
            <w:tcW w:w="1757" w:type="dxa"/>
            <w:noWrap/>
          </w:tcPr>
          <w:p w14:paraId="6FD8BCC7" w14:textId="77777777" w:rsidR="00E36EA8" w:rsidRPr="00F06913" w:rsidRDefault="00E36EA8" w:rsidP="00E36EA8">
            <w:pPr>
              <w:rPr>
                <w:szCs w:val="24"/>
              </w:rPr>
            </w:pPr>
            <w:r w:rsidRPr="00F06913">
              <w:rPr>
                <w:szCs w:val="24"/>
              </w:rPr>
              <w:t>Listing 1.2</w:t>
            </w:r>
          </w:p>
        </w:tc>
        <w:tc>
          <w:tcPr>
            <w:tcW w:w="7313" w:type="dxa"/>
          </w:tcPr>
          <w:p w14:paraId="68CF03BE" w14:textId="77777777" w:rsidR="00E36EA8" w:rsidRPr="00F06913" w:rsidRDefault="00E36EA8" w:rsidP="00E36EA8">
            <w:pPr>
              <w:rPr>
                <w:szCs w:val="24"/>
              </w:rPr>
            </w:pPr>
            <w:r w:rsidRPr="00F06913">
              <w:rPr>
                <w:szCs w:val="24"/>
              </w:rPr>
              <w:t>List of patients who discontinued</w:t>
            </w:r>
          </w:p>
        </w:tc>
      </w:tr>
      <w:tr w:rsidR="00E36EA8" w:rsidRPr="00F06913" w14:paraId="465D9721" w14:textId="77777777" w:rsidTr="00C221FB">
        <w:trPr>
          <w:cantSplit/>
        </w:trPr>
        <w:tc>
          <w:tcPr>
            <w:tcW w:w="1757" w:type="dxa"/>
            <w:noWrap/>
          </w:tcPr>
          <w:p w14:paraId="7D8C565C" w14:textId="77777777" w:rsidR="00E36EA8" w:rsidRPr="00F06913" w:rsidRDefault="00E36EA8" w:rsidP="00E36EA8">
            <w:pPr>
              <w:rPr>
                <w:szCs w:val="24"/>
              </w:rPr>
            </w:pPr>
            <w:r w:rsidRPr="00F06913">
              <w:rPr>
                <w:szCs w:val="24"/>
              </w:rPr>
              <w:t>Listing 1.3</w:t>
            </w:r>
          </w:p>
        </w:tc>
        <w:tc>
          <w:tcPr>
            <w:tcW w:w="7313" w:type="dxa"/>
          </w:tcPr>
          <w:p w14:paraId="0BDA077A" w14:textId="77777777" w:rsidR="00E36EA8" w:rsidRPr="00F06913" w:rsidRDefault="00E36EA8" w:rsidP="00E36EA8">
            <w:pPr>
              <w:rPr>
                <w:szCs w:val="24"/>
              </w:rPr>
            </w:pPr>
            <w:r w:rsidRPr="00F06913">
              <w:rPr>
                <w:szCs w:val="24"/>
              </w:rPr>
              <w:t>List of patients with deviation from the protocol</w:t>
            </w:r>
          </w:p>
        </w:tc>
      </w:tr>
      <w:tr w:rsidR="00E36EA8" w:rsidRPr="00F06913" w14:paraId="407089CA" w14:textId="77777777" w:rsidTr="00C221FB">
        <w:trPr>
          <w:cantSplit/>
        </w:trPr>
        <w:tc>
          <w:tcPr>
            <w:tcW w:w="1757" w:type="dxa"/>
            <w:noWrap/>
          </w:tcPr>
          <w:p w14:paraId="0F7BB597" w14:textId="77777777" w:rsidR="00E36EA8" w:rsidRPr="00F06913" w:rsidRDefault="00E36EA8" w:rsidP="00E36EA8">
            <w:pPr>
              <w:rPr>
                <w:szCs w:val="24"/>
              </w:rPr>
            </w:pPr>
            <w:r w:rsidRPr="00F06913">
              <w:rPr>
                <w:szCs w:val="24"/>
              </w:rPr>
              <w:t>Listing 2.1.1</w:t>
            </w:r>
          </w:p>
        </w:tc>
        <w:tc>
          <w:tcPr>
            <w:tcW w:w="7313" w:type="dxa"/>
          </w:tcPr>
          <w:p w14:paraId="17F22B37" w14:textId="77777777" w:rsidR="00E36EA8" w:rsidRPr="00F06913" w:rsidRDefault="00E36EA8" w:rsidP="00E36EA8">
            <w:pPr>
              <w:rPr>
                <w:szCs w:val="24"/>
              </w:rPr>
            </w:pPr>
            <w:r w:rsidRPr="00F06913">
              <w:rPr>
                <w:szCs w:val="24"/>
              </w:rPr>
              <w:t xml:space="preserve">List of patients excluded from </w:t>
            </w:r>
            <w:r w:rsidRPr="00F06913">
              <w:rPr>
                <w:rFonts w:hint="eastAsia"/>
                <w:szCs w:val="24"/>
              </w:rPr>
              <w:t>t</w:t>
            </w:r>
            <w:r w:rsidRPr="00F06913">
              <w:rPr>
                <w:szCs w:val="24"/>
              </w:rPr>
              <w:t>he efficacy analysis set</w:t>
            </w:r>
          </w:p>
        </w:tc>
      </w:tr>
      <w:tr w:rsidR="00E36EA8" w:rsidRPr="00F06913" w14:paraId="702293D6" w14:textId="77777777" w:rsidTr="00C221FB">
        <w:trPr>
          <w:cantSplit/>
        </w:trPr>
        <w:tc>
          <w:tcPr>
            <w:tcW w:w="1757" w:type="dxa"/>
            <w:noWrap/>
          </w:tcPr>
          <w:p w14:paraId="3862D5B0" w14:textId="77777777" w:rsidR="00E36EA8" w:rsidRPr="00F06913" w:rsidRDefault="00E36EA8" w:rsidP="00E36EA8">
            <w:pPr>
              <w:rPr>
                <w:szCs w:val="24"/>
              </w:rPr>
            </w:pPr>
            <w:r w:rsidRPr="00F06913">
              <w:rPr>
                <w:szCs w:val="24"/>
              </w:rPr>
              <w:t>Listing 2.1.2</w:t>
            </w:r>
          </w:p>
        </w:tc>
        <w:tc>
          <w:tcPr>
            <w:tcW w:w="7313" w:type="dxa"/>
          </w:tcPr>
          <w:p w14:paraId="42AC8978" w14:textId="77777777" w:rsidR="00E36EA8" w:rsidRPr="00F06913" w:rsidRDefault="00E36EA8" w:rsidP="00E36EA8">
            <w:pPr>
              <w:rPr>
                <w:szCs w:val="24"/>
              </w:rPr>
            </w:pPr>
            <w:r w:rsidRPr="00F06913">
              <w:rPr>
                <w:szCs w:val="24"/>
              </w:rPr>
              <w:t>List of patients excluded from the safety analysis set</w:t>
            </w:r>
          </w:p>
        </w:tc>
      </w:tr>
      <w:tr w:rsidR="00E36EA8" w:rsidRPr="00F06913" w14:paraId="6AC825BD" w14:textId="77777777" w:rsidTr="00C221FB">
        <w:trPr>
          <w:cantSplit/>
        </w:trPr>
        <w:tc>
          <w:tcPr>
            <w:tcW w:w="1757" w:type="dxa"/>
            <w:noWrap/>
          </w:tcPr>
          <w:p w14:paraId="798E7160" w14:textId="77777777" w:rsidR="00E36EA8" w:rsidRPr="00F06913" w:rsidRDefault="00E36EA8" w:rsidP="00E36EA8">
            <w:pPr>
              <w:rPr>
                <w:szCs w:val="24"/>
              </w:rPr>
            </w:pPr>
            <w:r w:rsidRPr="00F06913">
              <w:rPr>
                <w:szCs w:val="24"/>
              </w:rPr>
              <w:t>Listing 2.2.1</w:t>
            </w:r>
          </w:p>
        </w:tc>
        <w:tc>
          <w:tcPr>
            <w:tcW w:w="7313" w:type="dxa"/>
          </w:tcPr>
          <w:p w14:paraId="68A05ACC" w14:textId="77777777" w:rsidR="00E36EA8" w:rsidRPr="00F06913" w:rsidRDefault="00E36EA8" w:rsidP="00E36EA8">
            <w:pPr>
              <w:rPr>
                <w:szCs w:val="24"/>
              </w:rPr>
            </w:pPr>
            <w:r w:rsidRPr="00F06913">
              <w:rPr>
                <w:szCs w:val="24"/>
              </w:rPr>
              <w:t>List of patient backgrounds</w:t>
            </w:r>
          </w:p>
        </w:tc>
      </w:tr>
      <w:tr w:rsidR="00E36EA8" w:rsidRPr="00F06913" w14:paraId="2DCAFE2D" w14:textId="77777777" w:rsidTr="00C221FB">
        <w:trPr>
          <w:cantSplit/>
        </w:trPr>
        <w:tc>
          <w:tcPr>
            <w:tcW w:w="1757" w:type="dxa"/>
            <w:noWrap/>
          </w:tcPr>
          <w:p w14:paraId="1B5CB780" w14:textId="77777777" w:rsidR="00E36EA8" w:rsidRPr="00F06913" w:rsidRDefault="00E36EA8" w:rsidP="00E36EA8">
            <w:pPr>
              <w:rPr>
                <w:szCs w:val="24"/>
              </w:rPr>
            </w:pPr>
            <w:r w:rsidRPr="00F06913">
              <w:rPr>
                <w:szCs w:val="24"/>
              </w:rPr>
              <w:t>Listing 2.2.2</w:t>
            </w:r>
          </w:p>
        </w:tc>
        <w:tc>
          <w:tcPr>
            <w:tcW w:w="7313" w:type="dxa"/>
          </w:tcPr>
          <w:p w14:paraId="4EF87C72" w14:textId="77777777" w:rsidR="00E36EA8" w:rsidRPr="00F06913" w:rsidRDefault="00E36EA8" w:rsidP="00E36EA8">
            <w:pPr>
              <w:rPr>
                <w:szCs w:val="24"/>
              </w:rPr>
            </w:pPr>
            <w:r w:rsidRPr="00F06913">
              <w:rPr>
                <w:szCs w:val="24"/>
              </w:rPr>
              <w:t>List of complications</w:t>
            </w:r>
          </w:p>
        </w:tc>
      </w:tr>
      <w:tr w:rsidR="00E36EA8" w:rsidRPr="00F06913" w14:paraId="72A223C6" w14:textId="77777777" w:rsidTr="00C221FB">
        <w:trPr>
          <w:cantSplit/>
        </w:trPr>
        <w:tc>
          <w:tcPr>
            <w:tcW w:w="1757" w:type="dxa"/>
            <w:noWrap/>
          </w:tcPr>
          <w:p w14:paraId="5F85D93D" w14:textId="77777777" w:rsidR="00E36EA8" w:rsidRPr="00F06913" w:rsidRDefault="00E36EA8" w:rsidP="00E36EA8">
            <w:pPr>
              <w:rPr>
                <w:szCs w:val="24"/>
              </w:rPr>
            </w:pPr>
            <w:r w:rsidRPr="00F06913">
              <w:rPr>
                <w:szCs w:val="24"/>
              </w:rPr>
              <w:t>Listing 2.2.3</w:t>
            </w:r>
          </w:p>
        </w:tc>
        <w:tc>
          <w:tcPr>
            <w:tcW w:w="7313" w:type="dxa"/>
          </w:tcPr>
          <w:p w14:paraId="2CEBF1A5" w14:textId="77777777" w:rsidR="00E36EA8" w:rsidRPr="00F06913" w:rsidRDefault="00E36EA8" w:rsidP="00E36EA8">
            <w:pPr>
              <w:rPr>
                <w:szCs w:val="24"/>
              </w:rPr>
            </w:pPr>
            <w:r w:rsidRPr="00F06913">
              <w:rPr>
                <w:szCs w:val="24"/>
              </w:rPr>
              <w:t>List of past diseases</w:t>
            </w:r>
          </w:p>
        </w:tc>
      </w:tr>
      <w:tr w:rsidR="00E36EA8" w:rsidRPr="00F06913" w14:paraId="25BE675C" w14:textId="77777777" w:rsidTr="00C221FB">
        <w:trPr>
          <w:cantSplit/>
        </w:trPr>
        <w:tc>
          <w:tcPr>
            <w:tcW w:w="1757" w:type="dxa"/>
            <w:noWrap/>
          </w:tcPr>
          <w:p w14:paraId="51436528" w14:textId="77777777" w:rsidR="00E36EA8" w:rsidRPr="00F06913" w:rsidRDefault="00E36EA8" w:rsidP="00E36EA8">
            <w:pPr>
              <w:rPr>
                <w:szCs w:val="24"/>
              </w:rPr>
            </w:pPr>
            <w:r w:rsidRPr="00F06913">
              <w:rPr>
                <w:szCs w:val="24"/>
              </w:rPr>
              <w:t>Listing 2.2.4</w:t>
            </w:r>
          </w:p>
        </w:tc>
        <w:tc>
          <w:tcPr>
            <w:tcW w:w="7313" w:type="dxa"/>
          </w:tcPr>
          <w:p w14:paraId="218C7DAF" w14:textId="77777777" w:rsidR="00E36EA8" w:rsidRPr="00F06913" w:rsidRDefault="00E36EA8" w:rsidP="00E36EA8">
            <w:pPr>
              <w:rPr>
                <w:szCs w:val="24"/>
              </w:rPr>
            </w:pPr>
            <w:r w:rsidRPr="00F06913">
              <w:rPr>
                <w:szCs w:val="24"/>
              </w:rPr>
              <w:t>List of ocular surgery histories</w:t>
            </w:r>
          </w:p>
        </w:tc>
      </w:tr>
      <w:tr w:rsidR="00E36EA8" w:rsidRPr="00F06913" w14:paraId="48B270B1" w14:textId="77777777" w:rsidTr="00C221FB">
        <w:trPr>
          <w:cantSplit/>
        </w:trPr>
        <w:tc>
          <w:tcPr>
            <w:tcW w:w="1757" w:type="dxa"/>
            <w:noWrap/>
          </w:tcPr>
          <w:p w14:paraId="14900486" w14:textId="77777777" w:rsidR="00E36EA8" w:rsidRPr="00F06913" w:rsidRDefault="00E36EA8" w:rsidP="00E36EA8">
            <w:pPr>
              <w:rPr>
                <w:szCs w:val="24"/>
              </w:rPr>
            </w:pPr>
            <w:r w:rsidRPr="00F06913">
              <w:rPr>
                <w:szCs w:val="24"/>
              </w:rPr>
              <w:t>Listing 2.3</w:t>
            </w:r>
          </w:p>
        </w:tc>
        <w:tc>
          <w:tcPr>
            <w:tcW w:w="7313" w:type="dxa"/>
          </w:tcPr>
          <w:p w14:paraId="740A42D2" w14:textId="77777777" w:rsidR="00E36EA8" w:rsidRPr="00F06913" w:rsidRDefault="00E36EA8" w:rsidP="00E36EA8">
            <w:pPr>
              <w:rPr>
                <w:szCs w:val="24"/>
              </w:rPr>
            </w:pPr>
            <w:r w:rsidRPr="00F06913">
              <w:rPr>
                <w:szCs w:val="24"/>
              </w:rPr>
              <w:t>List of conduction status</w:t>
            </w:r>
          </w:p>
        </w:tc>
      </w:tr>
      <w:tr w:rsidR="00E36EA8" w:rsidRPr="00F06913" w14:paraId="1014CD17" w14:textId="77777777" w:rsidTr="00C221FB">
        <w:trPr>
          <w:cantSplit/>
        </w:trPr>
        <w:tc>
          <w:tcPr>
            <w:tcW w:w="1757" w:type="dxa"/>
            <w:noWrap/>
          </w:tcPr>
          <w:p w14:paraId="009A20A1" w14:textId="77777777" w:rsidR="00E36EA8" w:rsidRPr="00F06913" w:rsidRDefault="00E36EA8" w:rsidP="00E36EA8">
            <w:pPr>
              <w:rPr>
                <w:szCs w:val="24"/>
              </w:rPr>
            </w:pPr>
            <w:r w:rsidRPr="00F06913">
              <w:rPr>
                <w:szCs w:val="24"/>
              </w:rPr>
              <w:t>Listing 2.4.1</w:t>
            </w:r>
          </w:p>
        </w:tc>
        <w:tc>
          <w:tcPr>
            <w:tcW w:w="7313" w:type="dxa"/>
          </w:tcPr>
          <w:p w14:paraId="33E26A4D" w14:textId="77777777" w:rsidR="00E36EA8" w:rsidRPr="00F06913" w:rsidRDefault="00E36EA8" w:rsidP="00E36EA8">
            <w:pPr>
              <w:rPr>
                <w:szCs w:val="24"/>
              </w:rPr>
            </w:pPr>
            <w:r w:rsidRPr="00F06913">
              <w:rPr>
                <w:szCs w:val="24"/>
              </w:rPr>
              <w:t>List of concomitant drugs (treatment period)</w:t>
            </w:r>
          </w:p>
        </w:tc>
      </w:tr>
      <w:tr w:rsidR="00E36EA8" w:rsidRPr="00F06913" w14:paraId="036953F8" w14:textId="77777777" w:rsidTr="00C221FB">
        <w:trPr>
          <w:cantSplit/>
        </w:trPr>
        <w:tc>
          <w:tcPr>
            <w:tcW w:w="1757" w:type="dxa"/>
            <w:noWrap/>
          </w:tcPr>
          <w:p w14:paraId="090CA46B" w14:textId="77777777" w:rsidR="00E36EA8" w:rsidRPr="00F06913" w:rsidRDefault="00E36EA8" w:rsidP="00E36EA8">
            <w:pPr>
              <w:rPr>
                <w:szCs w:val="24"/>
              </w:rPr>
            </w:pPr>
            <w:r w:rsidRPr="00F06913">
              <w:rPr>
                <w:szCs w:val="24"/>
              </w:rPr>
              <w:t>Listing 2.4.2</w:t>
            </w:r>
          </w:p>
        </w:tc>
        <w:tc>
          <w:tcPr>
            <w:tcW w:w="7313" w:type="dxa"/>
          </w:tcPr>
          <w:p w14:paraId="450C496A" w14:textId="77777777" w:rsidR="00E36EA8" w:rsidRPr="00F06913" w:rsidRDefault="00E36EA8" w:rsidP="00E36EA8">
            <w:pPr>
              <w:rPr>
                <w:szCs w:val="24"/>
              </w:rPr>
            </w:pPr>
            <w:r w:rsidRPr="00F06913">
              <w:rPr>
                <w:szCs w:val="24"/>
              </w:rPr>
              <w:t>List of concomitant therapies (treatment period)</w:t>
            </w:r>
          </w:p>
        </w:tc>
      </w:tr>
      <w:tr w:rsidR="005F4EBA" w:rsidRPr="00F06913" w14:paraId="1BE33D7B" w14:textId="77777777" w:rsidTr="00C221FB">
        <w:trPr>
          <w:cantSplit/>
        </w:trPr>
        <w:tc>
          <w:tcPr>
            <w:tcW w:w="1757" w:type="dxa"/>
            <w:noWrap/>
          </w:tcPr>
          <w:p w14:paraId="7CF255ED" w14:textId="5086F9EF" w:rsidR="005F4EBA" w:rsidRPr="00F06913" w:rsidRDefault="00B16279" w:rsidP="00E36EA8">
            <w:pPr>
              <w:rPr>
                <w:szCs w:val="24"/>
              </w:rPr>
            </w:pPr>
            <w:r w:rsidRPr="00F06913">
              <w:rPr>
                <w:szCs w:val="24"/>
              </w:rPr>
              <w:t>Listing 2.</w:t>
            </w:r>
            <w:r w:rsidRPr="00F06913">
              <w:rPr>
                <w:rFonts w:hint="eastAsia"/>
                <w:szCs w:val="24"/>
              </w:rPr>
              <w:t>5</w:t>
            </w:r>
            <w:r w:rsidRPr="00F06913">
              <w:rPr>
                <w:szCs w:val="24"/>
              </w:rPr>
              <w:t>.2</w:t>
            </w:r>
          </w:p>
        </w:tc>
        <w:tc>
          <w:tcPr>
            <w:tcW w:w="7313" w:type="dxa"/>
          </w:tcPr>
          <w:p w14:paraId="77D75BA2" w14:textId="49A454F5" w:rsidR="005F4EBA" w:rsidRPr="00F06913" w:rsidRDefault="005F4EBA" w:rsidP="00E36EA8">
            <w:pPr>
              <w:rPr>
                <w:szCs w:val="24"/>
              </w:rPr>
            </w:pPr>
            <w:r w:rsidRPr="00F06913">
              <w:rPr>
                <w:szCs w:val="24"/>
              </w:rPr>
              <w:t>List of limbal stem cell deficiency severity classification</w:t>
            </w:r>
          </w:p>
        </w:tc>
      </w:tr>
      <w:tr w:rsidR="00E36EA8" w:rsidRPr="00F06913" w14:paraId="6714AFDA" w14:textId="77777777" w:rsidTr="00C221FB">
        <w:trPr>
          <w:cantSplit/>
        </w:trPr>
        <w:tc>
          <w:tcPr>
            <w:tcW w:w="1757" w:type="dxa"/>
            <w:noWrap/>
          </w:tcPr>
          <w:p w14:paraId="7AC714D3" w14:textId="77777777" w:rsidR="00E36EA8" w:rsidRPr="00F06913" w:rsidRDefault="00E36EA8" w:rsidP="00E36EA8">
            <w:pPr>
              <w:rPr>
                <w:szCs w:val="24"/>
              </w:rPr>
            </w:pPr>
            <w:r w:rsidRPr="00F06913">
              <w:rPr>
                <w:szCs w:val="24"/>
              </w:rPr>
              <w:t>Listing 2.5.3</w:t>
            </w:r>
          </w:p>
        </w:tc>
        <w:tc>
          <w:tcPr>
            <w:tcW w:w="7313" w:type="dxa"/>
          </w:tcPr>
          <w:p w14:paraId="4276EAA6" w14:textId="77777777" w:rsidR="00E36EA8" w:rsidRPr="00F06913" w:rsidRDefault="00E36EA8" w:rsidP="00E36EA8">
            <w:pPr>
              <w:rPr>
                <w:szCs w:val="24"/>
              </w:rPr>
            </w:pPr>
            <w:r w:rsidRPr="00F06913">
              <w:rPr>
                <w:szCs w:val="24"/>
              </w:rPr>
              <w:t>List of subjective symptoms</w:t>
            </w:r>
          </w:p>
        </w:tc>
      </w:tr>
      <w:tr w:rsidR="00E36EA8" w:rsidRPr="00F06913" w14:paraId="3E2D6F12" w14:textId="77777777" w:rsidTr="00C221FB">
        <w:trPr>
          <w:cantSplit/>
        </w:trPr>
        <w:tc>
          <w:tcPr>
            <w:tcW w:w="1757" w:type="dxa"/>
            <w:noWrap/>
          </w:tcPr>
          <w:p w14:paraId="1FAB3E53" w14:textId="77777777" w:rsidR="00E36EA8" w:rsidRPr="00F06913" w:rsidRDefault="00E36EA8" w:rsidP="00E36EA8">
            <w:pPr>
              <w:rPr>
                <w:szCs w:val="24"/>
              </w:rPr>
            </w:pPr>
            <w:r w:rsidRPr="00F06913">
              <w:rPr>
                <w:szCs w:val="24"/>
              </w:rPr>
              <w:t>Listing 2.5.4</w:t>
            </w:r>
          </w:p>
        </w:tc>
        <w:tc>
          <w:tcPr>
            <w:tcW w:w="7313" w:type="dxa"/>
          </w:tcPr>
          <w:p w14:paraId="0782C0DC" w14:textId="77777777" w:rsidR="00E36EA8" w:rsidRPr="00F06913" w:rsidRDefault="00E36EA8" w:rsidP="00E36EA8">
            <w:pPr>
              <w:rPr>
                <w:szCs w:val="24"/>
              </w:rPr>
            </w:pPr>
            <w:r w:rsidRPr="00F06913">
              <w:rPr>
                <w:szCs w:val="24"/>
              </w:rPr>
              <w:t>List of corrected visual acuity</w:t>
            </w:r>
          </w:p>
        </w:tc>
      </w:tr>
      <w:tr w:rsidR="00E36EA8" w:rsidRPr="00F06913" w14:paraId="77A55EAD" w14:textId="77777777" w:rsidTr="00C221FB">
        <w:trPr>
          <w:cantSplit/>
        </w:trPr>
        <w:tc>
          <w:tcPr>
            <w:tcW w:w="1757" w:type="dxa"/>
            <w:noWrap/>
          </w:tcPr>
          <w:p w14:paraId="700AD363" w14:textId="77777777" w:rsidR="00E36EA8" w:rsidRPr="00F06913" w:rsidRDefault="00E36EA8" w:rsidP="00E36EA8">
            <w:pPr>
              <w:rPr>
                <w:szCs w:val="24"/>
              </w:rPr>
            </w:pPr>
            <w:r w:rsidRPr="00F06913">
              <w:rPr>
                <w:szCs w:val="24"/>
              </w:rPr>
              <w:t>Listing 2.5.5</w:t>
            </w:r>
          </w:p>
        </w:tc>
        <w:tc>
          <w:tcPr>
            <w:tcW w:w="7313" w:type="dxa"/>
          </w:tcPr>
          <w:p w14:paraId="6A5C729A" w14:textId="77777777" w:rsidR="00E36EA8" w:rsidRPr="00F06913" w:rsidRDefault="00E36EA8" w:rsidP="00E36EA8">
            <w:pPr>
              <w:rPr>
                <w:szCs w:val="24"/>
              </w:rPr>
            </w:pPr>
            <w:r w:rsidRPr="00F06913">
              <w:rPr>
                <w:szCs w:val="24"/>
              </w:rPr>
              <w:t>List of QOL evaluation</w:t>
            </w:r>
          </w:p>
        </w:tc>
      </w:tr>
      <w:tr w:rsidR="00E36EA8" w:rsidRPr="00F06913" w14:paraId="4F1A8CEC" w14:textId="77777777" w:rsidTr="00C221FB">
        <w:trPr>
          <w:cantSplit/>
        </w:trPr>
        <w:tc>
          <w:tcPr>
            <w:tcW w:w="1757" w:type="dxa"/>
            <w:noWrap/>
          </w:tcPr>
          <w:p w14:paraId="1E2DFFCC" w14:textId="77777777" w:rsidR="00E36EA8" w:rsidRPr="00F06913" w:rsidRDefault="00E36EA8" w:rsidP="00E36EA8">
            <w:pPr>
              <w:rPr>
                <w:szCs w:val="24"/>
              </w:rPr>
            </w:pPr>
            <w:r w:rsidRPr="00F06913">
              <w:rPr>
                <w:szCs w:val="24"/>
              </w:rPr>
              <w:t>Listing 2.5.6</w:t>
            </w:r>
          </w:p>
        </w:tc>
        <w:tc>
          <w:tcPr>
            <w:tcW w:w="7313" w:type="dxa"/>
          </w:tcPr>
          <w:p w14:paraId="65BAECC7" w14:textId="77777777" w:rsidR="00E36EA8" w:rsidRPr="00F06913" w:rsidRDefault="00E36EA8" w:rsidP="00E36EA8">
            <w:pPr>
              <w:rPr>
                <w:szCs w:val="24"/>
              </w:rPr>
            </w:pPr>
            <w:r w:rsidRPr="00F06913">
              <w:rPr>
                <w:szCs w:val="24"/>
              </w:rPr>
              <w:t>List of the extent of corneal opacity, corneal neovascularization, and symblepharon</w:t>
            </w:r>
          </w:p>
        </w:tc>
      </w:tr>
      <w:tr w:rsidR="00E36EA8" w:rsidRPr="00F06913" w14:paraId="426FA7D3" w14:textId="77777777" w:rsidTr="00C221FB">
        <w:trPr>
          <w:cantSplit/>
        </w:trPr>
        <w:tc>
          <w:tcPr>
            <w:tcW w:w="1757" w:type="dxa"/>
            <w:noWrap/>
          </w:tcPr>
          <w:p w14:paraId="489D1286" w14:textId="77777777" w:rsidR="00E36EA8" w:rsidRPr="00F06913" w:rsidRDefault="00E36EA8" w:rsidP="00E36EA8">
            <w:pPr>
              <w:rPr>
                <w:szCs w:val="24"/>
              </w:rPr>
            </w:pPr>
            <w:r w:rsidRPr="00F06913">
              <w:rPr>
                <w:szCs w:val="24"/>
              </w:rPr>
              <w:t>Listing 2.5.9.1</w:t>
            </w:r>
          </w:p>
        </w:tc>
        <w:tc>
          <w:tcPr>
            <w:tcW w:w="7313" w:type="dxa"/>
          </w:tcPr>
          <w:p w14:paraId="4CDC81E2" w14:textId="19262E87" w:rsidR="00E36EA8" w:rsidRPr="00F06913" w:rsidRDefault="00E36EA8" w:rsidP="00E36EA8">
            <w:pPr>
              <w:rPr>
                <w:szCs w:val="24"/>
              </w:rPr>
            </w:pPr>
            <w:r w:rsidRPr="00F06913">
              <w:rPr>
                <w:szCs w:val="24"/>
              </w:rPr>
              <w:t xml:space="preserve">List of </w:t>
            </w:r>
            <w:r w:rsidR="00846A51" w:rsidRPr="00F06913">
              <w:t>additional treatment</w:t>
            </w:r>
          </w:p>
        </w:tc>
      </w:tr>
      <w:tr w:rsidR="00E36EA8" w:rsidRPr="00F06913" w14:paraId="1C795F68" w14:textId="77777777" w:rsidTr="00C221FB">
        <w:trPr>
          <w:cantSplit/>
        </w:trPr>
        <w:tc>
          <w:tcPr>
            <w:tcW w:w="1757" w:type="dxa"/>
            <w:noWrap/>
          </w:tcPr>
          <w:p w14:paraId="508612A2" w14:textId="77777777" w:rsidR="00E36EA8" w:rsidRPr="00F06913" w:rsidRDefault="00E36EA8" w:rsidP="00E36EA8">
            <w:pPr>
              <w:rPr>
                <w:szCs w:val="24"/>
              </w:rPr>
            </w:pPr>
            <w:r w:rsidRPr="00F06913">
              <w:rPr>
                <w:szCs w:val="24"/>
              </w:rPr>
              <w:lastRenderedPageBreak/>
              <w:t>Listing 2.5.9.2</w:t>
            </w:r>
          </w:p>
        </w:tc>
        <w:tc>
          <w:tcPr>
            <w:tcW w:w="7313" w:type="dxa"/>
          </w:tcPr>
          <w:p w14:paraId="4285A78B" w14:textId="77777777" w:rsidR="00E36EA8" w:rsidRPr="00F06913" w:rsidRDefault="00E36EA8" w:rsidP="00E36EA8">
            <w:pPr>
              <w:rPr>
                <w:szCs w:val="24"/>
              </w:rPr>
            </w:pPr>
            <w:r w:rsidRPr="00F06913">
              <w:rPr>
                <w:szCs w:val="24"/>
              </w:rPr>
              <w:t>Contribution list to corneal epithelial reconstruction in the case of additional treatment for transplanted eyes of clinical trial products</w:t>
            </w:r>
          </w:p>
        </w:tc>
      </w:tr>
      <w:tr w:rsidR="00E36EA8" w:rsidRPr="00F06913" w14:paraId="675E8ADA" w14:textId="77777777" w:rsidTr="00C221FB">
        <w:trPr>
          <w:cantSplit/>
        </w:trPr>
        <w:tc>
          <w:tcPr>
            <w:tcW w:w="1757" w:type="dxa"/>
            <w:noWrap/>
          </w:tcPr>
          <w:p w14:paraId="774DDF70" w14:textId="77777777" w:rsidR="00E36EA8" w:rsidRPr="00F06913" w:rsidRDefault="00E36EA8" w:rsidP="00E36EA8">
            <w:pPr>
              <w:rPr>
                <w:szCs w:val="24"/>
              </w:rPr>
            </w:pPr>
            <w:r w:rsidRPr="00F06913">
              <w:rPr>
                <w:szCs w:val="24"/>
              </w:rPr>
              <w:t>Listing 3.3.1</w:t>
            </w:r>
          </w:p>
        </w:tc>
        <w:tc>
          <w:tcPr>
            <w:tcW w:w="7313" w:type="dxa"/>
          </w:tcPr>
          <w:p w14:paraId="0181B08C" w14:textId="77777777" w:rsidR="00E36EA8" w:rsidRPr="00F06913" w:rsidRDefault="00E36EA8" w:rsidP="00E36EA8">
            <w:pPr>
              <w:rPr>
                <w:szCs w:val="24"/>
              </w:rPr>
            </w:pPr>
            <w:r w:rsidRPr="00F06913">
              <w:rPr>
                <w:szCs w:val="24"/>
              </w:rPr>
              <w:t>List of important malfunctions (neoplastic lesions at transplanted sites) (treatment period)</w:t>
            </w:r>
          </w:p>
        </w:tc>
      </w:tr>
      <w:tr w:rsidR="00E36EA8" w:rsidRPr="00F06913" w14:paraId="77D1DAC5" w14:textId="77777777" w:rsidTr="00C221FB">
        <w:trPr>
          <w:cantSplit/>
        </w:trPr>
        <w:tc>
          <w:tcPr>
            <w:tcW w:w="1757" w:type="dxa"/>
            <w:noWrap/>
          </w:tcPr>
          <w:p w14:paraId="3101BC8B" w14:textId="77777777" w:rsidR="00E36EA8" w:rsidRPr="00F06913" w:rsidRDefault="00E36EA8" w:rsidP="00E36EA8">
            <w:pPr>
              <w:rPr>
                <w:szCs w:val="24"/>
              </w:rPr>
            </w:pPr>
            <w:r w:rsidRPr="00F06913">
              <w:rPr>
                <w:szCs w:val="24"/>
              </w:rPr>
              <w:t>Listing 3.3.2</w:t>
            </w:r>
          </w:p>
        </w:tc>
        <w:tc>
          <w:tcPr>
            <w:tcW w:w="7313" w:type="dxa"/>
          </w:tcPr>
          <w:p w14:paraId="2AAADC4A" w14:textId="77777777" w:rsidR="00E36EA8" w:rsidRPr="00F06913" w:rsidRDefault="00E36EA8" w:rsidP="00E36EA8">
            <w:pPr>
              <w:rPr>
                <w:szCs w:val="24"/>
              </w:rPr>
            </w:pPr>
            <w:r w:rsidRPr="00F06913">
              <w:rPr>
                <w:szCs w:val="24"/>
              </w:rPr>
              <w:t>List of important malfunctions (allergic symptoms) (treatment period)</w:t>
            </w:r>
          </w:p>
        </w:tc>
      </w:tr>
      <w:tr w:rsidR="00E36EA8" w:rsidRPr="00F06913" w14:paraId="6471EDF1" w14:textId="77777777" w:rsidTr="00C221FB">
        <w:trPr>
          <w:cantSplit/>
        </w:trPr>
        <w:tc>
          <w:tcPr>
            <w:tcW w:w="1757" w:type="dxa"/>
            <w:noWrap/>
          </w:tcPr>
          <w:p w14:paraId="48C2BA3E" w14:textId="77777777" w:rsidR="00E36EA8" w:rsidRPr="00F06913" w:rsidRDefault="00E36EA8" w:rsidP="00E36EA8">
            <w:pPr>
              <w:rPr>
                <w:szCs w:val="24"/>
              </w:rPr>
            </w:pPr>
            <w:r w:rsidRPr="00F06913">
              <w:rPr>
                <w:szCs w:val="24"/>
              </w:rPr>
              <w:t>Listing 3.3.3</w:t>
            </w:r>
          </w:p>
        </w:tc>
        <w:tc>
          <w:tcPr>
            <w:tcW w:w="7313" w:type="dxa"/>
          </w:tcPr>
          <w:p w14:paraId="716FADF8" w14:textId="77777777" w:rsidR="00E36EA8" w:rsidRPr="00F06913" w:rsidRDefault="00E36EA8" w:rsidP="00E36EA8">
            <w:pPr>
              <w:rPr>
                <w:szCs w:val="24"/>
              </w:rPr>
            </w:pPr>
            <w:r w:rsidRPr="00F06913">
              <w:rPr>
                <w:szCs w:val="24"/>
              </w:rPr>
              <w:t>List of important malfunctions (unknown infectious diseases) (treatment period)</w:t>
            </w:r>
          </w:p>
        </w:tc>
      </w:tr>
      <w:tr w:rsidR="00E36EA8" w:rsidRPr="00F06913" w14:paraId="57363614" w14:textId="77777777" w:rsidTr="00C221FB">
        <w:trPr>
          <w:cantSplit/>
        </w:trPr>
        <w:tc>
          <w:tcPr>
            <w:tcW w:w="1757" w:type="dxa"/>
            <w:noWrap/>
          </w:tcPr>
          <w:p w14:paraId="01C2114B" w14:textId="77777777" w:rsidR="00E36EA8" w:rsidRPr="00F06913" w:rsidRDefault="00E36EA8" w:rsidP="00E36EA8">
            <w:pPr>
              <w:rPr>
                <w:szCs w:val="24"/>
              </w:rPr>
            </w:pPr>
            <w:r w:rsidRPr="00F06913">
              <w:rPr>
                <w:szCs w:val="24"/>
              </w:rPr>
              <w:t>Listing 3.8.1</w:t>
            </w:r>
          </w:p>
        </w:tc>
        <w:tc>
          <w:tcPr>
            <w:tcW w:w="7313" w:type="dxa"/>
          </w:tcPr>
          <w:p w14:paraId="0D1E1C74" w14:textId="77777777" w:rsidR="00E36EA8" w:rsidRPr="00F06913" w:rsidRDefault="00E36EA8" w:rsidP="00E36EA8">
            <w:pPr>
              <w:rPr>
                <w:szCs w:val="24"/>
              </w:rPr>
            </w:pPr>
            <w:r w:rsidRPr="00F06913">
              <w:rPr>
                <w:szCs w:val="24"/>
              </w:rPr>
              <w:t>List of patients with adverse events (treatment period)</w:t>
            </w:r>
          </w:p>
        </w:tc>
      </w:tr>
      <w:tr w:rsidR="00E36EA8" w:rsidRPr="00F06913" w14:paraId="1F78CFB5" w14:textId="77777777" w:rsidTr="00C221FB">
        <w:trPr>
          <w:cantSplit/>
        </w:trPr>
        <w:tc>
          <w:tcPr>
            <w:tcW w:w="1757" w:type="dxa"/>
            <w:noWrap/>
          </w:tcPr>
          <w:p w14:paraId="55C586FB" w14:textId="77777777" w:rsidR="00E36EA8" w:rsidRPr="00F06913" w:rsidRDefault="00E36EA8" w:rsidP="00E36EA8">
            <w:pPr>
              <w:rPr>
                <w:szCs w:val="24"/>
              </w:rPr>
            </w:pPr>
            <w:r w:rsidRPr="00F06913">
              <w:rPr>
                <w:szCs w:val="24"/>
              </w:rPr>
              <w:t>Listing 3.8.2</w:t>
            </w:r>
          </w:p>
        </w:tc>
        <w:tc>
          <w:tcPr>
            <w:tcW w:w="7313" w:type="dxa"/>
          </w:tcPr>
          <w:p w14:paraId="15D8210E" w14:textId="021F7E87" w:rsidR="00E36EA8" w:rsidRPr="00F06913" w:rsidRDefault="00E36EA8" w:rsidP="00E36EA8">
            <w:pPr>
              <w:rPr>
                <w:szCs w:val="24"/>
              </w:rPr>
            </w:pPr>
            <w:r w:rsidRPr="00F06913">
              <w:rPr>
                <w:szCs w:val="24"/>
              </w:rPr>
              <w:t>List of patients with deaths and other serious adverse events (</w:t>
            </w:r>
            <w:r w:rsidR="000D3A03" w:rsidRPr="00F06913">
              <w:rPr>
                <w:szCs w:val="24"/>
              </w:rPr>
              <w:t>treatment period</w:t>
            </w:r>
            <w:r w:rsidRPr="00F06913">
              <w:rPr>
                <w:szCs w:val="24"/>
              </w:rPr>
              <w:t>)</w:t>
            </w:r>
          </w:p>
        </w:tc>
      </w:tr>
      <w:tr w:rsidR="000D3A03" w:rsidRPr="00F06913" w14:paraId="55D7DD65" w14:textId="77777777" w:rsidTr="00C221FB">
        <w:trPr>
          <w:cantSplit/>
        </w:trPr>
        <w:tc>
          <w:tcPr>
            <w:tcW w:w="1757" w:type="dxa"/>
            <w:noWrap/>
          </w:tcPr>
          <w:p w14:paraId="48A197C9" w14:textId="5E1DB051" w:rsidR="000D3A03" w:rsidRPr="00F06913" w:rsidRDefault="000D3A03" w:rsidP="00E36EA8">
            <w:pPr>
              <w:rPr>
                <w:szCs w:val="24"/>
              </w:rPr>
            </w:pPr>
            <w:r w:rsidRPr="00F06913">
              <w:rPr>
                <w:szCs w:val="24"/>
              </w:rPr>
              <w:t>Listing 3.8.3</w:t>
            </w:r>
          </w:p>
        </w:tc>
        <w:tc>
          <w:tcPr>
            <w:tcW w:w="7313" w:type="dxa"/>
          </w:tcPr>
          <w:p w14:paraId="7A48CC70" w14:textId="567CF5F6" w:rsidR="000D3A03" w:rsidRPr="00F06913" w:rsidRDefault="000D3A03" w:rsidP="00E36EA8">
            <w:pPr>
              <w:rPr>
                <w:szCs w:val="24"/>
              </w:rPr>
            </w:pPr>
            <w:r w:rsidRPr="00F06913">
              <w:rPr>
                <w:szCs w:val="24"/>
              </w:rPr>
              <w:t>List of patients with adverse events resulting in discontinuation (treatment period)</w:t>
            </w:r>
          </w:p>
        </w:tc>
      </w:tr>
      <w:tr w:rsidR="00E36EA8" w:rsidRPr="00F06913" w14:paraId="41235C1D" w14:textId="77777777" w:rsidTr="00C221FB">
        <w:trPr>
          <w:cantSplit/>
        </w:trPr>
        <w:tc>
          <w:tcPr>
            <w:tcW w:w="1757" w:type="dxa"/>
            <w:noWrap/>
          </w:tcPr>
          <w:p w14:paraId="78C52060" w14:textId="77777777" w:rsidR="00E36EA8" w:rsidRPr="00F06913" w:rsidRDefault="00E36EA8" w:rsidP="00E36EA8">
            <w:pPr>
              <w:rPr>
                <w:szCs w:val="24"/>
              </w:rPr>
            </w:pPr>
            <w:r w:rsidRPr="00F06913">
              <w:rPr>
                <w:szCs w:val="24"/>
              </w:rPr>
              <w:t>Listing 3.9</w:t>
            </w:r>
          </w:p>
        </w:tc>
        <w:tc>
          <w:tcPr>
            <w:tcW w:w="7313" w:type="dxa"/>
          </w:tcPr>
          <w:p w14:paraId="3D7809F9" w14:textId="77777777" w:rsidR="00E36EA8" w:rsidRPr="00F06913" w:rsidRDefault="00E36EA8" w:rsidP="00E36EA8">
            <w:pPr>
              <w:rPr>
                <w:szCs w:val="24"/>
              </w:rPr>
            </w:pPr>
            <w:r w:rsidRPr="00F06913">
              <w:rPr>
                <w:szCs w:val="24"/>
              </w:rPr>
              <w:t>List of laboratory values</w:t>
            </w:r>
          </w:p>
        </w:tc>
      </w:tr>
      <w:tr w:rsidR="00E36EA8" w:rsidRPr="00F06913" w14:paraId="4A25942D" w14:textId="77777777" w:rsidTr="00C221FB">
        <w:trPr>
          <w:cantSplit/>
        </w:trPr>
        <w:tc>
          <w:tcPr>
            <w:tcW w:w="1757" w:type="dxa"/>
            <w:noWrap/>
          </w:tcPr>
          <w:p w14:paraId="0491A965" w14:textId="77777777" w:rsidR="00E36EA8" w:rsidRPr="00F06913" w:rsidRDefault="00E36EA8" w:rsidP="00E36EA8">
            <w:pPr>
              <w:keepNext/>
              <w:keepLines/>
              <w:rPr>
                <w:szCs w:val="24"/>
              </w:rPr>
            </w:pPr>
            <w:r w:rsidRPr="00F06913">
              <w:rPr>
                <w:szCs w:val="24"/>
              </w:rPr>
              <w:t>Figure</w:t>
            </w:r>
          </w:p>
        </w:tc>
        <w:tc>
          <w:tcPr>
            <w:tcW w:w="7313" w:type="dxa"/>
          </w:tcPr>
          <w:p w14:paraId="631C2789" w14:textId="77777777" w:rsidR="00E36EA8" w:rsidRPr="00F06913" w:rsidRDefault="00E36EA8" w:rsidP="00E36EA8">
            <w:pPr>
              <w:keepNext/>
              <w:keepLines/>
              <w:rPr>
                <w:szCs w:val="24"/>
              </w:rPr>
            </w:pPr>
          </w:p>
        </w:tc>
      </w:tr>
      <w:tr w:rsidR="00E36EA8" w:rsidRPr="00F06913" w14:paraId="20727F21" w14:textId="77777777" w:rsidTr="00C221FB">
        <w:trPr>
          <w:cantSplit/>
        </w:trPr>
        <w:tc>
          <w:tcPr>
            <w:tcW w:w="1757" w:type="dxa"/>
            <w:noWrap/>
          </w:tcPr>
          <w:p w14:paraId="1EB26149" w14:textId="77777777" w:rsidR="00E36EA8" w:rsidRPr="00F06913" w:rsidRDefault="00E36EA8" w:rsidP="00E36EA8">
            <w:pPr>
              <w:rPr>
                <w:szCs w:val="24"/>
              </w:rPr>
            </w:pPr>
            <w:r w:rsidRPr="00F06913">
              <w:rPr>
                <w:szCs w:val="24"/>
              </w:rPr>
              <w:t>Figure 2.5.2.1</w:t>
            </w:r>
          </w:p>
        </w:tc>
        <w:tc>
          <w:tcPr>
            <w:tcW w:w="7313" w:type="dxa"/>
          </w:tcPr>
          <w:p w14:paraId="3C4AE651" w14:textId="77777777" w:rsidR="00E36EA8" w:rsidRPr="00F06913" w:rsidRDefault="00E36EA8" w:rsidP="00E36EA8">
            <w:pPr>
              <w:rPr>
                <w:szCs w:val="24"/>
              </w:rPr>
            </w:pPr>
            <w:r w:rsidRPr="00F06913">
              <w:rPr>
                <w:rFonts w:hint="eastAsia"/>
              </w:rPr>
              <w:t>Longitudinal</w:t>
            </w:r>
            <w:r w:rsidRPr="00F06913">
              <w:rPr>
                <w:szCs w:val="24"/>
              </w:rPr>
              <w:t xml:space="preserve"> change in limbal stem cell deficiency severity classification for each patient</w:t>
            </w:r>
          </w:p>
        </w:tc>
      </w:tr>
      <w:tr w:rsidR="00E36EA8" w:rsidRPr="00F06913" w14:paraId="57F85314" w14:textId="77777777" w:rsidTr="00C221FB">
        <w:trPr>
          <w:cantSplit/>
        </w:trPr>
        <w:tc>
          <w:tcPr>
            <w:tcW w:w="1757" w:type="dxa"/>
            <w:noWrap/>
          </w:tcPr>
          <w:p w14:paraId="6383D653" w14:textId="77777777" w:rsidR="00E36EA8" w:rsidRPr="00F06913" w:rsidRDefault="00E36EA8" w:rsidP="00E36EA8">
            <w:pPr>
              <w:rPr>
                <w:szCs w:val="24"/>
              </w:rPr>
            </w:pPr>
            <w:r w:rsidRPr="00F06913">
              <w:rPr>
                <w:szCs w:val="24"/>
              </w:rPr>
              <w:t>Figure 2.5.2.2</w:t>
            </w:r>
          </w:p>
        </w:tc>
        <w:tc>
          <w:tcPr>
            <w:tcW w:w="7313" w:type="dxa"/>
          </w:tcPr>
          <w:p w14:paraId="53C216FA" w14:textId="77777777" w:rsidR="00E36EA8" w:rsidRPr="00F06913" w:rsidRDefault="00E36EA8" w:rsidP="00E36EA8">
            <w:pPr>
              <w:rPr>
                <w:szCs w:val="24"/>
              </w:rPr>
            </w:pPr>
            <w:r w:rsidRPr="00F06913">
              <w:rPr>
                <w:rFonts w:hint="eastAsia"/>
              </w:rPr>
              <w:t>Longitudinal</w:t>
            </w:r>
            <w:r w:rsidRPr="00F06913">
              <w:rPr>
                <w:szCs w:val="24"/>
              </w:rPr>
              <w:t xml:space="preserve"> change in limbal stem cell deficiency severity classification for each patient (evaluation by the </w:t>
            </w:r>
            <w:r w:rsidRPr="00F06913">
              <w:rPr>
                <w:rFonts w:hint="eastAsia"/>
              </w:rPr>
              <w:t>investigator</w:t>
            </w:r>
            <w:r w:rsidRPr="00F06913">
              <w:rPr>
                <w:szCs w:val="24"/>
              </w:rPr>
              <w:t>)</w:t>
            </w:r>
          </w:p>
        </w:tc>
      </w:tr>
      <w:tr w:rsidR="00E36EA8" w:rsidRPr="00F06913" w14:paraId="0F5C48DE" w14:textId="77777777" w:rsidTr="00C221FB">
        <w:trPr>
          <w:cantSplit/>
        </w:trPr>
        <w:tc>
          <w:tcPr>
            <w:tcW w:w="1757" w:type="dxa"/>
            <w:noWrap/>
          </w:tcPr>
          <w:p w14:paraId="6C98136F" w14:textId="77777777" w:rsidR="00E36EA8" w:rsidRPr="00F06913" w:rsidRDefault="00E36EA8" w:rsidP="00E36EA8">
            <w:pPr>
              <w:rPr>
                <w:szCs w:val="24"/>
              </w:rPr>
            </w:pPr>
            <w:r w:rsidRPr="00F06913">
              <w:rPr>
                <w:szCs w:val="24"/>
              </w:rPr>
              <w:t>Figure 2.5.3.1</w:t>
            </w:r>
          </w:p>
        </w:tc>
        <w:tc>
          <w:tcPr>
            <w:tcW w:w="7313" w:type="dxa"/>
          </w:tcPr>
          <w:p w14:paraId="212E7C1E"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(eye pain)</w:t>
            </w:r>
          </w:p>
        </w:tc>
      </w:tr>
      <w:tr w:rsidR="00E36EA8" w:rsidRPr="00F06913" w14:paraId="6A914FDC" w14:textId="77777777" w:rsidTr="00C221FB">
        <w:trPr>
          <w:cantSplit/>
        </w:trPr>
        <w:tc>
          <w:tcPr>
            <w:tcW w:w="1757" w:type="dxa"/>
            <w:noWrap/>
          </w:tcPr>
          <w:p w14:paraId="62642870" w14:textId="77777777" w:rsidR="00E36EA8" w:rsidRPr="00F06913" w:rsidRDefault="00E36EA8" w:rsidP="00E36EA8">
            <w:pPr>
              <w:rPr>
                <w:szCs w:val="24"/>
              </w:rPr>
            </w:pPr>
            <w:r w:rsidRPr="00F06913">
              <w:rPr>
                <w:szCs w:val="24"/>
              </w:rPr>
              <w:t>Figure 2.5.3.2</w:t>
            </w:r>
          </w:p>
        </w:tc>
        <w:tc>
          <w:tcPr>
            <w:tcW w:w="7313" w:type="dxa"/>
          </w:tcPr>
          <w:p w14:paraId="37704EF1"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(foreign body sensation)</w:t>
            </w:r>
          </w:p>
        </w:tc>
      </w:tr>
      <w:tr w:rsidR="00E36EA8" w:rsidRPr="00F06913" w14:paraId="55BC353E" w14:textId="77777777" w:rsidTr="00C221FB">
        <w:trPr>
          <w:cantSplit/>
        </w:trPr>
        <w:tc>
          <w:tcPr>
            <w:tcW w:w="1757" w:type="dxa"/>
            <w:noWrap/>
          </w:tcPr>
          <w:p w14:paraId="63B1A2BB" w14:textId="77777777" w:rsidR="00E36EA8" w:rsidRPr="00F06913" w:rsidRDefault="00E36EA8" w:rsidP="00E36EA8">
            <w:pPr>
              <w:rPr>
                <w:szCs w:val="24"/>
              </w:rPr>
            </w:pPr>
            <w:r w:rsidRPr="00F06913">
              <w:rPr>
                <w:szCs w:val="24"/>
              </w:rPr>
              <w:t>Figure 2.5.3.3</w:t>
            </w:r>
          </w:p>
        </w:tc>
        <w:tc>
          <w:tcPr>
            <w:tcW w:w="7313" w:type="dxa"/>
          </w:tcPr>
          <w:p w14:paraId="30BCCAC8"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(lacrimation)</w:t>
            </w:r>
          </w:p>
        </w:tc>
      </w:tr>
      <w:tr w:rsidR="00E36EA8" w:rsidRPr="00F06913" w14:paraId="65859C1B" w14:textId="77777777" w:rsidTr="00C221FB">
        <w:trPr>
          <w:cantSplit/>
        </w:trPr>
        <w:tc>
          <w:tcPr>
            <w:tcW w:w="1757" w:type="dxa"/>
            <w:noWrap/>
          </w:tcPr>
          <w:p w14:paraId="30537C84" w14:textId="77777777" w:rsidR="00E36EA8" w:rsidRPr="00F06913" w:rsidRDefault="00E36EA8" w:rsidP="00E36EA8">
            <w:pPr>
              <w:rPr>
                <w:szCs w:val="24"/>
              </w:rPr>
            </w:pPr>
            <w:r w:rsidRPr="00F06913">
              <w:rPr>
                <w:szCs w:val="24"/>
              </w:rPr>
              <w:t>Figure 2.5.3.4</w:t>
            </w:r>
          </w:p>
        </w:tc>
        <w:tc>
          <w:tcPr>
            <w:tcW w:w="7313" w:type="dxa"/>
          </w:tcPr>
          <w:p w14:paraId="0DDCAA80"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(photophobia)</w:t>
            </w:r>
          </w:p>
        </w:tc>
      </w:tr>
      <w:tr w:rsidR="00E36EA8" w:rsidRPr="00F06913" w14:paraId="3EA5DA31" w14:textId="77777777" w:rsidTr="00C221FB">
        <w:trPr>
          <w:cantSplit/>
        </w:trPr>
        <w:tc>
          <w:tcPr>
            <w:tcW w:w="1757" w:type="dxa"/>
            <w:noWrap/>
          </w:tcPr>
          <w:p w14:paraId="51C2AD12" w14:textId="77777777" w:rsidR="00E36EA8" w:rsidRPr="00F06913" w:rsidRDefault="00E36EA8" w:rsidP="00E36EA8">
            <w:pPr>
              <w:rPr>
                <w:szCs w:val="24"/>
              </w:rPr>
            </w:pPr>
            <w:r w:rsidRPr="00F06913">
              <w:rPr>
                <w:szCs w:val="24"/>
              </w:rPr>
              <w:t>Figure 2.5.3.5</w:t>
            </w:r>
          </w:p>
        </w:tc>
        <w:tc>
          <w:tcPr>
            <w:tcW w:w="7313" w:type="dxa"/>
          </w:tcPr>
          <w:p w14:paraId="34766FA5"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(dry sensation)</w:t>
            </w:r>
          </w:p>
        </w:tc>
      </w:tr>
      <w:tr w:rsidR="00E36EA8" w:rsidRPr="00F06913" w14:paraId="187A5B85" w14:textId="77777777" w:rsidTr="00C221FB">
        <w:trPr>
          <w:cantSplit/>
        </w:trPr>
        <w:tc>
          <w:tcPr>
            <w:tcW w:w="1757" w:type="dxa"/>
            <w:noWrap/>
          </w:tcPr>
          <w:p w14:paraId="7BB06E0D" w14:textId="77777777" w:rsidR="00E36EA8" w:rsidRPr="00F06913" w:rsidRDefault="00E36EA8" w:rsidP="00E36EA8">
            <w:pPr>
              <w:rPr>
                <w:szCs w:val="24"/>
              </w:rPr>
            </w:pPr>
            <w:r w:rsidRPr="00F06913">
              <w:rPr>
                <w:szCs w:val="24"/>
              </w:rPr>
              <w:t>Figure 2.5.3.6</w:t>
            </w:r>
          </w:p>
        </w:tc>
        <w:tc>
          <w:tcPr>
            <w:tcW w:w="7313" w:type="dxa"/>
          </w:tcPr>
          <w:p w14:paraId="3A7AEA46" w14:textId="77777777" w:rsidR="00E36EA8" w:rsidRPr="00F06913" w:rsidRDefault="00E36EA8" w:rsidP="00E36EA8">
            <w:pPr>
              <w:rPr>
                <w:szCs w:val="24"/>
              </w:rPr>
            </w:pPr>
            <w:r w:rsidRPr="00F06913">
              <w:rPr>
                <w:rFonts w:hint="eastAsia"/>
              </w:rPr>
              <w:t>Longitudinal</w:t>
            </w:r>
            <w:r w:rsidRPr="00F06913">
              <w:rPr>
                <w:szCs w:val="24"/>
              </w:rPr>
              <w:t xml:space="preserve"> change in subjective symptoms (discomfort)</w:t>
            </w:r>
          </w:p>
        </w:tc>
      </w:tr>
      <w:tr w:rsidR="00E36EA8" w:rsidRPr="00F06913" w14:paraId="191F4809" w14:textId="77777777" w:rsidTr="00C221FB">
        <w:trPr>
          <w:cantSplit/>
        </w:trPr>
        <w:tc>
          <w:tcPr>
            <w:tcW w:w="1757" w:type="dxa"/>
            <w:noWrap/>
          </w:tcPr>
          <w:p w14:paraId="2915B9DC" w14:textId="77777777" w:rsidR="00E36EA8" w:rsidRPr="00F06913" w:rsidRDefault="00E36EA8" w:rsidP="00E36EA8">
            <w:pPr>
              <w:rPr>
                <w:szCs w:val="24"/>
              </w:rPr>
            </w:pPr>
            <w:r w:rsidRPr="00F06913">
              <w:rPr>
                <w:szCs w:val="24"/>
              </w:rPr>
              <w:t>Figure 2.5.4.1</w:t>
            </w:r>
          </w:p>
        </w:tc>
        <w:tc>
          <w:tcPr>
            <w:tcW w:w="7313" w:type="dxa"/>
          </w:tcPr>
          <w:p w14:paraId="4187FDC5" w14:textId="77777777" w:rsidR="00E36EA8" w:rsidRPr="00F06913" w:rsidRDefault="00E36EA8" w:rsidP="00E36EA8">
            <w:pPr>
              <w:rPr>
                <w:szCs w:val="24"/>
              </w:rPr>
            </w:pPr>
            <w:r w:rsidRPr="00F06913">
              <w:rPr>
                <w:rFonts w:hint="eastAsia"/>
              </w:rPr>
              <w:t>Longitudinal</w:t>
            </w:r>
            <w:r w:rsidRPr="00F06913">
              <w:rPr>
                <w:szCs w:val="24"/>
              </w:rPr>
              <w:t xml:space="preserve"> change in the variation of corrected visual acuity for each patient (Landolt ring)</w:t>
            </w:r>
          </w:p>
        </w:tc>
      </w:tr>
      <w:tr w:rsidR="00E36EA8" w:rsidRPr="00F06913" w14:paraId="4195549E" w14:textId="77777777" w:rsidTr="00C221FB">
        <w:trPr>
          <w:cantSplit/>
        </w:trPr>
        <w:tc>
          <w:tcPr>
            <w:tcW w:w="1757" w:type="dxa"/>
            <w:noWrap/>
          </w:tcPr>
          <w:p w14:paraId="601B3019" w14:textId="77777777" w:rsidR="00E36EA8" w:rsidRPr="00F06913" w:rsidRDefault="00E36EA8" w:rsidP="00E36EA8">
            <w:pPr>
              <w:rPr>
                <w:szCs w:val="24"/>
              </w:rPr>
            </w:pPr>
            <w:r w:rsidRPr="00F06913">
              <w:rPr>
                <w:szCs w:val="24"/>
              </w:rPr>
              <w:t>Figure 2.5.4.2</w:t>
            </w:r>
          </w:p>
        </w:tc>
        <w:tc>
          <w:tcPr>
            <w:tcW w:w="7313" w:type="dxa"/>
          </w:tcPr>
          <w:p w14:paraId="0E111D15" w14:textId="77777777" w:rsidR="00E36EA8" w:rsidRPr="00F06913" w:rsidRDefault="00E36EA8" w:rsidP="00E36EA8">
            <w:pPr>
              <w:rPr>
                <w:szCs w:val="24"/>
              </w:rPr>
            </w:pPr>
            <w:r w:rsidRPr="00F06913">
              <w:rPr>
                <w:rFonts w:hint="eastAsia"/>
              </w:rPr>
              <w:t>Longitudinal</w:t>
            </w:r>
            <w:r w:rsidRPr="00F06913">
              <w:rPr>
                <w:szCs w:val="24"/>
              </w:rPr>
              <w:t xml:space="preserve"> change in the variation of corrected visual acuity for each patient (ETDRS)</w:t>
            </w:r>
          </w:p>
        </w:tc>
      </w:tr>
      <w:tr w:rsidR="00E36EA8" w:rsidRPr="00F06913" w14:paraId="2155D9A2" w14:textId="77777777" w:rsidTr="00C221FB">
        <w:trPr>
          <w:cantSplit/>
        </w:trPr>
        <w:tc>
          <w:tcPr>
            <w:tcW w:w="1757" w:type="dxa"/>
            <w:noWrap/>
          </w:tcPr>
          <w:p w14:paraId="18DC0EC3" w14:textId="77777777" w:rsidR="00E36EA8" w:rsidRPr="00F06913" w:rsidRDefault="00E36EA8" w:rsidP="00E36EA8">
            <w:pPr>
              <w:rPr>
                <w:szCs w:val="24"/>
              </w:rPr>
            </w:pPr>
            <w:r w:rsidRPr="00F06913">
              <w:rPr>
                <w:szCs w:val="24"/>
              </w:rPr>
              <w:t>Figure 2.5.6</w:t>
            </w:r>
          </w:p>
        </w:tc>
        <w:tc>
          <w:tcPr>
            <w:tcW w:w="7313" w:type="dxa"/>
          </w:tcPr>
          <w:p w14:paraId="4D2F0EC1" w14:textId="77777777" w:rsidR="00E36EA8" w:rsidRPr="00F06913" w:rsidRDefault="00E36EA8" w:rsidP="00E36EA8">
            <w:pPr>
              <w:rPr>
                <w:szCs w:val="24"/>
              </w:rPr>
            </w:pPr>
            <w:r w:rsidRPr="00F06913">
              <w:rPr>
                <w:rFonts w:hint="eastAsia"/>
              </w:rPr>
              <w:t>Longitudinal</w:t>
            </w:r>
            <w:r w:rsidRPr="00F06913">
              <w:rPr>
                <w:szCs w:val="24"/>
              </w:rPr>
              <w:t xml:space="preserve"> change in the extent of corneal opacity for each patient</w:t>
            </w:r>
          </w:p>
        </w:tc>
      </w:tr>
      <w:tr w:rsidR="00E36EA8" w:rsidRPr="00F06913" w14:paraId="648F713A" w14:textId="77777777" w:rsidTr="00C221FB">
        <w:trPr>
          <w:cantSplit/>
        </w:trPr>
        <w:tc>
          <w:tcPr>
            <w:tcW w:w="1757" w:type="dxa"/>
            <w:noWrap/>
          </w:tcPr>
          <w:p w14:paraId="758AD552" w14:textId="77777777" w:rsidR="00E36EA8" w:rsidRPr="00F06913" w:rsidRDefault="00E36EA8" w:rsidP="00E36EA8">
            <w:pPr>
              <w:rPr>
                <w:szCs w:val="24"/>
              </w:rPr>
            </w:pPr>
            <w:r w:rsidRPr="00F06913">
              <w:rPr>
                <w:szCs w:val="24"/>
              </w:rPr>
              <w:t>Figure 2.5.7</w:t>
            </w:r>
          </w:p>
        </w:tc>
        <w:tc>
          <w:tcPr>
            <w:tcW w:w="7313" w:type="dxa"/>
          </w:tcPr>
          <w:p w14:paraId="6A2690D7" w14:textId="77777777" w:rsidR="00E36EA8" w:rsidRPr="00F06913" w:rsidRDefault="00E36EA8" w:rsidP="00E36EA8">
            <w:pPr>
              <w:rPr>
                <w:szCs w:val="24"/>
              </w:rPr>
            </w:pPr>
            <w:r w:rsidRPr="00F06913">
              <w:rPr>
                <w:rFonts w:hint="eastAsia"/>
              </w:rPr>
              <w:t>Longitudinal</w:t>
            </w:r>
            <w:r w:rsidRPr="00F06913">
              <w:rPr>
                <w:szCs w:val="24"/>
              </w:rPr>
              <w:t xml:space="preserve"> change in the extent of corneal neovascularization for each patient</w:t>
            </w:r>
          </w:p>
        </w:tc>
      </w:tr>
      <w:tr w:rsidR="00E36EA8" w:rsidRPr="00F06913" w14:paraId="04C51EC5" w14:textId="77777777" w:rsidTr="00C221FB">
        <w:trPr>
          <w:cantSplit/>
        </w:trPr>
        <w:tc>
          <w:tcPr>
            <w:tcW w:w="1757" w:type="dxa"/>
            <w:noWrap/>
          </w:tcPr>
          <w:p w14:paraId="6DF7B833" w14:textId="77777777" w:rsidR="00E36EA8" w:rsidRPr="00F06913" w:rsidRDefault="00E36EA8" w:rsidP="00E36EA8">
            <w:pPr>
              <w:rPr>
                <w:szCs w:val="24"/>
              </w:rPr>
            </w:pPr>
            <w:r w:rsidRPr="00F06913">
              <w:rPr>
                <w:szCs w:val="24"/>
              </w:rPr>
              <w:t>Figure 2.5.8</w:t>
            </w:r>
          </w:p>
        </w:tc>
        <w:tc>
          <w:tcPr>
            <w:tcW w:w="7313" w:type="dxa"/>
          </w:tcPr>
          <w:p w14:paraId="53627F93" w14:textId="77777777" w:rsidR="00E36EA8" w:rsidRPr="00F06913" w:rsidRDefault="00E36EA8" w:rsidP="00E36EA8">
            <w:pPr>
              <w:rPr>
                <w:szCs w:val="24"/>
              </w:rPr>
            </w:pPr>
            <w:r w:rsidRPr="00F06913">
              <w:rPr>
                <w:rFonts w:hint="eastAsia"/>
              </w:rPr>
              <w:t>Longitudinal</w:t>
            </w:r>
            <w:r w:rsidRPr="00F06913">
              <w:rPr>
                <w:szCs w:val="24"/>
              </w:rPr>
              <w:t xml:space="preserve"> change in the extent of symblepharon for each patient</w:t>
            </w:r>
          </w:p>
        </w:tc>
      </w:tr>
    </w:tbl>
    <w:p w14:paraId="5CFDB717" w14:textId="77777777" w:rsidR="00E36EA8" w:rsidRPr="00F06913" w:rsidRDefault="00E36EA8" w:rsidP="00ED66D3"/>
    <w:p w14:paraId="0BD8C120" w14:textId="77777777" w:rsidR="00E36EA8" w:rsidRPr="00F06913" w:rsidRDefault="00E36EA8" w:rsidP="00ED66D3"/>
    <w:p w14:paraId="4481F922" w14:textId="04375B02" w:rsidR="00DB42B5" w:rsidRPr="00ED66D3" w:rsidRDefault="00EF25AD" w:rsidP="00ED66D3">
      <w:pPr>
        <w:pStyle w:val="af1"/>
      </w:pPr>
      <w:r w:rsidRPr="00F06913">
        <w:t>End of Document</w:t>
      </w:r>
      <w:bookmarkEnd w:id="105"/>
    </w:p>
    <w:sectPr w:rsidR="00DB42B5" w:rsidRPr="00ED66D3" w:rsidSect="00930341">
      <w:footerReference w:type="default" r:id="rId9"/>
      <w:pgSz w:w="11906" w:h="16838" w:code="9"/>
      <w:pgMar w:top="1985"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104A" w14:textId="77777777" w:rsidR="00B465B2" w:rsidRDefault="00B465B2">
      <w:r>
        <w:separator/>
      </w:r>
    </w:p>
  </w:endnote>
  <w:endnote w:type="continuationSeparator" w:id="0">
    <w:p w14:paraId="0FBAC63A" w14:textId="77777777" w:rsidR="00B465B2" w:rsidRDefault="00B4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ACCD" w14:textId="77777777" w:rsidR="007456E4" w:rsidRPr="00941F6B" w:rsidRDefault="007456E4" w:rsidP="00941F6B">
    <w:pPr>
      <w:pStyle w:val="a6"/>
      <w:rPr>
        <w:rStyle w:val="a7"/>
      </w:rPr>
    </w:pPr>
    <w:r w:rsidRPr="00941F6B">
      <w:rPr>
        <w:rStyle w:val="a7"/>
      </w:rPr>
      <w:fldChar w:fldCharType="begin"/>
    </w:r>
    <w:r w:rsidRPr="00941F6B">
      <w:rPr>
        <w:rStyle w:val="a7"/>
      </w:rPr>
      <w:instrText xml:space="preserve"> PAGE </w:instrText>
    </w:r>
    <w:r w:rsidRPr="00941F6B">
      <w:rPr>
        <w:rStyle w:val="a7"/>
      </w:rPr>
      <w:fldChar w:fldCharType="separate"/>
    </w:r>
    <w:r>
      <w:rPr>
        <w:rStyle w:val="a7"/>
        <w:noProof/>
      </w:rPr>
      <w:t>2</w:t>
    </w:r>
    <w:r w:rsidRPr="00941F6B">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C022" w14:textId="77777777" w:rsidR="00B465B2" w:rsidRDefault="00B465B2">
      <w:r>
        <w:separator/>
      </w:r>
    </w:p>
  </w:footnote>
  <w:footnote w:type="continuationSeparator" w:id="0">
    <w:p w14:paraId="2A364565" w14:textId="77777777" w:rsidR="00B465B2" w:rsidRDefault="00B4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5EC3" w14:textId="059EC868" w:rsidR="007456E4" w:rsidRPr="00941F6B" w:rsidRDefault="007456E4" w:rsidP="00941F6B">
    <w:pPr>
      <w:pStyle w:val="a5"/>
    </w:pPr>
  </w:p>
  <w:p w14:paraId="2474463E" w14:textId="0EFCF164" w:rsidR="007456E4" w:rsidRPr="00941F6B" w:rsidRDefault="007456E4" w:rsidP="00941F6B">
    <w:pPr>
      <w:pStyle w:val="a5"/>
    </w:pPr>
    <w:r w:rsidRPr="00785D88">
      <w:t>J-TEC-</w:t>
    </w:r>
    <w:r>
      <w:t>COMET01-FU</w:t>
    </w:r>
  </w:p>
  <w:p w14:paraId="1BB7857A" w14:textId="18C53FF4" w:rsidR="007456E4" w:rsidRPr="00941F6B" w:rsidRDefault="007456E4" w:rsidP="00941F6B">
    <w:pPr>
      <w:pStyle w:val="a5"/>
    </w:pPr>
    <w:r w:rsidRPr="00941F6B">
      <w:t>Statistical Analysis Plan V1.</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1C6D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F40F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DF1561"/>
    <w:multiLevelType w:val="hybridMultilevel"/>
    <w:tmpl w:val="4CFCCA96"/>
    <w:lvl w:ilvl="0" w:tplc="1A605864">
      <w:start w:val="1"/>
      <w:numFmt w:val="decimal"/>
      <w:lvlText w:val="%1)"/>
      <w:lvlJc w:val="left"/>
      <w:pPr>
        <w:ind w:left="870" w:hanging="420"/>
      </w:pPr>
      <w:rPr>
        <w:rFonts w:hint="eastAsia"/>
        <w:color w:val="000000"/>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1AC5A3E"/>
    <w:multiLevelType w:val="hybridMultilevel"/>
    <w:tmpl w:val="90FEFA4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DC00D7"/>
    <w:multiLevelType w:val="hybridMultilevel"/>
    <w:tmpl w:val="F5F8ACC4"/>
    <w:lvl w:ilvl="0" w:tplc="A62A2B42">
      <w:start w:val="1"/>
      <w:numFmt w:val="decimal"/>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054855A1"/>
    <w:multiLevelType w:val="hybridMultilevel"/>
    <w:tmpl w:val="961C4CDA"/>
    <w:lvl w:ilvl="0" w:tplc="C70A6AA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5A36A77"/>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E37AB8"/>
    <w:multiLevelType w:val="hybridMultilevel"/>
    <w:tmpl w:val="42D67D76"/>
    <w:lvl w:ilvl="0" w:tplc="627484B2">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08A554C8"/>
    <w:multiLevelType w:val="hybridMultilevel"/>
    <w:tmpl w:val="98BE2E9E"/>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E64F11"/>
    <w:multiLevelType w:val="hybridMultilevel"/>
    <w:tmpl w:val="928C8C6C"/>
    <w:lvl w:ilvl="0" w:tplc="FC329F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822539"/>
    <w:multiLevelType w:val="hybridMultilevel"/>
    <w:tmpl w:val="57DCFA1A"/>
    <w:lvl w:ilvl="0" w:tplc="107E1348">
      <w:start w:val="1"/>
      <w:numFmt w:val="decimal"/>
      <w:lvlText w:val="%1）"/>
      <w:lvlJc w:val="center"/>
      <w:pPr>
        <w:tabs>
          <w:tab w:val="num" w:pos="660"/>
        </w:tabs>
        <w:ind w:left="6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EB4967"/>
    <w:multiLevelType w:val="hybridMultilevel"/>
    <w:tmpl w:val="5FD4B940"/>
    <w:lvl w:ilvl="0" w:tplc="0508590A">
      <w:start w:val="1"/>
      <w:numFmt w:val="decimal"/>
      <w:lvlText w:val="%1）"/>
      <w:lvlJc w:val="left"/>
      <w:pPr>
        <w:tabs>
          <w:tab w:val="num" w:pos="560"/>
        </w:tabs>
        <w:ind w:left="560" w:hanging="360"/>
      </w:pPr>
      <w:rPr>
        <w:rFonts w:hint="default"/>
        <w:u w:val="none"/>
      </w:rPr>
    </w:lvl>
    <w:lvl w:ilvl="1" w:tplc="04090011">
      <w:start w:val="1"/>
      <w:numFmt w:val="decimalEnclosedCircle"/>
      <w:lvlText w:val="%2"/>
      <w:lvlJc w:val="left"/>
      <w:pPr>
        <w:tabs>
          <w:tab w:val="num" w:pos="940"/>
        </w:tabs>
        <w:ind w:left="940" w:hanging="420"/>
      </w:pPr>
      <w:rPr>
        <w:rFonts w:hint="default"/>
        <w:u w:val="none"/>
      </w:rPr>
    </w:lvl>
    <w:lvl w:ilvl="2" w:tplc="3182BFFC">
      <w:numFmt w:val="bullet"/>
      <w:lvlText w:val="・"/>
      <w:lvlJc w:val="left"/>
      <w:pPr>
        <w:ind w:left="1300" w:hanging="360"/>
      </w:pPr>
      <w:rPr>
        <w:rFonts w:ascii="ＭＳ 明朝" w:eastAsia="ＭＳ 明朝" w:hAnsi="ＭＳ 明朝" w:cs="Times New Roman" w:hint="eastAsia"/>
      </w:r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2" w15:restartNumberingAfterBreak="0">
    <w:nsid w:val="12B151A1"/>
    <w:multiLevelType w:val="hybridMultilevel"/>
    <w:tmpl w:val="9858FC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5D14A6"/>
    <w:multiLevelType w:val="hybridMultilevel"/>
    <w:tmpl w:val="F120E2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ED1147"/>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EE0814"/>
    <w:multiLevelType w:val="hybridMultilevel"/>
    <w:tmpl w:val="EAE04C00"/>
    <w:lvl w:ilvl="0" w:tplc="F7CA9B18">
      <w:start w:val="1"/>
      <w:numFmt w:val="decimal"/>
      <w:lvlText w:val="%1）"/>
      <w:lvlJc w:val="left"/>
      <w:pPr>
        <w:tabs>
          <w:tab w:val="num" w:pos="786"/>
        </w:tabs>
        <w:ind w:left="786" w:hanging="360"/>
      </w:pPr>
      <w:rPr>
        <w:rFonts w:ascii="Times New Roman" w:hAnsi="Times New Roman" w:cs="Times New Roman" w:hint="default"/>
        <w:u w:val="none"/>
      </w:rPr>
    </w:lvl>
    <w:lvl w:ilvl="1" w:tplc="04090017" w:tentative="1">
      <w:start w:val="1"/>
      <w:numFmt w:val="aiueoFullWidth"/>
      <w:lvlText w:val="(%2)"/>
      <w:lvlJc w:val="left"/>
      <w:pPr>
        <w:tabs>
          <w:tab w:val="num" w:pos="1166"/>
        </w:tabs>
        <w:ind w:left="1166" w:hanging="420"/>
      </w:pPr>
    </w:lvl>
    <w:lvl w:ilvl="2" w:tplc="04090011" w:tentative="1">
      <w:start w:val="1"/>
      <w:numFmt w:val="decimalEnclosedCircle"/>
      <w:lvlText w:val="%3"/>
      <w:lvlJc w:val="left"/>
      <w:pPr>
        <w:tabs>
          <w:tab w:val="num" w:pos="1586"/>
        </w:tabs>
        <w:ind w:left="1586" w:hanging="420"/>
      </w:pPr>
    </w:lvl>
    <w:lvl w:ilvl="3" w:tplc="0409000F" w:tentative="1">
      <w:start w:val="1"/>
      <w:numFmt w:val="decimal"/>
      <w:lvlText w:val="%4."/>
      <w:lvlJc w:val="left"/>
      <w:pPr>
        <w:tabs>
          <w:tab w:val="num" w:pos="2006"/>
        </w:tabs>
        <w:ind w:left="2006" w:hanging="420"/>
      </w:pPr>
    </w:lvl>
    <w:lvl w:ilvl="4" w:tplc="04090017" w:tentative="1">
      <w:start w:val="1"/>
      <w:numFmt w:val="aiueoFullWidth"/>
      <w:lvlText w:val="(%5)"/>
      <w:lvlJc w:val="left"/>
      <w:pPr>
        <w:tabs>
          <w:tab w:val="num" w:pos="2426"/>
        </w:tabs>
        <w:ind w:left="2426" w:hanging="420"/>
      </w:pPr>
    </w:lvl>
    <w:lvl w:ilvl="5" w:tplc="04090011" w:tentative="1">
      <w:start w:val="1"/>
      <w:numFmt w:val="decimalEnclosedCircle"/>
      <w:lvlText w:val="%6"/>
      <w:lvlJc w:val="left"/>
      <w:pPr>
        <w:tabs>
          <w:tab w:val="num" w:pos="2846"/>
        </w:tabs>
        <w:ind w:left="2846" w:hanging="420"/>
      </w:pPr>
    </w:lvl>
    <w:lvl w:ilvl="6" w:tplc="0409000F" w:tentative="1">
      <w:start w:val="1"/>
      <w:numFmt w:val="decimal"/>
      <w:lvlText w:val="%7."/>
      <w:lvlJc w:val="left"/>
      <w:pPr>
        <w:tabs>
          <w:tab w:val="num" w:pos="3266"/>
        </w:tabs>
        <w:ind w:left="3266" w:hanging="420"/>
      </w:pPr>
    </w:lvl>
    <w:lvl w:ilvl="7" w:tplc="04090017" w:tentative="1">
      <w:start w:val="1"/>
      <w:numFmt w:val="aiueoFullWidth"/>
      <w:lvlText w:val="(%8)"/>
      <w:lvlJc w:val="left"/>
      <w:pPr>
        <w:tabs>
          <w:tab w:val="num" w:pos="3686"/>
        </w:tabs>
        <w:ind w:left="3686" w:hanging="420"/>
      </w:pPr>
    </w:lvl>
    <w:lvl w:ilvl="8" w:tplc="04090011" w:tentative="1">
      <w:start w:val="1"/>
      <w:numFmt w:val="decimalEnclosedCircle"/>
      <w:lvlText w:val="%9"/>
      <w:lvlJc w:val="left"/>
      <w:pPr>
        <w:tabs>
          <w:tab w:val="num" w:pos="4106"/>
        </w:tabs>
        <w:ind w:left="4106" w:hanging="420"/>
      </w:pPr>
    </w:lvl>
  </w:abstractNum>
  <w:abstractNum w:abstractNumId="16" w15:restartNumberingAfterBreak="0">
    <w:nsid w:val="208C4149"/>
    <w:multiLevelType w:val="hybridMultilevel"/>
    <w:tmpl w:val="0916F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DB4846"/>
    <w:multiLevelType w:val="hybridMultilevel"/>
    <w:tmpl w:val="B0AAE9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7D53A3"/>
    <w:multiLevelType w:val="hybridMultilevel"/>
    <w:tmpl w:val="A8B2379E"/>
    <w:lvl w:ilvl="0" w:tplc="0508590A">
      <w:start w:val="1"/>
      <w:numFmt w:val="decimal"/>
      <w:lvlText w:val="%1）"/>
      <w:lvlJc w:val="left"/>
      <w:pPr>
        <w:tabs>
          <w:tab w:val="num" w:pos="560"/>
        </w:tabs>
        <w:ind w:left="560" w:hanging="360"/>
      </w:pPr>
      <w:rPr>
        <w:rFonts w:hint="default"/>
        <w:u w:val="none"/>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9" w15:restartNumberingAfterBreak="0">
    <w:nsid w:val="2DAC6710"/>
    <w:multiLevelType w:val="hybridMultilevel"/>
    <w:tmpl w:val="38CC5D2A"/>
    <w:lvl w:ilvl="0" w:tplc="7E6A14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FBA1F35"/>
    <w:multiLevelType w:val="hybridMultilevel"/>
    <w:tmpl w:val="FC54E4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E3705A"/>
    <w:multiLevelType w:val="hybridMultilevel"/>
    <w:tmpl w:val="77489EFA"/>
    <w:lvl w:ilvl="0" w:tplc="1A605864">
      <w:start w:val="1"/>
      <w:numFmt w:val="decimal"/>
      <w:lvlText w:val="%1)"/>
      <w:lvlJc w:val="left"/>
      <w:pPr>
        <w:ind w:left="42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4E168E"/>
    <w:multiLevelType w:val="hybridMultilevel"/>
    <w:tmpl w:val="9858FC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2A466A"/>
    <w:multiLevelType w:val="hybridMultilevel"/>
    <w:tmpl w:val="18025428"/>
    <w:lvl w:ilvl="0" w:tplc="CA6C1992">
      <w:start w:val="1"/>
      <w:numFmt w:val="decimal"/>
      <w:lvlText w:val="%1）"/>
      <w:lvlJc w:val="center"/>
      <w:pPr>
        <w:tabs>
          <w:tab w:val="num" w:pos="660"/>
        </w:tabs>
        <w:ind w:left="6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4D1442"/>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F649E8"/>
    <w:multiLevelType w:val="hybridMultilevel"/>
    <w:tmpl w:val="3ABCB56C"/>
    <w:lvl w:ilvl="0" w:tplc="B7689334">
      <w:start w:val="1"/>
      <w:numFmt w:val="decimal"/>
      <w:lvlText w:val="%1）"/>
      <w:lvlJc w:val="left"/>
      <w:pPr>
        <w:ind w:left="672" w:hanging="4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6" w15:restartNumberingAfterBreak="0">
    <w:nsid w:val="44234376"/>
    <w:multiLevelType w:val="hybridMultilevel"/>
    <w:tmpl w:val="1E480BE2"/>
    <w:lvl w:ilvl="0" w:tplc="FC329F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481CE8"/>
    <w:multiLevelType w:val="hybridMultilevel"/>
    <w:tmpl w:val="52D049A8"/>
    <w:lvl w:ilvl="0" w:tplc="0CBCCD3C">
      <w:start w:val="1"/>
      <w:numFmt w:val="bullet"/>
      <w:lvlText w:val="・"/>
      <w:lvlJc w:val="left"/>
      <w:pPr>
        <w:ind w:left="588" w:hanging="420"/>
      </w:pPr>
      <w:rPr>
        <w:rFonts w:ascii="ＭＳ 明朝" w:eastAsia="ＭＳ 明朝" w:hAnsi="ＭＳ 明朝" w:cs="Times New Roman" w:hint="eastAsia"/>
        <w:lang w:val="en-US"/>
      </w:rPr>
    </w:lvl>
    <w:lvl w:ilvl="1" w:tplc="0409000B">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28" w15:restartNumberingAfterBreak="0">
    <w:nsid w:val="4E96064B"/>
    <w:multiLevelType w:val="hybridMultilevel"/>
    <w:tmpl w:val="42D67D76"/>
    <w:lvl w:ilvl="0" w:tplc="627484B2">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9" w15:restartNumberingAfterBreak="0">
    <w:nsid w:val="58A27624"/>
    <w:multiLevelType w:val="hybridMultilevel"/>
    <w:tmpl w:val="6A98A16E"/>
    <w:lvl w:ilvl="0" w:tplc="4C70B3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DC470B"/>
    <w:multiLevelType w:val="hybridMultilevel"/>
    <w:tmpl w:val="1C5A2E00"/>
    <w:lvl w:ilvl="0" w:tplc="CA6AC200">
      <w:start w:val="5"/>
      <w:numFmt w:val="bullet"/>
      <w:lvlText w:val=""/>
      <w:lvlJc w:val="left"/>
      <w:pPr>
        <w:ind w:left="501" w:hanging="360"/>
      </w:pPr>
      <w:rPr>
        <w:rFonts w:ascii="Wingdings" w:eastAsia="ＭＳ 明朝" w:hAnsi="Wingdings" w:cs="Times New Roman"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1" w15:restartNumberingAfterBreak="0">
    <w:nsid w:val="5CE91963"/>
    <w:multiLevelType w:val="hybridMultilevel"/>
    <w:tmpl w:val="1EAE4A8A"/>
    <w:lvl w:ilvl="0" w:tplc="C70A6AAA">
      <w:start w:val="1"/>
      <w:numFmt w:val="bullet"/>
      <w:lvlText w:val="・"/>
      <w:lvlJc w:val="left"/>
      <w:pPr>
        <w:ind w:left="1271" w:hanging="42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5E69342D"/>
    <w:multiLevelType w:val="multilevel"/>
    <w:tmpl w:val="844A90F6"/>
    <w:styleLink w:val="1"/>
    <w:lvl w:ilvl="0">
      <w:start w:val="1"/>
      <w:numFmt w:val="bullet"/>
      <w:pStyle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65C2FF7"/>
    <w:multiLevelType w:val="multilevel"/>
    <w:tmpl w:val="D87C947E"/>
    <w:lvl w:ilvl="0">
      <w:start w:val="1"/>
      <w:numFmt w:val="upperRoman"/>
      <w:pStyle w:val="10"/>
      <w:lvlText w:val="%1."/>
      <w:lvlJc w:val="left"/>
      <w:pPr>
        <w:tabs>
          <w:tab w:val="num" w:pos="567"/>
        </w:tabs>
        <w:ind w:left="567" w:hanging="567"/>
      </w:pPr>
      <w:rPr>
        <w:rFonts w:hint="eastAsia"/>
      </w:rPr>
    </w:lvl>
    <w:lvl w:ilvl="1">
      <w:start w:val="1"/>
      <w:numFmt w:val="decimal"/>
      <w:pStyle w:val="2"/>
      <w:lvlText w:val="%2."/>
      <w:lvlJc w:val="left"/>
      <w:pPr>
        <w:tabs>
          <w:tab w:val="num" w:pos="567"/>
        </w:tabs>
        <w:ind w:left="567" w:hanging="567"/>
      </w:pPr>
      <w:rPr>
        <w:rFonts w:hint="eastAsia"/>
      </w:rPr>
    </w:lvl>
    <w:lvl w:ilvl="2">
      <w:start w:val="1"/>
      <w:numFmt w:val="decimal"/>
      <w:pStyle w:val="3"/>
      <w:lvlText w:val="%2.%3."/>
      <w:lvlJc w:val="left"/>
      <w:pPr>
        <w:tabs>
          <w:tab w:val="num" w:pos="709"/>
        </w:tabs>
        <w:ind w:left="709" w:hanging="709"/>
      </w:pPr>
      <w:rPr>
        <w:rFonts w:hint="eastAsia"/>
      </w:rPr>
    </w:lvl>
    <w:lvl w:ilvl="3">
      <w:start w:val="1"/>
      <w:numFmt w:val="decimal"/>
      <w:pStyle w:val="4"/>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pStyle w:val="NumberList"/>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4" w15:restartNumberingAfterBreak="0">
    <w:nsid w:val="693861FA"/>
    <w:multiLevelType w:val="hybridMultilevel"/>
    <w:tmpl w:val="03DEC892"/>
    <w:lvl w:ilvl="0" w:tplc="0508590A">
      <w:start w:val="1"/>
      <w:numFmt w:val="decimal"/>
      <w:lvlText w:val="%1）"/>
      <w:lvlJc w:val="left"/>
      <w:pPr>
        <w:tabs>
          <w:tab w:val="num" w:pos="560"/>
        </w:tabs>
        <w:ind w:left="560" w:hanging="360"/>
      </w:pPr>
      <w:rPr>
        <w:rFonts w:hint="default"/>
        <w:u w:val="none"/>
      </w:rPr>
    </w:lvl>
    <w:lvl w:ilvl="1" w:tplc="04090011">
      <w:start w:val="1"/>
      <w:numFmt w:val="decimalEnclosedCircle"/>
      <w:lvlText w:val="%2"/>
      <w:lvlJc w:val="left"/>
      <w:pPr>
        <w:tabs>
          <w:tab w:val="num" w:pos="940"/>
        </w:tabs>
        <w:ind w:left="940" w:hanging="420"/>
      </w:pPr>
      <w:rPr>
        <w:rFonts w:hint="default"/>
        <w:u w:val="none"/>
      </w:rPr>
    </w:lvl>
    <w:lvl w:ilvl="2" w:tplc="3182BFFC">
      <w:numFmt w:val="bullet"/>
      <w:lvlText w:val="・"/>
      <w:lvlJc w:val="left"/>
      <w:pPr>
        <w:ind w:left="1300" w:hanging="360"/>
      </w:pPr>
      <w:rPr>
        <w:rFonts w:ascii="ＭＳ 明朝" w:eastAsia="ＭＳ 明朝" w:hAnsi="ＭＳ 明朝" w:cs="Times New Roman" w:hint="eastAsia"/>
      </w:r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697164A7"/>
    <w:multiLevelType w:val="hybridMultilevel"/>
    <w:tmpl w:val="0916F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4A45A1"/>
    <w:multiLevelType w:val="hybridMultilevel"/>
    <w:tmpl w:val="F7D666EE"/>
    <w:lvl w:ilvl="0" w:tplc="58E842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E50B03"/>
    <w:multiLevelType w:val="hybridMultilevel"/>
    <w:tmpl w:val="5568D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C21DF6"/>
    <w:multiLevelType w:val="multilevel"/>
    <w:tmpl w:val="D87C947E"/>
    <w:lvl w:ilvl="0">
      <w:start w:val="1"/>
      <w:numFmt w:val="upperRoman"/>
      <w:lvlText w:val="%1."/>
      <w:lvlJc w:val="left"/>
      <w:pPr>
        <w:tabs>
          <w:tab w:val="num" w:pos="567"/>
        </w:tabs>
        <w:ind w:left="567" w:hanging="567"/>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709"/>
        </w:tabs>
        <w:ind w:left="709" w:hanging="709"/>
      </w:pPr>
      <w:rPr>
        <w:rFonts w:hint="eastAsia"/>
      </w:rPr>
    </w:lvl>
    <w:lvl w:ilvl="3">
      <w:start w:val="1"/>
      <w:numFmt w:val="decimal"/>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9" w15:restartNumberingAfterBreak="0">
    <w:nsid w:val="70F4130A"/>
    <w:multiLevelType w:val="hybridMultilevel"/>
    <w:tmpl w:val="D3062816"/>
    <w:lvl w:ilvl="0" w:tplc="FF66B214">
      <w:start w:val="1"/>
      <w:numFmt w:val="decimal"/>
      <w:lvlText w:val="%1）"/>
      <w:lvlJc w:val="left"/>
      <w:pPr>
        <w:tabs>
          <w:tab w:val="num" w:pos="810"/>
        </w:tabs>
        <w:ind w:left="810" w:hanging="360"/>
      </w:pPr>
      <w:rPr>
        <w:rFonts w:hint="default"/>
      </w:rPr>
    </w:lvl>
    <w:lvl w:ilvl="1" w:tplc="04090011">
      <w:start w:val="1"/>
      <w:numFmt w:val="decimalEnclosedCircle"/>
      <w:lvlText w:val="%2"/>
      <w:lvlJc w:val="left"/>
      <w:pPr>
        <w:tabs>
          <w:tab w:val="num" w:pos="1290"/>
        </w:tabs>
        <w:ind w:left="1290" w:hanging="420"/>
      </w:pPr>
      <w:rPr>
        <w:rFonts w:hint="default"/>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0" w15:restartNumberingAfterBreak="0">
    <w:nsid w:val="7BA06CDD"/>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DD06F9"/>
    <w:multiLevelType w:val="hybridMultilevel"/>
    <w:tmpl w:val="585E6326"/>
    <w:lvl w:ilvl="0" w:tplc="ED16FD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7558002">
    <w:abstractNumId w:val="29"/>
  </w:num>
  <w:num w:numId="2" w16cid:durableId="1841847041">
    <w:abstractNumId w:val="41"/>
  </w:num>
  <w:num w:numId="3" w16cid:durableId="310839357">
    <w:abstractNumId w:val="5"/>
  </w:num>
  <w:num w:numId="4" w16cid:durableId="2120446659">
    <w:abstractNumId w:val="13"/>
  </w:num>
  <w:num w:numId="5" w16cid:durableId="472335646">
    <w:abstractNumId w:val="17"/>
  </w:num>
  <w:num w:numId="6" w16cid:durableId="1263491126">
    <w:abstractNumId w:val="20"/>
  </w:num>
  <w:num w:numId="7" w16cid:durableId="2017031371">
    <w:abstractNumId w:val="27"/>
  </w:num>
  <w:num w:numId="8" w16cid:durableId="861865466">
    <w:abstractNumId w:val="2"/>
  </w:num>
  <w:num w:numId="9" w16cid:durableId="2136561096">
    <w:abstractNumId w:val="15"/>
  </w:num>
  <w:num w:numId="10" w16cid:durableId="1680738617">
    <w:abstractNumId w:val="14"/>
  </w:num>
  <w:num w:numId="11" w16cid:durableId="2019648251">
    <w:abstractNumId w:val="6"/>
  </w:num>
  <w:num w:numId="12" w16cid:durableId="1168860865">
    <w:abstractNumId w:val="40"/>
  </w:num>
  <w:num w:numId="13" w16cid:durableId="2143115430">
    <w:abstractNumId w:val="24"/>
  </w:num>
  <w:num w:numId="14" w16cid:durableId="2093119349">
    <w:abstractNumId w:val="12"/>
  </w:num>
  <w:num w:numId="15" w16cid:durableId="1031416077">
    <w:abstractNumId w:val="9"/>
  </w:num>
  <w:num w:numId="16" w16cid:durableId="1202287125">
    <w:abstractNumId w:val="36"/>
  </w:num>
  <w:num w:numId="17" w16cid:durableId="1408990627">
    <w:abstractNumId w:val="19"/>
  </w:num>
  <w:num w:numId="18" w16cid:durableId="1650860079">
    <w:abstractNumId w:val="35"/>
  </w:num>
  <w:num w:numId="19" w16cid:durableId="1419716019">
    <w:abstractNumId w:val="26"/>
  </w:num>
  <w:num w:numId="20" w16cid:durableId="1565023874">
    <w:abstractNumId w:val="25"/>
  </w:num>
  <w:num w:numId="21" w16cid:durableId="1803578203">
    <w:abstractNumId w:val="4"/>
  </w:num>
  <w:num w:numId="22" w16cid:durableId="435759930">
    <w:abstractNumId w:val="23"/>
  </w:num>
  <w:num w:numId="23" w16cid:durableId="285744524">
    <w:abstractNumId w:val="10"/>
  </w:num>
  <w:num w:numId="24" w16cid:durableId="481895569">
    <w:abstractNumId w:val="7"/>
  </w:num>
  <w:num w:numId="25" w16cid:durableId="768356679">
    <w:abstractNumId w:val="28"/>
  </w:num>
  <w:num w:numId="26" w16cid:durableId="1841037712">
    <w:abstractNumId w:val="18"/>
  </w:num>
  <w:num w:numId="27" w16cid:durableId="2016376711">
    <w:abstractNumId w:val="34"/>
  </w:num>
  <w:num w:numId="28" w16cid:durableId="434249740">
    <w:abstractNumId w:val="39"/>
  </w:num>
  <w:num w:numId="29" w16cid:durableId="2118982508">
    <w:abstractNumId w:val="16"/>
  </w:num>
  <w:num w:numId="30" w16cid:durableId="1260406937">
    <w:abstractNumId w:val="30"/>
  </w:num>
  <w:num w:numId="31" w16cid:durableId="1441989243">
    <w:abstractNumId w:val="22"/>
  </w:num>
  <w:num w:numId="32" w16cid:durableId="1496918706">
    <w:abstractNumId w:val="8"/>
  </w:num>
  <w:num w:numId="33" w16cid:durableId="1205826497">
    <w:abstractNumId w:val="11"/>
  </w:num>
  <w:num w:numId="34" w16cid:durableId="1582176361">
    <w:abstractNumId w:val="31"/>
  </w:num>
  <w:num w:numId="35" w16cid:durableId="23986899">
    <w:abstractNumId w:val="32"/>
  </w:num>
  <w:num w:numId="36" w16cid:durableId="1752311806">
    <w:abstractNumId w:val="33"/>
  </w:num>
  <w:num w:numId="37" w16cid:durableId="1233850308">
    <w:abstractNumId w:val="32"/>
  </w:num>
  <w:num w:numId="38" w16cid:durableId="217476030">
    <w:abstractNumId w:val="33"/>
  </w:num>
  <w:num w:numId="39" w16cid:durableId="170723916">
    <w:abstractNumId w:val="33"/>
  </w:num>
  <w:num w:numId="40" w16cid:durableId="1259632088">
    <w:abstractNumId w:val="33"/>
  </w:num>
  <w:num w:numId="41" w16cid:durableId="130372131">
    <w:abstractNumId w:val="33"/>
  </w:num>
  <w:num w:numId="42" w16cid:durableId="133984393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2582905">
    <w:abstractNumId w:val="38"/>
  </w:num>
  <w:num w:numId="44" w16cid:durableId="19064548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2081097">
    <w:abstractNumId w:val="1"/>
  </w:num>
  <w:num w:numId="46" w16cid:durableId="1821114462">
    <w:abstractNumId w:val="0"/>
  </w:num>
  <w:num w:numId="47" w16cid:durableId="1964264555">
    <w:abstractNumId w:val="21"/>
  </w:num>
  <w:num w:numId="48" w16cid:durableId="1040976211">
    <w:abstractNumId w:val="37"/>
  </w:num>
  <w:num w:numId="49" w16cid:durableId="48806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3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6"/>
    <w:rsid w:val="00000A7F"/>
    <w:rsid w:val="00001A25"/>
    <w:rsid w:val="00001C17"/>
    <w:rsid w:val="000024ED"/>
    <w:rsid w:val="00005716"/>
    <w:rsid w:val="00005A5B"/>
    <w:rsid w:val="00006309"/>
    <w:rsid w:val="00006ED8"/>
    <w:rsid w:val="00007BC8"/>
    <w:rsid w:val="0001091C"/>
    <w:rsid w:val="00012FF4"/>
    <w:rsid w:val="00015D20"/>
    <w:rsid w:val="000160BB"/>
    <w:rsid w:val="00016D12"/>
    <w:rsid w:val="00017823"/>
    <w:rsid w:val="00022026"/>
    <w:rsid w:val="00023079"/>
    <w:rsid w:val="0002361D"/>
    <w:rsid w:val="00025CFE"/>
    <w:rsid w:val="00025FC0"/>
    <w:rsid w:val="000265AF"/>
    <w:rsid w:val="0002688A"/>
    <w:rsid w:val="00027D8C"/>
    <w:rsid w:val="00031DCC"/>
    <w:rsid w:val="0003314F"/>
    <w:rsid w:val="00033C0B"/>
    <w:rsid w:val="0003462C"/>
    <w:rsid w:val="00034DAF"/>
    <w:rsid w:val="000426B7"/>
    <w:rsid w:val="0004536D"/>
    <w:rsid w:val="00047837"/>
    <w:rsid w:val="000478A7"/>
    <w:rsid w:val="000505BA"/>
    <w:rsid w:val="00050B78"/>
    <w:rsid w:val="0005132B"/>
    <w:rsid w:val="000524F2"/>
    <w:rsid w:val="0005303F"/>
    <w:rsid w:val="0005320E"/>
    <w:rsid w:val="00053FFE"/>
    <w:rsid w:val="0005503D"/>
    <w:rsid w:val="00055274"/>
    <w:rsid w:val="000554D4"/>
    <w:rsid w:val="00055C4F"/>
    <w:rsid w:val="00056F43"/>
    <w:rsid w:val="00057282"/>
    <w:rsid w:val="0005766C"/>
    <w:rsid w:val="000579AB"/>
    <w:rsid w:val="00057D60"/>
    <w:rsid w:val="00060A3E"/>
    <w:rsid w:val="0006229D"/>
    <w:rsid w:val="00062B6A"/>
    <w:rsid w:val="000634D7"/>
    <w:rsid w:val="00063F90"/>
    <w:rsid w:val="00063FE0"/>
    <w:rsid w:val="000677B0"/>
    <w:rsid w:val="00067DCA"/>
    <w:rsid w:val="000700E8"/>
    <w:rsid w:val="00070150"/>
    <w:rsid w:val="00070B63"/>
    <w:rsid w:val="00072A4D"/>
    <w:rsid w:val="00073D7C"/>
    <w:rsid w:val="000753B8"/>
    <w:rsid w:val="0007639B"/>
    <w:rsid w:val="00077415"/>
    <w:rsid w:val="0008084F"/>
    <w:rsid w:val="00080EF5"/>
    <w:rsid w:val="00081E0B"/>
    <w:rsid w:val="0008227B"/>
    <w:rsid w:val="000835BE"/>
    <w:rsid w:val="000839B5"/>
    <w:rsid w:val="00090BE6"/>
    <w:rsid w:val="000930CB"/>
    <w:rsid w:val="0009369E"/>
    <w:rsid w:val="00095515"/>
    <w:rsid w:val="00095C7A"/>
    <w:rsid w:val="00096041"/>
    <w:rsid w:val="00097D86"/>
    <w:rsid w:val="000A069B"/>
    <w:rsid w:val="000A11EB"/>
    <w:rsid w:val="000A3264"/>
    <w:rsid w:val="000A5C08"/>
    <w:rsid w:val="000A63BE"/>
    <w:rsid w:val="000A6987"/>
    <w:rsid w:val="000A78E6"/>
    <w:rsid w:val="000A7A63"/>
    <w:rsid w:val="000A7F67"/>
    <w:rsid w:val="000B05CF"/>
    <w:rsid w:val="000B07E7"/>
    <w:rsid w:val="000B1D3B"/>
    <w:rsid w:val="000B32EE"/>
    <w:rsid w:val="000B3DAF"/>
    <w:rsid w:val="000B4FD7"/>
    <w:rsid w:val="000B5D3B"/>
    <w:rsid w:val="000B67DE"/>
    <w:rsid w:val="000B6943"/>
    <w:rsid w:val="000B6FE8"/>
    <w:rsid w:val="000C0438"/>
    <w:rsid w:val="000C0ECE"/>
    <w:rsid w:val="000C1231"/>
    <w:rsid w:val="000C1A38"/>
    <w:rsid w:val="000C1C44"/>
    <w:rsid w:val="000C3623"/>
    <w:rsid w:val="000C37B9"/>
    <w:rsid w:val="000C3BAB"/>
    <w:rsid w:val="000C424C"/>
    <w:rsid w:val="000C5366"/>
    <w:rsid w:val="000C542B"/>
    <w:rsid w:val="000C57EA"/>
    <w:rsid w:val="000C6B09"/>
    <w:rsid w:val="000C70D3"/>
    <w:rsid w:val="000D011E"/>
    <w:rsid w:val="000D1CAC"/>
    <w:rsid w:val="000D2367"/>
    <w:rsid w:val="000D2432"/>
    <w:rsid w:val="000D365C"/>
    <w:rsid w:val="000D3839"/>
    <w:rsid w:val="000D3A03"/>
    <w:rsid w:val="000D41BC"/>
    <w:rsid w:val="000D5F23"/>
    <w:rsid w:val="000D7349"/>
    <w:rsid w:val="000E0E86"/>
    <w:rsid w:val="000E11F4"/>
    <w:rsid w:val="000E415F"/>
    <w:rsid w:val="000E49A7"/>
    <w:rsid w:val="000E4EC6"/>
    <w:rsid w:val="000E5651"/>
    <w:rsid w:val="000E62E8"/>
    <w:rsid w:val="000F1357"/>
    <w:rsid w:val="000F1F4B"/>
    <w:rsid w:val="000F3158"/>
    <w:rsid w:val="000F47B3"/>
    <w:rsid w:val="000F4C27"/>
    <w:rsid w:val="000F57E6"/>
    <w:rsid w:val="000F60CF"/>
    <w:rsid w:val="000F6DA1"/>
    <w:rsid w:val="000F78BC"/>
    <w:rsid w:val="001002A2"/>
    <w:rsid w:val="0010064B"/>
    <w:rsid w:val="00102E2D"/>
    <w:rsid w:val="00103DAE"/>
    <w:rsid w:val="00104F79"/>
    <w:rsid w:val="00106224"/>
    <w:rsid w:val="0010695A"/>
    <w:rsid w:val="00107487"/>
    <w:rsid w:val="0011147E"/>
    <w:rsid w:val="001131D2"/>
    <w:rsid w:val="00114FBD"/>
    <w:rsid w:val="0011506A"/>
    <w:rsid w:val="00115ECE"/>
    <w:rsid w:val="001178DB"/>
    <w:rsid w:val="001204F2"/>
    <w:rsid w:val="001218CD"/>
    <w:rsid w:val="00121C76"/>
    <w:rsid w:val="00123379"/>
    <w:rsid w:val="00123EE4"/>
    <w:rsid w:val="00124B4C"/>
    <w:rsid w:val="0012526F"/>
    <w:rsid w:val="00125BDD"/>
    <w:rsid w:val="00125FD2"/>
    <w:rsid w:val="00126FD1"/>
    <w:rsid w:val="00127869"/>
    <w:rsid w:val="001306FC"/>
    <w:rsid w:val="0013086C"/>
    <w:rsid w:val="0013155A"/>
    <w:rsid w:val="00133460"/>
    <w:rsid w:val="001347B5"/>
    <w:rsid w:val="001369AB"/>
    <w:rsid w:val="00137EF3"/>
    <w:rsid w:val="00141247"/>
    <w:rsid w:val="00141BBD"/>
    <w:rsid w:val="00142748"/>
    <w:rsid w:val="001439E5"/>
    <w:rsid w:val="00144309"/>
    <w:rsid w:val="00144856"/>
    <w:rsid w:val="001463AC"/>
    <w:rsid w:val="00147314"/>
    <w:rsid w:val="00147C8F"/>
    <w:rsid w:val="00147EB6"/>
    <w:rsid w:val="00150766"/>
    <w:rsid w:val="00151574"/>
    <w:rsid w:val="00151F30"/>
    <w:rsid w:val="0015238D"/>
    <w:rsid w:val="001527C5"/>
    <w:rsid w:val="001561D3"/>
    <w:rsid w:val="00156690"/>
    <w:rsid w:val="00157825"/>
    <w:rsid w:val="00157EEE"/>
    <w:rsid w:val="0016098D"/>
    <w:rsid w:val="0016123B"/>
    <w:rsid w:val="00161506"/>
    <w:rsid w:val="00163EE4"/>
    <w:rsid w:val="00164AAC"/>
    <w:rsid w:val="0016597D"/>
    <w:rsid w:val="001701A1"/>
    <w:rsid w:val="0017163A"/>
    <w:rsid w:val="00172046"/>
    <w:rsid w:val="0017314B"/>
    <w:rsid w:val="00173A64"/>
    <w:rsid w:val="00174091"/>
    <w:rsid w:val="00174B41"/>
    <w:rsid w:val="00174CE7"/>
    <w:rsid w:val="001750E8"/>
    <w:rsid w:val="0017563E"/>
    <w:rsid w:val="0017577D"/>
    <w:rsid w:val="001758E9"/>
    <w:rsid w:val="00175ECE"/>
    <w:rsid w:val="001761D8"/>
    <w:rsid w:val="001765CE"/>
    <w:rsid w:val="001767E2"/>
    <w:rsid w:val="00177B1A"/>
    <w:rsid w:val="0018082F"/>
    <w:rsid w:val="001813CF"/>
    <w:rsid w:val="001847CA"/>
    <w:rsid w:val="00185CA3"/>
    <w:rsid w:val="00186797"/>
    <w:rsid w:val="00187668"/>
    <w:rsid w:val="00191948"/>
    <w:rsid w:val="0019454E"/>
    <w:rsid w:val="0019463A"/>
    <w:rsid w:val="0019492B"/>
    <w:rsid w:val="0019695C"/>
    <w:rsid w:val="001A1E3E"/>
    <w:rsid w:val="001A4155"/>
    <w:rsid w:val="001A52AA"/>
    <w:rsid w:val="001A56EA"/>
    <w:rsid w:val="001A6143"/>
    <w:rsid w:val="001A7283"/>
    <w:rsid w:val="001A7545"/>
    <w:rsid w:val="001A7571"/>
    <w:rsid w:val="001B249B"/>
    <w:rsid w:val="001B2AF3"/>
    <w:rsid w:val="001B4A94"/>
    <w:rsid w:val="001B752A"/>
    <w:rsid w:val="001B7C20"/>
    <w:rsid w:val="001B7E1C"/>
    <w:rsid w:val="001B7FC7"/>
    <w:rsid w:val="001C3610"/>
    <w:rsid w:val="001C3804"/>
    <w:rsid w:val="001C768A"/>
    <w:rsid w:val="001C7CFA"/>
    <w:rsid w:val="001D010A"/>
    <w:rsid w:val="001D01EE"/>
    <w:rsid w:val="001D0299"/>
    <w:rsid w:val="001D5D9D"/>
    <w:rsid w:val="001D659B"/>
    <w:rsid w:val="001D6747"/>
    <w:rsid w:val="001D7EFD"/>
    <w:rsid w:val="001E1534"/>
    <w:rsid w:val="001E21D1"/>
    <w:rsid w:val="001E2456"/>
    <w:rsid w:val="001E2A1C"/>
    <w:rsid w:val="001E3145"/>
    <w:rsid w:val="001E36EE"/>
    <w:rsid w:val="001E4929"/>
    <w:rsid w:val="001E64BE"/>
    <w:rsid w:val="001E663A"/>
    <w:rsid w:val="001E6E4A"/>
    <w:rsid w:val="001E709A"/>
    <w:rsid w:val="001E7D2F"/>
    <w:rsid w:val="001F1113"/>
    <w:rsid w:val="001F1244"/>
    <w:rsid w:val="001F139F"/>
    <w:rsid w:val="001F1421"/>
    <w:rsid w:val="001F14CD"/>
    <w:rsid w:val="001F1869"/>
    <w:rsid w:val="001F3A38"/>
    <w:rsid w:val="001F4184"/>
    <w:rsid w:val="001F4C7D"/>
    <w:rsid w:val="001F4DD7"/>
    <w:rsid w:val="001F6696"/>
    <w:rsid w:val="001F69AF"/>
    <w:rsid w:val="001F76F0"/>
    <w:rsid w:val="0020180E"/>
    <w:rsid w:val="00201D8E"/>
    <w:rsid w:val="002027FE"/>
    <w:rsid w:val="00203135"/>
    <w:rsid w:val="002037F4"/>
    <w:rsid w:val="00203870"/>
    <w:rsid w:val="00204B02"/>
    <w:rsid w:val="00204ECD"/>
    <w:rsid w:val="0020645F"/>
    <w:rsid w:val="00206A71"/>
    <w:rsid w:val="00210EBD"/>
    <w:rsid w:val="002151A6"/>
    <w:rsid w:val="00215B94"/>
    <w:rsid w:val="0021678C"/>
    <w:rsid w:val="00216AD5"/>
    <w:rsid w:val="00216ED0"/>
    <w:rsid w:val="00217D9F"/>
    <w:rsid w:val="002200E8"/>
    <w:rsid w:val="00220AC1"/>
    <w:rsid w:val="00220E1F"/>
    <w:rsid w:val="002211E3"/>
    <w:rsid w:val="00221D57"/>
    <w:rsid w:val="00222AEB"/>
    <w:rsid w:val="00223ED8"/>
    <w:rsid w:val="00226A05"/>
    <w:rsid w:val="00227CD5"/>
    <w:rsid w:val="00227EF9"/>
    <w:rsid w:val="00230533"/>
    <w:rsid w:val="0023089E"/>
    <w:rsid w:val="00232886"/>
    <w:rsid w:val="00235703"/>
    <w:rsid w:val="0023587B"/>
    <w:rsid w:val="00235CAD"/>
    <w:rsid w:val="00235F38"/>
    <w:rsid w:val="0023629A"/>
    <w:rsid w:val="002368A1"/>
    <w:rsid w:val="00237029"/>
    <w:rsid w:val="002402A2"/>
    <w:rsid w:val="0024078F"/>
    <w:rsid w:val="00241778"/>
    <w:rsid w:val="00243B15"/>
    <w:rsid w:val="0024636D"/>
    <w:rsid w:val="002465D9"/>
    <w:rsid w:val="002466D6"/>
    <w:rsid w:val="0024689F"/>
    <w:rsid w:val="00246AA6"/>
    <w:rsid w:val="0024708C"/>
    <w:rsid w:val="00252005"/>
    <w:rsid w:val="002524B8"/>
    <w:rsid w:val="00252CB6"/>
    <w:rsid w:val="00253CB3"/>
    <w:rsid w:val="00254165"/>
    <w:rsid w:val="00254CF1"/>
    <w:rsid w:val="00256DB9"/>
    <w:rsid w:val="0025719C"/>
    <w:rsid w:val="00260453"/>
    <w:rsid w:val="00262009"/>
    <w:rsid w:val="00263AD2"/>
    <w:rsid w:val="00266289"/>
    <w:rsid w:val="002713B7"/>
    <w:rsid w:val="002724D3"/>
    <w:rsid w:val="002733E8"/>
    <w:rsid w:val="00273F7D"/>
    <w:rsid w:val="0027495F"/>
    <w:rsid w:val="00275899"/>
    <w:rsid w:val="002772DD"/>
    <w:rsid w:val="002800EA"/>
    <w:rsid w:val="0028042D"/>
    <w:rsid w:val="00282BF8"/>
    <w:rsid w:val="00283569"/>
    <w:rsid w:val="002840B2"/>
    <w:rsid w:val="00284349"/>
    <w:rsid w:val="0028456A"/>
    <w:rsid w:val="002845C1"/>
    <w:rsid w:val="00285D9C"/>
    <w:rsid w:val="0028783E"/>
    <w:rsid w:val="00290B7B"/>
    <w:rsid w:val="00292E43"/>
    <w:rsid w:val="002950DF"/>
    <w:rsid w:val="002962DB"/>
    <w:rsid w:val="002965E9"/>
    <w:rsid w:val="00296D5D"/>
    <w:rsid w:val="00297E0A"/>
    <w:rsid w:val="002A03A1"/>
    <w:rsid w:val="002A0B3C"/>
    <w:rsid w:val="002A0CE7"/>
    <w:rsid w:val="002A10FC"/>
    <w:rsid w:val="002A3405"/>
    <w:rsid w:val="002A3F6D"/>
    <w:rsid w:val="002A4490"/>
    <w:rsid w:val="002A608E"/>
    <w:rsid w:val="002A62C5"/>
    <w:rsid w:val="002A64A8"/>
    <w:rsid w:val="002B15AD"/>
    <w:rsid w:val="002B1D0C"/>
    <w:rsid w:val="002B1DC4"/>
    <w:rsid w:val="002B336E"/>
    <w:rsid w:val="002B3CE7"/>
    <w:rsid w:val="002B3DE9"/>
    <w:rsid w:val="002B77E0"/>
    <w:rsid w:val="002B7BF0"/>
    <w:rsid w:val="002C1299"/>
    <w:rsid w:val="002C5429"/>
    <w:rsid w:val="002C59E1"/>
    <w:rsid w:val="002C6E1F"/>
    <w:rsid w:val="002C7A10"/>
    <w:rsid w:val="002D02C9"/>
    <w:rsid w:val="002D030E"/>
    <w:rsid w:val="002D2699"/>
    <w:rsid w:val="002D333C"/>
    <w:rsid w:val="002D3508"/>
    <w:rsid w:val="002D365A"/>
    <w:rsid w:val="002D4778"/>
    <w:rsid w:val="002D4BBE"/>
    <w:rsid w:val="002D602A"/>
    <w:rsid w:val="002D6F0A"/>
    <w:rsid w:val="002E0586"/>
    <w:rsid w:val="002E0FF3"/>
    <w:rsid w:val="002E41A7"/>
    <w:rsid w:val="002E4FBF"/>
    <w:rsid w:val="002E749E"/>
    <w:rsid w:val="002E7AC9"/>
    <w:rsid w:val="002F014D"/>
    <w:rsid w:val="002F075E"/>
    <w:rsid w:val="002F0AEB"/>
    <w:rsid w:val="002F2FD0"/>
    <w:rsid w:val="002F2FDA"/>
    <w:rsid w:val="002F30C1"/>
    <w:rsid w:val="002F3E43"/>
    <w:rsid w:val="00301B98"/>
    <w:rsid w:val="003032F0"/>
    <w:rsid w:val="00303FBD"/>
    <w:rsid w:val="003044EB"/>
    <w:rsid w:val="003047F5"/>
    <w:rsid w:val="003050CA"/>
    <w:rsid w:val="00305391"/>
    <w:rsid w:val="003107CF"/>
    <w:rsid w:val="0031375C"/>
    <w:rsid w:val="00315D1B"/>
    <w:rsid w:val="003161DE"/>
    <w:rsid w:val="00320318"/>
    <w:rsid w:val="00320572"/>
    <w:rsid w:val="00320898"/>
    <w:rsid w:val="00320D9B"/>
    <w:rsid w:val="00321322"/>
    <w:rsid w:val="0032187C"/>
    <w:rsid w:val="003218E7"/>
    <w:rsid w:val="003232E7"/>
    <w:rsid w:val="003240EC"/>
    <w:rsid w:val="003244C4"/>
    <w:rsid w:val="00324753"/>
    <w:rsid w:val="00324C90"/>
    <w:rsid w:val="0033130B"/>
    <w:rsid w:val="00331733"/>
    <w:rsid w:val="00332BC4"/>
    <w:rsid w:val="00333717"/>
    <w:rsid w:val="00333F38"/>
    <w:rsid w:val="00340764"/>
    <w:rsid w:val="003412B1"/>
    <w:rsid w:val="003422A7"/>
    <w:rsid w:val="00344EEE"/>
    <w:rsid w:val="003455EF"/>
    <w:rsid w:val="00347182"/>
    <w:rsid w:val="003476BB"/>
    <w:rsid w:val="003479CE"/>
    <w:rsid w:val="003507F3"/>
    <w:rsid w:val="0035245E"/>
    <w:rsid w:val="003536AB"/>
    <w:rsid w:val="00353753"/>
    <w:rsid w:val="00353B7A"/>
    <w:rsid w:val="0035583B"/>
    <w:rsid w:val="0035757D"/>
    <w:rsid w:val="0036007A"/>
    <w:rsid w:val="00360891"/>
    <w:rsid w:val="00361D0E"/>
    <w:rsid w:val="00362418"/>
    <w:rsid w:val="0036258A"/>
    <w:rsid w:val="00362F64"/>
    <w:rsid w:val="0036322A"/>
    <w:rsid w:val="00363481"/>
    <w:rsid w:val="003647B6"/>
    <w:rsid w:val="003674CB"/>
    <w:rsid w:val="00370E80"/>
    <w:rsid w:val="00371732"/>
    <w:rsid w:val="00373037"/>
    <w:rsid w:val="003744F3"/>
    <w:rsid w:val="00374A30"/>
    <w:rsid w:val="0037653D"/>
    <w:rsid w:val="00377FBE"/>
    <w:rsid w:val="003811F3"/>
    <w:rsid w:val="003814FE"/>
    <w:rsid w:val="0038366F"/>
    <w:rsid w:val="00384CA7"/>
    <w:rsid w:val="00384F87"/>
    <w:rsid w:val="0038502E"/>
    <w:rsid w:val="0038699B"/>
    <w:rsid w:val="00387574"/>
    <w:rsid w:val="00387F80"/>
    <w:rsid w:val="00387FFB"/>
    <w:rsid w:val="00390F40"/>
    <w:rsid w:val="003926C8"/>
    <w:rsid w:val="00393AD8"/>
    <w:rsid w:val="003942E0"/>
    <w:rsid w:val="00394A89"/>
    <w:rsid w:val="00394C4E"/>
    <w:rsid w:val="003963F2"/>
    <w:rsid w:val="0039688A"/>
    <w:rsid w:val="00397110"/>
    <w:rsid w:val="003A0920"/>
    <w:rsid w:val="003A1770"/>
    <w:rsid w:val="003A1DA0"/>
    <w:rsid w:val="003A234F"/>
    <w:rsid w:val="003A3209"/>
    <w:rsid w:val="003A3307"/>
    <w:rsid w:val="003A337D"/>
    <w:rsid w:val="003A534D"/>
    <w:rsid w:val="003A55D7"/>
    <w:rsid w:val="003A69AA"/>
    <w:rsid w:val="003A7F27"/>
    <w:rsid w:val="003B1721"/>
    <w:rsid w:val="003B1796"/>
    <w:rsid w:val="003B36FA"/>
    <w:rsid w:val="003B50B1"/>
    <w:rsid w:val="003B5B5D"/>
    <w:rsid w:val="003B67BF"/>
    <w:rsid w:val="003B6D2F"/>
    <w:rsid w:val="003C0712"/>
    <w:rsid w:val="003C0C22"/>
    <w:rsid w:val="003C1E78"/>
    <w:rsid w:val="003C33D5"/>
    <w:rsid w:val="003C344D"/>
    <w:rsid w:val="003C36F1"/>
    <w:rsid w:val="003C3F90"/>
    <w:rsid w:val="003C43C5"/>
    <w:rsid w:val="003C4514"/>
    <w:rsid w:val="003C4E55"/>
    <w:rsid w:val="003C4EC4"/>
    <w:rsid w:val="003C7BD6"/>
    <w:rsid w:val="003D0E7F"/>
    <w:rsid w:val="003D176F"/>
    <w:rsid w:val="003D1E63"/>
    <w:rsid w:val="003D349D"/>
    <w:rsid w:val="003D4116"/>
    <w:rsid w:val="003D444A"/>
    <w:rsid w:val="003D4B1D"/>
    <w:rsid w:val="003D6615"/>
    <w:rsid w:val="003D67B1"/>
    <w:rsid w:val="003D7338"/>
    <w:rsid w:val="003D78C2"/>
    <w:rsid w:val="003D7ABA"/>
    <w:rsid w:val="003E03F9"/>
    <w:rsid w:val="003E323F"/>
    <w:rsid w:val="003E3FBF"/>
    <w:rsid w:val="003E661B"/>
    <w:rsid w:val="003E6B51"/>
    <w:rsid w:val="003E78D8"/>
    <w:rsid w:val="003F00B7"/>
    <w:rsid w:val="003F0346"/>
    <w:rsid w:val="003F0B81"/>
    <w:rsid w:val="003F0D7C"/>
    <w:rsid w:val="003F32CC"/>
    <w:rsid w:val="003F4D5C"/>
    <w:rsid w:val="003F603F"/>
    <w:rsid w:val="003F7C4A"/>
    <w:rsid w:val="004015FE"/>
    <w:rsid w:val="004019C3"/>
    <w:rsid w:val="00401D69"/>
    <w:rsid w:val="0040313F"/>
    <w:rsid w:val="0040317B"/>
    <w:rsid w:val="004049C0"/>
    <w:rsid w:val="00404B2F"/>
    <w:rsid w:val="004056C9"/>
    <w:rsid w:val="004068FF"/>
    <w:rsid w:val="00407E50"/>
    <w:rsid w:val="00410B0A"/>
    <w:rsid w:val="00410B3A"/>
    <w:rsid w:val="004111B7"/>
    <w:rsid w:val="00411722"/>
    <w:rsid w:val="004122AA"/>
    <w:rsid w:val="004125BB"/>
    <w:rsid w:val="004144BC"/>
    <w:rsid w:val="00415C09"/>
    <w:rsid w:val="00416270"/>
    <w:rsid w:val="0041642B"/>
    <w:rsid w:val="00424441"/>
    <w:rsid w:val="004252E3"/>
    <w:rsid w:val="00425E82"/>
    <w:rsid w:val="004268B6"/>
    <w:rsid w:val="00426BCC"/>
    <w:rsid w:val="00426CC5"/>
    <w:rsid w:val="00430348"/>
    <w:rsid w:val="004309FF"/>
    <w:rsid w:val="00432024"/>
    <w:rsid w:val="00432CF7"/>
    <w:rsid w:val="00432D9D"/>
    <w:rsid w:val="004347B7"/>
    <w:rsid w:val="0043494A"/>
    <w:rsid w:val="00434B1C"/>
    <w:rsid w:val="004350B3"/>
    <w:rsid w:val="00437A07"/>
    <w:rsid w:val="00437E23"/>
    <w:rsid w:val="00440FE9"/>
    <w:rsid w:val="0044140C"/>
    <w:rsid w:val="0044188A"/>
    <w:rsid w:val="00441B7A"/>
    <w:rsid w:val="004421C8"/>
    <w:rsid w:val="004447AE"/>
    <w:rsid w:val="00445B69"/>
    <w:rsid w:val="00447057"/>
    <w:rsid w:val="00447280"/>
    <w:rsid w:val="00447793"/>
    <w:rsid w:val="0044788E"/>
    <w:rsid w:val="004479C7"/>
    <w:rsid w:val="004504D1"/>
    <w:rsid w:val="00451B90"/>
    <w:rsid w:val="00451CAE"/>
    <w:rsid w:val="004522F7"/>
    <w:rsid w:val="0045239A"/>
    <w:rsid w:val="00452873"/>
    <w:rsid w:val="00453377"/>
    <w:rsid w:val="00453998"/>
    <w:rsid w:val="00454339"/>
    <w:rsid w:val="00454420"/>
    <w:rsid w:val="0045552C"/>
    <w:rsid w:val="00455B3A"/>
    <w:rsid w:val="004560A6"/>
    <w:rsid w:val="00457938"/>
    <w:rsid w:val="00461EA2"/>
    <w:rsid w:val="00462324"/>
    <w:rsid w:val="0046319D"/>
    <w:rsid w:val="004635EE"/>
    <w:rsid w:val="00466534"/>
    <w:rsid w:val="00466ABE"/>
    <w:rsid w:val="0046745F"/>
    <w:rsid w:val="004719E8"/>
    <w:rsid w:val="00472A85"/>
    <w:rsid w:val="00474021"/>
    <w:rsid w:val="0047494D"/>
    <w:rsid w:val="00476AB9"/>
    <w:rsid w:val="0047727A"/>
    <w:rsid w:val="00477C29"/>
    <w:rsid w:val="00477CE9"/>
    <w:rsid w:val="00480376"/>
    <w:rsid w:val="00481AB9"/>
    <w:rsid w:val="004822E8"/>
    <w:rsid w:val="0048298D"/>
    <w:rsid w:val="00483A8A"/>
    <w:rsid w:val="00485713"/>
    <w:rsid w:val="00486428"/>
    <w:rsid w:val="004877D2"/>
    <w:rsid w:val="004905B6"/>
    <w:rsid w:val="00490B31"/>
    <w:rsid w:val="00494E0A"/>
    <w:rsid w:val="004965CC"/>
    <w:rsid w:val="004A08F4"/>
    <w:rsid w:val="004A10BB"/>
    <w:rsid w:val="004A147E"/>
    <w:rsid w:val="004A14BF"/>
    <w:rsid w:val="004A16CD"/>
    <w:rsid w:val="004A28AB"/>
    <w:rsid w:val="004A475B"/>
    <w:rsid w:val="004A509C"/>
    <w:rsid w:val="004A57B7"/>
    <w:rsid w:val="004A60A8"/>
    <w:rsid w:val="004A6503"/>
    <w:rsid w:val="004A7379"/>
    <w:rsid w:val="004A750B"/>
    <w:rsid w:val="004B1F48"/>
    <w:rsid w:val="004B49EB"/>
    <w:rsid w:val="004B6DA4"/>
    <w:rsid w:val="004B7DF1"/>
    <w:rsid w:val="004C03BA"/>
    <w:rsid w:val="004C1ABD"/>
    <w:rsid w:val="004C4C80"/>
    <w:rsid w:val="004C5402"/>
    <w:rsid w:val="004C5570"/>
    <w:rsid w:val="004C5D41"/>
    <w:rsid w:val="004C5E70"/>
    <w:rsid w:val="004C5F90"/>
    <w:rsid w:val="004C69D3"/>
    <w:rsid w:val="004C6AB0"/>
    <w:rsid w:val="004C77EC"/>
    <w:rsid w:val="004C79EC"/>
    <w:rsid w:val="004D0A43"/>
    <w:rsid w:val="004D1472"/>
    <w:rsid w:val="004D21D3"/>
    <w:rsid w:val="004D24E3"/>
    <w:rsid w:val="004D53CC"/>
    <w:rsid w:val="004D5EDD"/>
    <w:rsid w:val="004E0071"/>
    <w:rsid w:val="004E0985"/>
    <w:rsid w:val="004E3290"/>
    <w:rsid w:val="004E3991"/>
    <w:rsid w:val="004E4761"/>
    <w:rsid w:val="004E4F13"/>
    <w:rsid w:val="004E504F"/>
    <w:rsid w:val="004E5A02"/>
    <w:rsid w:val="004E6350"/>
    <w:rsid w:val="004E6565"/>
    <w:rsid w:val="004E79E7"/>
    <w:rsid w:val="004F12E8"/>
    <w:rsid w:val="004F3443"/>
    <w:rsid w:val="004F3868"/>
    <w:rsid w:val="004F4159"/>
    <w:rsid w:val="004F4781"/>
    <w:rsid w:val="004F4F3F"/>
    <w:rsid w:val="004F5FB9"/>
    <w:rsid w:val="004F6A62"/>
    <w:rsid w:val="004F7857"/>
    <w:rsid w:val="00502CCA"/>
    <w:rsid w:val="005033D9"/>
    <w:rsid w:val="00503809"/>
    <w:rsid w:val="0050654E"/>
    <w:rsid w:val="00507451"/>
    <w:rsid w:val="00510B02"/>
    <w:rsid w:val="00513005"/>
    <w:rsid w:val="00513737"/>
    <w:rsid w:val="00513841"/>
    <w:rsid w:val="00513E21"/>
    <w:rsid w:val="00514A73"/>
    <w:rsid w:val="00514D54"/>
    <w:rsid w:val="0051638D"/>
    <w:rsid w:val="00516DAB"/>
    <w:rsid w:val="005223FC"/>
    <w:rsid w:val="005224A1"/>
    <w:rsid w:val="005236DA"/>
    <w:rsid w:val="0052487D"/>
    <w:rsid w:val="005249F0"/>
    <w:rsid w:val="00526A65"/>
    <w:rsid w:val="00527140"/>
    <w:rsid w:val="00527B70"/>
    <w:rsid w:val="00530BDD"/>
    <w:rsid w:val="00531718"/>
    <w:rsid w:val="005332B9"/>
    <w:rsid w:val="005378AB"/>
    <w:rsid w:val="005409E2"/>
    <w:rsid w:val="00541C77"/>
    <w:rsid w:val="00542786"/>
    <w:rsid w:val="00543200"/>
    <w:rsid w:val="00545064"/>
    <w:rsid w:val="0054680A"/>
    <w:rsid w:val="00550438"/>
    <w:rsid w:val="00552070"/>
    <w:rsid w:val="005528CA"/>
    <w:rsid w:val="00554735"/>
    <w:rsid w:val="0055573A"/>
    <w:rsid w:val="00556C5E"/>
    <w:rsid w:val="005602A0"/>
    <w:rsid w:val="0056110C"/>
    <w:rsid w:val="00561774"/>
    <w:rsid w:val="005618B0"/>
    <w:rsid w:val="005628C3"/>
    <w:rsid w:val="00562E92"/>
    <w:rsid w:val="0056372B"/>
    <w:rsid w:val="00564189"/>
    <w:rsid w:val="005641EE"/>
    <w:rsid w:val="00564790"/>
    <w:rsid w:val="0056483D"/>
    <w:rsid w:val="00566090"/>
    <w:rsid w:val="005666AA"/>
    <w:rsid w:val="005702CF"/>
    <w:rsid w:val="0057078A"/>
    <w:rsid w:val="005710A2"/>
    <w:rsid w:val="00571B95"/>
    <w:rsid w:val="00571DCA"/>
    <w:rsid w:val="00571F45"/>
    <w:rsid w:val="005752AA"/>
    <w:rsid w:val="00575DE6"/>
    <w:rsid w:val="00576563"/>
    <w:rsid w:val="0058067B"/>
    <w:rsid w:val="005806AC"/>
    <w:rsid w:val="00581CE2"/>
    <w:rsid w:val="00582ED3"/>
    <w:rsid w:val="00583C20"/>
    <w:rsid w:val="005854AB"/>
    <w:rsid w:val="00591E7D"/>
    <w:rsid w:val="005932C8"/>
    <w:rsid w:val="00594355"/>
    <w:rsid w:val="0059482A"/>
    <w:rsid w:val="00595EAC"/>
    <w:rsid w:val="00597135"/>
    <w:rsid w:val="00597172"/>
    <w:rsid w:val="00597A8B"/>
    <w:rsid w:val="005A0189"/>
    <w:rsid w:val="005A18DF"/>
    <w:rsid w:val="005A29C9"/>
    <w:rsid w:val="005A4451"/>
    <w:rsid w:val="005A46A8"/>
    <w:rsid w:val="005A4B74"/>
    <w:rsid w:val="005A7661"/>
    <w:rsid w:val="005B07EF"/>
    <w:rsid w:val="005B0E9D"/>
    <w:rsid w:val="005B20E3"/>
    <w:rsid w:val="005B22CD"/>
    <w:rsid w:val="005B2AD1"/>
    <w:rsid w:val="005B3381"/>
    <w:rsid w:val="005B433B"/>
    <w:rsid w:val="005B4840"/>
    <w:rsid w:val="005B4A47"/>
    <w:rsid w:val="005B612E"/>
    <w:rsid w:val="005B64CD"/>
    <w:rsid w:val="005B67C1"/>
    <w:rsid w:val="005B6C1F"/>
    <w:rsid w:val="005B723D"/>
    <w:rsid w:val="005C0FC4"/>
    <w:rsid w:val="005C1B73"/>
    <w:rsid w:val="005C224D"/>
    <w:rsid w:val="005C31D0"/>
    <w:rsid w:val="005C3644"/>
    <w:rsid w:val="005C6B67"/>
    <w:rsid w:val="005C6C69"/>
    <w:rsid w:val="005C7ACE"/>
    <w:rsid w:val="005D0770"/>
    <w:rsid w:val="005D307B"/>
    <w:rsid w:val="005D3744"/>
    <w:rsid w:val="005D4532"/>
    <w:rsid w:val="005D4726"/>
    <w:rsid w:val="005D4D78"/>
    <w:rsid w:val="005D5F9E"/>
    <w:rsid w:val="005D7E44"/>
    <w:rsid w:val="005E0014"/>
    <w:rsid w:val="005E1488"/>
    <w:rsid w:val="005E273F"/>
    <w:rsid w:val="005E40DB"/>
    <w:rsid w:val="005E40DE"/>
    <w:rsid w:val="005E5784"/>
    <w:rsid w:val="005E6E3E"/>
    <w:rsid w:val="005E6EE4"/>
    <w:rsid w:val="005F0460"/>
    <w:rsid w:val="005F09C0"/>
    <w:rsid w:val="005F14A3"/>
    <w:rsid w:val="005F202D"/>
    <w:rsid w:val="005F44DD"/>
    <w:rsid w:val="005F4EBA"/>
    <w:rsid w:val="005F5943"/>
    <w:rsid w:val="005F5A0B"/>
    <w:rsid w:val="005F5F65"/>
    <w:rsid w:val="005F74A1"/>
    <w:rsid w:val="005F7895"/>
    <w:rsid w:val="005F78FD"/>
    <w:rsid w:val="00600C58"/>
    <w:rsid w:val="00601504"/>
    <w:rsid w:val="0060311D"/>
    <w:rsid w:val="006034BA"/>
    <w:rsid w:val="006047AE"/>
    <w:rsid w:val="00604875"/>
    <w:rsid w:val="00604B48"/>
    <w:rsid w:val="0060579E"/>
    <w:rsid w:val="00605804"/>
    <w:rsid w:val="00610231"/>
    <w:rsid w:val="006104A5"/>
    <w:rsid w:val="006108BF"/>
    <w:rsid w:val="00610E20"/>
    <w:rsid w:val="006146E9"/>
    <w:rsid w:val="006161FD"/>
    <w:rsid w:val="00616FB8"/>
    <w:rsid w:val="00617C5E"/>
    <w:rsid w:val="0062000B"/>
    <w:rsid w:val="00621B53"/>
    <w:rsid w:val="006239F8"/>
    <w:rsid w:val="006244BB"/>
    <w:rsid w:val="0062450C"/>
    <w:rsid w:val="00625008"/>
    <w:rsid w:val="0062550F"/>
    <w:rsid w:val="00625C43"/>
    <w:rsid w:val="006268E9"/>
    <w:rsid w:val="00626A3C"/>
    <w:rsid w:val="00627170"/>
    <w:rsid w:val="00627D10"/>
    <w:rsid w:val="0063160D"/>
    <w:rsid w:val="00632627"/>
    <w:rsid w:val="00634DE5"/>
    <w:rsid w:val="0063596B"/>
    <w:rsid w:val="00635F9E"/>
    <w:rsid w:val="006364FE"/>
    <w:rsid w:val="00636EE1"/>
    <w:rsid w:val="0063743F"/>
    <w:rsid w:val="00640893"/>
    <w:rsid w:val="0064330F"/>
    <w:rsid w:val="00643612"/>
    <w:rsid w:val="00643C48"/>
    <w:rsid w:val="006440E4"/>
    <w:rsid w:val="0064563E"/>
    <w:rsid w:val="00646040"/>
    <w:rsid w:val="00646CA4"/>
    <w:rsid w:val="00647673"/>
    <w:rsid w:val="006506D2"/>
    <w:rsid w:val="00650C19"/>
    <w:rsid w:val="00651D2D"/>
    <w:rsid w:val="0065275E"/>
    <w:rsid w:val="00653915"/>
    <w:rsid w:val="00656B9B"/>
    <w:rsid w:val="00656CA4"/>
    <w:rsid w:val="00656ECE"/>
    <w:rsid w:val="0065733B"/>
    <w:rsid w:val="00657747"/>
    <w:rsid w:val="00657804"/>
    <w:rsid w:val="0066142B"/>
    <w:rsid w:val="00662947"/>
    <w:rsid w:val="006637B6"/>
    <w:rsid w:val="0066491F"/>
    <w:rsid w:val="00665008"/>
    <w:rsid w:val="00665D81"/>
    <w:rsid w:val="00666E82"/>
    <w:rsid w:val="00666EC3"/>
    <w:rsid w:val="00667164"/>
    <w:rsid w:val="00667258"/>
    <w:rsid w:val="00670118"/>
    <w:rsid w:val="0067016E"/>
    <w:rsid w:val="00670328"/>
    <w:rsid w:val="00670E57"/>
    <w:rsid w:val="00671350"/>
    <w:rsid w:val="00671BF2"/>
    <w:rsid w:val="00671CF6"/>
    <w:rsid w:val="00671D1B"/>
    <w:rsid w:val="00672B9A"/>
    <w:rsid w:val="0067347C"/>
    <w:rsid w:val="006734A7"/>
    <w:rsid w:val="00676609"/>
    <w:rsid w:val="006769F4"/>
    <w:rsid w:val="00676D7E"/>
    <w:rsid w:val="00677866"/>
    <w:rsid w:val="0067797E"/>
    <w:rsid w:val="006802EB"/>
    <w:rsid w:val="00681717"/>
    <w:rsid w:val="00683E58"/>
    <w:rsid w:val="00684257"/>
    <w:rsid w:val="00684C29"/>
    <w:rsid w:val="00685A91"/>
    <w:rsid w:val="00685F57"/>
    <w:rsid w:val="00686EDE"/>
    <w:rsid w:val="006873BA"/>
    <w:rsid w:val="0068763D"/>
    <w:rsid w:val="00687A6D"/>
    <w:rsid w:val="00687CFA"/>
    <w:rsid w:val="0069093F"/>
    <w:rsid w:val="00694102"/>
    <w:rsid w:val="00694119"/>
    <w:rsid w:val="00694175"/>
    <w:rsid w:val="006942D4"/>
    <w:rsid w:val="00694E31"/>
    <w:rsid w:val="0069595F"/>
    <w:rsid w:val="006972D4"/>
    <w:rsid w:val="00697852"/>
    <w:rsid w:val="006978DA"/>
    <w:rsid w:val="006A0451"/>
    <w:rsid w:val="006A079E"/>
    <w:rsid w:val="006A2D2C"/>
    <w:rsid w:val="006A32C5"/>
    <w:rsid w:val="006A337D"/>
    <w:rsid w:val="006A3528"/>
    <w:rsid w:val="006A41C2"/>
    <w:rsid w:val="006A4950"/>
    <w:rsid w:val="006A7E02"/>
    <w:rsid w:val="006B0062"/>
    <w:rsid w:val="006B0CD7"/>
    <w:rsid w:val="006B1A42"/>
    <w:rsid w:val="006B1D25"/>
    <w:rsid w:val="006B2813"/>
    <w:rsid w:val="006B2E44"/>
    <w:rsid w:val="006B78AA"/>
    <w:rsid w:val="006B7BBC"/>
    <w:rsid w:val="006C2401"/>
    <w:rsid w:val="006C3F68"/>
    <w:rsid w:val="006C439B"/>
    <w:rsid w:val="006C689D"/>
    <w:rsid w:val="006C6B80"/>
    <w:rsid w:val="006C7C63"/>
    <w:rsid w:val="006D0398"/>
    <w:rsid w:val="006D0BCD"/>
    <w:rsid w:val="006D1DF7"/>
    <w:rsid w:val="006D277E"/>
    <w:rsid w:val="006D7EDA"/>
    <w:rsid w:val="006E20A1"/>
    <w:rsid w:val="006E24F3"/>
    <w:rsid w:val="006E2C07"/>
    <w:rsid w:val="006E5495"/>
    <w:rsid w:val="006F0284"/>
    <w:rsid w:val="006F06FC"/>
    <w:rsid w:val="006F205C"/>
    <w:rsid w:val="006F42E2"/>
    <w:rsid w:val="006F4EDF"/>
    <w:rsid w:val="006F5FC8"/>
    <w:rsid w:val="006F6D75"/>
    <w:rsid w:val="00700D1B"/>
    <w:rsid w:val="00702813"/>
    <w:rsid w:val="0070662E"/>
    <w:rsid w:val="00707552"/>
    <w:rsid w:val="007131FF"/>
    <w:rsid w:val="0071331B"/>
    <w:rsid w:val="00713E8C"/>
    <w:rsid w:val="00714F4B"/>
    <w:rsid w:val="00714F9D"/>
    <w:rsid w:val="007151BF"/>
    <w:rsid w:val="007157D7"/>
    <w:rsid w:val="00716CB2"/>
    <w:rsid w:val="00716FD9"/>
    <w:rsid w:val="00717E0B"/>
    <w:rsid w:val="007204FE"/>
    <w:rsid w:val="00721660"/>
    <w:rsid w:val="007236FF"/>
    <w:rsid w:val="00723D0C"/>
    <w:rsid w:val="00726610"/>
    <w:rsid w:val="007309A0"/>
    <w:rsid w:val="00730C42"/>
    <w:rsid w:val="0073152C"/>
    <w:rsid w:val="00732C04"/>
    <w:rsid w:val="007334D4"/>
    <w:rsid w:val="00733822"/>
    <w:rsid w:val="0073434F"/>
    <w:rsid w:val="00735145"/>
    <w:rsid w:val="00740504"/>
    <w:rsid w:val="00740D97"/>
    <w:rsid w:val="00741232"/>
    <w:rsid w:val="00741BBB"/>
    <w:rsid w:val="00742A48"/>
    <w:rsid w:val="00744ED8"/>
    <w:rsid w:val="007456A8"/>
    <w:rsid w:val="007456E4"/>
    <w:rsid w:val="00747380"/>
    <w:rsid w:val="00747EAD"/>
    <w:rsid w:val="00747F45"/>
    <w:rsid w:val="00750746"/>
    <w:rsid w:val="00751166"/>
    <w:rsid w:val="0075179E"/>
    <w:rsid w:val="00751A4E"/>
    <w:rsid w:val="007522D0"/>
    <w:rsid w:val="00752D58"/>
    <w:rsid w:val="007535CB"/>
    <w:rsid w:val="00753A72"/>
    <w:rsid w:val="00753C3F"/>
    <w:rsid w:val="00754F6A"/>
    <w:rsid w:val="007561B3"/>
    <w:rsid w:val="00756284"/>
    <w:rsid w:val="007565AD"/>
    <w:rsid w:val="00757A2E"/>
    <w:rsid w:val="00757BE1"/>
    <w:rsid w:val="00760854"/>
    <w:rsid w:val="00760A14"/>
    <w:rsid w:val="00760B41"/>
    <w:rsid w:val="00763021"/>
    <w:rsid w:val="00764314"/>
    <w:rsid w:val="007652F5"/>
    <w:rsid w:val="00765ED4"/>
    <w:rsid w:val="007707B3"/>
    <w:rsid w:val="00770D98"/>
    <w:rsid w:val="007717CA"/>
    <w:rsid w:val="007726F3"/>
    <w:rsid w:val="00772C58"/>
    <w:rsid w:val="0077302F"/>
    <w:rsid w:val="00773D22"/>
    <w:rsid w:val="00773FF7"/>
    <w:rsid w:val="0077490A"/>
    <w:rsid w:val="00775A66"/>
    <w:rsid w:val="00776588"/>
    <w:rsid w:val="00777F81"/>
    <w:rsid w:val="00781E7D"/>
    <w:rsid w:val="00782821"/>
    <w:rsid w:val="00782C4C"/>
    <w:rsid w:val="00783009"/>
    <w:rsid w:val="0078347F"/>
    <w:rsid w:val="007834BB"/>
    <w:rsid w:val="00783980"/>
    <w:rsid w:val="00785A1F"/>
    <w:rsid w:val="00785C30"/>
    <w:rsid w:val="00785D88"/>
    <w:rsid w:val="007864C1"/>
    <w:rsid w:val="00791F36"/>
    <w:rsid w:val="00792D4B"/>
    <w:rsid w:val="00795112"/>
    <w:rsid w:val="00795699"/>
    <w:rsid w:val="00795A63"/>
    <w:rsid w:val="00796A1B"/>
    <w:rsid w:val="00797267"/>
    <w:rsid w:val="007977DC"/>
    <w:rsid w:val="00797942"/>
    <w:rsid w:val="00797A17"/>
    <w:rsid w:val="007A0802"/>
    <w:rsid w:val="007A0D95"/>
    <w:rsid w:val="007A24D9"/>
    <w:rsid w:val="007A3D10"/>
    <w:rsid w:val="007A58F3"/>
    <w:rsid w:val="007A5F19"/>
    <w:rsid w:val="007A64E9"/>
    <w:rsid w:val="007A7C35"/>
    <w:rsid w:val="007A7E96"/>
    <w:rsid w:val="007B0620"/>
    <w:rsid w:val="007B0974"/>
    <w:rsid w:val="007B1005"/>
    <w:rsid w:val="007B1A34"/>
    <w:rsid w:val="007B2834"/>
    <w:rsid w:val="007B2907"/>
    <w:rsid w:val="007B32A1"/>
    <w:rsid w:val="007B3861"/>
    <w:rsid w:val="007B4BC2"/>
    <w:rsid w:val="007B4CA4"/>
    <w:rsid w:val="007B50DF"/>
    <w:rsid w:val="007B763F"/>
    <w:rsid w:val="007C16E9"/>
    <w:rsid w:val="007C2232"/>
    <w:rsid w:val="007C3D2E"/>
    <w:rsid w:val="007C3D33"/>
    <w:rsid w:val="007C4386"/>
    <w:rsid w:val="007C4D77"/>
    <w:rsid w:val="007C5131"/>
    <w:rsid w:val="007C5717"/>
    <w:rsid w:val="007C594B"/>
    <w:rsid w:val="007C70D2"/>
    <w:rsid w:val="007C7D48"/>
    <w:rsid w:val="007D06C2"/>
    <w:rsid w:val="007D1FD7"/>
    <w:rsid w:val="007D298B"/>
    <w:rsid w:val="007D3CC5"/>
    <w:rsid w:val="007D3DBE"/>
    <w:rsid w:val="007D4BD9"/>
    <w:rsid w:val="007D59D7"/>
    <w:rsid w:val="007D7216"/>
    <w:rsid w:val="007D72F7"/>
    <w:rsid w:val="007D76F1"/>
    <w:rsid w:val="007E034D"/>
    <w:rsid w:val="007E0469"/>
    <w:rsid w:val="007E074E"/>
    <w:rsid w:val="007E14E2"/>
    <w:rsid w:val="007E2E4A"/>
    <w:rsid w:val="007E3477"/>
    <w:rsid w:val="007E4726"/>
    <w:rsid w:val="007E4D84"/>
    <w:rsid w:val="007E53DB"/>
    <w:rsid w:val="007E5891"/>
    <w:rsid w:val="007E6F2E"/>
    <w:rsid w:val="007E7489"/>
    <w:rsid w:val="007E7BDE"/>
    <w:rsid w:val="007F19CB"/>
    <w:rsid w:val="007F2FEE"/>
    <w:rsid w:val="007F36B3"/>
    <w:rsid w:val="007F36DF"/>
    <w:rsid w:val="007F37C2"/>
    <w:rsid w:val="007F48B7"/>
    <w:rsid w:val="007F4E9D"/>
    <w:rsid w:val="007F5553"/>
    <w:rsid w:val="007F5791"/>
    <w:rsid w:val="007F7AC5"/>
    <w:rsid w:val="008029ED"/>
    <w:rsid w:val="00803118"/>
    <w:rsid w:val="0080466B"/>
    <w:rsid w:val="00806D6D"/>
    <w:rsid w:val="008074C7"/>
    <w:rsid w:val="008101DF"/>
    <w:rsid w:val="00810A78"/>
    <w:rsid w:val="00810C4A"/>
    <w:rsid w:val="00811BC5"/>
    <w:rsid w:val="00811D26"/>
    <w:rsid w:val="00812189"/>
    <w:rsid w:val="00812B6C"/>
    <w:rsid w:val="00812DE3"/>
    <w:rsid w:val="0081388D"/>
    <w:rsid w:val="00814220"/>
    <w:rsid w:val="0081499D"/>
    <w:rsid w:val="00815993"/>
    <w:rsid w:val="00817439"/>
    <w:rsid w:val="00820321"/>
    <w:rsid w:val="0082070B"/>
    <w:rsid w:val="00823703"/>
    <w:rsid w:val="008248DA"/>
    <w:rsid w:val="00825FE2"/>
    <w:rsid w:val="008271DB"/>
    <w:rsid w:val="00832F78"/>
    <w:rsid w:val="00834327"/>
    <w:rsid w:val="00835F19"/>
    <w:rsid w:val="00837E9A"/>
    <w:rsid w:val="00837F5D"/>
    <w:rsid w:val="00840831"/>
    <w:rsid w:val="0084264D"/>
    <w:rsid w:val="00842B32"/>
    <w:rsid w:val="008430C3"/>
    <w:rsid w:val="0084441B"/>
    <w:rsid w:val="008448E6"/>
    <w:rsid w:val="008469AA"/>
    <w:rsid w:val="00846A51"/>
    <w:rsid w:val="00850488"/>
    <w:rsid w:val="00850FDD"/>
    <w:rsid w:val="0085133D"/>
    <w:rsid w:val="00854014"/>
    <w:rsid w:val="008546EC"/>
    <w:rsid w:val="00854D03"/>
    <w:rsid w:val="0085510F"/>
    <w:rsid w:val="008560BE"/>
    <w:rsid w:val="008566DA"/>
    <w:rsid w:val="008576F8"/>
    <w:rsid w:val="00857E89"/>
    <w:rsid w:val="00857F21"/>
    <w:rsid w:val="008601AF"/>
    <w:rsid w:val="0086021F"/>
    <w:rsid w:val="00860C5E"/>
    <w:rsid w:val="00862702"/>
    <w:rsid w:val="00866C45"/>
    <w:rsid w:val="00867461"/>
    <w:rsid w:val="00867FFD"/>
    <w:rsid w:val="0087099F"/>
    <w:rsid w:val="00870BCC"/>
    <w:rsid w:val="008717E6"/>
    <w:rsid w:val="0087308C"/>
    <w:rsid w:val="00873450"/>
    <w:rsid w:val="0087360F"/>
    <w:rsid w:val="00873D0B"/>
    <w:rsid w:val="008768A3"/>
    <w:rsid w:val="008843A0"/>
    <w:rsid w:val="00884CD8"/>
    <w:rsid w:val="00884E32"/>
    <w:rsid w:val="00884F1B"/>
    <w:rsid w:val="00885A07"/>
    <w:rsid w:val="00885D7A"/>
    <w:rsid w:val="00885DD3"/>
    <w:rsid w:val="008869DA"/>
    <w:rsid w:val="00887F4C"/>
    <w:rsid w:val="0089011B"/>
    <w:rsid w:val="00890767"/>
    <w:rsid w:val="00890DA1"/>
    <w:rsid w:val="008910C9"/>
    <w:rsid w:val="00892990"/>
    <w:rsid w:val="00893168"/>
    <w:rsid w:val="008964B4"/>
    <w:rsid w:val="0089730F"/>
    <w:rsid w:val="008A032B"/>
    <w:rsid w:val="008A1790"/>
    <w:rsid w:val="008A1C38"/>
    <w:rsid w:val="008A1CDE"/>
    <w:rsid w:val="008A2B78"/>
    <w:rsid w:val="008A2C00"/>
    <w:rsid w:val="008A31A9"/>
    <w:rsid w:val="008A7224"/>
    <w:rsid w:val="008A7494"/>
    <w:rsid w:val="008A76C7"/>
    <w:rsid w:val="008A77B3"/>
    <w:rsid w:val="008A7BA7"/>
    <w:rsid w:val="008A7FBB"/>
    <w:rsid w:val="008B03F7"/>
    <w:rsid w:val="008B0D1F"/>
    <w:rsid w:val="008B13AC"/>
    <w:rsid w:val="008B2A7B"/>
    <w:rsid w:val="008B49CA"/>
    <w:rsid w:val="008B75E6"/>
    <w:rsid w:val="008C1249"/>
    <w:rsid w:val="008C1B96"/>
    <w:rsid w:val="008C1BEA"/>
    <w:rsid w:val="008C1C2B"/>
    <w:rsid w:val="008C2F60"/>
    <w:rsid w:val="008C3A4C"/>
    <w:rsid w:val="008C4A16"/>
    <w:rsid w:val="008C539E"/>
    <w:rsid w:val="008C591F"/>
    <w:rsid w:val="008C7D85"/>
    <w:rsid w:val="008D0A10"/>
    <w:rsid w:val="008D0A8C"/>
    <w:rsid w:val="008D1C5A"/>
    <w:rsid w:val="008D2895"/>
    <w:rsid w:val="008D40C9"/>
    <w:rsid w:val="008D429B"/>
    <w:rsid w:val="008D59C0"/>
    <w:rsid w:val="008D5BA9"/>
    <w:rsid w:val="008D6066"/>
    <w:rsid w:val="008D68EE"/>
    <w:rsid w:val="008D72D4"/>
    <w:rsid w:val="008D7A79"/>
    <w:rsid w:val="008E02AA"/>
    <w:rsid w:val="008E061F"/>
    <w:rsid w:val="008E1812"/>
    <w:rsid w:val="008E1DC7"/>
    <w:rsid w:val="008E3464"/>
    <w:rsid w:val="008E3529"/>
    <w:rsid w:val="008E3AE9"/>
    <w:rsid w:val="008F0480"/>
    <w:rsid w:val="008F1336"/>
    <w:rsid w:val="008F3272"/>
    <w:rsid w:val="008F516E"/>
    <w:rsid w:val="008F68CC"/>
    <w:rsid w:val="00902658"/>
    <w:rsid w:val="009028A8"/>
    <w:rsid w:val="00904108"/>
    <w:rsid w:val="009045DA"/>
    <w:rsid w:val="00904910"/>
    <w:rsid w:val="0090635B"/>
    <w:rsid w:val="00907296"/>
    <w:rsid w:val="009073FC"/>
    <w:rsid w:val="00907465"/>
    <w:rsid w:val="00910529"/>
    <w:rsid w:val="00910E45"/>
    <w:rsid w:val="0091242C"/>
    <w:rsid w:val="009127F3"/>
    <w:rsid w:val="00912BD5"/>
    <w:rsid w:val="009133C0"/>
    <w:rsid w:val="0091438B"/>
    <w:rsid w:val="00915BBC"/>
    <w:rsid w:val="00916AA0"/>
    <w:rsid w:val="00917C1D"/>
    <w:rsid w:val="00920685"/>
    <w:rsid w:val="00921AF3"/>
    <w:rsid w:val="0092410B"/>
    <w:rsid w:val="00924B08"/>
    <w:rsid w:val="009267A0"/>
    <w:rsid w:val="009273BF"/>
    <w:rsid w:val="00927B30"/>
    <w:rsid w:val="00930231"/>
    <w:rsid w:val="00930341"/>
    <w:rsid w:val="00930485"/>
    <w:rsid w:val="00930AB8"/>
    <w:rsid w:val="00932274"/>
    <w:rsid w:val="00932741"/>
    <w:rsid w:val="0093295C"/>
    <w:rsid w:val="0093337D"/>
    <w:rsid w:val="00933DB2"/>
    <w:rsid w:val="00935F10"/>
    <w:rsid w:val="00936A69"/>
    <w:rsid w:val="00940636"/>
    <w:rsid w:val="00941F2E"/>
    <w:rsid w:val="00941F6B"/>
    <w:rsid w:val="00942524"/>
    <w:rsid w:val="0094454E"/>
    <w:rsid w:val="009456D3"/>
    <w:rsid w:val="00945BFE"/>
    <w:rsid w:val="009514FE"/>
    <w:rsid w:val="00951A6B"/>
    <w:rsid w:val="00953AF7"/>
    <w:rsid w:val="00955C49"/>
    <w:rsid w:val="0095600F"/>
    <w:rsid w:val="0095609A"/>
    <w:rsid w:val="009569B0"/>
    <w:rsid w:val="00960F0D"/>
    <w:rsid w:val="0096226B"/>
    <w:rsid w:val="0096230A"/>
    <w:rsid w:val="009653BD"/>
    <w:rsid w:val="00967675"/>
    <w:rsid w:val="00967AD6"/>
    <w:rsid w:val="00967DB1"/>
    <w:rsid w:val="009732CC"/>
    <w:rsid w:val="0097331E"/>
    <w:rsid w:val="00973DAD"/>
    <w:rsid w:val="009777AF"/>
    <w:rsid w:val="00980B84"/>
    <w:rsid w:val="00981730"/>
    <w:rsid w:val="00981FDC"/>
    <w:rsid w:val="009823EA"/>
    <w:rsid w:val="00983544"/>
    <w:rsid w:val="0098444B"/>
    <w:rsid w:val="0098687B"/>
    <w:rsid w:val="00986B5C"/>
    <w:rsid w:val="00987A1E"/>
    <w:rsid w:val="00990210"/>
    <w:rsid w:val="0099142B"/>
    <w:rsid w:val="00993751"/>
    <w:rsid w:val="0099381B"/>
    <w:rsid w:val="00994D7D"/>
    <w:rsid w:val="0099559D"/>
    <w:rsid w:val="009959D6"/>
    <w:rsid w:val="009971B5"/>
    <w:rsid w:val="009A0AFC"/>
    <w:rsid w:val="009A1923"/>
    <w:rsid w:val="009A2DBF"/>
    <w:rsid w:val="009A5091"/>
    <w:rsid w:val="009A5CCF"/>
    <w:rsid w:val="009B272B"/>
    <w:rsid w:val="009B27BF"/>
    <w:rsid w:val="009B3663"/>
    <w:rsid w:val="009B415E"/>
    <w:rsid w:val="009B5ED7"/>
    <w:rsid w:val="009B7398"/>
    <w:rsid w:val="009B79E0"/>
    <w:rsid w:val="009C1598"/>
    <w:rsid w:val="009C1E76"/>
    <w:rsid w:val="009C2BD7"/>
    <w:rsid w:val="009C2D4A"/>
    <w:rsid w:val="009C2F69"/>
    <w:rsid w:val="009C3664"/>
    <w:rsid w:val="009C39C5"/>
    <w:rsid w:val="009C3C53"/>
    <w:rsid w:val="009C4D15"/>
    <w:rsid w:val="009C5753"/>
    <w:rsid w:val="009C6045"/>
    <w:rsid w:val="009C6FC0"/>
    <w:rsid w:val="009C72B1"/>
    <w:rsid w:val="009D1137"/>
    <w:rsid w:val="009D1AE6"/>
    <w:rsid w:val="009D219A"/>
    <w:rsid w:val="009D3433"/>
    <w:rsid w:val="009D348E"/>
    <w:rsid w:val="009D3A40"/>
    <w:rsid w:val="009D4077"/>
    <w:rsid w:val="009D479C"/>
    <w:rsid w:val="009D5FE1"/>
    <w:rsid w:val="009D6C05"/>
    <w:rsid w:val="009E02E2"/>
    <w:rsid w:val="009E0714"/>
    <w:rsid w:val="009E0908"/>
    <w:rsid w:val="009E0A5C"/>
    <w:rsid w:val="009E0C54"/>
    <w:rsid w:val="009E17C3"/>
    <w:rsid w:val="009E1CB2"/>
    <w:rsid w:val="009E3B5D"/>
    <w:rsid w:val="009E4E67"/>
    <w:rsid w:val="009E57BA"/>
    <w:rsid w:val="009E7163"/>
    <w:rsid w:val="009E76C8"/>
    <w:rsid w:val="009E779F"/>
    <w:rsid w:val="009E7980"/>
    <w:rsid w:val="009F1054"/>
    <w:rsid w:val="009F224B"/>
    <w:rsid w:val="009F4EB5"/>
    <w:rsid w:val="009F538E"/>
    <w:rsid w:val="009F55A8"/>
    <w:rsid w:val="009F6195"/>
    <w:rsid w:val="009F75B1"/>
    <w:rsid w:val="00A01683"/>
    <w:rsid w:val="00A028E3"/>
    <w:rsid w:val="00A02B81"/>
    <w:rsid w:val="00A02D64"/>
    <w:rsid w:val="00A03A52"/>
    <w:rsid w:val="00A059FC"/>
    <w:rsid w:val="00A05F1D"/>
    <w:rsid w:val="00A06C75"/>
    <w:rsid w:val="00A06E20"/>
    <w:rsid w:val="00A07F35"/>
    <w:rsid w:val="00A11533"/>
    <w:rsid w:val="00A12796"/>
    <w:rsid w:val="00A1353F"/>
    <w:rsid w:val="00A13727"/>
    <w:rsid w:val="00A13DB0"/>
    <w:rsid w:val="00A14C14"/>
    <w:rsid w:val="00A14D40"/>
    <w:rsid w:val="00A152FA"/>
    <w:rsid w:val="00A15CE1"/>
    <w:rsid w:val="00A160C4"/>
    <w:rsid w:val="00A16547"/>
    <w:rsid w:val="00A165E4"/>
    <w:rsid w:val="00A1666F"/>
    <w:rsid w:val="00A16A3A"/>
    <w:rsid w:val="00A21EC2"/>
    <w:rsid w:val="00A2231C"/>
    <w:rsid w:val="00A229EE"/>
    <w:rsid w:val="00A23161"/>
    <w:rsid w:val="00A24052"/>
    <w:rsid w:val="00A25231"/>
    <w:rsid w:val="00A268A8"/>
    <w:rsid w:val="00A33F6A"/>
    <w:rsid w:val="00A349DA"/>
    <w:rsid w:val="00A35CED"/>
    <w:rsid w:val="00A3626A"/>
    <w:rsid w:val="00A362C9"/>
    <w:rsid w:val="00A36E76"/>
    <w:rsid w:val="00A40B1F"/>
    <w:rsid w:val="00A41EC5"/>
    <w:rsid w:val="00A429D7"/>
    <w:rsid w:val="00A42F2B"/>
    <w:rsid w:val="00A4362C"/>
    <w:rsid w:val="00A436D8"/>
    <w:rsid w:val="00A4455D"/>
    <w:rsid w:val="00A4706B"/>
    <w:rsid w:val="00A51B1F"/>
    <w:rsid w:val="00A52B93"/>
    <w:rsid w:val="00A53758"/>
    <w:rsid w:val="00A53A91"/>
    <w:rsid w:val="00A53B74"/>
    <w:rsid w:val="00A53D11"/>
    <w:rsid w:val="00A53E04"/>
    <w:rsid w:val="00A541B6"/>
    <w:rsid w:val="00A54482"/>
    <w:rsid w:val="00A5490F"/>
    <w:rsid w:val="00A55E65"/>
    <w:rsid w:val="00A56346"/>
    <w:rsid w:val="00A57FEA"/>
    <w:rsid w:val="00A60D55"/>
    <w:rsid w:val="00A62EEA"/>
    <w:rsid w:val="00A63944"/>
    <w:rsid w:val="00A64B4A"/>
    <w:rsid w:val="00A739A1"/>
    <w:rsid w:val="00A74764"/>
    <w:rsid w:val="00A74EBF"/>
    <w:rsid w:val="00A759DE"/>
    <w:rsid w:val="00A7640F"/>
    <w:rsid w:val="00A7653A"/>
    <w:rsid w:val="00A76972"/>
    <w:rsid w:val="00A76B94"/>
    <w:rsid w:val="00A77CCA"/>
    <w:rsid w:val="00A77D96"/>
    <w:rsid w:val="00A80465"/>
    <w:rsid w:val="00A82C6D"/>
    <w:rsid w:val="00A82E45"/>
    <w:rsid w:val="00A832AB"/>
    <w:rsid w:val="00A83652"/>
    <w:rsid w:val="00A84333"/>
    <w:rsid w:val="00A854FF"/>
    <w:rsid w:val="00A872DB"/>
    <w:rsid w:val="00A8762C"/>
    <w:rsid w:val="00A87CC4"/>
    <w:rsid w:val="00A91812"/>
    <w:rsid w:val="00A92B6C"/>
    <w:rsid w:val="00A95D05"/>
    <w:rsid w:val="00A971DF"/>
    <w:rsid w:val="00A97BA5"/>
    <w:rsid w:val="00AA0AA2"/>
    <w:rsid w:val="00AA0CBB"/>
    <w:rsid w:val="00AA1499"/>
    <w:rsid w:val="00AA44D8"/>
    <w:rsid w:val="00AA4CC2"/>
    <w:rsid w:val="00AA5D54"/>
    <w:rsid w:val="00AA7423"/>
    <w:rsid w:val="00AA7A8C"/>
    <w:rsid w:val="00AB0B1B"/>
    <w:rsid w:val="00AB1BAF"/>
    <w:rsid w:val="00AB245D"/>
    <w:rsid w:val="00AB4284"/>
    <w:rsid w:val="00AC0222"/>
    <w:rsid w:val="00AC05CA"/>
    <w:rsid w:val="00AC1994"/>
    <w:rsid w:val="00AC1FBE"/>
    <w:rsid w:val="00AC40BA"/>
    <w:rsid w:val="00AC4151"/>
    <w:rsid w:val="00AC42A2"/>
    <w:rsid w:val="00AC5A77"/>
    <w:rsid w:val="00AC7905"/>
    <w:rsid w:val="00AD0CC0"/>
    <w:rsid w:val="00AD3125"/>
    <w:rsid w:val="00AD317C"/>
    <w:rsid w:val="00AD359D"/>
    <w:rsid w:val="00AD434E"/>
    <w:rsid w:val="00AD4CA8"/>
    <w:rsid w:val="00AD777E"/>
    <w:rsid w:val="00AE05A8"/>
    <w:rsid w:val="00AE0EC0"/>
    <w:rsid w:val="00AE2032"/>
    <w:rsid w:val="00AE23A5"/>
    <w:rsid w:val="00AE3CC2"/>
    <w:rsid w:val="00AE4431"/>
    <w:rsid w:val="00AE48CC"/>
    <w:rsid w:val="00AE6DAA"/>
    <w:rsid w:val="00AE6EE2"/>
    <w:rsid w:val="00AE6F6A"/>
    <w:rsid w:val="00AF12BD"/>
    <w:rsid w:val="00AF448A"/>
    <w:rsid w:val="00AF5482"/>
    <w:rsid w:val="00AF6ABD"/>
    <w:rsid w:val="00B01390"/>
    <w:rsid w:val="00B015D7"/>
    <w:rsid w:val="00B016CC"/>
    <w:rsid w:val="00B01894"/>
    <w:rsid w:val="00B02916"/>
    <w:rsid w:val="00B02CD7"/>
    <w:rsid w:val="00B0373C"/>
    <w:rsid w:val="00B0395A"/>
    <w:rsid w:val="00B04E26"/>
    <w:rsid w:val="00B054AD"/>
    <w:rsid w:val="00B06E8B"/>
    <w:rsid w:val="00B07745"/>
    <w:rsid w:val="00B10467"/>
    <w:rsid w:val="00B11180"/>
    <w:rsid w:val="00B11196"/>
    <w:rsid w:val="00B141BC"/>
    <w:rsid w:val="00B14766"/>
    <w:rsid w:val="00B16279"/>
    <w:rsid w:val="00B17B6D"/>
    <w:rsid w:val="00B17D7E"/>
    <w:rsid w:val="00B2045B"/>
    <w:rsid w:val="00B20FB0"/>
    <w:rsid w:val="00B21130"/>
    <w:rsid w:val="00B21291"/>
    <w:rsid w:val="00B21F11"/>
    <w:rsid w:val="00B220E0"/>
    <w:rsid w:val="00B22ED3"/>
    <w:rsid w:val="00B2389D"/>
    <w:rsid w:val="00B251B7"/>
    <w:rsid w:val="00B27859"/>
    <w:rsid w:val="00B33B80"/>
    <w:rsid w:val="00B343DD"/>
    <w:rsid w:val="00B35F39"/>
    <w:rsid w:val="00B37088"/>
    <w:rsid w:val="00B40EFD"/>
    <w:rsid w:val="00B414E2"/>
    <w:rsid w:val="00B44193"/>
    <w:rsid w:val="00B443AD"/>
    <w:rsid w:val="00B44B7F"/>
    <w:rsid w:val="00B44FC9"/>
    <w:rsid w:val="00B459E8"/>
    <w:rsid w:val="00B4605B"/>
    <w:rsid w:val="00B465B2"/>
    <w:rsid w:val="00B50148"/>
    <w:rsid w:val="00B50AC4"/>
    <w:rsid w:val="00B5170A"/>
    <w:rsid w:val="00B536CA"/>
    <w:rsid w:val="00B542E5"/>
    <w:rsid w:val="00B545E4"/>
    <w:rsid w:val="00B548F2"/>
    <w:rsid w:val="00B55ABC"/>
    <w:rsid w:val="00B56063"/>
    <w:rsid w:val="00B56353"/>
    <w:rsid w:val="00B57616"/>
    <w:rsid w:val="00B57BD6"/>
    <w:rsid w:val="00B60846"/>
    <w:rsid w:val="00B620B8"/>
    <w:rsid w:val="00B62EA4"/>
    <w:rsid w:val="00B631FF"/>
    <w:rsid w:val="00B6400F"/>
    <w:rsid w:val="00B6504F"/>
    <w:rsid w:val="00B67096"/>
    <w:rsid w:val="00B674D5"/>
    <w:rsid w:val="00B71450"/>
    <w:rsid w:val="00B715CD"/>
    <w:rsid w:val="00B725EA"/>
    <w:rsid w:val="00B72E89"/>
    <w:rsid w:val="00B7332D"/>
    <w:rsid w:val="00B759DE"/>
    <w:rsid w:val="00B775FD"/>
    <w:rsid w:val="00B77F9B"/>
    <w:rsid w:val="00B80716"/>
    <w:rsid w:val="00B82758"/>
    <w:rsid w:val="00B82C70"/>
    <w:rsid w:val="00B82F3C"/>
    <w:rsid w:val="00B85281"/>
    <w:rsid w:val="00B86204"/>
    <w:rsid w:val="00B86659"/>
    <w:rsid w:val="00B86C8A"/>
    <w:rsid w:val="00B87365"/>
    <w:rsid w:val="00B874FD"/>
    <w:rsid w:val="00B87606"/>
    <w:rsid w:val="00B910E2"/>
    <w:rsid w:val="00B91B84"/>
    <w:rsid w:val="00B91FC4"/>
    <w:rsid w:val="00B92D7A"/>
    <w:rsid w:val="00B9405A"/>
    <w:rsid w:val="00B967B8"/>
    <w:rsid w:val="00B96B78"/>
    <w:rsid w:val="00B9749C"/>
    <w:rsid w:val="00BA0174"/>
    <w:rsid w:val="00BA01F0"/>
    <w:rsid w:val="00BA090A"/>
    <w:rsid w:val="00BA0FF7"/>
    <w:rsid w:val="00BA15E4"/>
    <w:rsid w:val="00BA19BA"/>
    <w:rsid w:val="00BA2196"/>
    <w:rsid w:val="00BA2841"/>
    <w:rsid w:val="00BA78AF"/>
    <w:rsid w:val="00BB0677"/>
    <w:rsid w:val="00BB1A96"/>
    <w:rsid w:val="00BB1D71"/>
    <w:rsid w:val="00BB1F2F"/>
    <w:rsid w:val="00BB2D19"/>
    <w:rsid w:val="00BB3417"/>
    <w:rsid w:val="00BC07E2"/>
    <w:rsid w:val="00BC3D73"/>
    <w:rsid w:val="00BC4E4B"/>
    <w:rsid w:val="00BC59DD"/>
    <w:rsid w:val="00BC70E1"/>
    <w:rsid w:val="00BC76C9"/>
    <w:rsid w:val="00BD099B"/>
    <w:rsid w:val="00BD0B4E"/>
    <w:rsid w:val="00BD0BD4"/>
    <w:rsid w:val="00BD0E4B"/>
    <w:rsid w:val="00BD19E1"/>
    <w:rsid w:val="00BD2EA9"/>
    <w:rsid w:val="00BD32E0"/>
    <w:rsid w:val="00BD3711"/>
    <w:rsid w:val="00BD53E4"/>
    <w:rsid w:val="00BD570F"/>
    <w:rsid w:val="00BD5F7C"/>
    <w:rsid w:val="00BD61B7"/>
    <w:rsid w:val="00BD6551"/>
    <w:rsid w:val="00BD6DAA"/>
    <w:rsid w:val="00BE0F6E"/>
    <w:rsid w:val="00BE1895"/>
    <w:rsid w:val="00BE1DB2"/>
    <w:rsid w:val="00BE5B0F"/>
    <w:rsid w:val="00BF083E"/>
    <w:rsid w:val="00BF1831"/>
    <w:rsid w:val="00BF2550"/>
    <w:rsid w:val="00BF26B6"/>
    <w:rsid w:val="00BF3C2E"/>
    <w:rsid w:val="00BF4316"/>
    <w:rsid w:val="00BF4881"/>
    <w:rsid w:val="00C01B97"/>
    <w:rsid w:val="00C01C61"/>
    <w:rsid w:val="00C0254F"/>
    <w:rsid w:val="00C02CE6"/>
    <w:rsid w:val="00C02D62"/>
    <w:rsid w:val="00C03FD0"/>
    <w:rsid w:val="00C04354"/>
    <w:rsid w:val="00C046F8"/>
    <w:rsid w:val="00C0484E"/>
    <w:rsid w:val="00C04DBC"/>
    <w:rsid w:val="00C04EFF"/>
    <w:rsid w:val="00C05FA4"/>
    <w:rsid w:val="00C07290"/>
    <w:rsid w:val="00C12611"/>
    <w:rsid w:val="00C12DD2"/>
    <w:rsid w:val="00C13867"/>
    <w:rsid w:val="00C13CB1"/>
    <w:rsid w:val="00C14D41"/>
    <w:rsid w:val="00C162B1"/>
    <w:rsid w:val="00C163AE"/>
    <w:rsid w:val="00C16E50"/>
    <w:rsid w:val="00C17E16"/>
    <w:rsid w:val="00C214B0"/>
    <w:rsid w:val="00C221FB"/>
    <w:rsid w:val="00C2558C"/>
    <w:rsid w:val="00C25DD9"/>
    <w:rsid w:val="00C25ED5"/>
    <w:rsid w:val="00C26103"/>
    <w:rsid w:val="00C2784C"/>
    <w:rsid w:val="00C27969"/>
    <w:rsid w:val="00C27E9F"/>
    <w:rsid w:val="00C3127B"/>
    <w:rsid w:val="00C32A2A"/>
    <w:rsid w:val="00C34455"/>
    <w:rsid w:val="00C34D1F"/>
    <w:rsid w:val="00C354B7"/>
    <w:rsid w:val="00C36768"/>
    <w:rsid w:val="00C403EF"/>
    <w:rsid w:val="00C41339"/>
    <w:rsid w:val="00C419F3"/>
    <w:rsid w:val="00C43C6F"/>
    <w:rsid w:val="00C445A6"/>
    <w:rsid w:val="00C465CD"/>
    <w:rsid w:val="00C46A70"/>
    <w:rsid w:val="00C46E82"/>
    <w:rsid w:val="00C47595"/>
    <w:rsid w:val="00C53121"/>
    <w:rsid w:val="00C54813"/>
    <w:rsid w:val="00C54CAA"/>
    <w:rsid w:val="00C54D63"/>
    <w:rsid w:val="00C556FD"/>
    <w:rsid w:val="00C56B9D"/>
    <w:rsid w:val="00C56CB2"/>
    <w:rsid w:val="00C575E4"/>
    <w:rsid w:val="00C57C58"/>
    <w:rsid w:val="00C6049A"/>
    <w:rsid w:val="00C61C7C"/>
    <w:rsid w:val="00C627AB"/>
    <w:rsid w:val="00C62B10"/>
    <w:rsid w:val="00C62CA6"/>
    <w:rsid w:val="00C62CF8"/>
    <w:rsid w:val="00C64502"/>
    <w:rsid w:val="00C65E2D"/>
    <w:rsid w:val="00C66B01"/>
    <w:rsid w:val="00C66EA2"/>
    <w:rsid w:val="00C67DE5"/>
    <w:rsid w:val="00C70EE2"/>
    <w:rsid w:val="00C72199"/>
    <w:rsid w:val="00C7265B"/>
    <w:rsid w:val="00C72FD7"/>
    <w:rsid w:val="00C737C4"/>
    <w:rsid w:val="00C74F4D"/>
    <w:rsid w:val="00C76046"/>
    <w:rsid w:val="00C7772C"/>
    <w:rsid w:val="00C81DE3"/>
    <w:rsid w:val="00C820E7"/>
    <w:rsid w:val="00C832CA"/>
    <w:rsid w:val="00C836E3"/>
    <w:rsid w:val="00C87AFC"/>
    <w:rsid w:val="00C90AC9"/>
    <w:rsid w:val="00C916C9"/>
    <w:rsid w:val="00C9196F"/>
    <w:rsid w:val="00C922B5"/>
    <w:rsid w:val="00C93C67"/>
    <w:rsid w:val="00C94379"/>
    <w:rsid w:val="00C94707"/>
    <w:rsid w:val="00C95990"/>
    <w:rsid w:val="00C95CAC"/>
    <w:rsid w:val="00C97367"/>
    <w:rsid w:val="00C973F6"/>
    <w:rsid w:val="00C97B7A"/>
    <w:rsid w:val="00CA201F"/>
    <w:rsid w:val="00CA24D2"/>
    <w:rsid w:val="00CA349A"/>
    <w:rsid w:val="00CA3929"/>
    <w:rsid w:val="00CA4D7A"/>
    <w:rsid w:val="00CA4DF3"/>
    <w:rsid w:val="00CA5293"/>
    <w:rsid w:val="00CB1ED7"/>
    <w:rsid w:val="00CB4F7D"/>
    <w:rsid w:val="00CB63B4"/>
    <w:rsid w:val="00CB6D06"/>
    <w:rsid w:val="00CC02A8"/>
    <w:rsid w:val="00CC12DB"/>
    <w:rsid w:val="00CC17D1"/>
    <w:rsid w:val="00CC3ACE"/>
    <w:rsid w:val="00CC4120"/>
    <w:rsid w:val="00CC5229"/>
    <w:rsid w:val="00CC69C0"/>
    <w:rsid w:val="00CC7A74"/>
    <w:rsid w:val="00CC7D57"/>
    <w:rsid w:val="00CC7F6D"/>
    <w:rsid w:val="00CC7FEE"/>
    <w:rsid w:val="00CD0149"/>
    <w:rsid w:val="00CD07D3"/>
    <w:rsid w:val="00CD0C9C"/>
    <w:rsid w:val="00CD2C0D"/>
    <w:rsid w:val="00CD38EC"/>
    <w:rsid w:val="00CD5D13"/>
    <w:rsid w:val="00CD5D99"/>
    <w:rsid w:val="00CD60F8"/>
    <w:rsid w:val="00CD616D"/>
    <w:rsid w:val="00CD6606"/>
    <w:rsid w:val="00CD7991"/>
    <w:rsid w:val="00CE2956"/>
    <w:rsid w:val="00CE2A60"/>
    <w:rsid w:val="00CE32B1"/>
    <w:rsid w:val="00CE4C0C"/>
    <w:rsid w:val="00CE4DEC"/>
    <w:rsid w:val="00CE4E3E"/>
    <w:rsid w:val="00CE58D8"/>
    <w:rsid w:val="00CE5FE0"/>
    <w:rsid w:val="00CE7BE3"/>
    <w:rsid w:val="00CF0F0E"/>
    <w:rsid w:val="00CF1126"/>
    <w:rsid w:val="00CF1ACF"/>
    <w:rsid w:val="00CF37FD"/>
    <w:rsid w:val="00CF4A68"/>
    <w:rsid w:val="00CF5BF1"/>
    <w:rsid w:val="00CF6031"/>
    <w:rsid w:val="00CF613D"/>
    <w:rsid w:val="00CF6861"/>
    <w:rsid w:val="00D003A8"/>
    <w:rsid w:val="00D02EB0"/>
    <w:rsid w:val="00D03E9E"/>
    <w:rsid w:val="00D041ED"/>
    <w:rsid w:val="00D05A6C"/>
    <w:rsid w:val="00D05C9B"/>
    <w:rsid w:val="00D05F6D"/>
    <w:rsid w:val="00D069DA"/>
    <w:rsid w:val="00D06A12"/>
    <w:rsid w:val="00D10531"/>
    <w:rsid w:val="00D105A1"/>
    <w:rsid w:val="00D1286B"/>
    <w:rsid w:val="00D12F89"/>
    <w:rsid w:val="00D13D25"/>
    <w:rsid w:val="00D140C7"/>
    <w:rsid w:val="00D1455D"/>
    <w:rsid w:val="00D14874"/>
    <w:rsid w:val="00D14F31"/>
    <w:rsid w:val="00D1755F"/>
    <w:rsid w:val="00D226C6"/>
    <w:rsid w:val="00D243AB"/>
    <w:rsid w:val="00D2488E"/>
    <w:rsid w:val="00D2674B"/>
    <w:rsid w:val="00D30655"/>
    <w:rsid w:val="00D32247"/>
    <w:rsid w:val="00D332D1"/>
    <w:rsid w:val="00D33CAD"/>
    <w:rsid w:val="00D33CCC"/>
    <w:rsid w:val="00D3457A"/>
    <w:rsid w:val="00D35C0A"/>
    <w:rsid w:val="00D374DE"/>
    <w:rsid w:val="00D37A13"/>
    <w:rsid w:val="00D37FC6"/>
    <w:rsid w:val="00D400F3"/>
    <w:rsid w:val="00D414D7"/>
    <w:rsid w:val="00D427FE"/>
    <w:rsid w:val="00D44126"/>
    <w:rsid w:val="00D44816"/>
    <w:rsid w:val="00D46AEA"/>
    <w:rsid w:val="00D46FAA"/>
    <w:rsid w:val="00D513CE"/>
    <w:rsid w:val="00D5406D"/>
    <w:rsid w:val="00D55EF7"/>
    <w:rsid w:val="00D564D1"/>
    <w:rsid w:val="00D571AC"/>
    <w:rsid w:val="00D57322"/>
    <w:rsid w:val="00D57E25"/>
    <w:rsid w:val="00D6007E"/>
    <w:rsid w:val="00D60404"/>
    <w:rsid w:val="00D60471"/>
    <w:rsid w:val="00D612B4"/>
    <w:rsid w:val="00D6146C"/>
    <w:rsid w:val="00D61E14"/>
    <w:rsid w:val="00D62086"/>
    <w:rsid w:val="00D6343F"/>
    <w:rsid w:val="00D63C14"/>
    <w:rsid w:val="00D6423F"/>
    <w:rsid w:val="00D64686"/>
    <w:rsid w:val="00D6608E"/>
    <w:rsid w:val="00D660F8"/>
    <w:rsid w:val="00D6683E"/>
    <w:rsid w:val="00D67615"/>
    <w:rsid w:val="00D74FE4"/>
    <w:rsid w:val="00D75A7F"/>
    <w:rsid w:val="00D75D6C"/>
    <w:rsid w:val="00D77E1C"/>
    <w:rsid w:val="00D8027D"/>
    <w:rsid w:val="00D8084A"/>
    <w:rsid w:val="00D80998"/>
    <w:rsid w:val="00D80BB3"/>
    <w:rsid w:val="00D80ED5"/>
    <w:rsid w:val="00D81563"/>
    <w:rsid w:val="00D81E75"/>
    <w:rsid w:val="00D833E2"/>
    <w:rsid w:val="00D83E76"/>
    <w:rsid w:val="00D8509A"/>
    <w:rsid w:val="00D9008E"/>
    <w:rsid w:val="00D90C30"/>
    <w:rsid w:val="00D91F26"/>
    <w:rsid w:val="00D92822"/>
    <w:rsid w:val="00D929E7"/>
    <w:rsid w:val="00D92F5F"/>
    <w:rsid w:val="00D941C5"/>
    <w:rsid w:val="00D9480B"/>
    <w:rsid w:val="00D9599D"/>
    <w:rsid w:val="00D9658F"/>
    <w:rsid w:val="00D965DC"/>
    <w:rsid w:val="00D9696B"/>
    <w:rsid w:val="00DA016D"/>
    <w:rsid w:val="00DA121B"/>
    <w:rsid w:val="00DA3F13"/>
    <w:rsid w:val="00DA7439"/>
    <w:rsid w:val="00DA7BF5"/>
    <w:rsid w:val="00DB11C1"/>
    <w:rsid w:val="00DB1718"/>
    <w:rsid w:val="00DB3FDF"/>
    <w:rsid w:val="00DB42B5"/>
    <w:rsid w:val="00DB4483"/>
    <w:rsid w:val="00DB5764"/>
    <w:rsid w:val="00DC049F"/>
    <w:rsid w:val="00DC06D8"/>
    <w:rsid w:val="00DC1401"/>
    <w:rsid w:val="00DC197B"/>
    <w:rsid w:val="00DC1D54"/>
    <w:rsid w:val="00DC24BA"/>
    <w:rsid w:val="00DC4304"/>
    <w:rsid w:val="00DC7A0F"/>
    <w:rsid w:val="00DC7B6D"/>
    <w:rsid w:val="00DD0C3B"/>
    <w:rsid w:val="00DD0DBA"/>
    <w:rsid w:val="00DD292A"/>
    <w:rsid w:val="00DD4567"/>
    <w:rsid w:val="00DD5D39"/>
    <w:rsid w:val="00DD7E72"/>
    <w:rsid w:val="00DE14C0"/>
    <w:rsid w:val="00DE2088"/>
    <w:rsid w:val="00DE229D"/>
    <w:rsid w:val="00DE3420"/>
    <w:rsid w:val="00DE3F23"/>
    <w:rsid w:val="00DE479D"/>
    <w:rsid w:val="00DE53DE"/>
    <w:rsid w:val="00DE564E"/>
    <w:rsid w:val="00DE64DA"/>
    <w:rsid w:val="00DE72F7"/>
    <w:rsid w:val="00DF14E8"/>
    <w:rsid w:val="00DF25B2"/>
    <w:rsid w:val="00DF452A"/>
    <w:rsid w:val="00DF587E"/>
    <w:rsid w:val="00DF5A7D"/>
    <w:rsid w:val="00DF5F55"/>
    <w:rsid w:val="00DF6188"/>
    <w:rsid w:val="00DF6652"/>
    <w:rsid w:val="00DF6E17"/>
    <w:rsid w:val="00DF738C"/>
    <w:rsid w:val="00E01556"/>
    <w:rsid w:val="00E01CD1"/>
    <w:rsid w:val="00E0271E"/>
    <w:rsid w:val="00E02D93"/>
    <w:rsid w:val="00E03A69"/>
    <w:rsid w:val="00E04318"/>
    <w:rsid w:val="00E07F1E"/>
    <w:rsid w:val="00E1007A"/>
    <w:rsid w:val="00E13B9F"/>
    <w:rsid w:val="00E14662"/>
    <w:rsid w:val="00E15509"/>
    <w:rsid w:val="00E15B6A"/>
    <w:rsid w:val="00E1646A"/>
    <w:rsid w:val="00E173EB"/>
    <w:rsid w:val="00E17CAC"/>
    <w:rsid w:val="00E22BBF"/>
    <w:rsid w:val="00E233E6"/>
    <w:rsid w:val="00E23C30"/>
    <w:rsid w:val="00E23F21"/>
    <w:rsid w:val="00E244EC"/>
    <w:rsid w:val="00E2501C"/>
    <w:rsid w:val="00E25A82"/>
    <w:rsid w:val="00E26A2E"/>
    <w:rsid w:val="00E26D47"/>
    <w:rsid w:val="00E27261"/>
    <w:rsid w:val="00E279EF"/>
    <w:rsid w:val="00E313F6"/>
    <w:rsid w:val="00E3168C"/>
    <w:rsid w:val="00E326C2"/>
    <w:rsid w:val="00E33E2C"/>
    <w:rsid w:val="00E34796"/>
    <w:rsid w:val="00E349DA"/>
    <w:rsid w:val="00E34B4A"/>
    <w:rsid w:val="00E34F3D"/>
    <w:rsid w:val="00E3563B"/>
    <w:rsid w:val="00E35803"/>
    <w:rsid w:val="00E35FBA"/>
    <w:rsid w:val="00E36974"/>
    <w:rsid w:val="00E36E69"/>
    <w:rsid w:val="00E36EA8"/>
    <w:rsid w:val="00E4047C"/>
    <w:rsid w:val="00E405D6"/>
    <w:rsid w:val="00E4095F"/>
    <w:rsid w:val="00E40C89"/>
    <w:rsid w:val="00E41430"/>
    <w:rsid w:val="00E41E95"/>
    <w:rsid w:val="00E46C7E"/>
    <w:rsid w:val="00E47CD5"/>
    <w:rsid w:val="00E50804"/>
    <w:rsid w:val="00E51D7B"/>
    <w:rsid w:val="00E522E0"/>
    <w:rsid w:val="00E5292E"/>
    <w:rsid w:val="00E52991"/>
    <w:rsid w:val="00E533E7"/>
    <w:rsid w:val="00E53AFF"/>
    <w:rsid w:val="00E53FB0"/>
    <w:rsid w:val="00E54690"/>
    <w:rsid w:val="00E5481A"/>
    <w:rsid w:val="00E55698"/>
    <w:rsid w:val="00E55D9A"/>
    <w:rsid w:val="00E56FE1"/>
    <w:rsid w:val="00E64B5B"/>
    <w:rsid w:val="00E65D77"/>
    <w:rsid w:val="00E663CE"/>
    <w:rsid w:val="00E668E9"/>
    <w:rsid w:val="00E671F9"/>
    <w:rsid w:val="00E676CF"/>
    <w:rsid w:val="00E707A6"/>
    <w:rsid w:val="00E71B68"/>
    <w:rsid w:val="00E71C9E"/>
    <w:rsid w:val="00E75EC1"/>
    <w:rsid w:val="00E769EB"/>
    <w:rsid w:val="00E814E5"/>
    <w:rsid w:val="00E832CE"/>
    <w:rsid w:val="00E83B25"/>
    <w:rsid w:val="00E83C01"/>
    <w:rsid w:val="00E84A21"/>
    <w:rsid w:val="00E86C29"/>
    <w:rsid w:val="00E90C2E"/>
    <w:rsid w:val="00E928C8"/>
    <w:rsid w:val="00E92DC1"/>
    <w:rsid w:val="00E9310F"/>
    <w:rsid w:val="00E9322C"/>
    <w:rsid w:val="00E93E07"/>
    <w:rsid w:val="00E9673C"/>
    <w:rsid w:val="00E96E0F"/>
    <w:rsid w:val="00EA0F9A"/>
    <w:rsid w:val="00EA219D"/>
    <w:rsid w:val="00EA258E"/>
    <w:rsid w:val="00EA2AF5"/>
    <w:rsid w:val="00EA4E09"/>
    <w:rsid w:val="00EA54D9"/>
    <w:rsid w:val="00EA5AC4"/>
    <w:rsid w:val="00EA68FC"/>
    <w:rsid w:val="00EA6EDB"/>
    <w:rsid w:val="00EA6F4F"/>
    <w:rsid w:val="00EA7CB8"/>
    <w:rsid w:val="00EA7E27"/>
    <w:rsid w:val="00EB02DD"/>
    <w:rsid w:val="00EB1A03"/>
    <w:rsid w:val="00EB4C2A"/>
    <w:rsid w:val="00EB53CA"/>
    <w:rsid w:val="00EB6444"/>
    <w:rsid w:val="00EB6D4B"/>
    <w:rsid w:val="00EC0468"/>
    <w:rsid w:val="00EC0616"/>
    <w:rsid w:val="00EC0EE4"/>
    <w:rsid w:val="00EC18B4"/>
    <w:rsid w:val="00EC71F4"/>
    <w:rsid w:val="00ED0A10"/>
    <w:rsid w:val="00ED0C18"/>
    <w:rsid w:val="00ED12BD"/>
    <w:rsid w:val="00ED37BE"/>
    <w:rsid w:val="00ED66D3"/>
    <w:rsid w:val="00ED6F20"/>
    <w:rsid w:val="00ED6FED"/>
    <w:rsid w:val="00ED73A6"/>
    <w:rsid w:val="00ED7BA5"/>
    <w:rsid w:val="00EE0B50"/>
    <w:rsid w:val="00EE1357"/>
    <w:rsid w:val="00EE1776"/>
    <w:rsid w:val="00EE1DD2"/>
    <w:rsid w:val="00EE2477"/>
    <w:rsid w:val="00EE2EB0"/>
    <w:rsid w:val="00EE36CE"/>
    <w:rsid w:val="00EE474F"/>
    <w:rsid w:val="00EE55D1"/>
    <w:rsid w:val="00EE629F"/>
    <w:rsid w:val="00EE72F3"/>
    <w:rsid w:val="00EF0356"/>
    <w:rsid w:val="00EF10EB"/>
    <w:rsid w:val="00EF155E"/>
    <w:rsid w:val="00EF25AD"/>
    <w:rsid w:val="00EF27D6"/>
    <w:rsid w:val="00EF3257"/>
    <w:rsid w:val="00EF371D"/>
    <w:rsid w:val="00EF40B3"/>
    <w:rsid w:val="00EF54E1"/>
    <w:rsid w:val="00EF6778"/>
    <w:rsid w:val="00EF735B"/>
    <w:rsid w:val="00EF7436"/>
    <w:rsid w:val="00EF7589"/>
    <w:rsid w:val="00F01326"/>
    <w:rsid w:val="00F032C9"/>
    <w:rsid w:val="00F036F4"/>
    <w:rsid w:val="00F05CB0"/>
    <w:rsid w:val="00F05D99"/>
    <w:rsid w:val="00F06913"/>
    <w:rsid w:val="00F07743"/>
    <w:rsid w:val="00F113EC"/>
    <w:rsid w:val="00F122C6"/>
    <w:rsid w:val="00F13109"/>
    <w:rsid w:val="00F138C4"/>
    <w:rsid w:val="00F14DDE"/>
    <w:rsid w:val="00F14FBC"/>
    <w:rsid w:val="00F15A1F"/>
    <w:rsid w:val="00F15B16"/>
    <w:rsid w:val="00F170F1"/>
    <w:rsid w:val="00F1778D"/>
    <w:rsid w:val="00F17877"/>
    <w:rsid w:val="00F211D2"/>
    <w:rsid w:val="00F21B1C"/>
    <w:rsid w:val="00F2266E"/>
    <w:rsid w:val="00F22C41"/>
    <w:rsid w:val="00F235AB"/>
    <w:rsid w:val="00F236BF"/>
    <w:rsid w:val="00F270B9"/>
    <w:rsid w:val="00F3073C"/>
    <w:rsid w:val="00F309FD"/>
    <w:rsid w:val="00F30ECD"/>
    <w:rsid w:val="00F32948"/>
    <w:rsid w:val="00F32F03"/>
    <w:rsid w:val="00F33989"/>
    <w:rsid w:val="00F35E31"/>
    <w:rsid w:val="00F3692C"/>
    <w:rsid w:val="00F370FB"/>
    <w:rsid w:val="00F40322"/>
    <w:rsid w:val="00F41B79"/>
    <w:rsid w:val="00F4229F"/>
    <w:rsid w:val="00F43C58"/>
    <w:rsid w:val="00F44F22"/>
    <w:rsid w:val="00F453A8"/>
    <w:rsid w:val="00F4557F"/>
    <w:rsid w:val="00F45D20"/>
    <w:rsid w:val="00F45E54"/>
    <w:rsid w:val="00F460CA"/>
    <w:rsid w:val="00F46B45"/>
    <w:rsid w:val="00F47F12"/>
    <w:rsid w:val="00F50C1F"/>
    <w:rsid w:val="00F50DA2"/>
    <w:rsid w:val="00F53B36"/>
    <w:rsid w:val="00F542EB"/>
    <w:rsid w:val="00F55446"/>
    <w:rsid w:val="00F560D7"/>
    <w:rsid w:val="00F57A6E"/>
    <w:rsid w:val="00F61FAA"/>
    <w:rsid w:val="00F629A4"/>
    <w:rsid w:val="00F650DF"/>
    <w:rsid w:val="00F670D7"/>
    <w:rsid w:val="00F679DD"/>
    <w:rsid w:val="00F67E7F"/>
    <w:rsid w:val="00F70245"/>
    <w:rsid w:val="00F70A14"/>
    <w:rsid w:val="00F71462"/>
    <w:rsid w:val="00F71888"/>
    <w:rsid w:val="00F736A0"/>
    <w:rsid w:val="00F74B99"/>
    <w:rsid w:val="00F76A3A"/>
    <w:rsid w:val="00F80FC3"/>
    <w:rsid w:val="00F8150F"/>
    <w:rsid w:val="00F81995"/>
    <w:rsid w:val="00F82043"/>
    <w:rsid w:val="00F82528"/>
    <w:rsid w:val="00F83A73"/>
    <w:rsid w:val="00F84581"/>
    <w:rsid w:val="00F84D48"/>
    <w:rsid w:val="00F85B2C"/>
    <w:rsid w:val="00F85BC9"/>
    <w:rsid w:val="00F91D54"/>
    <w:rsid w:val="00F921CB"/>
    <w:rsid w:val="00F92B4A"/>
    <w:rsid w:val="00F94F29"/>
    <w:rsid w:val="00F95208"/>
    <w:rsid w:val="00F95F9C"/>
    <w:rsid w:val="00F96B9F"/>
    <w:rsid w:val="00F97A8B"/>
    <w:rsid w:val="00FA1FC3"/>
    <w:rsid w:val="00FA2A5C"/>
    <w:rsid w:val="00FA4535"/>
    <w:rsid w:val="00FA488A"/>
    <w:rsid w:val="00FA4C31"/>
    <w:rsid w:val="00FA514E"/>
    <w:rsid w:val="00FA5F9A"/>
    <w:rsid w:val="00FA7C2E"/>
    <w:rsid w:val="00FA7E57"/>
    <w:rsid w:val="00FB0125"/>
    <w:rsid w:val="00FB04ED"/>
    <w:rsid w:val="00FB22AC"/>
    <w:rsid w:val="00FB28F1"/>
    <w:rsid w:val="00FB2C14"/>
    <w:rsid w:val="00FB65D6"/>
    <w:rsid w:val="00FB6A8E"/>
    <w:rsid w:val="00FB70A2"/>
    <w:rsid w:val="00FB7316"/>
    <w:rsid w:val="00FB7BC9"/>
    <w:rsid w:val="00FC0611"/>
    <w:rsid w:val="00FC13C8"/>
    <w:rsid w:val="00FC292F"/>
    <w:rsid w:val="00FC3410"/>
    <w:rsid w:val="00FC6911"/>
    <w:rsid w:val="00FD116E"/>
    <w:rsid w:val="00FD14C8"/>
    <w:rsid w:val="00FD1688"/>
    <w:rsid w:val="00FD2707"/>
    <w:rsid w:val="00FD29C4"/>
    <w:rsid w:val="00FD3502"/>
    <w:rsid w:val="00FD3E34"/>
    <w:rsid w:val="00FD47EF"/>
    <w:rsid w:val="00FD57CC"/>
    <w:rsid w:val="00FD5C8C"/>
    <w:rsid w:val="00FD63D1"/>
    <w:rsid w:val="00FD7315"/>
    <w:rsid w:val="00FD7FC7"/>
    <w:rsid w:val="00FE01AC"/>
    <w:rsid w:val="00FE1054"/>
    <w:rsid w:val="00FE3631"/>
    <w:rsid w:val="00FE4CAE"/>
    <w:rsid w:val="00FE7E60"/>
    <w:rsid w:val="00FF0931"/>
    <w:rsid w:val="00FF0985"/>
    <w:rsid w:val="00FF2EF2"/>
    <w:rsid w:val="00FF6E48"/>
    <w:rsid w:val="00FF716A"/>
    <w:rsid w:val="00FF7323"/>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7657F"/>
  <w15:docId w15:val="{D74A65FA-D5AB-4ED7-9928-1EBE4D32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88D"/>
    <w:pPr>
      <w:adjustRightInd w:val="0"/>
      <w:snapToGrid w:val="0"/>
      <w:spacing w:before="60" w:after="60"/>
    </w:pPr>
    <w:rPr>
      <w:snapToGrid w:val="0"/>
      <w:sz w:val="24"/>
    </w:rPr>
  </w:style>
  <w:style w:type="paragraph" w:styleId="10">
    <w:name w:val="heading 1"/>
    <w:basedOn w:val="a"/>
    <w:next w:val="a"/>
    <w:uiPriority w:val="9"/>
    <w:qFormat/>
    <w:rsid w:val="00941F6B"/>
    <w:pPr>
      <w:keepNext/>
      <w:keepLines/>
      <w:pageBreakBefore/>
      <w:numPr>
        <w:numId w:val="41"/>
      </w:numPr>
      <w:spacing w:before="0" w:after="240"/>
      <w:outlineLvl w:val="0"/>
    </w:pPr>
    <w:rPr>
      <w:rFonts w:ascii="Arial" w:eastAsia="ＭＳ ゴシック" w:hAnsi="Arial"/>
      <w:sz w:val="32"/>
      <w:szCs w:val="24"/>
    </w:rPr>
  </w:style>
  <w:style w:type="paragraph" w:styleId="2">
    <w:name w:val="heading 2"/>
    <w:basedOn w:val="a"/>
    <w:next w:val="a"/>
    <w:uiPriority w:val="9"/>
    <w:qFormat/>
    <w:rsid w:val="00941F6B"/>
    <w:pPr>
      <w:keepNext/>
      <w:keepLines/>
      <w:numPr>
        <w:ilvl w:val="1"/>
        <w:numId w:val="41"/>
      </w:numPr>
      <w:spacing w:before="360" w:after="120"/>
      <w:outlineLvl w:val="1"/>
    </w:pPr>
    <w:rPr>
      <w:rFonts w:ascii="Arial" w:eastAsia="ＭＳ ゴシック" w:hAnsi="Arial"/>
      <w:sz w:val="28"/>
    </w:rPr>
  </w:style>
  <w:style w:type="paragraph" w:styleId="3">
    <w:name w:val="heading 3"/>
    <w:basedOn w:val="a"/>
    <w:next w:val="a"/>
    <w:link w:val="30"/>
    <w:uiPriority w:val="9"/>
    <w:qFormat/>
    <w:rsid w:val="00941F6B"/>
    <w:pPr>
      <w:keepNext/>
      <w:keepLines/>
      <w:numPr>
        <w:ilvl w:val="2"/>
        <w:numId w:val="41"/>
      </w:numPr>
      <w:spacing w:before="360" w:after="120"/>
      <w:outlineLvl w:val="2"/>
    </w:pPr>
    <w:rPr>
      <w:rFonts w:ascii="Arial" w:eastAsia="ＭＳ ゴシック" w:hAnsi="Arial"/>
    </w:rPr>
  </w:style>
  <w:style w:type="paragraph" w:styleId="4">
    <w:name w:val="heading 4"/>
    <w:basedOn w:val="a"/>
    <w:next w:val="a"/>
    <w:link w:val="40"/>
    <w:uiPriority w:val="9"/>
    <w:qFormat/>
    <w:rsid w:val="00941F6B"/>
    <w:pPr>
      <w:keepNext/>
      <w:keepLines/>
      <w:numPr>
        <w:ilvl w:val="3"/>
        <w:numId w:val="41"/>
      </w:numPr>
      <w:spacing w:before="360" w:after="120"/>
      <w:outlineLvl w:val="3"/>
    </w:pPr>
    <w:rPr>
      <w:rFonts w:ascii="Arial" w:eastAsia="ＭＳ ゴシック" w:hAnsi="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1F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rsid w:val="00941F6B"/>
    <w:pPr>
      <w:keepLines/>
      <w:ind w:left="567" w:right="425" w:hanging="567"/>
    </w:pPr>
    <w:rPr>
      <w:rFonts w:ascii="Arial" w:eastAsia="ＭＳ ゴシック" w:hAnsi="Arial" w:cs="Arial"/>
      <w:noProof/>
      <w:sz w:val="28"/>
      <w:szCs w:val="24"/>
    </w:rPr>
  </w:style>
  <w:style w:type="paragraph" w:styleId="20">
    <w:name w:val="toc 2"/>
    <w:basedOn w:val="11"/>
    <w:next w:val="a"/>
    <w:uiPriority w:val="39"/>
    <w:rsid w:val="00941F6B"/>
    <w:rPr>
      <w:szCs w:val="22"/>
    </w:rPr>
  </w:style>
  <w:style w:type="character" w:styleId="a4">
    <w:name w:val="Hyperlink"/>
    <w:uiPriority w:val="99"/>
    <w:rsid w:val="00941F6B"/>
    <w:rPr>
      <w:color w:val="0000FF"/>
      <w:u w:val="single"/>
    </w:rPr>
  </w:style>
  <w:style w:type="paragraph" w:styleId="a5">
    <w:name w:val="header"/>
    <w:basedOn w:val="a"/>
    <w:rsid w:val="00941F6B"/>
    <w:pPr>
      <w:spacing w:before="0" w:after="0"/>
      <w:jc w:val="right"/>
    </w:pPr>
    <w:rPr>
      <w:rFonts w:ascii="Arial" w:eastAsia="ＭＳ ゴシック" w:hAnsi="Arial"/>
      <w:sz w:val="21"/>
    </w:rPr>
  </w:style>
  <w:style w:type="paragraph" w:styleId="a6">
    <w:name w:val="footer"/>
    <w:basedOn w:val="a"/>
    <w:rsid w:val="00941F6B"/>
    <w:pPr>
      <w:spacing w:before="0" w:after="0"/>
      <w:jc w:val="center"/>
    </w:pPr>
  </w:style>
  <w:style w:type="paragraph" w:styleId="31">
    <w:name w:val="toc 3"/>
    <w:basedOn w:val="20"/>
    <w:next w:val="a"/>
    <w:uiPriority w:val="39"/>
    <w:rsid w:val="00941F6B"/>
    <w:pPr>
      <w:ind w:left="1276" w:hanging="709"/>
    </w:pPr>
    <w:rPr>
      <w:sz w:val="24"/>
    </w:rPr>
  </w:style>
  <w:style w:type="character" w:styleId="a7">
    <w:name w:val="page number"/>
    <w:basedOn w:val="a0"/>
    <w:rsid w:val="00941F6B"/>
  </w:style>
  <w:style w:type="paragraph" w:styleId="a8">
    <w:name w:val="Balloon Text"/>
    <w:basedOn w:val="a"/>
    <w:link w:val="a9"/>
    <w:rsid w:val="00941F6B"/>
    <w:rPr>
      <w:rFonts w:ascii="Arial" w:eastAsia="ＭＳ ゴシック" w:hAnsi="Arial"/>
      <w:sz w:val="18"/>
      <w:szCs w:val="18"/>
    </w:rPr>
  </w:style>
  <w:style w:type="character" w:customStyle="1" w:styleId="a9">
    <w:name w:val="吹き出し (文字)"/>
    <w:link w:val="a8"/>
    <w:rsid w:val="00941F6B"/>
    <w:rPr>
      <w:rFonts w:ascii="Arial" w:eastAsia="ＭＳ ゴシック" w:hAnsi="Arial"/>
      <w:snapToGrid w:val="0"/>
      <w:sz w:val="18"/>
      <w:szCs w:val="18"/>
    </w:rPr>
  </w:style>
  <w:style w:type="character" w:styleId="aa">
    <w:name w:val="Placeholder Text"/>
    <w:basedOn w:val="a0"/>
    <w:uiPriority w:val="99"/>
    <w:semiHidden/>
    <w:rsid w:val="00941F6B"/>
    <w:rPr>
      <w:color w:val="808080"/>
    </w:rPr>
  </w:style>
  <w:style w:type="paragraph" w:styleId="ab">
    <w:name w:val="List Paragraph"/>
    <w:basedOn w:val="a"/>
    <w:uiPriority w:val="34"/>
    <w:qFormat/>
    <w:rsid w:val="00941F6B"/>
    <w:pPr>
      <w:ind w:leftChars="400" w:left="840"/>
    </w:pPr>
  </w:style>
  <w:style w:type="paragraph" w:customStyle="1" w:styleId="J-TEC1">
    <w:name w:val="J-TEC 文1"/>
    <w:basedOn w:val="a"/>
    <w:link w:val="J-TEC10"/>
    <w:rsid w:val="00941F6B"/>
    <w:pPr>
      <w:topLinePunct/>
      <w:spacing w:line="360" w:lineRule="atLeast"/>
      <w:ind w:leftChars="50" w:left="50"/>
    </w:pPr>
    <w:rPr>
      <w:rFonts w:ascii="Century" w:hAnsi="Century"/>
      <w:szCs w:val="20"/>
    </w:rPr>
  </w:style>
  <w:style w:type="character" w:customStyle="1" w:styleId="J-TEC10">
    <w:name w:val="J-TEC 文1 (文字)"/>
    <w:link w:val="J-TEC1"/>
    <w:rsid w:val="00941F6B"/>
    <w:rPr>
      <w:rFonts w:ascii="Century" w:hAnsi="Century"/>
      <w:snapToGrid w:val="0"/>
      <w:sz w:val="24"/>
      <w:szCs w:val="20"/>
    </w:rPr>
  </w:style>
  <w:style w:type="paragraph" w:customStyle="1" w:styleId="J-TEC2">
    <w:name w:val="J-TEC 文2（ｲﾝﾃﾞﾝﾄ１字）"/>
    <w:basedOn w:val="a"/>
    <w:link w:val="J-TEC20"/>
    <w:rsid w:val="00941F6B"/>
    <w:pPr>
      <w:topLinePunct/>
      <w:spacing w:line="360" w:lineRule="atLeast"/>
      <w:ind w:leftChars="100" w:left="100"/>
    </w:pPr>
    <w:rPr>
      <w:rFonts w:ascii="Century" w:hAnsi="Century" w:cs="ＭＳ 明朝"/>
      <w:szCs w:val="20"/>
    </w:rPr>
  </w:style>
  <w:style w:type="character" w:customStyle="1" w:styleId="J-TEC20">
    <w:name w:val="J-TEC 文2（ｲﾝﾃﾞﾝﾄ１字） (文字)"/>
    <w:link w:val="J-TEC2"/>
    <w:rsid w:val="00941F6B"/>
    <w:rPr>
      <w:rFonts w:ascii="Century" w:hAnsi="Century" w:cs="ＭＳ 明朝"/>
      <w:snapToGrid w:val="0"/>
      <w:sz w:val="24"/>
      <w:szCs w:val="20"/>
    </w:rPr>
  </w:style>
  <w:style w:type="character" w:styleId="ac">
    <w:name w:val="annotation reference"/>
    <w:basedOn w:val="a0"/>
    <w:rsid w:val="00941F6B"/>
    <w:rPr>
      <w:sz w:val="18"/>
      <w:szCs w:val="18"/>
    </w:rPr>
  </w:style>
  <w:style w:type="paragraph" w:styleId="ad">
    <w:name w:val="annotation text"/>
    <w:basedOn w:val="a"/>
    <w:link w:val="ae"/>
    <w:rsid w:val="00941F6B"/>
  </w:style>
  <w:style w:type="character" w:customStyle="1" w:styleId="ae">
    <w:name w:val="コメント文字列 (文字)"/>
    <w:basedOn w:val="a0"/>
    <w:link w:val="ad"/>
    <w:rsid w:val="00941F6B"/>
    <w:rPr>
      <w:snapToGrid w:val="0"/>
      <w:sz w:val="24"/>
    </w:rPr>
  </w:style>
  <w:style w:type="paragraph" w:styleId="af">
    <w:name w:val="annotation subject"/>
    <w:basedOn w:val="ad"/>
    <w:next w:val="ad"/>
    <w:link w:val="af0"/>
    <w:rsid w:val="00941F6B"/>
    <w:rPr>
      <w:b/>
      <w:bCs/>
    </w:rPr>
  </w:style>
  <w:style w:type="character" w:customStyle="1" w:styleId="af0">
    <w:name w:val="コメント内容 (文字)"/>
    <w:basedOn w:val="ae"/>
    <w:link w:val="af"/>
    <w:rsid w:val="00941F6B"/>
    <w:rPr>
      <w:b/>
      <w:bCs/>
      <w:snapToGrid w:val="0"/>
      <w:sz w:val="24"/>
    </w:rPr>
  </w:style>
  <w:style w:type="paragraph" w:styleId="af1">
    <w:name w:val="Closing"/>
    <w:basedOn w:val="a"/>
    <w:link w:val="af2"/>
    <w:rsid w:val="00941F6B"/>
    <w:pPr>
      <w:jc w:val="right"/>
    </w:pPr>
  </w:style>
  <w:style w:type="character" w:customStyle="1" w:styleId="af2">
    <w:name w:val="結語 (文字)"/>
    <w:basedOn w:val="a0"/>
    <w:link w:val="af1"/>
    <w:rsid w:val="00941F6B"/>
    <w:rPr>
      <w:snapToGrid w:val="0"/>
      <w:sz w:val="24"/>
    </w:rPr>
  </w:style>
  <w:style w:type="paragraph" w:styleId="af3">
    <w:name w:val="Revision"/>
    <w:hidden/>
    <w:uiPriority w:val="99"/>
    <w:semiHidden/>
    <w:rsid w:val="007D3DBE"/>
    <w:rPr>
      <w:kern w:val="2"/>
    </w:rPr>
  </w:style>
  <w:style w:type="paragraph" w:customStyle="1" w:styleId="Bullet">
    <w:name w:val="Bullet"/>
    <w:basedOn w:val="a"/>
    <w:qFormat/>
    <w:rsid w:val="00941F6B"/>
    <w:pPr>
      <w:numPr>
        <w:numId w:val="37"/>
      </w:numPr>
    </w:pPr>
  </w:style>
  <w:style w:type="paragraph" w:customStyle="1" w:styleId="CONFIDENTIAL">
    <w:name w:val="CONFIDENTIAL"/>
    <w:basedOn w:val="a"/>
    <w:next w:val="a"/>
    <w:qFormat/>
    <w:rsid w:val="00941F6B"/>
    <w:rPr>
      <w:rFonts w:ascii="Arial" w:eastAsia="ＭＳ ゴシック" w:hAnsi="Arial"/>
    </w:rPr>
  </w:style>
  <w:style w:type="paragraph" w:customStyle="1" w:styleId="NumberList">
    <w:name w:val="Number List"/>
    <w:basedOn w:val="a"/>
    <w:qFormat/>
    <w:rsid w:val="00941F6B"/>
    <w:pPr>
      <w:numPr>
        <w:ilvl w:val="6"/>
        <w:numId w:val="41"/>
      </w:numPr>
    </w:pPr>
  </w:style>
  <w:style w:type="paragraph" w:customStyle="1" w:styleId="TextBox">
    <w:name w:val="TextBox"/>
    <w:basedOn w:val="a"/>
    <w:qFormat/>
    <w:rsid w:val="00941F6B"/>
    <w:pPr>
      <w:spacing w:before="0" w:after="0"/>
      <w:jc w:val="center"/>
    </w:pPr>
    <w:rPr>
      <w:rFonts w:ascii="Arial" w:eastAsia="ＭＳ ゴシック" w:hAnsi="Arial"/>
      <w:sz w:val="18"/>
    </w:rPr>
  </w:style>
  <w:style w:type="paragraph" w:customStyle="1" w:styleId="TOC">
    <w:name w:val="TOC"/>
    <w:basedOn w:val="a"/>
    <w:next w:val="a"/>
    <w:qFormat/>
    <w:rsid w:val="00941F6B"/>
    <w:pPr>
      <w:pageBreakBefore/>
      <w:spacing w:before="0" w:after="240"/>
      <w:jc w:val="center"/>
    </w:pPr>
    <w:rPr>
      <w:rFonts w:ascii="Arial" w:eastAsia="ＭＳ ゴシック" w:hAnsi="Arial"/>
      <w:b/>
      <w:sz w:val="32"/>
    </w:rPr>
  </w:style>
  <w:style w:type="numbering" w:customStyle="1" w:styleId="1">
    <w:name w:val="スタイル1"/>
    <w:uiPriority w:val="99"/>
    <w:rsid w:val="00941F6B"/>
    <w:pPr>
      <w:numPr>
        <w:numId w:val="35"/>
      </w:numPr>
    </w:pPr>
  </w:style>
  <w:style w:type="character" w:customStyle="1" w:styleId="40">
    <w:name w:val="見出し 4 (文字)"/>
    <w:basedOn w:val="a0"/>
    <w:link w:val="4"/>
    <w:rsid w:val="00941F6B"/>
    <w:rPr>
      <w:rFonts w:ascii="Arial" w:eastAsia="ＭＳ ゴシック" w:hAnsi="Arial"/>
      <w:bCs/>
      <w:snapToGrid w:val="0"/>
      <w:sz w:val="24"/>
    </w:rPr>
  </w:style>
  <w:style w:type="paragraph" w:styleId="af4">
    <w:name w:val="Title"/>
    <w:basedOn w:val="a"/>
    <w:next w:val="a"/>
    <w:link w:val="af5"/>
    <w:qFormat/>
    <w:rsid w:val="00941F6B"/>
    <w:pPr>
      <w:spacing w:before="0" w:after="240"/>
      <w:jc w:val="center"/>
      <w:outlineLvl w:val="0"/>
    </w:pPr>
    <w:rPr>
      <w:rFonts w:ascii="Arial" w:eastAsia="ＭＳ ゴシック" w:hAnsi="Arial" w:cstheme="majorBidi"/>
      <w:sz w:val="40"/>
      <w:szCs w:val="32"/>
    </w:rPr>
  </w:style>
  <w:style w:type="character" w:customStyle="1" w:styleId="af5">
    <w:name w:val="表題 (文字)"/>
    <w:basedOn w:val="a0"/>
    <w:link w:val="af4"/>
    <w:rsid w:val="00941F6B"/>
    <w:rPr>
      <w:rFonts w:ascii="Arial" w:eastAsia="ＭＳ ゴシック" w:hAnsi="Arial" w:cstheme="majorBidi"/>
      <w:snapToGrid w:val="0"/>
      <w:sz w:val="40"/>
      <w:szCs w:val="32"/>
    </w:rPr>
  </w:style>
  <w:style w:type="paragraph" w:styleId="41">
    <w:name w:val="toc 4"/>
    <w:basedOn w:val="31"/>
    <w:next w:val="a"/>
    <w:uiPriority w:val="39"/>
    <w:unhideWhenUsed/>
    <w:rsid w:val="00941F6B"/>
    <w:pPr>
      <w:ind w:left="2127" w:hanging="851"/>
    </w:pPr>
  </w:style>
  <w:style w:type="paragraph" w:customStyle="1" w:styleId="Synopsis">
    <w:name w:val="Synopsis"/>
    <w:basedOn w:val="a"/>
    <w:qFormat/>
    <w:rsid w:val="00DB3FDF"/>
    <w:pPr>
      <w:spacing w:before="0" w:after="0" w:line="300" w:lineRule="atLeast"/>
      <w:jc w:val="both"/>
    </w:pPr>
  </w:style>
  <w:style w:type="character" w:customStyle="1" w:styleId="30">
    <w:name w:val="見出し 3 (文字)"/>
    <w:basedOn w:val="a0"/>
    <w:link w:val="3"/>
    <w:uiPriority w:val="9"/>
    <w:rsid w:val="00E53FB0"/>
    <w:rPr>
      <w:rFonts w:ascii="Arial" w:eastAsia="ＭＳ ゴシック"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544">
      <w:bodyDiv w:val="1"/>
      <w:marLeft w:val="0"/>
      <w:marRight w:val="0"/>
      <w:marTop w:val="0"/>
      <w:marBottom w:val="0"/>
      <w:divBdr>
        <w:top w:val="none" w:sz="0" w:space="0" w:color="auto"/>
        <w:left w:val="none" w:sz="0" w:space="0" w:color="auto"/>
        <w:bottom w:val="none" w:sz="0" w:space="0" w:color="auto"/>
        <w:right w:val="none" w:sz="0" w:space="0" w:color="auto"/>
      </w:divBdr>
    </w:div>
    <w:div w:id="123813657">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441926145">
      <w:bodyDiv w:val="1"/>
      <w:marLeft w:val="0"/>
      <w:marRight w:val="0"/>
      <w:marTop w:val="0"/>
      <w:marBottom w:val="0"/>
      <w:divBdr>
        <w:top w:val="none" w:sz="0" w:space="0" w:color="auto"/>
        <w:left w:val="none" w:sz="0" w:space="0" w:color="auto"/>
        <w:bottom w:val="none" w:sz="0" w:space="0" w:color="auto"/>
        <w:right w:val="none" w:sz="0" w:space="0" w:color="auto"/>
      </w:divBdr>
    </w:div>
    <w:div w:id="460541098">
      <w:bodyDiv w:val="1"/>
      <w:marLeft w:val="0"/>
      <w:marRight w:val="0"/>
      <w:marTop w:val="0"/>
      <w:marBottom w:val="0"/>
      <w:divBdr>
        <w:top w:val="none" w:sz="0" w:space="0" w:color="auto"/>
        <w:left w:val="none" w:sz="0" w:space="0" w:color="auto"/>
        <w:bottom w:val="none" w:sz="0" w:space="0" w:color="auto"/>
        <w:right w:val="none" w:sz="0" w:space="0" w:color="auto"/>
      </w:divBdr>
    </w:div>
    <w:div w:id="1080056716">
      <w:bodyDiv w:val="1"/>
      <w:marLeft w:val="0"/>
      <w:marRight w:val="0"/>
      <w:marTop w:val="0"/>
      <w:marBottom w:val="0"/>
      <w:divBdr>
        <w:top w:val="none" w:sz="0" w:space="0" w:color="auto"/>
        <w:left w:val="none" w:sz="0" w:space="0" w:color="auto"/>
        <w:bottom w:val="none" w:sz="0" w:space="0" w:color="auto"/>
        <w:right w:val="none" w:sz="0" w:space="0" w:color="auto"/>
      </w:divBdr>
      <w:divsChild>
        <w:div w:id="1646931786">
          <w:marLeft w:val="0"/>
          <w:marRight w:val="0"/>
          <w:marTop w:val="0"/>
          <w:marBottom w:val="0"/>
          <w:divBdr>
            <w:top w:val="none" w:sz="0" w:space="0" w:color="auto"/>
            <w:left w:val="none" w:sz="0" w:space="0" w:color="auto"/>
            <w:bottom w:val="none" w:sz="0" w:space="0" w:color="auto"/>
            <w:right w:val="none" w:sz="0" w:space="0" w:color="auto"/>
          </w:divBdr>
          <w:divsChild>
            <w:div w:id="1502354263">
              <w:marLeft w:val="0"/>
              <w:marRight w:val="0"/>
              <w:marTop w:val="0"/>
              <w:marBottom w:val="0"/>
              <w:divBdr>
                <w:top w:val="none" w:sz="0" w:space="0" w:color="auto"/>
                <w:left w:val="none" w:sz="0" w:space="0" w:color="auto"/>
                <w:bottom w:val="none" w:sz="0" w:space="0" w:color="auto"/>
                <w:right w:val="none" w:sz="0" w:space="0" w:color="auto"/>
              </w:divBdr>
              <w:divsChild>
                <w:div w:id="789905891">
                  <w:marLeft w:val="0"/>
                  <w:marRight w:val="0"/>
                  <w:marTop w:val="0"/>
                  <w:marBottom w:val="0"/>
                  <w:divBdr>
                    <w:top w:val="none" w:sz="0" w:space="0" w:color="auto"/>
                    <w:left w:val="none" w:sz="0" w:space="0" w:color="auto"/>
                    <w:bottom w:val="none" w:sz="0" w:space="0" w:color="auto"/>
                    <w:right w:val="none" w:sz="0" w:space="0" w:color="auto"/>
                  </w:divBdr>
                  <w:divsChild>
                    <w:div w:id="1080638453">
                      <w:marLeft w:val="0"/>
                      <w:marRight w:val="0"/>
                      <w:marTop w:val="0"/>
                      <w:marBottom w:val="0"/>
                      <w:divBdr>
                        <w:top w:val="none" w:sz="0" w:space="0" w:color="auto"/>
                        <w:left w:val="none" w:sz="0" w:space="0" w:color="auto"/>
                        <w:bottom w:val="none" w:sz="0" w:space="0" w:color="auto"/>
                        <w:right w:val="none" w:sz="0" w:space="0" w:color="auto"/>
                      </w:divBdr>
                      <w:divsChild>
                        <w:div w:id="375665292">
                          <w:marLeft w:val="0"/>
                          <w:marRight w:val="0"/>
                          <w:marTop w:val="0"/>
                          <w:marBottom w:val="0"/>
                          <w:divBdr>
                            <w:top w:val="none" w:sz="0" w:space="0" w:color="auto"/>
                            <w:left w:val="none" w:sz="0" w:space="0" w:color="auto"/>
                            <w:bottom w:val="none" w:sz="0" w:space="0" w:color="auto"/>
                            <w:right w:val="none" w:sz="0" w:space="0" w:color="auto"/>
                          </w:divBdr>
                          <w:divsChild>
                            <w:div w:id="351614783">
                              <w:marLeft w:val="0"/>
                              <w:marRight w:val="0"/>
                              <w:marTop w:val="0"/>
                              <w:marBottom w:val="0"/>
                              <w:divBdr>
                                <w:top w:val="none" w:sz="0" w:space="0" w:color="auto"/>
                                <w:left w:val="none" w:sz="0" w:space="0" w:color="auto"/>
                                <w:bottom w:val="none" w:sz="0" w:space="0" w:color="auto"/>
                                <w:right w:val="none" w:sz="0" w:space="0" w:color="auto"/>
                              </w:divBdr>
                              <w:divsChild>
                                <w:div w:id="448940091">
                                  <w:marLeft w:val="0"/>
                                  <w:marRight w:val="0"/>
                                  <w:marTop w:val="0"/>
                                  <w:marBottom w:val="0"/>
                                  <w:divBdr>
                                    <w:top w:val="none" w:sz="0" w:space="0" w:color="auto"/>
                                    <w:left w:val="none" w:sz="0" w:space="0" w:color="auto"/>
                                    <w:bottom w:val="none" w:sz="0" w:space="0" w:color="auto"/>
                                    <w:right w:val="none" w:sz="0" w:space="0" w:color="auto"/>
                                  </w:divBdr>
                                  <w:divsChild>
                                    <w:div w:id="695355027">
                                      <w:marLeft w:val="0"/>
                                      <w:marRight w:val="0"/>
                                      <w:marTop w:val="0"/>
                                      <w:marBottom w:val="0"/>
                                      <w:divBdr>
                                        <w:top w:val="none" w:sz="0" w:space="0" w:color="auto"/>
                                        <w:left w:val="none" w:sz="0" w:space="0" w:color="auto"/>
                                        <w:bottom w:val="none" w:sz="0" w:space="0" w:color="auto"/>
                                        <w:right w:val="none" w:sz="0" w:space="0" w:color="auto"/>
                                      </w:divBdr>
                                      <w:divsChild>
                                        <w:div w:id="747191595">
                                          <w:marLeft w:val="0"/>
                                          <w:marRight w:val="0"/>
                                          <w:marTop w:val="0"/>
                                          <w:marBottom w:val="0"/>
                                          <w:divBdr>
                                            <w:top w:val="none" w:sz="0" w:space="0" w:color="auto"/>
                                            <w:left w:val="none" w:sz="0" w:space="0" w:color="auto"/>
                                            <w:bottom w:val="none" w:sz="0" w:space="0" w:color="auto"/>
                                            <w:right w:val="none" w:sz="0" w:space="0" w:color="auto"/>
                                          </w:divBdr>
                                          <w:divsChild>
                                            <w:div w:id="276642981">
                                              <w:marLeft w:val="0"/>
                                              <w:marRight w:val="0"/>
                                              <w:marTop w:val="0"/>
                                              <w:marBottom w:val="0"/>
                                              <w:divBdr>
                                                <w:top w:val="none" w:sz="0" w:space="0" w:color="auto"/>
                                                <w:left w:val="none" w:sz="0" w:space="0" w:color="auto"/>
                                                <w:bottom w:val="none" w:sz="0" w:space="0" w:color="auto"/>
                                                <w:right w:val="none" w:sz="0" w:space="0" w:color="auto"/>
                                              </w:divBdr>
                                              <w:divsChild>
                                                <w:div w:id="804853592">
                                                  <w:marLeft w:val="0"/>
                                                  <w:marRight w:val="0"/>
                                                  <w:marTop w:val="0"/>
                                                  <w:marBottom w:val="0"/>
                                                  <w:divBdr>
                                                    <w:top w:val="none" w:sz="0" w:space="0" w:color="auto"/>
                                                    <w:left w:val="none" w:sz="0" w:space="0" w:color="auto"/>
                                                    <w:bottom w:val="none" w:sz="0" w:space="0" w:color="auto"/>
                                                    <w:right w:val="none" w:sz="0" w:space="0" w:color="auto"/>
                                                  </w:divBdr>
                                                  <w:divsChild>
                                                    <w:div w:id="964313864">
                                                      <w:marLeft w:val="0"/>
                                                      <w:marRight w:val="0"/>
                                                      <w:marTop w:val="0"/>
                                                      <w:marBottom w:val="0"/>
                                                      <w:divBdr>
                                                        <w:top w:val="none" w:sz="0" w:space="0" w:color="auto"/>
                                                        <w:left w:val="none" w:sz="0" w:space="0" w:color="auto"/>
                                                        <w:bottom w:val="none" w:sz="0" w:space="0" w:color="auto"/>
                                                        <w:right w:val="none" w:sz="0" w:space="0" w:color="auto"/>
                                                      </w:divBdr>
                                                      <w:divsChild>
                                                        <w:div w:id="1259870988">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5100">
      <w:bodyDiv w:val="1"/>
      <w:marLeft w:val="0"/>
      <w:marRight w:val="0"/>
      <w:marTop w:val="0"/>
      <w:marBottom w:val="0"/>
      <w:divBdr>
        <w:top w:val="none" w:sz="0" w:space="0" w:color="auto"/>
        <w:left w:val="none" w:sz="0" w:space="0" w:color="auto"/>
        <w:bottom w:val="none" w:sz="0" w:space="0" w:color="auto"/>
        <w:right w:val="none" w:sz="0" w:space="0" w:color="auto"/>
      </w:divBdr>
    </w:div>
    <w:div w:id="1578898415">
      <w:bodyDiv w:val="1"/>
      <w:marLeft w:val="0"/>
      <w:marRight w:val="0"/>
      <w:marTop w:val="0"/>
      <w:marBottom w:val="0"/>
      <w:divBdr>
        <w:top w:val="none" w:sz="0" w:space="0" w:color="auto"/>
        <w:left w:val="none" w:sz="0" w:space="0" w:color="auto"/>
        <w:bottom w:val="none" w:sz="0" w:space="0" w:color="auto"/>
        <w:right w:val="none" w:sz="0" w:space="0" w:color="auto"/>
      </w:divBdr>
    </w:div>
    <w:div w:id="1622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MS Mincho"/>
        <a:cs typeface=""/>
      </a:majorFont>
      <a:minorFont>
        <a:latin typeface="Century"/>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1636-755A-4AC5-AE62-8E5121D8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11451</Words>
  <Characters>65276</Characters>
  <Application>Microsoft Office Word</Application>
  <DocSecurity>0</DocSecurity>
  <Lines>543</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統計解析業務計画書</vt:lpstr>
      <vt:lpstr>統計解析業務計画書</vt:lpstr>
    </vt:vector>
  </TitlesOfParts>
  <Company>富士フイルムホールディングス株式会社</Company>
  <LinksUpToDate>false</LinksUpToDate>
  <CharactersWithSpaces>76574</CharactersWithSpaces>
  <SharedDoc>false</SharedDoc>
  <HLinks>
    <vt:vector size="270" baseType="variant">
      <vt:variant>
        <vt:i4>1769525</vt:i4>
      </vt:variant>
      <vt:variant>
        <vt:i4>266</vt:i4>
      </vt:variant>
      <vt:variant>
        <vt:i4>0</vt:i4>
      </vt:variant>
      <vt:variant>
        <vt:i4>5</vt:i4>
      </vt:variant>
      <vt:variant>
        <vt:lpwstr/>
      </vt:variant>
      <vt:variant>
        <vt:lpwstr>_Toc354418351</vt:lpwstr>
      </vt:variant>
      <vt:variant>
        <vt:i4>1769525</vt:i4>
      </vt:variant>
      <vt:variant>
        <vt:i4>260</vt:i4>
      </vt:variant>
      <vt:variant>
        <vt:i4>0</vt:i4>
      </vt:variant>
      <vt:variant>
        <vt:i4>5</vt:i4>
      </vt:variant>
      <vt:variant>
        <vt:lpwstr/>
      </vt:variant>
      <vt:variant>
        <vt:lpwstr>_Toc354418350</vt:lpwstr>
      </vt:variant>
      <vt:variant>
        <vt:i4>1703989</vt:i4>
      </vt:variant>
      <vt:variant>
        <vt:i4>254</vt:i4>
      </vt:variant>
      <vt:variant>
        <vt:i4>0</vt:i4>
      </vt:variant>
      <vt:variant>
        <vt:i4>5</vt:i4>
      </vt:variant>
      <vt:variant>
        <vt:lpwstr/>
      </vt:variant>
      <vt:variant>
        <vt:lpwstr>_Toc354418349</vt:lpwstr>
      </vt:variant>
      <vt:variant>
        <vt:i4>1703989</vt:i4>
      </vt:variant>
      <vt:variant>
        <vt:i4>248</vt:i4>
      </vt:variant>
      <vt:variant>
        <vt:i4>0</vt:i4>
      </vt:variant>
      <vt:variant>
        <vt:i4>5</vt:i4>
      </vt:variant>
      <vt:variant>
        <vt:lpwstr/>
      </vt:variant>
      <vt:variant>
        <vt:lpwstr>_Toc354418348</vt:lpwstr>
      </vt:variant>
      <vt:variant>
        <vt:i4>1703989</vt:i4>
      </vt:variant>
      <vt:variant>
        <vt:i4>242</vt:i4>
      </vt:variant>
      <vt:variant>
        <vt:i4>0</vt:i4>
      </vt:variant>
      <vt:variant>
        <vt:i4>5</vt:i4>
      </vt:variant>
      <vt:variant>
        <vt:lpwstr/>
      </vt:variant>
      <vt:variant>
        <vt:lpwstr>_Toc354418347</vt:lpwstr>
      </vt:variant>
      <vt:variant>
        <vt:i4>1703989</vt:i4>
      </vt:variant>
      <vt:variant>
        <vt:i4>236</vt:i4>
      </vt:variant>
      <vt:variant>
        <vt:i4>0</vt:i4>
      </vt:variant>
      <vt:variant>
        <vt:i4>5</vt:i4>
      </vt:variant>
      <vt:variant>
        <vt:lpwstr/>
      </vt:variant>
      <vt:variant>
        <vt:lpwstr>_Toc354418346</vt:lpwstr>
      </vt:variant>
      <vt:variant>
        <vt:i4>1703989</vt:i4>
      </vt:variant>
      <vt:variant>
        <vt:i4>230</vt:i4>
      </vt:variant>
      <vt:variant>
        <vt:i4>0</vt:i4>
      </vt:variant>
      <vt:variant>
        <vt:i4>5</vt:i4>
      </vt:variant>
      <vt:variant>
        <vt:lpwstr/>
      </vt:variant>
      <vt:variant>
        <vt:lpwstr>_Toc354418345</vt:lpwstr>
      </vt:variant>
      <vt:variant>
        <vt:i4>1703989</vt:i4>
      </vt:variant>
      <vt:variant>
        <vt:i4>224</vt:i4>
      </vt:variant>
      <vt:variant>
        <vt:i4>0</vt:i4>
      </vt:variant>
      <vt:variant>
        <vt:i4>5</vt:i4>
      </vt:variant>
      <vt:variant>
        <vt:lpwstr/>
      </vt:variant>
      <vt:variant>
        <vt:lpwstr>_Toc354418344</vt:lpwstr>
      </vt:variant>
      <vt:variant>
        <vt:i4>1703989</vt:i4>
      </vt:variant>
      <vt:variant>
        <vt:i4>218</vt:i4>
      </vt:variant>
      <vt:variant>
        <vt:i4>0</vt:i4>
      </vt:variant>
      <vt:variant>
        <vt:i4>5</vt:i4>
      </vt:variant>
      <vt:variant>
        <vt:lpwstr/>
      </vt:variant>
      <vt:variant>
        <vt:lpwstr>_Toc354418343</vt:lpwstr>
      </vt:variant>
      <vt:variant>
        <vt:i4>1703989</vt:i4>
      </vt:variant>
      <vt:variant>
        <vt:i4>212</vt:i4>
      </vt:variant>
      <vt:variant>
        <vt:i4>0</vt:i4>
      </vt:variant>
      <vt:variant>
        <vt:i4>5</vt:i4>
      </vt:variant>
      <vt:variant>
        <vt:lpwstr/>
      </vt:variant>
      <vt:variant>
        <vt:lpwstr>_Toc354418342</vt:lpwstr>
      </vt:variant>
      <vt:variant>
        <vt:i4>1703989</vt:i4>
      </vt:variant>
      <vt:variant>
        <vt:i4>206</vt:i4>
      </vt:variant>
      <vt:variant>
        <vt:i4>0</vt:i4>
      </vt:variant>
      <vt:variant>
        <vt:i4>5</vt:i4>
      </vt:variant>
      <vt:variant>
        <vt:lpwstr/>
      </vt:variant>
      <vt:variant>
        <vt:lpwstr>_Toc354418341</vt:lpwstr>
      </vt:variant>
      <vt:variant>
        <vt:i4>1703989</vt:i4>
      </vt:variant>
      <vt:variant>
        <vt:i4>200</vt:i4>
      </vt:variant>
      <vt:variant>
        <vt:i4>0</vt:i4>
      </vt:variant>
      <vt:variant>
        <vt:i4>5</vt:i4>
      </vt:variant>
      <vt:variant>
        <vt:lpwstr/>
      </vt:variant>
      <vt:variant>
        <vt:lpwstr>_Toc354418340</vt:lpwstr>
      </vt:variant>
      <vt:variant>
        <vt:i4>1900597</vt:i4>
      </vt:variant>
      <vt:variant>
        <vt:i4>194</vt:i4>
      </vt:variant>
      <vt:variant>
        <vt:i4>0</vt:i4>
      </vt:variant>
      <vt:variant>
        <vt:i4>5</vt:i4>
      </vt:variant>
      <vt:variant>
        <vt:lpwstr/>
      </vt:variant>
      <vt:variant>
        <vt:lpwstr>_Toc354418339</vt:lpwstr>
      </vt:variant>
      <vt:variant>
        <vt:i4>1900597</vt:i4>
      </vt:variant>
      <vt:variant>
        <vt:i4>188</vt:i4>
      </vt:variant>
      <vt:variant>
        <vt:i4>0</vt:i4>
      </vt:variant>
      <vt:variant>
        <vt:i4>5</vt:i4>
      </vt:variant>
      <vt:variant>
        <vt:lpwstr/>
      </vt:variant>
      <vt:variant>
        <vt:lpwstr>_Toc354418338</vt:lpwstr>
      </vt:variant>
      <vt:variant>
        <vt:i4>1900597</vt:i4>
      </vt:variant>
      <vt:variant>
        <vt:i4>182</vt:i4>
      </vt:variant>
      <vt:variant>
        <vt:i4>0</vt:i4>
      </vt:variant>
      <vt:variant>
        <vt:i4>5</vt:i4>
      </vt:variant>
      <vt:variant>
        <vt:lpwstr/>
      </vt:variant>
      <vt:variant>
        <vt:lpwstr>_Toc354418337</vt:lpwstr>
      </vt:variant>
      <vt:variant>
        <vt:i4>1900597</vt:i4>
      </vt:variant>
      <vt:variant>
        <vt:i4>176</vt:i4>
      </vt:variant>
      <vt:variant>
        <vt:i4>0</vt:i4>
      </vt:variant>
      <vt:variant>
        <vt:i4>5</vt:i4>
      </vt:variant>
      <vt:variant>
        <vt:lpwstr/>
      </vt:variant>
      <vt:variant>
        <vt:lpwstr>_Toc354418336</vt:lpwstr>
      </vt:variant>
      <vt:variant>
        <vt:i4>1900597</vt:i4>
      </vt:variant>
      <vt:variant>
        <vt:i4>170</vt:i4>
      </vt:variant>
      <vt:variant>
        <vt:i4>0</vt:i4>
      </vt:variant>
      <vt:variant>
        <vt:i4>5</vt:i4>
      </vt:variant>
      <vt:variant>
        <vt:lpwstr/>
      </vt:variant>
      <vt:variant>
        <vt:lpwstr>_Toc354418335</vt:lpwstr>
      </vt:variant>
      <vt:variant>
        <vt:i4>1900597</vt:i4>
      </vt:variant>
      <vt:variant>
        <vt:i4>164</vt:i4>
      </vt:variant>
      <vt:variant>
        <vt:i4>0</vt:i4>
      </vt:variant>
      <vt:variant>
        <vt:i4>5</vt:i4>
      </vt:variant>
      <vt:variant>
        <vt:lpwstr/>
      </vt:variant>
      <vt:variant>
        <vt:lpwstr>_Toc354418334</vt:lpwstr>
      </vt:variant>
      <vt:variant>
        <vt:i4>1900597</vt:i4>
      </vt:variant>
      <vt:variant>
        <vt:i4>158</vt:i4>
      </vt:variant>
      <vt:variant>
        <vt:i4>0</vt:i4>
      </vt:variant>
      <vt:variant>
        <vt:i4>5</vt:i4>
      </vt:variant>
      <vt:variant>
        <vt:lpwstr/>
      </vt:variant>
      <vt:variant>
        <vt:lpwstr>_Toc354418333</vt:lpwstr>
      </vt:variant>
      <vt:variant>
        <vt:i4>1900597</vt:i4>
      </vt:variant>
      <vt:variant>
        <vt:i4>152</vt:i4>
      </vt:variant>
      <vt:variant>
        <vt:i4>0</vt:i4>
      </vt:variant>
      <vt:variant>
        <vt:i4>5</vt:i4>
      </vt:variant>
      <vt:variant>
        <vt:lpwstr/>
      </vt:variant>
      <vt:variant>
        <vt:lpwstr>_Toc354418332</vt:lpwstr>
      </vt:variant>
      <vt:variant>
        <vt:i4>1900597</vt:i4>
      </vt:variant>
      <vt:variant>
        <vt:i4>146</vt:i4>
      </vt:variant>
      <vt:variant>
        <vt:i4>0</vt:i4>
      </vt:variant>
      <vt:variant>
        <vt:i4>5</vt:i4>
      </vt:variant>
      <vt:variant>
        <vt:lpwstr/>
      </vt:variant>
      <vt:variant>
        <vt:lpwstr>_Toc354418331</vt:lpwstr>
      </vt:variant>
      <vt:variant>
        <vt:i4>1900597</vt:i4>
      </vt:variant>
      <vt:variant>
        <vt:i4>140</vt:i4>
      </vt:variant>
      <vt:variant>
        <vt:i4>0</vt:i4>
      </vt:variant>
      <vt:variant>
        <vt:i4>5</vt:i4>
      </vt:variant>
      <vt:variant>
        <vt:lpwstr/>
      </vt:variant>
      <vt:variant>
        <vt:lpwstr>_Toc354418330</vt:lpwstr>
      </vt:variant>
      <vt:variant>
        <vt:i4>1835061</vt:i4>
      </vt:variant>
      <vt:variant>
        <vt:i4>134</vt:i4>
      </vt:variant>
      <vt:variant>
        <vt:i4>0</vt:i4>
      </vt:variant>
      <vt:variant>
        <vt:i4>5</vt:i4>
      </vt:variant>
      <vt:variant>
        <vt:lpwstr/>
      </vt:variant>
      <vt:variant>
        <vt:lpwstr>_Toc354418329</vt:lpwstr>
      </vt:variant>
      <vt:variant>
        <vt:i4>1835061</vt:i4>
      </vt:variant>
      <vt:variant>
        <vt:i4>128</vt:i4>
      </vt:variant>
      <vt:variant>
        <vt:i4>0</vt:i4>
      </vt:variant>
      <vt:variant>
        <vt:i4>5</vt:i4>
      </vt:variant>
      <vt:variant>
        <vt:lpwstr/>
      </vt:variant>
      <vt:variant>
        <vt:lpwstr>_Toc354418328</vt:lpwstr>
      </vt:variant>
      <vt:variant>
        <vt:i4>1835061</vt:i4>
      </vt:variant>
      <vt:variant>
        <vt:i4>122</vt:i4>
      </vt:variant>
      <vt:variant>
        <vt:i4>0</vt:i4>
      </vt:variant>
      <vt:variant>
        <vt:i4>5</vt:i4>
      </vt:variant>
      <vt:variant>
        <vt:lpwstr/>
      </vt:variant>
      <vt:variant>
        <vt:lpwstr>_Toc354418327</vt:lpwstr>
      </vt:variant>
      <vt:variant>
        <vt:i4>1835061</vt:i4>
      </vt:variant>
      <vt:variant>
        <vt:i4>116</vt:i4>
      </vt:variant>
      <vt:variant>
        <vt:i4>0</vt:i4>
      </vt:variant>
      <vt:variant>
        <vt:i4>5</vt:i4>
      </vt:variant>
      <vt:variant>
        <vt:lpwstr/>
      </vt:variant>
      <vt:variant>
        <vt:lpwstr>_Toc354418326</vt:lpwstr>
      </vt:variant>
      <vt:variant>
        <vt:i4>1835061</vt:i4>
      </vt:variant>
      <vt:variant>
        <vt:i4>110</vt:i4>
      </vt:variant>
      <vt:variant>
        <vt:i4>0</vt:i4>
      </vt:variant>
      <vt:variant>
        <vt:i4>5</vt:i4>
      </vt:variant>
      <vt:variant>
        <vt:lpwstr/>
      </vt:variant>
      <vt:variant>
        <vt:lpwstr>_Toc354418325</vt:lpwstr>
      </vt:variant>
      <vt:variant>
        <vt:i4>1835061</vt:i4>
      </vt:variant>
      <vt:variant>
        <vt:i4>104</vt:i4>
      </vt:variant>
      <vt:variant>
        <vt:i4>0</vt:i4>
      </vt:variant>
      <vt:variant>
        <vt:i4>5</vt:i4>
      </vt:variant>
      <vt:variant>
        <vt:lpwstr/>
      </vt:variant>
      <vt:variant>
        <vt:lpwstr>_Toc354418324</vt:lpwstr>
      </vt:variant>
      <vt:variant>
        <vt:i4>1835061</vt:i4>
      </vt:variant>
      <vt:variant>
        <vt:i4>98</vt:i4>
      </vt:variant>
      <vt:variant>
        <vt:i4>0</vt:i4>
      </vt:variant>
      <vt:variant>
        <vt:i4>5</vt:i4>
      </vt:variant>
      <vt:variant>
        <vt:lpwstr/>
      </vt:variant>
      <vt:variant>
        <vt:lpwstr>_Toc354418323</vt:lpwstr>
      </vt:variant>
      <vt:variant>
        <vt:i4>1835061</vt:i4>
      </vt:variant>
      <vt:variant>
        <vt:i4>92</vt:i4>
      </vt:variant>
      <vt:variant>
        <vt:i4>0</vt:i4>
      </vt:variant>
      <vt:variant>
        <vt:i4>5</vt:i4>
      </vt:variant>
      <vt:variant>
        <vt:lpwstr/>
      </vt:variant>
      <vt:variant>
        <vt:lpwstr>_Toc354418322</vt:lpwstr>
      </vt:variant>
      <vt:variant>
        <vt:i4>1835061</vt:i4>
      </vt:variant>
      <vt:variant>
        <vt:i4>86</vt:i4>
      </vt:variant>
      <vt:variant>
        <vt:i4>0</vt:i4>
      </vt:variant>
      <vt:variant>
        <vt:i4>5</vt:i4>
      </vt:variant>
      <vt:variant>
        <vt:lpwstr/>
      </vt:variant>
      <vt:variant>
        <vt:lpwstr>_Toc354418321</vt:lpwstr>
      </vt:variant>
      <vt:variant>
        <vt:i4>1835061</vt:i4>
      </vt:variant>
      <vt:variant>
        <vt:i4>80</vt:i4>
      </vt:variant>
      <vt:variant>
        <vt:i4>0</vt:i4>
      </vt:variant>
      <vt:variant>
        <vt:i4>5</vt:i4>
      </vt:variant>
      <vt:variant>
        <vt:lpwstr/>
      </vt:variant>
      <vt:variant>
        <vt:lpwstr>_Toc354418320</vt:lpwstr>
      </vt:variant>
      <vt:variant>
        <vt:i4>2031669</vt:i4>
      </vt:variant>
      <vt:variant>
        <vt:i4>74</vt:i4>
      </vt:variant>
      <vt:variant>
        <vt:i4>0</vt:i4>
      </vt:variant>
      <vt:variant>
        <vt:i4>5</vt:i4>
      </vt:variant>
      <vt:variant>
        <vt:lpwstr/>
      </vt:variant>
      <vt:variant>
        <vt:lpwstr>_Toc354418319</vt:lpwstr>
      </vt:variant>
      <vt:variant>
        <vt:i4>2031669</vt:i4>
      </vt:variant>
      <vt:variant>
        <vt:i4>68</vt:i4>
      </vt:variant>
      <vt:variant>
        <vt:i4>0</vt:i4>
      </vt:variant>
      <vt:variant>
        <vt:i4>5</vt:i4>
      </vt:variant>
      <vt:variant>
        <vt:lpwstr/>
      </vt:variant>
      <vt:variant>
        <vt:lpwstr>_Toc354418318</vt:lpwstr>
      </vt:variant>
      <vt:variant>
        <vt:i4>2031669</vt:i4>
      </vt:variant>
      <vt:variant>
        <vt:i4>62</vt:i4>
      </vt:variant>
      <vt:variant>
        <vt:i4>0</vt:i4>
      </vt:variant>
      <vt:variant>
        <vt:i4>5</vt:i4>
      </vt:variant>
      <vt:variant>
        <vt:lpwstr/>
      </vt:variant>
      <vt:variant>
        <vt:lpwstr>_Toc354418317</vt:lpwstr>
      </vt:variant>
      <vt:variant>
        <vt:i4>2031669</vt:i4>
      </vt:variant>
      <vt:variant>
        <vt:i4>56</vt:i4>
      </vt:variant>
      <vt:variant>
        <vt:i4>0</vt:i4>
      </vt:variant>
      <vt:variant>
        <vt:i4>5</vt:i4>
      </vt:variant>
      <vt:variant>
        <vt:lpwstr/>
      </vt:variant>
      <vt:variant>
        <vt:lpwstr>_Toc354418316</vt:lpwstr>
      </vt:variant>
      <vt:variant>
        <vt:i4>2031669</vt:i4>
      </vt:variant>
      <vt:variant>
        <vt:i4>50</vt:i4>
      </vt:variant>
      <vt:variant>
        <vt:i4>0</vt:i4>
      </vt:variant>
      <vt:variant>
        <vt:i4>5</vt:i4>
      </vt:variant>
      <vt:variant>
        <vt:lpwstr/>
      </vt:variant>
      <vt:variant>
        <vt:lpwstr>_Toc354418315</vt:lpwstr>
      </vt:variant>
      <vt:variant>
        <vt:i4>2031669</vt:i4>
      </vt:variant>
      <vt:variant>
        <vt:i4>44</vt:i4>
      </vt:variant>
      <vt:variant>
        <vt:i4>0</vt:i4>
      </vt:variant>
      <vt:variant>
        <vt:i4>5</vt:i4>
      </vt:variant>
      <vt:variant>
        <vt:lpwstr/>
      </vt:variant>
      <vt:variant>
        <vt:lpwstr>_Toc354418314</vt:lpwstr>
      </vt:variant>
      <vt:variant>
        <vt:i4>2031669</vt:i4>
      </vt:variant>
      <vt:variant>
        <vt:i4>38</vt:i4>
      </vt:variant>
      <vt:variant>
        <vt:i4>0</vt:i4>
      </vt:variant>
      <vt:variant>
        <vt:i4>5</vt:i4>
      </vt:variant>
      <vt:variant>
        <vt:lpwstr/>
      </vt:variant>
      <vt:variant>
        <vt:lpwstr>_Toc354418313</vt:lpwstr>
      </vt:variant>
      <vt:variant>
        <vt:i4>2031669</vt:i4>
      </vt:variant>
      <vt:variant>
        <vt:i4>32</vt:i4>
      </vt:variant>
      <vt:variant>
        <vt:i4>0</vt:i4>
      </vt:variant>
      <vt:variant>
        <vt:i4>5</vt:i4>
      </vt:variant>
      <vt:variant>
        <vt:lpwstr/>
      </vt:variant>
      <vt:variant>
        <vt:lpwstr>_Toc354418312</vt:lpwstr>
      </vt:variant>
      <vt:variant>
        <vt:i4>2031669</vt:i4>
      </vt:variant>
      <vt:variant>
        <vt:i4>26</vt:i4>
      </vt:variant>
      <vt:variant>
        <vt:i4>0</vt:i4>
      </vt:variant>
      <vt:variant>
        <vt:i4>5</vt:i4>
      </vt:variant>
      <vt:variant>
        <vt:lpwstr/>
      </vt:variant>
      <vt:variant>
        <vt:lpwstr>_Toc354418311</vt:lpwstr>
      </vt:variant>
      <vt:variant>
        <vt:i4>2031669</vt:i4>
      </vt:variant>
      <vt:variant>
        <vt:i4>20</vt:i4>
      </vt:variant>
      <vt:variant>
        <vt:i4>0</vt:i4>
      </vt:variant>
      <vt:variant>
        <vt:i4>5</vt:i4>
      </vt:variant>
      <vt:variant>
        <vt:lpwstr/>
      </vt:variant>
      <vt:variant>
        <vt:lpwstr>_Toc354418310</vt:lpwstr>
      </vt:variant>
      <vt:variant>
        <vt:i4>1966133</vt:i4>
      </vt:variant>
      <vt:variant>
        <vt:i4>14</vt:i4>
      </vt:variant>
      <vt:variant>
        <vt:i4>0</vt:i4>
      </vt:variant>
      <vt:variant>
        <vt:i4>5</vt:i4>
      </vt:variant>
      <vt:variant>
        <vt:lpwstr/>
      </vt:variant>
      <vt:variant>
        <vt:lpwstr>_Toc354418309</vt:lpwstr>
      </vt:variant>
      <vt:variant>
        <vt:i4>1966133</vt:i4>
      </vt:variant>
      <vt:variant>
        <vt:i4>8</vt:i4>
      </vt:variant>
      <vt:variant>
        <vt:i4>0</vt:i4>
      </vt:variant>
      <vt:variant>
        <vt:i4>5</vt:i4>
      </vt:variant>
      <vt:variant>
        <vt:lpwstr/>
      </vt:variant>
      <vt:variant>
        <vt:lpwstr>_Toc354418308</vt:lpwstr>
      </vt:variant>
      <vt:variant>
        <vt:i4>1966133</vt:i4>
      </vt:variant>
      <vt:variant>
        <vt:i4>2</vt:i4>
      </vt:variant>
      <vt:variant>
        <vt:i4>0</vt:i4>
      </vt:variant>
      <vt:variant>
        <vt:i4>5</vt:i4>
      </vt:variant>
      <vt:variant>
        <vt:lpwstr/>
      </vt:variant>
      <vt:variant>
        <vt:lpwstr>_Toc354418307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統計解析業務計画書</dc:title>
  <dc:creator>SF_YK</dc:creator>
  <cp:lastModifiedBy>義則 大家</cp:lastModifiedBy>
  <cp:revision>4</cp:revision>
  <cp:lastPrinted>2023-04-07T02:04:00Z</cp:lastPrinted>
  <dcterms:created xsi:type="dcterms:W3CDTF">2024-12-27T07:07:00Z</dcterms:created>
  <dcterms:modified xsi:type="dcterms:W3CDTF">2025-02-08T06:30:00Z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orYZX6Y8t1ac</vt:lpwstr>
  </property>
</Properties>
</file>