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52068" w14:textId="77777777" w:rsidR="0060740D" w:rsidRPr="00ED45C9" w:rsidRDefault="0060740D" w:rsidP="0060740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45C9">
        <w:rPr>
          <w:rFonts w:ascii="Times New Roman" w:hAnsi="Times New Roman" w:cs="Times New Roman"/>
          <w:b/>
          <w:sz w:val="24"/>
          <w:szCs w:val="24"/>
          <w:u w:val="single"/>
        </w:rPr>
        <w:t>List of Supplementary Tables:</w:t>
      </w:r>
    </w:p>
    <w:p w14:paraId="53690534" w14:textId="77777777" w:rsidR="0060740D" w:rsidRDefault="0060740D" w:rsidP="0060740D">
      <w:pPr>
        <w:rPr>
          <w:rFonts w:ascii="Times New Roman" w:hAnsi="Times New Roman" w:cs="Times New Roman"/>
          <w:sz w:val="24"/>
          <w:szCs w:val="24"/>
        </w:rPr>
      </w:pPr>
      <w:r w:rsidRPr="00ED45C9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ED45C9">
        <w:rPr>
          <w:rFonts w:ascii="Times New Roman" w:hAnsi="Times New Roman" w:cs="Times New Roman"/>
          <w:b/>
          <w:sz w:val="24"/>
          <w:szCs w:val="24"/>
        </w:rPr>
        <w:t>Table 1</w:t>
      </w:r>
      <w:r w:rsidRPr="00ED45C9">
        <w:rPr>
          <w:rFonts w:ascii="Times New Roman" w:hAnsi="Times New Roman" w:cs="Times New Roman"/>
          <w:sz w:val="24"/>
          <w:szCs w:val="24"/>
        </w:rPr>
        <w:t xml:space="preserve"> Major soils for Burkina Faso used in this simulation study. </w:t>
      </w:r>
    </w:p>
    <w:p w14:paraId="53E63B8E" w14:textId="77777777" w:rsidR="00ED45C9" w:rsidRPr="00ED45C9" w:rsidRDefault="00ED45C9" w:rsidP="0060740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357" w:type="dxa"/>
        <w:tblLook w:val="04A0" w:firstRow="1" w:lastRow="0" w:firstColumn="1" w:lastColumn="0" w:noHBand="0" w:noVBand="1"/>
      </w:tblPr>
      <w:tblGrid>
        <w:gridCol w:w="1759"/>
        <w:gridCol w:w="1224"/>
        <w:gridCol w:w="1190"/>
        <w:gridCol w:w="1190"/>
        <w:gridCol w:w="1190"/>
        <w:gridCol w:w="960"/>
      </w:tblGrid>
      <w:tr w:rsidR="0060740D" w:rsidRPr="00ED45C9" w14:paraId="2F9F50E0" w14:textId="77777777" w:rsidTr="00ED45C9">
        <w:trPr>
          <w:trHeight w:val="288"/>
        </w:trPr>
        <w:tc>
          <w:tcPr>
            <w:tcW w:w="17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8A68" w14:textId="7D3FE4A6" w:rsidR="0060740D" w:rsidRPr="00ED45C9" w:rsidRDefault="00ED45C9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Type</w:t>
            </w:r>
          </w:p>
        </w:tc>
        <w:tc>
          <w:tcPr>
            <w:tcW w:w="12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B4E9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Soil depth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35AD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LL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3D7F6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DUL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AEFD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609B6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Bulk density</w:t>
            </w:r>
          </w:p>
        </w:tc>
      </w:tr>
      <w:tr w:rsidR="0060740D" w:rsidRPr="00ED45C9" w14:paraId="1542091D" w14:textId="77777777" w:rsidTr="00ED45C9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E7F57" w14:textId="64ED8094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7D78B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(cm)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4A60C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(mm/mm)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2D6D4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(mm/mm)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84CE6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(mm/mm)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ACAC7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(g/cm</w:t>
            </w: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60740D" w:rsidRPr="00ED45C9" w14:paraId="589D9259" w14:textId="77777777" w:rsidTr="00ED45C9">
        <w:trPr>
          <w:trHeight w:val="288"/>
        </w:trPr>
        <w:tc>
          <w:tcPr>
            <w:tcW w:w="17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68B1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Loam</w:t>
            </w:r>
          </w:p>
        </w:tc>
        <w:tc>
          <w:tcPr>
            <w:tcW w:w="12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08E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14A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28B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C7FC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BF3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</w:t>
            </w:r>
          </w:p>
        </w:tc>
      </w:tr>
      <w:tr w:rsidR="0060740D" w:rsidRPr="00ED45C9" w14:paraId="53FC287C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335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E76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115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3C0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F20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574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</w:t>
            </w:r>
          </w:p>
        </w:tc>
      </w:tr>
      <w:tr w:rsidR="0060740D" w:rsidRPr="00ED45C9" w14:paraId="600D4626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A0F0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CA7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2CE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475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17D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610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</w:t>
            </w:r>
          </w:p>
        </w:tc>
      </w:tr>
      <w:tr w:rsidR="0060740D" w:rsidRPr="00ED45C9" w14:paraId="40AF2DA8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FC5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7BF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44A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0AD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9E7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47C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</w:tr>
      <w:tr w:rsidR="0060740D" w:rsidRPr="00ED45C9" w14:paraId="432CE9E0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769F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CE39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4D35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9E5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DF9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C2D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</w:t>
            </w:r>
          </w:p>
        </w:tc>
      </w:tr>
      <w:tr w:rsidR="0060740D" w:rsidRPr="00ED45C9" w14:paraId="706D2574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0C5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666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60B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3A2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ED69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0C4D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</w:tr>
      <w:tr w:rsidR="0060740D" w:rsidRPr="00ED45C9" w14:paraId="2375D0C8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C4C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01C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160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1BEE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5C2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60F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</w:tr>
      <w:tr w:rsidR="0060740D" w:rsidRPr="00ED45C9" w14:paraId="752D81AD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60B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76E9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B85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9AF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744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C33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1.40</w:t>
            </w:r>
          </w:p>
        </w:tc>
      </w:tr>
      <w:tr w:rsidR="0060740D" w:rsidRPr="00ED45C9" w14:paraId="26C6C0F8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4C27B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5D39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3C2F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A650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2905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8288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1.47</w:t>
            </w:r>
          </w:p>
        </w:tc>
      </w:tr>
      <w:tr w:rsidR="0060740D" w:rsidRPr="00ED45C9" w14:paraId="340240A3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B759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Sandy loam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8F39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58E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253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117D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F4F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1.49</w:t>
            </w:r>
          </w:p>
        </w:tc>
      </w:tr>
      <w:tr w:rsidR="0060740D" w:rsidRPr="00ED45C9" w14:paraId="6E30565E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685E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CD7B3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B883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1BD5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949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595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1.49</w:t>
            </w:r>
          </w:p>
        </w:tc>
      </w:tr>
      <w:tr w:rsidR="0060740D" w:rsidRPr="00ED45C9" w14:paraId="63B12521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519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774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AB53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6DA3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E1E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278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1.49</w:t>
            </w:r>
          </w:p>
        </w:tc>
      </w:tr>
      <w:tr w:rsidR="0060740D" w:rsidRPr="00ED45C9" w14:paraId="30550366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60F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E45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32A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0D7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EC3A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EE2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60740D" w:rsidRPr="00ED45C9" w14:paraId="1F7FA229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02BB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904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E55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0EB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B4E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54D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60740D" w:rsidRPr="00ED45C9" w14:paraId="54A842B9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C18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85E1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4A6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B386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17C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A60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60740D" w:rsidRPr="00ED45C9" w14:paraId="2CBEDA01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92A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6D5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E2D1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DC0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622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F319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60740D" w:rsidRPr="00ED45C9" w14:paraId="04DEE2B7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1CA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EBD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3B3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9C3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ECE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5A2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1.57</w:t>
            </w:r>
          </w:p>
        </w:tc>
      </w:tr>
      <w:tr w:rsidR="0060740D" w:rsidRPr="00ED45C9" w14:paraId="7628F6A1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C37B5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018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2868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5F6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D59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FB63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1.57</w:t>
            </w:r>
          </w:p>
        </w:tc>
      </w:tr>
      <w:tr w:rsidR="0060740D" w:rsidRPr="00ED45C9" w14:paraId="38CB3DBE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6D6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31BD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261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9E3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9E09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BB5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1.59</w:t>
            </w:r>
          </w:p>
        </w:tc>
      </w:tr>
      <w:tr w:rsidR="0060740D" w:rsidRPr="00ED45C9" w14:paraId="7433E8A3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C77E4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045D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30A3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AB42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EC29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B129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1.59</w:t>
            </w:r>
          </w:p>
        </w:tc>
      </w:tr>
      <w:tr w:rsidR="0060740D" w:rsidRPr="00ED45C9" w14:paraId="5501016E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0BC9D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Sandy clay loam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8F3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924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DC0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8BA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26B73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60740D" w:rsidRPr="00ED45C9" w14:paraId="3B865600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0ACF5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FE3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055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71C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5246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65D3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60740D" w:rsidRPr="00ED45C9" w14:paraId="42FB5B35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173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65C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B08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294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6B25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3DB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60740D" w:rsidRPr="00ED45C9" w14:paraId="6DE84B47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EB0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3F2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FD0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0BE5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25D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4DD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60740D" w:rsidRPr="00ED45C9" w14:paraId="6B1629B8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C26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BA9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1BA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59A6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0447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8EB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60740D" w:rsidRPr="00ED45C9" w14:paraId="15D0930B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B61D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65C6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31A8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DA1B5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867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0DB79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60740D" w:rsidRPr="00ED45C9" w14:paraId="583DA90D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B78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FA30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C7F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1DB5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6D7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9375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60740D" w:rsidRPr="00ED45C9" w14:paraId="30261AD5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2F63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D6B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C81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9D8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4F9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030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60740D" w:rsidRPr="00ED45C9" w14:paraId="15E54531" w14:textId="77777777" w:rsidTr="005862C5">
        <w:trPr>
          <w:trHeight w:val="288"/>
        </w:trPr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01773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067D9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CDE33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539C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716E9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6AD5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</w:tbl>
    <w:p w14:paraId="179C2712" w14:textId="77777777" w:rsidR="0060740D" w:rsidRPr="00ED45C9" w:rsidRDefault="0060740D" w:rsidP="0060740D">
      <w:pPr>
        <w:rPr>
          <w:rFonts w:ascii="Times New Roman" w:hAnsi="Times New Roman" w:cs="Times New Roman"/>
          <w:sz w:val="24"/>
          <w:szCs w:val="24"/>
        </w:rPr>
      </w:pPr>
      <w:r w:rsidRPr="00ED45C9">
        <w:rPr>
          <w:rFonts w:ascii="Times New Roman" w:hAnsi="Times New Roman" w:cs="Times New Roman"/>
          <w:sz w:val="24"/>
          <w:szCs w:val="24"/>
        </w:rPr>
        <w:t xml:space="preserve">LL, lower limit; DUL, drainage upper limit; SAT, water content at saturation; </w:t>
      </w:r>
    </w:p>
    <w:p w14:paraId="5C938ED7" w14:textId="3EE5E89A" w:rsidR="00ED45C9" w:rsidRPr="00ED45C9" w:rsidRDefault="00ED45C9">
      <w:pPr>
        <w:rPr>
          <w:rFonts w:ascii="Times New Roman" w:hAnsi="Times New Roman" w:cs="Times New Roman"/>
          <w:sz w:val="24"/>
          <w:szCs w:val="24"/>
        </w:rPr>
      </w:pPr>
      <w:r w:rsidRPr="00ED45C9">
        <w:rPr>
          <w:rFonts w:ascii="Times New Roman" w:hAnsi="Times New Roman" w:cs="Times New Roman"/>
          <w:sz w:val="24"/>
          <w:szCs w:val="24"/>
        </w:rPr>
        <w:br w:type="page"/>
      </w:r>
    </w:p>
    <w:p w14:paraId="519A916C" w14:textId="77777777" w:rsidR="0060740D" w:rsidRPr="00ED45C9" w:rsidRDefault="0060740D" w:rsidP="0060740D">
      <w:pPr>
        <w:rPr>
          <w:rFonts w:ascii="Times New Roman" w:hAnsi="Times New Roman" w:cs="Times New Roman"/>
          <w:sz w:val="24"/>
          <w:szCs w:val="24"/>
        </w:rPr>
      </w:pPr>
      <w:r w:rsidRPr="00ED45C9">
        <w:rPr>
          <w:rFonts w:ascii="Times New Roman" w:hAnsi="Times New Roman" w:cs="Times New Roman"/>
          <w:sz w:val="24"/>
          <w:szCs w:val="24"/>
        </w:rPr>
        <w:lastRenderedPageBreak/>
        <w:t xml:space="preserve">Supplementary </w:t>
      </w:r>
      <w:r w:rsidRPr="00ED45C9">
        <w:rPr>
          <w:rFonts w:ascii="Times New Roman" w:hAnsi="Times New Roman" w:cs="Times New Roman"/>
          <w:b/>
          <w:sz w:val="24"/>
          <w:szCs w:val="24"/>
        </w:rPr>
        <w:t>Table 2</w:t>
      </w:r>
      <w:r w:rsidRPr="00ED45C9">
        <w:rPr>
          <w:rFonts w:ascii="Times New Roman" w:hAnsi="Times New Roman" w:cs="Times New Roman"/>
          <w:sz w:val="24"/>
          <w:szCs w:val="24"/>
        </w:rPr>
        <w:t xml:space="preserve"> Soil profile used for Senegal in this simulation study. </w:t>
      </w:r>
    </w:p>
    <w:tbl>
      <w:tblPr>
        <w:tblW w:w="6390" w:type="dxa"/>
        <w:tblLook w:val="04A0" w:firstRow="1" w:lastRow="0" w:firstColumn="1" w:lastColumn="0" w:noHBand="0" w:noVBand="1"/>
      </w:tblPr>
      <w:tblGrid>
        <w:gridCol w:w="960"/>
        <w:gridCol w:w="960"/>
        <w:gridCol w:w="1190"/>
        <w:gridCol w:w="1190"/>
        <w:gridCol w:w="1190"/>
        <w:gridCol w:w="1056"/>
      </w:tblGrid>
      <w:tr w:rsidR="0060740D" w:rsidRPr="00ED45C9" w14:paraId="71AEEDCB" w14:textId="77777777" w:rsidTr="00ED45C9">
        <w:trPr>
          <w:trHeight w:val="288"/>
        </w:trPr>
        <w:tc>
          <w:tcPr>
            <w:tcW w:w="96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AD28" w14:textId="150DD523" w:rsidR="0060740D" w:rsidRPr="00ED45C9" w:rsidRDefault="00ED45C9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Type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B7F7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Soil depth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4FCD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LL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C59D7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DUL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F7C4C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5EBB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Bulk density</w:t>
            </w:r>
          </w:p>
        </w:tc>
      </w:tr>
      <w:tr w:rsidR="0060740D" w:rsidRPr="00ED45C9" w14:paraId="1089D82F" w14:textId="77777777" w:rsidTr="00ED45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577FD" w14:textId="325FDC1D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8FD67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(cm)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E1FC0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(mm/mm)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4DF97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(mm/mm)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291B3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(mm/mm)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C64F4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(g/cm</w:t>
            </w: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60740D" w:rsidRPr="00ED45C9" w14:paraId="16125DE6" w14:textId="77777777" w:rsidTr="00ED45C9">
        <w:trPr>
          <w:trHeight w:val="288"/>
        </w:trPr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3A00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Sand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CAF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818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0.031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DDA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0.097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45F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C6F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1.61</w:t>
            </w:r>
          </w:p>
        </w:tc>
      </w:tr>
      <w:tr w:rsidR="0060740D" w:rsidRPr="00ED45C9" w14:paraId="4E1F334B" w14:textId="77777777" w:rsidTr="005862C5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F929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8FB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64B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52595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96F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CF9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1.61</w:t>
            </w:r>
          </w:p>
        </w:tc>
      </w:tr>
      <w:tr w:rsidR="0060740D" w:rsidRPr="00ED45C9" w14:paraId="58B18D69" w14:textId="77777777" w:rsidTr="005862C5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90E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69A6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1D6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5E6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079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E1B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1.66</w:t>
            </w:r>
          </w:p>
        </w:tc>
      </w:tr>
      <w:tr w:rsidR="0060740D" w:rsidRPr="00ED45C9" w14:paraId="6D55AA69" w14:textId="77777777" w:rsidTr="005862C5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AE41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06C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C1E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C7FB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EC7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57E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1.54</w:t>
            </w:r>
          </w:p>
        </w:tc>
      </w:tr>
      <w:tr w:rsidR="0060740D" w:rsidRPr="00ED45C9" w14:paraId="0A704793" w14:textId="77777777" w:rsidTr="005862C5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6865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B40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4038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43B5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65A5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A648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1.54</w:t>
            </w:r>
          </w:p>
        </w:tc>
      </w:tr>
      <w:tr w:rsidR="0060740D" w:rsidRPr="00ED45C9" w14:paraId="1E81CD91" w14:textId="77777777" w:rsidTr="005862C5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777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F33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5C87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7A1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9B8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F444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1.57</w:t>
            </w:r>
          </w:p>
        </w:tc>
      </w:tr>
      <w:tr w:rsidR="0060740D" w:rsidRPr="00ED45C9" w14:paraId="465ECA21" w14:textId="77777777" w:rsidTr="005862C5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E6B3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559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5A2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562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AA5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06AC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1.55</w:t>
            </w:r>
          </w:p>
        </w:tc>
      </w:tr>
      <w:tr w:rsidR="0060740D" w:rsidRPr="00ED45C9" w14:paraId="6C2E08AA" w14:textId="77777777" w:rsidTr="005862C5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1F1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A92B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8FD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08CD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4916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A133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1.64</w:t>
            </w:r>
          </w:p>
        </w:tc>
      </w:tr>
      <w:tr w:rsidR="0060740D" w:rsidRPr="00ED45C9" w14:paraId="73AB971A" w14:textId="77777777" w:rsidTr="005862C5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4FFA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0B2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AF23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8EA2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AA2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6B91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1.58</w:t>
            </w:r>
          </w:p>
        </w:tc>
      </w:tr>
      <w:tr w:rsidR="0060740D" w:rsidRPr="00ED45C9" w14:paraId="3422809E" w14:textId="77777777" w:rsidTr="005862C5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0C333" w14:textId="77777777" w:rsidR="0060740D" w:rsidRPr="00ED45C9" w:rsidRDefault="0060740D" w:rsidP="00586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D2DA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D4D5E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DBFA0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AD4AF8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1F0DF" w14:textId="77777777" w:rsidR="0060740D" w:rsidRPr="00ED45C9" w:rsidRDefault="0060740D" w:rsidP="005862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</w:tbl>
    <w:p w14:paraId="2AACEC91" w14:textId="77777777" w:rsidR="0060740D" w:rsidRPr="00ED45C9" w:rsidRDefault="0060740D" w:rsidP="0060740D">
      <w:pPr>
        <w:rPr>
          <w:rFonts w:ascii="Times New Roman" w:hAnsi="Times New Roman" w:cs="Times New Roman"/>
          <w:sz w:val="24"/>
          <w:szCs w:val="24"/>
        </w:rPr>
      </w:pPr>
      <w:r w:rsidRPr="00ED45C9">
        <w:rPr>
          <w:rFonts w:ascii="Times New Roman" w:hAnsi="Times New Roman" w:cs="Times New Roman"/>
          <w:sz w:val="24"/>
          <w:szCs w:val="24"/>
        </w:rPr>
        <w:t>LL, lower limit; DUL, drainage upper limit; SAT, water content at saturation</w:t>
      </w:r>
    </w:p>
    <w:p w14:paraId="46FC2EDF" w14:textId="75D575A2" w:rsidR="00ED45C9" w:rsidRDefault="00ED45C9">
      <w:pPr>
        <w:rPr>
          <w:rFonts w:ascii="Times New Roman" w:hAnsi="Times New Roman" w:cs="Times New Roman"/>
          <w:sz w:val="24"/>
          <w:szCs w:val="24"/>
        </w:rPr>
      </w:pPr>
    </w:p>
    <w:p w14:paraId="190EC642" w14:textId="66D895EF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1DFCE85D" w14:textId="0A6AF8E7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44DB6379" w14:textId="2F840395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768A30CF" w14:textId="2E7F728E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6A5A8714" w14:textId="2DFCEDC6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5B3A80CC" w14:textId="6E6BF0F7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3E083249" w14:textId="5B7DEC6A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08E38CCE" w14:textId="1C9D7CB3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60C5ABE7" w14:textId="1A60A4B2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089B0A19" w14:textId="3EDF14DC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0F30031B" w14:textId="3FF3EBB7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0BA69B35" w14:textId="119CFDEC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4EC60D04" w14:textId="1EEE3AD5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3453B1D4" w14:textId="09D9F18E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09147868" w14:textId="715BDA83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6BDABE49" w14:textId="75562CDD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060421C2" w14:textId="678FD289" w:rsidR="008D3EBF" w:rsidRDefault="008D3EBF">
      <w:pPr>
        <w:rPr>
          <w:rFonts w:ascii="Times New Roman" w:hAnsi="Times New Roman" w:cs="Times New Roman"/>
          <w:sz w:val="24"/>
          <w:szCs w:val="24"/>
        </w:rPr>
      </w:pPr>
    </w:p>
    <w:p w14:paraId="138CC16A" w14:textId="6FFB9A0B" w:rsidR="008D3EBF" w:rsidRPr="008D3EBF" w:rsidRDefault="008D3EB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3EB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List of supplementary Figures</w:t>
      </w:r>
    </w:p>
    <w:p w14:paraId="6D85FFB6" w14:textId="48AFEC3E" w:rsidR="00EF1C64" w:rsidRDefault="00EF1C64">
      <w:pPr>
        <w:rPr>
          <w:rFonts w:ascii="Times New Roman" w:hAnsi="Times New Roman" w:cs="Times New Roman"/>
          <w:sz w:val="24"/>
          <w:szCs w:val="24"/>
        </w:rPr>
      </w:pPr>
    </w:p>
    <w:p w14:paraId="422229BC" w14:textId="77777777" w:rsidR="00EF1C64" w:rsidRPr="004864C8" w:rsidRDefault="00EF1C64" w:rsidP="00EF1C64">
      <w:pPr>
        <w:jc w:val="center"/>
        <w:rPr>
          <w:rFonts w:ascii="Times New Roman" w:hAnsi="Times New Roman" w:cs="Times New Roman"/>
        </w:rPr>
      </w:pPr>
      <w:r w:rsidRPr="004864C8">
        <w:rPr>
          <w:rFonts w:ascii="Times New Roman" w:hAnsi="Times New Roman" w:cs="Times New Roman"/>
          <w:noProof/>
        </w:rPr>
        <w:drawing>
          <wp:inline distT="0" distB="0" distL="0" distR="0" wp14:anchorId="413889F4" wp14:editId="31113CD1">
            <wp:extent cx="6047105" cy="69615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E5E4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B474A9">
        <w:rPr>
          <w:rFonts w:ascii="Times New Roman" w:hAnsi="Times New Roman" w:cs="Times New Roman"/>
          <w:b/>
          <w:bCs/>
          <w:sz w:val="24"/>
          <w:szCs w:val="24"/>
        </w:rPr>
        <w:t>Supplementary Fig. 1</w:t>
      </w:r>
      <w:r w:rsidRPr="004864C8">
        <w:rPr>
          <w:rFonts w:ascii="Times New Roman" w:hAnsi="Times New Roman" w:cs="Times New Roman"/>
          <w:sz w:val="24"/>
          <w:szCs w:val="24"/>
        </w:rPr>
        <w:t>. Average maximum and minimum temperatures under the baseline climate (1981 – 2020) for different locations in (a) Burkina Faso and (b) Senegal.</w:t>
      </w:r>
    </w:p>
    <w:p w14:paraId="4B2B3870" w14:textId="77777777" w:rsidR="00EF1C64" w:rsidRPr="004864C8" w:rsidRDefault="00EF1C64" w:rsidP="00EF1C64">
      <w:pPr>
        <w:rPr>
          <w:rFonts w:ascii="Times New Roman" w:hAnsi="Times New Roman" w:cs="Times New Roman"/>
        </w:rPr>
      </w:pPr>
      <w:r w:rsidRPr="004864C8">
        <w:rPr>
          <w:rFonts w:ascii="Times New Roman" w:hAnsi="Times New Roman" w:cs="Times New Roman"/>
        </w:rPr>
        <w:lastRenderedPageBreak/>
        <w:br w:type="page"/>
      </w:r>
    </w:p>
    <w:p w14:paraId="54210E02" w14:textId="77777777" w:rsidR="00EF1C64" w:rsidRPr="004864C8" w:rsidRDefault="00EF1C64" w:rsidP="00EF1C64">
      <w:pPr>
        <w:rPr>
          <w:rFonts w:ascii="Times New Roman" w:hAnsi="Times New Roman" w:cs="Times New Roman"/>
        </w:rPr>
      </w:pPr>
    </w:p>
    <w:p w14:paraId="13233D18" w14:textId="77777777" w:rsidR="00EF1C64" w:rsidRPr="004864C8" w:rsidRDefault="00EF1C64" w:rsidP="00EF1C64">
      <w:pPr>
        <w:jc w:val="center"/>
        <w:rPr>
          <w:rFonts w:ascii="Times New Roman" w:hAnsi="Times New Roman" w:cs="Times New Roman"/>
        </w:rPr>
      </w:pPr>
      <w:r w:rsidRPr="004864C8">
        <w:rPr>
          <w:rFonts w:ascii="Times New Roman" w:hAnsi="Times New Roman" w:cs="Times New Roman"/>
          <w:noProof/>
        </w:rPr>
        <w:drawing>
          <wp:inline distT="0" distB="0" distL="0" distR="0" wp14:anchorId="7D56FC55" wp14:editId="522B4810">
            <wp:extent cx="6219932" cy="62130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24" cy="621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B7771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B474A9">
        <w:rPr>
          <w:rFonts w:ascii="Times New Roman" w:hAnsi="Times New Roman" w:cs="Times New Roman"/>
          <w:b/>
          <w:bCs/>
          <w:sz w:val="24"/>
          <w:szCs w:val="24"/>
        </w:rPr>
        <w:t>Supplementary Fig. 2</w:t>
      </w:r>
      <w:r w:rsidRPr="004864C8">
        <w:rPr>
          <w:rFonts w:ascii="Times New Roman" w:hAnsi="Times New Roman" w:cs="Times New Roman"/>
          <w:sz w:val="24"/>
          <w:szCs w:val="24"/>
        </w:rPr>
        <w:t>. Annual rainfall and rainy days above 5 mm rainfall variabilities for different locations in Burkina Faso for the period of 1981–2020.</w:t>
      </w:r>
    </w:p>
    <w:p w14:paraId="69520CF4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4864C8">
        <w:rPr>
          <w:rFonts w:ascii="Times New Roman" w:hAnsi="Times New Roman" w:cs="Times New Roman"/>
          <w:sz w:val="24"/>
          <w:szCs w:val="24"/>
        </w:rPr>
        <w:br w:type="page"/>
      </w:r>
    </w:p>
    <w:p w14:paraId="0BC7E3DB" w14:textId="77777777" w:rsidR="00EF1C64" w:rsidRPr="004864C8" w:rsidRDefault="00EF1C64" w:rsidP="00EF1C64">
      <w:pPr>
        <w:jc w:val="center"/>
        <w:rPr>
          <w:rFonts w:ascii="Times New Roman" w:hAnsi="Times New Roman" w:cs="Times New Roman"/>
        </w:rPr>
      </w:pPr>
      <w:r w:rsidRPr="004864C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0C052B" wp14:editId="427308F4">
            <wp:extent cx="6570548" cy="6555921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37" cy="65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FBAA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B474A9">
        <w:rPr>
          <w:rFonts w:ascii="Times New Roman" w:hAnsi="Times New Roman" w:cs="Times New Roman"/>
          <w:b/>
          <w:bCs/>
          <w:sz w:val="24"/>
          <w:szCs w:val="24"/>
        </w:rPr>
        <w:t>Supplementary Fig. 3</w:t>
      </w:r>
      <w:r w:rsidRPr="004864C8">
        <w:rPr>
          <w:rFonts w:ascii="Times New Roman" w:hAnsi="Times New Roman" w:cs="Times New Roman"/>
          <w:sz w:val="24"/>
          <w:szCs w:val="24"/>
        </w:rPr>
        <w:t>. Standardized annual rainfall anomalies for different locations in Burkina Faso for the period of 1981–2020.</w:t>
      </w:r>
    </w:p>
    <w:p w14:paraId="6BCF5796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4864C8">
        <w:rPr>
          <w:rFonts w:ascii="Times New Roman" w:hAnsi="Times New Roman" w:cs="Times New Roman"/>
          <w:sz w:val="24"/>
          <w:szCs w:val="24"/>
        </w:rPr>
        <w:br w:type="page"/>
      </w:r>
    </w:p>
    <w:p w14:paraId="0C60037E" w14:textId="77777777" w:rsidR="00EF1C64" w:rsidRPr="004864C8" w:rsidRDefault="00EF1C64" w:rsidP="00EF1C64">
      <w:pPr>
        <w:jc w:val="center"/>
        <w:rPr>
          <w:rFonts w:ascii="Times New Roman" w:hAnsi="Times New Roman" w:cs="Times New Roman"/>
        </w:rPr>
      </w:pPr>
      <w:r w:rsidRPr="004864C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1E2D1D" wp14:editId="1C09E3C0">
            <wp:extent cx="6399747" cy="6392636"/>
            <wp:effectExtent l="0" t="0" r="127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76" cy="639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9EC3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B474A9">
        <w:rPr>
          <w:rFonts w:ascii="Times New Roman" w:hAnsi="Times New Roman" w:cs="Times New Roman"/>
          <w:b/>
          <w:bCs/>
          <w:sz w:val="24"/>
          <w:szCs w:val="24"/>
        </w:rPr>
        <w:t>Supplementary Fig. 4</w:t>
      </w:r>
      <w:r w:rsidRPr="004864C8">
        <w:rPr>
          <w:rFonts w:ascii="Times New Roman" w:hAnsi="Times New Roman" w:cs="Times New Roman"/>
          <w:sz w:val="24"/>
          <w:szCs w:val="24"/>
        </w:rPr>
        <w:t>. Annual rainfall and rainy days above 5 mm rainfall variabilities for different locations in Senegal for the period of 1981–2020.</w:t>
      </w:r>
    </w:p>
    <w:p w14:paraId="7A417C32" w14:textId="77777777" w:rsidR="00EF1C64" w:rsidRPr="004864C8" w:rsidRDefault="00EF1C64" w:rsidP="00EF1C64">
      <w:pPr>
        <w:rPr>
          <w:rFonts w:ascii="Times New Roman" w:hAnsi="Times New Roman" w:cs="Times New Roman"/>
        </w:rPr>
      </w:pPr>
    </w:p>
    <w:p w14:paraId="3D4696CE" w14:textId="77777777" w:rsidR="00EF1C64" w:rsidRPr="004864C8" w:rsidRDefault="00EF1C64" w:rsidP="00EF1C64">
      <w:pPr>
        <w:rPr>
          <w:rFonts w:ascii="Times New Roman" w:hAnsi="Times New Roman" w:cs="Times New Roman"/>
        </w:rPr>
      </w:pPr>
      <w:r w:rsidRPr="004864C8">
        <w:rPr>
          <w:rFonts w:ascii="Times New Roman" w:hAnsi="Times New Roman" w:cs="Times New Roman"/>
        </w:rPr>
        <w:br w:type="page"/>
      </w:r>
    </w:p>
    <w:p w14:paraId="5814346D" w14:textId="77777777" w:rsidR="00EF1C64" w:rsidRPr="004864C8" w:rsidRDefault="00EF1C64" w:rsidP="00EF1C64">
      <w:pPr>
        <w:rPr>
          <w:rFonts w:ascii="Times New Roman" w:hAnsi="Times New Roman" w:cs="Times New Roman"/>
        </w:rPr>
      </w:pPr>
    </w:p>
    <w:p w14:paraId="1A2C2067" w14:textId="77777777" w:rsidR="00EF1C64" w:rsidRPr="004864C8" w:rsidRDefault="00EF1C64" w:rsidP="00EF1C64">
      <w:pPr>
        <w:jc w:val="center"/>
        <w:rPr>
          <w:rFonts w:ascii="Times New Roman" w:hAnsi="Times New Roman" w:cs="Times New Roman"/>
        </w:rPr>
      </w:pPr>
      <w:r w:rsidRPr="004864C8">
        <w:rPr>
          <w:rFonts w:ascii="Times New Roman" w:hAnsi="Times New Roman" w:cs="Times New Roman"/>
          <w:noProof/>
        </w:rPr>
        <w:drawing>
          <wp:inline distT="0" distB="0" distL="0" distR="0" wp14:anchorId="56071B2D" wp14:editId="7A61FBE8">
            <wp:extent cx="6286500" cy="62795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041" cy="62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CAFD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B474A9">
        <w:rPr>
          <w:rFonts w:ascii="Times New Roman" w:hAnsi="Times New Roman" w:cs="Times New Roman"/>
          <w:b/>
          <w:bCs/>
          <w:sz w:val="24"/>
          <w:szCs w:val="24"/>
        </w:rPr>
        <w:t>Supplementary Fig. 5</w:t>
      </w:r>
      <w:r w:rsidRPr="004864C8">
        <w:rPr>
          <w:rFonts w:ascii="Times New Roman" w:hAnsi="Times New Roman" w:cs="Times New Roman"/>
          <w:sz w:val="24"/>
          <w:szCs w:val="24"/>
        </w:rPr>
        <w:t>. Standardized annual rainfall anomalies for different locations in Senegal for the period of 1981–2020.</w:t>
      </w:r>
    </w:p>
    <w:p w14:paraId="22EF0EE6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4864C8">
        <w:rPr>
          <w:rFonts w:ascii="Times New Roman" w:hAnsi="Times New Roman" w:cs="Times New Roman"/>
          <w:sz w:val="24"/>
          <w:szCs w:val="24"/>
        </w:rPr>
        <w:br w:type="page"/>
      </w:r>
    </w:p>
    <w:p w14:paraId="481B4FDE" w14:textId="77777777" w:rsidR="00EF1C64" w:rsidRPr="004864C8" w:rsidRDefault="00EF1C64" w:rsidP="00EF1C64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4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257883" wp14:editId="778D154D">
            <wp:extent cx="5802909" cy="4748469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72" cy="48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3C7F8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B474A9">
        <w:rPr>
          <w:rFonts w:ascii="Times New Roman" w:hAnsi="Times New Roman" w:cs="Times New Roman"/>
          <w:b/>
          <w:bCs/>
          <w:sz w:val="24"/>
          <w:szCs w:val="24"/>
        </w:rPr>
        <w:t>Supplementary Fig. 6</w:t>
      </w:r>
      <w:r w:rsidRPr="004864C8">
        <w:rPr>
          <w:rFonts w:ascii="Times New Roman" w:hAnsi="Times New Roman" w:cs="Times New Roman"/>
          <w:sz w:val="24"/>
          <w:szCs w:val="24"/>
        </w:rPr>
        <w:t>. The 30%, 50% and 70% probabilities of exceedance of number of rainy days equal or above 10 mm (a) and 5 mm (b) for selected locations in Burkina Faso for the growing seasons of 1981–2020.</w:t>
      </w:r>
    </w:p>
    <w:p w14:paraId="09AB6A83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4864C8">
        <w:rPr>
          <w:rFonts w:ascii="Times New Roman" w:hAnsi="Times New Roman" w:cs="Times New Roman"/>
          <w:sz w:val="24"/>
          <w:szCs w:val="24"/>
        </w:rPr>
        <w:br w:type="page"/>
      </w:r>
    </w:p>
    <w:p w14:paraId="1021C8E8" w14:textId="77777777" w:rsidR="00EF1C64" w:rsidRPr="004864C8" w:rsidRDefault="00EF1C64" w:rsidP="00EF1C64">
      <w:pPr>
        <w:jc w:val="center"/>
        <w:rPr>
          <w:rFonts w:ascii="Times New Roman" w:hAnsi="Times New Roman" w:cs="Times New Roman"/>
        </w:rPr>
      </w:pPr>
      <w:r w:rsidRPr="004864C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771165" wp14:editId="232916F2">
            <wp:extent cx="5184321" cy="430974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54" cy="431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3149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B474A9">
        <w:rPr>
          <w:rFonts w:ascii="Times New Roman" w:hAnsi="Times New Roman" w:cs="Times New Roman"/>
          <w:b/>
          <w:bCs/>
          <w:sz w:val="24"/>
          <w:szCs w:val="24"/>
        </w:rPr>
        <w:t>Supplementary Fig. 7</w:t>
      </w:r>
      <w:r w:rsidRPr="004864C8">
        <w:rPr>
          <w:rFonts w:ascii="Times New Roman" w:hAnsi="Times New Roman" w:cs="Times New Roman"/>
          <w:sz w:val="24"/>
          <w:szCs w:val="24"/>
        </w:rPr>
        <w:t>. The 30%, 50% and 70% probabilities of exceedance of number of rainy days equal or above 10 mm (a) and 5 mm (b) for selected locations in Senegal for the growing season periods of 1981–2020.</w:t>
      </w:r>
    </w:p>
    <w:p w14:paraId="5CE0C8E2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4864C8">
        <w:rPr>
          <w:rFonts w:ascii="Times New Roman" w:hAnsi="Times New Roman" w:cs="Times New Roman"/>
          <w:sz w:val="24"/>
          <w:szCs w:val="24"/>
        </w:rPr>
        <w:br w:type="page"/>
      </w:r>
    </w:p>
    <w:p w14:paraId="3687809C" w14:textId="77777777" w:rsidR="00EF1C64" w:rsidRPr="004864C8" w:rsidRDefault="00EF1C64" w:rsidP="00EF1C64">
      <w:pPr>
        <w:rPr>
          <w:rFonts w:ascii="Times New Roman" w:hAnsi="Times New Roman" w:cs="Times New Roman"/>
        </w:rPr>
      </w:pPr>
    </w:p>
    <w:p w14:paraId="075DB9D7" w14:textId="77777777" w:rsidR="00EF1C64" w:rsidRPr="004864C8" w:rsidRDefault="00EF1C64" w:rsidP="00EF1C64">
      <w:pPr>
        <w:jc w:val="center"/>
        <w:rPr>
          <w:rFonts w:ascii="Times New Roman" w:hAnsi="Times New Roman" w:cs="Times New Roman"/>
        </w:rPr>
      </w:pPr>
      <w:r w:rsidRPr="004864C8">
        <w:rPr>
          <w:rFonts w:ascii="Times New Roman" w:hAnsi="Times New Roman" w:cs="Times New Roman"/>
          <w:noProof/>
        </w:rPr>
        <w:drawing>
          <wp:inline distT="0" distB="0" distL="0" distR="0" wp14:anchorId="613D41C3" wp14:editId="31BC62DA">
            <wp:extent cx="4287703" cy="7440561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01" cy="745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266D" w14:textId="77777777" w:rsidR="00EF1C64" w:rsidRPr="004864C8" w:rsidRDefault="00EF1C64" w:rsidP="00EF1C64">
      <w:pPr>
        <w:rPr>
          <w:rFonts w:ascii="Times New Roman" w:hAnsi="Times New Roman" w:cs="Times New Roman"/>
        </w:rPr>
      </w:pPr>
      <w:r w:rsidRPr="00B474A9">
        <w:rPr>
          <w:rFonts w:ascii="Times New Roman" w:hAnsi="Times New Roman" w:cs="Times New Roman"/>
          <w:b/>
          <w:bCs/>
          <w:sz w:val="24"/>
          <w:szCs w:val="24"/>
        </w:rPr>
        <w:t>Supplementary Fig. 8</w:t>
      </w:r>
      <w:r w:rsidRPr="004864C8">
        <w:rPr>
          <w:rFonts w:ascii="Times New Roman" w:hAnsi="Times New Roman" w:cs="Times New Roman"/>
          <w:sz w:val="24"/>
          <w:szCs w:val="24"/>
        </w:rPr>
        <w:t>. The relationship between annual rainfall and number of rainy days above 10 or 5 mm for different locations in Burkina Faso.</w:t>
      </w:r>
      <w:r w:rsidRPr="004864C8">
        <w:rPr>
          <w:rFonts w:ascii="Times New Roman" w:hAnsi="Times New Roman" w:cs="Times New Roman"/>
        </w:rPr>
        <w:br w:type="page"/>
      </w:r>
    </w:p>
    <w:p w14:paraId="2761FBB7" w14:textId="77777777" w:rsidR="00EF1C64" w:rsidRPr="004864C8" w:rsidRDefault="00EF1C64" w:rsidP="00EF1C64">
      <w:pPr>
        <w:rPr>
          <w:rFonts w:ascii="Times New Roman" w:hAnsi="Times New Roman" w:cs="Times New Roman"/>
        </w:rPr>
      </w:pPr>
    </w:p>
    <w:p w14:paraId="75026655" w14:textId="77777777" w:rsidR="00EF1C64" w:rsidRPr="004864C8" w:rsidRDefault="00EF1C64" w:rsidP="00EF1C64">
      <w:pPr>
        <w:jc w:val="center"/>
        <w:rPr>
          <w:rFonts w:ascii="Times New Roman" w:hAnsi="Times New Roman" w:cs="Times New Roman"/>
        </w:rPr>
      </w:pPr>
      <w:r w:rsidRPr="004864C8">
        <w:rPr>
          <w:rFonts w:ascii="Times New Roman" w:hAnsi="Times New Roman" w:cs="Times New Roman"/>
          <w:noProof/>
        </w:rPr>
        <w:drawing>
          <wp:inline distT="0" distB="0" distL="0" distR="0" wp14:anchorId="4B8EFC98" wp14:editId="4712A7CE">
            <wp:extent cx="5943600" cy="6967728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B653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B474A9">
        <w:rPr>
          <w:rFonts w:ascii="Times New Roman" w:hAnsi="Times New Roman" w:cs="Times New Roman"/>
          <w:b/>
          <w:bCs/>
          <w:sz w:val="24"/>
          <w:szCs w:val="24"/>
        </w:rPr>
        <w:t>Supplementary Fig. 9</w:t>
      </w:r>
      <w:r w:rsidRPr="004864C8">
        <w:rPr>
          <w:rFonts w:ascii="Times New Roman" w:hAnsi="Times New Roman" w:cs="Times New Roman"/>
          <w:sz w:val="24"/>
          <w:szCs w:val="24"/>
        </w:rPr>
        <w:t>. Rain onset, cessation and length of growing period (LGP) based on weekly rainfall versus weekly reference evapotranspiration for different locations in Burkina Faso.</w:t>
      </w:r>
    </w:p>
    <w:p w14:paraId="008B7A47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4864C8">
        <w:rPr>
          <w:rFonts w:ascii="Times New Roman" w:hAnsi="Times New Roman" w:cs="Times New Roman"/>
          <w:sz w:val="24"/>
          <w:szCs w:val="24"/>
        </w:rPr>
        <w:br w:type="page"/>
      </w:r>
    </w:p>
    <w:p w14:paraId="01DEAD78" w14:textId="77777777" w:rsidR="00EF1C64" w:rsidRPr="004864C8" w:rsidRDefault="00EF1C64" w:rsidP="00EF1C64">
      <w:pPr>
        <w:rPr>
          <w:rFonts w:ascii="Times New Roman" w:hAnsi="Times New Roman" w:cs="Times New Roman"/>
        </w:rPr>
      </w:pPr>
    </w:p>
    <w:p w14:paraId="56B1867F" w14:textId="77777777" w:rsidR="00EF1C64" w:rsidRPr="004864C8" w:rsidRDefault="00EF1C64" w:rsidP="00EF1C64">
      <w:pPr>
        <w:rPr>
          <w:rFonts w:ascii="Times New Roman" w:hAnsi="Times New Roman" w:cs="Times New Roman"/>
        </w:rPr>
      </w:pPr>
      <w:r w:rsidRPr="004864C8">
        <w:rPr>
          <w:rFonts w:ascii="Times New Roman" w:hAnsi="Times New Roman" w:cs="Times New Roman"/>
          <w:noProof/>
        </w:rPr>
        <w:drawing>
          <wp:inline distT="0" distB="0" distL="0" distR="0" wp14:anchorId="2A10B4C9" wp14:editId="5DF4409C">
            <wp:extent cx="5935980" cy="665162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65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9A6C" w14:textId="77777777" w:rsidR="00EF1C64" w:rsidRPr="004864C8" w:rsidRDefault="00EF1C64" w:rsidP="00EF1C64">
      <w:pPr>
        <w:rPr>
          <w:rFonts w:ascii="Times New Roman" w:hAnsi="Times New Roman" w:cs="Times New Roman"/>
        </w:rPr>
      </w:pPr>
    </w:p>
    <w:p w14:paraId="4E0E227C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B474A9">
        <w:rPr>
          <w:rFonts w:ascii="Times New Roman" w:hAnsi="Times New Roman" w:cs="Times New Roman"/>
          <w:b/>
          <w:bCs/>
          <w:sz w:val="24"/>
          <w:szCs w:val="24"/>
        </w:rPr>
        <w:t>Supplementary Fig. 10</w:t>
      </w:r>
      <w:r w:rsidRPr="004864C8">
        <w:rPr>
          <w:rFonts w:ascii="Times New Roman" w:hAnsi="Times New Roman" w:cs="Times New Roman"/>
          <w:sz w:val="24"/>
          <w:szCs w:val="24"/>
        </w:rPr>
        <w:t>. Average onset based on 50% rain onset (P2) (a) and cessation (b) for Burkina Faso locations; P2 (c) and cessation (d) for Senegal based on climate data for the period of 1981–2020.</w:t>
      </w:r>
    </w:p>
    <w:p w14:paraId="0F4DD5A1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4864C8">
        <w:rPr>
          <w:rFonts w:ascii="Times New Roman" w:hAnsi="Times New Roman" w:cs="Times New Roman"/>
          <w:sz w:val="24"/>
          <w:szCs w:val="24"/>
        </w:rPr>
        <w:br w:type="page"/>
      </w:r>
    </w:p>
    <w:p w14:paraId="38092827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4864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5F8659" wp14:editId="31B1F0D4">
            <wp:extent cx="5935345" cy="25146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62F84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B474A9">
        <w:rPr>
          <w:rFonts w:ascii="Times New Roman" w:hAnsi="Times New Roman" w:cs="Times New Roman"/>
          <w:b/>
          <w:bCs/>
          <w:sz w:val="24"/>
          <w:szCs w:val="24"/>
        </w:rPr>
        <w:t>Supplementary Fig. 11.</w:t>
      </w:r>
      <w:r w:rsidRPr="004864C8">
        <w:rPr>
          <w:rFonts w:ascii="Times New Roman" w:hAnsi="Times New Roman" w:cs="Times New Roman"/>
          <w:sz w:val="24"/>
          <w:szCs w:val="24"/>
        </w:rPr>
        <w:t xml:space="preserve"> Simulated yield of maize (a), millet (b), peanut (c), and sorghum (d) for selected Burkina Faso locations for the period of 1981–2005.</w:t>
      </w:r>
    </w:p>
    <w:p w14:paraId="4F69C281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4864C8">
        <w:rPr>
          <w:rFonts w:ascii="Times New Roman" w:hAnsi="Times New Roman" w:cs="Times New Roman"/>
          <w:sz w:val="24"/>
          <w:szCs w:val="24"/>
        </w:rPr>
        <w:br w:type="page"/>
      </w:r>
    </w:p>
    <w:p w14:paraId="2757A9C1" w14:textId="77777777" w:rsidR="00EF1C64" w:rsidRPr="004864C8" w:rsidRDefault="00EF1C64" w:rsidP="00EF1C64">
      <w:pPr>
        <w:rPr>
          <w:rFonts w:ascii="Times New Roman" w:hAnsi="Times New Roman" w:cs="Times New Roman"/>
        </w:rPr>
      </w:pPr>
      <w:r w:rsidRPr="004864C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70CF75" wp14:editId="0CD37833">
            <wp:extent cx="5935980" cy="598805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81140" w14:textId="77777777" w:rsidR="00EF1C64" w:rsidRPr="004864C8" w:rsidRDefault="00EF1C64" w:rsidP="00EF1C64">
      <w:pPr>
        <w:rPr>
          <w:rFonts w:ascii="Times New Roman" w:hAnsi="Times New Roman" w:cs="Times New Roman"/>
        </w:rPr>
      </w:pPr>
    </w:p>
    <w:p w14:paraId="5B5AB0AB" w14:textId="77777777" w:rsidR="00EF1C64" w:rsidRPr="004864C8" w:rsidRDefault="00EF1C64" w:rsidP="00EF1C64">
      <w:pPr>
        <w:rPr>
          <w:rFonts w:ascii="Times New Roman" w:hAnsi="Times New Roman" w:cs="Times New Roman"/>
          <w:sz w:val="24"/>
          <w:szCs w:val="24"/>
        </w:rPr>
      </w:pPr>
      <w:r w:rsidRPr="00B474A9">
        <w:rPr>
          <w:rFonts w:ascii="Times New Roman" w:hAnsi="Times New Roman" w:cs="Times New Roman"/>
          <w:b/>
          <w:bCs/>
          <w:sz w:val="24"/>
          <w:szCs w:val="24"/>
        </w:rPr>
        <w:t>Supplementary Fig. 12.</w:t>
      </w:r>
      <w:r w:rsidRPr="004864C8">
        <w:rPr>
          <w:rFonts w:ascii="Times New Roman" w:hAnsi="Times New Roman" w:cs="Times New Roman"/>
          <w:sz w:val="24"/>
          <w:szCs w:val="24"/>
        </w:rPr>
        <w:t xml:space="preserve"> The relationship between seasonal precipitation and yield of maize for selected locations in Burkina Faso during the period of 1981–2005</w:t>
      </w:r>
    </w:p>
    <w:p w14:paraId="2006DB92" w14:textId="77777777" w:rsidR="00EF1C64" w:rsidRPr="00ED45C9" w:rsidRDefault="00EF1C64">
      <w:pPr>
        <w:rPr>
          <w:rFonts w:ascii="Times New Roman" w:hAnsi="Times New Roman" w:cs="Times New Roman"/>
          <w:sz w:val="24"/>
          <w:szCs w:val="24"/>
        </w:rPr>
      </w:pPr>
    </w:p>
    <w:sectPr w:rsidR="00EF1C64" w:rsidRPr="00ED45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40D"/>
    <w:rsid w:val="001722B5"/>
    <w:rsid w:val="0023004B"/>
    <w:rsid w:val="003B748C"/>
    <w:rsid w:val="004B27C1"/>
    <w:rsid w:val="0060740D"/>
    <w:rsid w:val="007F34DC"/>
    <w:rsid w:val="008D3EBF"/>
    <w:rsid w:val="00A922BB"/>
    <w:rsid w:val="00B474A9"/>
    <w:rsid w:val="00B8670B"/>
    <w:rsid w:val="00C52E43"/>
    <w:rsid w:val="00ED45C9"/>
    <w:rsid w:val="00EE0033"/>
    <w:rsid w:val="00EF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3AF21"/>
  <w15:chartTrackingRefBased/>
  <w15:docId w15:val="{316CB795-CA96-4CDE-B029-AB4C0A1DE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Ag, K-State University</Company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Araya</dc:creator>
  <cp:keywords/>
  <dc:description/>
  <cp:lastModifiedBy>Owner</cp:lastModifiedBy>
  <cp:revision>2</cp:revision>
  <dcterms:created xsi:type="dcterms:W3CDTF">2025-07-21T18:12:00Z</dcterms:created>
  <dcterms:modified xsi:type="dcterms:W3CDTF">2025-07-21T18:12:00Z</dcterms:modified>
</cp:coreProperties>
</file>