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932CB" w14:textId="47D79715" w:rsidR="00B445EF" w:rsidRDefault="00B445EF" w:rsidP="0013799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0" w:name="_Hlk77168761"/>
      <w:r w:rsidRPr="00AE67B8">
        <w:rPr>
          <w:rFonts w:ascii="Arial" w:hAnsi="Arial" w:cs="Arial"/>
          <w:b/>
          <w:bCs/>
          <w:color w:val="010205"/>
          <w:kern w:val="0"/>
          <w:sz w:val="22"/>
        </w:rPr>
        <w:t>T</w:t>
      </w:r>
      <w:r w:rsidRPr="00AE67B8">
        <w:rPr>
          <w:rFonts w:ascii="Arial" w:hAnsi="Arial" w:cs="Arial" w:hint="eastAsia"/>
          <w:b/>
          <w:bCs/>
          <w:color w:val="010205"/>
          <w:kern w:val="0"/>
          <w:sz w:val="22"/>
        </w:rPr>
        <w:t xml:space="preserve">able </w:t>
      </w:r>
      <w:r>
        <w:rPr>
          <w:rFonts w:ascii="Arial" w:hAnsi="Arial" w:cs="Arial"/>
          <w:b/>
          <w:bCs/>
          <w:color w:val="010205"/>
          <w:kern w:val="0"/>
          <w:sz w:val="22"/>
        </w:rPr>
        <w:t>1</w:t>
      </w:r>
    </w:p>
    <w:bookmarkEnd w:id="0"/>
    <w:p w14:paraId="3220BE5B" w14:textId="3C480B28" w:rsidR="00B445EF" w:rsidRDefault="00B445EF" w:rsidP="0013799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B445EF">
        <w:rPr>
          <w:rFonts w:ascii="Times New Roman" w:hAnsi="Times New Roman" w:cs="Times New Roman"/>
          <w:kern w:val="0"/>
          <w:sz w:val="24"/>
          <w:szCs w:val="24"/>
        </w:rPr>
        <w:t>Summary of</w:t>
      </w:r>
      <w:bookmarkStart w:id="1" w:name="_Hlk70586098"/>
      <w:r w:rsidRPr="00B445EF">
        <w:rPr>
          <w:rFonts w:ascii="Times New Roman" w:hAnsi="Times New Roman" w:cs="Times New Roman"/>
          <w:kern w:val="0"/>
          <w:sz w:val="24"/>
          <w:szCs w:val="24"/>
        </w:rPr>
        <w:t xml:space="preserve"> national emergency responses</w:t>
      </w:r>
      <w:bookmarkEnd w:id="1"/>
      <w:r w:rsidR="008F500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8F5004">
        <w:rPr>
          <w:rFonts w:ascii="Times New Roman" w:hAnsi="Times New Roman" w:cs="Times New Roman" w:hint="eastAsia"/>
          <w:kern w:val="0"/>
          <w:sz w:val="24"/>
          <w:szCs w:val="24"/>
        </w:rPr>
        <w:t>of</w:t>
      </w:r>
      <w:r w:rsidR="008F5004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8F5004">
        <w:rPr>
          <w:rFonts w:ascii="Times New Roman" w:hAnsi="Times New Roman" w:cs="Times New Roman" w:hint="eastAsia"/>
          <w:kern w:val="0"/>
          <w:sz w:val="24"/>
          <w:szCs w:val="24"/>
        </w:rPr>
        <w:t>China.</w:t>
      </w:r>
    </w:p>
    <w:tbl>
      <w:tblPr>
        <w:tblW w:w="1216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2669"/>
        <w:gridCol w:w="2628"/>
        <w:gridCol w:w="2355"/>
        <w:gridCol w:w="2813"/>
      </w:tblGrid>
      <w:tr w:rsidR="00B445EF" w:rsidRPr="00B445EF" w14:paraId="6D0D92F6" w14:textId="77777777" w:rsidTr="00B445EF">
        <w:trPr>
          <w:trHeight w:val="285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557C4" w14:textId="77777777" w:rsidR="00B445EF" w:rsidRPr="00B445EF" w:rsidRDefault="00B445EF" w:rsidP="00B445E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54C67B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Level-I</w:t>
            </w:r>
          </w:p>
        </w:tc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4F3313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Level-II</w:t>
            </w:r>
          </w:p>
        </w:tc>
        <w:tc>
          <w:tcPr>
            <w:tcW w:w="23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674A4C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Level-III</w:t>
            </w:r>
          </w:p>
        </w:tc>
        <w:tc>
          <w:tcPr>
            <w:tcW w:w="2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9A431D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Level-IV</w:t>
            </w:r>
          </w:p>
        </w:tc>
      </w:tr>
      <w:tr w:rsidR="00B445EF" w:rsidRPr="00B445EF" w14:paraId="24D4E8C8" w14:textId="77777777" w:rsidTr="00B445EF">
        <w:trPr>
          <w:trHeight w:val="2850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BE8FE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Response level description</w:t>
            </w:r>
          </w:p>
        </w:tc>
        <w:tc>
          <w:tcPr>
            <w:tcW w:w="266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5B63B67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The provincial </w:t>
            </w:r>
            <w:proofErr w:type="spellStart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headquaters</w:t>
            </w:r>
            <w:proofErr w:type="spellEnd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shall organize and coordinate the emergency response work within its administrative area according to the decision deployment and unified command of the State Council.</w:t>
            </w:r>
          </w:p>
        </w:tc>
        <w:tc>
          <w:tcPr>
            <w:tcW w:w="26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B11C42B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The provincial headquarters shall immediately dispatch a working group to carry out emergency response work, and promptly report the deployment of the State Council and its related departments according to the relevant situation. The provincial </w:t>
            </w:r>
            <w:proofErr w:type="spellStart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headquaters</w:t>
            </w:r>
            <w:proofErr w:type="spellEnd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shall organize and coordinate the temporary public health incident emergency command agency at the same level and its related member units to implement the emergency response.</w:t>
            </w:r>
          </w:p>
        </w:tc>
        <w:tc>
          <w:tcPr>
            <w:tcW w:w="235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39F993D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The public health emergency command agencies of prefecture-level cities and counties shall conduct relevant emergency response work. When </w:t>
            </w:r>
            <w:proofErr w:type="spellStart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neccessary</w:t>
            </w:r>
            <w:proofErr w:type="spellEnd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, the Provincial Health Commission shall dispatch a working group to the place where the incident occurred and guide the local public health emergency command agencies.</w:t>
            </w:r>
          </w:p>
        </w:tc>
        <w:tc>
          <w:tcPr>
            <w:tcW w:w="281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CC67720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The public health emergency command agencies of counties and </w:t>
            </w:r>
            <w:proofErr w:type="spellStart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countiy</w:t>
            </w:r>
            <w:proofErr w:type="spellEnd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-level districts shall conduct relevant emergency response work. When </w:t>
            </w:r>
            <w:proofErr w:type="spellStart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neccessary</w:t>
            </w:r>
            <w:proofErr w:type="spellEnd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, the prefectural Health Commission shall dispatch a working group to the place where the incident occurred and guide the local public health emergency command agencies.</w:t>
            </w:r>
          </w:p>
        </w:tc>
      </w:tr>
      <w:tr w:rsidR="00B445EF" w:rsidRPr="00B445EF" w14:paraId="0ACFF504" w14:textId="77777777" w:rsidTr="00B445EF">
        <w:trPr>
          <w:trHeight w:val="570"/>
        </w:trPr>
        <w:tc>
          <w:tcPr>
            <w:tcW w:w="1701" w:type="dxa"/>
            <w:vMerge w:val="restart"/>
            <w:shd w:val="clear" w:color="auto" w:fill="auto"/>
            <w:noWrap/>
            <w:vAlign w:val="center"/>
            <w:hideMark/>
          </w:tcPr>
          <w:p w14:paraId="16F3188D" w14:textId="77777777" w:rsidR="00B445EF" w:rsidRPr="00B445EF" w:rsidRDefault="00B445EF" w:rsidP="00B445E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Interventions</w:t>
            </w:r>
          </w:p>
        </w:tc>
        <w:tc>
          <w:tcPr>
            <w:tcW w:w="2669" w:type="dxa"/>
            <w:shd w:val="clear" w:color="auto" w:fill="auto"/>
            <w:vAlign w:val="center"/>
            <w:hideMark/>
          </w:tcPr>
          <w:p w14:paraId="07018F2D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Close schools.</w:t>
            </w:r>
          </w:p>
        </w:tc>
        <w:tc>
          <w:tcPr>
            <w:tcW w:w="2628" w:type="dxa"/>
            <w:shd w:val="clear" w:color="auto" w:fill="auto"/>
            <w:vAlign w:val="center"/>
            <w:hideMark/>
          </w:tcPr>
          <w:p w14:paraId="61DE5C6E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Close schools.</w:t>
            </w:r>
          </w:p>
        </w:tc>
        <w:tc>
          <w:tcPr>
            <w:tcW w:w="2355" w:type="dxa"/>
            <w:shd w:val="clear" w:color="auto" w:fill="auto"/>
            <w:vAlign w:val="center"/>
            <w:hideMark/>
          </w:tcPr>
          <w:p w14:paraId="2A8CD2CF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Wear mask when on campus.</w:t>
            </w:r>
          </w:p>
        </w:tc>
        <w:tc>
          <w:tcPr>
            <w:tcW w:w="2813" w:type="dxa"/>
            <w:shd w:val="clear" w:color="auto" w:fill="auto"/>
            <w:vAlign w:val="center"/>
            <w:hideMark/>
          </w:tcPr>
          <w:p w14:paraId="778029C9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 need to wear mask on campus but enhance the health management.</w:t>
            </w:r>
          </w:p>
        </w:tc>
      </w:tr>
      <w:tr w:rsidR="00B445EF" w:rsidRPr="00B445EF" w14:paraId="41BA6275" w14:textId="77777777" w:rsidTr="00B445EF">
        <w:trPr>
          <w:trHeight w:val="570"/>
        </w:trPr>
        <w:tc>
          <w:tcPr>
            <w:tcW w:w="1701" w:type="dxa"/>
            <w:vMerge/>
            <w:vAlign w:val="center"/>
            <w:hideMark/>
          </w:tcPr>
          <w:p w14:paraId="66F74AA1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669" w:type="dxa"/>
            <w:shd w:val="clear" w:color="auto" w:fill="auto"/>
            <w:vAlign w:val="center"/>
            <w:hideMark/>
          </w:tcPr>
          <w:p w14:paraId="37F6FAD3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Close entertainment venues and ban public gatherings.</w:t>
            </w:r>
          </w:p>
        </w:tc>
        <w:tc>
          <w:tcPr>
            <w:tcW w:w="2628" w:type="dxa"/>
            <w:shd w:val="clear" w:color="auto" w:fill="auto"/>
            <w:vAlign w:val="center"/>
            <w:hideMark/>
          </w:tcPr>
          <w:p w14:paraId="19013F8E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Close entertainment venues.</w:t>
            </w:r>
          </w:p>
        </w:tc>
        <w:tc>
          <w:tcPr>
            <w:tcW w:w="2355" w:type="dxa"/>
            <w:shd w:val="clear" w:color="auto" w:fill="auto"/>
            <w:vAlign w:val="center"/>
            <w:hideMark/>
          </w:tcPr>
          <w:p w14:paraId="5FEFE853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Wear mask when using entertainment venues</w:t>
            </w:r>
          </w:p>
        </w:tc>
        <w:tc>
          <w:tcPr>
            <w:tcW w:w="2813" w:type="dxa"/>
            <w:shd w:val="clear" w:color="auto" w:fill="auto"/>
            <w:vAlign w:val="center"/>
            <w:hideMark/>
          </w:tcPr>
          <w:p w14:paraId="11B0ABC5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Cancel body temperature measurement and Green Code checking for most public gatherings.</w:t>
            </w:r>
          </w:p>
        </w:tc>
      </w:tr>
      <w:tr w:rsidR="00B445EF" w:rsidRPr="00B445EF" w14:paraId="5489E6DD" w14:textId="77777777" w:rsidTr="00B445EF">
        <w:trPr>
          <w:trHeight w:val="570"/>
        </w:trPr>
        <w:tc>
          <w:tcPr>
            <w:tcW w:w="1701" w:type="dxa"/>
            <w:vMerge/>
            <w:vAlign w:val="center"/>
            <w:hideMark/>
          </w:tcPr>
          <w:p w14:paraId="265FFDB2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669" w:type="dxa"/>
            <w:shd w:val="clear" w:color="auto" w:fill="auto"/>
            <w:vAlign w:val="center"/>
            <w:hideMark/>
          </w:tcPr>
          <w:p w14:paraId="4B944B50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Isolate patients with infectious diseases.</w:t>
            </w:r>
          </w:p>
        </w:tc>
        <w:tc>
          <w:tcPr>
            <w:tcW w:w="2628" w:type="dxa"/>
            <w:shd w:val="clear" w:color="auto" w:fill="auto"/>
            <w:vAlign w:val="center"/>
            <w:hideMark/>
          </w:tcPr>
          <w:p w14:paraId="131A1801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Limit public gatherings. Measure body temperature and check Green Code.</w:t>
            </w:r>
          </w:p>
        </w:tc>
        <w:tc>
          <w:tcPr>
            <w:tcW w:w="2355" w:type="dxa"/>
            <w:shd w:val="clear" w:color="auto" w:fill="auto"/>
            <w:vAlign w:val="center"/>
            <w:hideMark/>
          </w:tcPr>
          <w:p w14:paraId="6B178CF7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Allow public gatherings but still measure body temperature and check Green Code.</w:t>
            </w:r>
          </w:p>
        </w:tc>
        <w:tc>
          <w:tcPr>
            <w:tcW w:w="2813" w:type="dxa"/>
            <w:shd w:val="clear" w:color="auto" w:fill="auto"/>
            <w:vAlign w:val="center"/>
            <w:hideMark/>
          </w:tcPr>
          <w:p w14:paraId="0187DF30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Fully open all public facilities.</w:t>
            </w:r>
          </w:p>
        </w:tc>
      </w:tr>
      <w:tr w:rsidR="00B445EF" w:rsidRPr="00B445EF" w14:paraId="29490365" w14:textId="77777777" w:rsidTr="00B445EF">
        <w:trPr>
          <w:trHeight w:val="570"/>
        </w:trPr>
        <w:tc>
          <w:tcPr>
            <w:tcW w:w="1701" w:type="dxa"/>
            <w:vMerge/>
            <w:vAlign w:val="center"/>
            <w:hideMark/>
          </w:tcPr>
          <w:p w14:paraId="496A8F7E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669" w:type="dxa"/>
            <w:shd w:val="clear" w:color="auto" w:fill="auto"/>
            <w:vAlign w:val="center"/>
            <w:hideMark/>
          </w:tcPr>
          <w:p w14:paraId="180FA699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Isolate suspected patients.</w:t>
            </w:r>
          </w:p>
        </w:tc>
        <w:tc>
          <w:tcPr>
            <w:tcW w:w="2628" w:type="dxa"/>
            <w:shd w:val="clear" w:color="auto" w:fill="auto"/>
            <w:vAlign w:val="center"/>
            <w:hideMark/>
          </w:tcPr>
          <w:p w14:paraId="2B76FC8C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Shut down all underground, cold and humid business premises.</w:t>
            </w:r>
          </w:p>
        </w:tc>
        <w:tc>
          <w:tcPr>
            <w:tcW w:w="2355" w:type="dxa"/>
            <w:shd w:val="clear" w:color="auto" w:fill="auto"/>
            <w:vAlign w:val="center"/>
            <w:hideMark/>
          </w:tcPr>
          <w:p w14:paraId="0EC34CD9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Limit underground, cold and humid business premises.</w:t>
            </w:r>
          </w:p>
        </w:tc>
        <w:tc>
          <w:tcPr>
            <w:tcW w:w="2813" w:type="dxa"/>
            <w:shd w:val="clear" w:color="auto" w:fill="auto"/>
            <w:vAlign w:val="center"/>
            <w:hideMark/>
          </w:tcPr>
          <w:p w14:paraId="7567C6F8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Resume inter-city travel but supervise </w:t>
            </w:r>
            <w:proofErr w:type="spellStart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travellers</w:t>
            </w:r>
            <w:proofErr w:type="spellEnd"/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from mid/high-risk areas.</w:t>
            </w:r>
          </w:p>
        </w:tc>
      </w:tr>
      <w:tr w:rsidR="00B445EF" w:rsidRPr="00B445EF" w14:paraId="2A2B5CFB" w14:textId="77777777" w:rsidTr="00B445EF">
        <w:trPr>
          <w:trHeight w:val="570"/>
        </w:trPr>
        <w:tc>
          <w:tcPr>
            <w:tcW w:w="1701" w:type="dxa"/>
            <w:vMerge/>
            <w:vAlign w:val="center"/>
            <w:hideMark/>
          </w:tcPr>
          <w:p w14:paraId="7113F15C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669" w:type="dxa"/>
            <w:shd w:val="clear" w:color="auto" w:fill="auto"/>
            <w:vAlign w:val="center"/>
            <w:hideMark/>
          </w:tcPr>
          <w:p w14:paraId="251F550D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Suspend intra-city public transport.</w:t>
            </w:r>
          </w:p>
        </w:tc>
        <w:tc>
          <w:tcPr>
            <w:tcW w:w="2628" w:type="dxa"/>
            <w:shd w:val="clear" w:color="auto" w:fill="auto"/>
            <w:vAlign w:val="center"/>
            <w:hideMark/>
          </w:tcPr>
          <w:p w14:paraId="3E0EACAA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Residents from mid/high-risk areas must take nucleic acid test and self-quarantine.</w:t>
            </w:r>
          </w:p>
        </w:tc>
        <w:tc>
          <w:tcPr>
            <w:tcW w:w="2355" w:type="dxa"/>
            <w:shd w:val="clear" w:color="auto" w:fill="auto"/>
            <w:vAlign w:val="center"/>
            <w:hideMark/>
          </w:tcPr>
          <w:p w14:paraId="5402C089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Wear mask when using intra-city public transport.</w:t>
            </w:r>
          </w:p>
        </w:tc>
        <w:tc>
          <w:tcPr>
            <w:tcW w:w="2813" w:type="dxa"/>
            <w:shd w:val="clear" w:color="auto" w:fill="auto"/>
            <w:vAlign w:val="center"/>
            <w:hideMark/>
          </w:tcPr>
          <w:p w14:paraId="08A12C41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Encourage wearing mask.</w:t>
            </w:r>
          </w:p>
        </w:tc>
      </w:tr>
      <w:tr w:rsidR="00B445EF" w:rsidRPr="00B445EF" w14:paraId="3538FE49" w14:textId="77777777" w:rsidTr="00791611">
        <w:trPr>
          <w:trHeight w:val="1144"/>
        </w:trPr>
        <w:tc>
          <w:tcPr>
            <w:tcW w:w="1701" w:type="dxa"/>
            <w:vMerge/>
            <w:vAlign w:val="center"/>
            <w:hideMark/>
          </w:tcPr>
          <w:p w14:paraId="5C9AD8D5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669" w:type="dxa"/>
            <w:shd w:val="clear" w:color="auto" w:fill="auto"/>
            <w:vAlign w:val="center"/>
            <w:hideMark/>
          </w:tcPr>
          <w:p w14:paraId="3B7D4071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Prohibit inter-city travel.</w:t>
            </w:r>
          </w:p>
        </w:tc>
        <w:tc>
          <w:tcPr>
            <w:tcW w:w="2628" w:type="dxa"/>
            <w:shd w:val="clear" w:color="auto" w:fill="auto"/>
            <w:vAlign w:val="center"/>
            <w:hideMark/>
          </w:tcPr>
          <w:p w14:paraId="4F1DF974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Strictly restrict intra-city public transport capacity. Prohibit inter-city travel.</w:t>
            </w:r>
          </w:p>
        </w:tc>
        <w:tc>
          <w:tcPr>
            <w:tcW w:w="2355" w:type="dxa"/>
            <w:shd w:val="clear" w:color="auto" w:fill="auto"/>
            <w:vAlign w:val="center"/>
            <w:hideMark/>
          </w:tcPr>
          <w:p w14:paraId="4BF7BF24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445E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Limit inter-city travel.</w:t>
            </w:r>
          </w:p>
        </w:tc>
        <w:tc>
          <w:tcPr>
            <w:tcW w:w="2813" w:type="dxa"/>
            <w:shd w:val="clear" w:color="auto" w:fill="auto"/>
            <w:noWrap/>
            <w:vAlign w:val="center"/>
            <w:hideMark/>
          </w:tcPr>
          <w:p w14:paraId="7A6CA669" w14:textId="77777777" w:rsidR="00B445EF" w:rsidRPr="00B445EF" w:rsidRDefault="00B445EF" w:rsidP="00B445E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6ABC3B5C" w14:textId="77777777" w:rsidR="00B445EF" w:rsidRDefault="00B445EF" w:rsidP="0013799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2FE06381" w14:textId="310DB8DA" w:rsidR="00137994" w:rsidRDefault="00137994" w:rsidP="0013799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6793EAF" w14:textId="542A1707" w:rsidR="007611E7" w:rsidRDefault="00AE67B8" w:rsidP="00137994">
      <w:pPr>
        <w:autoSpaceDE w:val="0"/>
        <w:autoSpaceDN w:val="0"/>
        <w:adjustRightInd w:val="0"/>
        <w:jc w:val="left"/>
        <w:rPr>
          <w:kern w:val="0"/>
        </w:rPr>
      </w:pPr>
      <w:r w:rsidRPr="00AE67B8">
        <w:rPr>
          <w:rFonts w:ascii="Arial" w:hAnsi="Arial" w:cs="Arial"/>
          <w:b/>
          <w:bCs/>
          <w:color w:val="010205"/>
          <w:kern w:val="0"/>
          <w:sz w:val="22"/>
        </w:rPr>
        <w:t>T</w:t>
      </w:r>
      <w:r w:rsidRPr="00AE67B8">
        <w:rPr>
          <w:rFonts w:ascii="Arial" w:hAnsi="Arial" w:cs="Arial" w:hint="eastAsia"/>
          <w:b/>
          <w:bCs/>
          <w:color w:val="010205"/>
          <w:kern w:val="0"/>
          <w:sz w:val="22"/>
        </w:rPr>
        <w:t xml:space="preserve">able </w:t>
      </w:r>
      <w:r w:rsidRPr="00AE67B8">
        <w:rPr>
          <w:rFonts w:ascii="Arial" w:hAnsi="Arial" w:cs="Arial"/>
          <w:b/>
          <w:bCs/>
          <w:color w:val="010205"/>
          <w:kern w:val="0"/>
          <w:sz w:val="22"/>
        </w:rPr>
        <w:t>2</w:t>
      </w:r>
      <w:r>
        <w:rPr>
          <w:kern w:val="0"/>
        </w:rPr>
        <w:t xml:space="preserve"> </w:t>
      </w:r>
    </w:p>
    <w:p w14:paraId="4FFA9A07" w14:textId="0071A370" w:rsidR="00AE67B8" w:rsidRPr="00137994" w:rsidRDefault="00AE67B8" w:rsidP="0013799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137994">
        <w:rPr>
          <w:rFonts w:ascii="Arial" w:hAnsi="Arial" w:cs="Arial"/>
          <w:color w:val="010205"/>
          <w:kern w:val="0"/>
          <w:sz w:val="22"/>
        </w:rPr>
        <w:t>Descriptive Statistics</w:t>
      </w:r>
      <w:r w:rsidRPr="00AE67B8">
        <w:rPr>
          <w:rFonts w:ascii="Arial" w:hAnsi="Arial" w:cs="Arial"/>
          <w:color w:val="010205"/>
          <w:kern w:val="0"/>
          <w:sz w:val="22"/>
        </w:rPr>
        <w:t xml:space="preserve"> of CIR and </w:t>
      </w:r>
      <w:r w:rsidRPr="00AE67B8">
        <w:rPr>
          <w:rFonts w:ascii="Arial" w:hAnsi="Arial" w:cs="Arial" w:hint="eastAsia"/>
          <w:color w:val="010205"/>
          <w:kern w:val="0"/>
          <w:sz w:val="22"/>
        </w:rPr>
        <w:t>CIR after excluding zero</w:t>
      </w:r>
      <w:r w:rsidRPr="00AE67B8">
        <w:rPr>
          <w:rFonts w:ascii="Arial" w:hAnsi="Arial" w:cs="Arial"/>
          <w:color w:val="010205"/>
          <w:kern w:val="0"/>
          <w:sz w:val="22"/>
        </w:rPr>
        <w:t>.</w:t>
      </w:r>
    </w:p>
    <w:tbl>
      <w:tblPr>
        <w:tblW w:w="119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1"/>
        <w:gridCol w:w="853"/>
        <w:gridCol w:w="992"/>
        <w:gridCol w:w="992"/>
        <w:gridCol w:w="1134"/>
        <w:gridCol w:w="992"/>
        <w:gridCol w:w="1276"/>
        <w:gridCol w:w="851"/>
        <w:gridCol w:w="992"/>
        <w:gridCol w:w="992"/>
        <w:gridCol w:w="992"/>
      </w:tblGrid>
      <w:tr w:rsidR="00791611" w:rsidRPr="00791611" w14:paraId="7237E583" w14:textId="77777777" w:rsidTr="00791611">
        <w:trPr>
          <w:cantSplit/>
        </w:trPr>
        <w:tc>
          <w:tcPr>
            <w:tcW w:w="184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84EC9" w14:textId="77777777" w:rsidR="00137994" w:rsidRPr="00791611" w:rsidRDefault="00137994" w:rsidP="0013799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32EB8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E0E0E0"/>
              <w:bottom w:val="nil"/>
              <w:right w:val="nil"/>
            </w:tcBorders>
            <w:shd w:val="clear" w:color="auto" w:fill="auto"/>
            <w:vAlign w:val="bottom"/>
          </w:tcPr>
          <w:p w14:paraId="4EE3F713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Range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E0E0E0"/>
              <w:bottom w:val="nil"/>
              <w:right w:val="nil"/>
            </w:tcBorders>
            <w:shd w:val="clear" w:color="auto" w:fill="auto"/>
            <w:vAlign w:val="bottom"/>
          </w:tcPr>
          <w:p w14:paraId="1A8A7084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Minimum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E0E0E0"/>
              <w:bottom w:val="nil"/>
              <w:right w:val="nil"/>
            </w:tcBorders>
            <w:shd w:val="clear" w:color="auto" w:fill="auto"/>
            <w:vAlign w:val="bottom"/>
          </w:tcPr>
          <w:p w14:paraId="4C0B3EE9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Maximum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E0E0E0"/>
              <w:bottom w:val="nil"/>
              <w:right w:val="nil"/>
            </w:tcBorders>
            <w:shd w:val="clear" w:color="auto" w:fill="auto"/>
            <w:vAlign w:val="bottom"/>
          </w:tcPr>
          <w:p w14:paraId="66794B02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E0E0E0"/>
              <w:bottom w:val="nil"/>
              <w:right w:val="nil"/>
            </w:tcBorders>
            <w:shd w:val="clear" w:color="auto" w:fill="auto"/>
            <w:vAlign w:val="bottom"/>
          </w:tcPr>
          <w:p w14:paraId="563F67D0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8" w:space="0" w:color="E0E0E0"/>
              <w:bottom w:val="nil"/>
              <w:right w:val="nil"/>
            </w:tcBorders>
            <w:shd w:val="clear" w:color="auto" w:fill="auto"/>
            <w:vAlign w:val="bottom"/>
          </w:tcPr>
          <w:p w14:paraId="597E7977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Skewness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8" w:space="0" w:color="E0E0E0"/>
              <w:bottom w:val="nil"/>
              <w:right w:val="nil"/>
            </w:tcBorders>
            <w:shd w:val="clear" w:color="auto" w:fill="auto"/>
            <w:vAlign w:val="bottom"/>
          </w:tcPr>
          <w:p w14:paraId="6406C171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Kurtosis</w:t>
            </w:r>
          </w:p>
        </w:tc>
      </w:tr>
      <w:tr w:rsidR="00791611" w:rsidRPr="00791611" w14:paraId="67EAA6CE" w14:textId="77777777" w:rsidTr="00791611">
        <w:trPr>
          <w:cantSplit/>
        </w:trPr>
        <w:tc>
          <w:tcPr>
            <w:tcW w:w="1841" w:type="dxa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656CCE25" w14:textId="77777777" w:rsidR="00137994" w:rsidRPr="00791611" w:rsidRDefault="00137994" w:rsidP="00137994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1A2D4F84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99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575027E9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99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3917EEE3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13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66343AC0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99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7CBED21B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2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3F8F4766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8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76B2FBFA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99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4B79A38D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Std. Error</w:t>
            </w:r>
          </w:p>
        </w:tc>
        <w:tc>
          <w:tcPr>
            <w:tcW w:w="99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14842A46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99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2D566EF0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Std. Error</w:t>
            </w:r>
          </w:p>
        </w:tc>
      </w:tr>
      <w:tr w:rsidR="00791611" w:rsidRPr="00791611" w14:paraId="7E9B99E0" w14:textId="77777777" w:rsidTr="00791611">
        <w:trPr>
          <w:cantSplit/>
        </w:trPr>
        <w:tc>
          <w:tcPr>
            <w:tcW w:w="184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300E20D4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CIR</w:t>
            </w:r>
          </w:p>
        </w:tc>
        <w:tc>
          <w:tcPr>
            <w:tcW w:w="85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290E1F63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56364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1DD6DF8D" w14:textId="77777777" w:rsidR="00137994" w:rsidRPr="00791611" w:rsidRDefault="00137994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4423.08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574ADBBE" w14:textId="77777777" w:rsidR="00137994" w:rsidRPr="00791611" w:rsidRDefault="00137994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.00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6DDCF8B7" w14:textId="77777777" w:rsidR="00137994" w:rsidRPr="00791611" w:rsidRDefault="00137994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4423.08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513E6583" w14:textId="77777777" w:rsidR="00137994" w:rsidRPr="00791611" w:rsidRDefault="00137994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2.6079</w:t>
            </w:r>
          </w:p>
        </w:tc>
        <w:tc>
          <w:tcPr>
            <w:tcW w:w="12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61C9351E" w14:textId="77777777" w:rsidR="00137994" w:rsidRPr="00791611" w:rsidRDefault="00137994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46.96356</w:t>
            </w:r>
          </w:p>
        </w:tc>
        <w:tc>
          <w:tcPr>
            <w:tcW w:w="8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7F07BAA1" w14:textId="77777777" w:rsidR="00137994" w:rsidRPr="00791611" w:rsidRDefault="00137994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47.209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668FA08E" w14:textId="77777777" w:rsidR="00137994" w:rsidRPr="00791611" w:rsidRDefault="00137994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.010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F0F6159" w14:textId="77777777" w:rsidR="00137994" w:rsidRPr="00791611" w:rsidRDefault="00137994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2938.169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7C164D2C" w14:textId="77777777" w:rsidR="00137994" w:rsidRPr="00791611" w:rsidRDefault="00137994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.021</w:t>
            </w:r>
          </w:p>
        </w:tc>
      </w:tr>
      <w:tr w:rsidR="00791611" w:rsidRPr="00791611" w14:paraId="5E359D0D" w14:textId="77777777" w:rsidTr="00791611">
        <w:trPr>
          <w:cantSplit/>
        </w:trPr>
        <w:tc>
          <w:tcPr>
            <w:tcW w:w="184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326B212F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Valid N (listwise)</w:t>
            </w:r>
          </w:p>
        </w:tc>
        <w:tc>
          <w:tcPr>
            <w:tcW w:w="85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52E4D6D3" w14:textId="77777777" w:rsidR="00137994" w:rsidRPr="00791611" w:rsidRDefault="00137994" w:rsidP="00137994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56364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14:paraId="301232D2" w14:textId="77777777" w:rsidR="00137994" w:rsidRPr="00791611" w:rsidRDefault="00137994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14:paraId="453477C8" w14:textId="77777777" w:rsidR="00137994" w:rsidRPr="00791611" w:rsidRDefault="00137994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14:paraId="08E4172A" w14:textId="77777777" w:rsidR="00137994" w:rsidRPr="00791611" w:rsidRDefault="00137994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14:paraId="31596220" w14:textId="77777777" w:rsidR="00137994" w:rsidRPr="00791611" w:rsidRDefault="00137994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14:paraId="4D16447C" w14:textId="77777777" w:rsidR="00137994" w:rsidRPr="00791611" w:rsidRDefault="00137994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  <w:vAlign w:val="center"/>
          </w:tcPr>
          <w:p w14:paraId="6A4E213C" w14:textId="77777777" w:rsidR="00137994" w:rsidRPr="00791611" w:rsidRDefault="00137994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14:paraId="525DF2FB" w14:textId="77777777" w:rsidR="00137994" w:rsidRPr="00791611" w:rsidRDefault="00137994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  <w:vAlign w:val="center"/>
          </w:tcPr>
          <w:p w14:paraId="793F6E82" w14:textId="77777777" w:rsidR="00137994" w:rsidRPr="00791611" w:rsidRDefault="00137994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  <w:vAlign w:val="center"/>
          </w:tcPr>
          <w:p w14:paraId="117F5D93" w14:textId="77777777" w:rsidR="00137994" w:rsidRPr="00791611" w:rsidRDefault="00137994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791611" w:rsidRPr="00791611" w14:paraId="1587AD7B" w14:textId="77777777" w:rsidTr="00791611">
        <w:trPr>
          <w:cantSplit/>
        </w:trPr>
        <w:tc>
          <w:tcPr>
            <w:tcW w:w="184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4F93E8F2" w14:textId="3EF7EC79" w:rsidR="00463AFA" w:rsidRPr="00791611" w:rsidRDefault="00463AFA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 xml:space="preserve">CIR </w:t>
            </w:r>
            <w:r w:rsidRPr="00791611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791611">
              <w:rPr>
                <w:rFonts w:ascii="Arial" w:hAnsi="Arial" w:cs="Arial" w:hint="eastAsia"/>
                <w:color w:val="000000" w:themeColor="text1"/>
                <w:kern w:val="0"/>
                <w:sz w:val="18"/>
                <w:szCs w:val="18"/>
              </w:rPr>
              <w:t>E</w:t>
            </w: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xclude</w:t>
            </w:r>
            <w:r w:rsidR="00AE67B8"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d</w:t>
            </w: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 xml:space="preserve"> zero</w:t>
            </w:r>
          </w:p>
        </w:tc>
        <w:tc>
          <w:tcPr>
            <w:tcW w:w="85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785C6513" w14:textId="2952FB29" w:rsidR="00463AFA" w:rsidRPr="00791611" w:rsidRDefault="00463AFA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4588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0B9E8FF4" w14:textId="6F7A2185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4422.79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5D053577" w14:textId="3B64CC0D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.28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2BE10E6B" w14:textId="24F4D562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4423.08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73F2DFD5" w14:textId="5FAACF17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32.0384</w:t>
            </w: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4781DABA" w14:textId="36D791ED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161.73439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BB0DE38" w14:textId="07061282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13.656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2B4A0394" w14:textId="0F00BDCD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.036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51781A8F" w14:textId="2A7E1A45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244.091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auto"/>
          </w:tcPr>
          <w:p w14:paraId="079FB8F8" w14:textId="42C296C4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.072</w:t>
            </w:r>
          </w:p>
        </w:tc>
      </w:tr>
      <w:tr w:rsidR="00791611" w:rsidRPr="00791611" w14:paraId="305FBED2" w14:textId="77777777" w:rsidTr="00791611">
        <w:trPr>
          <w:cantSplit/>
        </w:trPr>
        <w:tc>
          <w:tcPr>
            <w:tcW w:w="184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4A013540" w14:textId="3E1EC4E8" w:rsidR="00463AFA" w:rsidRPr="00791611" w:rsidRDefault="00463AFA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Valid N (listwise)</w:t>
            </w:r>
          </w:p>
        </w:tc>
        <w:tc>
          <w:tcPr>
            <w:tcW w:w="85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auto"/>
          </w:tcPr>
          <w:p w14:paraId="2B64BBFB" w14:textId="3D74BABE" w:rsidR="00463AFA" w:rsidRPr="00791611" w:rsidRDefault="00463AFA" w:rsidP="00463AF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</w:pPr>
            <w:r w:rsidRPr="00791611">
              <w:rPr>
                <w:rFonts w:ascii="Arial" w:hAnsi="Arial" w:cs="Arial"/>
                <w:color w:val="000000" w:themeColor="text1"/>
                <w:kern w:val="0"/>
                <w:sz w:val="18"/>
                <w:szCs w:val="18"/>
              </w:rPr>
              <w:t>4588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center"/>
          </w:tcPr>
          <w:p w14:paraId="528C5CF5" w14:textId="77777777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center"/>
          </w:tcPr>
          <w:p w14:paraId="6DD6F57F" w14:textId="77777777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center"/>
          </w:tcPr>
          <w:p w14:paraId="6A9508D0" w14:textId="77777777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center"/>
          </w:tcPr>
          <w:p w14:paraId="7280012E" w14:textId="77777777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center"/>
          </w:tcPr>
          <w:p w14:paraId="33BA37F3" w14:textId="77777777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center"/>
          </w:tcPr>
          <w:p w14:paraId="0A013109" w14:textId="77777777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center"/>
          </w:tcPr>
          <w:p w14:paraId="6AC2CBE2" w14:textId="77777777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center"/>
          </w:tcPr>
          <w:p w14:paraId="4E147DFC" w14:textId="77777777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auto"/>
            <w:vAlign w:val="center"/>
          </w:tcPr>
          <w:p w14:paraId="03320112" w14:textId="77777777" w:rsidR="00463AFA" w:rsidRPr="00791611" w:rsidRDefault="00463AFA" w:rsidP="00463AFA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14:paraId="49D6F4F5" w14:textId="77777777" w:rsidR="00137994" w:rsidRPr="00137994" w:rsidRDefault="00137994" w:rsidP="00137994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2124F5A" w14:textId="77777777" w:rsidR="00B445EF" w:rsidRPr="00791611" w:rsidRDefault="00B445EF" w:rsidP="00B445E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791611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41D08273" wp14:editId="77295BD4">
            <wp:extent cx="6276975" cy="4759325"/>
            <wp:effectExtent l="0" t="0" r="952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540"/>
                    <a:stretch/>
                  </pic:blipFill>
                  <pic:spPr bwMode="auto">
                    <a:xfrm>
                      <a:off x="0" y="0"/>
                      <a:ext cx="6285256" cy="4765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7B0737" w14:textId="7B362A37" w:rsidR="00B445EF" w:rsidRPr="00791611" w:rsidRDefault="00B445EF" w:rsidP="00B445E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 w:themeColor="text1"/>
          <w:kern w:val="0"/>
          <w:sz w:val="28"/>
          <w:szCs w:val="28"/>
        </w:rPr>
      </w:pPr>
      <w:r w:rsidRPr="00791611">
        <w:rPr>
          <w:color w:val="000000" w:themeColor="text1"/>
          <w:kern w:val="0"/>
          <w:sz w:val="28"/>
          <w:szCs w:val="28"/>
        </w:rPr>
        <w:t xml:space="preserve">Fig. </w:t>
      </w:r>
      <w:r w:rsidRPr="00791611">
        <w:rPr>
          <w:rFonts w:hint="eastAsia"/>
          <w:color w:val="000000" w:themeColor="text1"/>
          <w:kern w:val="0"/>
          <w:sz w:val="28"/>
          <w:szCs w:val="28"/>
        </w:rPr>
        <w:t>1</w:t>
      </w:r>
      <w:r w:rsidRPr="00791611">
        <w:rPr>
          <w:color w:val="000000" w:themeColor="text1"/>
          <w:kern w:val="0"/>
          <w:sz w:val="28"/>
          <w:szCs w:val="28"/>
        </w:rPr>
        <w:t xml:space="preserve"> </w:t>
      </w:r>
      <w:r w:rsidRPr="00791611">
        <w:rPr>
          <w:rFonts w:hint="eastAsia"/>
          <w:color w:val="000000" w:themeColor="text1"/>
          <w:kern w:val="0"/>
          <w:sz w:val="28"/>
          <w:szCs w:val="28"/>
        </w:rPr>
        <w:t>The</w:t>
      </w:r>
      <w:r w:rsidRPr="00791611">
        <w:rPr>
          <w:color w:val="000000" w:themeColor="text1"/>
          <w:kern w:val="0"/>
          <w:sz w:val="28"/>
          <w:szCs w:val="28"/>
        </w:rPr>
        <w:t xml:space="preserve"> </w:t>
      </w:r>
      <w:r w:rsidRPr="00791611">
        <w:rPr>
          <w:rFonts w:hint="eastAsia"/>
          <w:color w:val="000000" w:themeColor="text1"/>
          <w:kern w:val="0"/>
          <w:sz w:val="28"/>
          <w:szCs w:val="28"/>
        </w:rPr>
        <w:t>epidemic curve of newly confirmed cases before and after the outlier</w:t>
      </w:r>
      <w:r w:rsidRPr="00791611">
        <w:rPr>
          <w:color w:val="000000" w:themeColor="text1"/>
          <w:kern w:val="0"/>
          <w:sz w:val="28"/>
          <w:szCs w:val="28"/>
        </w:rPr>
        <w:t xml:space="preserve"> </w:t>
      </w:r>
      <w:r w:rsidRPr="00791611">
        <w:rPr>
          <w:rFonts w:hint="eastAsia"/>
          <w:color w:val="000000" w:themeColor="text1"/>
          <w:kern w:val="0"/>
          <w:sz w:val="28"/>
          <w:szCs w:val="28"/>
        </w:rPr>
        <w:t>processing</w:t>
      </w:r>
      <w:r w:rsidRPr="00791611">
        <w:rPr>
          <w:color w:val="000000" w:themeColor="text1"/>
          <w:kern w:val="0"/>
          <w:sz w:val="28"/>
          <w:szCs w:val="28"/>
        </w:rPr>
        <w:t>.</w:t>
      </w:r>
    </w:p>
    <w:p w14:paraId="230DA2D0" w14:textId="77777777" w:rsidR="00137994" w:rsidRPr="00791611" w:rsidRDefault="00137994" w:rsidP="0013799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</w:p>
    <w:p w14:paraId="1D8C7EB8" w14:textId="3A37D04E" w:rsidR="00137994" w:rsidRPr="00791611" w:rsidRDefault="00137994" w:rsidP="0045292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791611"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616FEAB8" wp14:editId="527C948F">
            <wp:extent cx="5676900" cy="3729511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418"/>
                    <a:stretch/>
                  </pic:blipFill>
                  <pic:spPr bwMode="auto">
                    <a:xfrm>
                      <a:off x="0" y="0"/>
                      <a:ext cx="5705615" cy="3748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E62592" w14:textId="6DC245CD" w:rsidR="00137994" w:rsidRPr="00791611" w:rsidRDefault="007611E7" w:rsidP="0045292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791611">
        <w:rPr>
          <w:color w:val="000000" w:themeColor="text1"/>
          <w:kern w:val="0"/>
          <w:sz w:val="28"/>
          <w:szCs w:val="28"/>
        </w:rPr>
        <w:t>Fig. 2</w:t>
      </w:r>
      <w:r w:rsidR="00452927" w:rsidRPr="00791611">
        <w:rPr>
          <w:color w:val="000000" w:themeColor="text1"/>
          <w:kern w:val="0"/>
          <w:sz w:val="28"/>
          <w:szCs w:val="28"/>
        </w:rPr>
        <w:t xml:space="preserve"> </w:t>
      </w:r>
      <w:r w:rsidR="00EE3B01" w:rsidRPr="00791611">
        <w:rPr>
          <w:rFonts w:ascii="微软雅黑" w:eastAsia="微软雅黑" w:hAnsi="微软雅黑" w:hint="eastAsia"/>
          <w:color w:val="000000" w:themeColor="text1"/>
          <w:sz w:val="23"/>
          <w:szCs w:val="23"/>
          <w:shd w:val="clear" w:color="auto" w:fill="FFFFFF"/>
        </w:rPr>
        <w:t>Frequency histogram</w:t>
      </w:r>
      <w:r w:rsidR="00EE3B01" w:rsidRPr="00791611">
        <w:rPr>
          <w:rFonts w:ascii="微软雅黑" w:eastAsia="微软雅黑" w:hAnsi="微软雅黑"/>
          <w:color w:val="000000" w:themeColor="text1"/>
          <w:sz w:val="23"/>
          <w:szCs w:val="23"/>
          <w:shd w:val="clear" w:color="auto" w:fill="FFFFFF"/>
        </w:rPr>
        <w:t xml:space="preserve"> </w:t>
      </w:r>
      <w:r w:rsidR="00EE3B01" w:rsidRPr="00791611">
        <w:rPr>
          <w:rFonts w:ascii="微软雅黑" w:eastAsia="微软雅黑" w:hAnsi="微软雅黑"/>
          <w:sz w:val="23"/>
          <w:szCs w:val="23"/>
          <w:shd w:val="clear" w:color="auto" w:fill="FFFFFF"/>
        </w:rPr>
        <w:t>of CIR</w:t>
      </w:r>
      <w:r w:rsidR="00B42D28" w:rsidRPr="00791611">
        <w:rPr>
          <w:rFonts w:ascii="微软雅黑" w:eastAsia="微软雅黑" w:hAnsi="微软雅黑"/>
          <w:sz w:val="23"/>
          <w:szCs w:val="23"/>
          <w:shd w:val="clear" w:color="auto" w:fill="FFFFFF"/>
        </w:rPr>
        <w:t>.</w:t>
      </w:r>
    </w:p>
    <w:p w14:paraId="653C2BE0" w14:textId="5497D2E8" w:rsidR="00137994" w:rsidRPr="00791611" w:rsidRDefault="00463AFA" w:rsidP="00452927">
      <w:pPr>
        <w:autoSpaceDE w:val="0"/>
        <w:autoSpaceDN w:val="0"/>
        <w:adjustRightInd w:val="0"/>
        <w:spacing w:line="400" w:lineRule="atLeast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791611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5F8302A5" wp14:editId="1597C0FA">
            <wp:extent cx="5629275" cy="369602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365"/>
                    <a:stretch/>
                  </pic:blipFill>
                  <pic:spPr bwMode="auto">
                    <a:xfrm>
                      <a:off x="0" y="0"/>
                      <a:ext cx="5666784" cy="3720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D82F87" w14:textId="50FCB6A4" w:rsidR="00137994" w:rsidRDefault="007611E7" w:rsidP="00B445E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447F7D">
        <w:rPr>
          <w:rFonts w:ascii="Arial" w:hAnsi="Arial" w:cs="Arial"/>
          <w:color w:val="010205"/>
          <w:kern w:val="0"/>
          <w:sz w:val="22"/>
        </w:rPr>
        <w:t xml:space="preserve">Fig. 3 </w:t>
      </w:r>
      <w:r w:rsidR="00EE3B01" w:rsidRPr="00447F7D">
        <w:rPr>
          <w:rFonts w:ascii="Arial" w:hAnsi="Arial" w:cs="Arial" w:hint="eastAsia"/>
          <w:color w:val="010205"/>
          <w:kern w:val="0"/>
          <w:sz w:val="22"/>
        </w:rPr>
        <w:t>Frequency histogram</w:t>
      </w:r>
      <w:r w:rsidR="00EE3B01" w:rsidRPr="00447F7D">
        <w:rPr>
          <w:rFonts w:ascii="Arial" w:hAnsi="Arial" w:cs="Arial"/>
          <w:color w:val="010205"/>
          <w:kern w:val="0"/>
          <w:sz w:val="22"/>
        </w:rPr>
        <w:t xml:space="preserve"> of CIR </w:t>
      </w:r>
      <w:r w:rsidR="00EE3B01" w:rsidRPr="00791611">
        <w:rPr>
          <w:rFonts w:ascii="Arial" w:hAnsi="Arial" w:cs="Arial" w:hint="eastAsia"/>
          <w:color w:val="010205"/>
          <w:kern w:val="0"/>
          <w:sz w:val="22"/>
        </w:rPr>
        <w:t>after excluding zero</w:t>
      </w:r>
      <w:r w:rsidR="00B42D28" w:rsidRPr="00791611">
        <w:rPr>
          <w:rFonts w:ascii="Arial" w:hAnsi="Arial" w:cs="Arial"/>
          <w:color w:val="010205"/>
          <w:kern w:val="0"/>
          <w:sz w:val="22"/>
        </w:rPr>
        <w:t>.</w:t>
      </w:r>
    </w:p>
    <w:p w14:paraId="04132DA0" w14:textId="77777777" w:rsidR="00110C69" w:rsidRDefault="00110C69"/>
    <w:sectPr w:rsidR="00110C69" w:rsidSect="00A03AD9">
      <w:pgSz w:w="15584" w:h="15840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CB45F" w14:textId="77777777" w:rsidR="007660FB" w:rsidRDefault="007660FB" w:rsidP="00B445EF">
      <w:r>
        <w:separator/>
      </w:r>
    </w:p>
  </w:endnote>
  <w:endnote w:type="continuationSeparator" w:id="0">
    <w:p w14:paraId="1ACEFDA7" w14:textId="77777777" w:rsidR="007660FB" w:rsidRDefault="007660FB" w:rsidP="00B445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1893E" w14:textId="77777777" w:rsidR="007660FB" w:rsidRDefault="007660FB" w:rsidP="00B445EF">
      <w:r>
        <w:separator/>
      </w:r>
    </w:p>
  </w:footnote>
  <w:footnote w:type="continuationSeparator" w:id="0">
    <w:p w14:paraId="78A10F61" w14:textId="77777777" w:rsidR="007660FB" w:rsidRDefault="007660FB" w:rsidP="00B445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994"/>
    <w:rsid w:val="00110C69"/>
    <w:rsid w:val="00137994"/>
    <w:rsid w:val="002B2386"/>
    <w:rsid w:val="00326337"/>
    <w:rsid w:val="00447F7D"/>
    <w:rsid w:val="00452927"/>
    <w:rsid w:val="00463AFA"/>
    <w:rsid w:val="004F7237"/>
    <w:rsid w:val="00606E6C"/>
    <w:rsid w:val="007611E7"/>
    <w:rsid w:val="007660FB"/>
    <w:rsid w:val="00791611"/>
    <w:rsid w:val="008F5004"/>
    <w:rsid w:val="00A70F0F"/>
    <w:rsid w:val="00AD0F62"/>
    <w:rsid w:val="00AE67B8"/>
    <w:rsid w:val="00B42D28"/>
    <w:rsid w:val="00B445EF"/>
    <w:rsid w:val="00BB155B"/>
    <w:rsid w:val="00D33C2D"/>
    <w:rsid w:val="00EE3B01"/>
    <w:rsid w:val="00FD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800733"/>
  <w15:chartTrackingRefBased/>
  <w15:docId w15:val="{442470DE-9C8A-4AA3-8001-9ECF5BAB8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45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4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45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8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2289</TotalTime>
  <Pages>3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</cp:revision>
  <dcterms:created xsi:type="dcterms:W3CDTF">2021-04-15T07:44:00Z</dcterms:created>
  <dcterms:modified xsi:type="dcterms:W3CDTF">2021-07-14T07:27:00Z</dcterms:modified>
</cp:coreProperties>
</file>