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8F" w:rsidRDefault="0051268F" w:rsidP="0051268F">
      <w:pPr>
        <w:pStyle w:val="NormalWeb"/>
        <w:rPr>
          <w:b/>
          <w:bCs/>
        </w:rPr>
      </w:pPr>
      <w:r w:rsidRPr="0051268F">
        <w:rPr>
          <w:b/>
          <w:bCs/>
        </w:rPr>
        <w:t>Supplementary Materials for the Paper titled: "Diagnostic Performance of Deep Learning Models for Diabetic Retinopathy: A Systematic Review and Meta-Analysis of Clinical Studies</w:t>
      </w:r>
    </w:p>
    <w:p w:rsidR="0051268F" w:rsidRPr="0051268F" w:rsidRDefault="0051268F" w:rsidP="0051268F">
      <w:pPr>
        <w:pStyle w:val="NormalWeb"/>
        <w:rPr>
          <w:rStyle w:val="Strong"/>
          <w:b w:val="0"/>
          <w:bCs w:val="0"/>
        </w:rPr>
      </w:pPr>
    </w:p>
    <w:p w:rsidR="0051268F" w:rsidRDefault="0051268F" w:rsidP="0051268F">
      <w:pPr>
        <w:pStyle w:val="NormalWeb"/>
      </w:pPr>
      <w:r>
        <w:rPr>
          <w:rStyle w:val="Strong"/>
        </w:rPr>
        <w:t>Supplementary Figure S1</w:t>
      </w:r>
      <w:r>
        <w:t>: Sensitivity and Specificity by Model Type: Ensemble Models vs. Standard CNNs</w:t>
      </w:r>
    </w:p>
    <w:p w:rsidR="0051268F" w:rsidRDefault="0051268F" w:rsidP="0051268F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32.6pt">
            <v:imagedata r:id="rId5" o:title="output (27)"/>
          </v:shape>
        </w:pict>
      </w:r>
    </w:p>
    <w:p w:rsidR="0051268F" w:rsidRDefault="0051268F" w:rsidP="0051268F">
      <w:pPr>
        <w:pStyle w:val="NormalWeb"/>
      </w:pPr>
      <w:r>
        <w:rPr>
          <w:rStyle w:val="Strong"/>
        </w:rPr>
        <w:t>Supplementary Figure S2</w:t>
      </w:r>
      <w:r>
        <w:t>: Sensitivity and Specificity by Validation Type: External/Prospective vs. Internal</w:t>
      </w:r>
    </w:p>
    <w:p w:rsidR="0051268F" w:rsidRDefault="0051268F" w:rsidP="0051268F">
      <w:pPr>
        <w:pStyle w:val="NormalWeb"/>
      </w:pPr>
      <w:r>
        <w:pict>
          <v:shape id="_x0000_i1026" type="#_x0000_t75" style="width:467.55pt;height:232.6pt">
            <v:imagedata r:id="rId6" o:title="output (26)"/>
          </v:shape>
        </w:pict>
      </w:r>
    </w:p>
    <w:p w:rsidR="0051268F" w:rsidRDefault="0051268F" w:rsidP="0051268F">
      <w:pPr>
        <w:pStyle w:val="NormalWeb"/>
      </w:pPr>
      <w:r>
        <w:rPr>
          <w:rStyle w:val="Strong"/>
        </w:rPr>
        <w:lastRenderedPageBreak/>
        <w:t>Supplementary Figure S3</w:t>
      </w:r>
      <w:r>
        <w:t xml:space="preserve">: </w:t>
      </w:r>
      <w:r w:rsidR="009E1FE4">
        <w:t>Sensitivity by Geography (Country): Comparison of High-Income vs. Low-Middle Income Countries</w:t>
      </w:r>
      <w:r>
        <w:pict>
          <v:shape id="_x0000_i1027" type="#_x0000_t75" style="width:467.55pt;height:231.25pt">
            <v:imagedata r:id="rId7" o:title="output (23)"/>
          </v:shape>
        </w:pict>
      </w:r>
    </w:p>
    <w:p w:rsidR="0051268F" w:rsidRDefault="0051268F" w:rsidP="0051268F">
      <w:pPr>
        <w:pStyle w:val="NormalWeb"/>
      </w:pPr>
      <w:r>
        <w:rPr>
          <w:rStyle w:val="Strong"/>
        </w:rPr>
        <w:t>Supplementary Figure S4</w:t>
      </w:r>
      <w:r>
        <w:t xml:space="preserve">: </w:t>
      </w:r>
      <w:r w:rsidR="009E1FE4">
        <w:t>Specificity by Geography (Country): Performance in Different Geographical Regions</w:t>
      </w:r>
    </w:p>
    <w:p w:rsidR="0051268F" w:rsidRDefault="0051268F" w:rsidP="0051268F">
      <w:pPr>
        <w:pStyle w:val="NormalWeb"/>
      </w:pPr>
      <w:r>
        <w:rPr>
          <w:noProof/>
          <w14:ligatures w14:val="standardContextual"/>
        </w:rPr>
        <w:drawing>
          <wp:inline distT="0" distB="0" distL="0" distR="0">
            <wp:extent cx="5943600" cy="2941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put (2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8F" w:rsidRDefault="0051268F" w:rsidP="0051268F">
      <w:pPr>
        <w:pStyle w:val="NormalWeb"/>
        <w:rPr>
          <w:rStyle w:val="Strong"/>
        </w:rPr>
      </w:pPr>
    </w:p>
    <w:p w:rsidR="0051268F" w:rsidRDefault="0051268F" w:rsidP="0051268F">
      <w:pPr>
        <w:pStyle w:val="NormalWeb"/>
        <w:rPr>
          <w:rStyle w:val="Strong"/>
        </w:rPr>
      </w:pPr>
    </w:p>
    <w:p w:rsidR="0051268F" w:rsidRDefault="0051268F" w:rsidP="0051268F">
      <w:pPr>
        <w:pStyle w:val="NormalWeb"/>
        <w:rPr>
          <w:rStyle w:val="Strong"/>
        </w:rPr>
      </w:pPr>
    </w:p>
    <w:p w:rsidR="0051268F" w:rsidRDefault="0051268F" w:rsidP="009E1FE4">
      <w:pPr>
        <w:pStyle w:val="NormalWeb"/>
      </w:pPr>
      <w:r>
        <w:rPr>
          <w:rStyle w:val="Strong"/>
        </w:rPr>
        <w:lastRenderedPageBreak/>
        <w:t>Supplementary Figure S5</w:t>
      </w:r>
      <w:r>
        <w:t xml:space="preserve">: </w:t>
      </w:r>
      <w:r w:rsidR="009E1FE4">
        <w:t xml:space="preserve"> Sensitivity by Image Quality Handling: Excluding, Retaining, or Referring Ungradable Images</w:t>
      </w:r>
      <w:r w:rsidR="009E1FE4">
        <w:rPr>
          <w:noProof/>
          <w14:ligatures w14:val="standardContextual"/>
        </w:rPr>
        <w:drawing>
          <wp:inline distT="0" distB="0" distL="0" distR="0">
            <wp:extent cx="5943600" cy="2962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put (1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E4" w:rsidRDefault="0051268F" w:rsidP="0051268F">
      <w:pPr>
        <w:pStyle w:val="NormalWeb"/>
      </w:pPr>
      <w:r>
        <w:rPr>
          <w:rStyle w:val="Strong"/>
        </w:rPr>
        <w:t>Supplementary Figure S6</w:t>
      </w:r>
      <w:r>
        <w:t xml:space="preserve">: </w:t>
      </w:r>
      <w:r w:rsidR="009E1FE4">
        <w:t>Specificity by Image Quality Handling: Excluding, Retaining, or Referring Ungradable Images</w:t>
      </w:r>
      <w:r w:rsidR="009E1FE4">
        <w:rPr>
          <w:noProof/>
          <w14:ligatures w14:val="standardContextual"/>
        </w:rPr>
        <w:drawing>
          <wp:inline distT="0" distB="0" distL="0" distR="0">
            <wp:extent cx="5943600" cy="2962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utput (1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E4" w:rsidRDefault="009E1FE4" w:rsidP="0051268F">
      <w:pPr>
        <w:pStyle w:val="NormalWeb"/>
      </w:pPr>
    </w:p>
    <w:p w:rsidR="0051268F" w:rsidRDefault="009E1FE4" w:rsidP="0051268F">
      <w:pPr>
        <w:pStyle w:val="NormalWeb"/>
      </w:pPr>
      <w:r>
        <w:rPr>
          <w:rStyle w:val="Strong"/>
        </w:rPr>
        <w:t>Supplementary Figure S7</w:t>
      </w:r>
      <w:r w:rsidR="0051268F">
        <w:t xml:space="preserve">: </w:t>
      </w:r>
      <w:r>
        <w:t>Sensitivity by DR Severity Threshold: Performance of Models Targeting Vision-Threatening DR vs. Any DR</w:t>
      </w:r>
    </w:p>
    <w:p w:rsidR="009E1FE4" w:rsidRDefault="009E1FE4" w:rsidP="0051268F">
      <w:pPr>
        <w:pStyle w:val="NormalWeb"/>
      </w:pPr>
      <w:r>
        <w:rPr>
          <w:noProof/>
          <w14:ligatures w14:val="standardContextual"/>
        </w:rPr>
        <w:lastRenderedPageBreak/>
        <w:drawing>
          <wp:inline distT="0" distB="0" distL="0" distR="0">
            <wp:extent cx="594360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put (1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E4" w:rsidRDefault="009E1FE4" w:rsidP="0051268F">
      <w:pPr>
        <w:pStyle w:val="NormalWeb"/>
        <w:rPr>
          <w:rStyle w:val="Strong"/>
        </w:rPr>
      </w:pPr>
    </w:p>
    <w:p w:rsidR="0051268F" w:rsidRDefault="009E1FE4" w:rsidP="0051268F">
      <w:pPr>
        <w:pStyle w:val="NormalWeb"/>
      </w:pPr>
      <w:r>
        <w:rPr>
          <w:rStyle w:val="Strong"/>
        </w:rPr>
        <w:t>Supplementary Figure S8</w:t>
      </w:r>
      <w:r w:rsidR="0051268F">
        <w:t xml:space="preserve">: </w:t>
      </w:r>
      <w:r>
        <w:t>Specificity by DR Severity Threshold: Performance of Models Targeting Vision-Threatening DR vs. Any DR</w:t>
      </w:r>
    </w:p>
    <w:p w:rsidR="009E1FE4" w:rsidRDefault="009E1FE4" w:rsidP="0051268F">
      <w:pPr>
        <w:pStyle w:val="NormalWeb"/>
      </w:pPr>
      <w:r>
        <w:rPr>
          <w:noProof/>
          <w14:ligatures w14:val="standardContextual"/>
        </w:rPr>
        <w:drawing>
          <wp:inline distT="0" distB="0" distL="0" distR="0">
            <wp:extent cx="5943600" cy="2943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tput (1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EF" w:rsidRDefault="005A7CEF" w:rsidP="0051268F">
      <w:pPr>
        <w:pStyle w:val="NormalWeb"/>
        <w:rPr>
          <w:rStyle w:val="Strong"/>
        </w:rPr>
      </w:pPr>
    </w:p>
    <w:p w:rsidR="005A7CEF" w:rsidRDefault="005A7CEF" w:rsidP="0051268F">
      <w:pPr>
        <w:pStyle w:val="NormalWeb"/>
        <w:rPr>
          <w:rStyle w:val="Strong"/>
        </w:rPr>
      </w:pPr>
    </w:p>
    <w:p w:rsidR="005A7CEF" w:rsidRDefault="005A7CEF" w:rsidP="0051268F">
      <w:pPr>
        <w:pStyle w:val="NormalWeb"/>
        <w:rPr>
          <w:rStyle w:val="Strong"/>
        </w:rPr>
      </w:pPr>
    </w:p>
    <w:p w:rsidR="0051268F" w:rsidRDefault="005A7CEF" w:rsidP="0051268F">
      <w:pPr>
        <w:pStyle w:val="NormalWeb"/>
      </w:pPr>
      <w:r>
        <w:rPr>
          <w:rStyle w:val="Strong"/>
        </w:rPr>
        <w:lastRenderedPageBreak/>
        <w:t>Supplementary Figure S11</w:t>
      </w:r>
      <w:r w:rsidR="0051268F">
        <w:t>: Scatter Plot – Sensitivity vs. Year: Meta-Regression Analysis</w:t>
      </w:r>
    </w:p>
    <w:p w:rsidR="005A7CEF" w:rsidRDefault="005A7CEF" w:rsidP="0051268F">
      <w:pPr>
        <w:pStyle w:val="NormalWeb"/>
      </w:pPr>
      <w:r>
        <w:pict>
          <v:shape id="_x0000_i1028" type="#_x0000_t75" style="width:424.6pt;height:263.55pt">
            <v:imagedata r:id="rId13" o:title="output (14)"/>
          </v:shape>
        </w:pict>
      </w:r>
    </w:p>
    <w:p w:rsidR="0051268F" w:rsidRDefault="005A7CEF" w:rsidP="0051268F">
      <w:pPr>
        <w:pStyle w:val="NormalWeb"/>
      </w:pPr>
      <w:r>
        <w:rPr>
          <w:rStyle w:val="Strong"/>
        </w:rPr>
        <w:t>Supplementary Figure S12</w:t>
      </w:r>
      <w:r w:rsidR="0051268F">
        <w:t>: Scatter Plot – Specificity vs. Year: Meta-Regression Analysis</w:t>
      </w:r>
    </w:p>
    <w:p w:rsidR="005A7CEF" w:rsidRDefault="005A7CEF" w:rsidP="0051268F">
      <w:pPr>
        <w:pStyle w:val="NormalWeb"/>
      </w:pPr>
      <w:r>
        <w:pict>
          <v:shape id="_x0000_i1029" type="#_x0000_t75" style="width:428.75pt;height:265.85pt">
            <v:imagedata r:id="rId14" o:title="output (13)"/>
          </v:shape>
        </w:pict>
      </w:r>
    </w:p>
    <w:p w:rsidR="005A7CEF" w:rsidRDefault="005A7CEF" w:rsidP="0051268F">
      <w:pPr>
        <w:pStyle w:val="NormalWeb"/>
        <w:rPr>
          <w:rStyle w:val="Strong"/>
        </w:rPr>
      </w:pPr>
    </w:p>
    <w:p w:rsidR="0051268F" w:rsidRDefault="009A229F" w:rsidP="0051268F">
      <w:pPr>
        <w:pStyle w:val="NormalWeb"/>
      </w:pPr>
      <w:r>
        <w:rPr>
          <w:rStyle w:val="Strong"/>
        </w:rPr>
        <w:lastRenderedPageBreak/>
        <w:t>Supplementary Figure S13</w:t>
      </w:r>
      <w:r w:rsidR="0051268F">
        <w:t>: Scatter Plot – Sensitivity vs. Sample Size: Meta-Regression Analysis</w:t>
      </w:r>
    </w:p>
    <w:p w:rsidR="005A7CEF" w:rsidRDefault="005A7CEF" w:rsidP="0051268F">
      <w:pPr>
        <w:pStyle w:val="NormalWeb"/>
      </w:pPr>
      <w:r>
        <w:pict>
          <v:shape id="_x0000_i1030" type="#_x0000_t75" style="width:379.4pt;height:235.4pt">
            <v:imagedata r:id="rId15" o:title="output (12)"/>
          </v:shape>
        </w:pict>
      </w:r>
    </w:p>
    <w:p w:rsidR="005A7CEF" w:rsidRDefault="005A7CEF" w:rsidP="0051268F">
      <w:pPr>
        <w:pStyle w:val="NormalWeb"/>
      </w:pPr>
      <w:bookmarkStart w:id="0" w:name="_GoBack"/>
      <w:bookmarkEnd w:id="0"/>
    </w:p>
    <w:p w:rsidR="00872C59" w:rsidRDefault="00872C59"/>
    <w:sectPr w:rsidR="00872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22995"/>
    <w:multiLevelType w:val="hybridMultilevel"/>
    <w:tmpl w:val="FEEA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31739"/>
    <w:multiLevelType w:val="hybridMultilevel"/>
    <w:tmpl w:val="4B9AA15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A2"/>
    <w:rsid w:val="00025404"/>
    <w:rsid w:val="0051268F"/>
    <w:rsid w:val="005A7CEF"/>
    <w:rsid w:val="006D1C72"/>
    <w:rsid w:val="00872C59"/>
    <w:rsid w:val="009A229F"/>
    <w:rsid w:val="009E1FE4"/>
    <w:rsid w:val="00B358C5"/>
    <w:rsid w:val="00CC7DBC"/>
    <w:rsid w:val="00EF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63AC1B-A462-43E6-85F0-E177B3D0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26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bidi="bn-IN"/>
      <w14:ligatures w14:val="none"/>
    </w:rPr>
  </w:style>
  <w:style w:type="character" w:styleId="Strong">
    <w:name w:val="Strong"/>
    <w:basedOn w:val="DefaultParagraphFont"/>
    <w:uiPriority w:val="22"/>
    <w:qFormat/>
    <w:rsid w:val="0051268F"/>
    <w:rPr>
      <w:b/>
      <w:bCs/>
    </w:rPr>
  </w:style>
  <w:style w:type="character" w:styleId="Hyperlink">
    <w:name w:val="Hyperlink"/>
    <w:basedOn w:val="DefaultParagraphFont"/>
    <w:uiPriority w:val="99"/>
    <w:unhideWhenUsed/>
    <w:rsid w:val="005126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2025-07-07T12:31:00Z</dcterms:created>
  <dcterms:modified xsi:type="dcterms:W3CDTF">2025-07-07T13:36:00Z</dcterms:modified>
</cp:coreProperties>
</file>