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982ED" w14:textId="77777777" w:rsidR="000B2DBB" w:rsidRPr="00594278" w:rsidRDefault="000B2DBB" w:rsidP="000B2DBB">
      <w:pPr>
        <w:spacing w:line="360" w:lineRule="auto"/>
        <w:rPr>
          <w:rFonts w:ascii="Arial" w:hAnsi="Arial" w:cs="Arial"/>
          <w:b/>
          <w:bCs/>
          <w:sz w:val="28"/>
          <w:szCs w:val="28"/>
          <w:lang w:val="en-GB"/>
        </w:rPr>
      </w:pPr>
      <w:r w:rsidRPr="00594278">
        <w:rPr>
          <w:rFonts w:ascii="Arial" w:hAnsi="Arial" w:cs="Arial"/>
          <w:b/>
          <w:bCs/>
          <w:sz w:val="28"/>
          <w:szCs w:val="28"/>
          <w:lang w:val="en-GB"/>
        </w:rPr>
        <w:t>SUP</w:t>
      </w:r>
      <w:r>
        <w:rPr>
          <w:rFonts w:ascii="Arial" w:hAnsi="Arial" w:cs="Arial"/>
          <w:b/>
          <w:bCs/>
          <w:sz w:val="28"/>
          <w:szCs w:val="28"/>
          <w:lang w:val="en-GB"/>
        </w:rPr>
        <w:t>P</w:t>
      </w:r>
      <w:r w:rsidRPr="00594278">
        <w:rPr>
          <w:rFonts w:ascii="Arial" w:hAnsi="Arial" w:cs="Arial"/>
          <w:b/>
          <w:bCs/>
          <w:sz w:val="28"/>
          <w:szCs w:val="28"/>
          <w:lang w:val="en-GB"/>
        </w:rPr>
        <w:t>LEMENTARY MATERIAL</w:t>
      </w:r>
    </w:p>
    <w:p w14:paraId="31D0BCF4" w14:textId="77777777" w:rsidR="000B2DBB" w:rsidRPr="00594278" w:rsidRDefault="000B2DBB" w:rsidP="000B2DBB">
      <w:pPr>
        <w:spacing w:line="360" w:lineRule="auto"/>
        <w:rPr>
          <w:rFonts w:ascii="Arial" w:hAnsi="Arial" w:cs="Arial"/>
          <w:b/>
          <w:bCs/>
          <w:sz w:val="36"/>
          <w:szCs w:val="36"/>
          <w:lang w:val="en-GB"/>
        </w:rPr>
      </w:pPr>
    </w:p>
    <w:p w14:paraId="2FEDA40C" w14:textId="77777777" w:rsidR="000B2DBB" w:rsidRPr="00594278" w:rsidRDefault="000B2DBB" w:rsidP="000B2DBB">
      <w:pPr>
        <w:spacing w:line="360" w:lineRule="auto"/>
        <w:rPr>
          <w:sz w:val="22"/>
          <w:lang w:val="en-GB"/>
        </w:rPr>
      </w:pPr>
      <w:r>
        <w:rPr>
          <w:sz w:val="22"/>
          <w:lang w:val="en-GB"/>
        </w:rPr>
        <w:t>Table</w:t>
      </w:r>
      <w:r w:rsidRPr="00594278">
        <w:rPr>
          <w:sz w:val="22"/>
          <w:lang w:val="en-GB"/>
        </w:rPr>
        <w:t xml:space="preserve"> S1. Geographical destination for travellers and VFRs and country of origin for visitors.</w:t>
      </w:r>
    </w:p>
    <w:tbl>
      <w:tblPr>
        <w:tblStyle w:val="Tablaconcuadrcula"/>
        <w:tblpPr w:leftFromText="141" w:rightFromText="141" w:vertAnchor="text" w:horzAnchor="page" w:tblpX="1810" w:tblpY="406"/>
        <w:tblW w:w="6941" w:type="dxa"/>
        <w:tblLook w:val="04A0" w:firstRow="1" w:lastRow="0" w:firstColumn="1" w:lastColumn="0" w:noHBand="0" w:noVBand="1"/>
      </w:tblPr>
      <w:tblGrid>
        <w:gridCol w:w="2320"/>
        <w:gridCol w:w="1121"/>
        <w:gridCol w:w="1051"/>
        <w:gridCol w:w="1223"/>
        <w:gridCol w:w="1226"/>
      </w:tblGrid>
      <w:tr w:rsidR="000B2DBB" w:rsidRPr="00594278" w14:paraId="0C709FAF" w14:textId="77777777" w:rsidTr="00ED31E8">
        <w:trPr>
          <w:trHeight w:val="850"/>
        </w:trPr>
        <w:tc>
          <w:tcPr>
            <w:tcW w:w="2320" w:type="dxa"/>
          </w:tcPr>
          <w:p w14:paraId="4ABB3E2B" w14:textId="77777777" w:rsidR="000B2DBB" w:rsidRPr="00594278" w:rsidRDefault="000B2DBB" w:rsidP="00ED31E8">
            <w:pPr>
              <w:spacing w:line="360" w:lineRule="auto"/>
              <w:rPr>
                <w:b/>
                <w:sz w:val="22"/>
                <w:szCs w:val="22"/>
                <w:lang w:val="en-GB"/>
              </w:rPr>
            </w:pPr>
            <w:r w:rsidRPr="00594278">
              <w:rPr>
                <w:b/>
                <w:sz w:val="22"/>
                <w:szCs w:val="22"/>
                <w:lang w:val="en-GB"/>
              </w:rPr>
              <w:t>Country of travel</w:t>
            </w:r>
          </w:p>
        </w:tc>
        <w:tc>
          <w:tcPr>
            <w:tcW w:w="1121" w:type="dxa"/>
          </w:tcPr>
          <w:p w14:paraId="0C4CE159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Total</w:t>
            </w:r>
          </w:p>
          <w:p w14:paraId="7C6DD21E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(N = 328)</w:t>
            </w:r>
          </w:p>
        </w:tc>
        <w:tc>
          <w:tcPr>
            <w:tcW w:w="1051" w:type="dxa"/>
          </w:tcPr>
          <w:p w14:paraId="1C22D158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VFR</w:t>
            </w:r>
          </w:p>
          <w:p w14:paraId="7EC5EDF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(N = 176)</w:t>
            </w:r>
          </w:p>
        </w:tc>
        <w:tc>
          <w:tcPr>
            <w:tcW w:w="1223" w:type="dxa"/>
          </w:tcPr>
          <w:p w14:paraId="0A470423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Travellers</w:t>
            </w:r>
          </w:p>
          <w:p w14:paraId="6176594D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(N = 25)</w:t>
            </w:r>
          </w:p>
        </w:tc>
        <w:tc>
          <w:tcPr>
            <w:tcW w:w="1226" w:type="dxa"/>
          </w:tcPr>
          <w:p w14:paraId="144CCDB8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Visitors</w:t>
            </w:r>
          </w:p>
          <w:p w14:paraId="617CD12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(N = 127)</w:t>
            </w:r>
          </w:p>
        </w:tc>
      </w:tr>
      <w:tr w:rsidR="000B2DBB" w:rsidRPr="00594278" w14:paraId="6BC8F0D4" w14:textId="77777777" w:rsidTr="00ED31E8">
        <w:trPr>
          <w:trHeight w:val="393"/>
        </w:trPr>
        <w:tc>
          <w:tcPr>
            <w:tcW w:w="2320" w:type="dxa"/>
            <w:shd w:val="pct25" w:color="auto" w:fill="auto"/>
          </w:tcPr>
          <w:p w14:paraId="57AAC03C" w14:textId="77777777" w:rsidR="000B2DBB" w:rsidRPr="00594278" w:rsidRDefault="000B2DBB" w:rsidP="00ED31E8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Africa</w:t>
            </w:r>
          </w:p>
        </w:tc>
        <w:tc>
          <w:tcPr>
            <w:tcW w:w="1121" w:type="dxa"/>
            <w:shd w:val="pct25" w:color="auto" w:fill="auto"/>
          </w:tcPr>
          <w:p w14:paraId="4C9D987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302</w:t>
            </w:r>
          </w:p>
        </w:tc>
        <w:tc>
          <w:tcPr>
            <w:tcW w:w="1051" w:type="dxa"/>
            <w:shd w:val="pct25" w:color="auto" w:fill="auto"/>
          </w:tcPr>
          <w:p w14:paraId="54EEB87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169</w:t>
            </w:r>
          </w:p>
        </w:tc>
        <w:tc>
          <w:tcPr>
            <w:tcW w:w="1223" w:type="dxa"/>
            <w:shd w:val="pct25" w:color="auto" w:fill="auto"/>
          </w:tcPr>
          <w:p w14:paraId="65277FA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1226" w:type="dxa"/>
            <w:shd w:val="pct25" w:color="auto" w:fill="auto"/>
          </w:tcPr>
          <w:p w14:paraId="3758FC04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126</w:t>
            </w:r>
          </w:p>
        </w:tc>
      </w:tr>
      <w:tr w:rsidR="000B2DBB" w:rsidRPr="00594278" w14:paraId="23D6C000" w14:textId="77777777" w:rsidTr="00ED31E8">
        <w:trPr>
          <w:trHeight w:val="842"/>
        </w:trPr>
        <w:tc>
          <w:tcPr>
            <w:tcW w:w="2320" w:type="dxa"/>
          </w:tcPr>
          <w:p w14:paraId="16CBEAE1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Equatorial Guinea</w:t>
            </w:r>
          </w:p>
        </w:tc>
        <w:tc>
          <w:tcPr>
            <w:tcW w:w="1121" w:type="dxa"/>
          </w:tcPr>
          <w:p w14:paraId="27FE88F0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245</w:t>
            </w:r>
          </w:p>
        </w:tc>
        <w:tc>
          <w:tcPr>
            <w:tcW w:w="1051" w:type="dxa"/>
          </w:tcPr>
          <w:p w14:paraId="6AD838CD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123</w:t>
            </w:r>
          </w:p>
        </w:tc>
        <w:tc>
          <w:tcPr>
            <w:tcW w:w="1223" w:type="dxa"/>
          </w:tcPr>
          <w:p w14:paraId="0407F39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226" w:type="dxa"/>
          </w:tcPr>
          <w:p w14:paraId="401940C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119</w:t>
            </w:r>
          </w:p>
        </w:tc>
      </w:tr>
      <w:tr w:rsidR="000B2DBB" w:rsidRPr="00594278" w14:paraId="4AACE5DD" w14:textId="77777777" w:rsidTr="00ED31E8">
        <w:trPr>
          <w:trHeight w:val="411"/>
        </w:trPr>
        <w:tc>
          <w:tcPr>
            <w:tcW w:w="2320" w:type="dxa"/>
          </w:tcPr>
          <w:p w14:paraId="00909233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Nigeria</w:t>
            </w:r>
          </w:p>
        </w:tc>
        <w:tc>
          <w:tcPr>
            <w:tcW w:w="1121" w:type="dxa"/>
          </w:tcPr>
          <w:p w14:paraId="45456BF8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39</w:t>
            </w:r>
          </w:p>
        </w:tc>
        <w:tc>
          <w:tcPr>
            <w:tcW w:w="1051" w:type="dxa"/>
          </w:tcPr>
          <w:p w14:paraId="134BE0D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37</w:t>
            </w:r>
          </w:p>
        </w:tc>
        <w:tc>
          <w:tcPr>
            <w:tcW w:w="1223" w:type="dxa"/>
          </w:tcPr>
          <w:p w14:paraId="60FD4B94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6" w:type="dxa"/>
          </w:tcPr>
          <w:p w14:paraId="704964CC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2</w:t>
            </w:r>
          </w:p>
        </w:tc>
      </w:tr>
      <w:tr w:rsidR="000B2DBB" w:rsidRPr="00594278" w14:paraId="2D96B214" w14:textId="77777777" w:rsidTr="00ED31E8">
        <w:trPr>
          <w:trHeight w:val="411"/>
        </w:trPr>
        <w:tc>
          <w:tcPr>
            <w:tcW w:w="2320" w:type="dxa"/>
          </w:tcPr>
          <w:p w14:paraId="65FB1D95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Senegal</w:t>
            </w:r>
          </w:p>
        </w:tc>
        <w:tc>
          <w:tcPr>
            <w:tcW w:w="1121" w:type="dxa"/>
          </w:tcPr>
          <w:p w14:paraId="6DAAD63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1051" w:type="dxa"/>
          </w:tcPr>
          <w:p w14:paraId="4DE8C3D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1223" w:type="dxa"/>
          </w:tcPr>
          <w:p w14:paraId="75ADCA12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6" w:type="dxa"/>
          </w:tcPr>
          <w:p w14:paraId="272E12DF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</w:tr>
      <w:tr w:rsidR="000B2DBB" w:rsidRPr="00594278" w14:paraId="37C02039" w14:textId="77777777" w:rsidTr="00ED31E8">
        <w:trPr>
          <w:trHeight w:val="430"/>
        </w:trPr>
        <w:tc>
          <w:tcPr>
            <w:tcW w:w="2320" w:type="dxa"/>
          </w:tcPr>
          <w:p w14:paraId="093A8488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Mali</w:t>
            </w:r>
          </w:p>
        </w:tc>
        <w:tc>
          <w:tcPr>
            <w:tcW w:w="1121" w:type="dxa"/>
          </w:tcPr>
          <w:p w14:paraId="24FB120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1051" w:type="dxa"/>
          </w:tcPr>
          <w:p w14:paraId="4EEF47FF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1223" w:type="dxa"/>
          </w:tcPr>
          <w:p w14:paraId="4CA9D6F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6" w:type="dxa"/>
          </w:tcPr>
          <w:p w14:paraId="2AA930C1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53B0E048" w14:textId="77777777" w:rsidTr="00ED31E8">
        <w:trPr>
          <w:trHeight w:val="411"/>
        </w:trPr>
        <w:tc>
          <w:tcPr>
            <w:tcW w:w="2320" w:type="dxa"/>
          </w:tcPr>
          <w:p w14:paraId="60A108D1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Cameroon</w:t>
            </w:r>
          </w:p>
        </w:tc>
        <w:tc>
          <w:tcPr>
            <w:tcW w:w="1121" w:type="dxa"/>
          </w:tcPr>
          <w:p w14:paraId="1CDC192A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051" w:type="dxa"/>
          </w:tcPr>
          <w:p w14:paraId="42BE0E90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223" w:type="dxa"/>
          </w:tcPr>
          <w:p w14:paraId="10418DE5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6" w:type="dxa"/>
          </w:tcPr>
          <w:p w14:paraId="3DED4D0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787B7AAB" w14:textId="77777777" w:rsidTr="00ED31E8">
        <w:trPr>
          <w:trHeight w:val="411"/>
        </w:trPr>
        <w:tc>
          <w:tcPr>
            <w:tcW w:w="2320" w:type="dxa"/>
            <w:tcBorders>
              <w:bottom w:val="single" w:sz="4" w:space="0" w:color="auto"/>
            </w:tcBorders>
          </w:tcPr>
          <w:p w14:paraId="439902B9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Tanzania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600A4181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047FEAF4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</w:tcPr>
          <w:p w14:paraId="3A653422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14:paraId="578DDD9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22C89199" w14:textId="77777777" w:rsidTr="00ED31E8">
        <w:trPr>
          <w:trHeight w:val="430"/>
        </w:trPr>
        <w:tc>
          <w:tcPr>
            <w:tcW w:w="2320" w:type="dxa"/>
            <w:tcBorders>
              <w:bottom w:val="single" w:sz="4" w:space="0" w:color="auto"/>
            </w:tcBorders>
          </w:tcPr>
          <w:p w14:paraId="341DD986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Mozambique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782EB6A1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33212D3C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</w:tcPr>
          <w:p w14:paraId="1AD11C42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14:paraId="6335D210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0F9AB9EE" w14:textId="77777777" w:rsidTr="00ED31E8">
        <w:trPr>
          <w:trHeight w:val="411"/>
        </w:trPr>
        <w:tc>
          <w:tcPr>
            <w:tcW w:w="2320" w:type="dxa"/>
            <w:tcBorders>
              <w:bottom w:val="single" w:sz="4" w:space="0" w:color="auto"/>
            </w:tcBorders>
          </w:tcPr>
          <w:p w14:paraId="03864FA3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Burkina Faso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52A9C468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55E0995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</w:tcPr>
          <w:p w14:paraId="24680E2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14:paraId="46F3BCB1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736C140D" w14:textId="77777777" w:rsidTr="00ED31E8">
        <w:trPr>
          <w:trHeight w:val="411"/>
        </w:trPr>
        <w:tc>
          <w:tcPr>
            <w:tcW w:w="2320" w:type="dxa"/>
            <w:tcBorders>
              <w:bottom w:val="single" w:sz="4" w:space="0" w:color="auto"/>
            </w:tcBorders>
          </w:tcPr>
          <w:p w14:paraId="3DDB9AF4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South Sudan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2CD4650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6B345D9C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</w:tcPr>
          <w:p w14:paraId="52F81FFC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14:paraId="13EFD932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</w:tr>
      <w:tr w:rsidR="000B2DBB" w:rsidRPr="00594278" w14:paraId="701F0125" w14:textId="77777777" w:rsidTr="00ED31E8">
        <w:trPr>
          <w:trHeight w:val="430"/>
        </w:trPr>
        <w:tc>
          <w:tcPr>
            <w:tcW w:w="2320" w:type="dxa"/>
            <w:tcBorders>
              <w:bottom w:val="single" w:sz="4" w:space="0" w:color="auto"/>
            </w:tcBorders>
          </w:tcPr>
          <w:p w14:paraId="144A1C1B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Zambia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7A24E224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740470F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tcBorders>
              <w:bottom w:val="single" w:sz="4" w:space="0" w:color="auto"/>
            </w:tcBorders>
          </w:tcPr>
          <w:p w14:paraId="696EB78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</w:tcPr>
          <w:p w14:paraId="5783A35D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</w:tr>
      <w:tr w:rsidR="000B2DBB" w:rsidRPr="00594278" w14:paraId="09FA8087" w14:textId="77777777" w:rsidTr="00ED31E8">
        <w:trPr>
          <w:trHeight w:val="393"/>
        </w:trPr>
        <w:tc>
          <w:tcPr>
            <w:tcW w:w="2320" w:type="dxa"/>
            <w:shd w:val="pct25" w:color="auto" w:fill="auto"/>
          </w:tcPr>
          <w:p w14:paraId="707BEAE4" w14:textId="77777777" w:rsidR="000B2DBB" w:rsidRPr="00594278" w:rsidRDefault="000B2DBB" w:rsidP="00ED31E8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America</w:t>
            </w:r>
          </w:p>
        </w:tc>
        <w:tc>
          <w:tcPr>
            <w:tcW w:w="1121" w:type="dxa"/>
            <w:shd w:val="pct25" w:color="auto" w:fill="auto"/>
          </w:tcPr>
          <w:p w14:paraId="5CEF0FCF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1051" w:type="dxa"/>
            <w:shd w:val="pct25" w:color="auto" w:fill="auto"/>
          </w:tcPr>
          <w:p w14:paraId="5A3E501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1223" w:type="dxa"/>
            <w:shd w:val="pct25" w:color="auto" w:fill="auto"/>
          </w:tcPr>
          <w:p w14:paraId="23935EA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1226" w:type="dxa"/>
            <w:shd w:val="pct25" w:color="auto" w:fill="auto"/>
          </w:tcPr>
          <w:p w14:paraId="67A39791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0</w:t>
            </w:r>
          </w:p>
        </w:tc>
      </w:tr>
      <w:tr w:rsidR="000B2DBB" w:rsidRPr="00594278" w14:paraId="62DD8F45" w14:textId="77777777" w:rsidTr="00ED31E8">
        <w:trPr>
          <w:trHeight w:val="411"/>
        </w:trPr>
        <w:tc>
          <w:tcPr>
            <w:tcW w:w="2320" w:type="dxa"/>
          </w:tcPr>
          <w:p w14:paraId="6A216F44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Costa Rica</w:t>
            </w:r>
          </w:p>
        </w:tc>
        <w:tc>
          <w:tcPr>
            <w:tcW w:w="1121" w:type="dxa"/>
          </w:tcPr>
          <w:p w14:paraId="1FB674B3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051" w:type="dxa"/>
          </w:tcPr>
          <w:p w14:paraId="35A7A735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</w:tcPr>
          <w:p w14:paraId="7BC66E39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226" w:type="dxa"/>
          </w:tcPr>
          <w:p w14:paraId="067F75F9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2CD1C8E7" w14:textId="77777777" w:rsidTr="00ED31E8">
        <w:trPr>
          <w:trHeight w:val="842"/>
        </w:trPr>
        <w:tc>
          <w:tcPr>
            <w:tcW w:w="2320" w:type="dxa"/>
          </w:tcPr>
          <w:p w14:paraId="68CE44A6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Dominican Republic</w:t>
            </w:r>
          </w:p>
        </w:tc>
        <w:tc>
          <w:tcPr>
            <w:tcW w:w="1121" w:type="dxa"/>
          </w:tcPr>
          <w:p w14:paraId="4C2C7470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051" w:type="dxa"/>
          </w:tcPr>
          <w:p w14:paraId="607BC840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223" w:type="dxa"/>
          </w:tcPr>
          <w:p w14:paraId="07BE17BE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6" w:type="dxa"/>
          </w:tcPr>
          <w:p w14:paraId="22A19B5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7D3DAB65" w14:textId="77777777" w:rsidTr="00ED31E8">
        <w:trPr>
          <w:trHeight w:val="411"/>
        </w:trPr>
        <w:tc>
          <w:tcPr>
            <w:tcW w:w="2320" w:type="dxa"/>
          </w:tcPr>
          <w:p w14:paraId="07150D67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Peru</w:t>
            </w:r>
          </w:p>
        </w:tc>
        <w:tc>
          <w:tcPr>
            <w:tcW w:w="1121" w:type="dxa"/>
          </w:tcPr>
          <w:p w14:paraId="4DAFE6D5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1051" w:type="dxa"/>
          </w:tcPr>
          <w:p w14:paraId="70375EF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223" w:type="dxa"/>
          </w:tcPr>
          <w:p w14:paraId="1743A8B7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226" w:type="dxa"/>
          </w:tcPr>
          <w:p w14:paraId="19AC2CC1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177301E6" w14:textId="77777777" w:rsidTr="00ED31E8">
        <w:trPr>
          <w:trHeight w:val="411"/>
        </w:trPr>
        <w:tc>
          <w:tcPr>
            <w:tcW w:w="2320" w:type="dxa"/>
          </w:tcPr>
          <w:p w14:paraId="41E5463D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Brazil</w:t>
            </w:r>
          </w:p>
        </w:tc>
        <w:tc>
          <w:tcPr>
            <w:tcW w:w="1121" w:type="dxa"/>
          </w:tcPr>
          <w:p w14:paraId="13C47871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051" w:type="dxa"/>
          </w:tcPr>
          <w:p w14:paraId="734D3833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</w:tcPr>
          <w:p w14:paraId="747202B9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226" w:type="dxa"/>
          </w:tcPr>
          <w:p w14:paraId="54DF5955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3C27BAEF" w14:textId="77777777" w:rsidTr="00ED31E8">
        <w:trPr>
          <w:trHeight w:val="430"/>
        </w:trPr>
        <w:tc>
          <w:tcPr>
            <w:tcW w:w="2320" w:type="dxa"/>
          </w:tcPr>
          <w:p w14:paraId="321C9D3C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Cuba</w:t>
            </w:r>
          </w:p>
        </w:tc>
        <w:tc>
          <w:tcPr>
            <w:tcW w:w="1121" w:type="dxa"/>
          </w:tcPr>
          <w:p w14:paraId="0EC8E7F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051" w:type="dxa"/>
          </w:tcPr>
          <w:p w14:paraId="4C78523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</w:tcPr>
          <w:p w14:paraId="3EF6CD24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226" w:type="dxa"/>
          </w:tcPr>
          <w:p w14:paraId="1D28AAA8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01B2394C" w14:textId="77777777" w:rsidTr="00ED31E8">
        <w:trPr>
          <w:trHeight w:val="411"/>
        </w:trPr>
        <w:tc>
          <w:tcPr>
            <w:tcW w:w="2320" w:type="dxa"/>
          </w:tcPr>
          <w:p w14:paraId="5B3B3CBD" w14:textId="77777777" w:rsidR="000B2DBB" w:rsidRPr="00CF5385" w:rsidRDefault="000B2DBB" w:rsidP="00ED31E8">
            <w:pPr>
              <w:spacing w:line="360" w:lineRule="auto"/>
              <w:ind w:left="283"/>
              <w:rPr>
                <w:sz w:val="22"/>
                <w:szCs w:val="22"/>
                <w:lang w:val="en-GB"/>
              </w:rPr>
            </w:pPr>
            <w:r w:rsidRPr="00CF5385">
              <w:rPr>
                <w:sz w:val="22"/>
                <w:szCs w:val="22"/>
                <w:lang w:val="en-GB"/>
              </w:rPr>
              <w:t>Nicaragua</w:t>
            </w:r>
          </w:p>
        </w:tc>
        <w:tc>
          <w:tcPr>
            <w:tcW w:w="1121" w:type="dxa"/>
          </w:tcPr>
          <w:p w14:paraId="0A95F74E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051" w:type="dxa"/>
          </w:tcPr>
          <w:p w14:paraId="363D1A3E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</w:tcPr>
          <w:p w14:paraId="61248B1F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226" w:type="dxa"/>
          </w:tcPr>
          <w:p w14:paraId="51FA12DB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0A9CBF62" w14:textId="77777777" w:rsidTr="00ED31E8">
        <w:trPr>
          <w:trHeight w:val="411"/>
        </w:trPr>
        <w:tc>
          <w:tcPr>
            <w:tcW w:w="2320" w:type="dxa"/>
            <w:shd w:val="pct25" w:color="auto" w:fill="auto"/>
          </w:tcPr>
          <w:p w14:paraId="2D4CD501" w14:textId="77777777" w:rsidR="000B2DBB" w:rsidRPr="00594278" w:rsidRDefault="000B2DBB" w:rsidP="00ED31E8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India</w:t>
            </w:r>
          </w:p>
        </w:tc>
        <w:tc>
          <w:tcPr>
            <w:tcW w:w="1121" w:type="dxa"/>
            <w:shd w:val="pct25" w:color="auto" w:fill="auto"/>
          </w:tcPr>
          <w:p w14:paraId="77944A4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1051" w:type="dxa"/>
            <w:shd w:val="pct25" w:color="auto" w:fill="auto"/>
          </w:tcPr>
          <w:p w14:paraId="0EF25824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shd w:val="pct25" w:color="auto" w:fill="auto"/>
          </w:tcPr>
          <w:p w14:paraId="022C2889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1226" w:type="dxa"/>
            <w:shd w:val="pct25" w:color="auto" w:fill="auto"/>
          </w:tcPr>
          <w:p w14:paraId="731BBFDF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1</w:t>
            </w:r>
          </w:p>
        </w:tc>
      </w:tr>
      <w:tr w:rsidR="000B2DBB" w:rsidRPr="00594278" w14:paraId="33D87950" w14:textId="77777777" w:rsidTr="00ED31E8">
        <w:trPr>
          <w:trHeight w:val="393"/>
        </w:trPr>
        <w:tc>
          <w:tcPr>
            <w:tcW w:w="2320" w:type="dxa"/>
            <w:shd w:val="pct25" w:color="auto" w:fill="auto"/>
          </w:tcPr>
          <w:p w14:paraId="3A66D643" w14:textId="77777777" w:rsidR="000B2DBB" w:rsidRPr="00594278" w:rsidRDefault="000B2DBB" w:rsidP="00ED31E8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Southeast Asia</w:t>
            </w:r>
          </w:p>
        </w:tc>
        <w:tc>
          <w:tcPr>
            <w:tcW w:w="1121" w:type="dxa"/>
            <w:shd w:val="pct25" w:color="auto" w:fill="auto"/>
          </w:tcPr>
          <w:p w14:paraId="1636A302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1051" w:type="dxa"/>
            <w:shd w:val="pct25" w:color="auto" w:fill="auto"/>
          </w:tcPr>
          <w:p w14:paraId="49182EF6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23" w:type="dxa"/>
            <w:shd w:val="pct25" w:color="auto" w:fill="auto"/>
          </w:tcPr>
          <w:p w14:paraId="3FCE65CA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1226" w:type="dxa"/>
            <w:shd w:val="pct25" w:color="auto" w:fill="auto"/>
          </w:tcPr>
          <w:p w14:paraId="6C23C8BA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B2DBB" w:rsidRPr="00594278" w14:paraId="30953C7A" w14:textId="77777777" w:rsidTr="00ED31E8">
        <w:trPr>
          <w:trHeight w:val="393"/>
        </w:trPr>
        <w:tc>
          <w:tcPr>
            <w:tcW w:w="2320" w:type="dxa"/>
            <w:shd w:val="pct25" w:color="auto" w:fill="auto"/>
          </w:tcPr>
          <w:p w14:paraId="12B2C1B7" w14:textId="77777777" w:rsidR="000B2DBB" w:rsidRPr="00594278" w:rsidRDefault="000B2DBB" w:rsidP="00ED31E8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Unknown</w:t>
            </w:r>
          </w:p>
        </w:tc>
        <w:tc>
          <w:tcPr>
            <w:tcW w:w="1121" w:type="dxa"/>
            <w:shd w:val="pct25" w:color="auto" w:fill="auto"/>
          </w:tcPr>
          <w:p w14:paraId="6EBE402D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1051" w:type="dxa"/>
            <w:shd w:val="pct25" w:color="auto" w:fill="auto"/>
          </w:tcPr>
          <w:p w14:paraId="13B0EF1E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223" w:type="dxa"/>
            <w:shd w:val="pct25" w:color="auto" w:fill="auto"/>
          </w:tcPr>
          <w:p w14:paraId="05D2139D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 w:rsidRPr="00594278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1226" w:type="dxa"/>
            <w:shd w:val="pct25" w:color="auto" w:fill="auto"/>
          </w:tcPr>
          <w:p w14:paraId="67472CF9" w14:textId="77777777" w:rsidR="000B2DBB" w:rsidRPr="00594278" w:rsidRDefault="000B2DBB" w:rsidP="00ED31E8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</w:tbl>
    <w:p w14:paraId="683DDD00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28542A2F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3FE3171B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05FA2BF9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697595AB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5EFBB363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791DB6E0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03FDAE62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36179495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41ABEDB2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7BCAB022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29D40CD4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46FCD9E3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6D3FAE22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3F0831EF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387060BC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4A3BEE01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782670CE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75C283DF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4249F7B9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2AB15BD6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711CDC3C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7B39CC2D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735AC737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7C998655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28C366BD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6B491DE0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6F0C0392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3AF1F924" w14:textId="77777777" w:rsidR="000B2DBB" w:rsidRPr="00594278" w:rsidRDefault="000B2DBB" w:rsidP="000B2DBB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</w:p>
    <w:p w14:paraId="6FEFB2B7" w14:textId="77777777" w:rsidR="000B2DBB" w:rsidRPr="00594278" w:rsidRDefault="000B2DBB" w:rsidP="000B2DBB">
      <w:pPr>
        <w:rPr>
          <w:rFonts w:ascii="Arial" w:hAnsi="Arial" w:cs="Arial"/>
          <w:sz w:val="22"/>
          <w:szCs w:val="22"/>
          <w:lang w:val="en-GB"/>
        </w:rPr>
      </w:pPr>
      <w:r w:rsidRPr="00594278">
        <w:rPr>
          <w:rFonts w:ascii="Arial" w:hAnsi="Arial" w:cs="Arial"/>
          <w:sz w:val="22"/>
          <w:szCs w:val="22"/>
          <w:lang w:val="en-GB"/>
        </w:rPr>
        <w:br w:type="page"/>
      </w:r>
    </w:p>
    <w:p w14:paraId="59A8121C" w14:textId="77777777" w:rsidR="000B2DBB" w:rsidRPr="00594278" w:rsidRDefault="000B2DBB" w:rsidP="0008660C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  <w:r w:rsidRPr="00594278">
        <w:rPr>
          <w:rFonts w:ascii="Arial" w:hAnsi="Arial" w:cs="Arial"/>
          <w:sz w:val="22"/>
          <w:szCs w:val="22"/>
          <w:lang w:val="en-GB"/>
        </w:rPr>
        <w:lastRenderedPageBreak/>
        <w:t>Table S2. Treatment received by patients with malaria.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888"/>
        <w:gridCol w:w="1500"/>
        <w:gridCol w:w="1710"/>
      </w:tblGrid>
      <w:tr w:rsidR="000B2DBB" w:rsidRPr="00594278" w14:paraId="75773675" w14:textId="77777777" w:rsidTr="00ED31E8">
        <w:tc>
          <w:tcPr>
            <w:tcW w:w="4390" w:type="dxa"/>
          </w:tcPr>
          <w:p w14:paraId="1FCBB149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8" w:type="dxa"/>
          </w:tcPr>
          <w:p w14:paraId="645D13AF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Total</w:t>
            </w:r>
          </w:p>
        </w:tc>
        <w:tc>
          <w:tcPr>
            <w:tcW w:w="1500" w:type="dxa"/>
          </w:tcPr>
          <w:p w14:paraId="61C91C6E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Admitted</w:t>
            </w:r>
          </w:p>
        </w:tc>
        <w:tc>
          <w:tcPr>
            <w:tcW w:w="1710" w:type="dxa"/>
          </w:tcPr>
          <w:p w14:paraId="7B548B76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Outpatients</w:t>
            </w:r>
          </w:p>
        </w:tc>
      </w:tr>
      <w:tr w:rsidR="000B2DBB" w:rsidRPr="00594278" w14:paraId="29B3AACE" w14:textId="77777777" w:rsidTr="00ED31E8">
        <w:tc>
          <w:tcPr>
            <w:tcW w:w="4390" w:type="dxa"/>
          </w:tcPr>
          <w:p w14:paraId="79712BCC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IV artesunate</w:t>
            </w:r>
          </w:p>
        </w:tc>
        <w:tc>
          <w:tcPr>
            <w:tcW w:w="888" w:type="dxa"/>
          </w:tcPr>
          <w:p w14:paraId="05AA36B6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7</w:t>
            </w:r>
          </w:p>
        </w:tc>
        <w:tc>
          <w:tcPr>
            <w:tcW w:w="1500" w:type="dxa"/>
          </w:tcPr>
          <w:p w14:paraId="6E01927F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7</w:t>
            </w:r>
          </w:p>
        </w:tc>
        <w:tc>
          <w:tcPr>
            <w:tcW w:w="1710" w:type="dxa"/>
          </w:tcPr>
          <w:p w14:paraId="4D5DFCAF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0</w:t>
            </w:r>
          </w:p>
        </w:tc>
      </w:tr>
      <w:tr w:rsidR="000B2DBB" w:rsidRPr="00594278" w14:paraId="10C285CF" w14:textId="77777777" w:rsidTr="00ED31E8">
        <w:tc>
          <w:tcPr>
            <w:tcW w:w="4390" w:type="dxa"/>
          </w:tcPr>
          <w:p w14:paraId="6CAC6385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 xml:space="preserve">Completed with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</w:t>
            </w: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rtemether/lumefantrine</w:t>
            </w:r>
          </w:p>
        </w:tc>
        <w:tc>
          <w:tcPr>
            <w:tcW w:w="888" w:type="dxa"/>
          </w:tcPr>
          <w:p w14:paraId="2C72D87C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3</w:t>
            </w:r>
          </w:p>
        </w:tc>
        <w:tc>
          <w:tcPr>
            <w:tcW w:w="1500" w:type="dxa"/>
          </w:tcPr>
          <w:p w14:paraId="4CE7C791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3</w:t>
            </w:r>
          </w:p>
        </w:tc>
        <w:tc>
          <w:tcPr>
            <w:tcW w:w="1710" w:type="dxa"/>
          </w:tcPr>
          <w:p w14:paraId="72DFDA31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–</w:t>
            </w:r>
          </w:p>
        </w:tc>
      </w:tr>
      <w:tr w:rsidR="000B2DBB" w:rsidRPr="00594278" w14:paraId="7CC18868" w14:textId="77777777" w:rsidTr="00ED31E8">
        <w:tc>
          <w:tcPr>
            <w:tcW w:w="4390" w:type="dxa"/>
          </w:tcPr>
          <w:p w14:paraId="1194215B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 xml:space="preserve">Completed with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GB"/>
              </w:rPr>
              <w:t>a</w:t>
            </w: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tovacuone</w:t>
            </w:r>
            <w:proofErr w:type="spellEnd"/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/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roguanil</w:t>
            </w:r>
          </w:p>
        </w:tc>
        <w:tc>
          <w:tcPr>
            <w:tcW w:w="888" w:type="dxa"/>
          </w:tcPr>
          <w:p w14:paraId="7AD05AA6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3</w:t>
            </w:r>
          </w:p>
        </w:tc>
        <w:tc>
          <w:tcPr>
            <w:tcW w:w="1500" w:type="dxa"/>
          </w:tcPr>
          <w:p w14:paraId="26329428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3</w:t>
            </w:r>
          </w:p>
        </w:tc>
        <w:tc>
          <w:tcPr>
            <w:tcW w:w="1710" w:type="dxa"/>
          </w:tcPr>
          <w:p w14:paraId="7D6A9420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–</w:t>
            </w:r>
          </w:p>
        </w:tc>
      </w:tr>
      <w:tr w:rsidR="000B2DBB" w:rsidRPr="00594278" w14:paraId="1C0BFC7B" w14:textId="77777777" w:rsidTr="00ED31E8">
        <w:tc>
          <w:tcPr>
            <w:tcW w:w="4390" w:type="dxa"/>
          </w:tcPr>
          <w:p w14:paraId="279AF67E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Atovaquone/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roguanil</w:t>
            </w:r>
          </w:p>
        </w:tc>
        <w:tc>
          <w:tcPr>
            <w:tcW w:w="888" w:type="dxa"/>
          </w:tcPr>
          <w:p w14:paraId="7EEF0B39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82</w:t>
            </w:r>
          </w:p>
        </w:tc>
        <w:tc>
          <w:tcPr>
            <w:tcW w:w="1500" w:type="dxa"/>
          </w:tcPr>
          <w:p w14:paraId="338E868A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61</w:t>
            </w:r>
          </w:p>
        </w:tc>
        <w:tc>
          <w:tcPr>
            <w:tcW w:w="1710" w:type="dxa"/>
          </w:tcPr>
          <w:p w14:paraId="7DCC2748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21</w:t>
            </w:r>
          </w:p>
        </w:tc>
      </w:tr>
      <w:tr w:rsidR="000B2DBB" w:rsidRPr="00594278" w14:paraId="285D0DE6" w14:textId="77777777" w:rsidTr="00ED31E8">
        <w:tc>
          <w:tcPr>
            <w:tcW w:w="4390" w:type="dxa"/>
          </w:tcPr>
          <w:p w14:paraId="12E1AFF6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Atovacuone/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 xml:space="preserve">roguanil +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rimaquine</w:t>
            </w:r>
          </w:p>
        </w:tc>
        <w:tc>
          <w:tcPr>
            <w:tcW w:w="888" w:type="dxa"/>
          </w:tcPr>
          <w:p w14:paraId="77282976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5</w:t>
            </w:r>
          </w:p>
        </w:tc>
        <w:tc>
          <w:tcPr>
            <w:tcW w:w="1500" w:type="dxa"/>
          </w:tcPr>
          <w:p w14:paraId="5ACB7D71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–</w:t>
            </w:r>
          </w:p>
        </w:tc>
        <w:tc>
          <w:tcPr>
            <w:tcW w:w="1710" w:type="dxa"/>
          </w:tcPr>
          <w:p w14:paraId="4B982F58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5</w:t>
            </w:r>
          </w:p>
        </w:tc>
      </w:tr>
      <w:tr w:rsidR="000B2DBB" w:rsidRPr="00594278" w14:paraId="78EBA242" w14:textId="77777777" w:rsidTr="00ED31E8">
        <w:tc>
          <w:tcPr>
            <w:tcW w:w="4390" w:type="dxa"/>
          </w:tcPr>
          <w:p w14:paraId="14EAFC9C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Mefloquine</w:t>
            </w:r>
          </w:p>
        </w:tc>
        <w:tc>
          <w:tcPr>
            <w:tcW w:w="888" w:type="dxa"/>
          </w:tcPr>
          <w:p w14:paraId="15E9AE29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5</w:t>
            </w:r>
          </w:p>
        </w:tc>
        <w:tc>
          <w:tcPr>
            <w:tcW w:w="1500" w:type="dxa"/>
          </w:tcPr>
          <w:p w14:paraId="40CB2B4B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4</w:t>
            </w:r>
          </w:p>
        </w:tc>
        <w:tc>
          <w:tcPr>
            <w:tcW w:w="1710" w:type="dxa"/>
          </w:tcPr>
          <w:p w14:paraId="4D48B243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</w:p>
        </w:tc>
      </w:tr>
      <w:tr w:rsidR="000B2DBB" w:rsidRPr="00594278" w14:paraId="72358137" w14:textId="77777777" w:rsidTr="00ED31E8">
        <w:tc>
          <w:tcPr>
            <w:tcW w:w="4390" w:type="dxa"/>
          </w:tcPr>
          <w:p w14:paraId="02BCA9BA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Artemether/lumefantrine</w:t>
            </w:r>
          </w:p>
        </w:tc>
        <w:tc>
          <w:tcPr>
            <w:tcW w:w="888" w:type="dxa"/>
          </w:tcPr>
          <w:p w14:paraId="1AC7FFD7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4</w:t>
            </w:r>
          </w:p>
        </w:tc>
        <w:tc>
          <w:tcPr>
            <w:tcW w:w="1500" w:type="dxa"/>
          </w:tcPr>
          <w:p w14:paraId="05AEA896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4</w:t>
            </w:r>
          </w:p>
        </w:tc>
        <w:tc>
          <w:tcPr>
            <w:tcW w:w="1710" w:type="dxa"/>
          </w:tcPr>
          <w:p w14:paraId="188645EE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–</w:t>
            </w:r>
          </w:p>
        </w:tc>
      </w:tr>
      <w:tr w:rsidR="000B2DBB" w:rsidRPr="00594278" w14:paraId="357C4EC5" w14:textId="77777777" w:rsidTr="00ED31E8">
        <w:tc>
          <w:tcPr>
            <w:tcW w:w="4390" w:type="dxa"/>
          </w:tcPr>
          <w:p w14:paraId="09AB1F4F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 xml:space="preserve">Artemether/lumefantrine +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rimaquine</w:t>
            </w:r>
          </w:p>
        </w:tc>
        <w:tc>
          <w:tcPr>
            <w:tcW w:w="888" w:type="dxa"/>
          </w:tcPr>
          <w:p w14:paraId="04DCC4C9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</w:p>
        </w:tc>
        <w:tc>
          <w:tcPr>
            <w:tcW w:w="1500" w:type="dxa"/>
          </w:tcPr>
          <w:p w14:paraId="24761782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</w:p>
        </w:tc>
        <w:tc>
          <w:tcPr>
            <w:tcW w:w="1710" w:type="dxa"/>
          </w:tcPr>
          <w:p w14:paraId="61708A73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–</w:t>
            </w:r>
          </w:p>
        </w:tc>
      </w:tr>
      <w:tr w:rsidR="000B2DBB" w:rsidRPr="00594278" w14:paraId="45931026" w14:textId="77777777" w:rsidTr="00ED31E8">
        <w:tc>
          <w:tcPr>
            <w:tcW w:w="4390" w:type="dxa"/>
          </w:tcPr>
          <w:p w14:paraId="7CE6B21B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No data available</w:t>
            </w:r>
          </w:p>
        </w:tc>
        <w:tc>
          <w:tcPr>
            <w:tcW w:w="888" w:type="dxa"/>
          </w:tcPr>
          <w:p w14:paraId="394BAE25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3</w:t>
            </w:r>
          </w:p>
        </w:tc>
        <w:tc>
          <w:tcPr>
            <w:tcW w:w="1500" w:type="dxa"/>
          </w:tcPr>
          <w:p w14:paraId="2764907E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</w:p>
        </w:tc>
        <w:tc>
          <w:tcPr>
            <w:tcW w:w="1710" w:type="dxa"/>
          </w:tcPr>
          <w:p w14:paraId="5807FD73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2</w:t>
            </w:r>
          </w:p>
        </w:tc>
      </w:tr>
    </w:tbl>
    <w:p w14:paraId="35DF66CF" w14:textId="77777777" w:rsidR="000B2DBB" w:rsidRPr="00594278" w:rsidRDefault="000B2DBB" w:rsidP="0008660C">
      <w:pPr>
        <w:spacing w:line="480" w:lineRule="auto"/>
        <w:ind w:firstLine="708"/>
        <w:rPr>
          <w:rFonts w:ascii="Arial" w:hAnsi="Arial" w:cs="Arial"/>
          <w:sz w:val="22"/>
          <w:szCs w:val="22"/>
          <w:lang w:val="en-GB"/>
        </w:rPr>
      </w:pPr>
    </w:p>
    <w:p w14:paraId="5677E758" w14:textId="77777777" w:rsidR="000B2DBB" w:rsidRPr="00594278" w:rsidRDefault="000B2DBB" w:rsidP="0008660C">
      <w:pPr>
        <w:spacing w:line="480" w:lineRule="auto"/>
        <w:ind w:firstLine="708"/>
        <w:rPr>
          <w:rFonts w:ascii="Arial" w:hAnsi="Arial" w:cs="Arial"/>
          <w:sz w:val="22"/>
          <w:szCs w:val="22"/>
          <w:lang w:val="en-GB"/>
        </w:rPr>
      </w:pPr>
    </w:p>
    <w:p w14:paraId="50F2F422" w14:textId="77777777" w:rsidR="000B2DBB" w:rsidRPr="00594278" w:rsidRDefault="000B2DBB" w:rsidP="0008660C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</w:p>
    <w:p w14:paraId="138C9C0A" w14:textId="77777777" w:rsidR="000B2DBB" w:rsidRPr="00594278" w:rsidRDefault="000B2DBB" w:rsidP="0008660C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</w:p>
    <w:p w14:paraId="144ADD63" w14:textId="77777777" w:rsidR="000B2DBB" w:rsidRPr="00594278" w:rsidRDefault="000B2DBB" w:rsidP="0008660C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</w:p>
    <w:p w14:paraId="171BE9D2" w14:textId="77777777" w:rsidR="000B2DBB" w:rsidRPr="00594278" w:rsidRDefault="000B2DBB" w:rsidP="0008660C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</w:p>
    <w:p w14:paraId="24E5E260" w14:textId="77777777" w:rsidR="000B2DBB" w:rsidRPr="00594278" w:rsidRDefault="000B2DBB" w:rsidP="0008660C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  <w:r w:rsidRPr="00594278">
        <w:rPr>
          <w:rFonts w:ascii="Arial" w:hAnsi="Arial" w:cs="Arial"/>
          <w:sz w:val="22"/>
          <w:szCs w:val="22"/>
          <w:lang w:val="en-GB"/>
        </w:rPr>
        <w:br w:type="page"/>
      </w:r>
    </w:p>
    <w:p w14:paraId="222A427C" w14:textId="77777777" w:rsidR="000B2DBB" w:rsidRPr="00594278" w:rsidRDefault="000B2DBB" w:rsidP="0008660C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  <w:r w:rsidRPr="00594278">
        <w:rPr>
          <w:rFonts w:ascii="Arial" w:hAnsi="Arial" w:cs="Arial"/>
          <w:sz w:val="22"/>
          <w:szCs w:val="22"/>
          <w:lang w:val="en-GB"/>
        </w:rPr>
        <w:lastRenderedPageBreak/>
        <w:t>Table S3. Alternative diagnosis when malaria was excluded.</w:t>
      </w:r>
    </w:p>
    <w:p w14:paraId="4A455F12" w14:textId="77777777" w:rsidR="000B2DBB" w:rsidRPr="00594278" w:rsidRDefault="000B2DBB" w:rsidP="0008660C">
      <w:pPr>
        <w:spacing w:line="480" w:lineRule="auto"/>
        <w:rPr>
          <w:rFonts w:ascii="Arial" w:hAnsi="Arial" w:cs="Arial"/>
          <w:sz w:val="22"/>
          <w:szCs w:val="22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1842"/>
      </w:tblGrid>
      <w:tr w:rsidR="000B2DBB" w:rsidRPr="00594278" w14:paraId="6A859578" w14:textId="77777777" w:rsidTr="00ED31E8">
        <w:tc>
          <w:tcPr>
            <w:tcW w:w="4390" w:type="dxa"/>
          </w:tcPr>
          <w:p w14:paraId="625D0F14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Upper respiratory tract infections</w:t>
            </w:r>
          </w:p>
        </w:tc>
        <w:tc>
          <w:tcPr>
            <w:tcW w:w="1842" w:type="dxa"/>
          </w:tcPr>
          <w:p w14:paraId="27184E6E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79 (35.9%)</w:t>
            </w:r>
          </w:p>
        </w:tc>
      </w:tr>
      <w:tr w:rsidR="000B2DBB" w:rsidRPr="00594278" w14:paraId="3823622E" w14:textId="77777777" w:rsidTr="00ED31E8">
        <w:tc>
          <w:tcPr>
            <w:tcW w:w="4390" w:type="dxa"/>
          </w:tcPr>
          <w:p w14:paraId="21C40FB0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 xml:space="preserve">Acute gastroenteritis or </w:t>
            </w:r>
            <w:proofErr w:type="spellStart"/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traveler’s</w:t>
            </w:r>
            <w:proofErr w:type="spellEnd"/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diarrhea</w:t>
            </w:r>
            <w:proofErr w:type="spellEnd"/>
          </w:p>
        </w:tc>
        <w:tc>
          <w:tcPr>
            <w:tcW w:w="1842" w:type="dxa"/>
          </w:tcPr>
          <w:p w14:paraId="799A8669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20 (9%)</w:t>
            </w:r>
          </w:p>
        </w:tc>
      </w:tr>
      <w:tr w:rsidR="000B2DBB" w:rsidRPr="00594278" w14:paraId="625D8504" w14:textId="77777777" w:rsidTr="00ED31E8">
        <w:tc>
          <w:tcPr>
            <w:tcW w:w="4390" w:type="dxa"/>
          </w:tcPr>
          <w:p w14:paraId="407A5840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Other tropical diseases</w:t>
            </w:r>
          </w:p>
        </w:tc>
        <w:tc>
          <w:tcPr>
            <w:tcW w:w="1842" w:type="dxa"/>
          </w:tcPr>
          <w:p w14:paraId="30986B6A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9 (4%)</w:t>
            </w:r>
          </w:p>
        </w:tc>
      </w:tr>
      <w:tr w:rsidR="000B2DBB" w:rsidRPr="00594278" w14:paraId="42E46FEA" w14:textId="77777777" w:rsidTr="00ED31E8">
        <w:tc>
          <w:tcPr>
            <w:tcW w:w="4390" w:type="dxa"/>
          </w:tcPr>
          <w:p w14:paraId="38C4DD8B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UTI’s</w:t>
            </w:r>
          </w:p>
        </w:tc>
        <w:tc>
          <w:tcPr>
            <w:tcW w:w="1842" w:type="dxa"/>
          </w:tcPr>
          <w:p w14:paraId="7373F755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9 (4%)</w:t>
            </w:r>
          </w:p>
        </w:tc>
      </w:tr>
      <w:tr w:rsidR="000B2DBB" w:rsidRPr="00594278" w14:paraId="0CD1A9B2" w14:textId="77777777" w:rsidTr="00ED31E8">
        <w:tc>
          <w:tcPr>
            <w:tcW w:w="4390" w:type="dxa"/>
          </w:tcPr>
          <w:p w14:paraId="50A63D8C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 xml:space="preserve">Acute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tonsillitis</w:t>
            </w:r>
          </w:p>
        </w:tc>
        <w:tc>
          <w:tcPr>
            <w:tcW w:w="1842" w:type="dxa"/>
          </w:tcPr>
          <w:p w14:paraId="14940006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9 (4%)</w:t>
            </w:r>
          </w:p>
        </w:tc>
      </w:tr>
      <w:tr w:rsidR="000B2DBB" w:rsidRPr="00594278" w14:paraId="1D938747" w14:textId="77777777" w:rsidTr="00ED31E8">
        <w:tc>
          <w:tcPr>
            <w:tcW w:w="4390" w:type="dxa"/>
          </w:tcPr>
          <w:p w14:paraId="6267B807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Tuberculosis</w:t>
            </w:r>
          </w:p>
        </w:tc>
        <w:tc>
          <w:tcPr>
            <w:tcW w:w="1842" w:type="dxa"/>
          </w:tcPr>
          <w:p w14:paraId="400BBE62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8 (3.6%)</w:t>
            </w:r>
          </w:p>
        </w:tc>
      </w:tr>
      <w:tr w:rsidR="000B2DBB" w:rsidRPr="00594278" w14:paraId="50C42AB4" w14:textId="77777777" w:rsidTr="00ED31E8">
        <w:tc>
          <w:tcPr>
            <w:tcW w:w="4390" w:type="dxa"/>
          </w:tcPr>
          <w:p w14:paraId="3FB961D2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Community acquired pneumonia</w:t>
            </w:r>
          </w:p>
        </w:tc>
        <w:tc>
          <w:tcPr>
            <w:tcW w:w="1842" w:type="dxa"/>
          </w:tcPr>
          <w:p w14:paraId="45EA8384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7 (3.2%)</w:t>
            </w:r>
          </w:p>
        </w:tc>
      </w:tr>
      <w:tr w:rsidR="000B2DBB" w:rsidRPr="00594278" w14:paraId="1DA70973" w14:textId="77777777" w:rsidTr="00ED31E8">
        <w:tc>
          <w:tcPr>
            <w:tcW w:w="4390" w:type="dxa"/>
          </w:tcPr>
          <w:p w14:paraId="10A72DBC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HIV primo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infections</w:t>
            </w:r>
          </w:p>
        </w:tc>
        <w:tc>
          <w:tcPr>
            <w:tcW w:w="1842" w:type="dxa"/>
          </w:tcPr>
          <w:p w14:paraId="78923FD0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2 (1%)</w:t>
            </w:r>
          </w:p>
        </w:tc>
      </w:tr>
      <w:tr w:rsidR="000B2DBB" w:rsidRPr="00594278" w14:paraId="5F5B6708" w14:textId="77777777" w:rsidTr="00ED31E8">
        <w:tc>
          <w:tcPr>
            <w:tcW w:w="4390" w:type="dxa"/>
          </w:tcPr>
          <w:p w14:paraId="2C22300F" w14:textId="77777777" w:rsidR="000B2DBB" w:rsidRPr="00594278" w:rsidRDefault="000B2DBB" w:rsidP="0008660C">
            <w:pPr>
              <w:spacing w:line="48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Others</w:t>
            </w:r>
          </w:p>
        </w:tc>
        <w:tc>
          <w:tcPr>
            <w:tcW w:w="1842" w:type="dxa"/>
          </w:tcPr>
          <w:p w14:paraId="369A7A87" w14:textId="77777777" w:rsidR="000B2DBB" w:rsidRPr="00594278" w:rsidRDefault="000B2DBB" w:rsidP="0008660C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594278">
              <w:rPr>
                <w:rFonts w:ascii="Arial" w:hAnsi="Arial" w:cs="Arial"/>
                <w:sz w:val="22"/>
                <w:szCs w:val="22"/>
                <w:lang w:val="en-GB"/>
              </w:rPr>
              <w:t>77 (35%)</w:t>
            </w:r>
          </w:p>
        </w:tc>
      </w:tr>
    </w:tbl>
    <w:p w14:paraId="508C7D84" w14:textId="77777777" w:rsidR="000B2DBB" w:rsidRPr="00594278" w:rsidRDefault="000B2DBB" w:rsidP="0008660C">
      <w:pPr>
        <w:spacing w:line="480" w:lineRule="auto"/>
        <w:ind w:firstLine="708"/>
        <w:rPr>
          <w:rFonts w:ascii="Arial" w:hAnsi="Arial" w:cs="Arial"/>
          <w:sz w:val="22"/>
          <w:szCs w:val="22"/>
          <w:lang w:val="en-GB"/>
        </w:rPr>
      </w:pPr>
    </w:p>
    <w:p w14:paraId="38B8021A" w14:textId="77777777" w:rsidR="000B2DBB" w:rsidRPr="00594278" w:rsidRDefault="000B2DBB" w:rsidP="0008660C">
      <w:pPr>
        <w:spacing w:line="480" w:lineRule="auto"/>
        <w:jc w:val="both"/>
        <w:rPr>
          <w:rFonts w:ascii="Arial" w:hAnsi="Arial" w:cs="Arial"/>
          <w:sz w:val="22"/>
          <w:szCs w:val="22"/>
          <w:lang w:val="en-GB"/>
        </w:rPr>
      </w:pPr>
    </w:p>
    <w:p w14:paraId="06356E6C" w14:textId="77777777" w:rsidR="000B2DBB" w:rsidRPr="00CF5385" w:rsidRDefault="000B2DBB" w:rsidP="0008660C">
      <w:pPr>
        <w:spacing w:line="480" w:lineRule="auto"/>
        <w:rPr>
          <w:u w:val="single"/>
          <w:lang w:val="en-GB"/>
        </w:rPr>
      </w:pPr>
    </w:p>
    <w:p w14:paraId="2BB365C3" w14:textId="77777777" w:rsidR="00B43BA9" w:rsidRDefault="00B43BA9" w:rsidP="0008660C">
      <w:pPr>
        <w:spacing w:line="480" w:lineRule="auto"/>
      </w:pPr>
    </w:p>
    <w:sectPr w:rsidR="00B43BA9" w:rsidSect="008322A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DBB"/>
    <w:rsid w:val="0008660C"/>
    <w:rsid w:val="000B2DBB"/>
    <w:rsid w:val="00B43BA9"/>
    <w:rsid w:val="00C6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AC9CBB"/>
  <w15:chartTrackingRefBased/>
  <w15:docId w15:val="{E8BCF97B-2FA0-E942-AD76-27E26309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DBB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B2DBB"/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207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Garcia Garcia</dc:creator>
  <cp:keywords/>
  <dc:description/>
  <cp:lastModifiedBy>Alejandro Garcia Garcia</cp:lastModifiedBy>
  <cp:revision>2</cp:revision>
  <dcterms:created xsi:type="dcterms:W3CDTF">2021-03-04T14:49:00Z</dcterms:created>
  <dcterms:modified xsi:type="dcterms:W3CDTF">2021-03-08T08:00:00Z</dcterms:modified>
</cp:coreProperties>
</file>