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08A3A" w14:textId="77777777" w:rsidR="00A02605" w:rsidRPr="00FD6B08" w:rsidRDefault="00A02605" w:rsidP="00A02605">
      <w:pPr>
        <w:spacing w:line="480" w:lineRule="auto"/>
        <w:jc w:val="both"/>
        <w:rPr>
          <w:lang w:val="en-US"/>
        </w:rPr>
      </w:pPr>
      <w:r w:rsidRPr="00FD6B08">
        <w:rPr>
          <w:rStyle w:val="Heading1Char"/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Appendix:</w:t>
      </w:r>
    </w:p>
    <w:p w14:paraId="37F39E60" w14:textId="77777777" w:rsidR="00A02605" w:rsidRPr="00FD6B08" w:rsidRDefault="00A02605" w:rsidP="00A02605">
      <w:pPr>
        <w:spacing w:line="480" w:lineRule="auto"/>
        <w:jc w:val="both"/>
        <w:rPr>
          <w:b/>
          <w:bCs/>
          <w:lang w:val="en-US"/>
        </w:rPr>
      </w:pPr>
      <w:r w:rsidRPr="00FD6B08">
        <w:rPr>
          <w:b/>
          <w:bCs/>
          <w:lang w:val="en-US"/>
        </w:rPr>
        <w:t>Table Annex 1: Checking the proportionality of risks (PH)</w:t>
      </w:r>
    </w:p>
    <w:tbl>
      <w:tblPr>
        <w:tblW w:w="9243" w:type="dxa"/>
        <w:tblLayout w:type="fixed"/>
        <w:tblLook w:val="0000" w:firstRow="0" w:lastRow="0" w:firstColumn="0" w:lastColumn="0" w:noHBand="0" w:noVBand="0"/>
      </w:tblPr>
      <w:tblGrid>
        <w:gridCol w:w="988"/>
        <w:gridCol w:w="1747"/>
        <w:gridCol w:w="2213"/>
        <w:gridCol w:w="1413"/>
        <w:gridCol w:w="1380"/>
        <w:gridCol w:w="1502"/>
      </w:tblGrid>
      <w:tr w:rsidR="00A02605" w:rsidRPr="00FD6B08" w14:paraId="5A6F9D09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9169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Variables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1607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rho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DCD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Chi2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30256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df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70DC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Prob&gt;chi2</w:t>
            </w:r>
          </w:p>
        </w:tc>
      </w:tr>
      <w:tr w:rsidR="00A02605" w:rsidRPr="00FD6B08" w14:paraId="325B9F6B" w14:textId="77777777" w:rsidTr="007E1F10">
        <w:trPr>
          <w:trHeight w:val="39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83884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CD60E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C901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3E6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443D9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41B257E9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9F90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MUAC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5366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11BBC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1F788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D62C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4FFDD316" w14:textId="77777777" w:rsidTr="007E1F10">
        <w:trPr>
          <w:trHeight w:val="38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35E48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EBCA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&lt;115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732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-0.16866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BB586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0.49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84CF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DCB5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0.4838</w:t>
            </w:r>
          </w:p>
        </w:tc>
      </w:tr>
      <w:tr w:rsidR="00A02605" w:rsidRPr="00FD6B08" w14:paraId="6D13ACD4" w14:textId="77777777" w:rsidTr="007E1F10">
        <w:trPr>
          <w:trHeight w:val="39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7C9D5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DE39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115-125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8157C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-0.05806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D1BB9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D74C8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D7C6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0.7797</w:t>
            </w:r>
          </w:p>
        </w:tc>
      </w:tr>
      <w:tr w:rsidR="00A02605" w:rsidRPr="00FD6B08" w14:paraId="36647BB9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426B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WHZ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2D106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997F7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7AED5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ADB87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58F24E29" w14:textId="77777777" w:rsidTr="007E1F10">
        <w:trPr>
          <w:trHeight w:val="38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B2C18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75DED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&lt;-3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B1255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0.16295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B1A6D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0.47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18F61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65687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178929CB" w14:textId="77777777" w:rsidTr="007E1F10">
        <w:trPr>
          <w:trHeight w:val="39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D61E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6B35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-3 ; -2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7AD3D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0.22466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E6F6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0.83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23121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7696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6784F209" w14:textId="77777777" w:rsidTr="007E1F10">
        <w:trPr>
          <w:trHeight w:val="765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5074C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  <w:r w:rsidRPr="00FD6B08">
              <w:rPr>
                <w:sz w:val="22"/>
                <w:szCs w:val="22"/>
                <w:lang w:val="en-US"/>
              </w:rPr>
              <w:t>Underweight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5AB1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0.00233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0E82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6B108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22E6F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0.9919</w:t>
            </w:r>
          </w:p>
          <w:p w14:paraId="040C50D0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30C2D6AE" w14:textId="77777777" w:rsidTr="007E1F10">
        <w:trPr>
          <w:trHeight w:val="39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1F2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Vaccination status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5295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03EF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027D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5776A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A02605" w:rsidRPr="00FD6B08" w14:paraId="1B106C3C" w14:textId="77777777" w:rsidTr="007E1F10">
        <w:trPr>
          <w:trHeight w:val="38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29B64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01E6D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Not complete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FFF0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0.30284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407B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2.42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45B32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B3C98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0.1201</w:t>
            </w:r>
          </w:p>
        </w:tc>
      </w:tr>
      <w:tr w:rsidR="00A02605" w:rsidRPr="00FD6B08" w14:paraId="58C4527B" w14:textId="77777777" w:rsidTr="007E1F10">
        <w:trPr>
          <w:trHeight w:val="38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50B8B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B3DB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Unvaccinated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8A2AA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0.08208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51FE3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0.18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50FEC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9D02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0.6706</w:t>
            </w:r>
          </w:p>
        </w:tc>
      </w:tr>
      <w:tr w:rsidR="00A02605" w:rsidRPr="00FD6B08" w14:paraId="4268F254" w14:textId="77777777" w:rsidTr="007E1F10">
        <w:trPr>
          <w:trHeight w:val="39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2327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Edema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93A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0.03865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ED9D0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D54E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FBE3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0.8477</w:t>
            </w:r>
          </w:p>
        </w:tc>
      </w:tr>
      <w:tr w:rsidR="00A02605" w:rsidRPr="00FD6B08" w14:paraId="7F3C7D68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699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Stunting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FAC7A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0.09391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A52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0.25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3B089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877E7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0.6185</w:t>
            </w:r>
          </w:p>
        </w:tc>
      </w:tr>
      <w:tr w:rsidR="00A02605" w:rsidRPr="00FD6B08" w14:paraId="1E10E9EA" w14:textId="77777777" w:rsidTr="007E1F10">
        <w:trPr>
          <w:trHeight w:val="39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3EA3A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Length of hospitalization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9F32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0.28811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0F8C2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1.41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42223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813E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0.2349</w:t>
            </w:r>
          </w:p>
        </w:tc>
      </w:tr>
      <w:tr w:rsidR="00A02605" w:rsidRPr="00FD6B08" w14:paraId="4343063E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66F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Albumin level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BD01F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-0.07769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BDAF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0.02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8420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C1E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0.8912</w:t>
            </w:r>
          </w:p>
        </w:tc>
      </w:tr>
      <w:tr w:rsidR="00A02605" w:rsidRPr="00FD6B08" w14:paraId="19A751EA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5E1F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Infection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ED728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0.30617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D1CE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1.64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D8F20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8D74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0.2007</w:t>
            </w:r>
          </w:p>
        </w:tc>
      </w:tr>
      <w:tr w:rsidR="00A02605" w:rsidRPr="00FD6B08" w14:paraId="04B11CA0" w14:textId="77777777" w:rsidTr="007E1F10">
        <w:trPr>
          <w:trHeight w:val="383"/>
        </w:trPr>
        <w:tc>
          <w:tcPr>
            <w:tcW w:w="2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E4F61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Global test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8201E" w14:textId="77777777" w:rsidR="00A02605" w:rsidRPr="00FD6B08" w:rsidRDefault="00A02605" w:rsidP="007E1F10">
            <w:pPr>
              <w:widowControl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FD9B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9.35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213EC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12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4529" w14:textId="77777777" w:rsidR="00A02605" w:rsidRPr="00FD6B08" w:rsidRDefault="00A02605" w:rsidP="007E1F10">
            <w:pPr>
              <w:widowControl w:val="0"/>
              <w:jc w:val="both"/>
              <w:rPr>
                <w:lang w:val="en-US"/>
              </w:rPr>
            </w:pPr>
            <w:r w:rsidRPr="00FD6B08">
              <w:rPr>
                <w:lang w:val="en-US"/>
              </w:rPr>
              <w:t>0.6727</w:t>
            </w:r>
          </w:p>
        </w:tc>
      </w:tr>
    </w:tbl>
    <w:p w14:paraId="19A3DACD" w14:textId="77777777" w:rsidR="00A02605" w:rsidRPr="00FD6B08" w:rsidRDefault="00A02605" w:rsidP="00A02605">
      <w:pPr>
        <w:rPr>
          <w:lang w:val="en-US"/>
        </w:rPr>
      </w:pPr>
      <w:r w:rsidRPr="00FD6B08">
        <w:rPr>
          <w:lang w:val="en-US"/>
        </w:rPr>
        <w:t>The proportionality of risk is satisfactory for all explanatory variables in our model. This indicates that the effect of the variables on survival does not vary over time.</w:t>
      </w:r>
    </w:p>
    <w:p w14:paraId="3E0DB88C" w14:textId="77777777" w:rsidR="00A02605" w:rsidRPr="00FD6B08" w:rsidRDefault="00A02605" w:rsidP="00A02605">
      <w:pPr>
        <w:spacing w:line="480" w:lineRule="auto"/>
        <w:jc w:val="both"/>
        <w:rPr>
          <w:lang w:val="en-US"/>
        </w:rPr>
      </w:pPr>
    </w:p>
    <w:p w14:paraId="2F6DB70A" w14:textId="77777777" w:rsidR="00A02605" w:rsidRPr="00FD6B08" w:rsidRDefault="00A02605" w:rsidP="00A02605">
      <w:pPr>
        <w:rPr>
          <w:lang w:val="en-US"/>
        </w:rPr>
      </w:pPr>
    </w:p>
    <w:p w14:paraId="58A4098D" w14:textId="77777777" w:rsidR="00F553FF" w:rsidRDefault="00F553FF"/>
    <w:sectPr w:rsidR="00F553FF" w:rsidSect="00A02605">
      <w:pgSz w:w="11906" w:h="16838"/>
      <w:pgMar w:top="1417" w:right="1417" w:bottom="1417" w:left="1417" w:header="0" w:footer="0" w:gutter="0"/>
      <w:lnNumType w:countBy="1" w:distance="283" w:restart="continuous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605"/>
    <w:rsid w:val="001B442D"/>
    <w:rsid w:val="003C2EF4"/>
    <w:rsid w:val="00446799"/>
    <w:rsid w:val="006A7E07"/>
    <w:rsid w:val="00701021"/>
    <w:rsid w:val="00A0260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E9C65"/>
  <w15:chartTrackingRefBased/>
  <w15:docId w15:val="{9BCEDBAA-9627-4C57-BB71-AA5CA5E78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605"/>
    <w:pPr>
      <w:spacing w:after="0" w:line="240" w:lineRule="auto"/>
    </w:pPr>
    <w:rPr>
      <w:rFonts w:ascii="Times New Roman" w:eastAsia="Times New Roman" w:hAnsi="Times New Roman" w:cs="Times New Roman"/>
      <w:kern w:val="0"/>
      <w:lang w:val="fr-CD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26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6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60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60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60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60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60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60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60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A02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6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6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6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2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60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2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60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2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60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26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6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60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02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642</Characters>
  <Application>Microsoft Office Word</Application>
  <DocSecurity>0</DocSecurity>
  <Lines>18</Lines>
  <Paragraphs>9</Paragraphs>
  <ScaleCrop>false</ScaleCrop>
  <Company>Springer Nature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2025-10-29T09:11:00Z</dcterms:created>
  <dcterms:modified xsi:type="dcterms:W3CDTF">2025-10-29T09:11:00Z</dcterms:modified>
</cp:coreProperties>
</file>