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3BF66">
      <w:pPr>
        <w:tabs>
          <w:tab w:val="left" w:pos="2700"/>
        </w:tabs>
        <w:rPr>
          <w:rFonts w:ascii="Times New Roman" w:hAnsi="Times New Roman" w:eastAsia="黑体" w:cs="Times New Roman"/>
          <w:b/>
          <w:bCs/>
          <w:sz w:val="30"/>
          <w:szCs w:val="30"/>
        </w:rPr>
      </w:pPr>
      <w:r>
        <w:rPr>
          <w:rFonts w:ascii="Times New Roman" w:hAnsi="Times New Roman" w:eastAsia="黑体" w:cs="Times New Roman"/>
          <w:b/>
          <w:bCs/>
          <w:sz w:val="30"/>
          <w:szCs w:val="30"/>
        </w:rPr>
        <w:t>Supplementary Materials</w:t>
      </w:r>
    </w:p>
    <w:p w14:paraId="6E82843E">
      <w:pPr>
        <w:tabs>
          <w:tab w:val="left" w:pos="2700"/>
        </w:tabs>
        <w:rPr>
          <w:rFonts w:ascii="Times New Roman" w:hAnsi="Times New Roman" w:eastAsia="宋体" w:cs="Times New Roman"/>
          <w:color w:val="000000"/>
        </w:rPr>
      </w:pPr>
    </w:p>
    <w:p w14:paraId="201836B6">
      <w:pPr>
        <w:spacing w:line="360" w:lineRule="auto"/>
        <w:rPr>
          <w:rFonts w:ascii="Times New Roman" w:hAnsi="Times New Roman" w:eastAsia="宋体" w:cs="Times New Roman"/>
          <w:color w:val="000000"/>
        </w:rPr>
      </w:pPr>
      <w:r>
        <w:rPr>
          <w:rFonts w:ascii="Times New Roman" w:hAnsi="Times New Roman" w:eastAsia="宋体" w:cs="Times New Roman"/>
          <w:color w:val="000000"/>
        </w:rPr>
        <w:t>Section S1: Outline of the Interview</w:t>
      </w:r>
    </w:p>
    <w:p w14:paraId="5BF7A514">
      <w:pPr>
        <w:spacing w:line="360" w:lineRule="auto"/>
        <w:rPr>
          <w:rFonts w:ascii="Times New Roman" w:hAnsi="Times New Roman" w:eastAsia="宋体" w:cs="Times New Roman"/>
          <w:b/>
          <w:bCs/>
          <w:color w:val="000000"/>
        </w:rPr>
      </w:pPr>
      <w:bookmarkStart w:id="0" w:name="_GoBack"/>
      <w:r>
        <w:rPr>
          <w:rFonts w:ascii="Times New Roman" w:hAnsi="Times New Roman" w:eastAsia="宋体" w:cs="Times New Roman"/>
          <w:b/>
          <w:bCs/>
          <w:color w:val="000000"/>
        </w:rPr>
        <w:t>A. Opening Questions (Building Trust and Introducing the Topic)</w:t>
      </w:r>
    </w:p>
    <w:p w14:paraId="4684DC9D">
      <w:pPr>
        <w:spacing w:line="360" w:lineRule="auto"/>
        <w:rPr>
          <w:rFonts w:ascii="Times New Roman" w:hAnsi="Times New Roman" w:eastAsia="宋体" w:cs="Times New Roman"/>
          <w:color w:val="000000"/>
        </w:rPr>
      </w:pPr>
      <w:r>
        <w:rPr>
          <w:rFonts w:ascii="Times New Roman" w:hAnsi="Times New Roman" w:eastAsia="宋体" w:cs="Times New Roman"/>
          <w:color w:val="000000"/>
        </w:rPr>
        <w:t>(1) “Could you briefly describe how you discovered that you had interstitial lung disease?” (Tracing the diagnostic experience)</w:t>
      </w:r>
    </w:p>
    <w:p w14:paraId="72103F89">
      <w:pPr>
        <w:spacing w:line="360" w:lineRule="auto"/>
        <w:rPr>
          <w:rFonts w:ascii="Times New Roman" w:hAnsi="Times New Roman" w:eastAsia="宋体" w:cs="Times New Roman"/>
          <w:color w:val="000000"/>
        </w:rPr>
      </w:pPr>
      <w:r>
        <w:rPr>
          <w:rFonts w:ascii="Times New Roman" w:hAnsi="Times New Roman" w:eastAsia="宋体" w:cs="Times New Roman"/>
          <w:color w:val="000000"/>
        </w:rPr>
        <w:t>(2) “How did the doctor explain the disease to you after the diagnos</w:t>
      </w:r>
      <w:r>
        <w:rPr>
          <w:rFonts w:hint="eastAsia" w:ascii="Times New Roman" w:hAnsi="Times New Roman" w:eastAsia="宋体" w:cs="Times New Roman"/>
          <w:color w:val="000000"/>
        </w:rPr>
        <w:t>is</w:t>
      </w:r>
      <w:r>
        <w:rPr>
          <w:rFonts w:ascii="Times New Roman" w:hAnsi="Times New Roman" w:eastAsia="宋体" w:cs="Times New Roman"/>
          <w:color w:val="000000"/>
        </w:rPr>
        <w:t>?” (Understanding the initial source of awareness)</w:t>
      </w:r>
    </w:p>
    <w:p w14:paraId="74625610">
      <w:pPr>
        <w:spacing w:line="360" w:lineRule="auto"/>
        <w:rPr>
          <w:rFonts w:ascii="Times New Roman" w:hAnsi="Times New Roman" w:eastAsia="宋体" w:cs="Times New Roman"/>
          <w:color w:val="000000"/>
        </w:rPr>
      </w:pPr>
      <w:r>
        <w:rPr>
          <w:rFonts w:ascii="Times New Roman" w:hAnsi="Times New Roman" w:eastAsia="宋体" w:cs="Times New Roman"/>
          <w:color w:val="000000"/>
        </w:rPr>
        <w:t>(3) “What notable physical changes or symptoms have you experienced since your diagnosis?” (Focusing on specific experiences)</w:t>
      </w:r>
    </w:p>
    <w:p w14:paraId="7B8CA835">
      <w:pPr>
        <w:spacing w:line="360" w:lineRule="auto"/>
        <w:rPr>
          <w:rFonts w:ascii="Times New Roman" w:hAnsi="Times New Roman" w:eastAsia="宋体" w:cs="Times New Roman"/>
          <w:color w:val="000000"/>
        </w:rPr>
      </w:pPr>
      <w:r>
        <w:rPr>
          <w:rFonts w:ascii="Times New Roman" w:hAnsi="Times New Roman" w:eastAsia="宋体" w:cs="Times New Roman"/>
          <w:color w:val="000000"/>
        </w:rPr>
        <w:t>(4) “How did these symptoms affect your daily life?” (Prompting for examples)</w:t>
      </w:r>
    </w:p>
    <w:p w14:paraId="5E1DF7F5">
      <w:pPr>
        <w:spacing w:line="360" w:lineRule="auto"/>
        <w:rPr>
          <w:rFonts w:ascii="Times New Roman" w:hAnsi="Times New Roman" w:eastAsia="宋体" w:cs="Times New Roman"/>
          <w:b/>
          <w:bCs/>
          <w:color w:val="000000"/>
        </w:rPr>
      </w:pPr>
      <w:r>
        <w:rPr>
          <w:rFonts w:ascii="Times New Roman" w:hAnsi="Times New Roman" w:eastAsia="宋体" w:cs="Times New Roman"/>
          <w:b/>
          <w:bCs/>
          <w:color w:val="000000"/>
        </w:rPr>
        <w:t>B. Core Questions (Thoroughly Investigating the Development of Illness Perception)</w:t>
      </w:r>
    </w:p>
    <w:p w14:paraId="3EBE51D6">
      <w:pPr>
        <w:spacing w:line="360" w:lineRule="auto"/>
        <w:rPr>
          <w:rFonts w:ascii="Times New Roman" w:hAnsi="Times New Roman" w:eastAsia="宋体" w:cs="Times New Roman"/>
          <w:color w:val="000000"/>
        </w:rPr>
      </w:pPr>
      <w:r>
        <w:rPr>
          <w:rFonts w:ascii="Times New Roman" w:hAnsi="Times New Roman" w:eastAsia="宋体" w:cs="Times New Roman"/>
          <w:color w:val="000000"/>
        </w:rPr>
        <w:t>(5) “What was your initial perception of this disease? Has the perception changed now? What caused this change?” (Comparing perception dynamics)</w:t>
      </w:r>
    </w:p>
    <w:p w14:paraId="265664CC">
      <w:pPr>
        <w:spacing w:line="360" w:lineRule="auto"/>
        <w:rPr>
          <w:rFonts w:ascii="Times New Roman" w:hAnsi="Times New Roman" w:eastAsia="宋体" w:cs="Times New Roman"/>
          <w:color w:val="000000"/>
        </w:rPr>
      </w:pPr>
      <w:r>
        <w:rPr>
          <w:rFonts w:ascii="Times New Roman" w:hAnsi="Times New Roman" w:eastAsia="宋体" w:cs="Times New Roman"/>
          <w:color w:val="000000"/>
        </w:rPr>
        <w:t>(6) “Through which channels did you learn about this disease (e.g., doctors, fellow patients, and the Internet)? Which information had the greatest impact on you?” (Analyzing sources of information)</w:t>
      </w:r>
    </w:p>
    <w:p w14:paraId="5B65A8B8">
      <w:pPr>
        <w:spacing w:line="360" w:lineRule="auto"/>
        <w:rPr>
          <w:rFonts w:ascii="Times New Roman" w:hAnsi="Times New Roman" w:eastAsia="宋体" w:cs="Times New Roman"/>
          <w:color w:val="000000"/>
        </w:rPr>
      </w:pPr>
      <w:r>
        <w:rPr>
          <w:rFonts w:ascii="Times New Roman" w:hAnsi="Times New Roman" w:eastAsia="宋体" w:cs="Times New Roman"/>
          <w:color w:val="000000"/>
        </w:rPr>
        <w:t>(7) “At the different stages of the disease, did you experience moments when you felt particularly anxious or helpless? Could you describe them in detail?” (</w:t>
      </w:r>
      <w:r>
        <w:rPr>
          <w:rFonts w:hint="eastAsia" w:ascii="Times New Roman" w:hAnsi="Times New Roman" w:eastAsia="宋体" w:cs="Times New Roman"/>
          <w:color w:val="000000"/>
        </w:rPr>
        <w:t>I</w:t>
      </w:r>
      <w:r>
        <w:rPr>
          <w:rFonts w:ascii="Times New Roman" w:hAnsi="Times New Roman" w:eastAsia="宋体" w:cs="Times New Roman"/>
          <w:color w:val="000000"/>
        </w:rPr>
        <w:t>dentifying emotional turning points)</w:t>
      </w:r>
    </w:p>
    <w:p w14:paraId="6606870A">
      <w:pPr>
        <w:spacing w:line="360" w:lineRule="auto"/>
        <w:rPr>
          <w:rFonts w:ascii="Times New Roman" w:hAnsi="Times New Roman" w:eastAsia="宋体" w:cs="Times New Roman"/>
          <w:color w:val="000000"/>
        </w:rPr>
      </w:pPr>
      <w:r>
        <w:rPr>
          <w:rFonts w:ascii="Times New Roman" w:hAnsi="Times New Roman" w:eastAsia="宋体" w:cs="Times New Roman"/>
          <w:color w:val="000000"/>
        </w:rPr>
        <w:t>(8) “How did you adjust to face the disease? Did you rely on any particular forms of support or methods?” (</w:t>
      </w:r>
      <w:r>
        <w:rPr>
          <w:rFonts w:hint="eastAsia" w:ascii="Times New Roman" w:hAnsi="Times New Roman" w:eastAsia="宋体" w:cs="Times New Roman"/>
          <w:color w:val="000000"/>
        </w:rPr>
        <w:t>P</w:t>
      </w:r>
      <w:r>
        <w:rPr>
          <w:rFonts w:ascii="Times New Roman" w:hAnsi="Times New Roman" w:eastAsia="宋体" w:cs="Times New Roman"/>
          <w:color w:val="000000"/>
        </w:rPr>
        <w:t>robing for coping strategies)</w:t>
      </w:r>
    </w:p>
    <w:p w14:paraId="23776F90">
      <w:pPr>
        <w:spacing w:line="360" w:lineRule="auto"/>
        <w:rPr>
          <w:rFonts w:ascii="Times New Roman" w:hAnsi="Times New Roman" w:eastAsia="宋体" w:cs="Times New Roman"/>
          <w:color w:val="000000"/>
        </w:rPr>
      </w:pPr>
      <w:r>
        <w:rPr>
          <w:rFonts w:ascii="Times New Roman" w:hAnsi="Times New Roman" w:eastAsia="宋体" w:cs="Times New Roman"/>
          <w:color w:val="000000"/>
        </w:rPr>
        <w:t>(9) “During your communication with the doctor, which conversations or recommendations led to new perceptions of the disease?” (</w:t>
      </w:r>
      <w:r>
        <w:rPr>
          <w:rFonts w:hint="eastAsia" w:ascii="Times New Roman" w:hAnsi="Times New Roman" w:eastAsia="宋体" w:cs="Times New Roman"/>
          <w:color w:val="000000"/>
        </w:rPr>
        <w:t>U</w:t>
      </w:r>
      <w:r>
        <w:rPr>
          <w:rFonts w:ascii="Times New Roman" w:hAnsi="Times New Roman" w:eastAsia="宋体" w:cs="Times New Roman"/>
          <w:color w:val="000000"/>
        </w:rPr>
        <w:t xml:space="preserve">nderstanding the impact of medical intervention) </w:t>
      </w:r>
    </w:p>
    <w:p w14:paraId="37FFB47D">
      <w:pPr>
        <w:spacing w:line="360" w:lineRule="auto"/>
        <w:rPr>
          <w:rFonts w:ascii="Times New Roman" w:hAnsi="Times New Roman" w:eastAsia="宋体" w:cs="Times New Roman"/>
          <w:color w:val="000000"/>
        </w:rPr>
      </w:pPr>
      <w:r>
        <w:rPr>
          <w:rFonts w:ascii="Times New Roman" w:hAnsi="Times New Roman" w:eastAsia="宋体" w:cs="Times New Roman"/>
          <w:color w:val="000000"/>
        </w:rPr>
        <w:t>(10) “What role did your family members, friends, and fellow patients play in your disease experience?” (</w:t>
      </w:r>
      <w:r>
        <w:rPr>
          <w:rFonts w:hint="eastAsia" w:ascii="Times New Roman" w:hAnsi="Times New Roman" w:eastAsia="宋体" w:cs="Times New Roman"/>
          <w:color w:val="000000"/>
        </w:rPr>
        <w:t>E</w:t>
      </w:r>
      <w:r>
        <w:rPr>
          <w:rFonts w:ascii="Times New Roman" w:hAnsi="Times New Roman" w:eastAsia="宋体" w:cs="Times New Roman"/>
          <w:color w:val="000000"/>
        </w:rPr>
        <w:t xml:space="preserve">stablishing social support networks) </w:t>
      </w:r>
    </w:p>
    <w:p w14:paraId="67BBFCB2">
      <w:pPr>
        <w:spacing w:line="360" w:lineRule="auto"/>
        <w:rPr>
          <w:rFonts w:ascii="Times New Roman" w:hAnsi="Times New Roman" w:eastAsia="宋体" w:cs="Times New Roman"/>
          <w:color w:val="000000"/>
        </w:rPr>
      </w:pPr>
      <w:r>
        <w:rPr>
          <w:rFonts w:ascii="Times New Roman" w:hAnsi="Times New Roman" w:eastAsia="宋体" w:cs="Times New Roman"/>
          <w:color w:val="000000"/>
        </w:rPr>
        <w:t>(11) “Which expenses placed the heaviest financial burden on you in your current treatment plan? How much of these expenses are covered by health or private insurance? What percentage of your household income is allocated to out-of-pocket expenses?” (Analyzing financial pressure)</w:t>
      </w:r>
    </w:p>
    <w:p w14:paraId="31DA17F9">
      <w:pPr>
        <w:spacing w:line="360" w:lineRule="auto"/>
        <w:rPr>
          <w:rFonts w:ascii="Times New Roman" w:hAnsi="Times New Roman" w:eastAsia="宋体" w:cs="Times New Roman"/>
          <w:color w:val="000000"/>
        </w:rPr>
      </w:pPr>
      <w:r>
        <w:rPr>
          <w:rFonts w:ascii="Times New Roman" w:hAnsi="Times New Roman" w:eastAsia="宋体" w:cs="Times New Roman"/>
          <w:color w:val="000000"/>
        </w:rPr>
        <w:t>(12) “Are you concerned about the possibility of being unable to afford treatment in the future? How does this concern influence your view of disease development?” (</w:t>
      </w:r>
      <w:r>
        <w:rPr>
          <w:rFonts w:hint="eastAsia" w:ascii="Times New Roman" w:hAnsi="Times New Roman" w:eastAsia="宋体" w:cs="Times New Roman"/>
          <w:color w:val="000000"/>
        </w:rPr>
        <w:t>A</w:t>
      </w:r>
      <w:r>
        <w:rPr>
          <w:rFonts w:ascii="Times New Roman" w:hAnsi="Times New Roman" w:eastAsia="宋体" w:cs="Times New Roman"/>
          <w:color w:val="000000"/>
        </w:rPr>
        <w:t>ssessing the impact of finances on perception)</w:t>
      </w:r>
    </w:p>
    <w:p w14:paraId="16D68719">
      <w:pPr>
        <w:spacing w:line="360" w:lineRule="auto"/>
        <w:rPr>
          <w:rFonts w:ascii="Times New Roman" w:hAnsi="Times New Roman" w:eastAsia="宋体" w:cs="Times New Roman"/>
          <w:color w:val="000000"/>
        </w:rPr>
      </w:pPr>
      <w:r>
        <w:rPr>
          <w:rFonts w:ascii="Times New Roman" w:hAnsi="Times New Roman" w:eastAsia="宋体" w:cs="Times New Roman"/>
          <w:color w:val="000000"/>
        </w:rPr>
        <w:t xml:space="preserve">(13) “How do you view the future progression of this disease? Do you have </w:t>
      </w:r>
      <w:r>
        <w:rPr>
          <w:rFonts w:hint="eastAsia" w:ascii="Times New Roman" w:hAnsi="Times New Roman" w:eastAsia="宋体" w:cs="Times New Roman"/>
          <w:color w:val="000000"/>
        </w:rPr>
        <w:t xml:space="preserve">any </w:t>
      </w:r>
      <w:r>
        <w:rPr>
          <w:rFonts w:ascii="Times New Roman" w:hAnsi="Times New Roman" w:eastAsia="宋体" w:cs="Times New Roman"/>
          <w:color w:val="000000"/>
        </w:rPr>
        <w:t>specific concerns or expectations?” (</w:t>
      </w:r>
      <w:r>
        <w:rPr>
          <w:rFonts w:hint="eastAsia" w:ascii="Times New Roman" w:hAnsi="Times New Roman" w:eastAsia="宋体" w:cs="Times New Roman"/>
          <w:color w:val="000000"/>
        </w:rPr>
        <w:t>P</w:t>
      </w:r>
      <w:r>
        <w:rPr>
          <w:rFonts w:ascii="Times New Roman" w:hAnsi="Times New Roman" w:eastAsia="宋体" w:cs="Times New Roman"/>
          <w:color w:val="000000"/>
        </w:rPr>
        <w:t>rojecting illness perception)</w:t>
      </w:r>
    </w:p>
    <w:p w14:paraId="3F09832E">
      <w:pPr>
        <w:spacing w:line="360" w:lineRule="auto"/>
        <w:rPr>
          <w:rFonts w:ascii="Times New Roman" w:hAnsi="Times New Roman" w:eastAsia="宋体" w:cs="Times New Roman"/>
          <w:b/>
          <w:bCs/>
          <w:color w:val="000000"/>
        </w:rPr>
      </w:pPr>
      <w:r>
        <w:rPr>
          <w:rFonts w:ascii="Times New Roman" w:hAnsi="Times New Roman" w:eastAsia="宋体" w:cs="Times New Roman"/>
          <w:b/>
          <w:bCs/>
          <w:color w:val="000000"/>
        </w:rPr>
        <w:t>C. Conclusions (Summary and Supplementation)</w:t>
      </w:r>
    </w:p>
    <w:p w14:paraId="6AFA3EEB">
      <w:pPr>
        <w:spacing w:line="360" w:lineRule="auto"/>
        <w:rPr>
          <w:rFonts w:ascii="Times New Roman" w:hAnsi="Times New Roman" w:eastAsia="宋体" w:cs="Times New Roman"/>
          <w:color w:val="000000"/>
        </w:rPr>
      </w:pPr>
      <w:r>
        <w:rPr>
          <w:rFonts w:ascii="Times New Roman" w:hAnsi="Times New Roman" w:eastAsia="宋体" w:cs="Times New Roman"/>
          <w:color w:val="000000"/>
        </w:rPr>
        <w:t>(14) “Reviewing the entire experience, how did the disease influence your outlook on life or values?” (</w:t>
      </w:r>
      <w:r>
        <w:rPr>
          <w:rFonts w:hint="eastAsia" w:ascii="Times New Roman" w:hAnsi="Times New Roman" w:eastAsia="宋体" w:cs="Times New Roman"/>
          <w:color w:val="000000"/>
        </w:rPr>
        <w:t>I</w:t>
      </w:r>
      <w:r>
        <w:rPr>
          <w:rFonts w:ascii="Times New Roman" w:hAnsi="Times New Roman" w:eastAsia="宋体" w:cs="Times New Roman"/>
          <w:color w:val="000000"/>
        </w:rPr>
        <w:t>nitiating a holistic reflection)</w:t>
      </w:r>
    </w:p>
    <w:p w14:paraId="1D4CBAF4">
      <w:pPr>
        <w:spacing w:line="360" w:lineRule="auto"/>
        <w:rPr>
          <w:rFonts w:ascii="Times New Roman" w:hAnsi="Times New Roman" w:eastAsia="宋体" w:cs="Times New Roman"/>
          <w:color w:val="000000"/>
        </w:rPr>
      </w:pPr>
      <w:r>
        <w:rPr>
          <w:rFonts w:ascii="Times New Roman" w:hAnsi="Times New Roman" w:eastAsia="宋体" w:cs="Times New Roman"/>
          <w:color w:val="000000"/>
        </w:rPr>
        <w:t xml:space="preserve">(15) “If you were to </w:t>
      </w:r>
      <w:r>
        <w:rPr>
          <w:rFonts w:hint="eastAsia" w:ascii="Times New Roman" w:hAnsi="Times New Roman" w:eastAsia="宋体" w:cs="Times New Roman"/>
          <w:color w:val="000000"/>
        </w:rPr>
        <w:t>give</w:t>
      </w:r>
      <w:r>
        <w:rPr>
          <w:rFonts w:ascii="Times New Roman" w:hAnsi="Times New Roman" w:eastAsia="宋体" w:cs="Times New Roman"/>
          <w:color w:val="000000"/>
        </w:rPr>
        <w:t xml:space="preserve"> one advice to other newly diagnosed patients, what would it be?” (Extracting core experiences)</w:t>
      </w:r>
    </w:p>
    <w:p w14:paraId="23ACE69A">
      <w:pPr>
        <w:spacing w:line="360" w:lineRule="auto"/>
        <w:rPr>
          <w:rFonts w:ascii="Times New Roman" w:hAnsi="Times New Roman" w:eastAsia="宋体" w:cs="Times New Roman"/>
          <w:color w:val="000000"/>
        </w:rPr>
      </w:pPr>
      <w:r>
        <w:rPr>
          <w:rFonts w:ascii="Times New Roman" w:hAnsi="Times New Roman" w:eastAsia="宋体" w:cs="Times New Roman"/>
          <w:color w:val="000000"/>
        </w:rPr>
        <w:t>(16) “Reflecting this entire experience, what type of help would have been most beneficial for you at the time?” (</w:t>
      </w:r>
      <w:r>
        <w:rPr>
          <w:rFonts w:hint="eastAsia" w:ascii="Times New Roman" w:hAnsi="Times New Roman" w:eastAsia="宋体" w:cs="Times New Roman"/>
          <w:color w:val="000000"/>
        </w:rPr>
        <w:t>I</w:t>
      </w:r>
      <w:r>
        <w:rPr>
          <w:rFonts w:ascii="Times New Roman" w:hAnsi="Times New Roman" w:eastAsia="宋体" w:cs="Times New Roman"/>
          <w:color w:val="000000"/>
        </w:rPr>
        <w:t>dentifying patient needs)</w:t>
      </w:r>
    </w:p>
    <w:bookmarkEnd w:id="0"/>
    <w:p w14:paraId="3B17721F"/>
    <w:p w14:paraId="0D81D061"/>
    <w:p w14:paraId="34F7D3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auto"/>
    <w:pitch w:val="default"/>
    <w:sig w:usb0="E0000AFF" w:usb1="00007843" w:usb2="00000001" w:usb3="00000000" w:csb0="400001BF" w:csb1="DFF70000"/>
  </w:font>
  <w:font w:name="Segoe UI">
    <w:altName w:val="苹方-简"/>
    <w:panose1 w:val="020B0502040204020203"/>
    <w:charset w:val="00"/>
    <w:family w:val="swiss"/>
    <w:pitch w:val="default"/>
    <w:sig w:usb0="00000000" w:usb1="00000000" w:usb2="00000009"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tLCwMLc0MDe0MDE3szBQ0lEKTi0uzszPAykwrQUA+1XRtiwAAAA="/>
    <w:docVar w:name="UniqueDocId" w:val="94d0b960-a48e-437e-801b-772ba7d3f0eb"/>
  </w:docVars>
  <w:rsids>
    <w:rsidRoot w:val="5D1F8B77"/>
    <w:rsid w:val="00017DA1"/>
    <w:rsid w:val="000458A9"/>
    <w:rsid w:val="0005350B"/>
    <w:rsid w:val="00066947"/>
    <w:rsid w:val="00071008"/>
    <w:rsid w:val="0007405F"/>
    <w:rsid w:val="00075EB6"/>
    <w:rsid w:val="000856B5"/>
    <w:rsid w:val="00092225"/>
    <w:rsid w:val="000E22ED"/>
    <w:rsid w:val="00112881"/>
    <w:rsid w:val="001134C1"/>
    <w:rsid w:val="001208A4"/>
    <w:rsid w:val="0013767B"/>
    <w:rsid w:val="001454ED"/>
    <w:rsid w:val="00163E23"/>
    <w:rsid w:val="00180365"/>
    <w:rsid w:val="001834C2"/>
    <w:rsid w:val="001C3D1C"/>
    <w:rsid w:val="0022082C"/>
    <w:rsid w:val="002211BF"/>
    <w:rsid w:val="00235FA1"/>
    <w:rsid w:val="00242A53"/>
    <w:rsid w:val="002573B3"/>
    <w:rsid w:val="002629BC"/>
    <w:rsid w:val="00263824"/>
    <w:rsid w:val="0028478B"/>
    <w:rsid w:val="00287412"/>
    <w:rsid w:val="002B3791"/>
    <w:rsid w:val="002B7098"/>
    <w:rsid w:val="002C2BF8"/>
    <w:rsid w:val="002D7FE5"/>
    <w:rsid w:val="002F090C"/>
    <w:rsid w:val="00325DC8"/>
    <w:rsid w:val="003371F7"/>
    <w:rsid w:val="00340E3C"/>
    <w:rsid w:val="00345ECA"/>
    <w:rsid w:val="003540F6"/>
    <w:rsid w:val="003568FB"/>
    <w:rsid w:val="00380953"/>
    <w:rsid w:val="003A6BCE"/>
    <w:rsid w:val="003B3A3A"/>
    <w:rsid w:val="003B4203"/>
    <w:rsid w:val="00417B6D"/>
    <w:rsid w:val="0042394A"/>
    <w:rsid w:val="004262FD"/>
    <w:rsid w:val="00431E38"/>
    <w:rsid w:val="00441279"/>
    <w:rsid w:val="00484A99"/>
    <w:rsid w:val="004861D0"/>
    <w:rsid w:val="00486217"/>
    <w:rsid w:val="0049036D"/>
    <w:rsid w:val="00493C06"/>
    <w:rsid w:val="004A626E"/>
    <w:rsid w:val="004B6BC3"/>
    <w:rsid w:val="004B7E24"/>
    <w:rsid w:val="004C1953"/>
    <w:rsid w:val="004C3F24"/>
    <w:rsid w:val="004D0CB4"/>
    <w:rsid w:val="004D6DEA"/>
    <w:rsid w:val="004E1DBD"/>
    <w:rsid w:val="004F300C"/>
    <w:rsid w:val="004F45FA"/>
    <w:rsid w:val="004F5CE2"/>
    <w:rsid w:val="005063C6"/>
    <w:rsid w:val="00506EC5"/>
    <w:rsid w:val="00521021"/>
    <w:rsid w:val="0052566C"/>
    <w:rsid w:val="00532DA0"/>
    <w:rsid w:val="0053365C"/>
    <w:rsid w:val="00534627"/>
    <w:rsid w:val="0054407D"/>
    <w:rsid w:val="00550AD2"/>
    <w:rsid w:val="00563DA3"/>
    <w:rsid w:val="005827A0"/>
    <w:rsid w:val="00590EAD"/>
    <w:rsid w:val="005955B4"/>
    <w:rsid w:val="005B1051"/>
    <w:rsid w:val="005B1CD6"/>
    <w:rsid w:val="005B3DF6"/>
    <w:rsid w:val="005D2A10"/>
    <w:rsid w:val="00600279"/>
    <w:rsid w:val="006236AE"/>
    <w:rsid w:val="00624F68"/>
    <w:rsid w:val="0062592B"/>
    <w:rsid w:val="006325ED"/>
    <w:rsid w:val="00637101"/>
    <w:rsid w:val="0063735F"/>
    <w:rsid w:val="0063742A"/>
    <w:rsid w:val="00644F57"/>
    <w:rsid w:val="0065292F"/>
    <w:rsid w:val="00654B3B"/>
    <w:rsid w:val="00660F94"/>
    <w:rsid w:val="006865C2"/>
    <w:rsid w:val="006A349B"/>
    <w:rsid w:val="006C3D8E"/>
    <w:rsid w:val="00701BF5"/>
    <w:rsid w:val="00711FF9"/>
    <w:rsid w:val="0073140F"/>
    <w:rsid w:val="0074502F"/>
    <w:rsid w:val="00754A2D"/>
    <w:rsid w:val="0077379D"/>
    <w:rsid w:val="007A73A5"/>
    <w:rsid w:val="007B1C9D"/>
    <w:rsid w:val="007C37A7"/>
    <w:rsid w:val="007E2D65"/>
    <w:rsid w:val="007E52B5"/>
    <w:rsid w:val="007F0A0C"/>
    <w:rsid w:val="00816FFD"/>
    <w:rsid w:val="00845B77"/>
    <w:rsid w:val="008535D1"/>
    <w:rsid w:val="00854226"/>
    <w:rsid w:val="00856146"/>
    <w:rsid w:val="00856705"/>
    <w:rsid w:val="00856B3C"/>
    <w:rsid w:val="00876A22"/>
    <w:rsid w:val="0088092E"/>
    <w:rsid w:val="00881C31"/>
    <w:rsid w:val="008957F2"/>
    <w:rsid w:val="008A4A0F"/>
    <w:rsid w:val="008C4CA4"/>
    <w:rsid w:val="008D62B7"/>
    <w:rsid w:val="0090457A"/>
    <w:rsid w:val="009169FD"/>
    <w:rsid w:val="00917B4A"/>
    <w:rsid w:val="009260B7"/>
    <w:rsid w:val="009324A2"/>
    <w:rsid w:val="00960A36"/>
    <w:rsid w:val="009B0975"/>
    <w:rsid w:val="009B2855"/>
    <w:rsid w:val="009B6F6C"/>
    <w:rsid w:val="009C379D"/>
    <w:rsid w:val="009E1D13"/>
    <w:rsid w:val="009E6BC9"/>
    <w:rsid w:val="009F2748"/>
    <w:rsid w:val="00A050FD"/>
    <w:rsid w:val="00A236D3"/>
    <w:rsid w:val="00A30425"/>
    <w:rsid w:val="00A30D9E"/>
    <w:rsid w:val="00A31953"/>
    <w:rsid w:val="00A338B6"/>
    <w:rsid w:val="00A35D3D"/>
    <w:rsid w:val="00A5070F"/>
    <w:rsid w:val="00A53FAD"/>
    <w:rsid w:val="00A5616C"/>
    <w:rsid w:val="00A70CAB"/>
    <w:rsid w:val="00A742BC"/>
    <w:rsid w:val="00B11ED4"/>
    <w:rsid w:val="00B376AD"/>
    <w:rsid w:val="00B534CD"/>
    <w:rsid w:val="00B61E87"/>
    <w:rsid w:val="00B6405E"/>
    <w:rsid w:val="00B81DC0"/>
    <w:rsid w:val="00B84C0D"/>
    <w:rsid w:val="00B84CDC"/>
    <w:rsid w:val="00B87F15"/>
    <w:rsid w:val="00B921D6"/>
    <w:rsid w:val="00B95433"/>
    <w:rsid w:val="00B95535"/>
    <w:rsid w:val="00BA2DF8"/>
    <w:rsid w:val="00BA717D"/>
    <w:rsid w:val="00BC31DA"/>
    <w:rsid w:val="00BC45D5"/>
    <w:rsid w:val="00BE5038"/>
    <w:rsid w:val="00C01700"/>
    <w:rsid w:val="00C11F56"/>
    <w:rsid w:val="00C13187"/>
    <w:rsid w:val="00C226F8"/>
    <w:rsid w:val="00C353A6"/>
    <w:rsid w:val="00C40AD1"/>
    <w:rsid w:val="00C81108"/>
    <w:rsid w:val="00C850F6"/>
    <w:rsid w:val="00C92E70"/>
    <w:rsid w:val="00C958AF"/>
    <w:rsid w:val="00C96942"/>
    <w:rsid w:val="00CB1BCD"/>
    <w:rsid w:val="00CC2150"/>
    <w:rsid w:val="00D22476"/>
    <w:rsid w:val="00D43B42"/>
    <w:rsid w:val="00D60110"/>
    <w:rsid w:val="00D72E3B"/>
    <w:rsid w:val="00D916B9"/>
    <w:rsid w:val="00D92B51"/>
    <w:rsid w:val="00DB6AD6"/>
    <w:rsid w:val="00DE149F"/>
    <w:rsid w:val="00DE2BA3"/>
    <w:rsid w:val="00DE6D1E"/>
    <w:rsid w:val="00E05CAE"/>
    <w:rsid w:val="00E40BB3"/>
    <w:rsid w:val="00E462E1"/>
    <w:rsid w:val="00E5248A"/>
    <w:rsid w:val="00E560C7"/>
    <w:rsid w:val="00E5757A"/>
    <w:rsid w:val="00E63DB5"/>
    <w:rsid w:val="00E866C7"/>
    <w:rsid w:val="00EC1BFE"/>
    <w:rsid w:val="00EC3D03"/>
    <w:rsid w:val="00EC3DD5"/>
    <w:rsid w:val="00ED78CC"/>
    <w:rsid w:val="00EF4DBC"/>
    <w:rsid w:val="00F21659"/>
    <w:rsid w:val="00F25ED1"/>
    <w:rsid w:val="00F317A8"/>
    <w:rsid w:val="00F4664F"/>
    <w:rsid w:val="00F512D2"/>
    <w:rsid w:val="00F53188"/>
    <w:rsid w:val="00F628B8"/>
    <w:rsid w:val="00F74633"/>
    <w:rsid w:val="00F83264"/>
    <w:rsid w:val="00FA38ED"/>
    <w:rsid w:val="00FC7BC0"/>
    <w:rsid w:val="00FD508C"/>
    <w:rsid w:val="00FE599E"/>
    <w:rsid w:val="5D1F8B77"/>
    <w:rsid w:val="725FEF34"/>
    <w:rsid w:val="BFDF5D04"/>
    <w:rsid w:val="F7F7A0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iPriority w:val="0"/>
    <w:rPr>
      <w:sz w:val="20"/>
      <w:szCs w:val="20"/>
    </w:rPr>
  </w:style>
  <w:style w:type="paragraph" w:styleId="3">
    <w:name w:val="Balloon Text"/>
    <w:basedOn w:val="1"/>
    <w:link w:val="15"/>
    <w:uiPriority w:val="0"/>
    <w:rPr>
      <w:rFonts w:ascii="Segoe UI" w:hAnsi="Segoe UI" w:cs="Segoe UI"/>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iPriority w:val="0"/>
    <w:rPr>
      <w:b/>
      <w:bCs/>
    </w:rPr>
  </w:style>
  <w:style w:type="character" w:styleId="9">
    <w:name w:val="annotation reference"/>
    <w:basedOn w:val="8"/>
    <w:uiPriority w:val="0"/>
    <w:rPr>
      <w:sz w:val="16"/>
      <w:szCs w:val="16"/>
    </w:rPr>
  </w:style>
  <w:style w:type="character" w:customStyle="1" w:styleId="10">
    <w:name w:val="页眉 字符"/>
    <w:basedOn w:val="8"/>
    <w:link w:val="5"/>
    <w:uiPriority w:val="0"/>
    <w:rPr>
      <w:kern w:val="2"/>
      <w:sz w:val="18"/>
      <w:szCs w:val="18"/>
    </w:rPr>
  </w:style>
  <w:style w:type="character" w:customStyle="1" w:styleId="11">
    <w:name w:val="页脚 字符"/>
    <w:basedOn w:val="8"/>
    <w:link w:val="4"/>
    <w:uiPriority w:val="0"/>
    <w:rPr>
      <w:kern w:val="2"/>
      <w:sz w:val="18"/>
      <w:szCs w:val="18"/>
    </w:rPr>
  </w:style>
  <w:style w:type="paragraph" w:customStyle="1" w:styleId="12">
    <w:name w:val="Revision"/>
    <w:hidden/>
    <w:semiHidden/>
    <w:uiPriority w:val="99"/>
    <w:rPr>
      <w:rFonts w:asciiTheme="minorHAnsi" w:hAnsiTheme="minorHAnsi" w:eastAsiaTheme="minorEastAsia" w:cstheme="minorBidi"/>
      <w:kern w:val="2"/>
      <w:sz w:val="21"/>
      <w:szCs w:val="24"/>
      <w:lang w:val="en-US" w:eastAsia="zh-CN" w:bidi="ar-SA"/>
    </w:rPr>
  </w:style>
  <w:style w:type="character" w:customStyle="1" w:styleId="13">
    <w:name w:val="批注文字 字符"/>
    <w:basedOn w:val="8"/>
    <w:link w:val="2"/>
    <w:uiPriority w:val="0"/>
    <w:rPr>
      <w:kern w:val="2"/>
    </w:rPr>
  </w:style>
  <w:style w:type="character" w:customStyle="1" w:styleId="14">
    <w:name w:val="批注主题 字符"/>
    <w:basedOn w:val="13"/>
    <w:link w:val="6"/>
    <w:uiPriority w:val="0"/>
    <w:rPr>
      <w:b/>
      <w:bCs/>
      <w:kern w:val="2"/>
    </w:rPr>
  </w:style>
  <w:style w:type="character" w:customStyle="1" w:styleId="15">
    <w:name w:val="批注框文本 字符"/>
    <w:basedOn w:val="8"/>
    <w:link w:val="3"/>
    <w:uiPriority w:val="0"/>
    <w:rPr>
      <w:rFonts w:ascii="Segoe UI" w:hAnsi="Segoe UI" w:cs="Segoe U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1332</Words>
  <Characters>1453</Characters>
  <Lines>50</Lines>
  <Paragraphs>73</Paragraphs>
  <TotalTime>284</TotalTime>
  <ScaleCrop>false</ScaleCrop>
  <LinksUpToDate>false</LinksUpToDate>
  <CharactersWithSpaces>2712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2025-08-06T04:20:00Z</dcterms:created>
  <dc:creator>jacey</dc:creator>
  <cp:lastModifiedBy>jacey</cp:lastModifiedBy>
  <dcterms:modified xsi:type="dcterms:W3CDTF">2025-08-09T19:48:13Z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8148DA62AA108585A58691684A7F7EFB_41</vt:lpwstr>
  </property>
  <property fmtid="{D5CDD505-2E9C-101B-9397-08002B2CF9AE}" pid="4" name="CustomProp">
    <vt:lpwstr>b0149bcb46ea4458b99c4f93ede1ea68</vt:lpwstr>
  </property>
  <property fmtid="{D5CDD505-2E9C-101B-9397-08002B2CF9AE}" pid="5" name="DotEnagoUniqueKey">
    <vt:lpwstr>|0511b0ad839f12d-8262-432b-31c1-a1754508124001-c5e1705e</vt:lpwstr>
  </property>
</Properties>
</file>