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C73A9E" w14:textId="582DF0A4" w:rsidR="00607F54" w:rsidRPr="00D35FFA" w:rsidRDefault="00D35FFA" w:rsidP="00D35FFA">
      <w:pPr>
        <w:rPr>
          <w:u w:val="single"/>
        </w:rPr>
      </w:pPr>
      <w:r w:rsidRPr="00D35FFA">
        <w:t xml:space="preserve">         </w:t>
      </w:r>
      <w:r w:rsidRPr="00D35FFA">
        <w:rPr>
          <w:u w:val="single"/>
        </w:rPr>
        <w:t>Across data saturation:</w:t>
      </w:r>
    </w:p>
    <w:tbl>
      <w:tblPr>
        <w:tblStyle w:val="Tabellrutnt"/>
        <w:tblpPr w:leftFromText="141" w:rightFromText="141" w:vertAnchor="page" w:horzAnchor="margin" w:tblpXSpec="right" w:tblpY="1891"/>
        <w:tblW w:w="13611" w:type="dxa"/>
        <w:tblLayout w:type="fixed"/>
        <w:tblLook w:val="04A0" w:firstRow="1" w:lastRow="0" w:firstColumn="1" w:lastColumn="0" w:noHBand="0" w:noVBand="1"/>
      </w:tblPr>
      <w:tblGrid>
        <w:gridCol w:w="1711"/>
        <w:gridCol w:w="974"/>
        <w:gridCol w:w="1799"/>
        <w:gridCol w:w="2665"/>
        <w:gridCol w:w="2142"/>
        <w:gridCol w:w="2601"/>
        <w:gridCol w:w="1719"/>
      </w:tblGrid>
      <w:tr w:rsidR="00D35FFA" w:rsidRPr="003070D6" w14:paraId="76F4B352" w14:textId="77777777" w:rsidTr="00D35FFA">
        <w:tc>
          <w:tcPr>
            <w:tcW w:w="13611" w:type="dxa"/>
            <w:gridSpan w:val="7"/>
            <w:shd w:val="clear" w:color="auto" w:fill="auto"/>
          </w:tcPr>
          <w:p w14:paraId="53B8E34C" w14:textId="72630506" w:rsidR="00D35FFA" w:rsidRPr="004678E0" w:rsidRDefault="00D35FFA" w:rsidP="00D35FFA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Presentation of across data saturation illustrating that statements (marked with X for each participant) which build up the categories were made in all five focus groups </w:t>
            </w:r>
          </w:p>
        </w:tc>
      </w:tr>
      <w:tr w:rsidR="00D35FFA" w:rsidRPr="003070D6" w14:paraId="6CCF91EF" w14:textId="77777777" w:rsidTr="00D35FFA">
        <w:tc>
          <w:tcPr>
            <w:tcW w:w="1711" w:type="dxa"/>
            <w:shd w:val="clear" w:color="auto" w:fill="auto"/>
          </w:tcPr>
          <w:p w14:paraId="24905364" w14:textId="77777777" w:rsidR="00D35FFA" w:rsidRPr="004678E0" w:rsidRDefault="00D35FFA" w:rsidP="00D35FFA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678E0">
              <w:rPr>
                <w:rFonts w:ascii="Verdana" w:hAnsi="Verdana"/>
                <w:b/>
                <w:bCs/>
                <w:sz w:val="16"/>
                <w:szCs w:val="16"/>
              </w:rPr>
              <w:t>Study Participant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s</w:t>
            </w:r>
          </w:p>
        </w:tc>
        <w:tc>
          <w:tcPr>
            <w:tcW w:w="974" w:type="dxa"/>
            <w:shd w:val="clear" w:color="auto" w:fill="auto"/>
          </w:tcPr>
          <w:p w14:paraId="4FDBEDE2" w14:textId="77777777" w:rsidR="00D35FFA" w:rsidRPr="004678E0" w:rsidRDefault="00D35FFA" w:rsidP="00D35FFA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4678E0">
              <w:rPr>
                <w:rFonts w:ascii="Verdana" w:hAnsi="Verdana"/>
                <w:b/>
                <w:bCs/>
                <w:sz w:val="16"/>
                <w:szCs w:val="16"/>
              </w:rPr>
              <w:t>Focus Group (FG)</w:t>
            </w:r>
          </w:p>
        </w:tc>
        <w:tc>
          <w:tcPr>
            <w:tcW w:w="1799" w:type="dxa"/>
            <w:shd w:val="clear" w:color="auto" w:fill="auto"/>
          </w:tcPr>
          <w:p w14:paraId="4341C6AD" w14:textId="77777777" w:rsidR="00D35FFA" w:rsidRPr="004678E0" w:rsidRDefault="00D35FFA" w:rsidP="00D35FF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678E0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Taking responsibility for the child’s health needs</w:t>
            </w:r>
          </w:p>
        </w:tc>
        <w:tc>
          <w:tcPr>
            <w:tcW w:w="2665" w:type="dxa"/>
            <w:shd w:val="clear" w:color="auto" w:fill="auto"/>
          </w:tcPr>
          <w:p w14:paraId="4D6FB0F1" w14:textId="77777777" w:rsidR="00D35FFA" w:rsidRPr="004678E0" w:rsidRDefault="00D35FFA" w:rsidP="00D35FF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678E0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Challenges and possibilites in understanding the child’s condition/symptoms</w:t>
            </w:r>
          </w:p>
        </w:tc>
        <w:tc>
          <w:tcPr>
            <w:tcW w:w="2142" w:type="dxa"/>
            <w:shd w:val="clear" w:color="auto" w:fill="auto"/>
          </w:tcPr>
          <w:p w14:paraId="50E3DC13" w14:textId="77777777" w:rsidR="00D35FFA" w:rsidRPr="004678E0" w:rsidRDefault="00D35FFA" w:rsidP="00D35FF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678E0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Navigating through and finding supports in health care and community-based support programs</w:t>
            </w:r>
          </w:p>
        </w:tc>
        <w:tc>
          <w:tcPr>
            <w:tcW w:w="2601" w:type="dxa"/>
            <w:shd w:val="clear" w:color="auto" w:fill="auto"/>
          </w:tcPr>
          <w:p w14:paraId="507EAC87" w14:textId="77777777" w:rsidR="00D35FFA" w:rsidRPr="004678E0" w:rsidRDefault="00D35FFA" w:rsidP="00D35FF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678E0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Managing the child’s transition into contexts outside the home: Babysitters, daycare, and school</w:t>
            </w:r>
          </w:p>
        </w:tc>
        <w:tc>
          <w:tcPr>
            <w:tcW w:w="1719" w:type="dxa"/>
            <w:shd w:val="clear" w:color="auto" w:fill="auto"/>
          </w:tcPr>
          <w:p w14:paraId="26AD98E7" w14:textId="77777777" w:rsidR="00D35FFA" w:rsidRPr="004678E0" w:rsidRDefault="00D35FFA" w:rsidP="00D35FFA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4678E0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Defining the role of patient/peer-support</w:t>
            </w:r>
          </w:p>
        </w:tc>
      </w:tr>
      <w:tr w:rsidR="00D35FFA" w:rsidRPr="004678E0" w14:paraId="195EFCCE" w14:textId="77777777" w:rsidTr="00D35FFA">
        <w:tc>
          <w:tcPr>
            <w:tcW w:w="1711" w:type="dxa"/>
            <w:shd w:val="clear" w:color="auto" w:fill="DAE9F7" w:themeFill="text2" w:themeFillTint="1A"/>
          </w:tcPr>
          <w:p w14:paraId="721E6A9E" w14:textId="77777777" w:rsidR="00D35FFA" w:rsidRPr="00D43C1E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  <w:lang w:val="en-US"/>
              </w:rPr>
            </w:pPr>
          </w:p>
        </w:tc>
        <w:tc>
          <w:tcPr>
            <w:tcW w:w="974" w:type="dxa"/>
            <w:vMerge w:val="restart"/>
            <w:shd w:val="clear" w:color="auto" w:fill="DAE9F7" w:themeFill="text2" w:themeFillTint="1A"/>
          </w:tcPr>
          <w:p w14:paraId="13ED25B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 xml:space="preserve">FG1 </w:t>
            </w:r>
          </w:p>
        </w:tc>
        <w:tc>
          <w:tcPr>
            <w:tcW w:w="1799" w:type="dxa"/>
            <w:shd w:val="clear" w:color="auto" w:fill="DAE9F7" w:themeFill="text2" w:themeFillTint="1A"/>
          </w:tcPr>
          <w:p w14:paraId="0BCC89C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DAE9F7" w:themeFill="text2" w:themeFillTint="1A"/>
          </w:tcPr>
          <w:p w14:paraId="40CDE51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DAE9F7" w:themeFill="text2" w:themeFillTint="1A"/>
          </w:tcPr>
          <w:p w14:paraId="35DA88B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DAE9F7" w:themeFill="text2" w:themeFillTint="1A"/>
          </w:tcPr>
          <w:p w14:paraId="1BBC64E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DAE9F7" w:themeFill="text2" w:themeFillTint="1A"/>
          </w:tcPr>
          <w:p w14:paraId="2578764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1BDA5654" w14:textId="77777777" w:rsidTr="00D35FFA">
        <w:tc>
          <w:tcPr>
            <w:tcW w:w="1711" w:type="dxa"/>
            <w:shd w:val="clear" w:color="auto" w:fill="DAE9F7" w:themeFill="text2" w:themeFillTint="1A"/>
          </w:tcPr>
          <w:p w14:paraId="6C153157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DAE9F7" w:themeFill="text2" w:themeFillTint="1A"/>
          </w:tcPr>
          <w:p w14:paraId="0412D3E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DAE9F7" w:themeFill="text2" w:themeFillTint="1A"/>
          </w:tcPr>
          <w:p w14:paraId="615779E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DAE9F7" w:themeFill="text2" w:themeFillTint="1A"/>
          </w:tcPr>
          <w:p w14:paraId="73ECE6A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DAE9F7" w:themeFill="text2" w:themeFillTint="1A"/>
          </w:tcPr>
          <w:p w14:paraId="6259EDB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DAE9F7" w:themeFill="text2" w:themeFillTint="1A"/>
          </w:tcPr>
          <w:p w14:paraId="2F022761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DAE9F7" w:themeFill="text2" w:themeFillTint="1A"/>
          </w:tcPr>
          <w:p w14:paraId="00AD852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522A2B43" w14:textId="77777777" w:rsidTr="00D35FFA">
        <w:tc>
          <w:tcPr>
            <w:tcW w:w="1711" w:type="dxa"/>
            <w:shd w:val="clear" w:color="auto" w:fill="DAE9F7" w:themeFill="text2" w:themeFillTint="1A"/>
          </w:tcPr>
          <w:p w14:paraId="222EA597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DAE9F7" w:themeFill="text2" w:themeFillTint="1A"/>
          </w:tcPr>
          <w:p w14:paraId="7293655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DAE9F7" w:themeFill="text2" w:themeFillTint="1A"/>
          </w:tcPr>
          <w:p w14:paraId="1BA4784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DAE9F7" w:themeFill="text2" w:themeFillTint="1A"/>
          </w:tcPr>
          <w:p w14:paraId="0FA691E9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DAE9F7" w:themeFill="text2" w:themeFillTint="1A"/>
          </w:tcPr>
          <w:p w14:paraId="04385CE2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DAE9F7" w:themeFill="text2" w:themeFillTint="1A"/>
          </w:tcPr>
          <w:p w14:paraId="014FF74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DAE9F7" w:themeFill="text2" w:themeFillTint="1A"/>
          </w:tcPr>
          <w:p w14:paraId="73CE734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45AA471B" w14:textId="77777777" w:rsidTr="00D35FFA">
        <w:tc>
          <w:tcPr>
            <w:tcW w:w="1711" w:type="dxa"/>
            <w:shd w:val="clear" w:color="auto" w:fill="DAE9F7" w:themeFill="text2" w:themeFillTint="1A"/>
          </w:tcPr>
          <w:p w14:paraId="36CA8A13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DAE9F7" w:themeFill="text2" w:themeFillTint="1A"/>
          </w:tcPr>
          <w:p w14:paraId="131FC17D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DAE9F7" w:themeFill="text2" w:themeFillTint="1A"/>
          </w:tcPr>
          <w:p w14:paraId="444E8FEF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DAE9F7" w:themeFill="text2" w:themeFillTint="1A"/>
          </w:tcPr>
          <w:p w14:paraId="14F48E28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DAE9F7" w:themeFill="text2" w:themeFillTint="1A"/>
          </w:tcPr>
          <w:p w14:paraId="04FE4F3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DAE9F7" w:themeFill="text2" w:themeFillTint="1A"/>
          </w:tcPr>
          <w:p w14:paraId="2B3139F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DAE9F7" w:themeFill="text2" w:themeFillTint="1A"/>
          </w:tcPr>
          <w:p w14:paraId="1A8A45F3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638DC018" w14:textId="77777777" w:rsidTr="00D35FFA">
        <w:tc>
          <w:tcPr>
            <w:tcW w:w="1711" w:type="dxa"/>
            <w:shd w:val="clear" w:color="auto" w:fill="A5C9EB" w:themeFill="text2" w:themeFillTint="40"/>
          </w:tcPr>
          <w:p w14:paraId="3076A9C1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 w:val="restart"/>
            <w:shd w:val="clear" w:color="auto" w:fill="A5C9EB" w:themeFill="text2" w:themeFillTint="40"/>
          </w:tcPr>
          <w:p w14:paraId="535B2DE0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FG2</w:t>
            </w:r>
          </w:p>
        </w:tc>
        <w:tc>
          <w:tcPr>
            <w:tcW w:w="1799" w:type="dxa"/>
            <w:shd w:val="clear" w:color="auto" w:fill="A5C9EB" w:themeFill="text2" w:themeFillTint="40"/>
          </w:tcPr>
          <w:p w14:paraId="6BFBBF4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A5C9EB" w:themeFill="text2" w:themeFillTint="40"/>
          </w:tcPr>
          <w:p w14:paraId="33E58C30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A5C9EB" w:themeFill="text2" w:themeFillTint="40"/>
          </w:tcPr>
          <w:p w14:paraId="083FEA4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A5C9EB" w:themeFill="text2" w:themeFillTint="40"/>
          </w:tcPr>
          <w:p w14:paraId="170B5B4B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A5C9EB" w:themeFill="text2" w:themeFillTint="40"/>
          </w:tcPr>
          <w:p w14:paraId="29BA1A40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35FFA" w:rsidRPr="004678E0" w14:paraId="130AA1AD" w14:textId="77777777" w:rsidTr="00D35FFA">
        <w:tc>
          <w:tcPr>
            <w:tcW w:w="1711" w:type="dxa"/>
            <w:shd w:val="clear" w:color="auto" w:fill="A5C9EB" w:themeFill="text2" w:themeFillTint="40"/>
          </w:tcPr>
          <w:p w14:paraId="500F576C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A5C9EB" w:themeFill="text2" w:themeFillTint="40"/>
          </w:tcPr>
          <w:p w14:paraId="7799A9FD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A5C9EB" w:themeFill="text2" w:themeFillTint="40"/>
          </w:tcPr>
          <w:p w14:paraId="5D1B545B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A5C9EB" w:themeFill="text2" w:themeFillTint="40"/>
          </w:tcPr>
          <w:p w14:paraId="7C80143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A5C9EB" w:themeFill="text2" w:themeFillTint="40"/>
          </w:tcPr>
          <w:p w14:paraId="5894E7D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A5C9EB" w:themeFill="text2" w:themeFillTint="40"/>
          </w:tcPr>
          <w:p w14:paraId="638FC740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A5C9EB" w:themeFill="text2" w:themeFillTint="40"/>
          </w:tcPr>
          <w:p w14:paraId="1DDBC469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7D3436C4" w14:textId="77777777" w:rsidTr="00D35FFA">
        <w:tc>
          <w:tcPr>
            <w:tcW w:w="1711" w:type="dxa"/>
            <w:shd w:val="clear" w:color="auto" w:fill="A5C9EB" w:themeFill="text2" w:themeFillTint="40"/>
          </w:tcPr>
          <w:p w14:paraId="19E91FCC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A5C9EB" w:themeFill="text2" w:themeFillTint="40"/>
          </w:tcPr>
          <w:p w14:paraId="1F75A68F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A5C9EB" w:themeFill="text2" w:themeFillTint="40"/>
          </w:tcPr>
          <w:p w14:paraId="7F83806E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A5C9EB" w:themeFill="text2" w:themeFillTint="40"/>
          </w:tcPr>
          <w:p w14:paraId="72E2FCE9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A5C9EB" w:themeFill="text2" w:themeFillTint="40"/>
          </w:tcPr>
          <w:p w14:paraId="090D67B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A5C9EB" w:themeFill="text2" w:themeFillTint="40"/>
          </w:tcPr>
          <w:p w14:paraId="62508EB3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A5C9EB" w:themeFill="text2" w:themeFillTint="40"/>
          </w:tcPr>
          <w:p w14:paraId="477F6436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35FFA" w:rsidRPr="004678E0" w14:paraId="663BBAF1" w14:textId="77777777" w:rsidTr="00D35FFA">
        <w:tc>
          <w:tcPr>
            <w:tcW w:w="1711" w:type="dxa"/>
            <w:shd w:val="clear" w:color="auto" w:fill="A5C9EB" w:themeFill="text2" w:themeFillTint="40"/>
          </w:tcPr>
          <w:p w14:paraId="57260486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A5C9EB" w:themeFill="text2" w:themeFillTint="40"/>
          </w:tcPr>
          <w:p w14:paraId="68886451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A5C9EB" w:themeFill="text2" w:themeFillTint="40"/>
          </w:tcPr>
          <w:p w14:paraId="537D56E2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A5C9EB" w:themeFill="text2" w:themeFillTint="40"/>
          </w:tcPr>
          <w:p w14:paraId="0A7B05AE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A5C9EB" w:themeFill="text2" w:themeFillTint="40"/>
          </w:tcPr>
          <w:p w14:paraId="2C959511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A5C9EB" w:themeFill="text2" w:themeFillTint="40"/>
          </w:tcPr>
          <w:p w14:paraId="0184712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A5C9EB" w:themeFill="text2" w:themeFillTint="40"/>
          </w:tcPr>
          <w:p w14:paraId="50F51BE3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35FFA" w:rsidRPr="004678E0" w14:paraId="74544AEA" w14:textId="77777777" w:rsidTr="00D35FFA">
        <w:trPr>
          <w:trHeight w:val="67"/>
        </w:trPr>
        <w:tc>
          <w:tcPr>
            <w:tcW w:w="1711" w:type="dxa"/>
            <w:shd w:val="clear" w:color="auto" w:fill="C1E4F5" w:themeFill="accent1" w:themeFillTint="33"/>
          </w:tcPr>
          <w:p w14:paraId="1C7F8EF0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 w:val="restart"/>
            <w:shd w:val="clear" w:color="auto" w:fill="C1E4F5" w:themeFill="accent1" w:themeFillTint="33"/>
          </w:tcPr>
          <w:p w14:paraId="649B496E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FG3</w:t>
            </w:r>
          </w:p>
        </w:tc>
        <w:tc>
          <w:tcPr>
            <w:tcW w:w="1799" w:type="dxa"/>
            <w:shd w:val="clear" w:color="auto" w:fill="C1E4F5" w:themeFill="accent1" w:themeFillTint="33"/>
          </w:tcPr>
          <w:p w14:paraId="345CDC4D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C1E4F5" w:themeFill="accent1" w:themeFillTint="33"/>
          </w:tcPr>
          <w:p w14:paraId="697C398E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C1E4F5" w:themeFill="accent1" w:themeFillTint="33"/>
          </w:tcPr>
          <w:p w14:paraId="5DB8F6A5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C1E4F5" w:themeFill="accent1" w:themeFillTint="33"/>
          </w:tcPr>
          <w:p w14:paraId="1BDAEDA9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C1E4F5" w:themeFill="accent1" w:themeFillTint="33"/>
          </w:tcPr>
          <w:p w14:paraId="38DC3E71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1AD34EF6" w14:textId="77777777" w:rsidTr="00D35FFA">
        <w:tc>
          <w:tcPr>
            <w:tcW w:w="1711" w:type="dxa"/>
            <w:shd w:val="clear" w:color="auto" w:fill="C1E4F5" w:themeFill="accent1" w:themeFillTint="33"/>
          </w:tcPr>
          <w:p w14:paraId="60CAF95A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C1E4F5" w:themeFill="accent1" w:themeFillTint="33"/>
          </w:tcPr>
          <w:p w14:paraId="65CCE5C2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C1E4F5" w:themeFill="accent1" w:themeFillTint="33"/>
          </w:tcPr>
          <w:p w14:paraId="00972B2E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C1E4F5" w:themeFill="accent1" w:themeFillTint="33"/>
          </w:tcPr>
          <w:p w14:paraId="4260462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C1E4F5" w:themeFill="accent1" w:themeFillTint="33"/>
          </w:tcPr>
          <w:p w14:paraId="0270E440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C1E4F5" w:themeFill="accent1" w:themeFillTint="33"/>
          </w:tcPr>
          <w:p w14:paraId="3FF11729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C1E4F5" w:themeFill="accent1" w:themeFillTint="33"/>
          </w:tcPr>
          <w:p w14:paraId="1F12444F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6B48E970" w14:textId="77777777" w:rsidTr="00D35FFA">
        <w:tc>
          <w:tcPr>
            <w:tcW w:w="1711" w:type="dxa"/>
            <w:shd w:val="clear" w:color="auto" w:fill="C1E4F5" w:themeFill="accent1" w:themeFillTint="33"/>
          </w:tcPr>
          <w:p w14:paraId="3788F90D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C1E4F5" w:themeFill="accent1" w:themeFillTint="33"/>
          </w:tcPr>
          <w:p w14:paraId="1CC73EB8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C1E4F5" w:themeFill="accent1" w:themeFillTint="33"/>
          </w:tcPr>
          <w:p w14:paraId="22BDC7E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C1E4F5" w:themeFill="accent1" w:themeFillTint="33"/>
          </w:tcPr>
          <w:p w14:paraId="65AA9F1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C1E4F5" w:themeFill="accent1" w:themeFillTint="33"/>
          </w:tcPr>
          <w:p w14:paraId="5DA61BB5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C1E4F5" w:themeFill="accent1" w:themeFillTint="33"/>
          </w:tcPr>
          <w:p w14:paraId="4881CD3D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C1E4F5" w:themeFill="accent1" w:themeFillTint="33"/>
          </w:tcPr>
          <w:p w14:paraId="36AB78E0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021FE7E0" w14:textId="77777777" w:rsidTr="00D35FFA">
        <w:tc>
          <w:tcPr>
            <w:tcW w:w="1711" w:type="dxa"/>
            <w:shd w:val="clear" w:color="auto" w:fill="C1E4F5" w:themeFill="accent1" w:themeFillTint="33"/>
          </w:tcPr>
          <w:p w14:paraId="67305323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974" w:type="dxa"/>
            <w:vMerge/>
            <w:shd w:val="clear" w:color="auto" w:fill="C1E4F5" w:themeFill="accent1" w:themeFillTint="33"/>
          </w:tcPr>
          <w:p w14:paraId="43F263D2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C1E4F5" w:themeFill="accent1" w:themeFillTint="33"/>
          </w:tcPr>
          <w:p w14:paraId="44EC3DA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C1E4F5" w:themeFill="accent1" w:themeFillTint="33"/>
          </w:tcPr>
          <w:p w14:paraId="36067C73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C1E4F5" w:themeFill="accent1" w:themeFillTint="33"/>
          </w:tcPr>
          <w:p w14:paraId="31E10B8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C1E4F5" w:themeFill="accent1" w:themeFillTint="33"/>
          </w:tcPr>
          <w:p w14:paraId="21838239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C1E4F5" w:themeFill="accent1" w:themeFillTint="33"/>
          </w:tcPr>
          <w:p w14:paraId="4D27922F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35FFA" w:rsidRPr="004678E0" w14:paraId="229ADAB1" w14:textId="77777777" w:rsidTr="00D35FFA">
        <w:tc>
          <w:tcPr>
            <w:tcW w:w="1711" w:type="dxa"/>
            <w:shd w:val="clear" w:color="auto" w:fill="F2F2F2" w:themeFill="background1" w:themeFillShade="F2"/>
          </w:tcPr>
          <w:p w14:paraId="1D0F24D7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 w:val="restart"/>
            <w:shd w:val="clear" w:color="auto" w:fill="F2F2F2" w:themeFill="background1" w:themeFillShade="F2"/>
          </w:tcPr>
          <w:p w14:paraId="690502E1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FG4</w:t>
            </w:r>
          </w:p>
        </w:tc>
        <w:tc>
          <w:tcPr>
            <w:tcW w:w="1799" w:type="dxa"/>
            <w:shd w:val="clear" w:color="auto" w:fill="F2F2F2" w:themeFill="background1" w:themeFillShade="F2"/>
          </w:tcPr>
          <w:p w14:paraId="004C5A1E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F2F2F2" w:themeFill="background1" w:themeFillShade="F2"/>
          </w:tcPr>
          <w:p w14:paraId="0C29E55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142" w:type="dxa"/>
            <w:shd w:val="clear" w:color="auto" w:fill="F2F2F2" w:themeFill="background1" w:themeFillShade="F2"/>
          </w:tcPr>
          <w:p w14:paraId="3E5066DE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F2F2F2" w:themeFill="background1" w:themeFillShade="F2"/>
          </w:tcPr>
          <w:p w14:paraId="2D872B35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19" w:type="dxa"/>
            <w:shd w:val="clear" w:color="auto" w:fill="F2F2F2" w:themeFill="background1" w:themeFillShade="F2"/>
          </w:tcPr>
          <w:p w14:paraId="35914F45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35FFA" w:rsidRPr="004678E0" w14:paraId="076647B8" w14:textId="77777777" w:rsidTr="00D35FFA">
        <w:tc>
          <w:tcPr>
            <w:tcW w:w="1711" w:type="dxa"/>
            <w:shd w:val="clear" w:color="auto" w:fill="F2F2F2" w:themeFill="background1" w:themeFillShade="F2"/>
          </w:tcPr>
          <w:p w14:paraId="29C47CDD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F2F2F2" w:themeFill="background1" w:themeFillShade="F2"/>
          </w:tcPr>
          <w:p w14:paraId="71F6E57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F2F2F2" w:themeFill="background1" w:themeFillShade="F2"/>
          </w:tcPr>
          <w:p w14:paraId="27CE6631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F2F2F2" w:themeFill="background1" w:themeFillShade="F2"/>
          </w:tcPr>
          <w:p w14:paraId="34333CCB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F2F2F2" w:themeFill="background1" w:themeFillShade="F2"/>
          </w:tcPr>
          <w:p w14:paraId="2CB00D2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F2F2F2" w:themeFill="background1" w:themeFillShade="F2"/>
          </w:tcPr>
          <w:p w14:paraId="78F5E0CB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F2F2F2" w:themeFill="background1" w:themeFillShade="F2"/>
          </w:tcPr>
          <w:p w14:paraId="0BBDB21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03C41AB5" w14:textId="77777777" w:rsidTr="00D35FFA">
        <w:tc>
          <w:tcPr>
            <w:tcW w:w="1711" w:type="dxa"/>
            <w:shd w:val="clear" w:color="auto" w:fill="F2F2F2" w:themeFill="background1" w:themeFillShade="F2"/>
          </w:tcPr>
          <w:p w14:paraId="79DA2120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F2F2F2" w:themeFill="background1" w:themeFillShade="F2"/>
          </w:tcPr>
          <w:p w14:paraId="4035CD2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F2F2F2" w:themeFill="background1" w:themeFillShade="F2"/>
          </w:tcPr>
          <w:p w14:paraId="6B0CF742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F2F2F2" w:themeFill="background1" w:themeFillShade="F2"/>
          </w:tcPr>
          <w:p w14:paraId="6B769CDB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F2F2F2" w:themeFill="background1" w:themeFillShade="F2"/>
          </w:tcPr>
          <w:p w14:paraId="406C5D6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F2F2F2" w:themeFill="background1" w:themeFillShade="F2"/>
          </w:tcPr>
          <w:p w14:paraId="1847AB75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F2F2F2" w:themeFill="background1" w:themeFillShade="F2"/>
          </w:tcPr>
          <w:p w14:paraId="10897116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35FFA" w:rsidRPr="004678E0" w14:paraId="2CD2C526" w14:textId="77777777" w:rsidTr="00D35FFA">
        <w:tc>
          <w:tcPr>
            <w:tcW w:w="1711" w:type="dxa"/>
            <w:shd w:val="clear" w:color="auto" w:fill="F2F2F2" w:themeFill="background1" w:themeFillShade="F2"/>
          </w:tcPr>
          <w:p w14:paraId="154150B2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F2F2F2" w:themeFill="background1" w:themeFillShade="F2"/>
          </w:tcPr>
          <w:p w14:paraId="05C18653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F2F2F2" w:themeFill="background1" w:themeFillShade="F2"/>
          </w:tcPr>
          <w:p w14:paraId="6C4AC078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F2F2F2" w:themeFill="background1" w:themeFillShade="F2"/>
          </w:tcPr>
          <w:p w14:paraId="0AC69CC8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F2F2F2" w:themeFill="background1" w:themeFillShade="F2"/>
          </w:tcPr>
          <w:p w14:paraId="0079486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F2F2F2" w:themeFill="background1" w:themeFillShade="F2"/>
          </w:tcPr>
          <w:p w14:paraId="47DB3D2F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F2F2F2" w:themeFill="background1" w:themeFillShade="F2"/>
          </w:tcPr>
          <w:p w14:paraId="40C6FC88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327518B5" w14:textId="77777777" w:rsidTr="00D35FFA">
        <w:tc>
          <w:tcPr>
            <w:tcW w:w="1711" w:type="dxa"/>
            <w:shd w:val="clear" w:color="auto" w:fill="F2F2F2" w:themeFill="background1" w:themeFillShade="F2"/>
          </w:tcPr>
          <w:p w14:paraId="2CE2112E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F2F2F2" w:themeFill="background1" w:themeFillShade="F2"/>
          </w:tcPr>
          <w:p w14:paraId="77B9EB66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F2F2F2" w:themeFill="background1" w:themeFillShade="F2"/>
          </w:tcPr>
          <w:p w14:paraId="3288922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F2F2F2" w:themeFill="background1" w:themeFillShade="F2"/>
          </w:tcPr>
          <w:p w14:paraId="3C5BC3CD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F2F2F2" w:themeFill="background1" w:themeFillShade="F2"/>
          </w:tcPr>
          <w:p w14:paraId="27735CF3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F2F2F2" w:themeFill="background1" w:themeFillShade="F2"/>
          </w:tcPr>
          <w:p w14:paraId="0FC1A91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F2F2F2" w:themeFill="background1" w:themeFillShade="F2"/>
          </w:tcPr>
          <w:p w14:paraId="13800CBB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4F82A2C4" w14:textId="77777777" w:rsidTr="00D35FFA">
        <w:tc>
          <w:tcPr>
            <w:tcW w:w="1711" w:type="dxa"/>
            <w:shd w:val="clear" w:color="auto" w:fill="auto"/>
          </w:tcPr>
          <w:p w14:paraId="5141A920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 w:val="restart"/>
            <w:shd w:val="clear" w:color="auto" w:fill="auto"/>
          </w:tcPr>
          <w:p w14:paraId="5F021481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FG5</w:t>
            </w:r>
          </w:p>
        </w:tc>
        <w:tc>
          <w:tcPr>
            <w:tcW w:w="1799" w:type="dxa"/>
            <w:shd w:val="clear" w:color="auto" w:fill="auto"/>
          </w:tcPr>
          <w:p w14:paraId="6DD97792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auto"/>
          </w:tcPr>
          <w:p w14:paraId="4ACD0CA8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auto"/>
          </w:tcPr>
          <w:p w14:paraId="376B632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auto"/>
          </w:tcPr>
          <w:p w14:paraId="2DC8562B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auto"/>
          </w:tcPr>
          <w:p w14:paraId="799E7886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35FFA" w:rsidRPr="004678E0" w14:paraId="574DD738" w14:textId="77777777" w:rsidTr="00D35FFA">
        <w:tc>
          <w:tcPr>
            <w:tcW w:w="1711" w:type="dxa"/>
            <w:shd w:val="clear" w:color="auto" w:fill="auto"/>
          </w:tcPr>
          <w:p w14:paraId="61AB1D3B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auto"/>
          </w:tcPr>
          <w:p w14:paraId="7C8D4D1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auto"/>
          </w:tcPr>
          <w:p w14:paraId="53D2E0A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auto"/>
          </w:tcPr>
          <w:p w14:paraId="5C00CE7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auto"/>
          </w:tcPr>
          <w:p w14:paraId="25FD91B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auto"/>
          </w:tcPr>
          <w:p w14:paraId="0BCC9F5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19" w:type="dxa"/>
            <w:shd w:val="clear" w:color="auto" w:fill="auto"/>
          </w:tcPr>
          <w:p w14:paraId="440A398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767733B8" w14:textId="77777777" w:rsidTr="00D35FFA">
        <w:tc>
          <w:tcPr>
            <w:tcW w:w="1711" w:type="dxa"/>
            <w:shd w:val="clear" w:color="auto" w:fill="auto"/>
          </w:tcPr>
          <w:p w14:paraId="60465DC0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auto"/>
          </w:tcPr>
          <w:p w14:paraId="068789D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auto"/>
          </w:tcPr>
          <w:p w14:paraId="18C0811C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auto"/>
          </w:tcPr>
          <w:p w14:paraId="2C25CDE3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auto"/>
          </w:tcPr>
          <w:p w14:paraId="4158589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auto"/>
          </w:tcPr>
          <w:p w14:paraId="754AFACE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auto"/>
          </w:tcPr>
          <w:p w14:paraId="5884B742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  <w:tr w:rsidR="00D35FFA" w:rsidRPr="004678E0" w14:paraId="141B4DED" w14:textId="77777777" w:rsidTr="00D35FFA">
        <w:tc>
          <w:tcPr>
            <w:tcW w:w="1711" w:type="dxa"/>
            <w:shd w:val="clear" w:color="auto" w:fill="auto"/>
          </w:tcPr>
          <w:p w14:paraId="56080464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auto"/>
          </w:tcPr>
          <w:p w14:paraId="0C9D558F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auto"/>
          </w:tcPr>
          <w:p w14:paraId="0AE811A4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auto"/>
          </w:tcPr>
          <w:p w14:paraId="03F96705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auto"/>
          </w:tcPr>
          <w:p w14:paraId="11F1E543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auto"/>
          </w:tcPr>
          <w:p w14:paraId="07F508E5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auto"/>
          </w:tcPr>
          <w:p w14:paraId="5E62EC9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D35FFA" w:rsidRPr="004678E0" w14:paraId="6414E29A" w14:textId="77777777" w:rsidTr="00D35FFA">
        <w:tc>
          <w:tcPr>
            <w:tcW w:w="1711" w:type="dxa"/>
            <w:shd w:val="clear" w:color="auto" w:fill="auto"/>
          </w:tcPr>
          <w:p w14:paraId="7689343E" w14:textId="77777777" w:rsidR="00D35FFA" w:rsidRPr="004678E0" w:rsidRDefault="00D35FFA" w:rsidP="00D35FFA">
            <w:pPr>
              <w:pStyle w:val="Liststycke"/>
              <w:numPr>
                <w:ilvl w:val="0"/>
                <w:numId w:val="1"/>
              </w:num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74" w:type="dxa"/>
            <w:vMerge/>
            <w:shd w:val="clear" w:color="auto" w:fill="auto"/>
          </w:tcPr>
          <w:p w14:paraId="08A622BE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799" w:type="dxa"/>
            <w:shd w:val="clear" w:color="auto" w:fill="auto"/>
          </w:tcPr>
          <w:p w14:paraId="688F7C02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65" w:type="dxa"/>
            <w:shd w:val="clear" w:color="auto" w:fill="auto"/>
          </w:tcPr>
          <w:p w14:paraId="6395404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142" w:type="dxa"/>
            <w:shd w:val="clear" w:color="auto" w:fill="auto"/>
          </w:tcPr>
          <w:p w14:paraId="6FCFBEAE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2601" w:type="dxa"/>
            <w:shd w:val="clear" w:color="auto" w:fill="auto"/>
          </w:tcPr>
          <w:p w14:paraId="0FD2FFB7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 w:rsidRPr="004678E0">
              <w:rPr>
                <w:rFonts w:ascii="Verdana" w:hAnsi="Verdana"/>
                <w:sz w:val="16"/>
                <w:szCs w:val="16"/>
              </w:rPr>
              <w:t>X</w:t>
            </w:r>
          </w:p>
        </w:tc>
        <w:tc>
          <w:tcPr>
            <w:tcW w:w="1719" w:type="dxa"/>
            <w:shd w:val="clear" w:color="auto" w:fill="auto"/>
          </w:tcPr>
          <w:p w14:paraId="2CA8D58A" w14:textId="77777777" w:rsidR="00D35FFA" w:rsidRPr="004678E0" w:rsidRDefault="00D35FFA" w:rsidP="00D35FFA">
            <w:pPr>
              <w:ind w:left="360"/>
              <w:jc w:val="center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X</w:t>
            </w:r>
          </w:p>
        </w:tc>
      </w:tr>
    </w:tbl>
    <w:p w14:paraId="6F660A92" w14:textId="77777777" w:rsidR="00D35FFA" w:rsidRDefault="00D35FFA">
      <w:pPr>
        <w:rPr>
          <w:lang w:val="en-US"/>
        </w:rPr>
      </w:pPr>
    </w:p>
    <w:p w14:paraId="37007702" w14:textId="06CCD609" w:rsidR="00D35FFA" w:rsidRDefault="00D35FFA" w:rsidP="00D35FFA">
      <w:pPr>
        <w:pStyle w:val="Ingetavstnd"/>
        <w:rPr>
          <w:b/>
          <w:bCs/>
          <w:lang w:val="en-US"/>
        </w:rPr>
      </w:pPr>
      <w:r w:rsidRPr="00D35FFA">
        <w:rPr>
          <w:u w:val="single"/>
          <w:lang w:val="en-US"/>
        </w:rPr>
        <w:t>Within data saturation:</w:t>
      </w:r>
      <w:r w:rsidRPr="00D35FFA">
        <w:rPr>
          <w:lang w:val="en-US"/>
        </w:rPr>
        <w:t xml:space="preserve"> </w:t>
      </w:r>
      <w:r>
        <w:rPr>
          <w:lang w:val="en-US"/>
        </w:rPr>
        <w:t>E</w:t>
      </w:r>
      <w:r w:rsidRPr="004678E0">
        <w:rPr>
          <w:lang w:val="en-US"/>
        </w:rPr>
        <w:t xml:space="preserve">ach topic in the interview guide </w:t>
      </w:r>
      <w:r w:rsidR="003C597D">
        <w:rPr>
          <w:lang w:val="en-US"/>
        </w:rPr>
        <w:t xml:space="preserve">(Supplemental material 1) </w:t>
      </w:r>
      <w:r w:rsidRPr="004678E0">
        <w:rPr>
          <w:lang w:val="en-US"/>
        </w:rPr>
        <w:t>was addressed</w:t>
      </w:r>
      <w:r>
        <w:rPr>
          <w:lang w:val="en-US"/>
        </w:rPr>
        <w:t xml:space="preserve"> and a</w:t>
      </w:r>
      <w:r w:rsidRPr="004678E0">
        <w:rPr>
          <w:lang w:val="en-US"/>
        </w:rPr>
        <w:t xml:space="preserve">ll parents </w:t>
      </w:r>
      <w:r>
        <w:rPr>
          <w:lang w:val="en-US"/>
        </w:rPr>
        <w:t xml:space="preserve">had the chance to </w:t>
      </w:r>
      <w:r w:rsidRPr="004678E0">
        <w:rPr>
          <w:lang w:val="en-US"/>
        </w:rPr>
        <w:t>contribute to the discussions</w:t>
      </w:r>
      <w:r w:rsidR="003C597D">
        <w:rPr>
          <w:lang w:val="en-US"/>
        </w:rPr>
        <w:t xml:space="preserve"> (field notes)</w:t>
      </w:r>
      <w:r>
        <w:rPr>
          <w:lang w:val="en-US"/>
        </w:rPr>
        <w:t>.</w:t>
      </w:r>
    </w:p>
    <w:p w14:paraId="15F6C56C" w14:textId="77777777" w:rsidR="00D35FFA" w:rsidRPr="004678E0" w:rsidRDefault="00D35FFA">
      <w:pPr>
        <w:rPr>
          <w:lang w:val="en-US"/>
        </w:rPr>
      </w:pPr>
    </w:p>
    <w:sectPr w:rsidR="00D35FFA" w:rsidRPr="004678E0" w:rsidSect="00E72580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49872F" w14:textId="77777777" w:rsidR="00D35FFA" w:rsidRDefault="00D35FFA" w:rsidP="00D35FFA">
      <w:pPr>
        <w:spacing w:after="0" w:line="240" w:lineRule="auto"/>
      </w:pPr>
      <w:r>
        <w:separator/>
      </w:r>
    </w:p>
  </w:endnote>
  <w:endnote w:type="continuationSeparator" w:id="0">
    <w:p w14:paraId="2D5E459F" w14:textId="77777777" w:rsidR="00D35FFA" w:rsidRDefault="00D35FFA" w:rsidP="00D35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4DF17E" w14:textId="77777777" w:rsidR="00D35FFA" w:rsidRDefault="00D35FFA" w:rsidP="00D35FFA">
      <w:pPr>
        <w:spacing w:after="0" w:line="240" w:lineRule="auto"/>
      </w:pPr>
      <w:r>
        <w:separator/>
      </w:r>
    </w:p>
  </w:footnote>
  <w:footnote w:type="continuationSeparator" w:id="0">
    <w:p w14:paraId="769F23CF" w14:textId="77777777" w:rsidR="00D35FFA" w:rsidRDefault="00D35FFA" w:rsidP="00D35F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B60FA" w14:textId="0F1BD5CA" w:rsidR="00D35FFA" w:rsidRDefault="003070D6">
    <w:pPr>
      <w:pStyle w:val="Sidhuvud"/>
    </w:pPr>
    <w:r>
      <w:t>Additional file 3</w:t>
    </w:r>
    <w:r w:rsidR="00D35FFA"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635FB0"/>
    <w:multiLevelType w:val="hybridMultilevel"/>
    <w:tmpl w:val="D42AD9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440342"/>
    <w:multiLevelType w:val="hybridMultilevel"/>
    <w:tmpl w:val="D42AD96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2502E"/>
    <w:multiLevelType w:val="hybridMultilevel"/>
    <w:tmpl w:val="D42AD9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34776E"/>
    <w:multiLevelType w:val="hybridMultilevel"/>
    <w:tmpl w:val="D42AD9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2E25C5"/>
    <w:multiLevelType w:val="hybridMultilevel"/>
    <w:tmpl w:val="D42AD96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6498338">
    <w:abstractNumId w:val="1"/>
  </w:num>
  <w:num w:numId="2" w16cid:durableId="1029573451">
    <w:abstractNumId w:val="2"/>
  </w:num>
  <w:num w:numId="3" w16cid:durableId="2018461370">
    <w:abstractNumId w:val="3"/>
  </w:num>
  <w:num w:numId="4" w16cid:durableId="762649017">
    <w:abstractNumId w:val="4"/>
  </w:num>
  <w:num w:numId="5" w16cid:durableId="7901311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6EDD"/>
    <w:rsid w:val="00064A24"/>
    <w:rsid w:val="000A4164"/>
    <w:rsid w:val="000A6CF6"/>
    <w:rsid w:val="000A72D7"/>
    <w:rsid w:val="000E0891"/>
    <w:rsid w:val="00172896"/>
    <w:rsid w:val="00195BF3"/>
    <w:rsid w:val="002617D6"/>
    <w:rsid w:val="002768D7"/>
    <w:rsid w:val="002E5C8E"/>
    <w:rsid w:val="003070D6"/>
    <w:rsid w:val="003C597D"/>
    <w:rsid w:val="004678E0"/>
    <w:rsid w:val="0054405A"/>
    <w:rsid w:val="00586EDD"/>
    <w:rsid w:val="00607F54"/>
    <w:rsid w:val="006E45DA"/>
    <w:rsid w:val="007E65F6"/>
    <w:rsid w:val="00821B07"/>
    <w:rsid w:val="008C6406"/>
    <w:rsid w:val="008F277E"/>
    <w:rsid w:val="00912BDD"/>
    <w:rsid w:val="00AC5C3B"/>
    <w:rsid w:val="00AF373F"/>
    <w:rsid w:val="00B2588A"/>
    <w:rsid w:val="00C230CC"/>
    <w:rsid w:val="00C560B9"/>
    <w:rsid w:val="00CA1C49"/>
    <w:rsid w:val="00D31DC3"/>
    <w:rsid w:val="00D35FFA"/>
    <w:rsid w:val="00D43C1E"/>
    <w:rsid w:val="00D543BA"/>
    <w:rsid w:val="00E72580"/>
    <w:rsid w:val="00FA7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71047"/>
  <w15:chartTrackingRefBased/>
  <w15:docId w15:val="{F19A7903-F97E-46D0-AC15-A84968D45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3BA"/>
  </w:style>
  <w:style w:type="paragraph" w:styleId="Rubrik1">
    <w:name w:val="heading 1"/>
    <w:basedOn w:val="Normal"/>
    <w:next w:val="Normal"/>
    <w:link w:val="Rubrik1Char"/>
    <w:uiPriority w:val="9"/>
    <w:qFormat/>
    <w:rsid w:val="00586E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586E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586E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586E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586E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586E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586E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586E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586E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586E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586E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586E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586EDD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586EDD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586EDD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586EDD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586EDD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586EDD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586E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586E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586E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586E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586E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586EDD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586EDD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586EDD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586E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586EDD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586EDD"/>
    <w:rPr>
      <w:b/>
      <w:bCs/>
      <w:smallCaps/>
      <w:color w:val="0F4761" w:themeColor="accent1" w:themeShade="BF"/>
      <w:spacing w:val="5"/>
    </w:rPr>
  </w:style>
  <w:style w:type="table" w:styleId="Tabellrutnt">
    <w:name w:val="Table Grid"/>
    <w:basedOn w:val="Normaltabell"/>
    <w:uiPriority w:val="39"/>
    <w:rsid w:val="00D543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getavstnd">
    <w:name w:val="No Spacing"/>
    <w:uiPriority w:val="1"/>
    <w:qFormat/>
    <w:rsid w:val="004678E0"/>
    <w:pPr>
      <w:spacing w:after="0" w:line="240" w:lineRule="auto"/>
    </w:pPr>
  </w:style>
  <w:style w:type="paragraph" w:styleId="Sidhuvud">
    <w:name w:val="header"/>
    <w:basedOn w:val="Normal"/>
    <w:link w:val="SidhuvudChar"/>
    <w:uiPriority w:val="99"/>
    <w:unhideWhenUsed/>
    <w:rsid w:val="00D35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D35FFA"/>
  </w:style>
  <w:style w:type="paragraph" w:styleId="Sidfot">
    <w:name w:val="footer"/>
    <w:basedOn w:val="Normal"/>
    <w:link w:val="SidfotChar"/>
    <w:uiPriority w:val="99"/>
    <w:unhideWhenUsed/>
    <w:rsid w:val="00D35F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D35F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170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Michaela Dellenmark Blom</dc:creator>
  <cp:keywords/>
  <dc:description/>
  <cp:lastModifiedBy>Michaela Dellenmark Blom</cp:lastModifiedBy>
  <cp:revision>6</cp:revision>
  <dcterms:created xsi:type="dcterms:W3CDTF">2025-06-01T08:01:00Z</dcterms:created>
  <dcterms:modified xsi:type="dcterms:W3CDTF">2025-07-02T05:49:00Z</dcterms:modified>
</cp:coreProperties>
</file>