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DA91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General</w:t>
      </w:r>
    </w:p>
    <w:p w14:paraId="65B2B5F4" w14:textId="77777777" w:rsidR="00AE3A37" w:rsidRPr="000A5E1E" w:rsidRDefault="00AE3A37" w:rsidP="00AE3A37">
      <w:pPr>
        <w:numPr>
          <w:ilvl w:val="0"/>
          <w:numId w:val="1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Experience with EAS requests</w:t>
      </w:r>
    </w:p>
    <w:p w14:paraId="13FB4436" w14:textId="77777777" w:rsidR="00AE3A37" w:rsidRPr="000A5E1E" w:rsidRDefault="00AE3A37" w:rsidP="00AE3A37">
      <w:pPr>
        <w:numPr>
          <w:ilvl w:val="0"/>
          <w:numId w:val="1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Perspectives on EAS for somatic vs. psychiatric patients</w:t>
      </w:r>
    </w:p>
    <w:p w14:paraId="297474AE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Guidelines and Legal Framework</w:t>
      </w:r>
    </w:p>
    <w:p w14:paraId="73ACFF5D" w14:textId="77777777" w:rsidR="00AE3A37" w:rsidRPr="000A5E1E" w:rsidRDefault="00AE3A37" w:rsidP="00AE3A37">
      <w:pPr>
        <w:numPr>
          <w:ilvl w:val="0"/>
          <w:numId w:val="2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 xml:space="preserve">Familiarity with legal and professional guidelines (incl. </w:t>
      </w:r>
      <w:proofErr w:type="spellStart"/>
      <w:r w:rsidRPr="000A5E1E">
        <w:rPr>
          <w:rFonts w:ascii="New times roman" w:hAnsi="New times roman"/>
          <w:color w:val="000000" w:themeColor="text1"/>
          <w:sz w:val="24"/>
          <w:szCs w:val="16"/>
        </w:rPr>
        <w:t>NVvP</w:t>
      </w:r>
      <w:proofErr w:type="spellEnd"/>
      <w:r w:rsidRPr="000A5E1E">
        <w:rPr>
          <w:rFonts w:ascii="New times roman" w:hAnsi="New times roman"/>
          <w:color w:val="000000" w:themeColor="text1"/>
          <w:sz w:val="24"/>
          <w:szCs w:val="16"/>
        </w:rPr>
        <w:t>)</w:t>
      </w:r>
    </w:p>
    <w:p w14:paraId="4ECD8FEA" w14:textId="77777777" w:rsidR="00AE3A37" w:rsidRPr="000A5E1E" w:rsidRDefault="00AE3A37" w:rsidP="00AE3A37">
      <w:pPr>
        <w:numPr>
          <w:ilvl w:val="0"/>
          <w:numId w:val="2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Clarity and usefulness of guidelines</w:t>
      </w:r>
    </w:p>
    <w:p w14:paraId="3F16EB09" w14:textId="77777777" w:rsidR="00AE3A37" w:rsidRPr="000A5E1E" w:rsidRDefault="00AE3A37" w:rsidP="00AE3A37">
      <w:pPr>
        <w:numPr>
          <w:ilvl w:val="0"/>
          <w:numId w:val="2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Uncertainty about due care criteria</w:t>
      </w:r>
    </w:p>
    <w:p w14:paraId="6D4388BD" w14:textId="77777777" w:rsidR="00AE3A37" w:rsidRPr="000A5E1E" w:rsidRDefault="00AE3A37" w:rsidP="00AE3A37">
      <w:pPr>
        <w:numPr>
          <w:ilvl w:val="0"/>
          <w:numId w:val="2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Legal concerns</w:t>
      </w:r>
    </w:p>
    <w:p w14:paraId="52E1BE02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Decision-Making Process</w:t>
      </w:r>
    </w:p>
    <w:p w14:paraId="39433C9A" w14:textId="77777777" w:rsidR="00AE3A37" w:rsidRPr="000A5E1E" w:rsidRDefault="00AE3A37" w:rsidP="00AE3A37">
      <w:pPr>
        <w:numPr>
          <w:ilvl w:val="0"/>
          <w:numId w:val="3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 xml:space="preserve">Process for </w:t>
      </w:r>
      <w:r>
        <w:rPr>
          <w:rFonts w:ascii="New times roman" w:hAnsi="New times roman"/>
          <w:color w:val="000000" w:themeColor="text1"/>
          <w:sz w:val="24"/>
          <w:szCs w:val="16"/>
        </w:rPr>
        <w:t>psychiatric vs.</w:t>
      </w:r>
      <w:r w:rsidRPr="000A5E1E">
        <w:rPr>
          <w:rFonts w:ascii="New times roman" w:hAnsi="New times roman"/>
          <w:color w:val="000000" w:themeColor="text1"/>
          <w:sz w:val="24"/>
          <w:szCs w:val="16"/>
        </w:rPr>
        <w:t xml:space="preserve"> cases</w:t>
      </w:r>
    </w:p>
    <w:p w14:paraId="6378ACAC" w14:textId="77777777" w:rsidR="00AE3A37" w:rsidRPr="000A5E1E" w:rsidRDefault="00AE3A37" w:rsidP="00AE3A37">
      <w:pPr>
        <w:numPr>
          <w:ilvl w:val="0"/>
          <w:numId w:val="3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Key challenges in decision-making</w:t>
      </w:r>
    </w:p>
    <w:p w14:paraId="27851C53" w14:textId="77777777" w:rsidR="00AE3A37" w:rsidRPr="000A5E1E" w:rsidRDefault="00AE3A37" w:rsidP="00AE3A37">
      <w:pPr>
        <w:numPr>
          <w:ilvl w:val="0"/>
          <w:numId w:val="3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Difficult-to-assess due care criteria</w:t>
      </w:r>
      <w:r>
        <w:rPr>
          <w:rFonts w:ascii="New times roman" w:hAnsi="New times roman"/>
          <w:color w:val="000000" w:themeColor="text1"/>
          <w:sz w:val="24"/>
          <w:szCs w:val="16"/>
        </w:rPr>
        <w:t xml:space="preserve"> psychiatric vs. somatic</w:t>
      </w:r>
    </w:p>
    <w:p w14:paraId="389C6DD3" w14:textId="77777777" w:rsidR="00AE3A37" w:rsidRPr="000A5E1E" w:rsidRDefault="00AE3A37" w:rsidP="00AE3A37">
      <w:pPr>
        <w:numPr>
          <w:ilvl w:val="0"/>
          <w:numId w:val="3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Assessing treatment exhaustion</w:t>
      </w:r>
    </w:p>
    <w:p w14:paraId="642E110A" w14:textId="77777777" w:rsidR="00AE3A37" w:rsidRPr="000A5E1E" w:rsidRDefault="00AE3A37" w:rsidP="00AE3A37">
      <w:pPr>
        <w:numPr>
          <w:ilvl w:val="0"/>
          <w:numId w:val="3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External pressures (colleagues, family, society)</w:t>
      </w:r>
    </w:p>
    <w:p w14:paraId="5650A138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Ethical Considerations</w:t>
      </w:r>
    </w:p>
    <w:p w14:paraId="6E45D375" w14:textId="77777777" w:rsidR="00AE3A37" w:rsidRPr="000A5E1E" w:rsidRDefault="00AE3A37" w:rsidP="00AE3A37">
      <w:pPr>
        <w:numPr>
          <w:ilvl w:val="0"/>
          <w:numId w:val="4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Moral and ethical dilemmas</w:t>
      </w:r>
    </w:p>
    <w:p w14:paraId="07CE21D9" w14:textId="77777777" w:rsidR="00AE3A37" w:rsidRPr="000A5E1E" w:rsidRDefault="00AE3A37" w:rsidP="00AE3A37">
      <w:pPr>
        <w:numPr>
          <w:ilvl w:val="0"/>
          <w:numId w:val="4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Differences between patient groups</w:t>
      </w:r>
    </w:p>
    <w:p w14:paraId="09F53C81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Additional Topics</w:t>
      </w:r>
    </w:p>
    <w:p w14:paraId="201EDCF5" w14:textId="77777777" w:rsidR="00AE3A37" w:rsidRPr="000A5E1E" w:rsidRDefault="00AE3A37" w:rsidP="00AE3A37">
      <w:pPr>
        <w:numPr>
          <w:ilvl w:val="0"/>
          <w:numId w:val="5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Role of GPs in psychiatric EAS</w:t>
      </w:r>
    </w:p>
    <w:p w14:paraId="5B0F7067" w14:textId="77777777" w:rsidR="00AE3A37" w:rsidRPr="000A5E1E" w:rsidRDefault="00AE3A37" w:rsidP="00AE3A37">
      <w:pPr>
        <w:numPr>
          <w:ilvl w:val="0"/>
          <w:numId w:val="5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lastRenderedPageBreak/>
        <w:t>Confidence and knowledge in handling psychiatric vs. somatic cases</w:t>
      </w:r>
    </w:p>
    <w:p w14:paraId="7A58119B" w14:textId="77777777" w:rsidR="00AE3A37" w:rsidRPr="000A5E1E" w:rsidRDefault="00AE3A37" w:rsidP="00AE3A37">
      <w:pPr>
        <w:spacing w:line="480" w:lineRule="auto"/>
        <w:rPr>
          <w:rFonts w:ascii="New times roman" w:hAnsi="New times roman"/>
          <w:b/>
          <w:bCs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b/>
          <w:bCs/>
          <w:color w:val="000000" w:themeColor="text1"/>
          <w:sz w:val="24"/>
          <w:szCs w:val="16"/>
        </w:rPr>
        <w:t>Closing</w:t>
      </w:r>
    </w:p>
    <w:p w14:paraId="1FA8609F" w14:textId="77777777" w:rsidR="00AE3A37" w:rsidRPr="000A5E1E" w:rsidRDefault="00AE3A37" w:rsidP="00AE3A37">
      <w:pPr>
        <w:numPr>
          <w:ilvl w:val="0"/>
          <w:numId w:val="6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Suggestions for improvement</w:t>
      </w:r>
    </w:p>
    <w:p w14:paraId="198F6A3D" w14:textId="77777777" w:rsidR="00AE3A37" w:rsidRPr="003B70F7" w:rsidRDefault="00AE3A37" w:rsidP="00AE3A37">
      <w:pPr>
        <w:numPr>
          <w:ilvl w:val="0"/>
          <w:numId w:val="6"/>
        </w:numPr>
        <w:spacing w:line="480" w:lineRule="auto"/>
        <w:rPr>
          <w:rFonts w:ascii="New times roman" w:hAnsi="New times roman"/>
          <w:color w:val="000000" w:themeColor="text1"/>
          <w:sz w:val="24"/>
          <w:szCs w:val="16"/>
        </w:rPr>
      </w:pPr>
      <w:r w:rsidRPr="000A5E1E">
        <w:rPr>
          <w:rFonts w:ascii="New times roman" w:hAnsi="New times roman"/>
          <w:color w:val="000000" w:themeColor="text1"/>
          <w:sz w:val="24"/>
          <w:szCs w:val="16"/>
        </w:rPr>
        <w:t>Final remarks or additions</w:t>
      </w:r>
    </w:p>
    <w:p w14:paraId="09533CB2" w14:textId="77777777" w:rsidR="00DB448E" w:rsidRDefault="00DB448E"/>
    <w:sectPr w:rsidR="00DB448E" w:rsidSect="006F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times roma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C05F6"/>
    <w:multiLevelType w:val="multilevel"/>
    <w:tmpl w:val="D3FE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612DD"/>
    <w:multiLevelType w:val="multilevel"/>
    <w:tmpl w:val="DB0E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21C5E"/>
    <w:multiLevelType w:val="multilevel"/>
    <w:tmpl w:val="DC1A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7713B"/>
    <w:multiLevelType w:val="multilevel"/>
    <w:tmpl w:val="45BE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E71E9"/>
    <w:multiLevelType w:val="multilevel"/>
    <w:tmpl w:val="9D0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34192"/>
    <w:multiLevelType w:val="multilevel"/>
    <w:tmpl w:val="8022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43425">
    <w:abstractNumId w:val="3"/>
  </w:num>
  <w:num w:numId="2" w16cid:durableId="858811569">
    <w:abstractNumId w:val="2"/>
  </w:num>
  <w:num w:numId="3" w16cid:durableId="1060863717">
    <w:abstractNumId w:val="0"/>
  </w:num>
  <w:num w:numId="4" w16cid:durableId="181625334">
    <w:abstractNumId w:val="5"/>
  </w:num>
  <w:num w:numId="5" w16cid:durableId="322658261">
    <w:abstractNumId w:val="4"/>
  </w:num>
  <w:num w:numId="6" w16cid:durableId="29684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7"/>
    <w:rsid w:val="002300BF"/>
    <w:rsid w:val="00604DDB"/>
    <w:rsid w:val="006F37DF"/>
    <w:rsid w:val="009C5C69"/>
    <w:rsid w:val="00AE3A37"/>
    <w:rsid w:val="00CF1E86"/>
    <w:rsid w:val="00D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43B1"/>
  <w15:chartTrackingRefBased/>
  <w15:docId w15:val="{C549426B-4D2E-4B33-B34B-C550F370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A37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A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A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A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A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A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jenniskens</dc:creator>
  <cp:keywords/>
  <dc:description/>
  <cp:lastModifiedBy>esmee jenniskens</cp:lastModifiedBy>
  <cp:revision>1</cp:revision>
  <dcterms:created xsi:type="dcterms:W3CDTF">2025-07-17T13:48:00Z</dcterms:created>
  <dcterms:modified xsi:type="dcterms:W3CDTF">2025-07-17T13:49:00Z</dcterms:modified>
</cp:coreProperties>
</file>