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1B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Self-Assessment Questionnaire (Pre- and Post-Training)</w:t>
      </w:r>
    </w:p>
    <w:p w14:paraId="06A5D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Questionnaire A (Pre-Training)</w:t>
      </w:r>
    </w:p>
    <w:p w14:paraId="72928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Please complete this self-assessment based on your current knowledge and understanding before receiving gastric ultrasound training. Select the option that best matches your current status for each item.</w:t>
      </w:r>
    </w:p>
    <w:p w14:paraId="715C7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Scoring: 1 = Strongly disagree, 5 = Strongly agree</w:t>
      </w:r>
    </w:p>
    <w:p w14:paraId="36912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I can identify standard ultrasound planes of the stomach.</w:t>
      </w:r>
    </w:p>
    <w:p w14:paraId="55F72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I can accurately locate the gastric fundus, body, incisura angularis, and pylorus in ultrasound images.</w:t>
      </w:r>
    </w:p>
    <w:p w14:paraId="0D3AE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I understand the significance of fluid filling and peristalsis observation in gastric ultrasound.</w:t>
      </w:r>
    </w:p>
    <w:p w14:paraId="48600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I feel confident in performing gastric ultrasound examinations independently.</w:t>
      </w:r>
    </w:p>
    <w:p w14:paraId="66AA4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I am willing to attempt gastric ultrasound examinations in clinical practice.</w:t>
      </w:r>
    </w:p>
    <w:p w14:paraId="4733C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 I hope this teaching method can be applied to other ultrasound training in the future.</w:t>
      </w:r>
    </w:p>
    <w:p w14:paraId="638B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</w:p>
    <w:p w14:paraId="3A611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Questionnaire B (Post-Training)</w:t>
      </w:r>
      <w:bookmarkStart w:id="0" w:name="_GoBack"/>
      <w:bookmarkEnd w:id="0"/>
    </w:p>
    <w:p w14:paraId="5114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Please complete this self-assessment based on your learning experience after completing the theoretical and practical gastric ultrasound training.</w:t>
      </w:r>
    </w:p>
    <w:p w14:paraId="77D49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Scoring: 1 = Strongly disagree, 5 = Strongly agree</w:t>
      </w:r>
    </w:p>
    <w:p w14:paraId="77988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I can identify standard ultrasound planes of the stomach.</w:t>
      </w:r>
    </w:p>
    <w:p w14:paraId="0A442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I can accurately locate the gastric fundus, body, incisura angularis, and pylorus in ultrasound images.</w:t>
      </w:r>
    </w:p>
    <w:p w14:paraId="6F1EE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I understand the significance of fluid filling and peristalsis observation in gastric ultrasound.</w:t>
      </w:r>
    </w:p>
    <w:p w14:paraId="77E7E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I feel confident in performing gastric ultrasound examinations independently.</w:t>
      </w:r>
    </w:p>
    <w:p w14:paraId="2E38D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I am willing to attempt gastric ultrasound examinations in clinical practice.</w:t>
      </w:r>
    </w:p>
    <w:p w14:paraId="30563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 I hope this teaching method can be applied to other ultrasound training in the future.</w:t>
      </w:r>
    </w:p>
    <w:p w14:paraId="3483E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 I find the training content practically valuable.</w:t>
      </w:r>
    </w:p>
    <w:p w14:paraId="387A8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 This training has improved my understanding of gastric anatomy.</w:t>
      </w:r>
    </w:p>
    <w:p w14:paraId="54E9E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 I am satisfied with the overall teaching process.</w:t>
      </w:r>
    </w:p>
    <w:p w14:paraId="072F1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  <w:sz w:val="24"/>
          <w:szCs w:val="32"/>
        </w:rPr>
        <w:t>10. I find the SP-based drinking simulation more helpful than traditional teaching methods.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15AE9"/>
    <w:rsid w:val="0B115AE9"/>
    <w:rsid w:val="157006AB"/>
    <w:rsid w:val="2B7B2CD7"/>
    <w:rsid w:val="5E2D78A3"/>
    <w:rsid w:val="631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1607</Characters>
  <Lines>0</Lines>
  <Paragraphs>0</Paragraphs>
  <TotalTime>2</TotalTime>
  <ScaleCrop>false</ScaleCrop>
  <LinksUpToDate>false</LinksUpToDate>
  <CharactersWithSpaces>1855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2025-07-14T13:35:00Z</dcterms:created>
  <dc:creator>小玻璃心</dc:creator>
  <cp:lastModifiedBy>魏tianhong</cp:lastModifiedBy>
  <dcterms:modified xsi:type="dcterms:W3CDTF">2025-07-19T02:26:22Z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CE70FBE7C81843E4A76BA810C28CBCE5_11</vt:lpwstr>
  </property>
  <property fmtid="{D5CDD505-2E9C-101B-9397-08002B2CF9AE}" pid="4" name="KSOTemplateDocerSaveRecord">
    <vt:lpwstr>eyJoZGlkIjoiODE3YTRhYzliMGM0YzYzYTg4ZTA3MmQ5OWQ4ODZjZjIiLCJ1c2VySWQiOiIyNjI1MDU5MDAifQ==</vt:lpwstr>
  </property>
</Properties>
</file>