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A5CA5" w14:textId="77777777" w:rsidR="001A7D64" w:rsidRDefault="001A7D64" w:rsidP="001A7D64">
      <w:pPr>
        <w:spacing w:line="360" w:lineRule="auto"/>
        <w:jc w:val="both"/>
        <w:rPr>
          <w:rFonts w:ascii="Times New Roman" w:hAnsi="Times New Roman"/>
          <w:b/>
          <w:bCs/>
          <w:sz w:val="20"/>
          <w:szCs w:val="20"/>
          <w:lang w:val="en-GB"/>
        </w:rPr>
      </w:pPr>
      <w:r w:rsidRPr="00057050">
        <w:rPr>
          <w:rFonts w:ascii="Times New Roman" w:hAnsi="Times New Roman"/>
          <w:b/>
          <w:bCs/>
          <w:sz w:val="20"/>
          <w:szCs w:val="20"/>
          <w:lang w:val="en-GB"/>
        </w:rPr>
        <w:t>Supplementary figures</w:t>
      </w:r>
    </w:p>
    <w:p w14:paraId="4D40CACE" w14:textId="77777777" w:rsidR="001A7D64" w:rsidRDefault="001A7D64" w:rsidP="001A7D64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017C41">
        <w:rPr>
          <w:rFonts w:ascii="Times New Roman" w:hAnsi="Times New Roman"/>
          <w:b/>
          <w:bCs/>
          <w:sz w:val="20"/>
          <w:szCs w:val="20"/>
        </w:rPr>
        <w:t>Fig. S1</w:t>
      </w:r>
      <w:r w:rsidRPr="00057050">
        <w:rPr>
          <w:rFonts w:ascii="Times New Roman" w:hAnsi="Times New Roman"/>
          <w:sz w:val="20"/>
          <w:szCs w:val="20"/>
        </w:rPr>
        <w:t xml:space="preserve">. Time course of Oxidation-Reduction Potential (ORP) values in the flooded treatments in the soil-water interface during the first experiment. Values are means ± SE of six randomly chosen flooded mesocosms. </w:t>
      </w:r>
    </w:p>
    <w:p w14:paraId="49B128C3" w14:textId="77777777" w:rsidR="001A7D64" w:rsidRDefault="001A7D64" w:rsidP="001A7D64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noProof/>
        </w:rPr>
        <w:drawing>
          <wp:inline distT="0" distB="0" distL="0" distR="0" wp14:anchorId="524C4537" wp14:editId="17A94C04">
            <wp:extent cx="2926080" cy="2667000"/>
            <wp:effectExtent l="0" t="0" r="7620" b="0"/>
            <wp:docPr id="923712359" name="Imagen 7" descr="A graph of a number of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712359" name="Imagen 7" descr="A graph of a number of black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59835" w14:textId="77777777" w:rsidR="001A7D64" w:rsidRDefault="001A7D64" w:rsidP="001A7D64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017C41">
        <w:rPr>
          <w:rFonts w:ascii="Times New Roman" w:hAnsi="Times New Roman"/>
          <w:b/>
          <w:bCs/>
          <w:sz w:val="20"/>
          <w:szCs w:val="20"/>
        </w:rPr>
        <w:t>Fig. S2</w:t>
      </w:r>
      <w:r w:rsidRPr="00057050">
        <w:rPr>
          <w:rFonts w:ascii="Times New Roman" w:hAnsi="Times New Roman"/>
          <w:sz w:val="20"/>
          <w:szCs w:val="20"/>
        </w:rPr>
        <w:t>. Midday irradiance measured under the canopy formed by established</w:t>
      </w:r>
      <w:r w:rsidRPr="00057050">
        <w:rPr>
          <w:rFonts w:ascii="Times New Roman" w:hAnsi="Times New Roman"/>
          <w:i/>
          <w:iCs/>
          <w:sz w:val="20"/>
          <w:szCs w:val="20"/>
        </w:rPr>
        <w:t xml:space="preserve"> E. colona</w:t>
      </w:r>
      <w:r w:rsidRPr="00057050">
        <w:rPr>
          <w:rFonts w:ascii="Times New Roman" w:hAnsi="Times New Roman"/>
          <w:sz w:val="20"/>
          <w:szCs w:val="20"/>
        </w:rPr>
        <w:t xml:space="preserve"> plants on December 22, 2021. (a) photosynthetic photon flux density (PPFD) and (b) R:FR of canopy transmitted light. Incident natural light PPDF was of 1</w:t>
      </w:r>
      <w:r>
        <w:rPr>
          <w:rFonts w:ascii="Times New Roman" w:hAnsi="Times New Roman"/>
          <w:sz w:val="20"/>
          <w:szCs w:val="20"/>
        </w:rPr>
        <w:t>7</w:t>
      </w:r>
      <w:r w:rsidRPr="00057050">
        <w:rPr>
          <w:rFonts w:ascii="Times New Roman" w:hAnsi="Times New Roman"/>
          <w:sz w:val="20"/>
          <w:szCs w:val="20"/>
        </w:rPr>
        <w:t>40 µmol m</w:t>
      </w:r>
      <w:r w:rsidRPr="00057050">
        <w:rPr>
          <w:rFonts w:ascii="Times New Roman" w:hAnsi="Times New Roman"/>
          <w:sz w:val="20"/>
          <w:szCs w:val="20"/>
          <w:vertAlign w:val="superscript"/>
        </w:rPr>
        <w:t xml:space="preserve">-2 </w:t>
      </w:r>
      <w:r w:rsidRPr="00057050">
        <w:rPr>
          <w:rFonts w:ascii="Times New Roman" w:hAnsi="Times New Roman"/>
          <w:sz w:val="20"/>
          <w:szCs w:val="20"/>
        </w:rPr>
        <w:t>s</w:t>
      </w:r>
      <w:r w:rsidRPr="00057050">
        <w:rPr>
          <w:rFonts w:ascii="Times New Roman" w:hAnsi="Times New Roman"/>
          <w:sz w:val="20"/>
          <w:szCs w:val="20"/>
          <w:vertAlign w:val="superscript"/>
        </w:rPr>
        <w:t xml:space="preserve">-1 </w:t>
      </w:r>
      <w:r w:rsidRPr="00057050">
        <w:rPr>
          <w:rFonts w:ascii="Times New Roman" w:hAnsi="Times New Roman"/>
          <w:sz w:val="20"/>
          <w:szCs w:val="20"/>
        </w:rPr>
        <w:t xml:space="preserve">with an R:FR of 1.15. </w:t>
      </w:r>
    </w:p>
    <w:p w14:paraId="365CFB27" w14:textId="77777777" w:rsidR="001A7D64" w:rsidRDefault="001A7D64" w:rsidP="001A7D64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noProof/>
        </w:rPr>
        <w:drawing>
          <wp:inline distT="0" distB="0" distL="0" distR="0" wp14:anchorId="7E06CFF2" wp14:editId="52B97544">
            <wp:extent cx="5400040" cy="3016250"/>
            <wp:effectExtent l="0" t="0" r="0" b="0"/>
            <wp:docPr id="1802348433" name="Imagen 8" descr="A comparison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348433" name="Imagen 8" descr="A comparison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BCF1A" w14:textId="77777777" w:rsidR="001A7D64" w:rsidRDefault="001A7D64" w:rsidP="001A7D64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017C41">
        <w:rPr>
          <w:rFonts w:ascii="Times New Roman" w:hAnsi="Times New Roman"/>
          <w:b/>
          <w:bCs/>
          <w:sz w:val="20"/>
          <w:szCs w:val="20"/>
        </w:rPr>
        <w:lastRenderedPageBreak/>
        <w:t>Fig. S3</w:t>
      </w:r>
      <w:r w:rsidRPr="00057050">
        <w:rPr>
          <w:rFonts w:ascii="Times New Roman" w:hAnsi="Times New Roman"/>
          <w:sz w:val="20"/>
          <w:szCs w:val="20"/>
        </w:rPr>
        <w:t>. Oxidation-Reduction Potential (ORP) values measured in perforated Falcon tubes inserted into intermittently flooded mesocosms: I10 = 10-d flood mo</w:t>
      </w:r>
      <w:r w:rsidRPr="00057050">
        <w:rPr>
          <w:rFonts w:ascii="Times New Roman" w:hAnsi="Times New Roman"/>
          <w:sz w:val="20"/>
          <w:szCs w:val="20"/>
          <w:vertAlign w:val="superscript"/>
        </w:rPr>
        <w:t>-1</w:t>
      </w:r>
      <w:r w:rsidRPr="00057050">
        <w:rPr>
          <w:rFonts w:ascii="Times New Roman" w:hAnsi="Times New Roman"/>
          <w:sz w:val="20"/>
          <w:szCs w:val="20"/>
        </w:rPr>
        <w:t>, I20 = 20-d flood mo</w:t>
      </w:r>
      <w:r w:rsidRPr="00057050">
        <w:rPr>
          <w:rFonts w:ascii="Times New Roman" w:hAnsi="Times New Roman"/>
          <w:sz w:val="20"/>
          <w:szCs w:val="20"/>
          <w:vertAlign w:val="superscript"/>
        </w:rPr>
        <w:t>-1</w:t>
      </w:r>
      <w:r w:rsidRPr="00057050">
        <w:rPr>
          <w:rFonts w:ascii="Times New Roman" w:hAnsi="Times New Roman"/>
          <w:sz w:val="20"/>
          <w:szCs w:val="20"/>
        </w:rPr>
        <w:t>. Values are means ± SE of six flooded mesocosms measured just before the end of the flooding round.</w:t>
      </w:r>
    </w:p>
    <w:p w14:paraId="4DE4DA4F" w14:textId="77777777" w:rsidR="001A7D64" w:rsidRDefault="001A7D64" w:rsidP="001A7D64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noProof/>
        </w:rPr>
        <w:drawing>
          <wp:inline distT="0" distB="0" distL="0" distR="0" wp14:anchorId="35B67D08" wp14:editId="2FD48C4B">
            <wp:extent cx="2956560" cy="2682240"/>
            <wp:effectExtent l="0" t="0" r="0" b="3810"/>
            <wp:docPr id="1915250651" name="Imagen 9" descr="A graph of a number of dots an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250651" name="Imagen 9" descr="A graph of a number of dots an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7D593" w14:textId="77777777" w:rsidR="001A7D64" w:rsidRPr="00057050" w:rsidRDefault="001A7D64" w:rsidP="001A7D64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017C41">
        <w:rPr>
          <w:rFonts w:ascii="Times New Roman" w:hAnsi="Times New Roman"/>
          <w:b/>
          <w:bCs/>
          <w:sz w:val="20"/>
          <w:szCs w:val="20"/>
        </w:rPr>
        <w:t>Fig. S4</w:t>
      </w:r>
      <w:r w:rsidRPr="00057050">
        <w:rPr>
          <w:rFonts w:ascii="Times New Roman" w:hAnsi="Times New Roman"/>
          <w:sz w:val="20"/>
          <w:szCs w:val="20"/>
        </w:rPr>
        <w:t xml:space="preserve">. Final Oxidation-Reduction Potential (ORP) values measured in perforated Falcon tubes inserted into flooded mesocosms during the third experiment (winter flooding). </w:t>
      </w:r>
      <w:bookmarkStart w:id="0" w:name="_Hlk203125197"/>
      <w:r w:rsidRPr="00057050">
        <w:rPr>
          <w:rFonts w:ascii="Times New Roman" w:hAnsi="Times New Roman"/>
          <w:sz w:val="20"/>
          <w:szCs w:val="20"/>
        </w:rPr>
        <w:t xml:space="preserve">Values are means ± SE of six flooded mesocosms measured just before drainage. </w:t>
      </w:r>
    </w:p>
    <w:bookmarkEnd w:id="0"/>
    <w:p w14:paraId="5EE9502D" w14:textId="77777777" w:rsidR="001A7D64" w:rsidRDefault="001A7D64" w:rsidP="001A7D64">
      <w:pPr>
        <w:spacing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2BAEB3D0" wp14:editId="496B5056">
            <wp:extent cx="2682240" cy="2918460"/>
            <wp:effectExtent l="0" t="0" r="3810" b="0"/>
            <wp:docPr id="8738097" name="Imagen 10" descr="A diagram of a redox potentia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8097" name="Imagen 10" descr="A diagram of a redox potentia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5BE24" w14:textId="77777777" w:rsidR="001A7D64" w:rsidRPr="00057050" w:rsidRDefault="001A7D64" w:rsidP="001A7D64">
      <w:pPr>
        <w:spacing w:line="36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103F2CA2" w14:textId="77777777" w:rsidR="00865217" w:rsidRDefault="00865217"/>
    <w:sectPr w:rsidR="00865217" w:rsidSect="001A7D64">
      <w:footerReference w:type="default" r:id="rId8"/>
      <w:pgSz w:w="11906" w:h="16838" w:code="9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EFB68" w14:textId="77777777" w:rsidR="00000000" w:rsidRDefault="00000000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FD03F0">
      <w:rPr>
        <w:noProof/>
        <w:lang w:val="es-ES"/>
      </w:rPr>
      <w:t>10</w:t>
    </w:r>
    <w:r>
      <w:fldChar w:fldCharType="end"/>
    </w:r>
  </w:p>
  <w:p w14:paraId="2F0FB55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64"/>
    <w:rsid w:val="001A7D64"/>
    <w:rsid w:val="002E281E"/>
    <w:rsid w:val="003201BB"/>
    <w:rsid w:val="004365E5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7B9CE"/>
  <w15:chartTrackingRefBased/>
  <w15:docId w15:val="{24125FE6-5F33-4F2E-89D1-B9C4F5775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D64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7D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7D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D6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D6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D6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D6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D6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D6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D6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D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7D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D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D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D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D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D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D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D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7D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7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D64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7D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7D64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7D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7D64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7D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D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D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7D6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A7D64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D64"/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A7D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901</Characters>
  <Application>Microsoft Office Word</Application>
  <DocSecurity>0</DocSecurity>
  <Lines>7</Lines>
  <Paragraphs>2</Paragraphs>
  <ScaleCrop>false</ScaleCrop>
  <Company>Springer Nature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2025-08-05T08:54:00Z</dcterms:created>
  <dcterms:modified xsi:type="dcterms:W3CDTF">2025-08-05T08:55:00Z</dcterms:modified>
</cp:coreProperties>
</file>