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D840" w14:textId="643B53D4" w:rsidR="004C5780" w:rsidRDefault="004C5780" w:rsidP="004C5780">
      <w:pPr>
        <w:pStyle w:val="Heading1"/>
        <w:spacing w:before="120"/>
        <w:rPr>
          <w:lang w:val="en-US"/>
        </w:rPr>
      </w:pPr>
      <w:r>
        <w:rPr>
          <w:lang w:val="en-US"/>
        </w:rPr>
        <w:t>Supplementa</w:t>
      </w:r>
      <w:r w:rsidR="0049687C">
        <w:rPr>
          <w:lang w:val="en-US"/>
        </w:rPr>
        <w:t>l</w:t>
      </w:r>
      <w:r>
        <w:rPr>
          <w:lang w:val="en-US"/>
        </w:rPr>
        <w:t xml:space="preserve"> Materials</w:t>
      </w:r>
    </w:p>
    <w:p w14:paraId="3831E299" w14:textId="09BB7512" w:rsidR="00185D12" w:rsidRDefault="00185D12" w:rsidP="005550A5">
      <w:pPr>
        <w:spacing w:after="0" w:line="48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  <w:r>
        <w:rPr>
          <w:rFonts w:ascii="Arial" w:hAnsi="Arial" w:cs="Arial"/>
          <w:i/>
          <w:iCs/>
          <w:noProof/>
          <w:sz w:val="22"/>
          <w:szCs w:val="22"/>
          <w:lang w:val="en-US"/>
        </w:rPr>
        <w:drawing>
          <wp:inline distT="0" distB="0" distL="0" distR="0" wp14:anchorId="72FB1A7C" wp14:editId="530BEB3E">
            <wp:extent cx="4883728" cy="6726298"/>
            <wp:effectExtent l="0" t="0" r="0" b="0"/>
            <wp:docPr id="2002309729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09729" name="Picture 1" descr="A diagram of a diagram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68" cy="676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779E" w14:textId="7111640D" w:rsidR="009E31D9" w:rsidRPr="00185D12" w:rsidRDefault="005550A5" w:rsidP="00185D12">
      <w:pPr>
        <w:spacing w:after="0" w:line="48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  <w:r w:rsidRPr="00093B29">
        <w:rPr>
          <w:rFonts w:ascii="Arial" w:hAnsi="Arial" w:cs="Arial"/>
          <w:i/>
          <w:iCs/>
          <w:sz w:val="22"/>
          <w:szCs w:val="22"/>
          <w:lang w:val="en-US"/>
        </w:rPr>
        <w:t xml:space="preserve">Figure S1. Urine sample processing pipeline and applied analyses at each stage of processing. MHZC = Micro-hole zone catheter. CEC = Conventional Eyelet Catheter.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1843"/>
        <w:gridCol w:w="1843"/>
        <w:gridCol w:w="1836"/>
      </w:tblGrid>
      <w:tr w:rsidR="009C317D" w:rsidRPr="004A39E1" w14:paraId="3451DA6E" w14:textId="77777777" w:rsidTr="007171C9">
        <w:tc>
          <w:tcPr>
            <w:tcW w:w="2263" w:type="dxa"/>
          </w:tcPr>
          <w:p w14:paraId="4FCFE787" w14:textId="28271ACA" w:rsidR="009C317D" w:rsidRPr="003976FC" w:rsidRDefault="009C317D" w:rsidP="007171C9">
            <w:pPr>
              <w:spacing w:before="120"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Urinary dipstick tests</w:t>
            </w:r>
          </w:p>
        </w:tc>
        <w:tc>
          <w:tcPr>
            <w:tcW w:w="1843" w:type="dxa"/>
            <w:vAlign w:val="center"/>
          </w:tcPr>
          <w:p w14:paraId="75F1F3BE" w14:textId="77777777" w:rsidR="009C317D" w:rsidRPr="003976FC" w:rsidRDefault="009C317D" w:rsidP="007171C9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Group A (n=22)</w:t>
            </w:r>
          </w:p>
        </w:tc>
        <w:tc>
          <w:tcPr>
            <w:tcW w:w="1843" w:type="dxa"/>
            <w:vAlign w:val="center"/>
          </w:tcPr>
          <w:p w14:paraId="5E20A7B9" w14:textId="77777777" w:rsidR="009C317D" w:rsidRPr="003976FC" w:rsidRDefault="009C317D" w:rsidP="007171C9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Group B (n=22) </w:t>
            </w:r>
          </w:p>
        </w:tc>
        <w:tc>
          <w:tcPr>
            <w:tcW w:w="1843" w:type="dxa"/>
            <w:vAlign w:val="center"/>
          </w:tcPr>
          <w:p w14:paraId="25CF4D09" w14:textId="77777777" w:rsidR="009C317D" w:rsidRPr="003976FC" w:rsidRDefault="009C317D" w:rsidP="007171C9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Group C (n=18)</w:t>
            </w:r>
          </w:p>
        </w:tc>
        <w:tc>
          <w:tcPr>
            <w:tcW w:w="1836" w:type="dxa"/>
            <w:vAlign w:val="center"/>
          </w:tcPr>
          <w:p w14:paraId="1CCB0A2B" w14:textId="77777777" w:rsidR="009C317D" w:rsidRPr="003976FC" w:rsidRDefault="009C317D" w:rsidP="007171C9">
            <w:pPr>
              <w:spacing w:before="12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Group D (n=44) </w:t>
            </w:r>
          </w:p>
        </w:tc>
      </w:tr>
      <w:tr w:rsidR="009C317D" w:rsidRPr="004A39E1" w14:paraId="75A50C4A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43357A63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Protein, n (%)</w:t>
            </w:r>
          </w:p>
        </w:tc>
      </w:tr>
      <w:tr w:rsidR="009C317D" w:rsidRPr="004A39E1" w14:paraId="2F0B39AC" w14:textId="77777777" w:rsidTr="007171C9">
        <w:tc>
          <w:tcPr>
            <w:tcW w:w="2263" w:type="dxa"/>
            <w:vAlign w:val="center"/>
          </w:tcPr>
          <w:p w14:paraId="57D57B67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&gt;= 300 mg/dL</w:t>
            </w:r>
          </w:p>
        </w:tc>
        <w:tc>
          <w:tcPr>
            <w:tcW w:w="1843" w:type="dxa"/>
            <w:vAlign w:val="center"/>
          </w:tcPr>
          <w:p w14:paraId="33EBF676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7E5AD0C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7D07455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1AFB201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(2.3)</w:t>
            </w:r>
          </w:p>
        </w:tc>
      </w:tr>
      <w:tr w:rsidR="009C317D" w:rsidRPr="004A39E1" w14:paraId="3023AC9F" w14:textId="77777777" w:rsidTr="007171C9">
        <w:tc>
          <w:tcPr>
            <w:tcW w:w="2263" w:type="dxa"/>
            <w:vAlign w:val="center"/>
          </w:tcPr>
          <w:p w14:paraId="5CB0461D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100 mg/dL</w:t>
            </w:r>
          </w:p>
        </w:tc>
        <w:tc>
          <w:tcPr>
            <w:tcW w:w="1843" w:type="dxa"/>
            <w:vAlign w:val="center"/>
          </w:tcPr>
          <w:p w14:paraId="717E9D1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215CDA3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022D253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18F9544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(6.8)</w:t>
            </w:r>
          </w:p>
        </w:tc>
      </w:tr>
      <w:tr w:rsidR="009C317D" w:rsidRPr="004A39E1" w14:paraId="3B56EDD1" w14:textId="77777777" w:rsidTr="007171C9">
        <w:tc>
          <w:tcPr>
            <w:tcW w:w="2263" w:type="dxa"/>
            <w:vAlign w:val="center"/>
          </w:tcPr>
          <w:p w14:paraId="63A22567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30 mg/dL</w:t>
            </w:r>
          </w:p>
        </w:tc>
        <w:tc>
          <w:tcPr>
            <w:tcW w:w="1843" w:type="dxa"/>
            <w:vAlign w:val="center"/>
          </w:tcPr>
          <w:p w14:paraId="5E81D1D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355CBEE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4214D04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33861EC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</w:tr>
      <w:tr w:rsidR="009C317D" w:rsidRPr="004A39E1" w14:paraId="4503DAD7" w14:textId="77777777" w:rsidTr="007171C9">
        <w:tc>
          <w:tcPr>
            <w:tcW w:w="2263" w:type="dxa"/>
            <w:vAlign w:val="center"/>
          </w:tcPr>
          <w:p w14:paraId="10EE2FA3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1843" w:type="dxa"/>
            <w:vAlign w:val="center"/>
          </w:tcPr>
          <w:p w14:paraId="1CA6495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19 (86.4)</w:t>
            </w:r>
          </w:p>
        </w:tc>
        <w:tc>
          <w:tcPr>
            <w:tcW w:w="1843" w:type="dxa"/>
            <w:vAlign w:val="center"/>
          </w:tcPr>
          <w:p w14:paraId="3258999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0C095A4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17 (94.4)</w:t>
            </w:r>
          </w:p>
        </w:tc>
        <w:tc>
          <w:tcPr>
            <w:tcW w:w="1836" w:type="dxa"/>
            <w:vAlign w:val="center"/>
          </w:tcPr>
          <w:p w14:paraId="5DD810A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38 (86.4)</w:t>
            </w:r>
          </w:p>
        </w:tc>
      </w:tr>
      <w:tr w:rsidR="009C317D" w:rsidRPr="004A39E1" w14:paraId="58EEFC35" w14:textId="77777777" w:rsidTr="007171C9">
        <w:tc>
          <w:tcPr>
            <w:tcW w:w="2263" w:type="dxa"/>
            <w:vAlign w:val="center"/>
          </w:tcPr>
          <w:p w14:paraId="3FEF53D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Trace</w:t>
            </w:r>
          </w:p>
        </w:tc>
        <w:tc>
          <w:tcPr>
            <w:tcW w:w="1843" w:type="dxa"/>
            <w:vAlign w:val="center"/>
          </w:tcPr>
          <w:p w14:paraId="5B6FD12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6BB840B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16970A5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(5.6)</w:t>
            </w:r>
          </w:p>
        </w:tc>
        <w:tc>
          <w:tcPr>
            <w:tcW w:w="1836" w:type="dxa"/>
            <w:vAlign w:val="center"/>
          </w:tcPr>
          <w:p w14:paraId="3B737F7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(4.5)</w:t>
            </w:r>
          </w:p>
        </w:tc>
      </w:tr>
      <w:tr w:rsidR="009C317D" w:rsidRPr="004A39E1" w14:paraId="5283A1F4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634E6B9F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Blood, n (%)*</w:t>
            </w:r>
          </w:p>
        </w:tc>
      </w:tr>
      <w:tr w:rsidR="009C317D" w:rsidRPr="004A39E1" w14:paraId="554E1911" w14:textId="77777777" w:rsidTr="007171C9">
        <w:tc>
          <w:tcPr>
            <w:tcW w:w="2263" w:type="dxa"/>
            <w:vAlign w:val="center"/>
          </w:tcPr>
          <w:p w14:paraId="1EE8FCC3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1</w:t>
            </w:r>
          </w:p>
        </w:tc>
        <w:tc>
          <w:tcPr>
            <w:tcW w:w="1843" w:type="dxa"/>
            <w:vAlign w:val="center"/>
          </w:tcPr>
          <w:p w14:paraId="6B3586A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12 (54.4)</w:t>
            </w:r>
          </w:p>
        </w:tc>
        <w:tc>
          <w:tcPr>
            <w:tcW w:w="1843" w:type="dxa"/>
            <w:vAlign w:val="center"/>
          </w:tcPr>
          <w:p w14:paraId="7F7A946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19 (86.4)</w:t>
            </w:r>
          </w:p>
        </w:tc>
        <w:tc>
          <w:tcPr>
            <w:tcW w:w="1843" w:type="dxa"/>
            <w:vAlign w:val="center"/>
          </w:tcPr>
          <w:p w14:paraId="1C9BD2A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15 (83.3)</w:t>
            </w:r>
          </w:p>
        </w:tc>
        <w:tc>
          <w:tcPr>
            <w:tcW w:w="1836" w:type="dxa"/>
            <w:vAlign w:val="center"/>
          </w:tcPr>
          <w:p w14:paraId="20ED93D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24 (54.5)</w:t>
            </w:r>
          </w:p>
        </w:tc>
      </w:tr>
      <w:tr w:rsidR="009C317D" w:rsidRPr="004A39E1" w14:paraId="140CFA41" w14:textId="77777777" w:rsidTr="007171C9">
        <w:tc>
          <w:tcPr>
            <w:tcW w:w="2263" w:type="dxa"/>
            <w:vAlign w:val="center"/>
          </w:tcPr>
          <w:p w14:paraId="30247938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2</w:t>
            </w:r>
          </w:p>
        </w:tc>
        <w:tc>
          <w:tcPr>
            <w:tcW w:w="1843" w:type="dxa"/>
            <w:vAlign w:val="center"/>
          </w:tcPr>
          <w:p w14:paraId="024B1D3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8 (36.4)</w:t>
            </w:r>
          </w:p>
        </w:tc>
        <w:tc>
          <w:tcPr>
            <w:tcW w:w="1843" w:type="dxa"/>
            <w:vAlign w:val="center"/>
          </w:tcPr>
          <w:p w14:paraId="16AD29A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0C233DD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(5.6)</w:t>
            </w:r>
          </w:p>
        </w:tc>
        <w:tc>
          <w:tcPr>
            <w:tcW w:w="1836" w:type="dxa"/>
            <w:vAlign w:val="center"/>
          </w:tcPr>
          <w:p w14:paraId="3F073F1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 (13.6)</w:t>
            </w:r>
          </w:p>
        </w:tc>
      </w:tr>
      <w:tr w:rsidR="009C317D" w:rsidRPr="004A39E1" w14:paraId="520066B5" w14:textId="77777777" w:rsidTr="007171C9">
        <w:tc>
          <w:tcPr>
            <w:tcW w:w="2263" w:type="dxa"/>
            <w:vAlign w:val="center"/>
          </w:tcPr>
          <w:p w14:paraId="50E9445D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3</w:t>
            </w:r>
          </w:p>
        </w:tc>
        <w:tc>
          <w:tcPr>
            <w:tcW w:w="1843" w:type="dxa"/>
            <w:vAlign w:val="center"/>
          </w:tcPr>
          <w:p w14:paraId="1FF078D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67583D1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3F2BD67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(5.6)</w:t>
            </w:r>
          </w:p>
        </w:tc>
        <w:tc>
          <w:tcPr>
            <w:tcW w:w="1836" w:type="dxa"/>
            <w:vAlign w:val="center"/>
          </w:tcPr>
          <w:p w14:paraId="0FD0A2C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(4.5)</w:t>
            </w:r>
          </w:p>
        </w:tc>
      </w:tr>
      <w:tr w:rsidR="009C317D" w:rsidRPr="004A39E1" w14:paraId="6AFBC145" w14:textId="77777777" w:rsidTr="007171C9">
        <w:tc>
          <w:tcPr>
            <w:tcW w:w="2263" w:type="dxa"/>
            <w:vAlign w:val="center"/>
          </w:tcPr>
          <w:p w14:paraId="7471081D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4</w:t>
            </w:r>
          </w:p>
        </w:tc>
        <w:tc>
          <w:tcPr>
            <w:tcW w:w="1843" w:type="dxa"/>
            <w:vAlign w:val="center"/>
          </w:tcPr>
          <w:p w14:paraId="2F5142F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5B83A08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63B232D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4655F74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</w:tr>
      <w:tr w:rsidR="009C317D" w:rsidRPr="004A39E1" w14:paraId="33235163" w14:textId="77777777" w:rsidTr="007171C9">
        <w:tc>
          <w:tcPr>
            <w:tcW w:w="2263" w:type="dxa"/>
            <w:vAlign w:val="center"/>
          </w:tcPr>
          <w:p w14:paraId="57325E8A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5</w:t>
            </w:r>
          </w:p>
        </w:tc>
        <w:tc>
          <w:tcPr>
            <w:tcW w:w="1843" w:type="dxa"/>
            <w:vAlign w:val="center"/>
          </w:tcPr>
          <w:p w14:paraId="4261B25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3902B3A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37B1F80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(5.6)</w:t>
            </w:r>
          </w:p>
        </w:tc>
        <w:tc>
          <w:tcPr>
            <w:tcW w:w="1836" w:type="dxa"/>
            <w:vAlign w:val="center"/>
          </w:tcPr>
          <w:p w14:paraId="4185553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(6.8)</w:t>
            </w:r>
          </w:p>
        </w:tc>
      </w:tr>
      <w:tr w:rsidR="009C317D" w:rsidRPr="004A39E1" w14:paraId="7E9D7B85" w14:textId="77777777" w:rsidTr="007171C9">
        <w:tc>
          <w:tcPr>
            <w:tcW w:w="2263" w:type="dxa"/>
            <w:vAlign w:val="center"/>
          </w:tcPr>
          <w:p w14:paraId="6CF60918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6</w:t>
            </w:r>
          </w:p>
        </w:tc>
        <w:tc>
          <w:tcPr>
            <w:tcW w:w="1843" w:type="dxa"/>
            <w:vAlign w:val="center"/>
          </w:tcPr>
          <w:p w14:paraId="35C7DE8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4FB0777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3FE3362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0AA1DCB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 (9.1)</w:t>
            </w:r>
          </w:p>
        </w:tc>
      </w:tr>
      <w:tr w:rsidR="009C317D" w:rsidRPr="004A39E1" w14:paraId="02C810BC" w14:textId="77777777" w:rsidTr="007171C9">
        <w:tc>
          <w:tcPr>
            <w:tcW w:w="2263" w:type="dxa"/>
            <w:vAlign w:val="center"/>
          </w:tcPr>
          <w:p w14:paraId="7A98A71B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Level 7</w:t>
            </w:r>
          </w:p>
        </w:tc>
        <w:tc>
          <w:tcPr>
            <w:tcW w:w="1843" w:type="dxa"/>
            <w:vAlign w:val="center"/>
          </w:tcPr>
          <w:p w14:paraId="4D4FB88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06663D4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43" w:type="dxa"/>
            <w:vAlign w:val="center"/>
          </w:tcPr>
          <w:p w14:paraId="1B489AE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(0)</w:t>
            </w:r>
          </w:p>
        </w:tc>
        <w:tc>
          <w:tcPr>
            <w:tcW w:w="1836" w:type="dxa"/>
            <w:vAlign w:val="center"/>
          </w:tcPr>
          <w:p w14:paraId="4B6BD49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 (11.4)</w:t>
            </w:r>
          </w:p>
        </w:tc>
      </w:tr>
      <w:tr w:rsidR="009C317D" w:rsidRPr="004A39E1" w14:paraId="5BE29D89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5036A847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Leukocytes, n (%)</w:t>
            </w:r>
          </w:p>
        </w:tc>
      </w:tr>
      <w:tr w:rsidR="009C317D" w:rsidRPr="004A39E1" w14:paraId="6B9FDAE9" w14:textId="77777777" w:rsidTr="007171C9">
        <w:tc>
          <w:tcPr>
            <w:tcW w:w="2263" w:type="dxa"/>
            <w:vAlign w:val="center"/>
          </w:tcPr>
          <w:p w14:paraId="1FC27746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843" w:type="dxa"/>
            <w:vAlign w:val="center"/>
          </w:tcPr>
          <w:p w14:paraId="02667E7E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14 (63.6)</w:t>
            </w:r>
          </w:p>
        </w:tc>
        <w:tc>
          <w:tcPr>
            <w:tcW w:w="1843" w:type="dxa"/>
            <w:vAlign w:val="center"/>
          </w:tcPr>
          <w:p w14:paraId="310F54E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14 (63.6)</w:t>
            </w:r>
          </w:p>
        </w:tc>
        <w:tc>
          <w:tcPr>
            <w:tcW w:w="1843" w:type="dxa"/>
            <w:vAlign w:val="center"/>
          </w:tcPr>
          <w:p w14:paraId="343822E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10 (55.6)</w:t>
            </w:r>
          </w:p>
        </w:tc>
        <w:tc>
          <w:tcPr>
            <w:tcW w:w="1836" w:type="dxa"/>
            <w:vAlign w:val="center"/>
          </w:tcPr>
          <w:p w14:paraId="68A0606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9 (20.5)</w:t>
            </w:r>
          </w:p>
        </w:tc>
      </w:tr>
      <w:tr w:rsidR="009C317D" w:rsidRPr="004A39E1" w14:paraId="024A857C" w14:textId="77777777" w:rsidTr="007171C9">
        <w:tc>
          <w:tcPr>
            <w:tcW w:w="2263" w:type="dxa"/>
            <w:vAlign w:val="center"/>
          </w:tcPr>
          <w:p w14:paraId="6E9E080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1+</w:t>
            </w:r>
          </w:p>
        </w:tc>
        <w:tc>
          <w:tcPr>
            <w:tcW w:w="1843" w:type="dxa"/>
            <w:vAlign w:val="center"/>
          </w:tcPr>
          <w:p w14:paraId="3FA6668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6DB84A9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(13.6)</w:t>
            </w:r>
          </w:p>
        </w:tc>
        <w:tc>
          <w:tcPr>
            <w:tcW w:w="1843" w:type="dxa"/>
            <w:vAlign w:val="center"/>
          </w:tcPr>
          <w:p w14:paraId="5212853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 (22.2)</w:t>
            </w:r>
          </w:p>
        </w:tc>
        <w:tc>
          <w:tcPr>
            <w:tcW w:w="1836" w:type="dxa"/>
            <w:vAlign w:val="center"/>
          </w:tcPr>
          <w:p w14:paraId="2B8E045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10 (22.7)</w:t>
            </w:r>
          </w:p>
        </w:tc>
      </w:tr>
      <w:tr w:rsidR="009C317D" w:rsidRPr="004A39E1" w14:paraId="45D15F72" w14:textId="77777777" w:rsidTr="007171C9">
        <w:tc>
          <w:tcPr>
            <w:tcW w:w="2263" w:type="dxa"/>
            <w:vAlign w:val="center"/>
          </w:tcPr>
          <w:p w14:paraId="7FEF98C5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2+</w:t>
            </w:r>
          </w:p>
        </w:tc>
        <w:tc>
          <w:tcPr>
            <w:tcW w:w="1843" w:type="dxa"/>
            <w:vAlign w:val="center"/>
          </w:tcPr>
          <w:p w14:paraId="25C4BCA6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 (27.3)</w:t>
            </w:r>
          </w:p>
        </w:tc>
        <w:tc>
          <w:tcPr>
            <w:tcW w:w="1843" w:type="dxa"/>
            <w:vAlign w:val="center"/>
          </w:tcPr>
          <w:p w14:paraId="0785F94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 (18.2)</w:t>
            </w:r>
          </w:p>
        </w:tc>
        <w:tc>
          <w:tcPr>
            <w:tcW w:w="1843" w:type="dxa"/>
            <w:vAlign w:val="center"/>
          </w:tcPr>
          <w:p w14:paraId="39B8215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(11.1)</w:t>
            </w:r>
          </w:p>
        </w:tc>
        <w:tc>
          <w:tcPr>
            <w:tcW w:w="1836" w:type="dxa"/>
            <w:vAlign w:val="center"/>
          </w:tcPr>
          <w:p w14:paraId="67E48BB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9 (20.5)</w:t>
            </w:r>
          </w:p>
        </w:tc>
      </w:tr>
      <w:tr w:rsidR="009C317D" w:rsidRPr="004A39E1" w14:paraId="72DEEAF8" w14:textId="77777777" w:rsidTr="007171C9">
        <w:tc>
          <w:tcPr>
            <w:tcW w:w="2263" w:type="dxa"/>
            <w:vAlign w:val="center"/>
          </w:tcPr>
          <w:p w14:paraId="0C478271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3+</w:t>
            </w:r>
          </w:p>
        </w:tc>
        <w:tc>
          <w:tcPr>
            <w:tcW w:w="1843" w:type="dxa"/>
            <w:vAlign w:val="center"/>
          </w:tcPr>
          <w:p w14:paraId="2E63DD5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482F974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64CBEAA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(11.1)</w:t>
            </w:r>
          </w:p>
        </w:tc>
        <w:tc>
          <w:tcPr>
            <w:tcW w:w="1836" w:type="dxa"/>
            <w:vAlign w:val="center"/>
          </w:tcPr>
          <w:p w14:paraId="7DF6747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9 (20.5)</w:t>
            </w:r>
          </w:p>
        </w:tc>
      </w:tr>
      <w:tr w:rsidR="009C317D" w:rsidRPr="004A39E1" w14:paraId="69092366" w14:textId="77777777" w:rsidTr="007171C9">
        <w:tc>
          <w:tcPr>
            <w:tcW w:w="2263" w:type="dxa"/>
            <w:vAlign w:val="center"/>
          </w:tcPr>
          <w:p w14:paraId="6CE9221A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4+</w:t>
            </w:r>
          </w:p>
        </w:tc>
        <w:tc>
          <w:tcPr>
            <w:tcW w:w="1843" w:type="dxa"/>
            <w:vAlign w:val="center"/>
          </w:tcPr>
          <w:p w14:paraId="46CE42F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71EB0F5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61B9274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17245CC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7 (15.9)</w:t>
            </w:r>
          </w:p>
        </w:tc>
      </w:tr>
      <w:tr w:rsidR="009C317D" w:rsidRPr="004A39E1" w14:paraId="797C0990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1E9FF4B8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Nitrites, n (%)</w:t>
            </w:r>
          </w:p>
        </w:tc>
      </w:tr>
      <w:tr w:rsidR="009C317D" w:rsidRPr="004A39E1" w14:paraId="4F576208" w14:textId="77777777" w:rsidTr="007171C9">
        <w:tc>
          <w:tcPr>
            <w:tcW w:w="2263" w:type="dxa"/>
            <w:vAlign w:val="center"/>
          </w:tcPr>
          <w:p w14:paraId="2687C789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Positive</w:t>
            </w:r>
          </w:p>
        </w:tc>
        <w:tc>
          <w:tcPr>
            <w:tcW w:w="1843" w:type="dxa"/>
            <w:vAlign w:val="center"/>
          </w:tcPr>
          <w:p w14:paraId="41FE8DB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 (22.7)</w:t>
            </w:r>
          </w:p>
        </w:tc>
        <w:tc>
          <w:tcPr>
            <w:tcW w:w="1843" w:type="dxa"/>
            <w:vAlign w:val="center"/>
          </w:tcPr>
          <w:p w14:paraId="5D9063A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074AD46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(16.7)</w:t>
            </w:r>
          </w:p>
        </w:tc>
        <w:tc>
          <w:tcPr>
            <w:tcW w:w="1836" w:type="dxa"/>
            <w:vAlign w:val="center"/>
          </w:tcPr>
          <w:p w14:paraId="5CC3671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7 (15.9)</w:t>
            </w:r>
          </w:p>
        </w:tc>
      </w:tr>
      <w:tr w:rsidR="009C317D" w:rsidRPr="004A39E1" w14:paraId="15ECEC4B" w14:textId="77777777" w:rsidTr="007171C9">
        <w:tc>
          <w:tcPr>
            <w:tcW w:w="2263" w:type="dxa"/>
            <w:vAlign w:val="center"/>
          </w:tcPr>
          <w:p w14:paraId="6658A3F9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1843" w:type="dxa"/>
            <w:vAlign w:val="center"/>
          </w:tcPr>
          <w:p w14:paraId="719763D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17 (77.3)</w:t>
            </w:r>
          </w:p>
        </w:tc>
        <w:tc>
          <w:tcPr>
            <w:tcW w:w="1843" w:type="dxa"/>
            <w:vAlign w:val="center"/>
          </w:tcPr>
          <w:p w14:paraId="57DE2DE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01931DD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15 (83.3)</w:t>
            </w:r>
          </w:p>
        </w:tc>
        <w:tc>
          <w:tcPr>
            <w:tcW w:w="1836" w:type="dxa"/>
            <w:vAlign w:val="center"/>
          </w:tcPr>
          <w:p w14:paraId="03EC28F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37 (84.1)</w:t>
            </w:r>
          </w:p>
        </w:tc>
      </w:tr>
      <w:tr w:rsidR="009C317D" w:rsidRPr="004A39E1" w14:paraId="399FDC15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3D31C6AE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Glucose, n (%)</w:t>
            </w:r>
          </w:p>
        </w:tc>
      </w:tr>
      <w:tr w:rsidR="009C317D" w:rsidRPr="004A39E1" w14:paraId="46A1DF5E" w14:textId="77777777" w:rsidTr="007171C9">
        <w:tc>
          <w:tcPr>
            <w:tcW w:w="2263" w:type="dxa"/>
            <w:vAlign w:val="center"/>
          </w:tcPr>
          <w:p w14:paraId="44CAD9A3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100 mg/dL</w:t>
            </w:r>
          </w:p>
        </w:tc>
        <w:tc>
          <w:tcPr>
            <w:tcW w:w="1843" w:type="dxa"/>
            <w:vAlign w:val="center"/>
          </w:tcPr>
          <w:p w14:paraId="350C0B0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GB"/>
              </w:rPr>
              <w:t xml:space="preserve">3 (13.6)  </w:t>
            </w:r>
          </w:p>
        </w:tc>
        <w:tc>
          <w:tcPr>
            <w:tcW w:w="1843" w:type="dxa"/>
            <w:vAlign w:val="center"/>
          </w:tcPr>
          <w:p w14:paraId="2A10941E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590F04A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303399D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GB"/>
              </w:rPr>
              <w:t xml:space="preserve">1 (2.3)     </w:t>
            </w:r>
          </w:p>
        </w:tc>
      </w:tr>
      <w:tr w:rsidR="009C317D" w:rsidRPr="004A39E1" w14:paraId="05042A30" w14:textId="77777777" w:rsidTr="007171C9">
        <w:tc>
          <w:tcPr>
            <w:tcW w:w="2263" w:type="dxa"/>
            <w:vAlign w:val="center"/>
          </w:tcPr>
          <w:p w14:paraId="4B02E23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500 mg/dL</w:t>
            </w:r>
          </w:p>
        </w:tc>
        <w:tc>
          <w:tcPr>
            <w:tcW w:w="1843" w:type="dxa"/>
            <w:vAlign w:val="center"/>
          </w:tcPr>
          <w:p w14:paraId="48ACC28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26B0770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5AD2751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56E4079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</w:tr>
      <w:tr w:rsidR="009C317D" w:rsidRPr="004A39E1" w14:paraId="5FCBC1D9" w14:textId="77777777" w:rsidTr="007171C9">
        <w:tc>
          <w:tcPr>
            <w:tcW w:w="2263" w:type="dxa"/>
            <w:vAlign w:val="center"/>
          </w:tcPr>
          <w:p w14:paraId="0BD3305C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&gt;=1000 mg/dL</w:t>
            </w:r>
          </w:p>
        </w:tc>
        <w:tc>
          <w:tcPr>
            <w:tcW w:w="1843" w:type="dxa"/>
            <w:vAlign w:val="center"/>
          </w:tcPr>
          <w:p w14:paraId="3FF2E06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6396FAD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322147B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41C93A3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(4.5)</w:t>
            </w:r>
          </w:p>
        </w:tc>
      </w:tr>
      <w:tr w:rsidR="009C317D" w:rsidRPr="004A39E1" w14:paraId="2E35B739" w14:textId="77777777" w:rsidTr="007171C9">
        <w:tc>
          <w:tcPr>
            <w:tcW w:w="2263" w:type="dxa"/>
            <w:vAlign w:val="center"/>
          </w:tcPr>
          <w:p w14:paraId="26D88890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1843" w:type="dxa"/>
            <w:vAlign w:val="center"/>
          </w:tcPr>
          <w:p w14:paraId="5BFBB0E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16 (72.7)</w:t>
            </w:r>
          </w:p>
        </w:tc>
        <w:tc>
          <w:tcPr>
            <w:tcW w:w="1843" w:type="dxa"/>
            <w:vAlign w:val="center"/>
          </w:tcPr>
          <w:p w14:paraId="61BEC81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6F0FE8D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18 (100)</w:t>
            </w:r>
          </w:p>
        </w:tc>
        <w:tc>
          <w:tcPr>
            <w:tcW w:w="1836" w:type="dxa"/>
            <w:vAlign w:val="center"/>
          </w:tcPr>
          <w:p w14:paraId="50642D96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41 (93.2)</w:t>
            </w:r>
          </w:p>
        </w:tc>
      </w:tr>
      <w:tr w:rsidR="009C317D" w:rsidRPr="004A39E1" w14:paraId="16AAFF2F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5DC2D67A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Ketones, n (%)</w:t>
            </w:r>
          </w:p>
        </w:tc>
      </w:tr>
      <w:tr w:rsidR="009C317D" w:rsidRPr="004A39E1" w14:paraId="657FFC31" w14:textId="77777777" w:rsidTr="007171C9">
        <w:tc>
          <w:tcPr>
            <w:tcW w:w="2263" w:type="dxa"/>
            <w:vAlign w:val="center"/>
          </w:tcPr>
          <w:p w14:paraId="390C6107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15 mg/dL</w:t>
            </w:r>
          </w:p>
        </w:tc>
        <w:tc>
          <w:tcPr>
            <w:tcW w:w="1843" w:type="dxa"/>
            <w:vAlign w:val="center"/>
          </w:tcPr>
          <w:p w14:paraId="2AF310C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49D8585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0BC219F0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3069CA3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(4.5)</w:t>
            </w:r>
          </w:p>
        </w:tc>
      </w:tr>
      <w:tr w:rsidR="009C317D" w:rsidRPr="004A39E1" w14:paraId="5EB0EAB6" w14:textId="77777777" w:rsidTr="007171C9">
        <w:tc>
          <w:tcPr>
            <w:tcW w:w="2263" w:type="dxa"/>
            <w:vAlign w:val="center"/>
          </w:tcPr>
          <w:p w14:paraId="79FADDEE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40 mg/dL</w:t>
            </w:r>
          </w:p>
        </w:tc>
        <w:tc>
          <w:tcPr>
            <w:tcW w:w="1843" w:type="dxa"/>
            <w:vAlign w:val="center"/>
          </w:tcPr>
          <w:p w14:paraId="2820F68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139DCD9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27E4F71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15E71F8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</w:tr>
      <w:tr w:rsidR="009C317D" w:rsidRPr="004A39E1" w14:paraId="3025E609" w14:textId="77777777" w:rsidTr="007171C9">
        <w:tc>
          <w:tcPr>
            <w:tcW w:w="2263" w:type="dxa"/>
            <w:vAlign w:val="center"/>
          </w:tcPr>
          <w:p w14:paraId="4429273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1843" w:type="dxa"/>
            <w:vAlign w:val="center"/>
          </w:tcPr>
          <w:p w14:paraId="79D1BC9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20 (90.9)</w:t>
            </w:r>
          </w:p>
        </w:tc>
        <w:tc>
          <w:tcPr>
            <w:tcW w:w="1843" w:type="dxa"/>
            <w:vAlign w:val="center"/>
          </w:tcPr>
          <w:p w14:paraId="7E3E0B9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2D4F3BA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18 (100)</w:t>
            </w:r>
          </w:p>
        </w:tc>
        <w:tc>
          <w:tcPr>
            <w:tcW w:w="1836" w:type="dxa"/>
            <w:vAlign w:val="center"/>
          </w:tcPr>
          <w:p w14:paraId="53B05E7E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42 (95.5)</w:t>
            </w:r>
          </w:p>
        </w:tc>
      </w:tr>
      <w:tr w:rsidR="009C317D" w:rsidRPr="004A39E1" w14:paraId="6A8101B1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38F6AE1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Bilirubin, n (%)</w:t>
            </w:r>
          </w:p>
        </w:tc>
      </w:tr>
      <w:tr w:rsidR="009C317D" w:rsidRPr="004A39E1" w14:paraId="31172088" w14:textId="77777777" w:rsidTr="007171C9">
        <w:tc>
          <w:tcPr>
            <w:tcW w:w="2263" w:type="dxa"/>
            <w:vAlign w:val="center"/>
          </w:tcPr>
          <w:p w14:paraId="722AC7A1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Positive</w:t>
            </w:r>
          </w:p>
        </w:tc>
        <w:tc>
          <w:tcPr>
            <w:tcW w:w="1843" w:type="dxa"/>
            <w:vAlign w:val="center"/>
          </w:tcPr>
          <w:p w14:paraId="6E394DA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27648AF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5734A98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1A57B06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</w:tr>
      <w:tr w:rsidR="009C317D" w:rsidRPr="004A39E1" w14:paraId="042A6CAB" w14:textId="77777777" w:rsidTr="007171C9">
        <w:tc>
          <w:tcPr>
            <w:tcW w:w="2263" w:type="dxa"/>
            <w:vAlign w:val="center"/>
          </w:tcPr>
          <w:p w14:paraId="5F47D553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Negative</w:t>
            </w:r>
          </w:p>
        </w:tc>
        <w:tc>
          <w:tcPr>
            <w:tcW w:w="1843" w:type="dxa"/>
            <w:vAlign w:val="center"/>
          </w:tcPr>
          <w:p w14:paraId="61CFBBC6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796386F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7A3DFBC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18 (100)</w:t>
            </w:r>
          </w:p>
        </w:tc>
        <w:tc>
          <w:tcPr>
            <w:tcW w:w="1836" w:type="dxa"/>
            <w:vAlign w:val="center"/>
          </w:tcPr>
          <w:p w14:paraId="36F2300E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44 (100)</w:t>
            </w:r>
          </w:p>
        </w:tc>
      </w:tr>
      <w:tr w:rsidR="009C317D" w:rsidRPr="004A39E1" w14:paraId="55B9F7BE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6A979EF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Urobilinogen, n (%)</w:t>
            </w:r>
          </w:p>
        </w:tc>
      </w:tr>
      <w:tr w:rsidR="009C317D" w:rsidRPr="004A39E1" w14:paraId="46BCA531" w14:textId="77777777" w:rsidTr="007171C9">
        <w:tc>
          <w:tcPr>
            <w:tcW w:w="2263" w:type="dxa"/>
            <w:vAlign w:val="center"/>
          </w:tcPr>
          <w:p w14:paraId="5A620C96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0.2 mg/dL</w:t>
            </w:r>
          </w:p>
        </w:tc>
        <w:tc>
          <w:tcPr>
            <w:tcW w:w="1843" w:type="dxa"/>
            <w:vAlign w:val="center"/>
          </w:tcPr>
          <w:p w14:paraId="7E89CB2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21 (95.5)</w:t>
            </w:r>
          </w:p>
        </w:tc>
        <w:tc>
          <w:tcPr>
            <w:tcW w:w="1843" w:type="dxa"/>
            <w:vAlign w:val="center"/>
          </w:tcPr>
          <w:p w14:paraId="0743904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22 (100)</w:t>
            </w:r>
          </w:p>
        </w:tc>
        <w:tc>
          <w:tcPr>
            <w:tcW w:w="1843" w:type="dxa"/>
            <w:vAlign w:val="center"/>
          </w:tcPr>
          <w:p w14:paraId="4601D57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18 (100)</w:t>
            </w:r>
          </w:p>
        </w:tc>
        <w:tc>
          <w:tcPr>
            <w:tcW w:w="1836" w:type="dxa"/>
            <w:vAlign w:val="center"/>
          </w:tcPr>
          <w:p w14:paraId="4F673DD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43 (97.7)</w:t>
            </w:r>
          </w:p>
        </w:tc>
      </w:tr>
      <w:tr w:rsidR="009C317D" w:rsidRPr="004A39E1" w14:paraId="3CC6A4C5" w14:textId="77777777" w:rsidTr="007171C9">
        <w:tc>
          <w:tcPr>
            <w:tcW w:w="2263" w:type="dxa"/>
            <w:vAlign w:val="center"/>
          </w:tcPr>
          <w:p w14:paraId="4E1A303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1.0 mg/dL</w:t>
            </w:r>
          </w:p>
        </w:tc>
        <w:tc>
          <w:tcPr>
            <w:tcW w:w="1843" w:type="dxa"/>
            <w:vAlign w:val="center"/>
          </w:tcPr>
          <w:p w14:paraId="5DB807D7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7811B1D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43" w:type="dxa"/>
            <w:vAlign w:val="center"/>
          </w:tcPr>
          <w:p w14:paraId="59E0BD8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1DD2D87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(2.3)</w:t>
            </w:r>
          </w:p>
        </w:tc>
      </w:tr>
      <w:tr w:rsidR="009C317D" w:rsidRPr="004A39E1" w14:paraId="7E273424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2BABF01C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Specific Gravity, n (%)</w:t>
            </w:r>
          </w:p>
        </w:tc>
      </w:tr>
      <w:tr w:rsidR="009C317D" w:rsidRPr="004A39E1" w14:paraId="7B175BB0" w14:textId="77777777" w:rsidTr="007171C9">
        <w:tc>
          <w:tcPr>
            <w:tcW w:w="2263" w:type="dxa"/>
            <w:vAlign w:val="center"/>
          </w:tcPr>
          <w:p w14:paraId="41083E57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&lt;= 1.005</w:t>
            </w:r>
          </w:p>
        </w:tc>
        <w:tc>
          <w:tcPr>
            <w:tcW w:w="1843" w:type="dxa"/>
            <w:vAlign w:val="center"/>
          </w:tcPr>
          <w:p w14:paraId="744C73C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3402BA3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(13.6)</w:t>
            </w:r>
          </w:p>
        </w:tc>
        <w:tc>
          <w:tcPr>
            <w:tcW w:w="1843" w:type="dxa"/>
            <w:vAlign w:val="center"/>
          </w:tcPr>
          <w:p w14:paraId="67AF964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562596CF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</w:tr>
      <w:tr w:rsidR="009C317D" w:rsidRPr="004A39E1" w14:paraId="536FBB71" w14:textId="77777777" w:rsidTr="007171C9">
        <w:tc>
          <w:tcPr>
            <w:tcW w:w="2263" w:type="dxa"/>
            <w:vAlign w:val="center"/>
          </w:tcPr>
          <w:p w14:paraId="4A255CA2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1.010</w:t>
            </w:r>
          </w:p>
        </w:tc>
        <w:tc>
          <w:tcPr>
            <w:tcW w:w="1843" w:type="dxa"/>
            <w:vAlign w:val="center"/>
          </w:tcPr>
          <w:p w14:paraId="165F89B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(13.6)</w:t>
            </w:r>
          </w:p>
        </w:tc>
        <w:tc>
          <w:tcPr>
            <w:tcW w:w="1843" w:type="dxa"/>
            <w:vAlign w:val="center"/>
          </w:tcPr>
          <w:p w14:paraId="6A323925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 (18.2)</w:t>
            </w:r>
          </w:p>
        </w:tc>
        <w:tc>
          <w:tcPr>
            <w:tcW w:w="1843" w:type="dxa"/>
            <w:vAlign w:val="center"/>
          </w:tcPr>
          <w:p w14:paraId="23C7253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 (27.8)</w:t>
            </w:r>
          </w:p>
        </w:tc>
        <w:tc>
          <w:tcPr>
            <w:tcW w:w="1836" w:type="dxa"/>
            <w:vAlign w:val="center"/>
          </w:tcPr>
          <w:p w14:paraId="29EBBAF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17 (38.6)</w:t>
            </w:r>
          </w:p>
        </w:tc>
      </w:tr>
      <w:tr w:rsidR="009C317D" w:rsidRPr="004A39E1" w14:paraId="14876377" w14:textId="77777777" w:rsidTr="007171C9">
        <w:tc>
          <w:tcPr>
            <w:tcW w:w="2263" w:type="dxa"/>
            <w:vAlign w:val="center"/>
          </w:tcPr>
          <w:p w14:paraId="0076BC9D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1.015</w:t>
            </w:r>
          </w:p>
        </w:tc>
        <w:tc>
          <w:tcPr>
            <w:tcW w:w="1843" w:type="dxa"/>
            <w:vAlign w:val="center"/>
          </w:tcPr>
          <w:p w14:paraId="662E8F5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 (27.3)</w:t>
            </w:r>
          </w:p>
        </w:tc>
        <w:tc>
          <w:tcPr>
            <w:tcW w:w="1843" w:type="dxa"/>
            <w:vAlign w:val="center"/>
          </w:tcPr>
          <w:p w14:paraId="233E5201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8 (36.4)</w:t>
            </w:r>
          </w:p>
        </w:tc>
        <w:tc>
          <w:tcPr>
            <w:tcW w:w="1843" w:type="dxa"/>
            <w:vAlign w:val="center"/>
          </w:tcPr>
          <w:p w14:paraId="28DCBB4B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8 (44.4)</w:t>
            </w:r>
          </w:p>
        </w:tc>
        <w:tc>
          <w:tcPr>
            <w:tcW w:w="1836" w:type="dxa"/>
            <w:vAlign w:val="center"/>
          </w:tcPr>
          <w:p w14:paraId="3709F84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10 (22.7)</w:t>
            </w:r>
          </w:p>
        </w:tc>
      </w:tr>
      <w:tr w:rsidR="009C317D" w:rsidRPr="004A39E1" w14:paraId="01A59741" w14:textId="77777777" w:rsidTr="007171C9">
        <w:tc>
          <w:tcPr>
            <w:tcW w:w="2263" w:type="dxa"/>
            <w:vAlign w:val="center"/>
          </w:tcPr>
          <w:p w14:paraId="28FF764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1.020</w:t>
            </w:r>
          </w:p>
        </w:tc>
        <w:tc>
          <w:tcPr>
            <w:tcW w:w="1843" w:type="dxa"/>
            <w:vAlign w:val="center"/>
          </w:tcPr>
          <w:p w14:paraId="6B68E4B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7 (31.8)</w:t>
            </w:r>
          </w:p>
        </w:tc>
        <w:tc>
          <w:tcPr>
            <w:tcW w:w="1843" w:type="dxa"/>
            <w:vAlign w:val="center"/>
          </w:tcPr>
          <w:p w14:paraId="321B54C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4 (18.2)</w:t>
            </w:r>
          </w:p>
        </w:tc>
        <w:tc>
          <w:tcPr>
            <w:tcW w:w="1843" w:type="dxa"/>
            <w:vAlign w:val="center"/>
          </w:tcPr>
          <w:p w14:paraId="5D8FA8A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(16.7)</w:t>
            </w:r>
          </w:p>
        </w:tc>
        <w:tc>
          <w:tcPr>
            <w:tcW w:w="1836" w:type="dxa"/>
            <w:vAlign w:val="center"/>
          </w:tcPr>
          <w:p w14:paraId="6B4643D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7 (15.9)</w:t>
            </w:r>
          </w:p>
        </w:tc>
      </w:tr>
      <w:tr w:rsidR="009C317D" w:rsidRPr="004A39E1" w14:paraId="7912F942" w14:textId="77777777" w:rsidTr="007171C9">
        <w:tc>
          <w:tcPr>
            <w:tcW w:w="2263" w:type="dxa"/>
            <w:vAlign w:val="center"/>
          </w:tcPr>
          <w:p w14:paraId="48A84DBD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1.025</w:t>
            </w:r>
          </w:p>
        </w:tc>
        <w:tc>
          <w:tcPr>
            <w:tcW w:w="1843" w:type="dxa"/>
            <w:vAlign w:val="center"/>
          </w:tcPr>
          <w:p w14:paraId="7BBB1D2E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3 (13.6)</w:t>
            </w:r>
          </w:p>
        </w:tc>
        <w:tc>
          <w:tcPr>
            <w:tcW w:w="1843" w:type="dxa"/>
            <w:vAlign w:val="center"/>
          </w:tcPr>
          <w:p w14:paraId="545B6AF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522460B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(11.1)</w:t>
            </w:r>
          </w:p>
        </w:tc>
        <w:tc>
          <w:tcPr>
            <w:tcW w:w="1836" w:type="dxa"/>
            <w:vAlign w:val="center"/>
          </w:tcPr>
          <w:p w14:paraId="589F79DD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 (11.4)</w:t>
            </w:r>
          </w:p>
        </w:tc>
      </w:tr>
      <w:tr w:rsidR="009C317D" w:rsidRPr="004A39E1" w14:paraId="7417C964" w14:textId="77777777" w:rsidTr="007171C9">
        <w:tc>
          <w:tcPr>
            <w:tcW w:w="2263" w:type="dxa"/>
            <w:vAlign w:val="center"/>
          </w:tcPr>
          <w:p w14:paraId="67F16158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&gt;= 1.030</w:t>
            </w:r>
          </w:p>
        </w:tc>
        <w:tc>
          <w:tcPr>
            <w:tcW w:w="1843" w:type="dxa"/>
            <w:vAlign w:val="center"/>
          </w:tcPr>
          <w:p w14:paraId="32305D4A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2 (9.1)</w:t>
            </w:r>
          </w:p>
        </w:tc>
        <w:tc>
          <w:tcPr>
            <w:tcW w:w="1843" w:type="dxa"/>
            <w:vAlign w:val="center"/>
          </w:tcPr>
          <w:p w14:paraId="04779E14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1 (4.5)</w:t>
            </w:r>
          </w:p>
        </w:tc>
        <w:tc>
          <w:tcPr>
            <w:tcW w:w="1843" w:type="dxa"/>
            <w:vAlign w:val="center"/>
          </w:tcPr>
          <w:p w14:paraId="7BF80F99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0 (0.0)</w:t>
            </w:r>
          </w:p>
        </w:tc>
        <w:tc>
          <w:tcPr>
            <w:tcW w:w="1836" w:type="dxa"/>
            <w:vAlign w:val="center"/>
          </w:tcPr>
          <w:p w14:paraId="767B5278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 (11.4)</w:t>
            </w:r>
          </w:p>
        </w:tc>
      </w:tr>
      <w:tr w:rsidR="009C317D" w:rsidRPr="004A39E1" w14:paraId="45F130BE" w14:textId="77777777" w:rsidTr="007171C9">
        <w:tc>
          <w:tcPr>
            <w:tcW w:w="9628" w:type="dxa"/>
            <w:gridSpan w:val="5"/>
            <w:shd w:val="clear" w:color="auto" w:fill="E8E8E8" w:themeFill="background2"/>
            <w:vAlign w:val="center"/>
          </w:tcPr>
          <w:p w14:paraId="4F95EEA6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pH</w:t>
            </w:r>
          </w:p>
        </w:tc>
      </w:tr>
      <w:tr w:rsidR="009C317D" w:rsidRPr="004A39E1" w14:paraId="4F5DCD18" w14:textId="77777777" w:rsidTr="007171C9">
        <w:tc>
          <w:tcPr>
            <w:tcW w:w="2263" w:type="dxa"/>
            <w:vAlign w:val="center"/>
          </w:tcPr>
          <w:p w14:paraId="50E7CC14" w14:textId="77777777" w:rsidR="009C317D" w:rsidRPr="003976FC" w:rsidRDefault="009C317D" w:rsidP="007171C9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Mean (SD)</w:t>
            </w:r>
          </w:p>
        </w:tc>
        <w:tc>
          <w:tcPr>
            <w:tcW w:w="1843" w:type="dxa"/>
            <w:vAlign w:val="center"/>
          </w:tcPr>
          <w:p w14:paraId="678CFA0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6.0 (0.7)</w:t>
            </w:r>
          </w:p>
        </w:tc>
        <w:tc>
          <w:tcPr>
            <w:tcW w:w="1843" w:type="dxa"/>
            <w:vAlign w:val="center"/>
          </w:tcPr>
          <w:p w14:paraId="266195F2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6.4 (0.9)</w:t>
            </w:r>
          </w:p>
        </w:tc>
        <w:tc>
          <w:tcPr>
            <w:tcW w:w="1843" w:type="dxa"/>
            <w:vAlign w:val="center"/>
          </w:tcPr>
          <w:p w14:paraId="08C23ADC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6.4 (0.8)</w:t>
            </w:r>
          </w:p>
        </w:tc>
        <w:tc>
          <w:tcPr>
            <w:tcW w:w="1836" w:type="dxa"/>
            <w:vAlign w:val="center"/>
          </w:tcPr>
          <w:p w14:paraId="1E58CA83" w14:textId="77777777" w:rsidR="009C317D" w:rsidRPr="003976FC" w:rsidRDefault="009C317D" w:rsidP="007171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976FC">
              <w:rPr>
                <w:rFonts w:ascii="Arial" w:hAnsi="Arial" w:cs="Arial"/>
                <w:sz w:val="20"/>
                <w:szCs w:val="20"/>
                <w:lang w:val="en-US"/>
              </w:rPr>
              <w:t>5.9 (0.7)</w:t>
            </w:r>
          </w:p>
        </w:tc>
      </w:tr>
    </w:tbl>
    <w:p w14:paraId="0524A1BF" w14:textId="77777777" w:rsidR="005550A5" w:rsidRDefault="005550A5" w:rsidP="00A57970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1000DFCF" w14:textId="77777777" w:rsidR="005550A5" w:rsidRPr="00093B29" w:rsidRDefault="005550A5" w:rsidP="005550A5">
      <w:pPr>
        <w:spacing w:line="480" w:lineRule="auto"/>
        <w:rPr>
          <w:rFonts w:ascii="Arial" w:hAnsi="Arial" w:cs="Arial"/>
          <w:i/>
          <w:iCs/>
          <w:sz w:val="22"/>
          <w:szCs w:val="22"/>
          <w:lang w:val="en-US"/>
        </w:rPr>
      </w:pPr>
      <w:r w:rsidRPr="00093B29">
        <w:rPr>
          <w:rFonts w:ascii="Arial" w:hAnsi="Arial" w:cs="Arial"/>
          <w:i/>
          <w:iCs/>
          <w:sz w:val="22"/>
          <w:szCs w:val="22"/>
          <w:lang w:val="en-US"/>
        </w:rPr>
        <w:t>Table S1: *Explanation of hematuria levels: Level 1: 0 erythrocytes/mL (non-hemolyzed), Level 2: 10 erythrocytes/mL (non-hemolyzed), Level 3: 80 erythrocytes/mL (non-hemolyzed), Level 4: 10 erythrocytes/mL (hemolyzed), Level 5: 25 erythrocytes/mL (hemolyzed), Level 6: 80 erythrocytes/mL (hemolyzed), Level 7: 200 erythrocytes/mL (hemolyzed). The specified number of samples (n) includes both samples that were collected from each subject.</w:t>
      </w:r>
    </w:p>
    <w:p w14:paraId="0274BAE1" w14:textId="77777777" w:rsidR="002058DD" w:rsidRDefault="002058DD" w:rsidP="002058DD">
      <w:pPr>
        <w:spacing w:after="0" w:line="48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1B158FD1" w14:textId="77777777" w:rsidR="002058DD" w:rsidRDefault="002058DD" w:rsidP="002058DD">
      <w:pPr>
        <w:spacing w:after="0" w:line="48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047820FB" w14:textId="77777777" w:rsidR="005550A5" w:rsidRDefault="005550A5">
      <w:pPr>
        <w:rPr>
          <w:rFonts w:ascii="Arial" w:hAnsi="Arial" w:cs="Arial"/>
          <w:i/>
          <w:iCs/>
          <w:sz w:val="22"/>
          <w:szCs w:val="22"/>
          <w:lang w:val="en-US"/>
        </w:rPr>
      </w:pPr>
      <w:r>
        <w:rPr>
          <w:rFonts w:ascii="Arial" w:hAnsi="Arial" w:cs="Arial"/>
          <w:i/>
          <w:iCs/>
          <w:sz w:val="22"/>
          <w:szCs w:val="22"/>
          <w:lang w:val="en-US"/>
        </w:rPr>
        <w:br w:type="page"/>
      </w:r>
    </w:p>
    <w:p w14:paraId="3F5184A0" w14:textId="3559CD82" w:rsidR="00185D12" w:rsidRDefault="00185D12" w:rsidP="002058DD">
      <w:pPr>
        <w:spacing w:after="0" w:line="480" w:lineRule="auto"/>
        <w:jc w:val="both"/>
        <w:rPr>
          <w:rFonts w:ascii="Arial" w:hAnsi="Arial" w:cs="Arial"/>
          <w:i/>
          <w:iCs/>
          <w:sz w:val="22"/>
          <w:szCs w:val="22"/>
          <w:lang w:val="en-US"/>
        </w:rPr>
      </w:pPr>
      <w:r>
        <w:rPr>
          <w:rFonts w:ascii="Arial" w:hAnsi="Arial" w:cs="Arial"/>
          <w:i/>
          <w:iCs/>
          <w:noProof/>
          <w:sz w:val="22"/>
          <w:szCs w:val="22"/>
          <w:lang w:val="en-US"/>
        </w:rPr>
        <w:lastRenderedPageBreak/>
        <w:drawing>
          <wp:inline distT="0" distB="0" distL="0" distR="0" wp14:anchorId="512DD6D5" wp14:editId="433841C1">
            <wp:extent cx="5706716" cy="6172200"/>
            <wp:effectExtent l="0" t="0" r="8890" b="0"/>
            <wp:docPr id="155520302" name="Picture 2" descr="A collage of images of bacter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0302" name="Picture 2" descr="A collage of images of bacteria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57" cy="61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23A4" w14:textId="4682B7D9" w:rsidR="00AF2116" w:rsidRPr="00185D12" w:rsidRDefault="002058DD" w:rsidP="00185D12">
      <w:pPr>
        <w:spacing w:after="0"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093B29">
        <w:rPr>
          <w:rFonts w:ascii="Arial" w:hAnsi="Arial" w:cs="Arial"/>
          <w:i/>
          <w:iCs/>
          <w:sz w:val="22"/>
          <w:szCs w:val="22"/>
          <w:lang w:val="en-US"/>
        </w:rPr>
        <w:t xml:space="preserve">Figure S2: Examples of large particles (range </w:t>
      </w:r>
      <w:r w:rsidRPr="00093B29">
        <w:rPr>
          <w:rFonts w:ascii="Arial" w:hAnsi="Arial" w:cs="Arial"/>
          <w:sz w:val="22"/>
          <w:szCs w:val="22"/>
          <w:lang w:val="en-US"/>
        </w:rPr>
        <w:t xml:space="preserve">400-661 </w:t>
      </w:r>
      <w:r w:rsidRPr="00093B29">
        <w:rPr>
          <w:rFonts w:ascii="Arial" w:hAnsi="Arial" w:cs="Arial"/>
          <w:sz w:val="22"/>
          <w:szCs w:val="22"/>
        </w:rPr>
        <w:t>μ</w:t>
      </w:r>
      <w:r w:rsidRPr="00093B29">
        <w:rPr>
          <w:rFonts w:ascii="Arial" w:hAnsi="Arial" w:cs="Arial"/>
          <w:sz w:val="22"/>
          <w:szCs w:val="22"/>
          <w:lang w:val="en-US"/>
        </w:rPr>
        <w:t>m)</w:t>
      </w:r>
      <w:r w:rsidRPr="00093B29">
        <w:rPr>
          <w:rFonts w:ascii="Arial" w:hAnsi="Arial" w:cs="Arial"/>
          <w:i/>
          <w:iCs/>
          <w:sz w:val="22"/>
          <w:szCs w:val="22"/>
          <w:lang w:val="en-US"/>
        </w:rPr>
        <w:t xml:space="preserve"> identified as sediment and segmented by the sediment analysis as a single compound. Overlayed images in red frames indicate how the particles in the corresponding image were segmented into separate compounds. Figures 5a-e were found in the freshly drained urine samples (sample A). Figures 5f+g were found in the aliquots which had been passed through a MHZC (A1_MHZC). </w:t>
      </w:r>
    </w:p>
    <w:sectPr w:rsidR="00AF2116" w:rsidRPr="00185D12"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43A"/>
    <w:rsid w:val="00054BDC"/>
    <w:rsid w:val="00185D12"/>
    <w:rsid w:val="00200B0D"/>
    <w:rsid w:val="002058DD"/>
    <w:rsid w:val="00246269"/>
    <w:rsid w:val="00263C4F"/>
    <w:rsid w:val="0027495A"/>
    <w:rsid w:val="00301BE0"/>
    <w:rsid w:val="004734F1"/>
    <w:rsid w:val="0049687C"/>
    <w:rsid w:val="004A743A"/>
    <w:rsid w:val="004C5780"/>
    <w:rsid w:val="005550A5"/>
    <w:rsid w:val="00656870"/>
    <w:rsid w:val="0066704E"/>
    <w:rsid w:val="006953C3"/>
    <w:rsid w:val="006A11B6"/>
    <w:rsid w:val="006A74A8"/>
    <w:rsid w:val="009C317D"/>
    <w:rsid w:val="009E31D9"/>
    <w:rsid w:val="00A141D8"/>
    <w:rsid w:val="00A57970"/>
    <w:rsid w:val="00AA6F94"/>
    <w:rsid w:val="00AF2116"/>
    <w:rsid w:val="00C17209"/>
    <w:rsid w:val="00C64415"/>
    <w:rsid w:val="00C72617"/>
    <w:rsid w:val="00D52F45"/>
    <w:rsid w:val="00E41478"/>
    <w:rsid w:val="00E5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428A0"/>
  <w15:chartTrackingRefBased/>
  <w15:docId w15:val="{7EA5C853-2ED9-48B0-B368-FCDEE643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17D"/>
    <w:rPr>
      <w:lang w:val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4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4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4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4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4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4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4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4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4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4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4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4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4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4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4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4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4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4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4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4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4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4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4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4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4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4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4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43A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4A7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normaltextrun">
    <w:name w:val="normaltextrun"/>
    <w:basedOn w:val="DefaultParagraphFont"/>
    <w:rsid w:val="004A743A"/>
  </w:style>
  <w:style w:type="character" w:customStyle="1" w:styleId="eop">
    <w:name w:val="eop"/>
    <w:basedOn w:val="DefaultParagraphFont"/>
    <w:rsid w:val="004A743A"/>
  </w:style>
  <w:style w:type="table" w:styleId="TableGrid">
    <w:name w:val="Table Grid"/>
    <w:basedOn w:val="TableNormal"/>
    <w:uiPriority w:val="59"/>
    <w:rsid w:val="00AA6F94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20250425 120649 Blank vertical</Template>
  <TotalTime>5</TotalTime>
  <Pages>4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Riis Forman</dc:creator>
  <cp:keywords/>
  <dc:description/>
  <cp:lastModifiedBy>Christian Riis Forman</cp:lastModifiedBy>
  <cp:revision>11</cp:revision>
  <dcterms:created xsi:type="dcterms:W3CDTF">2025-04-07T07:19:00Z</dcterms:created>
  <dcterms:modified xsi:type="dcterms:W3CDTF">2025-07-18T07:09:00Z</dcterms:modified>
</cp:coreProperties>
</file>