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82198A" w14:textId="77777777" w:rsidR="00E2484B" w:rsidRPr="002E7E62" w:rsidRDefault="00E2484B" w:rsidP="00A04FD0">
      <w:pPr>
        <w:widowControl/>
        <w:spacing w:after="60"/>
        <w:ind w:left="102" w:hangingChars="30" w:hanging="102"/>
        <w:rPr>
          <w:rFonts w:ascii="Times New Roman" w:hAnsi="Times New Roman" w:cs="Times New Roman"/>
          <w:b/>
          <w:bCs/>
          <w:kern w:val="36"/>
          <w:sz w:val="34"/>
        </w:rPr>
      </w:pPr>
      <w:r w:rsidRPr="002E7E62">
        <w:rPr>
          <w:rFonts w:ascii="Times New Roman" w:hAnsi="Times New Roman" w:cs="Times New Roman"/>
          <w:b/>
          <w:bCs/>
          <w:kern w:val="36"/>
          <w:sz w:val="34"/>
        </w:rPr>
        <w:t xml:space="preserve">Enhancing Gas Sensing Recyclability and Recovery Rate by Crystal Engineering of </w:t>
      </w:r>
      <w:proofErr w:type="spellStart"/>
      <w:r w:rsidRPr="002E7E62">
        <w:rPr>
          <w:rFonts w:ascii="Times New Roman" w:hAnsi="Times New Roman" w:cs="Times New Roman"/>
          <w:b/>
          <w:bCs/>
          <w:kern w:val="36"/>
          <w:sz w:val="34"/>
        </w:rPr>
        <w:t>CuI</w:t>
      </w:r>
      <w:proofErr w:type="spellEnd"/>
      <w:r w:rsidRPr="002E7E62">
        <w:rPr>
          <w:rFonts w:ascii="Times New Roman" w:hAnsi="Times New Roman" w:cs="Times New Roman"/>
          <w:b/>
          <w:bCs/>
          <w:kern w:val="36"/>
          <w:sz w:val="34"/>
        </w:rPr>
        <w:t xml:space="preserve"> Motif in MOFs</w:t>
      </w:r>
    </w:p>
    <w:p w14:paraId="32B23BE1" w14:textId="77777777" w:rsidR="00EE2DCC" w:rsidRDefault="00EE2DCC" w:rsidP="006B4CFF">
      <w:pPr>
        <w:widowControl/>
        <w:spacing w:after="60"/>
        <w:ind w:left="72" w:hangingChars="30" w:hanging="72"/>
        <w:jc w:val="left"/>
        <w:rPr>
          <w:rFonts w:ascii="Times New Roman" w:hAnsi="Times New Roman" w:cs="Times New Roman"/>
          <w:bCs/>
          <w:kern w:val="26"/>
          <w:sz w:val="24"/>
        </w:rPr>
      </w:pPr>
    </w:p>
    <w:p w14:paraId="46DCC55D" w14:textId="22249A7D" w:rsidR="006B4CFF" w:rsidRPr="00EE2DCC" w:rsidRDefault="00E2484B" w:rsidP="006B4CFF">
      <w:pPr>
        <w:widowControl/>
        <w:spacing w:after="60"/>
        <w:ind w:left="72" w:hangingChars="30" w:hanging="72"/>
        <w:jc w:val="left"/>
        <w:rPr>
          <w:rFonts w:ascii="Times New Roman" w:hAnsi="Times New Roman" w:cs="Times New Roman"/>
          <w:bCs/>
          <w:kern w:val="26"/>
          <w:sz w:val="24"/>
          <w:vertAlign w:val="superscript"/>
        </w:rPr>
      </w:pPr>
      <w:proofErr w:type="spellStart"/>
      <w:r w:rsidRPr="002E7E62">
        <w:rPr>
          <w:rFonts w:ascii="Times New Roman" w:hAnsi="Times New Roman" w:cs="Times New Roman"/>
          <w:bCs/>
          <w:kern w:val="26"/>
          <w:sz w:val="24"/>
        </w:rPr>
        <w:t>Zi</w:t>
      </w:r>
      <w:proofErr w:type="spellEnd"/>
      <w:r w:rsidRPr="002E7E62">
        <w:rPr>
          <w:rFonts w:ascii="Times New Roman" w:hAnsi="Times New Roman" w:cs="Times New Roman"/>
          <w:bCs/>
          <w:kern w:val="26"/>
          <w:sz w:val="24"/>
        </w:rPr>
        <w:t>-Wei Li</w:t>
      </w:r>
      <w:r w:rsidR="006B4CFF" w:rsidRPr="002E7E62">
        <w:rPr>
          <w:rFonts w:ascii="Times New Roman" w:hAnsi="Times New Roman" w:cs="Times New Roman"/>
          <w:bCs/>
          <w:kern w:val="26"/>
          <w:sz w:val="24"/>
        </w:rPr>
        <w:t>,</w:t>
      </w:r>
      <w:r w:rsidR="006C0B9A" w:rsidRPr="002E7E62">
        <w:rPr>
          <w:rFonts w:ascii="Times New Roman" w:hAnsi="Times New Roman" w:cs="Times New Roman"/>
          <w:bCs/>
          <w:kern w:val="26"/>
          <w:sz w:val="24"/>
          <w:vertAlign w:val="superscript"/>
        </w:rPr>
        <w:t>#, 1</w:t>
      </w:r>
      <w:r w:rsidR="006B4CFF" w:rsidRPr="002E7E62">
        <w:rPr>
          <w:rFonts w:ascii="Times New Roman" w:hAnsi="Times New Roman" w:cs="Times New Roman"/>
          <w:bCs/>
          <w:kern w:val="26"/>
          <w:sz w:val="24"/>
        </w:rPr>
        <w:t xml:space="preserve"> </w:t>
      </w:r>
      <w:r w:rsidRPr="002E7E62">
        <w:rPr>
          <w:rFonts w:ascii="Times New Roman" w:hAnsi="Times New Roman" w:cs="Times New Roman"/>
          <w:bCs/>
          <w:kern w:val="26"/>
          <w:sz w:val="24"/>
        </w:rPr>
        <w:t>Bin Tan</w:t>
      </w:r>
      <w:r w:rsidR="006B4CFF" w:rsidRPr="002E7E62">
        <w:rPr>
          <w:rFonts w:ascii="Times New Roman" w:hAnsi="Times New Roman" w:cs="Times New Roman"/>
          <w:bCs/>
          <w:kern w:val="26"/>
          <w:sz w:val="24"/>
        </w:rPr>
        <w:t>,</w:t>
      </w:r>
      <w:r w:rsidR="006C0B9A" w:rsidRPr="002E7E62">
        <w:rPr>
          <w:rFonts w:ascii="Times New Roman" w:hAnsi="Times New Roman" w:cs="Times New Roman"/>
          <w:bCs/>
          <w:kern w:val="26"/>
          <w:sz w:val="24"/>
          <w:vertAlign w:val="superscript"/>
        </w:rPr>
        <w:t>#,2</w:t>
      </w:r>
      <w:r w:rsidR="006B4CFF" w:rsidRPr="002E7E62">
        <w:rPr>
          <w:rFonts w:ascii="Times New Roman" w:hAnsi="Times New Roman" w:cs="Times New Roman"/>
          <w:bCs/>
          <w:kern w:val="26"/>
          <w:sz w:val="24"/>
        </w:rPr>
        <w:t xml:space="preserve"> </w:t>
      </w:r>
      <w:r w:rsidRPr="002E7E62">
        <w:rPr>
          <w:rFonts w:ascii="Times New Roman" w:hAnsi="Times New Roman" w:cs="Times New Roman"/>
          <w:bCs/>
          <w:kern w:val="26"/>
          <w:sz w:val="24"/>
        </w:rPr>
        <w:t>Xiu-Ze Hei</w:t>
      </w:r>
      <w:r w:rsidR="006B4CFF" w:rsidRPr="002E7E62">
        <w:rPr>
          <w:rFonts w:ascii="Times New Roman" w:hAnsi="Times New Roman" w:cs="Times New Roman"/>
          <w:bCs/>
          <w:kern w:val="26"/>
          <w:sz w:val="24"/>
        </w:rPr>
        <w:t>,</w:t>
      </w:r>
      <w:r w:rsidR="006B4CFF" w:rsidRPr="002E7E62">
        <w:rPr>
          <w:rFonts w:ascii="Times New Roman" w:hAnsi="Times New Roman" w:cs="Times New Roman"/>
          <w:bCs/>
          <w:kern w:val="26"/>
          <w:sz w:val="24"/>
          <w:vertAlign w:val="superscript"/>
        </w:rPr>
        <w:t>3</w:t>
      </w:r>
      <w:r w:rsidR="006B4CFF" w:rsidRPr="002E7E62">
        <w:rPr>
          <w:rFonts w:ascii="Times New Roman" w:hAnsi="Times New Roman" w:cs="Times New Roman"/>
          <w:bCs/>
          <w:kern w:val="26"/>
          <w:sz w:val="24"/>
        </w:rPr>
        <w:t xml:space="preserve"> </w:t>
      </w:r>
      <w:r w:rsidRPr="002E7E62">
        <w:rPr>
          <w:rFonts w:ascii="Times New Roman" w:hAnsi="Times New Roman" w:cs="Times New Roman"/>
          <w:bCs/>
          <w:kern w:val="26"/>
          <w:sz w:val="24"/>
        </w:rPr>
        <w:t>Xing-Wu Liu</w:t>
      </w:r>
      <w:r w:rsidR="00B920DD" w:rsidRPr="002E7E62">
        <w:rPr>
          <w:rFonts w:ascii="Times New Roman" w:hAnsi="Times New Roman" w:cs="Times New Roman"/>
          <w:bCs/>
          <w:kern w:val="26"/>
          <w:sz w:val="24"/>
        </w:rPr>
        <w:t>,</w:t>
      </w:r>
      <w:r w:rsidR="006C0B9A" w:rsidRPr="002E7E62">
        <w:rPr>
          <w:rFonts w:ascii="Times New Roman" w:hAnsi="Times New Roman" w:cs="Times New Roman"/>
          <w:bCs/>
          <w:kern w:val="26"/>
          <w:sz w:val="24"/>
          <w:vertAlign w:val="superscript"/>
        </w:rPr>
        <w:t>4</w:t>
      </w:r>
      <w:r w:rsidR="00B920DD" w:rsidRPr="002E7E62">
        <w:rPr>
          <w:rFonts w:ascii="Times New Roman" w:hAnsi="Times New Roman" w:cs="Times New Roman"/>
          <w:bCs/>
          <w:kern w:val="26"/>
          <w:sz w:val="24"/>
        </w:rPr>
        <w:t xml:space="preserve"> </w:t>
      </w:r>
      <w:r w:rsidRPr="002E7E62">
        <w:rPr>
          <w:rFonts w:ascii="Times New Roman" w:hAnsi="Times New Roman" w:cs="Times New Roman"/>
          <w:bCs/>
          <w:kern w:val="26"/>
          <w:sz w:val="24"/>
        </w:rPr>
        <w:t>Ke Zhao</w:t>
      </w:r>
      <w:r w:rsidR="006B4CFF" w:rsidRPr="002E7E62">
        <w:rPr>
          <w:rFonts w:ascii="Times New Roman" w:hAnsi="Times New Roman" w:cs="Times New Roman"/>
          <w:bCs/>
          <w:kern w:val="26"/>
          <w:sz w:val="24"/>
        </w:rPr>
        <w:t>,</w:t>
      </w:r>
      <w:r w:rsidR="006C0B9A" w:rsidRPr="002E7E62">
        <w:rPr>
          <w:rFonts w:ascii="Times New Roman" w:hAnsi="Times New Roman" w:cs="Times New Roman"/>
          <w:bCs/>
          <w:kern w:val="26"/>
          <w:sz w:val="24"/>
          <w:vertAlign w:val="superscript"/>
        </w:rPr>
        <w:t>2</w:t>
      </w:r>
      <w:r w:rsidR="006B4CFF" w:rsidRPr="002E7E62">
        <w:rPr>
          <w:rFonts w:ascii="Times New Roman" w:hAnsi="Times New Roman" w:cs="Times New Roman"/>
          <w:bCs/>
          <w:kern w:val="26"/>
          <w:sz w:val="24"/>
        </w:rPr>
        <w:t xml:space="preserve"> </w:t>
      </w:r>
      <w:r w:rsidRPr="002E7E62">
        <w:rPr>
          <w:rFonts w:ascii="Times New Roman" w:hAnsi="Times New Roman" w:cs="Times New Roman"/>
          <w:bCs/>
          <w:kern w:val="26"/>
          <w:sz w:val="24"/>
        </w:rPr>
        <w:t>Chuan-Zhe Wang</w:t>
      </w:r>
      <w:r w:rsidR="006B4CFF" w:rsidRPr="002E7E62">
        <w:rPr>
          <w:rFonts w:ascii="Times New Roman" w:hAnsi="Times New Roman" w:cs="Times New Roman"/>
          <w:bCs/>
          <w:kern w:val="26"/>
          <w:sz w:val="24"/>
        </w:rPr>
        <w:t>,</w:t>
      </w:r>
      <w:r w:rsidR="006B4CFF" w:rsidRPr="002E7E62">
        <w:rPr>
          <w:rFonts w:ascii="Times New Roman" w:hAnsi="Times New Roman" w:cs="Times New Roman"/>
          <w:bCs/>
          <w:kern w:val="26"/>
          <w:sz w:val="24"/>
          <w:vertAlign w:val="superscript"/>
        </w:rPr>
        <w:t>1</w:t>
      </w:r>
      <w:r w:rsidR="006B4CFF" w:rsidRPr="002E7E62">
        <w:rPr>
          <w:rFonts w:ascii="Times New Roman" w:hAnsi="Times New Roman" w:cs="Times New Roman"/>
          <w:bCs/>
          <w:kern w:val="26"/>
          <w:sz w:val="24"/>
        </w:rPr>
        <w:t xml:space="preserve"> </w:t>
      </w:r>
      <w:r w:rsidR="00B222BE" w:rsidRPr="002E7E62">
        <w:rPr>
          <w:rFonts w:ascii="Times New Roman" w:hAnsi="Times New Roman" w:cs="Times New Roman"/>
          <w:bCs/>
          <w:kern w:val="26"/>
          <w:sz w:val="24"/>
        </w:rPr>
        <w:t>Ke-Feng Li</w:t>
      </w:r>
      <w:r w:rsidR="006B4CFF" w:rsidRPr="002E7E62">
        <w:rPr>
          <w:rFonts w:ascii="Times New Roman" w:hAnsi="Times New Roman" w:cs="Times New Roman"/>
          <w:bCs/>
          <w:kern w:val="26"/>
          <w:sz w:val="24"/>
        </w:rPr>
        <w:t>,</w:t>
      </w:r>
      <w:r w:rsidR="006B4CFF" w:rsidRPr="002E7E62">
        <w:rPr>
          <w:rFonts w:ascii="Times New Roman" w:hAnsi="Times New Roman" w:cs="Times New Roman"/>
          <w:bCs/>
          <w:kern w:val="26"/>
          <w:sz w:val="24"/>
          <w:vertAlign w:val="superscript"/>
        </w:rPr>
        <w:t>1</w:t>
      </w:r>
      <w:r w:rsidR="006B4CFF" w:rsidRPr="002E7E62">
        <w:rPr>
          <w:rFonts w:ascii="Times New Roman" w:hAnsi="Times New Roman" w:cs="Times New Roman"/>
          <w:bCs/>
          <w:kern w:val="26"/>
          <w:sz w:val="24"/>
        </w:rPr>
        <w:t xml:space="preserve"> </w:t>
      </w:r>
      <w:r w:rsidR="00B222BE" w:rsidRPr="00EE2DCC">
        <w:rPr>
          <w:rFonts w:ascii="Times New Roman" w:hAnsi="Times New Roman" w:cs="Times New Roman"/>
          <w:bCs/>
          <w:kern w:val="26"/>
          <w:sz w:val="24"/>
        </w:rPr>
        <w:t>Yong-Jun Chen,</w:t>
      </w:r>
      <w:r w:rsidR="00B222BE" w:rsidRPr="00EE2DCC">
        <w:rPr>
          <w:rFonts w:ascii="Times New Roman" w:hAnsi="Times New Roman" w:cs="Times New Roman"/>
          <w:bCs/>
          <w:kern w:val="26"/>
          <w:sz w:val="24"/>
          <w:vertAlign w:val="superscript"/>
        </w:rPr>
        <w:t>1</w:t>
      </w:r>
      <w:r w:rsidR="00B222BE" w:rsidRPr="00EE2DCC">
        <w:rPr>
          <w:rFonts w:ascii="Times New Roman" w:hAnsi="Times New Roman" w:cs="Times New Roman"/>
          <w:bCs/>
          <w:kern w:val="26"/>
          <w:sz w:val="24"/>
        </w:rPr>
        <w:t xml:space="preserve"> Xiao-Ying Huang,</w:t>
      </w:r>
      <w:r w:rsidR="00B222BE" w:rsidRPr="00EE2DCC">
        <w:rPr>
          <w:rFonts w:ascii="Times New Roman" w:hAnsi="Times New Roman" w:cs="Times New Roman"/>
          <w:bCs/>
          <w:kern w:val="26"/>
          <w:sz w:val="24"/>
          <w:vertAlign w:val="superscript"/>
        </w:rPr>
        <w:t>1</w:t>
      </w:r>
      <w:r w:rsidR="00B222BE" w:rsidRPr="00EE2DCC">
        <w:rPr>
          <w:rFonts w:ascii="Times New Roman" w:hAnsi="Times New Roman" w:cs="Times New Roman"/>
          <w:bCs/>
          <w:kern w:val="26"/>
          <w:sz w:val="24"/>
        </w:rPr>
        <w:t xml:space="preserve"> Kui Tan,</w:t>
      </w:r>
      <w:r w:rsidR="006C0B9A" w:rsidRPr="00EE2DCC">
        <w:rPr>
          <w:rFonts w:ascii="Times New Roman" w:hAnsi="Times New Roman" w:cs="Times New Roman"/>
          <w:bCs/>
          <w:kern w:val="26"/>
          <w:sz w:val="24"/>
          <w:vertAlign w:val="superscript"/>
        </w:rPr>
        <w:t>5</w:t>
      </w:r>
      <w:r w:rsidR="00B222BE" w:rsidRPr="00EE2DCC">
        <w:rPr>
          <w:rFonts w:ascii="Times New Roman" w:hAnsi="Times New Roman" w:cs="Times New Roman"/>
          <w:bCs/>
          <w:kern w:val="26"/>
          <w:sz w:val="24"/>
        </w:rPr>
        <w:t xml:space="preserve"> Zhao-Feng Wu,</w:t>
      </w:r>
      <w:bookmarkStart w:id="0" w:name="_Hlk196167057"/>
      <w:r w:rsidR="006C0B9A" w:rsidRPr="00EE2DCC">
        <w:rPr>
          <w:rFonts w:ascii="Times New Roman" w:hAnsi="Times New Roman" w:cs="Times New Roman"/>
          <w:bCs/>
          <w:kern w:val="26"/>
          <w:sz w:val="24"/>
        </w:rPr>
        <w:t>*</w:t>
      </w:r>
      <w:r w:rsidR="006C0B9A" w:rsidRPr="00EE2DCC">
        <w:rPr>
          <w:rFonts w:ascii="Times New Roman" w:hAnsi="Times New Roman" w:cs="Times New Roman"/>
          <w:bCs/>
          <w:kern w:val="26"/>
          <w:sz w:val="24"/>
          <w:vertAlign w:val="superscript"/>
        </w:rPr>
        <w:t xml:space="preserve">, </w:t>
      </w:r>
      <w:r w:rsidR="00B222BE" w:rsidRPr="00EE2DCC">
        <w:rPr>
          <w:rFonts w:ascii="Times New Roman" w:hAnsi="Times New Roman" w:cs="Times New Roman"/>
          <w:bCs/>
          <w:kern w:val="26"/>
          <w:sz w:val="24"/>
          <w:vertAlign w:val="superscript"/>
        </w:rPr>
        <w:t>1</w:t>
      </w:r>
      <w:bookmarkEnd w:id="0"/>
      <w:r w:rsidR="00B222BE" w:rsidRPr="00EE2DCC">
        <w:rPr>
          <w:rFonts w:ascii="Times New Roman" w:hAnsi="Times New Roman" w:cs="Times New Roman"/>
          <w:bCs/>
          <w:kern w:val="26"/>
          <w:sz w:val="24"/>
        </w:rPr>
        <w:t xml:space="preserve"> Jing Li</w:t>
      </w:r>
      <w:r w:rsidR="006B4CFF" w:rsidRPr="00EE2DCC">
        <w:rPr>
          <w:rFonts w:ascii="Times New Roman" w:hAnsi="Times New Roman" w:cs="Times New Roman"/>
          <w:bCs/>
          <w:kern w:val="26"/>
          <w:sz w:val="24"/>
        </w:rPr>
        <w:t>,*</w:t>
      </w:r>
      <w:r w:rsidR="006B4CFF" w:rsidRPr="00EE2DCC">
        <w:rPr>
          <w:rFonts w:ascii="Times New Roman" w:hAnsi="Times New Roman" w:cs="Times New Roman"/>
          <w:bCs/>
          <w:kern w:val="26"/>
          <w:sz w:val="24"/>
          <w:vertAlign w:val="superscript"/>
        </w:rPr>
        <w:t xml:space="preserve">, </w:t>
      </w:r>
      <w:r w:rsidR="006C0B9A" w:rsidRPr="00EE2DCC">
        <w:rPr>
          <w:rFonts w:ascii="Times New Roman" w:hAnsi="Times New Roman" w:cs="Times New Roman"/>
          <w:bCs/>
          <w:kern w:val="26"/>
          <w:sz w:val="24"/>
          <w:vertAlign w:val="superscript"/>
        </w:rPr>
        <w:t>6</w:t>
      </w:r>
      <w:r w:rsidR="006B4CFF" w:rsidRPr="00EE2DCC">
        <w:rPr>
          <w:rFonts w:ascii="Times New Roman" w:hAnsi="Times New Roman" w:cs="Times New Roman"/>
          <w:bCs/>
          <w:kern w:val="26"/>
          <w:sz w:val="24"/>
        </w:rPr>
        <w:t xml:space="preserve"> and </w:t>
      </w:r>
      <w:r w:rsidR="00B222BE" w:rsidRPr="00EE2DCC">
        <w:rPr>
          <w:rFonts w:ascii="Times New Roman" w:hAnsi="Times New Roman" w:cs="Times New Roman"/>
          <w:bCs/>
          <w:kern w:val="26"/>
          <w:sz w:val="24"/>
        </w:rPr>
        <w:t>Gang Xu,</w:t>
      </w:r>
      <w:r w:rsidR="006C0B9A" w:rsidRPr="00EE2DCC">
        <w:rPr>
          <w:rFonts w:ascii="Times New Roman" w:hAnsi="Times New Roman" w:cs="Times New Roman"/>
          <w:bCs/>
          <w:kern w:val="26"/>
          <w:sz w:val="24"/>
        </w:rPr>
        <w:t>*</w:t>
      </w:r>
      <w:r w:rsidR="006C0B9A" w:rsidRPr="00EE2DCC">
        <w:rPr>
          <w:rFonts w:ascii="Times New Roman" w:hAnsi="Times New Roman" w:cs="Times New Roman"/>
          <w:bCs/>
          <w:kern w:val="26"/>
          <w:sz w:val="24"/>
          <w:vertAlign w:val="superscript"/>
        </w:rPr>
        <w:t>, 1</w:t>
      </w:r>
    </w:p>
    <w:p w14:paraId="7AB002F9" w14:textId="77777777" w:rsidR="00EE2DCC" w:rsidRPr="00EE2DCC" w:rsidRDefault="00EE2DCC" w:rsidP="006B4CFF">
      <w:pPr>
        <w:widowControl/>
        <w:spacing w:after="60"/>
        <w:ind w:left="60" w:hangingChars="30" w:hanging="60"/>
        <w:jc w:val="left"/>
        <w:rPr>
          <w:rFonts w:ascii="Times New Roman" w:hAnsi="Times New Roman" w:cs="Times New Roman"/>
          <w:kern w:val="22"/>
          <w:sz w:val="20"/>
          <w:szCs w:val="20"/>
          <w:vertAlign w:val="superscript"/>
        </w:rPr>
      </w:pPr>
    </w:p>
    <w:p w14:paraId="5BEB3634" w14:textId="06CA7FEF" w:rsidR="00B00CEA" w:rsidRPr="00EE2DCC" w:rsidRDefault="00B00CEA" w:rsidP="006B4CFF">
      <w:pPr>
        <w:widowControl/>
        <w:spacing w:after="60"/>
        <w:ind w:left="60" w:hangingChars="30" w:hanging="60"/>
        <w:jc w:val="left"/>
        <w:rPr>
          <w:rFonts w:ascii="Times New Roman" w:hAnsi="Times New Roman" w:cs="Times New Roman"/>
          <w:kern w:val="22"/>
          <w:sz w:val="20"/>
          <w:szCs w:val="20"/>
          <w:lang w:eastAsia="en-US"/>
        </w:rPr>
      </w:pPr>
      <w:r w:rsidRPr="00EE2DCC">
        <w:rPr>
          <w:rFonts w:ascii="Times New Roman" w:hAnsi="Times New Roman" w:cs="Times New Roman"/>
          <w:kern w:val="22"/>
          <w:sz w:val="20"/>
          <w:szCs w:val="20"/>
          <w:vertAlign w:val="superscript"/>
        </w:rPr>
        <w:t>1</w:t>
      </w:r>
      <w:bookmarkStart w:id="1" w:name="_Hlk196246721"/>
      <w:r w:rsidR="00B222BE" w:rsidRPr="00EE2DCC">
        <w:rPr>
          <w:rFonts w:ascii="Times New Roman" w:hAnsi="Times New Roman" w:cs="Times New Roman"/>
          <w:kern w:val="22"/>
          <w:sz w:val="20"/>
          <w:szCs w:val="20"/>
          <w:lang w:eastAsia="en-US"/>
        </w:rPr>
        <w:t>State Key Laboratory of Structural Chemistry, Fujian Provincial Key Laboratory of Materials and Techniques toward Hydrogen Energy, Fujian Institute of Research on the Structure of Matter, the Chinese Academy of Sciences, Fuzhou, Fujian 350002, P. R. China</w:t>
      </w:r>
      <w:bookmarkEnd w:id="1"/>
    </w:p>
    <w:p w14:paraId="698B61D3" w14:textId="1FB4740A" w:rsidR="00B00CEA" w:rsidRPr="00EE2DCC" w:rsidRDefault="00B00CEA" w:rsidP="00B00CEA">
      <w:pPr>
        <w:widowControl/>
        <w:spacing w:after="60"/>
        <w:ind w:left="60" w:hangingChars="30" w:hanging="60"/>
        <w:jc w:val="left"/>
        <w:rPr>
          <w:rFonts w:ascii="Times New Roman" w:hAnsi="Times New Roman" w:cs="Times New Roman"/>
          <w:kern w:val="22"/>
          <w:sz w:val="20"/>
          <w:szCs w:val="20"/>
        </w:rPr>
      </w:pPr>
      <w:r w:rsidRPr="00EE2DCC">
        <w:rPr>
          <w:rFonts w:ascii="Times New Roman" w:hAnsi="Times New Roman" w:cs="Times New Roman"/>
          <w:kern w:val="22"/>
          <w:sz w:val="20"/>
          <w:szCs w:val="20"/>
          <w:vertAlign w:val="superscript"/>
        </w:rPr>
        <w:t>2</w:t>
      </w:r>
      <w:bookmarkStart w:id="2" w:name="_Hlk196246747"/>
      <w:r w:rsidR="00B222BE" w:rsidRPr="00EE2DCC">
        <w:rPr>
          <w:rFonts w:ascii="Times New Roman" w:hAnsi="Times New Roman" w:cs="Times New Roman"/>
          <w:kern w:val="22"/>
          <w:sz w:val="20"/>
          <w:szCs w:val="20"/>
          <w:lang w:val="en-GB"/>
        </w:rPr>
        <w:t>School of Chemistry and Chemical Engineering, Beijing Institute of Technology, Beijing 102488, P. R. China</w:t>
      </w:r>
      <w:bookmarkEnd w:id="2"/>
    </w:p>
    <w:p w14:paraId="78E57B1A" w14:textId="7DA78C0B" w:rsidR="006B4CFF" w:rsidRPr="00EE2DCC" w:rsidRDefault="00B00CEA" w:rsidP="006B4CFF">
      <w:pPr>
        <w:widowControl/>
        <w:spacing w:after="60"/>
        <w:ind w:left="60" w:hangingChars="30" w:hanging="60"/>
        <w:jc w:val="left"/>
        <w:rPr>
          <w:rFonts w:ascii="Times New Roman" w:hAnsi="Times New Roman" w:cs="Times New Roman"/>
          <w:kern w:val="22"/>
          <w:sz w:val="20"/>
          <w:szCs w:val="20"/>
          <w:lang w:eastAsia="en-US"/>
        </w:rPr>
      </w:pPr>
      <w:r w:rsidRPr="00EE2DCC">
        <w:rPr>
          <w:rFonts w:ascii="Times New Roman" w:hAnsi="Times New Roman" w:cs="Times New Roman"/>
          <w:kern w:val="22"/>
          <w:sz w:val="20"/>
          <w:szCs w:val="20"/>
          <w:vertAlign w:val="superscript"/>
          <w:lang w:val="en-GB"/>
        </w:rPr>
        <w:t>3</w:t>
      </w:r>
      <w:bookmarkStart w:id="3" w:name="_Hlk196246766"/>
      <w:r w:rsidR="00B222BE" w:rsidRPr="00EE2DCC">
        <w:rPr>
          <w:rFonts w:ascii="Times New Roman" w:hAnsi="Times New Roman" w:cs="Times New Roman"/>
          <w:kern w:val="22"/>
          <w:sz w:val="20"/>
          <w:szCs w:val="20"/>
          <w:lang w:eastAsia="en-US"/>
        </w:rPr>
        <w:t xml:space="preserve">Hoffmann Institute of Advanced Materials, Shenzhen Polytechnic University, 7098 </w:t>
      </w:r>
      <w:proofErr w:type="spellStart"/>
      <w:r w:rsidR="00B222BE" w:rsidRPr="00EE2DCC">
        <w:rPr>
          <w:rFonts w:ascii="Times New Roman" w:hAnsi="Times New Roman" w:cs="Times New Roman"/>
          <w:kern w:val="22"/>
          <w:sz w:val="20"/>
          <w:szCs w:val="20"/>
          <w:lang w:eastAsia="en-US"/>
        </w:rPr>
        <w:t>Liuxian</w:t>
      </w:r>
      <w:proofErr w:type="spellEnd"/>
      <w:r w:rsidR="00B222BE" w:rsidRPr="00EE2DCC">
        <w:rPr>
          <w:rFonts w:ascii="Times New Roman" w:hAnsi="Times New Roman" w:cs="Times New Roman"/>
          <w:kern w:val="22"/>
          <w:sz w:val="20"/>
          <w:szCs w:val="20"/>
          <w:lang w:eastAsia="en-US"/>
        </w:rPr>
        <w:t xml:space="preserve"> Blvd, </w:t>
      </w:r>
      <w:proofErr w:type="spellStart"/>
      <w:r w:rsidR="00B222BE" w:rsidRPr="00EE2DCC">
        <w:rPr>
          <w:rFonts w:ascii="Times New Roman" w:hAnsi="Times New Roman" w:cs="Times New Roman"/>
          <w:kern w:val="22"/>
          <w:sz w:val="20"/>
          <w:szCs w:val="20"/>
          <w:lang w:eastAsia="en-US"/>
        </w:rPr>
        <w:t>Nanshan</w:t>
      </w:r>
      <w:proofErr w:type="spellEnd"/>
      <w:r w:rsidR="00B222BE" w:rsidRPr="00EE2DCC">
        <w:rPr>
          <w:rFonts w:ascii="Times New Roman" w:hAnsi="Times New Roman" w:cs="Times New Roman"/>
          <w:kern w:val="22"/>
          <w:sz w:val="20"/>
          <w:szCs w:val="20"/>
          <w:lang w:eastAsia="en-US"/>
        </w:rPr>
        <w:t xml:space="preserve"> District, Shenzhen 518055, P. R. China</w:t>
      </w:r>
      <w:bookmarkEnd w:id="3"/>
    </w:p>
    <w:p w14:paraId="7ED65616" w14:textId="68D468CA" w:rsidR="00B222BE" w:rsidRPr="00EE2DCC" w:rsidRDefault="00B222BE" w:rsidP="00B222BE">
      <w:pPr>
        <w:widowControl/>
        <w:spacing w:after="60"/>
        <w:ind w:left="60" w:hangingChars="30" w:hanging="60"/>
        <w:jc w:val="left"/>
        <w:rPr>
          <w:rFonts w:ascii="Times New Roman" w:hAnsi="Times New Roman" w:cs="Times New Roman"/>
          <w:kern w:val="22"/>
          <w:sz w:val="20"/>
          <w:szCs w:val="20"/>
        </w:rPr>
      </w:pPr>
      <w:bookmarkStart w:id="4" w:name="_Hlk196246834"/>
      <w:r w:rsidRPr="00EE2DCC">
        <w:rPr>
          <w:rFonts w:ascii="Times New Roman" w:hAnsi="Times New Roman" w:cs="Times New Roman"/>
          <w:kern w:val="22"/>
          <w:sz w:val="20"/>
          <w:szCs w:val="20"/>
          <w:vertAlign w:val="superscript"/>
          <w:lang w:val="en-GB"/>
        </w:rPr>
        <w:t>4</w:t>
      </w:r>
      <w:r w:rsidRPr="00EE2DCC">
        <w:rPr>
          <w:rFonts w:ascii="Times New Roman" w:hAnsi="Times New Roman" w:cs="Times New Roman"/>
          <w:kern w:val="22"/>
          <w:sz w:val="20"/>
          <w:szCs w:val="20"/>
          <w:lang w:eastAsia="en-US"/>
        </w:rPr>
        <w:t xml:space="preserve">Synfuels China Technology </w:t>
      </w:r>
      <w:proofErr w:type="spellStart"/>
      <w:r w:rsidRPr="00EE2DCC">
        <w:rPr>
          <w:rFonts w:ascii="Times New Roman" w:hAnsi="Times New Roman" w:cs="Times New Roman"/>
          <w:kern w:val="22"/>
          <w:sz w:val="20"/>
          <w:szCs w:val="20"/>
          <w:lang w:eastAsia="en-US"/>
        </w:rPr>
        <w:t>Co.Ltd</w:t>
      </w:r>
      <w:proofErr w:type="spellEnd"/>
      <w:r w:rsidRPr="00EE2DCC">
        <w:rPr>
          <w:rFonts w:ascii="Times New Roman" w:hAnsi="Times New Roman" w:cs="Times New Roman"/>
          <w:kern w:val="22"/>
          <w:sz w:val="20"/>
          <w:szCs w:val="20"/>
          <w:lang w:eastAsia="en-US"/>
        </w:rPr>
        <w:t xml:space="preserve">., </w:t>
      </w:r>
      <w:proofErr w:type="spellStart"/>
      <w:r w:rsidRPr="00EE2DCC">
        <w:rPr>
          <w:rFonts w:ascii="Times New Roman" w:hAnsi="Times New Roman" w:cs="Times New Roman"/>
          <w:kern w:val="22"/>
          <w:sz w:val="20"/>
          <w:szCs w:val="20"/>
          <w:lang w:eastAsia="en-US"/>
        </w:rPr>
        <w:t>Leyuan</w:t>
      </w:r>
      <w:proofErr w:type="spellEnd"/>
      <w:r w:rsidRPr="00EE2DCC">
        <w:rPr>
          <w:rFonts w:ascii="Times New Roman" w:hAnsi="Times New Roman" w:cs="Times New Roman"/>
          <w:kern w:val="22"/>
          <w:sz w:val="20"/>
          <w:szCs w:val="20"/>
          <w:lang w:eastAsia="en-US"/>
        </w:rPr>
        <w:t xml:space="preserve"> Second South Street </w:t>
      </w:r>
      <w:proofErr w:type="spellStart"/>
      <w:r w:rsidRPr="00EE2DCC">
        <w:rPr>
          <w:rFonts w:ascii="Times New Roman" w:hAnsi="Times New Roman" w:cs="Times New Roman"/>
          <w:kern w:val="22"/>
          <w:sz w:val="20"/>
          <w:szCs w:val="20"/>
          <w:lang w:eastAsia="en-US"/>
        </w:rPr>
        <w:t>Yanqi</w:t>
      </w:r>
      <w:proofErr w:type="spellEnd"/>
      <w:r w:rsidRPr="00EE2DCC">
        <w:rPr>
          <w:rFonts w:ascii="Times New Roman" w:hAnsi="Times New Roman" w:cs="Times New Roman"/>
          <w:kern w:val="22"/>
          <w:sz w:val="20"/>
          <w:szCs w:val="20"/>
          <w:lang w:eastAsia="en-US"/>
        </w:rPr>
        <w:t xml:space="preserve"> Development Zone </w:t>
      </w:r>
      <w:proofErr w:type="spellStart"/>
      <w:r w:rsidRPr="00EE2DCC">
        <w:rPr>
          <w:rFonts w:ascii="Times New Roman" w:hAnsi="Times New Roman" w:cs="Times New Roman"/>
          <w:kern w:val="22"/>
          <w:sz w:val="20"/>
          <w:szCs w:val="20"/>
          <w:lang w:eastAsia="en-US"/>
        </w:rPr>
        <w:t>Huairou</w:t>
      </w:r>
      <w:proofErr w:type="spellEnd"/>
      <w:r w:rsidRPr="00EE2DCC">
        <w:rPr>
          <w:rFonts w:ascii="Times New Roman" w:hAnsi="Times New Roman" w:cs="Times New Roman"/>
          <w:kern w:val="22"/>
          <w:sz w:val="20"/>
          <w:szCs w:val="20"/>
          <w:lang w:eastAsia="en-US"/>
        </w:rPr>
        <w:t>, Beijing, 101407, P. R. China</w:t>
      </w:r>
    </w:p>
    <w:p w14:paraId="50B9B15E" w14:textId="20756F41" w:rsidR="00B222BE" w:rsidRPr="00EE2DCC" w:rsidRDefault="00B222BE" w:rsidP="00B222BE">
      <w:pPr>
        <w:widowControl/>
        <w:spacing w:after="60"/>
        <w:ind w:left="60" w:hangingChars="30" w:hanging="60"/>
        <w:jc w:val="left"/>
        <w:rPr>
          <w:rFonts w:ascii="Times New Roman" w:hAnsi="Times New Roman" w:cs="Times New Roman"/>
          <w:kern w:val="22"/>
          <w:sz w:val="20"/>
          <w:szCs w:val="20"/>
        </w:rPr>
      </w:pPr>
      <w:bookmarkStart w:id="5" w:name="_Hlk196246858"/>
      <w:bookmarkEnd w:id="4"/>
      <w:r w:rsidRPr="00EE2DCC">
        <w:rPr>
          <w:rFonts w:ascii="Times New Roman" w:hAnsi="Times New Roman" w:cs="Times New Roman"/>
          <w:kern w:val="22"/>
          <w:sz w:val="20"/>
          <w:szCs w:val="20"/>
          <w:vertAlign w:val="superscript"/>
          <w:lang w:val="en-GB"/>
        </w:rPr>
        <w:t>5</w:t>
      </w:r>
      <w:r w:rsidRPr="00EE2DCC">
        <w:rPr>
          <w:rFonts w:ascii="Times New Roman" w:hAnsi="Times New Roman" w:cs="Times New Roman"/>
          <w:kern w:val="22"/>
          <w:sz w:val="20"/>
          <w:szCs w:val="20"/>
          <w:lang w:eastAsia="en-US"/>
        </w:rPr>
        <w:t>Department of Chemistry, University of North Texas, Denton, Texas 76203, USA</w:t>
      </w:r>
    </w:p>
    <w:p w14:paraId="75BAEFE9" w14:textId="4604BABA" w:rsidR="00B222BE" w:rsidRPr="00EE2DCC" w:rsidRDefault="00B222BE" w:rsidP="00B222BE">
      <w:pPr>
        <w:widowControl/>
        <w:spacing w:after="60"/>
        <w:ind w:left="60" w:hangingChars="30" w:hanging="60"/>
        <w:jc w:val="left"/>
        <w:rPr>
          <w:rFonts w:ascii="Times New Roman" w:hAnsi="Times New Roman" w:cs="Times New Roman"/>
          <w:kern w:val="22"/>
          <w:sz w:val="20"/>
          <w:szCs w:val="20"/>
        </w:rPr>
      </w:pPr>
      <w:bookmarkStart w:id="6" w:name="_Hlk196246881"/>
      <w:bookmarkEnd w:id="5"/>
      <w:r w:rsidRPr="00EE2DCC">
        <w:rPr>
          <w:rFonts w:ascii="Times New Roman" w:hAnsi="Times New Roman" w:cs="Times New Roman"/>
          <w:kern w:val="22"/>
          <w:sz w:val="20"/>
          <w:szCs w:val="20"/>
          <w:vertAlign w:val="superscript"/>
          <w:lang w:val="en-GB"/>
        </w:rPr>
        <w:t>6</w:t>
      </w:r>
      <w:r w:rsidRPr="00EE2DCC">
        <w:rPr>
          <w:rFonts w:ascii="Times New Roman" w:hAnsi="Times New Roman" w:cs="Times New Roman"/>
        </w:rPr>
        <w:t xml:space="preserve"> </w:t>
      </w:r>
      <w:r w:rsidRPr="00EE2DCC">
        <w:rPr>
          <w:rFonts w:ascii="Times New Roman" w:hAnsi="Times New Roman" w:cs="Times New Roman"/>
          <w:kern w:val="22"/>
          <w:sz w:val="20"/>
          <w:szCs w:val="20"/>
          <w:lang w:eastAsia="en-US"/>
        </w:rPr>
        <w:t>Department of Chemistry and Chemical Biology, Rutgers University, 123 Bevier Rd. Piscataway, NJ 08854, USA</w:t>
      </w:r>
    </w:p>
    <w:p w14:paraId="6FE9C1C1" w14:textId="5C061E18" w:rsidR="00B222BE" w:rsidRPr="00EE2DCC" w:rsidRDefault="006C0B9A" w:rsidP="006B4CFF">
      <w:pPr>
        <w:widowControl/>
        <w:spacing w:after="60"/>
        <w:ind w:left="60" w:hangingChars="30" w:hanging="60"/>
        <w:jc w:val="left"/>
        <w:rPr>
          <w:rFonts w:ascii="Times New Roman" w:hAnsi="Times New Roman" w:cs="Times New Roman"/>
          <w:kern w:val="22"/>
          <w:sz w:val="20"/>
          <w:szCs w:val="20"/>
        </w:rPr>
      </w:pPr>
      <w:bookmarkStart w:id="7" w:name="_Hlk196166807"/>
      <w:bookmarkEnd w:id="6"/>
      <w:r w:rsidRPr="00EE2DCC">
        <w:rPr>
          <w:rFonts w:ascii="Times New Roman" w:hAnsi="Times New Roman" w:cs="Times New Roman"/>
          <w:kern w:val="22"/>
          <w:sz w:val="20"/>
          <w:szCs w:val="20"/>
          <w:vertAlign w:val="superscript"/>
        </w:rPr>
        <w:t>#</w:t>
      </w:r>
      <w:bookmarkEnd w:id="7"/>
      <w:r w:rsidRPr="00EE2DCC">
        <w:rPr>
          <w:rFonts w:ascii="Times New Roman" w:hAnsi="Times New Roman" w:cs="Times New Roman"/>
          <w:kern w:val="22"/>
          <w:sz w:val="20"/>
          <w:szCs w:val="20"/>
        </w:rPr>
        <w:t>These authors contributed equally to this work</w:t>
      </w:r>
    </w:p>
    <w:p w14:paraId="4EDEA566" w14:textId="35AB8194" w:rsidR="00B00CEA" w:rsidRPr="002E7E62" w:rsidRDefault="00B00CEA" w:rsidP="00B00CEA">
      <w:pPr>
        <w:widowControl/>
        <w:spacing w:after="60"/>
        <w:jc w:val="left"/>
        <w:rPr>
          <w:rFonts w:ascii="Times New Roman" w:hAnsi="Times New Roman" w:cs="Times New Roman"/>
          <w:kern w:val="22"/>
          <w:sz w:val="20"/>
          <w:szCs w:val="20"/>
          <w:lang w:val="de-DE" w:eastAsia="en-US"/>
        </w:rPr>
      </w:pPr>
      <w:bookmarkStart w:id="8" w:name="_Hlk196166675"/>
      <w:r w:rsidRPr="00EE2DCC">
        <w:rPr>
          <w:rFonts w:ascii="Times New Roman" w:hAnsi="Times New Roman" w:cs="Times New Roman"/>
          <w:kern w:val="22"/>
          <w:sz w:val="20"/>
          <w:szCs w:val="20"/>
          <w:lang w:val="de-DE" w:eastAsia="en-US"/>
        </w:rPr>
        <w:t>*Corresponding author</w:t>
      </w:r>
      <w:bookmarkEnd w:id="8"/>
      <w:r w:rsidRPr="00EE2DCC">
        <w:rPr>
          <w:rFonts w:ascii="Times New Roman" w:hAnsi="Times New Roman" w:cs="Times New Roman"/>
          <w:kern w:val="22"/>
          <w:sz w:val="20"/>
          <w:szCs w:val="20"/>
          <w:lang w:val="de-DE" w:eastAsia="en-US"/>
        </w:rPr>
        <w:t>. Email:</w:t>
      </w:r>
      <w:bookmarkStart w:id="9" w:name="_Hlk196246984"/>
      <w:r w:rsidRPr="00EE2DCC">
        <w:rPr>
          <w:rFonts w:ascii="Times New Roman" w:hAnsi="Times New Roman" w:cs="Times New Roman"/>
          <w:kern w:val="22"/>
          <w:sz w:val="20"/>
          <w:szCs w:val="20"/>
          <w:lang w:val="de-DE" w:eastAsia="en-US"/>
        </w:rPr>
        <w:t xml:space="preserve"> </w:t>
      </w:r>
      <w:r w:rsidR="006C0B9A" w:rsidRPr="00EE2DCC">
        <w:rPr>
          <w:rFonts w:ascii="Times New Roman" w:hAnsi="Times New Roman" w:cs="Times New Roman"/>
          <w:kern w:val="22"/>
          <w:sz w:val="20"/>
          <w:szCs w:val="20"/>
          <w:lang w:val="de-DE"/>
        </w:rPr>
        <w:fldChar w:fldCharType="begin"/>
      </w:r>
      <w:r w:rsidR="006C0B9A" w:rsidRPr="00EE2DCC">
        <w:rPr>
          <w:rFonts w:ascii="Times New Roman" w:hAnsi="Times New Roman" w:cs="Times New Roman"/>
          <w:kern w:val="22"/>
          <w:sz w:val="20"/>
          <w:szCs w:val="20"/>
          <w:lang w:val="de-DE"/>
        </w:rPr>
        <w:instrText>HYPERLINK "mailto:zfwu@fjirsm.ac.cn"</w:instrText>
      </w:r>
      <w:r w:rsidR="006C0B9A" w:rsidRPr="00EE2DCC">
        <w:rPr>
          <w:rFonts w:ascii="Times New Roman" w:hAnsi="Times New Roman" w:cs="Times New Roman"/>
          <w:kern w:val="22"/>
          <w:sz w:val="20"/>
          <w:szCs w:val="20"/>
          <w:lang w:val="de-DE"/>
        </w:rPr>
        <w:fldChar w:fldCharType="separate"/>
      </w:r>
      <w:r w:rsidR="006C0B9A" w:rsidRPr="00EE2DCC">
        <w:rPr>
          <w:rFonts w:ascii="Times New Roman" w:hAnsi="Times New Roman" w:cs="Times New Roman"/>
        </w:rPr>
        <w:t>zfwu@fjirsm.ac.cn</w:t>
      </w:r>
      <w:r w:rsidR="006C0B9A" w:rsidRPr="00EE2DCC">
        <w:rPr>
          <w:rFonts w:ascii="Times New Roman" w:hAnsi="Times New Roman" w:cs="Times New Roman"/>
          <w:kern w:val="22"/>
          <w:sz w:val="20"/>
          <w:szCs w:val="20"/>
          <w:lang w:val="de-DE"/>
        </w:rPr>
        <w:fldChar w:fldCharType="end"/>
      </w:r>
      <w:r w:rsidR="00024ED0" w:rsidRPr="00EE2DCC">
        <w:rPr>
          <w:rFonts w:ascii="Times New Roman" w:hAnsi="Times New Roman" w:cs="Times New Roman"/>
          <w:kern w:val="22"/>
          <w:sz w:val="20"/>
          <w:szCs w:val="20"/>
          <w:lang w:val="de-DE"/>
        </w:rPr>
        <w:t>, jingli@chem.rutgers.edu, gxu@fjirsm.ac.cn.</w:t>
      </w:r>
      <w:bookmarkEnd w:id="9"/>
    </w:p>
    <w:p w14:paraId="5A77BD79" w14:textId="77777777" w:rsidR="005F6BF9" w:rsidRPr="002E7E62" w:rsidRDefault="005F6BF9">
      <w:pPr>
        <w:widowControl/>
        <w:jc w:val="left"/>
        <w:rPr>
          <w:rFonts w:ascii="Times New Roman" w:hAnsi="Times New Roman" w:cs="Times New Roman"/>
        </w:rPr>
      </w:pPr>
      <w:r w:rsidRPr="002E7E62">
        <w:rPr>
          <w:rFonts w:ascii="Times New Roman" w:hAnsi="Times New Roman" w:cs="Times New Roman"/>
        </w:rPr>
        <w:br w:type="page"/>
      </w:r>
    </w:p>
    <w:p w14:paraId="202C305B" w14:textId="7D25256A" w:rsidR="00DF2FE4" w:rsidRPr="002E7E62" w:rsidRDefault="00181C84" w:rsidP="00B00CEA">
      <w:pPr>
        <w:jc w:val="left"/>
        <w:rPr>
          <w:rFonts w:ascii="Times New Roman" w:hAnsi="Times New Roman" w:cs="Times New Roman"/>
          <w:b/>
          <w:bCs/>
          <w:sz w:val="32"/>
          <w:szCs w:val="36"/>
        </w:rPr>
      </w:pPr>
      <w:r w:rsidRPr="002E7E62">
        <w:rPr>
          <w:rFonts w:ascii="Times New Roman" w:hAnsi="Times New Roman" w:cs="Times New Roman"/>
          <w:b/>
          <w:bCs/>
          <w:sz w:val="32"/>
          <w:szCs w:val="36"/>
        </w:rPr>
        <w:lastRenderedPageBreak/>
        <w:t>Contents</w:t>
      </w:r>
    </w:p>
    <w:p w14:paraId="7616F3BA" w14:textId="258665E4" w:rsidR="005D56CF" w:rsidRPr="002E7E62" w:rsidRDefault="002C19DF">
      <w:pPr>
        <w:pStyle w:val="12"/>
        <w:rPr>
          <w:kern w:val="2"/>
          <w:sz w:val="22"/>
          <w:lang w:val="en-US"/>
          <w14:ligatures w14:val="standardContextual"/>
        </w:rPr>
      </w:pPr>
      <w:r w:rsidRPr="002E7E62">
        <w:rPr>
          <w:kern w:val="2"/>
          <w:sz w:val="21"/>
          <w:szCs w:val="22"/>
          <w:lang w:val="en-US"/>
        </w:rPr>
        <w:fldChar w:fldCharType="begin"/>
      </w:r>
      <w:r w:rsidRPr="002E7E62">
        <w:rPr>
          <w:kern w:val="2"/>
          <w:sz w:val="21"/>
          <w:szCs w:val="22"/>
          <w:lang w:val="en-US"/>
        </w:rPr>
        <w:instrText xml:space="preserve"> TOC \o "1-1" \h \z \u </w:instrText>
      </w:r>
      <w:r w:rsidRPr="002E7E62">
        <w:rPr>
          <w:kern w:val="2"/>
          <w:sz w:val="21"/>
          <w:szCs w:val="22"/>
          <w:lang w:val="en-US"/>
        </w:rPr>
        <w:fldChar w:fldCharType="separate"/>
      </w:r>
      <w:hyperlink w:anchor="_Toc196732227" w:history="1">
        <w:r w:rsidR="005D56CF" w:rsidRPr="002E7E62">
          <w:rPr>
            <w:rStyle w:val="ab"/>
          </w:rPr>
          <w:t>1. DFT calculations</w:t>
        </w:r>
        <w:r w:rsidR="005D56CF" w:rsidRPr="002E7E62">
          <w:rPr>
            <w:webHidden/>
          </w:rPr>
          <w:tab/>
        </w:r>
        <w:r w:rsidR="005D56CF" w:rsidRPr="002E7E62">
          <w:rPr>
            <w:webHidden/>
          </w:rPr>
          <w:fldChar w:fldCharType="begin"/>
        </w:r>
        <w:r w:rsidR="005D56CF" w:rsidRPr="002E7E62">
          <w:rPr>
            <w:webHidden/>
          </w:rPr>
          <w:instrText xml:space="preserve"> PAGEREF _Toc196732227 \h </w:instrText>
        </w:r>
        <w:r w:rsidR="005D56CF" w:rsidRPr="002E7E62">
          <w:rPr>
            <w:webHidden/>
          </w:rPr>
        </w:r>
        <w:r w:rsidR="005D56CF" w:rsidRPr="002E7E62">
          <w:rPr>
            <w:webHidden/>
          </w:rPr>
          <w:fldChar w:fldCharType="separate"/>
        </w:r>
        <w:r w:rsidR="005D56CF" w:rsidRPr="002E7E62">
          <w:rPr>
            <w:webHidden/>
          </w:rPr>
          <w:t>3</w:t>
        </w:r>
        <w:r w:rsidR="005D56CF" w:rsidRPr="002E7E62">
          <w:rPr>
            <w:webHidden/>
          </w:rPr>
          <w:fldChar w:fldCharType="end"/>
        </w:r>
      </w:hyperlink>
    </w:p>
    <w:p w14:paraId="69911370" w14:textId="5C944EAD" w:rsidR="005D56CF" w:rsidRPr="002E7E62" w:rsidRDefault="005C1B2D">
      <w:pPr>
        <w:pStyle w:val="12"/>
        <w:rPr>
          <w:kern w:val="2"/>
          <w:sz w:val="22"/>
          <w:lang w:val="en-US"/>
          <w14:ligatures w14:val="standardContextual"/>
        </w:rPr>
      </w:pPr>
      <w:hyperlink w:anchor="_Toc196732228" w:history="1">
        <w:r w:rsidR="005D56CF" w:rsidRPr="002E7E62">
          <w:rPr>
            <w:rStyle w:val="ab"/>
          </w:rPr>
          <w:t>2. Crystal images, crystallographic data and PXRD patterns</w:t>
        </w:r>
        <w:r w:rsidR="005D56CF" w:rsidRPr="002E7E62">
          <w:rPr>
            <w:webHidden/>
          </w:rPr>
          <w:tab/>
        </w:r>
        <w:r w:rsidR="005D56CF" w:rsidRPr="002E7E62">
          <w:rPr>
            <w:webHidden/>
          </w:rPr>
          <w:fldChar w:fldCharType="begin"/>
        </w:r>
        <w:r w:rsidR="005D56CF" w:rsidRPr="002E7E62">
          <w:rPr>
            <w:webHidden/>
          </w:rPr>
          <w:instrText xml:space="preserve"> PAGEREF _Toc196732228 \h </w:instrText>
        </w:r>
        <w:r w:rsidR="005D56CF" w:rsidRPr="002E7E62">
          <w:rPr>
            <w:webHidden/>
          </w:rPr>
        </w:r>
        <w:r w:rsidR="005D56CF" w:rsidRPr="002E7E62">
          <w:rPr>
            <w:webHidden/>
          </w:rPr>
          <w:fldChar w:fldCharType="separate"/>
        </w:r>
        <w:r w:rsidR="005D56CF" w:rsidRPr="002E7E62">
          <w:rPr>
            <w:webHidden/>
          </w:rPr>
          <w:t>4</w:t>
        </w:r>
        <w:r w:rsidR="005D56CF" w:rsidRPr="002E7E62">
          <w:rPr>
            <w:webHidden/>
          </w:rPr>
          <w:fldChar w:fldCharType="end"/>
        </w:r>
      </w:hyperlink>
    </w:p>
    <w:p w14:paraId="7DA3AD0A" w14:textId="3F145DBB" w:rsidR="005D56CF" w:rsidRPr="002E7E62" w:rsidRDefault="005C1B2D">
      <w:pPr>
        <w:pStyle w:val="12"/>
        <w:rPr>
          <w:kern w:val="2"/>
          <w:sz w:val="22"/>
          <w:lang w:val="en-US"/>
          <w14:ligatures w14:val="standardContextual"/>
        </w:rPr>
      </w:pPr>
      <w:hyperlink w:anchor="_Toc196732229" w:history="1">
        <w:r w:rsidR="005D56CF" w:rsidRPr="002E7E62">
          <w:rPr>
            <w:rStyle w:val="ab"/>
          </w:rPr>
          <w:t>3. More structure details</w:t>
        </w:r>
        <w:r w:rsidR="005D56CF" w:rsidRPr="002E7E62">
          <w:rPr>
            <w:webHidden/>
          </w:rPr>
          <w:tab/>
        </w:r>
        <w:r w:rsidR="005D56CF" w:rsidRPr="002E7E62">
          <w:rPr>
            <w:webHidden/>
          </w:rPr>
          <w:fldChar w:fldCharType="begin"/>
        </w:r>
        <w:r w:rsidR="005D56CF" w:rsidRPr="002E7E62">
          <w:rPr>
            <w:webHidden/>
          </w:rPr>
          <w:instrText xml:space="preserve"> PAGEREF _Toc196732229 \h </w:instrText>
        </w:r>
        <w:r w:rsidR="005D56CF" w:rsidRPr="002E7E62">
          <w:rPr>
            <w:webHidden/>
          </w:rPr>
        </w:r>
        <w:r w:rsidR="005D56CF" w:rsidRPr="002E7E62">
          <w:rPr>
            <w:webHidden/>
          </w:rPr>
          <w:fldChar w:fldCharType="separate"/>
        </w:r>
        <w:r w:rsidR="005D56CF" w:rsidRPr="002E7E62">
          <w:rPr>
            <w:webHidden/>
          </w:rPr>
          <w:t>7</w:t>
        </w:r>
        <w:r w:rsidR="005D56CF" w:rsidRPr="002E7E62">
          <w:rPr>
            <w:webHidden/>
          </w:rPr>
          <w:fldChar w:fldCharType="end"/>
        </w:r>
      </w:hyperlink>
    </w:p>
    <w:p w14:paraId="0B32546B" w14:textId="135495FA" w:rsidR="005D56CF" w:rsidRPr="002E7E62" w:rsidRDefault="005C1B2D">
      <w:pPr>
        <w:pStyle w:val="12"/>
        <w:rPr>
          <w:kern w:val="2"/>
          <w:sz w:val="22"/>
          <w:lang w:val="en-US"/>
          <w14:ligatures w14:val="standardContextual"/>
        </w:rPr>
      </w:pPr>
      <w:hyperlink w:anchor="_Toc196732230" w:history="1">
        <w:r w:rsidR="005D56CF" w:rsidRPr="002E7E62">
          <w:rPr>
            <w:rStyle w:val="ab"/>
          </w:rPr>
          <w:t>4. Physical characterizations</w:t>
        </w:r>
        <w:r w:rsidR="005D56CF" w:rsidRPr="002E7E62">
          <w:rPr>
            <w:webHidden/>
          </w:rPr>
          <w:tab/>
        </w:r>
        <w:r w:rsidR="005D56CF" w:rsidRPr="002E7E62">
          <w:rPr>
            <w:webHidden/>
          </w:rPr>
          <w:fldChar w:fldCharType="begin"/>
        </w:r>
        <w:r w:rsidR="005D56CF" w:rsidRPr="002E7E62">
          <w:rPr>
            <w:webHidden/>
          </w:rPr>
          <w:instrText xml:space="preserve"> PAGEREF _Toc196732230 \h </w:instrText>
        </w:r>
        <w:r w:rsidR="005D56CF" w:rsidRPr="002E7E62">
          <w:rPr>
            <w:webHidden/>
          </w:rPr>
        </w:r>
        <w:r w:rsidR="005D56CF" w:rsidRPr="002E7E62">
          <w:rPr>
            <w:webHidden/>
          </w:rPr>
          <w:fldChar w:fldCharType="separate"/>
        </w:r>
        <w:r w:rsidR="005D56CF" w:rsidRPr="002E7E62">
          <w:rPr>
            <w:webHidden/>
          </w:rPr>
          <w:t>1</w:t>
        </w:r>
        <w:r w:rsidR="002E7E62">
          <w:rPr>
            <w:rFonts w:hint="eastAsia"/>
            <w:webHidden/>
          </w:rPr>
          <w:t>3</w:t>
        </w:r>
        <w:r w:rsidR="005D56CF" w:rsidRPr="002E7E62">
          <w:rPr>
            <w:webHidden/>
          </w:rPr>
          <w:fldChar w:fldCharType="end"/>
        </w:r>
      </w:hyperlink>
    </w:p>
    <w:p w14:paraId="4586CEF8" w14:textId="5E941776" w:rsidR="00EE2DCC" w:rsidRPr="00EE2DCC" w:rsidRDefault="005C1B2D" w:rsidP="00EE2DCC">
      <w:pPr>
        <w:pStyle w:val="12"/>
      </w:pPr>
      <w:hyperlink w:anchor="_Toc196732231" w:history="1">
        <w:r w:rsidR="005D56CF" w:rsidRPr="002E7E62">
          <w:rPr>
            <w:rStyle w:val="ab"/>
          </w:rPr>
          <w:t>5. Gas sensing properties</w:t>
        </w:r>
        <w:r w:rsidR="005D56CF" w:rsidRPr="002E7E62">
          <w:rPr>
            <w:webHidden/>
          </w:rPr>
          <w:tab/>
        </w:r>
        <w:r w:rsidR="005D56CF" w:rsidRPr="002E7E62">
          <w:rPr>
            <w:webHidden/>
          </w:rPr>
          <w:fldChar w:fldCharType="begin"/>
        </w:r>
        <w:r w:rsidR="005D56CF" w:rsidRPr="002E7E62">
          <w:rPr>
            <w:webHidden/>
          </w:rPr>
          <w:instrText xml:space="preserve"> PAGEREF _Toc196732231 \h </w:instrText>
        </w:r>
        <w:r w:rsidR="005D56CF" w:rsidRPr="002E7E62">
          <w:rPr>
            <w:webHidden/>
          </w:rPr>
        </w:r>
        <w:r w:rsidR="005D56CF" w:rsidRPr="002E7E62">
          <w:rPr>
            <w:webHidden/>
          </w:rPr>
          <w:fldChar w:fldCharType="separate"/>
        </w:r>
        <w:r w:rsidR="005D56CF" w:rsidRPr="002E7E62">
          <w:rPr>
            <w:webHidden/>
          </w:rPr>
          <w:t>1</w:t>
        </w:r>
        <w:r w:rsidR="002E7E62">
          <w:rPr>
            <w:rFonts w:hint="eastAsia"/>
            <w:webHidden/>
          </w:rPr>
          <w:t>9</w:t>
        </w:r>
        <w:r w:rsidR="005D56CF" w:rsidRPr="002E7E62">
          <w:rPr>
            <w:webHidden/>
          </w:rPr>
          <w:fldChar w:fldCharType="end"/>
        </w:r>
      </w:hyperlink>
    </w:p>
    <w:p w14:paraId="5761E359" w14:textId="06DACD9E" w:rsidR="005D56CF" w:rsidRPr="002E7E62" w:rsidRDefault="005C1B2D">
      <w:pPr>
        <w:pStyle w:val="12"/>
        <w:rPr>
          <w:kern w:val="2"/>
          <w:sz w:val="22"/>
          <w:lang w:val="en-US"/>
          <w14:ligatures w14:val="standardContextual"/>
        </w:rPr>
      </w:pPr>
      <w:hyperlink w:anchor="_Toc196732232" w:history="1">
        <w:r w:rsidR="005D56CF" w:rsidRPr="002E7E62">
          <w:rPr>
            <w:rStyle w:val="ab"/>
          </w:rPr>
          <w:t>6. References</w:t>
        </w:r>
        <w:r w:rsidR="005D56CF" w:rsidRPr="002E7E62">
          <w:rPr>
            <w:webHidden/>
          </w:rPr>
          <w:tab/>
        </w:r>
        <w:r w:rsidR="005D56CF" w:rsidRPr="002E7E62">
          <w:rPr>
            <w:webHidden/>
          </w:rPr>
          <w:fldChar w:fldCharType="begin"/>
        </w:r>
        <w:r w:rsidR="005D56CF" w:rsidRPr="002E7E62">
          <w:rPr>
            <w:webHidden/>
          </w:rPr>
          <w:instrText xml:space="preserve"> PAGEREF _Toc196732232 \h </w:instrText>
        </w:r>
        <w:r w:rsidR="005D56CF" w:rsidRPr="002E7E62">
          <w:rPr>
            <w:webHidden/>
          </w:rPr>
        </w:r>
        <w:r w:rsidR="005D56CF" w:rsidRPr="002E7E62">
          <w:rPr>
            <w:webHidden/>
          </w:rPr>
          <w:fldChar w:fldCharType="separate"/>
        </w:r>
        <w:r w:rsidR="005D56CF" w:rsidRPr="002E7E62">
          <w:rPr>
            <w:webHidden/>
          </w:rPr>
          <w:t>2</w:t>
        </w:r>
        <w:r w:rsidR="002E7E62">
          <w:rPr>
            <w:rFonts w:hint="eastAsia"/>
            <w:webHidden/>
          </w:rPr>
          <w:t>3</w:t>
        </w:r>
        <w:r w:rsidR="005D56CF" w:rsidRPr="002E7E62">
          <w:rPr>
            <w:webHidden/>
          </w:rPr>
          <w:fldChar w:fldCharType="end"/>
        </w:r>
      </w:hyperlink>
    </w:p>
    <w:p w14:paraId="28D30426" w14:textId="615BABD1" w:rsidR="009C2918" w:rsidRPr="002E7E62" w:rsidRDefault="002C19DF">
      <w:pPr>
        <w:pStyle w:val="12"/>
        <w:rPr>
          <w:webHidden/>
          <w:kern w:val="2"/>
          <w:sz w:val="21"/>
          <w:szCs w:val="22"/>
          <w:lang w:val="en-US"/>
        </w:rPr>
        <w:sectPr w:rsidR="009C2918" w:rsidRPr="002E7E62" w:rsidSect="002D09EE">
          <w:footerReference w:type="default" r:id="rId9"/>
          <w:pgSz w:w="11906" w:h="16838"/>
          <w:pgMar w:top="1440" w:right="1134" w:bottom="1440" w:left="1134" w:header="851" w:footer="992" w:gutter="0"/>
          <w:cols w:space="425"/>
          <w:docGrid w:type="lines" w:linePitch="312"/>
        </w:sectPr>
      </w:pPr>
      <w:r w:rsidRPr="002E7E62">
        <w:rPr>
          <w:kern w:val="2"/>
          <w:sz w:val="21"/>
          <w:szCs w:val="22"/>
          <w:lang w:val="en-US"/>
        </w:rPr>
        <w:fldChar w:fldCharType="end"/>
      </w:r>
    </w:p>
    <w:p w14:paraId="75C83E62" w14:textId="37814FA3" w:rsidR="007D28CA" w:rsidRPr="002E7E62" w:rsidRDefault="007D28CA" w:rsidP="007D28CA">
      <w:pPr>
        <w:pStyle w:val="1"/>
        <w:rPr>
          <w:rFonts w:cs="Times New Roman"/>
          <w:lang w:eastAsia="zh-CN"/>
        </w:rPr>
      </w:pPr>
      <w:bookmarkStart w:id="10" w:name="_Toc196732227"/>
      <w:r w:rsidRPr="002E7E62">
        <w:rPr>
          <w:rFonts w:cs="Times New Roman"/>
          <w:lang w:eastAsia="zh-CN"/>
        </w:rPr>
        <w:lastRenderedPageBreak/>
        <w:t>DFT calculations</w:t>
      </w:r>
      <w:bookmarkEnd w:id="10"/>
    </w:p>
    <w:p w14:paraId="7BB32BA0" w14:textId="2494B49B" w:rsidR="007D28CA" w:rsidRPr="002E7E62" w:rsidRDefault="007D28CA" w:rsidP="007D28CA">
      <w:pPr>
        <w:rPr>
          <w:rFonts w:ascii="Times New Roman" w:hAnsi="Times New Roman" w:cs="Times New Roman"/>
        </w:rPr>
      </w:pPr>
      <w:r w:rsidRPr="002E7E62">
        <w:rPr>
          <w:rFonts w:ascii="Times New Roman" w:hAnsi="Times New Roman" w:cs="Times New Roman"/>
          <w:noProof/>
          <w:sz w:val="14"/>
          <w:szCs w:val="14"/>
        </w:rPr>
        <w:drawing>
          <wp:inline distT="0" distB="0" distL="0" distR="0" wp14:anchorId="77E162F1" wp14:editId="1C9DA014">
            <wp:extent cx="5760000" cy="4334400"/>
            <wp:effectExtent l="0" t="0" r="0" b="9525"/>
            <wp:docPr id="742102076" name="图片 74210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0" cstate="print">
                      <a:extLst>
                        <a:ext uri="{28A0092B-C50C-407E-A947-70E740481C1C}">
                          <a14:useLocalDpi xmlns:a14="http://schemas.microsoft.com/office/drawing/2010/main" val="0"/>
                        </a:ext>
                      </a:extLst>
                    </a:blip>
                    <a:srcRect l="3371" r="844"/>
                    <a:stretch>
                      <a:fillRect/>
                    </a:stretch>
                  </pic:blipFill>
                  <pic:spPr>
                    <a:xfrm>
                      <a:off x="0" y="0"/>
                      <a:ext cx="5760000" cy="4334400"/>
                    </a:xfrm>
                    <a:prstGeom prst="rect">
                      <a:avLst/>
                    </a:prstGeom>
                    <a:noFill/>
                    <a:ln>
                      <a:noFill/>
                    </a:ln>
                  </pic:spPr>
                </pic:pic>
              </a:graphicData>
            </a:graphic>
          </wp:inline>
        </w:drawing>
      </w:r>
    </w:p>
    <w:p w14:paraId="767E71E4" w14:textId="5B9FBC92" w:rsidR="007D28CA" w:rsidRPr="002E7E62" w:rsidRDefault="007D28CA" w:rsidP="007D28CA">
      <w:pPr>
        <w:rPr>
          <w:rFonts w:ascii="Times New Roman" w:hAnsi="Times New Roman" w:cs="Times New Roman"/>
          <w:bCs/>
        </w:rPr>
      </w:pPr>
      <w:r w:rsidRPr="002E7E62">
        <w:rPr>
          <w:rFonts w:ascii="Times New Roman" w:hAnsi="Times New Roman" w:cs="Times New Roman"/>
          <w:b/>
        </w:rPr>
        <w:t>Figure S1.</w:t>
      </w:r>
      <w:r w:rsidRPr="002E7E62">
        <w:rPr>
          <w:rFonts w:ascii="Times New Roman" w:hAnsi="Times New Roman" w:cs="Times New Roman"/>
        </w:rPr>
        <w:t xml:space="preserve"> </w:t>
      </w:r>
      <w:r w:rsidRPr="002E7E62">
        <w:rPr>
          <w:rFonts w:ascii="Times New Roman" w:hAnsi="Times New Roman" w:cs="Times New Roman"/>
          <w:bCs/>
        </w:rPr>
        <w:t>The NO</w:t>
      </w:r>
      <w:r w:rsidRPr="002E7E62">
        <w:rPr>
          <w:rFonts w:ascii="Times New Roman" w:hAnsi="Times New Roman" w:cs="Times New Roman"/>
          <w:bCs/>
          <w:vertAlign w:val="subscript"/>
        </w:rPr>
        <w:t>2</w:t>
      </w:r>
      <w:r w:rsidRPr="002E7E62">
        <w:rPr>
          <w:rFonts w:ascii="Times New Roman" w:hAnsi="Times New Roman" w:cs="Times New Roman"/>
          <w:bCs/>
        </w:rPr>
        <w:t xml:space="preserve"> adsorbing modes with the </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 xml:space="preserve"> atoms in the 1D {Cu</w:t>
      </w:r>
      <w:r w:rsidRPr="002E7E62">
        <w:rPr>
          <w:rFonts w:ascii="Times New Roman" w:hAnsi="Times New Roman" w:cs="Times New Roman"/>
          <w:bCs/>
          <w:vertAlign w:val="subscript"/>
        </w:rPr>
        <w:t>4</w:t>
      </w:r>
      <w:r w:rsidRPr="002E7E62">
        <w:rPr>
          <w:rFonts w:ascii="Times New Roman" w:hAnsi="Times New Roman" w:cs="Times New Roman"/>
          <w:bCs/>
        </w:rPr>
        <w:t>I</w:t>
      </w:r>
      <w:r w:rsidRPr="002E7E62">
        <w:rPr>
          <w:rFonts w:ascii="Times New Roman" w:hAnsi="Times New Roman" w:cs="Times New Roman"/>
          <w:bCs/>
          <w:vertAlign w:val="subscript"/>
        </w:rPr>
        <w:t>3</w:t>
      </w:r>
      <w:proofErr w:type="gramStart"/>
      <w:r w:rsidRPr="002E7E62">
        <w:rPr>
          <w:rFonts w:ascii="Times New Roman" w:hAnsi="Times New Roman" w:cs="Times New Roman"/>
          <w:bCs/>
        </w:rPr>
        <w:t>}</w:t>
      </w:r>
      <w:r w:rsidRPr="002E7E62">
        <w:rPr>
          <w:rFonts w:ascii="Times New Roman" w:hAnsi="Times New Roman" w:cs="Times New Roman"/>
          <w:bCs/>
          <w:vertAlign w:val="subscript"/>
        </w:rPr>
        <w:t>n</w:t>
      </w:r>
      <w:proofErr w:type="gramEnd"/>
      <w:r w:rsidRPr="002E7E62">
        <w:rPr>
          <w:rFonts w:ascii="Times New Roman" w:hAnsi="Times New Roman" w:cs="Times New Roman"/>
          <w:bCs/>
          <w:vertAlign w:val="superscript"/>
        </w:rPr>
        <w:t>-</w:t>
      </w:r>
      <w:r w:rsidRPr="002E7E62">
        <w:rPr>
          <w:rFonts w:ascii="Times New Roman" w:hAnsi="Times New Roman" w:cs="Times New Roman"/>
          <w:bCs/>
        </w:rPr>
        <w:t xml:space="preserve"> chain (a) and 2D {Cu</w:t>
      </w:r>
      <w:r w:rsidRPr="002E7E62">
        <w:rPr>
          <w:rFonts w:ascii="Times New Roman" w:hAnsi="Times New Roman" w:cs="Times New Roman"/>
          <w:bCs/>
          <w:vertAlign w:val="subscript"/>
        </w:rPr>
        <w:t>4</w:t>
      </w:r>
      <w:r w:rsidRPr="002E7E62">
        <w:rPr>
          <w:rFonts w:ascii="Times New Roman" w:hAnsi="Times New Roman" w:cs="Times New Roman"/>
          <w:bCs/>
        </w:rPr>
        <w:t>I</w:t>
      </w:r>
      <w:r w:rsidRPr="002E7E62">
        <w:rPr>
          <w:rFonts w:ascii="Times New Roman" w:hAnsi="Times New Roman" w:cs="Times New Roman"/>
          <w:bCs/>
          <w:vertAlign w:val="subscript"/>
        </w:rPr>
        <w:t>5</w:t>
      </w:r>
      <w:r w:rsidRPr="002E7E62">
        <w:rPr>
          <w:rFonts w:ascii="Times New Roman" w:hAnsi="Times New Roman" w:cs="Times New Roman"/>
          <w:bCs/>
        </w:rPr>
        <w:t>}</w:t>
      </w:r>
      <w:r w:rsidRPr="002E7E62">
        <w:rPr>
          <w:rFonts w:ascii="Times New Roman" w:hAnsi="Times New Roman" w:cs="Times New Roman"/>
          <w:bCs/>
          <w:vertAlign w:val="subscript"/>
        </w:rPr>
        <w:t>n</w:t>
      </w:r>
      <w:r w:rsidRPr="002E7E62">
        <w:rPr>
          <w:rFonts w:ascii="Times New Roman" w:hAnsi="Times New Roman" w:cs="Times New Roman"/>
          <w:bCs/>
          <w:vertAlign w:val="superscript"/>
        </w:rPr>
        <w:t>-</w:t>
      </w:r>
      <w:r w:rsidRPr="002E7E62">
        <w:rPr>
          <w:rFonts w:ascii="Times New Roman" w:hAnsi="Times New Roman" w:cs="Times New Roman"/>
          <w:bCs/>
        </w:rPr>
        <w:t xml:space="preserve"> layer (b) of K-</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 Color scheme: red ball, O; blue ball, N; gray ball, C; lavender ball, K; light brown ball, Cu; teal ball, I.</w:t>
      </w:r>
    </w:p>
    <w:p w14:paraId="3B8D8B1D" w14:textId="77777777" w:rsidR="007D28CA" w:rsidRPr="002E7E62" w:rsidRDefault="007D28CA" w:rsidP="007D28CA">
      <w:pPr>
        <w:rPr>
          <w:rFonts w:ascii="Times New Roman" w:hAnsi="Times New Roman" w:cs="Times New Roman"/>
        </w:rPr>
      </w:pPr>
    </w:p>
    <w:p w14:paraId="762B2EAA" w14:textId="0F13035D" w:rsidR="007D28CA" w:rsidRPr="002E7E62" w:rsidRDefault="007D28CA" w:rsidP="007D28CA">
      <w:pPr>
        <w:rPr>
          <w:rFonts w:ascii="Times New Roman" w:hAnsi="Times New Roman" w:cs="Times New Roman"/>
        </w:rPr>
      </w:pPr>
      <w:r w:rsidRPr="002E7E62">
        <w:rPr>
          <w:rFonts w:ascii="Times New Roman" w:hAnsi="Times New Roman" w:cs="Times New Roman"/>
          <w:noProof/>
          <w:sz w:val="14"/>
          <w:szCs w:val="14"/>
        </w:rPr>
        <w:drawing>
          <wp:inline distT="0" distB="0" distL="0" distR="0" wp14:anchorId="6774CEF0" wp14:editId="0733CA52">
            <wp:extent cx="5760000" cy="187572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54" t="4966" r="3804"/>
                    <a:stretch/>
                  </pic:blipFill>
                  <pic:spPr bwMode="auto">
                    <a:xfrm>
                      <a:off x="0" y="0"/>
                      <a:ext cx="5760000" cy="1875720"/>
                    </a:xfrm>
                    <a:prstGeom prst="rect">
                      <a:avLst/>
                    </a:prstGeom>
                    <a:noFill/>
                    <a:ln>
                      <a:noFill/>
                    </a:ln>
                    <a:extLst>
                      <a:ext uri="{53640926-AAD7-44D8-BBD7-CCE9431645EC}">
                        <a14:shadowObscured xmlns:a14="http://schemas.microsoft.com/office/drawing/2010/main"/>
                      </a:ext>
                    </a:extLst>
                  </pic:spPr>
                </pic:pic>
              </a:graphicData>
            </a:graphic>
          </wp:inline>
        </w:drawing>
      </w:r>
    </w:p>
    <w:p w14:paraId="49BB6B57" w14:textId="7598008E" w:rsidR="007D28CA" w:rsidRPr="002E7E62" w:rsidRDefault="007D28CA" w:rsidP="007D28CA">
      <w:pPr>
        <w:rPr>
          <w:rFonts w:ascii="Times New Roman" w:hAnsi="Times New Roman" w:cs="Times New Roman"/>
          <w:bCs/>
        </w:rPr>
      </w:pPr>
      <w:r w:rsidRPr="002E7E62">
        <w:rPr>
          <w:rFonts w:ascii="Times New Roman" w:hAnsi="Times New Roman" w:cs="Times New Roman"/>
          <w:b/>
        </w:rPr>
        <w:t>Figure S2.</w:t>
      </w:r>
      <w:r w:rsidRPr="002E7E62">
        <w:rPr>
          <w:rFonts w:ascii="Times New Roman" w:hAnsi="Times New Roman" w:cs="Times New Roman"/>
        </w:rPr>
        <w:t xml:space="preserve"> </w:t>
      </w:r>
      <w:r w:rsidRPr="002E7E62">
        <w:rPr>
          <w:rFonts w:ascii="Times New Roman" w:hAnsi="Times New Roman" w:cs="Times New Roman"/>
          <w:bCs/>
        </w:rPr>
        <w:t>The 3D framework of K-</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 with 1D {Cu</w:t>
      </w:r>
      <w:r w:rsidRPr="002E7E62">
        <w:rPr>
          <w:rFonts w:ascii="Times New Roman" w:hAnsi="Times New Roman" w:cs="Times New Roman"/>
          <w:bCs/>
          <w:vertAlign w:val="subscript"/>
        </w:rPr>
        <w:t>4</w:t>
      </w:r>
      <w:r w:rsidRPr="002E7E62">
        <w:rPr>
          <w:rFonts w:ascii="Times New Roman" w:hAnsi="Times New Roman" w:cs="Times New Roman"/>
          <w:bCs/>
        </w:rPr>
        <w:t>I</w:t>
      </w:r>
      <w:r w:rsidRPr="002E7E62">
        <w:rPr>
          <w:rFonts w:ascii="Times New Roman" w:hAnsi="Times New Roman" w:cs="Times New Roman"/>
          <w:bCs/>
          <w:vertAlign w:val="subscript"/>
        </w:rPr>
        <w:t>3</w:t>
      </w:r>
      <w:proofErr w:type="gramStart"/>
      <w:r w:rsidRPr="002E7E62">
        <w:rPr>
          <w:rFonts w:ascii="Times New Roman" w:hAnsi="Times New Roman" w:cs="Times New Roman"/>
          <w:bCs/>
        </w:rPr>
        <w:t>}</w:t>
      </w:r>
      <w:r w:rsidRPr="002E7E62">
        <w:rPr>
          <w:rFonts w:ascii="Times New Roman" w:hAnsi="Times New Roman" w:cs="Times New Roman"/>
          <w:bCs/>
          <w:vertAlign w:val="subscript"/>
        </w:rPr>
        <w:t>n</w:t>
      </w:r>
      <w:proofErr w:type="gramEnd"/>
      <w:r w:rsidRPr="002E7E62">
        <w:rPr>
          <w:rFonts w:ascii="Times New Roman" w:hAnsi="Times New Roman" w:cs="Times New Roman"/>
          <w:bCs/>
          <w:vertAlign w:val="superscript"/>
        </w:rPr>
        <w:t>-</w:t>
      </w:r>
      <w:r w:rsidRPr="002E7E62">
        <w:rPr>
          <w:rFonts w:ascii="Times New Roman" w:hAnsi="Times New Roman" w:cs="Times New Roman"/>
          <w:bCs/>
        </w:rPr>
        <w:t xml:space="preserve"> chain and 2D {Cu</w:t>
      </w:r>
      <w:r w:rsidRPr="002E7E62">
        <w:rPr>
          <w:rFonts w:ascii="Times New Roman" w:hAnsi="Times New Roman" w:cs="Times New Roman"/>
          <w:bCs/>
          <w:vertAlign w:val="subscript"/>
        </w:rPr>
        <w:t>4</w:t>
      </w:r>
      <w:r w:rsidRPr="002E7E62">
        <w:rPr>
          <w:rFonts w:ascii="Times New Roman" w:hAnsi="Times New Roman" w:cs="Times New Roman"/>
          <w:bCs/>
        </w:rPr>
        <w:t>I</w:t>
      </w:r>
      <w:r w:rsidRPr="002E7E62">
        <w:rPr>
          <w:rFonts w:ascii="Times New Roman" w:hAnsi="Times New Roman" w:cs="Times New Roman"/>
          <w:bCs/>
          <w:vertAlign w:val="subscript"/>
        </w:rPr>
        <w:t>5</w:t>
      </w:r>
      <w:r w:rsidRPr="002E7E62">
        <w:rPr>
          <w:rFonts w:ascii="Times New Roman" w:hAnsi="Times New Roman" w:cs="Times New Roman"/>
          <w:bCs/>
        </w:rPr>
        <w:t>}</w:t>
      </w:r>
      <w:r w:rsidRPr="002E7E62">
        <w:rPr>
          <w:rFonts w:ascii="Times New Roman" w:hAnsi="Times New Roman" w:cs="Times New Roman"/>
          <w:bCs/>
          <w:vertAlign w:val="subscript"/>
        </w:rPr>
        <w:t>n</w:t>
      </w:r>
      <w:r w:rsidRPr="002E7E62">
        <w:rPr>
          <w:rFonts w:ascii="Times New Roman" w:hAnsi="Times New Roman" w:cs="Times New Roman"/>
          <w:bCs/>
          <w:vertAlign w:val="superscript"/>
        </w:rPr>
        <w:t>-</w:t>
      </w:r>
      <w:r w:rsidRPr="002E7E62">
        <w:rPr>
          <w:rFonts w:ascii="Times New Roman" w:hAnsi="Times New Roman" w:cs="Times New Roman"/>
          <w:bCs/>
        </w:rPr>
        <w:t xml:space="preserve"> layer in our former work.</w:t>
      </w:r>
      <w:r w:rsidRPr="002E7E62">
        <w:rPr>
          <w:rFonts w:ascii="Times New Roman" w:hAnsi="Times New Roman" w:cs="Times New Roman"/>
          <w:bCs/>
          <w:vertAlign w:val="superscript"/>
        </w:rPr>
        <w:t>[1]</w:t>
      </w:r>
    </w:p>
    <w:p w14:paraId="4288B8A2" w14:textId="77777777" w:rsidR="007D28CA" w:rsidRPr="002E7E62" w:rsidRDefault="007D28CA" w:rsidP="007D28CA">
      <w:pPr>
        <w:rPr>
          <w:rFonts w:ascii="Times New Roman" w:hAnsi="Times New Roman" w:cs="Times New Roman"/>
        </w:rPr>
      </w:pPr>
    </w:p>
    <w:p w14:paraId="191686FE" w14:textId="77777777" w:rsidR="007D28CA" w:rsidRPr="002E7E62" w:rsidRDefault="007D28CA" w:rsidP="007D28CA">
      <w:pPr>
        <w:rPr>
          <w:rFonts w:ascii="Times New Roman" w:hAnsi="Times New Roman" w:cs="Times New Roman"/>
        </w:rPr>
      </w:pPr>
    </w:p>
    <w:p w14:paraId="13FD3EB8" w14:textId="0096E7AF" w:rsidR="007D28CA" w:rsidRPr="002E7E62" w:rsidRDefault="007D28CA" w:rsidP="007D28CA">
      <w:pPr>
        <w:pStyle w:val="1"/>
        <w:rPr>
          <w:rFonts w:cs="Times New Roman"/>
          <w:lang w:eastAsia="zh-CN"/>
        </w:rPr>
      </w:pPr>
      <w:bookmarkStart w:id="11" w:name="_Toc196732228"/>
      <w:r w:rsidRPr="002E7E62">
        <w:rPr>
          <w:rFonts w:cs="Times New Roman"/>
          <w:lang w:eastAsia="zh-CN"/>
        </w:rPr>
        <w:lastRenderedPageBreak/>
        <w:t>Crystal images, crystallographic data and PXRD patterns</w:t>
      </w:r>
      <w:bookmarkEnd w:id="11"/>
    </w:p>
    <w:p w14:paraId="749AE821" w14:textId="1B245439" w:rsidR="007D28CA" w:rsidRPr="002E7E62" w:rsidRDefault="007D28CA" w:rsidP="007D28CA">
      <w:pPr>
        <w:ind w:firstLineChars="100" w:firstLine="170"/>
        <w:jc w:val="center"/>
        <w:rPr>
          <w:rFonts w:ascii="Times New Roman" w:hAnsi="Times New Roman" w:cs="Times New Roman"/>
        </w:rPr>
      </w:pPr>
      <w:r w:rsidRPr="002E7E62">
        <w:rPr>
          <w:rFonts w:ascii="Times New Roman" w:hAnsi="Times New Roman" w:cs="Times New Roman"/>
          <w:noProof/>
          <w:sz w:val="17"/>
        </w:rPr>
        <w:drawing>
          <wp:inline distT="0" distB="0" distL="0" distR="0" wp14:anchorId="5BBFCBFF" wp14:editId="6801E5CD">
            <wp:extent cx="2232000" cy="1450211"/>
            <wp:effectExtent l="0" t="0" r="0" b="0"/>
            <wp:docPr id="1985420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20715" name="图片 19854207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32000" cy="1450211"/>
                    </a:xfrm>
                    <a:prstGeom prst="rect">
                      <a:avLst/>
                    </a:prstGeom>
                  </pic:spPr>
                </pic:pic>
              </a:graphicData>
            </a:graphic>
          </wp:inline>
        </w:drawing>
      </w:r>
    </w:p>
    <w:p w14:paraId="15A473CB" w14:textId="00BED85A" w:rsidR="007D28CA" w:rsidRPr="002E7E62" w:rsidRDefault="007D28CA" w:rsidP="007D28CA">
      <w:pPr>
        <w:jc w:val="center"/>
        <w:rPr>
          <w:rFonts w:ascii="Times New Roman" w:hAnsi="Times New Roman" w:cs="Times New Roman"/>
          <w:bCs/>
        </w:rPr>
      </w:pPr>
      <w:r w:rsidRPr="002E7E62">
        <w:rPr>
          <w:rFonts w:ascii="Times New Roman" w:hAnsi="Times New Roman" w:cs="Times New Roman"/>
          <w:b/>
        </w:rPr>
        <w:t>Figure S3.</w:t>
      </w:r>
      <w:r w:rsidRPr="002E7E62">
        <w:rPr>
          <w:rFonts w:ascii="Times New Roman" w:hAnsi="Times New Roman" w:cs="Times New Roman"/>
        </w:rPr>
        <w:t xml:space="preserve"> </w:t>
      </w:r>
      <w:r w:rsidRPr="002E7E62">
        <w:rPr>
          <w:rFonts w:ascii="Times New Roman" w:hAnsi="Times New Roman" w:cs="Times New Roman"/>
          <w:bCs/>
        </w:rPr>
        <w:t>The photograph of the as-made single crystals of Na-</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w:t>
      </w:r>
    </w:p>
    <w:p w14:paraId="784605D4" w14:textId="77777777" w:rsidR="007D28CA" w:rsidRPr="002E7E62" w:rsidRDefault="007D28CA" w:rsidP="007D28CA">
      <w:pPr>
        <w:jc w:val="center"/>
        <w:rPr>
          <w:rFonts w:ascii="Times New Roman" w:hAnsi="Times New Roman" w:cs="Times New Roman"/>
          <w:bCs/>
        </w:rPr>
      </w:pPr>
    </w:p>
    <w:p w14:paraId="7B854116" w14:textId="6FAEA0FB" w:rsidR="007D28CA" w:rsidRPr="002E7E62" w:rsidRDefault="007D28CA" w:rsidP="007D28CA">
      <w:pPr>
        <w:jc w:val="center"/>
        <w:rPr>
          <w:rFonts w:ascii="Times New Roman" w:hAnsi="Times New Roman" w:cs="Times New Roman"/>
          <w:bCs/>
        </w:rPr>
      </w:pPr>
      <w:r w:rsidRPr="002E7E62">
        <w:rPr>
          <w:rFonts w:ascii="Times New Roman" w:hAnsi="Times New Roman" w:cs="Times New Roman"/>
          <w:noProof/>
          <w:sz w:val="17"/>
        </w:rPr>
        <w:drawing>
          <wp:inline distT="0" distB="0" distL="0" distR="0" wp14:anchorId="1962BF09" wp14:editId="7C478DDD">
            <wp:extent cx="2160000" cy="1822857"/>
            <wp:effectExtent l="0" t="0" r="0" b="6350"/>
            <wp:docPr id="5129553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160000" cy="1822857"/>
                    </a:xfrm>
                    <a:prstGeom prst="rect">
                      <a:avLst/>
                    </a:prstGeom>
                    <a:noFill/>
                    <a:ln>
                      <a:noFill/>
                    </a:ln>
                  </pic:spPr>
                </pic:pic>
              </a:graphicData>
            </a:graphic>
          </wp:inline>
        </w:drawing>
      </w:r>
    </w:p>
    <w:p w14:paraId="2ACF6FD7" w14:textId="6E22F22F" w:rsidR="007D28CA" w:rsidRPr="002E7E62" w:rsidRDefault="007D28CA" w:rsidP="007D28CA">
      <w:pPr>
        <w:jc w:val="center"/>
        <w:rPr>
          <w:rFonts w:ascii="Times New Roman" w:hAnsi="Times New Roman" w:cs="Times New Roman"/>
          <w:bCs/>
        </w:rPr>
      </w:pPr>
      <w:r w:rsidRPr="002E7E62">
        <w:rPr>
          <w:rFonts w:ascii="Times New Roman" w:hAnsi="Times New Roman" w:cs="Times New Roman"/>
          <w:b/>
        </w:rPr>
        <w:t>Figure S4.</w:t>
      </w:r>
      <w:r w:rsidRPr="002E7E62">
        <w:rPr>
          <w:rFonts w:ascii="Times New Roman" w:hAnsi="Times New Roman" w:cs="Times New Roman"/>
        </w:rPr>
        <w:t xml:space="preserve"> </w:t>
      </w:r>
      <w:r w:rsidRPr="002E7E62">
        <w:rPr>
          <w:rFonts w:ascii="Times New Roman" w:hAnsi="Times New Roman" w:cs="Times New Roman"/>
          <w:bCs/>
        </w:rPr>
        <w:t>The photograph of the as-made single crystals of Cs-</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w:t>
      </w:r>
    </w:p>
    <w:p w14:paraId="3560E64C" w14:textId="77777777" w:rsidR="007D28CA" w:rsidRPr="002E7E62" w:rsidRDefault="007D28CA" w:rsidP="007D28CA">
      <w:pPr>
        <w:jc w:val="center"/>
        <w:rPr>
          <w:rFonts w:ascii="Times New Roman" w:hAnsi="Times New Roman" w:cs="Times New Roman"/>
          <w:bCs/>
        </w:rPr>
      </w:pPr>
    </w:p>
    <w:p w14:paraId="4ADFDD57" w14:textId="7A054AF2" w:rsidR="002E7E62" w:rsidRPr="002E7E62" w:rsidRDefault="00F5369E" w:rsidP="002E7E62">
      <w:pPr>
        <w:widowControl/>
        <w:spacing w:before="360"/>
        <w:jc w:val="center"/>
        <w:rPr>
          <w:rFonts w:ascii="Arial" w:hAnsi="Arial" w:cs="Arial"/>
          <w:kern w:val="0"/>
          <w:sz w:val="14"/>
          <w:szCs w:val="14"/>
        </w:rPr>
      </w:pPr>
      <w:r>
        <w:rPr>
          <w:rFonts w:ascii="Arial" w:hAnsi="Arial" w:cs="Arial"/>
          <w:noProof/>
          <w:kern w:val="0"/>
          <w:sz w:val="14"/>
          <w:szCs w:val="14"/>
        </w:rPr>
        <w:drawing>
          <wp:inline distT="0" distB="0" distL="0" distR="0" wp14:anchorId="0C20FC11" wp14:editId="4E1796E9">
            <wp:extent cx="3053715" cy="2432685"/>
            <wp:effectExtent l="0" t="0" r="0" b="5715"/>
            <wp:docPr id="3" name="图片 3" descr="E:\研究生\李紫薇\LZW-2-M1-M2-CuI-MOF gas sensor\NC for preperation\K-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研究生\李紫薇\LZW-2-M1-M2-CuI-MOF gas sensor\NC for preperation\K-N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3715" cy="2432685"/>
                    </a:xfrm>
                    <a:prstGeom prst="rect">
                      <a:avLst/>
                    </a:prstGeom>
                    <a:noFill/>
                    <a:ln>
                      <a:noFill/>
                    </a:ln>
                  </pic:spPr>
                </pic:pic>
              </a:graphicData>
            </a:graphic>
          </wp:inline>
        </w:drawing>
      </w:r>
    </w:p>
    <w:p w14:paraId="031507E3" w14:textId="005EB8BD" w:rsidR="007D28CA" w:rsidRPr="00F5369E" w:rsidRDefault="002E7E62" w:rsidP="00F5369E">
      <w:pPr>
        <w:widowControl/>
        <w:spacing w:line="276" w:lineRule="auto"/>
        <w:rPr>
          <w:rFonts w:ascii="Times New Roman" w:hAnsi="Times New Roman" w:cs="Times New Roman"/>
          <w:kern w:val="0"/>
          <w:szCs w:val="21"/>
        </w:rPr>
      </w:pPr>
      <w:r w:rsidRPr="00F5369E">
        <w:rPr>
          <w:rFonts w:ascii="Times New Roman" w:eastAsia="MS Mincho" w:hAnsi="Times New Roman" w:cs="Times New Roman"/>
          <w:b/>
          <w:kern w:val="0"/>
          <w:szCs w:val="21"/>
          <w:lang w:eastAsia="ja-JP"/>
        </w:rPr>
        <w:t>Figure S</w:t>
      </w:r>
      <w:r w:rsidRPr="00F5369E">
        <w:rPr>
          <w:rFonts w:ascii="Times New Roman" w:hAnsi="Times New Roman" w:cs="Times New Roman"/>
          <w:b/>
          <w:kern w:val="0"/>
          <w:szCs w:val="21"/>
        </w:rPr>
        <w:t>5</w:t>
      </w:r>
      <w:r w:rsidRPr="00F5369E">
        <w:rPr>
          <w:rFonts w:ascii="Times New Roman" w:eastAsia="MS Mincho" w:hAnsi="Times New Roman" w:cs="Times New Roman"/>
          <w:b/>
          <w:kern w:val="0"/>
          <w:szCs w:val="21"/>
          <w:lang w:eastAsia="ja-JP"/>
        </w:rPr>
        <w:t>.</w:t>
      </w:r>
      <w:r w:rsidRPr="00F5369E">
        <w:rPr>
          <w:rFonts w:ascii="Times New Roman" w:eastAsia="MS Mincho" w:hAnsi="Times New Roman" w:cs="Times New Roman"/>
          <w:kern w:val="0"/>
          <w:szCs w:val="21"/>
          <w:lang w:eastAsia="ja-JP"/>
        </w:rPr>
        <w:t xml:space="preserve"> PXRD pattern</w:t>
      </w:r>
      <w:r w:rsidRPr="00F5369E">
        <w:rPr>
          <w:rFonts w:ascii="Times New Roman" w:hAnsi="Times New Roman" w:cs="Times New Roman"/>
          <w:kern w:val="0"/>
          <w:szCs w:val="21"/>
        </w:rPr>
        <w:t>s</w:t>
      </w:r>
      <w:r w:rsidRPr="00F5369E">
        <w:rPr>
          <w:rFonts w:ascii="Times New Roman" w:eastAsia="MS Mincho" w:hAnsi="Times New Roman" w:cs="Times New Roman"/>
          <w:kern w:val="0"/>
          <w:szCs w:val="21"/>
          <w:lang w:eastAsia="ja-JP"/>
        </w:rPr>
        <w:t xml:space="preserve"> of the</w:t>
      </w:r>
      <w:r w:rsidRPr="00F5369E">
        <w:rPr>
          <w:rFonts w:ascii="Times New Roman" w:hAnsi="Times New Roman" w:cs="Times New Roman"/>
          <w:kern w:val="0"/>
          <w:szCs w:val="21"/>
        </w:rPr>
        <w:t xml:space="preserve"> </w:t>
      </w:r>
      <w:r w:rsidRPr="00F5369E">
        <w:rPr>
          <w:rFonts w:ascii="Times New Roman" w:eastAsia="MS Mincho" w:hAnsi="Times New Roman" w:cs="Times New Roman"/>
          <w:kern w:val="0"/>
          <w:szCs w:val="21"/>
          <w:lang w:eastAsia="ja-JP"/>
        </w:rPr>
        <w:t>as-made</w:t>
      </w:r>
      <w:r w:rsidRPr="00F5369E">
        <w:rPr>
          <w:rFonts w:ascii="Times New Roman" w:hAnsi="Times New Roman" w:cs="Times New Roman"/>
          <w:kern w:val="0"/>
          <w:szCs w:val="21"/>
        </w:rPr>
        <w:t xml:space="preserve"> </w:t>
      </w:r>
      <w:r w:rsidRPr="00F5369E">
        <w:rPr>
          <w:rFonts w:ascii="Times New Roman" w:hAnsi="Times New Roman" w:cs="Times New Roman"/>
          <w:bCs/>
          <w:kern w:val="0"/>
          <w:szCs w:val="21"/>
        </w:rPr>
        <w:t>Na-</w:t>
      </w:r>
      <w:proofErr w:type="spellStart"/>
      <w:r w:rsidRPr="00F5369E">
        <w:rPr>
          <w:rFonts w:ascii="Times New Roman" w:eastAsia="MS Mincho" w:hAnsi="Times New Roman" w:cs="Times New Roman"/>
          <w:bCs/>
          <w:kern w:val="0"/>
          <w:szCs w:val="21"/>
          <w:lang w:eastAsia="ja-JP"/>
        </w:rPr>
        <w:t>CuI</w:t>
      </w:r>
      <w:proofErr w:type="spellEnd"/>
      <w:r w:rsidRPr="00F5369E">
        <w:rPr>
          <w:rFonts w:ascii="Times New Roman" w:eastAsia="MS Mincho" w:hAnsi="Times New Roman" w:cs="Times New Roman"/>
          <w:bCs/>
          <w:kern w:val="0"/>
          <w:szCs w:val="21"/>
          <w:lang w:eastAsia="ja-JP"/>
        </w:rPr>
        <w:t>-</w:t>
      </w:r>
      <w:r w:rsidRPr="00F5369E">
        <w:rPr>
          <w:rFonts w:ascii="Times New Roman" w:hAnsi="Times New Roman" w:cs="Times New Roman"/>
          <w:bCs/>
          <w:kern w:val="0"/>
          <w:szCs w:val="21"/>
        </w:rPr>
        <w:t>K-</w:t>
      </w:r>
      <w:r w:rsidRPr="00F5369E">
        <w:rPr>
          <w:rFonts w:ascii="Times New Roman" w:eastAsia="MS Mincho" w:hAnsi="Times New Roman" w:cs="Times New Roman"/>
          <w:bCs/>
          <w:kern w:val="0"/>
          <w:szCs w:val="21"/>
          <w:lang w:eastAsia="ja-JP"/>
        </w:rPr>
        <w:t>INA</w:t>
      </w:r>
      <w:r w:rsidRPr="00F5369E">
        <w:rPr>
          <w:rFonts w:ascii="Times New Roman" w:hAnsi="Times New Roman" w:cs="Times New Roman"/>
          <w:bCs/>
          <w:kern w:val="0"/>
          <w:szCs w:val="21"/>
        </w:rPr>
        <w:t xml:space="preserve"> and the sample after gas sensing</w:t>
      </w:r>
      <w:r w:rsidRPr="00F5369E">
        <w:rPr>
          <w:rFonts w:ascii="Times New Roman" w:eastAsia="MS Mincho" w:hAnsi="Times New Roman" w:cs="Times New Roman"/>
          <w:bCs/>
          <w:kern w:val="0"/>
          <w:szCs w:val="21"/>
          <w:lang w:eastAsia="ja-JP"/>
        </w:rPr>
        <w:t>.</w:t>
      </w:r>
      <w:r w:rsidRPr="00F5369E">
        <w:rPr>
          <w:rFonts w:ascii="Times New Roman" w:eastAsia="MS Mincho" w:hAnsi="Times New Roman" w:cs="Times New Roman"/>
          <w:kern w:val="0"/>
          <w:szCs w:val="21"/>
          <w:lang w:eastAsia="ja-JP"/>
        </w:rPr>
        <w:t xml:space="preserve"> Simulated PXRD pattern is included for comparison.</w:t>
      </w:r>
      <w:r w:rsidRPr="00F5369E">
        <w:rPr>
          <w:rFonts w:ascii="Times New Roman" w:hAnsi="Times New Roman" w:cs="Times New Roman"/>
          <w:kern w:val="0"/>
          <w:szCs w:val="21"/>
        </w:rPr>
        <w:t xml:space="preserve"> </w:t>
      </w:r>
    </w:p>
    <w:p w14:paraId="6A343479" w14:textId="780DBBC4" w:rsidR="005511BF" w:rsidRPr="002E7E62" w:rsidRDefault="00F5369E" w:rsidP="00F5369E">
      <w:pPr>
        <w:ind w:firstLineChars="100" w:firstLine="210"/>
        <w:jc w:val="center"/>
        <w:rPr>
          <w:rFonts w:ascii="Times New Roman" w:hAnsi="Times New Roman" w:cs="Times New Roman"/>
        </w:rPr>
      </w:pPr>
      <w:r>
        <w:rPr>
          <w:rFonts w:ascii="Times New Roman" w:hAnsi="Times New Roman" w:cs="Times New Roman"/>
          <w:noProof/>
        </w:rPr>
        <w:lastRenderedPageBreak/>
        <w:drawing>
          <wp:inline distT="0" distB="0" distL="0" distR="0" wp14:anchorId="55C56A6E" wp14:editId="6A8E8192">
            <wp:extent cx="2976245" cy="2346325"/>
            <wp:effectExtent l="0" t="0" r="0" b="0"/>
            <wp:docPr id="4" name="图片 4" descr="E:\研究生\李紫薇\LZW-2-M1-M2-CuI-MOF gas sensor\NC for preperation\K-C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研究生\李紫薇\LZW-2-M1-M2-CuI-MOF gas sensor\NC for preperation\K-Cs.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6245" cy="2346325"/>
                    </a:xfrm>
                    <a:prstGeom prst="rect">
                      <a:avLst/>
                    </a:prstGeom>
                    <a:noFill/>
                    <a:ln>
                      <a:noFill/>
                    </a:ln>
                  </pic:spPr>
                </pic:pic>
              </a:graphicData>
            </a:graphic>
          </wp:inline>
        </w:drawing>
      </w:r>
    </w:p>
    <w:p w14:paraId="60F35B6C" w14:textId="698A0066" w:rsidR="00B14AAD" w:rsidRPr="002E7E62" w:rsidRDefault="005511BF" w:rsidP="00B14AAD">
      <w:pPr>
        <w:jc w:val="left"/>
        <w:rPr>
          <w:rFonts w:ascii="Times New Roman" w:hAnsi="Times New Roman" w:cs="Times New Roman"/>
          <w:bCs/>
        </w:rPr>
      </w:pPr>
      <w:r w:rsidRPr="002E7E62">
        <w:rPr>
          <w:rFonts w:ascii="Times New Roman" w:hAnsi="Times New Roman" w:cs="Times New Roman"/>
          <w:b/>
        </w:rPr>
        <w:t>Figure S6.</w:t>
      </w:r>
      <w:r w:rsidRPr="002E7E62">
        <w:rPr>
          <w:rFonts w:ascii="Times New Roman" w:hAnsi="Times New Roman" w:cs="Times New Roman"/>
        </w:rPr>
        <w:t xml:space="preserve"> </w:t>
      </w:r>
      <w:r w:rsidR="00F5369E" w:rsidRPr="00F5369E">
        <w:rPr>
          <w:rFonts w:ascii="Times New Roman" w:eastAsia="MS Mincho" w:hAnsi="Times New Roman" w:cs="Times New Roman"/>
          <w:kern w:val="0"/>
          <w:szCs w:val="21"/>
          <w:lang w:eastAsia="ja-JP"/>
        </w:rPr>
        <w:t>PXRD pattern</w:t>
      </w:r>
      <w:r w:rsidR="00F5369E" w:rsidRPr="00F5369E">
        <w:rPr>
          <w:rFonts w:ascii="Times New Roman" w:hAnsi="Times New Roman" w:cs="Times New Roman"/>
          <w:kern w:val="0"/>
          <w:szCs w:val="21"/>
        </w:rPr>
        <w:t>s</w:t>
      </w:r>
      <w:r w:rsidR="00F5369E" w:rsidRPr="00F5369E">
        <w:rPr>
          <w:rFonts w:ascii="Times New Roman" w:eastAsia="MS Mincho" w:hAnsi="Times New Roman" w:cs="Times New Roman"/>
          <w:kern w:val="0"/>
          <w:szCs w:val="21"/>
          <w:lang w:eastAsia="ja-JP"/>
        </w:rPr>
        <w:t xml:space="preserve"> of the</w:t>
      </w:r>
      <w:r w:rsidR="00F5369E" w:rsidRPr="00F5369E">
        <w:rPr>
          <w:rFonts w:ascii="Times New Roman" w:hAnsi="Times New Roman" w:cs="Times New Roman"/>
          <w:kern w:val="0"/>
          <w:szCs w:val="21"/>
        </w:rPr>
        <w:t xml:space="preserve"> </w:t>
      </w:r>
      <w:r w:rsidR="00F5369E" w:rsidRPr="00F5369E">
        <w:rPr>
          <w:rFonts w:ascii="Times New Roman" w:eastAsia="MS Mincho" w:hAnsi="Times New Roman" w:cs="Times New Roman"/>
          <w:kern w:val="0"/>
          <w:szCs w:val="21"/>
          <w:lang w:eastAsia="ja-JP"/>
        </w:rPr>
        <w:t>as-made</w:t>
      </w:r>
      <w:r w:rsidR="00F5369E" w:rsidRPr="00F5369E">
        <w:rPr>
          <w:rFonts w:ascii="Times New Roman" w:hAnsi="Times New Roman" w:cs="Times New Roman"/>
          <w:kern w:val="0"/>
          <w:szCs w:val="21"/>
        </w:rPr>
        <w:t xml:space="preserve"> </w:t>
      </w:r>
      <w:r w:rsidR="00F5369E">
        <w:rPr>
          <w:rFonts w:ascii="Times New Roman" w:hAnsi="Times New Roman" w:cs="Times New Roman" w:hint="eastAsia"/>
          <w:bCs/>
          <w:kern w:val="0"/>
          <w:szCs w:val="21"/>
        </w:rPr>
        <w:t>Cs</w:t>
      </w:r>
      <w:r w:rsidR="00F5369E" w:rsidRPr="00F5369E">
        <w:rPr>
          <w:rFonts w:ascii="Times New Roman" w:hAnsi="Times New Roman" w:cs="Times New Roman"/>
          <w:bCs/>
          <w:kern w:val="0"/>
          <w:szCs w:val="21"/>
        </w:rPr>
        <w:t>-</w:t>
      </w:r>
      <w:proofErr w:type="spellStart"/>
      <w:r w:rsidR="00F5369E" w:rsidRPr="00F5369E">
        <w:rPr>
          <w:rFonts w:ascii="Times New Roman" w:eastAsia="MS Mincho" w:hAnsi="Times New Roman" w:cs="Times New Roman"/>
          <w:bCs/>
          <w:kern w:val="0"/>
          <w:szCs w:val="21"/>
          <w:lang w:eastAsia="ja-JP"/>
        </w:rPr>
        <w:t>CuI</w:t>
      </w:r>
      <w:proofErr w:type="spellEnd"/>
      <w:r w:rsidR="00F5369E" w:rsidRPr="00F5369E">
        <w:rPr>
          <w:rFonts w:ascii="Times New Roman" w:eastAsia="MS Mincho" w:hAnsi="Times New Roman" w:cs="Times New Roman"/>
          <w:bCs/>
          <w:kern w:val="0"/>
          <w:szCs w:val="21"/>
          <w:lang w:eastAsia="ja-JP"/>
        </w:rPr>
        <w:t>-</w:t>
      </w:r>
      <w:r w:rsidR="00F5369E" w:rsidRPr="00F5369E">
        <w:rPr>
          <w:rFonts w:ascii="Times New Roman" w:hAnsi="Times New Roman" w:cs="Times New Roman"/>
          <w:bCs/>
          <w:kern w:val="0"/>
          <w:szCs w:val="21"/>
        </w:rPr>
        <w:t>K-</w:t>
      </w:r>
      <w:r w:rsidR="00F5369E" w:rsidRPr="00F5369E">
        <w:rPr>
          <w:rFonts w:ascii="Times New Roman" w:eastAsia="MS Mincho" w:hAnsi="Times New Roman" w:cs="Times New Roman"/>
          <w:bCs/>
          <w:kern w:val="0"/>
          <w:szCs w:val="21"/>
          <w:lang w:eastAsia="ja-JP"/>
        </w:rPr>
        <w:t>INA</w:t>
      </w:r>
      <w:r w:rsidR="00F5369E" w:rsidRPr="00F5369E">
        <w:rPr>
          <w:rFonts w:ascii="Times New Roman" w:hAnsi="Times New Roman" w:cs="Times New Roman"/>
          <w:bCs/>
          <w:kern w:val="0"/>
          <w:szCs w:val="21"/>
        </w:rPr>
        <w:t xml:space="preserve"> and the sample after gas sensing</w:t>
      </w:r>
      <w:r w:rsidR="00F5369E" w:rsidRPr="00F5369E">
        <w:rPr>
          <w:rFonts w:ascii="Times New Roman" w:eastAsia="MS Mincho" w:hAnsi="Times New Roman" w:cs="Times New Roman"/>
          <w:bCs/>
          <w:kern w:val="0"/>
          <w:szCs w:val="21"/>
          <w:lang w:eastAsia="ja-JP"/>
        </w:rPr>
        <w:t>.</w:t>
      </w:r>
      <w:r w:rsidR="00F5369E" w:rsidRPr="00F5369E">
        <w:rPr>
          <w:rFonts w:ascii="Times New Roman" w:eastAsia="MS Mincho" w:hAnsi="Times New Roman" w:cs="Times New Roman"/>
          <w:kern w:val="0"/>
          <w:szCs w:val="21"/>
          <w:lang w:eastAsia="ja-JP"/>
        </w:rPr>
        <w:t xml:space="preserve"> Simulated PXRD pattern is included for comparison.</w:t>
      </w:r>
    </w:p>
    <w:p w14:paraId="12E5837B" w14:textId="7307245C" w:rsidR="005511BF" w:rsidRPr="002E7E62" w:rsidRDefault="005511BF" w:rsidP="005511BF">
      <w:pPr>
        <w:jc w:val="left"/>
        <w:rPr>
          <w:rFonts w:ascii="Times New Roman" w:hAnsi="Times New Roman" w:cs="Times New Roman"/>
          <w:bCs/>
        </w:rPr>
      </w:pPr>
    </w:p>
    <w:p w14:paraId="443C1EDC" w14:textId="75282FE0" w:rsidR="005511BF" w:rsidRPr="002E7E62" w:rsidRDefault="005511BF" w:rsidP="005511BF">
      <w:pPr>
        <w:ind w:firstLineChars="100" w:firstLine="171"/>
        <w:jc w:val="center"/>
        <w:rPr>
          <w:rFonts w:ascii="Times New Roman" w:hAnsi="Times New Roman" w:cs="Times New Roman"/>
        </w:rPr>
      </w:pPr>
      <w:r w:rsidRPr="002E7E62">
        <w:rPr>
          <w:rFonts w:ascii="Times New Roman" w:eastAsia="宋体" w:hAnsi="Times New Roman" w:cs="Times New Roman"/>
          <w:b/>
          <w:noProof/>
          <w:sz w:val="17"/>
        </w:rPr>
        <w:drawing>
          <wp:inline distT="0" distB="0" distL="114300" distR="114300" wp14:anchorId="21C190B9" wp14:editId="19D9D5DD">
            <wp:extent cx="2880000" cy="2188800"/>
            <wp:effectExtent l="0" t="0" r="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rotWithShape="1">
                    <a:blip r:embed="rId16" cstate="print">
                      <a:extLst>
                        <a:ext uri="{28A0092B-C50C-407E-A947-70E740481C1C}">
                          <a14:useLocalDpi xmlns:a14="http://schemas.microsoft.com/office/drawing/2010/main" val="0"/>
                        </a:ext>
                      </a:extLst>
                    </a:blip>
                    <a:srcRect l="7817" t="74" b="8376"/>
                    <a:stretch/>
                  </pic:blipFill>
                  <pic:spPr bwMode="auto">
                    <a:xfrm>
                      <a:off x="0" y="0"/>
                      <a:ext cx="2880000" cy="2188800"/>
                    </a:xfrm>
                    <a:prstGeom prst="rect">
                      <a:avLst/>
                    </a:prstGeom>
                    <a:ln>
                      <a:noFill/>
                    </a:ln>
                    <a:extLst>
                      <a:ext uri="{53640926-AAD7-44D8-BBD7-CCE9431645EC}">
                        <a14:shadowObscured xmlns:a14="http://schemas.microsoft.com/office/drawing/2010/main"/>
                      </a:ext>
                    </a:extLst>
                  </pic:spPr>
                </pic:pic>
              </a:graphicData>
            </a:graphic>
          </wp:inline>
        </w:drawing>
      </w:r>
    </w:p>
    <w:p w14:paraId="1D401BC2" w14:textId="6A9894B8" w:rsidR="005511BF" w:rsidRPr="002E7E62" w:rsidRDefault="005511BF" w:rsidP="005511BF">
      <w:pPr>
        <w:ind w:firstLineChars="100" w:firstLine="211"/>
        <w:jc w:val="center"/>
        <w:rPr>
          <w:rFonts w:ascii="Times New Roman" w:hAnsi="Times New Roman" w:cs="Times New Roman"/>
          <w:lang w:val="pt-BR"/>
        </w:rPr>
      </w:pPr>
      <w:r w:rsidRPr="002E7E62">
        <w:rPr>
          <w:rFonts w:ascii="Times New Roman" w:hAnsi="Times New Roman" w:cs="Times New Roman"/>
          <w:b/>
        </w:rPr>
        <w:t>Figure S7.</w:t>
      </w:r>
      <w:r w:rsidRPr="002E7E62">
        <w:rPr>
          <w:rFonts w:ascii="Times New Roman" w:hAnsi="Times New Roman" w:cs="Times New Roman"/>
        </w:rPr>
        <w:t xml:space="preserve"> </w:t>
      </w:r>
      <w:r w:rsidRPr="002E7E62">
        <w:rPr>
          <w:rFonts w:ascii="Times New Roman" w:hAnsi="Times New Roman" w:cs="Times New Roman"/>
          <w:bCs/>
          <w:lang w:val="pt-BR"/>
        </w:rPr>
        <w:t>TG curve for Na-CuI-K-INA.</w:t>
      </w:r>
    </w:p>
    <w:p w14:paraId="1F8C4789" w14:textId="77777777" w:rsidR="005511BF" w:rsidRPr="002E7E62" w:rsidRDefault="005511BF" w:rsidP="005511BF">
      <w:pPr>
        <w:ind w:firstLineChars="100" w:firstLine="210"/>
        <w:jc w:val="center"/>
        <w:rPr>
          <w:rFonts w:ascii="Times New Roman" w:hAnsi="Times New Roman" w:cs="Times New Roman"/>
          <w:lang w:val="pt-BR"/>
        </w:rPr>
      </w:pPr>
    </w:p>
    <w:p w14:paraId="35E654A0" w14:textId="63665C56" w:rsidR="005511BF" w:rsidRPr="002E7E62" w:rsidRDefault="005511BF" w:rsidP="005511BF">
      <w:pPr>
        <w:ind w:firstLineChars="100" w:firstLine="141"/>
        <w:jc w:val="center"/>
        <w:rPr>
          <w:rFonts w:ascii="Times New Roman" w:hAnsi="Times New Roman" w:cs="Times New Roman"/>
          <w:lang w:val="pt-BR"/>
        </w:rPr>
      </w:pPr>
      <w:r w:rsidRPr="002E7E62">
        <w:rPr>
          <w:rFonts w:ascii="Times New Roman" w:hAnsi="Times New Roman" w:cs="Times New Roman"/>
          <w:b/>
          <w:noProof/>
          <w:sz w:val="14"/>
          <w:szCs w:val="14"/>
        </w:rPr>
        <w:drawing>
          <wp:inline distT="0" distB="0" distL="0" distR="0" wp14:anchorId="68F12BB4" wp14:editId="072677C7">
            <wp:extent cx="2880000" cy="2278800"/>
            <wp:effectExtent l="0" t="0" r="0" b="7620"/>
            <wp:docPr id="147551553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73" b="-1"/>
                    <a:stretch/>
                  </pic:blipFill>
                  <pic:spPr bwMode="auto">
                    <a:xfrm>
                      <a:off x="0" y="0"/>
                      <a:ext cx="2880000" cy="2278800"/>
                    </a:xfrm>
                    <a:prstGeom prst="rect">
                      <a:avLst/>
                    </a:prstGeom>
                    <a:noFill/>
                    <a:ln>
                      <a:noFill/>
                    </a:ln>
                    <a:extLst>
                      <a:ext uri="{53640926-AAD7-44D8-BBD7-CCE9431645EC}">
                        <a14:shadowObscured xmlns:a14="http://schemas.microsoft.com/office/drawing/2010/main"/>
                      </a:ext>
                    </a:extLst>
                  </pic:spPr>
                </pic:pic>
              </a:graphicData>
            </a:graphic>
          </wp:inline>
        </w:drawing>
      </w:r>
    </w:p>
    <w:p w14:paraId="6C793FFF" w14:textId="39145547" w:rsidR="005511BF" w:rsidRPr="002E7E62" w:rsidRDefault="005511BF" w:rsidP="005511BF">
      <w:pPr>
        <w:ind w:firstLineChars="100" w:firstLine="211"/>
        <w:jc w:val="center"/>
        <w:rPr>
          <w:rFonts w:ascii="Times New Roman" w:hAnsi="Times New Roman" w:cs="Times New Roman"/>
        </w:rPr>
      </w:pPr>
      <w:r w:rsidRPr="002E7E62">
        <w:rPr>
          <w:rFonts w:ascii="Times New Roman" w:hAnsi="Times New Roman" w:cs="Times New Roman"/>
          <w:b/>
        </w:rPr>
        <w:t>Figure S8.</w:t>
      </w:r>
      <w:r w:rsidRPr="002E7E62">
        <w:rPr>
          <w:rFonts w:ascii="Times New Roman" w:hAnsi="Times New Roman" w:cs="Times New Roman"/>
        </w:rPr>
        <w:t xml:space="preserve"> </w:t>
      </w:r>
      <w:r w:rsidRPr="002E7E62">
        <w:rPr>
          <w:rFonts w:ascii="Times New Roman" w:hAnsi="Times New Roman" w:cs="Times New Roman"/>
          <w:bCs/>
        </w:rPr>
        <w:t>TG curve for Cs-</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w:t>
      </w:r>
    </w:p>
    <w:p w14:paraId="7CA1C16B" w14:textId="77777777" w:rsidR="005511BF" w:rsidRPr="002E7E62" w:rsidRDefault="005511BF" w:rsidP="006B4CFF">
      <w:pPr>
        <w:ind w:firstLineChars="100" w:firstLine="210"/>
        <w:rPr>
          <w:rFonts w:ascii="Times New Roman" w:hAnsi="Times New Roman" w:cs="Times New Roman"/>
        </w:rPr>
      </w:pPr>
    </w:p>
    <w:p w14:paraId="42F5988C" w14:textId="77777777" w:rsidR="005511BF" w:rsidRPr="002E7E62" w:rsidRDefault="005511BF" w:rsidP="00EE2DCC">
      <w:pPr>
        <w:spacing w:afterLines="50" w:after="156"/>
        <w:ind w:firstLineChars="100" w:firstLine="211"/>
        <w:jc w:val="center"/>
        <w:rPr>
          <w:rFonts w:ascii="Times New Roman" w:hAnsi="Times New Roman" w:cs="Times New Roman"/>
          <w:lang w:val="de-DE"/>
        </w:rPr>
      </w:pPr>
      <w:r w:rsidRPr="002E7E62">
        <w:rPr>
          <w:rFonts w:ascii="Times New Roman" w:hAnsi="Times New Roman" w:cs="Times New Roman"/>
          <w:b/>
          <w:lang w:val="de-DE"/>
        </w:rPr>
        <w:lastRenderedPageBreak/>
        <w:t>Table S1</w:t>
      </w:r>
      <w:r w:rsidRPr="002E7E62">
        <w:rPr>
          <w:rFonts w:ascii="Times New Roman" w:hAnsi="Times New Roman" w:cs="Times New Roman"/>
          <w:lang w:val="de-DE"/>
        </w:rPr>
        <w:t xml:space="preserve"> Crystallographic data and structural refinement detail for the title compounds.</w:t>
      </w:r>
    </w:p>
    <w:tbl>
      <w:tblPr>
        <w:tblW w:w="3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2562"/>
        <w:gridCol w:w="2897"/>
      </w:tblGrid>
      <w:tr w:rsidR="005511BF" w:rsidRPr="002E7E62" w14:paraId="0559B386" w14:textId="77777777" w:rsidTr="001F5008">
        <w:trPr>
          <w:trHeight w:val="454"/>
          <w:jc w:val="center"/>
        </w:trPr>
        <w:tc>
          <w:tcPr>
            <w:tcW w:w="1450" w:type="pct"/>
            <w:vAlign w:val="center"/>
          </w:tcPr>
          <w:p w14:paraId="62EA12C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Compounds</w:t>
            </w:r>
          </w:p>
        </w:tc>
        <w:tc>
          <w:tcPr>
            <w:tcW w:w="1666" w:type="pct"/>
            <w:vAlign w:val="center"/>
          </w:tcPr>
          <w:p w14:paraId="48DED639"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Na-</w:t>
            </w:r>
            <w:proofErr w:type="spellStart"/>
            <w:r w:rsidRPr="002E7E62">
              <w:rPr>
                <w:rFonts w:ascii="Times New Roman" w:hAnsi="Times New Roman" w:cs="Times New Roman"/>
              </w:rPr>
              <w:t>CuI</w:t>
            </w:r>
            <w:proofErr w:type="spellEnd"/>
            <w:r w:rsidRPr="002E7E62">
              <w:rPr>
                <w:rFonts w:ascii="Times New Roman" w:hAnsi="Times New Roman" w:cs="Times New Roman"/>
              </w:rPr>
              <w:t>-K-INA</w:t>
            </w:r>
          </w:p>
        </w:tc>
        <w:tc>
          <w:tcPr>
            <w:tcW w:w="1884" w:type="pct"/>
            <w:vAlign w:val="center"/>
          </w:tcPr>
          <w:p w14:paraId="27CD2D90"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Cs-</w:t>
            </w:r>
            <w:proofErr w:type="spellStart"/>
            <w:r w:rsidRPr="002E7E62">
              <w:rPr>
                <w:rFonts w:ascii="Times New Roman" w:hAnsi="Times New Roman" w:cs="Times New Roman"/>
              </w:rPr>
              <w:t>CuI</w:t>
            </w:r>
            <w:proofErr w:type="spellEnd"/>
            <w:r w:rsidRPr="002E7E62">
              <w:rPr>
                <w:rFonts w:ascii="Times New Roman" w:hAnsi="Times New Roman" w:cs="Times New Roman"/>
              </w:rPr>
              <w:t>-K-INA</w:t>
            </w:r>
          </w:p>
        </w:tc>
      </w:tr>
      <w:tr w:rsidR="005511BF" w:rsidRPr="002E7E62" w14:paraId="75842BDC" w14:textId="77777777" w:rsidTr="001F5008">
        <w:trPr>
          <w:trHeight w:val="454"/>
          <w:jc w:val="center"/>
        </w:trPr>
        <w:tc>
          <w:tcPr>
            <w:tcW w:w="1450" w:type="pct"/>
            <w:vAlign w:val="center"/>
          </w:tcPr>
          <w:p w14:paraId="5D48D6B9"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CCDC nos.</w:t>
            </w:r>
          </w:p>
        </w:tc>
        <w:tc>
          <w:tcPr>
            <w:tcW w:w="1666" w:type="pct"/>
            <w:vAlign w:val="center"/>
          </w:tcPr>
          <w:p w14:paraId="4E62562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2407515</w:t>
            </w:r>
          </w:p>
        </w:tc>
        <w:tc>
          <w:tcPr>
            <w:tcW w:w="1884" w:type="pct"/>
            <w:vAlign w:val="center"/>
          </w:tcPr>
          <w:p w14:paraId="2D8F823D"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2330128</w:t>
            </w:r>
          </w:p>
        </w:tc>
      </w:tr>
      <w:tr w:rsidR="005511BF" w:rsidRPr="002E7E62" w14:paraId="1205BCEC" w14:textId="77777777" w:rsidTr="001F5008">
        <w:trPr>
          <w:trHeight w:val="454"/>
          <w:jc w:val="center"/>
        </w:trPr>
        <w:tc>
          <w:tcPr>
            <w:tcW w:w="1450" w:type="pct"/>
            <w:vAlign w:val="center"/>
          </w:tcPr>
          <w:p w14:paraId="6A937E9F"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Empirical formula</w:t>
            </w:r>
          </w:p>
        </w:tc>
        <w:tc>
          <w:tcPr>
            <w:tcW w:w="1666" w:type="pct"/>
            <w:vAlign w:val="center"/>
          </w:tcPr>
          <w:p w14:paraId="376D8296"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C</w:t>
            </w:r>
            <w:r w:rsidRPr="002E7E62">
              <w:rPr>
                <w:rFonts w:ascii="Times New Roman" w:hAnsi="Times New Roman" w:cs="Times New Roman"/>
                <w:vertAlign w:val="subscript"/>
              </w:rPr>
              <w:t>36</w:t>
            </w:r>
            <w:r w:rsidRPr="002E7E62">
              <w:rPr>
                <w:rFonts w:ascii="Times New Roman" w:hAnsi="Times New Roman" w:cs="Times New Roman"/>
              </w:rPr>
              <w:t>H</w:t>
            </w:r>
            <w:r w:rsidRPr="002E7E62">
              <w:rPr>
                <w:rFonts w:ascii="Times New Roman" w:hAnsi="Times New Roman" w:cs="Times New Roman"/>
                <w:vertAlign w:val="subscript"/>
              </w:rPr>
              <w:t>24</w:t>
            </w:r>
            <w:r w:rsidRPr="002E7E62">
              <w:rPr>
                <w:rFonts w:ascii="Times New Roman" w:hAnsi="Times New Roman" w:cs="Times New Roman"/>
              </w:rPr>
              <w:t>Na</w:t>
            </w:r>
            <w:r w:rsidRPr="002E7E62">
              <w:rPr>
                <w:rFonts w:ascii="Times New Roman" w:hAnsi="Times New Roman" w:cs="Times New Roman"/>
                <w:vertAlign w:val="subscript"/>
              </w:rPr>
              <w:t>2</w:t>
            </w:r>
            <w:r w:rsidRPr="002E7E62">
              <w:rPr>
                <w:rFonts w:ascii="Times New Roman" w:hAnsi="Times New Roman" w:cs="Times New Roman"/>
              </w:rPr>
              <w:t>Cu</w:t>
            </w:r>
            <w:r w:rsidRPr="002E7E62">
              <w:rPr>
                <w:rFonts w:ascii="Times New Roman" w:hAnsi="Times New Roman" w:cs="Times New Roman"/>
                <w:vertAlign w:val="subscript"/>
              </w:rPr>
              <w:t>4</w:t>
            </w:r>
            <w:r w:rsidRPr="002E7E62">
              <w:rPr>
                <w:rFonts w:ascii="Times New Roman" w:hAnsi="Times New Roman" w:cs="Times New Roman"/>
              </w:rPr>
              <w:t>I</w:t>
            </w:r>
            <w:r w:rsidRPr="002E7E62">
              <w:rPr>
                <w:rFonts w:ascii="Times New Roman" w:hAnsi="Times New Roman" w:cs="Times New Roman"/>
                <w:vertAlign w:val="subscript"/>
              </w:rPr>
              <w:t>3</w:t>
            </w:r>
            <w:r w:rsidRPr="002E7E62">
              <w:rPr>
                <w:rFonts w:ascii="Times New Roman" w:hAnsi="Times New Roman" w:cs="Times New Roman"/>
              </w:rPr>
              <w:t>K</w:t>
            </w:r>
            <w:r w:rsidRPr="002E7E62">
              <w:rPr>
                <w:rFonts w:ascii="Times New Roman" w:hAnsi="Times New Roman" w:cs="Times New Roman"/>
                <w:vertAlign w:val="subscript"/>
              </w:rPr>
              <w:t>3</w:t>
            </w:r>
            <w:r w:rsidRPr="002E7E62">
              <w:rPr>
                <w:rFonts w:ascii="Times New Roman" w:hAnsi="Times New Roman" w:cs="Times New Roman"/>
              </w:rPr>
              <w:t>N</w:t>
            </w:r>
            <w:r w:rsidRPr="002E7E62">
              <w:rPr>
                <w:rFonts w:ascii="Times New Roman" w:hAnsi="Times New Roman" w:cs="Times New Roman"/>
                <w:vertAlign w:val="subscript"/>
              </w:rPr>
              <w:t>6</w:t>
            </w:r>
            <w:r w:rsidRPr="002E7E62">
              <w:rPr>
                <w:rFonts w:ascii="Times New Roman" w:hAnsi="Times New Roman" w:cs="Times New Roman"/>
              </w:rPr>
              <w:t>O</w:t>
            </w:r>
            <w:r w:rsidRPr="002E7E62">
              <w:rPr>
                <w:rFonts w:ascii="Times New Roman" w:hAnsi="Times New Roman" w:cs="Times New Roman"/>
                <w:vertAlign w:val="subscript"/>
              </w:rPr>
              <w:t>12</w:t>
            </w:r>
          </w:p>
        </w:tc>
        <w:tc>
          <w:tcPr>
            <w:tcW w:w="1884" w:type="pct"/>
            <w:vAlign w:val="center"/>
          </w:tcPr>
          <w:p w14:paraId="7F3792C0" w14:textId="77777777" w:rsidR="005511BF" w:rsidRPr="002E7E62" w:rsidRDefault="005511BF" w:rsidP="005511BF">
            <w:pPr>
              <w:ind w:firstLineChars="100" w:firstLine="210"/>
              <w:rPr>
                <w:rFonts w:ascii="Times New Roman" w:hAnsi="Times New Roman" w:cs="Times New Roman"/>
                <w:vertAlign w:val="subscript"/>
              </w:rPr>
            </w:pPr>
            <w:r w:rsidRPr="002E7E62">
              <w:rPr>
                <w:rFonts w:ascii="Times New Roman" w:hAnsi="Times New Roman" w:cs="Times New Roman"/>
              </w:rPr>
              <w:t>C</w:t>
            </w:r>
            <w:r w:rsidRPr="002E7E62">
              <w:rPr>
                <w:rFonts w:ascii="Times New Roman" w:hAnsi="Times New Roman" w:cs="Times New Roman"/>
                <w:vertAlign w:val="subscript"/>
              </w:rPr>
              <w:t>36</w:t>
            </w:r>
            <w:r w:rsidRPr="002E7E62">
              <w:rPr>
                <w:rFonts w:ascii="Times New Roman" w:hAnsi="Times New Roman" w:cs="Times New Roman"/>
              </w:rPr>
              <w:t>H</w:t>
            </w:r>
            <w:r w:rsidRPr="002E7E62">
              <w:rPr>
                <w:rFonts w:ascii="Times New Roman" w:hAnsi="Times New Roman" w:cs="Times New Roman"/>
                <w:vertAlign w:val="subscript"/>
              </w:rPr>
              <w:t>24</w:t>
            </w:r>
            <w:r w:rsidRPr="002E7E62">
              <w:rPr>
                <w:rFonts w:ascii="Times New Roman" w:hAnsi="Times New Roman" w:cs="Times New Roman"/>
              </w:rPr>
              <w:t>Cs</w:t>
            </w:r>
            <w:r w:rsidRPr="002E7E62">
              <w:rPr>
                <w:rFonts w:ascii="Times New Roman" w:hAnsi="Times New Roman" w:cs="Times New Roman"/>
                <w:vertAlign w:val="subscript"/>
              </w:rPr>
              <w:t>1.25</w:t>
            </w:r>
            <w:r w:rsidRPr="002E7E62">
              <w:rPr>
                <w:rFonts w:ascii="Times New Roman" w:hAnsi="Times New Roman" w:cs="Times New Roman"/>
              </w:rPr>
              <w:t>Cu</w:t>
            </w:r>
            <w:r w:rsidRPr="002E7E62">
              <w:rPr>
                <w:rFonts w:ascii="Times New Roman" w:hAnsi="Times New Roman" w:cs="Times New Roman"/>
                <w:vertAlign w:val="subscript"/>
              </w:rPr>
              <w:t>5</w:t>
            </w:r>
            <w:r w:rsidRPr="002E7E62">
              <w:rPr>
                <w:rFonts w:ascii="Times New Roman" w:hAnsi="Times New Roman" w:cs="Times New Roman"/>
              </w:rPr>
              <w:t>I</w:t>
            </w:r>
            <w:r w:rsidRPr="002E7E62">
              <w:rPr>
                <w:rFonts w:ascii="Times New Roman" w:hAnsi="Times New Roman" w:cs="Times New Roman"/>
                <w:vertAlign w:val="subscript"/>
              </w:rPr>
              <w:t>4</w:t>
            </w:r>
            <w:r w:rsidRPr="002E7E62">
              <w:rPr>
                <w:rFonts w:ascii="Times New Roman" w:hAnsi="Times New Roman" w:cs="Times New Roman"/>
              </w:rPr>
              <w:t>K</w:t>
            </w:r>
            <w:r w:rsidRPr="002E7E62">
              <w:rPr>
                <w:rFonts w:ascii="Times New Roman" w:hAnsi="Times New Roman" w:cs="Times New Roman"/>
                <w:vertAlign w:val="subscript"/>
              </w:rPr>
              <w:t>3.75</w:t>
            </w:r>
            <w:r w:rsidRPr="002E7E62">
              <w:rPr>
                <w:rFonts w:ascii="Times New Roman" w:hAnsi="Times New Roman" w:cs="Times New Roman"/>
              </w:rPr>
              <w:t>N</w:t>
            </w:r>
            <w:r w:rsidRPr="002E7E62">
              <w:rPr>
                <w:rFonts w:ascii="Times New Roman" w:hAnsi="Times New Roman" w:cs="Times New Roman"/>
                <w:vertAlign w:val="subscript"/>
              </w:rPr>
              <w:t>6</w:t>
            </w:r>
            <w:r w:rsidRPr="002E7E62">
              <w:rPr>
                <w:rFonts w:ascii="Times New Roman" w:hAnsi="Times New Roman" w:cs="Times New Roman"/>
              </w:rPr>
              <w:t>O</w:t>
            </w:r>
            <w:r w:rsidRPr="002E7E62">
              <w:rPr>
                <w:rFonts w:ascii="Times New Roman" w:hAnsi="Times New Roman" w:cs="Times New Roman"/>
                <w:vertAlign w:val="subscript"/>
              </w:rPr>
              <w:t>12</w:t>
            </w:r>
          </w:p>
        </w:tc>
      </w:tr>
      <w:tr w:rsidR="005511BF" w:rsidRPr="002E7E62" w14:paraId="75F4ECD7" w14:textId="77777777" w:rsidTr="001F5008">
        <w:trPr>
          <w:trHeight w:val="454"/>
          <w:jc w:val="center"/>
        </w:trPr>
        <w:tc>
          <w:tcPr>
            <w:tcW w:w="1450" w:type="pct"/>
            <w:vAlign w:val="center"/>
          </w:tcPr>
          <w:p w14:paraId="012D763E"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Formula weight</w:t>
            </w:r>
          </w:p>
        </w:tc>
        <w:tc>
          <w:tcPr>
            <w:tcW w:w="1666" w:type="pct"/>
            <w:vAlign w:val="center"/>
          </w:tcPr>
          <w:p w14:paraId="481DC718"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1530.795</w:t>
            </w:r>
          </w:p>
        </w:tc>
        <w:tc>
          <w:tcPr>
            <w:tcW w:w="1884" w:type="pct"/>
            <w:vAlign w:val="center"/>
          </w:tcPr>
          <w:p w14:paraId="396BC1C1"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1870.67</w:t>
            </w:r>
          </w:p>
        </w:tc>
      </w:tr>
      <w:tr w:rsidR="005511BF" w:rsidRPr="002E7E62" w14:paraId="748DA463" w14:textId="77777777" w:rsidTr="001F5008">
        <w:trPr>
          <w:trHeight w:val="454"/>
          <w:jc w:val="center"/>
        </w:trPr>
        <w:tc>
          <w:tcPr>
            <w:tcW w:w="1450" w:type="pct"/>
            <w:vAlign w:val="center"/>
          </w:tcPr>
          <w:p w14:paraId="502EEB3E"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Crystal system</w:t>
            </w:r>
          </w:p>
        </w:tc>
        <w:tc>
          <w:tcPr>
            <w:tcW w:w="1666" w:type="pct"/>
            <w:vAlign w:val="center"/>
          </w:tcPr>
          <w:p w14:paraId="33037C2C"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orthorhombic</w:t>
            </w:r>
          </w:p>
        </w:tc>
        <w:tc>
          <w:tcPr>
            <w:tcW w:w="1884" w:type="pct"/>
            <w:vAlign w:val="center"/>
          </w:tcPr>
          <w:p w14:paraId="27BF64E0"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monoclinic</w:t>
            </w:r>
          </w:p>
        </w:tc>
      </w:tr>
      <w:tr w:rsidR="005511BF" w:rsidRPr="002E7E62" w14:paraId="35723D5F" w14:textId="77777777" w:rsidTr="001F5008">
        <w:trPr>
          <w:trHeight w:val="454"/>
          <w:jc w:val="center"/>
        </w:trPr>
        <w:tc>
          <w:tcPr>
            <w:tcW w:w="1450" w:type="pct"/>
            <w:vAlign w:val="center"/>
          </w:tcPr>
          <w:p w14:paraId="78E860F3"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Space group</w:t>
            </w:r>
          </w:p>
        </w:tc>
        <w:tc>
          <w:tcPr>
            <w:tcW w:w="1666" w:type="pct"/>
            <w:vAlign w:val="center"/>
          </w:tcPr>
          <w:p w14:paraId="05DC3534" w14:textId="77777777" w:rsidR="005511BF" w:rsidRPr="002E7E62" w:rsidRDefault="005511BF" w:rsidP="005511BF">
            <w:pPr>
              <w:ind w:firstLineChars="100" w:firstLine="210"/>
              <w:rPr>
                <w:rFonts w:ascii="Times New Roman" w:hAnsi="Times New Roman" w:cs="Times New Roman"/>
              </w:rPr>
            </w:pPr>
            <w:proofErr w:type="spellStart"/>
            <w:r w:rsidRPr="002E7E62">
              <w:rPr>
                <w:rFonts w:ascii="Times New Roman" w:hAnsi="Times New Roman" w:cs="Times New Roman"/>
                <w:i/>
              </w:rPr>
              <w:t>P</w:t>
            </w:r>
            <w:r w:rsidRPr="002E7E62">
              <w:rPr>
                <w:rFonts w:ascii="Times New Roman" w:hAnsi="Times New Roman" w:cs="Times New Roman"/>
              </w:rPr>
              <w:t>nma</w:t>
            </w:r>
            <w:proofErr w:type="spellEnd"/>
          </w:p>
        </w:tc>
        <w:tc>
          <w:tcPr>
            <w:tcW w:w="1884" w:type="pct"/>
            <w:vAlign w:val="center"/>
          </w:tcPr>
          <w:p w14:paraId="6BF1C728"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i/>
              </w:rPr>
              <w:t>P</w:t>
            </w:r>
            <w:r w:rsidRPr="002E7E62">
              <w:rPr>
                <w:rFonts w:ascii="Times New Roman" w:hAnsi="Times New Roman" w:cs="Times New Roman"/>
              </w:rPr>
              <w:t>2/n</w:t>
            </w:r>
          </w:p>
        </w:tc>
      </w:tr>
      <w:tr w:rsidR="005511BF" w:rsidRPr="002E7E62" w14:paraId="34C0B572" w14:textId="77777777" w:rsidTr="001F5008">
        <w:trPr>
          <w:trHeight w:val="454"/>
          <w:jc w:val="center"/>
        </w:trPr>
        <w:tc>
          <w:tcPr>
            <w:tcW w:w="1450" w:type="pct"/>
            <w:vAlign w:val="center"/>
          </w:tcPr>
          <w:p w14:paraId="7AA93874"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T/K</w:t>
            </w:r>
          </w:p>
        </w:tc>
        <w:tc>
          <w:tcPr>
            <w:tcW w:w="1666" w:type="pct"/>
            <w:vAlign w:val="center"/>
          </w:tcPr>
          <w:p w14:paraId="48E7BD4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295.15K</w:t>
            </w:r>
          </w:p>
        </w:tc>
        <w:tc>
          <w:tcPr>
            <w:tcW w:w="1884" w:type="pct"/>
            <w:vAlign w:val="center"/>
          </w:tcPr>
          <w:p w14:paraId="7D54AEBE"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293(2)K</w:t>
            </w:r>
          </w:p>
        </w:tc>
      </w:tr>
      <w:tr w:rsidR="005511BF" w:rsidRPr="002E7E62" w14:paraId="59222715" w14:textId="77777777" w:rsidTr="001F5008">
        <w:trPr>
          <w:trHeight w:val="454"/>
          <w:jc w:val="center"/>
        </w:trPr>
        <w:tc>
          <w:tcPr>
            <w:tcW w:w="1450" w:type="pct"/>
            <w:vAlign w:val="center"/>
          </w:tcPr>
          <w:p w14:paraId="5FFDAB28"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λ</w:t>
            </w:r>
            <w:r w:rsidRPr="002E7E62">
              <w:rPr>
                <w:rFonts w:ascii="Times New Roman" w:hAnsi="Times New Roman" w:cs="Times New Roman"/>
              </w:rPr>
              <w:t>/ Å</w:t>
            </w:r>
          </w:p>
        </w:tc>
        <w:tc>
          <w:tcPr>
            <w:tcW w:w="1666" w:type="pct"/>
            <w:vAlign w:val="center"/>
          </w:tcPr>
          <w:p w14:paraId="219C0815"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 xml:space="preserve"> 0.71073</w:t>
            </w:r>
          </w:p>
        </w:tc>
        <w:tc>
          <w:tcPr>
            <w:tcW w:w="1884" w:type="pct"/>
            <w:vAlign w:val="center"/>
          </w:tcPr>
          <w:p w14:paraId="79EECC57"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0.71073</w:t>
            </w:r>
          </w:p>
        </w:tc>
      </w:tr>
      <w:tr w:rsidR="005511BF" w:rsidRPr="002E7E62" w14:paraId="1C79C2F8" w14:textId="77777777" w:rsidTr="001F5008">
        <w:trPr>
          <w:trHeight w:val="454"/>
          <w:jc w:val="center"/>
        </w:trPr>
        <w:tc>
          <w:tcPr>
            <w:tcW w:w="1450" w:type="pct"/>
            <w:vAlign w:val="center"/>
          </w:tcPr>
          <w:p w14:paraId="0E4225AD"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a</w:t>
            </w:r>
            <w:r w:rsidRPr="002E7E62">
              <w:rPr>
                <w:rFonts w:ascii="Times New Roman" w:hAnsi="Times New Roman" w:cs="Times New Roman"/>
              </w:rPr>
              <w:t>/ Å</w:t>
            </w:r>
          </w:p>
        </w:tc>
        <w:tc>
          <w:tcPr>
            <w:tcW w:w="1666" w:type="pct"/>
            <w:vAlign w:val="center"/>
          </w:tcPr>
          <w:p w14:paraId="1AAC178C"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11.7085(10)</w:t>
            </w:r>
          </w:p>
        </w:tc>
        <w:tc>
          <w:tcPr>
            <w:tcW w:w="1884" w:type="pct"/>
            <w:vAlign w:val="center"/>
          </w:tcPr>
          <w:p w14:paraId="57100417"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19.070(18)</w:t>
            </w:r>
          </w:p>
        </w:tc>
      </w:tr>
      <w:tr w:rsidR="005511BF" w:rsidRPr="002E7E62" w14:paraId="208D762C" w14:textId="77777777" w:rsidTr="001F5008">
        <w:trPr>
          <w:trHeight w:val="454"/>
          <w:jc w:val="center"/>
        </w:trPr>
        <w:tc>
          <w:tcPr>
            <w:tcW w:w="1450" w:type="pct"/>
            <w:vAlign w:val="center"/>
          </w:tcPr>
          <w:p w14:paraId="06396B0E"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b</w:t>
            </w:r>
            <w:r w:rsidRPr="002E7E62">
              <w:rPr>
                <w:rFonts w:ascii="Times New Roman" w:hAnsi="Times New Roman" w:cs="Times New Roman"/>
              </w:rPr>
              <w:t>/ Å</w:t>
            </w:r>
          </w:p>
        </w:tc>
        <w:tc>
          <w:tcPr>
            <w:tcW w:w="1666" w:type="pct"/>
            <w:vAlign w:val="center"/>
          </w:tcPr>
          <w:p w14:paraId="63CCAC16"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35.063(3)</w:t>
            </w:r>
          </w:p>
        </w:tc>
        <w:tc>
          <w:tcPr>
            <w:tcW w:w="1884" w:type="pct"/>
            <w:vAlign w:val="center"/>
          </w:tcPr>
          <w:p w14:paraId="3DF2A41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7.365(6)</w:t>
            </w:r>
          </w:p>
        </w:tc>
      </w:tr>
      <w:tr w:rsidR="005511BF" w:rsidRPr="002E7E62" w14:paraId="759BCA21" w14:textId="77777777" w:rsidTr="001F5008">
        <w:trPr>
          <w:trHeight w:val="454"/>
          <w:jc w:val="center"/>
        </w:trPr>
        <w:tc>
          <w:tcPr>
            <w:tcW w:w="1450" w:type="pct"/>
            <w:vAlign w:val="center"/>
          </w:tcPr>
          <w:p w14:paraId="6DFB46D4"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c</w:t>
            </w:r>
            <w:r w:rsidRPr="002E7E62">
              <w:rPr>
                <w:rFonts w:ascii="Times New Roman" w:hAnsi="Times New Roman" w:cs="Times New Roman"/>
              </w:rPr>
              <w:t>/ Å</w:t>
            </w:r>
          </w:p>
        </w:tc>
        <w:tc>
          <w:tcPr>
            <w:tcW w:w="1666" w:type="pct"/>
            <w:vAlign w:val="center"/>
          </w:tcPr>
          <w:p w14:paraId="5BD932D8"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10.9815(12)</w:t>
            </w:r>
          </w:p>
        </w:tc>
        <w:tc>
          <w:tcPr>
            <w:tcW w:w="1884" w:type="pct"/>
            <w:vAlign w:val="center"/>
          </w:tcPr>
          <w:p w14:paraId="36805DD0"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37.02(3)</w:t>
            </w:r>
          </w:p>
        </w:tc>
      </w:tr>
      <w:tr w:rsidR="005511BF" w:rsidRPr="002E7E62" w14:paraId="716C9783" w14:textId="77777777" w:rsidTr="001F5008">
        <w:trPr>
          <w:trHeight w:val="454"/>
          <w:jc w:val="center"/>
        </w:trPr>
        <w:tc>
          <w:tcPr>
            <w:tcW w:w="1450" w:type="pct"/>
            <w:vAlign w:val="center"/>
          </w:tcPr>
          <w:p w14:paraId="74A63E75"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lang w:val="sv-SE"/>
              </w:rPr>
              <w:t>α</w:t>
            </w:r>
            <w:r w:rsidRPr="002E7E62">
              <w:rPr>
                <w:rFonts w:ascii="Times New Roman" w:hAnsi="Times New Roman" w:cs="Times New Roman"/>
              </w:rPr>
              <w:t>/º</w:t>
            </w:r>
          </w:p>
        </w:tc>
        <w:tc>
          <w:tcPr>
            <w:tcW w:w="1666" w:type="pct"/>
            <w:vAlign w:val="center"/>
          </w:tcPr>
          <w:p w14:paraId="28B7130E"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90</w:t>
            </w:r>
          </w:p>
        </w:tc>
        <w:tc>
          <w:tcPr>
            <w:tcW w:w="1884" w:type="pct"/>
            <w:vAlign w:val="center"/>
          </w:tcPr>
          <w:p w14:paraId="1262C001"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90</w:t>
            </w:r>
          </w:p>
        </w:tc>
      </w:tr>
      <w:tr w:rsidR="005511BF" w:rsidRPr="002E7E62" w14:paraId="5B129D8C" w14:textId="77777777" w:rsidTr="001F5008">
        <w:trPr>
          <w:trHeight w:val="454"/>
          <w:jc w:val="center"/>
        </w:trPr>
        <w:tc>
          <w:tcPr>
            <w:tcW w:w="1450" w:type="pct"/>
            <w:vAlign w:val="center"/>
          </w:tcPr>
          <w:p w14:paraId="6DFD82C9"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β</w:t>
            </w:r>
            <w:r w:rsidRPr="002E7E62">
              <w:rPr>
                <w:rFonts w:ascii="Times New Roman" w:hAnsi="Times New Roman" w:cs="Times New Roman"/>
              </w:rPr>
              <w:t>/º</w:t>
            </w:r>
          </w:p>
        </w:tc>
        <w:tc>
          <w:tcPr>
            <w:tcW w:w="1666" w:type="pct"/>
            <w:vAlign w:val="center"/>
          </w:tcPr>
          <w:p w14:paraId="318F3F26"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90</w:t>
            </w:r>
          </w:p>
        </w:tc>
        <w:tc>
          <w:tcPr>
            <w:tcW w:w="1884" w:type="pct"/>
            <w:vAlign w:val="center"/>
          </w:tcPr>
          <w:p w14:paraId="5F765E75"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104.457(12)</w:t>
            </w:r>
          </w:p>
        </w:tc>
      </w:tr>
      <w:tr w:rsidR="005511BF" w:rsidRPr="002E7E62" w14:paraId="3A1F1BF8" w14:textId="77777777" w:rsidTr="001F5008">
        <w:trPr>
          <w:trHeight w:val="454"/>
          <w:jc w:val="center"/>
        </w:trPr>
        <w:tc>
          <w:tcPr>
            <w:tcW w:w="1450" w:type="pct"/>
            <w:vAlign w:val="center"/>
          </w:tcPr>
          <w:p w14:paraId="7432E50A"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lang w:val="sv-SE"/>
              </w:rPr>
              <w:t>γ</w:t>
            </w:r>
            <w:r w:rsidRPr="002E7E62">
              <w:rPr>
                <w:rFonts w:ascii="Times New Roman" w:hAnsi="Times New Roman" w:cs="Times New Roman"/>
              </w:rPr>
              <w:t>/º</w:t>
            </w:r>
          </w:p>
        </w:tc>
        <w:tc>
          <w:tcPr>
            <w:tcW w:w="1666" w:type="pct"/>
            <w:vAlign w:val="center"/>
          </w:tcPr>
          <w:p w14:paraId="5F89A106"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90</w:t>
            </w:r>
          </w:p>
        </w:tc>
        <w:tc>
          <w:tcPr>
            <w:tcW w:w="1884" w:type="pct"/>
            <w:vAlign w:val="center"/>
          </w:tcPr>
          <w:p w14:paraId="3DF34EB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90</w:t>
            </w:r>
          </w:p>
        </w:tc>
      </w:tr>
      <w:tr w:rsidR="005511BF" w:rsidRPr="002E7E62" w14:paraId="5506CC8D" w14:textId="77777777" w:rsidTr="001F5008">
        <w:trPr>
          <w:trHeight w:val="454"/>
          <w:jc w:val="center"/>
        </w:trPr>
        <w:tc>
          <w:tcPr>
            <w:tcW w:w="1450" w:type="pct"/>
            <w:vAlign w:val="center"/>
          </w:tcPr>
          <w:p w14:paraId="5680C4FF"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V</w:t>
            </w:r>
            <w:r w:rsidRPr="002E7E62">
              <w:rPr>
                <w:rFonts w:ascii="Times New Roman" w:hAnsi="Times New Roman" w:cs="Times New Roman"/>
              </w:rPr>
              <w:t>/ Å</w:t>
            </w:r>
            <w:r w:rsidRPr="002E7E62">
              <w:rPr>
                <w:rFonts w:ascii="Times New Roman" w:hAnsi="Times New Roman" w:cs="Times New Roman"/>
                <w:vertAlign w:val="superscript"/>
              </w:rPr>
              <w:t>3</w:t>
            </w:r>
          </w:p>
        </w:tc>
        <w:tc>
          <w:tcPr>
            <w:tcW w:w="1666" w:type="pct"/>
            <w:vAlign w:val="center"/>
          </w:tcPr>
          <w:p w14:paraId="2512448D"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4508.4(8)</w:t>
            </w:r>
          </w:p>
        </w:tc>
        <w:tc>
          <w:tcPr>
            <w:tcW w:w="1884" w:type="pct"/>
            <w:vAlign w:val="center"/>
          </w:tcPr>
          <w:p w14:paraId="48DCADDD"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5035(7)</w:t>
            </w:r>
          </w:p>
        </w:tc>
      </w:tr>
      <w:tr w:rsidR="005511BF" w:rsidRPr="002E7E62" w14:paraId="68B5A3D0" w14:textId="77777777" w:rsidTr="001F5008">
        <w:trPr>
          <w:trHeight w:val="454"/>
          <w:jc w:val="center"/>
        </w:trPr>
        <w:tc>
          <w:tcPr>
            <w:tcW w:w="1450" w:type="pct"/>
            <w:vAlign w:val="center"/>
          </w:tcPr>
          <w:p w14:paraId="00E23231"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Z</w:t>
            </w:r>
          </w:p>
        </w:tc>
        <w:tc>
          <w:tcPr>
            <w:tcW w:w="1666" w:type="pct"/>
            <w:vAlign w:val="center"/>
          </w:tcPr>
          <w:p w14:paraId="00AC23AC"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4</w:t>
            </w:r>
          </w:p>
        </w:tc>
        <w:tc>
          <w:tcPr>
            <w:tcW w:w="1884" w:type="pct"/>
            <w:vAlign w:val="center"/>
          </w:tcPr>
          <w:p w14:paraId="66E134DB"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4</w:t>
            </w:r>
          </w:p>
        </w:tc>
      </w:tr>
      <w:tr w:rsidR="005511BF" w:rsidRPr="002E7E62" w14:paraId="3457A4E0" w14:textId="77777777" w:rsidTr="001F5008">
        <w:trPr>
          <w:trHeight w:val="454"/>
          <w:jc w:val="center"/>
        </w:trPr>
        <w:tc>
          <w:tcPr>
            <w:tcW w:w="1450" w:type="pct"/>
            <w:vAlign w:val="center"/>
          </w:tcPr>
          <w:p w14:paraId="1B5A4386"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D</w:t>
            </w:r>
            <w:r w:rsidRPr="002E7E62">
              <w:rPr>
                <w:rFonts w:ascii="Times New Roman" w:hAnsi="Times New Roman" w:cs="Times New Roman"/>
                <w:i/>
                <w:vertAlign w:val="subscript"/>
              </w:rPr>
              <w:t>c</w:t>
            </w:r>
            <w:r w:rsidRPr="002E7E62">
              <w:rPr>
                <w:rFonts w:ascii="Times New Roman" w:hAnsi="Times New Roman" w:cs="Times New Roman"/>
              </w:rPr>
              <w:t>/ Mg·m</w:t>
            </w:r>
            <w:r w:rsidRPr="002E7E62">
              <w:rPr>
                <w:rFonts w:ascii="Times New Roman" w:hAnsi="Times New Roman" w:cs="Times New Roman"/>
                <w:vertAlign w:val="superscript"/>
              </w:rPr>
              <w:t>-3</w:t>
            </w:r>
          </w:p>
        </w:tc>
        <w:tc>
          <w:tcPr>
            <w:tcW w:w="1666" w:type="pct"/>
            <w:vAlign w:val="center"/>
          </w:tcPr>
          <w:p w14:paraId="70DD20CD"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2.255</w:t>
            </w:r>
          </w:p>
        </w:tc>
        <w:tc>
          <w:tcPr>
            <w:tcW w:w="1884" w:type="pct"/>
            <w:vAlign w:val="center"/>
          </w:tcPr>
          <w:p w14:paraId="6E40505B"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2.468</w:t>
            </w:r>
          </w:p>
        </w:tc>
      </w:tr>
      <w:tr w:rsidR="005511BF" w:rsidRPr="002E7E62" w14:paraId="019866C2" w14:textId="77777777" w:rsidTr="001F5008">
        <w:trPr>
          <w:trHeight w:val="454"/>
          <w:jc w:val="center"/>
        </w:trPr>
        <w:tc>
          <w:tcPr>
            <w:tcW w:w="1450" w:type="pct"/>
            <w:vAlign w:val="center"/>
          </w:tcPr>
          <w:p w14:paraId="215CFBEB"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μ</w:t>
            </w:r>
            <w:r w:rsidRPr="002E7E62">
              <w:rPr>
                <w:rFonts w:ascii="Times New Roman" w:hAnsi="Times New Roman" w:cs="Times New Roman"/>
              </w:rPr>
              <w:t>/mm</w:t>
            </w:r>
            <w:r w:rsidRPr="002E7E62">
              <w:rPr>
                <w:rFonts w:ascii="Times New Roman" w:hAnsi="Times New Roman" w:cs="Times New Roman"/>
                <w:vertAlign w:val="superscript"/>
              </w:rPr>
              <w:t>-1</w:t>
            </w:r>
          </w:p>
        </w:tc>
        <w:tc>
          <w:tcPr>
            <w:tcW w:w="1666" w:type="pct"/>
            <w:vAlign w:val="center"/>
          </w:tcPr>
          <w:p w14:paraId="07393859"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4.279</w:t>
            </w:r>
          </w:p>
        </w:tc>
        <w:tc>
          <w:tcPr>
            <w:tcW w:w="1884" w:type="pct"/>
            <w:vAlign w:val="center"/>
          </w:tcPr>
          <w:p w14:paraId="393356DE"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5.793</w:t>
            </w:r>
          </w:p>
        </w:tc>
      </w:tr>
      <w:tr w:rsidR="005511BF" w:rsidRPr="002E7E62" w14:paraId="4ED92983" w14:textId="77777777" w:rsidTr="001F5008">
        <w:trPr>
          <w:trHeight w:val="454"/>
          <w:jc w:val="center"/>
        </w:trPr>
        <w:tc>
          <w:tcPr>
            <w:tcW w:w="1450" w:type="pct"/>
            <w:vAlign w:val="center"/>
          </w:tcPr>
          <w:p w14:paraId="4EAAC75D"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F</w:t>
            </w:r>
            <w:r w:rsidRPr="002E7E62">
              <w:rPr>
                <w:rFonts w:ascii="Times New Roman" w:hAnsi="Times New Roman" w:cs="Times New Roman"/>
              </w:rPr>
              <w:t>(000)</w:t>
            </w:r>
          </w:p>
        </w:tc>
        <w:tc>
          <w:tcPr>
            <w:tcW w:w="1666" w:type="pct"/>
            <w:vAlign w:val="center"/>
          </w:tcPr>
          <w:p w14:paraId="08AF1F0B"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2933.4</w:t>
            </w:r>
          </w:p>
        </w:tc>
        <w:tc>
          <w:tcPr>
            <w:tcW w:w="1884" w:type="pct"/>
            <w:vAlign w:val="center"/>
          </w:tcPr>
          <w:p w14:paraId="4146A949"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3500.0</w:t>
            </w:r>
          </w:p>
        </w:tc>
      </w:tr>
      <w:tr w:rsidR="005511BF" w:rsidRPr="002E7E62" w14:paraId="16333DE6" w14:textId="77777777" w:rsidTr="001F5008">
        <w:trPr>
          <w:trHeight w:val="454"/>
          <w:jc w:val="center"/>
        </w:trPr>
        <w:tc>
          <w:tcPr>
            <w:tcW w:w="1450" w:type="pct"/>
            <w:vAlign w:val="center"/>
          </w:tcPr>
          <w:p w14:paraId="7C1A782E"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 xml:space="preserve">Measured </w:t>
            </w:r>
            <w:proofErr w:type="spellStart"/>
            <w:r w:rsidRPr="002E7E62">
              <w:rPr>
                <w:rFonts w:ascii="Times New Roman" w:hAnsi="Times New Roman" w:cs="Times New Roman"/>
              </w:rPr>
              <w:t>refls</w:t>
            </w:r>
            <w:proofErr w:type="spellEnd"/>
            <w:r w:rsidRPr="002E7E62">
              <w:rPr>
                <w:rFonts w:ascii="Times New Roman" w:hAnsi="Times New Roman" w:cs="Times New Roman"/>
              </w:rPr>
              <w:t>.</w:t>
            </w:r>
          </w:p>
        </w:tc>
        <w:tc>
          <w:tcPr>
            <w:tcW w:w="1666" w:type="pct"/>
            <w:vAlign w:val="center"/>
          </w:tcPr>
          <w:p w14:paraId="1E8164A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26931</w:t>
            </w:r>
          </w:p>
        </w:tc>
        <w:tc>
          <w:tcPr>
            <w:tcW w:w="1884" w:type="pct"/>
            <w:vAlign w:val="center"/>
          </w:tcPr>
          <w:p w14:paraId="64FE98A7"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24370</w:t>
            </w:r>
          </w:p>
        </w:tc>
      </w:tr>
      <w:tr w:rsidR="005511BF" w:rsidRPr="002E7E62" w14:paraId="3BAB6BF6" w14:textId="77777777" w:rsidTr="001F5008">
        <w:trPr>
          <w:trHeight w:val="454"/>
          <w:jc w:val="center"/>
        </w:trPr>
        <w:tc>
          <w:tcPr>
            <w:tcW w:w="1450" w:type="pct"/>
            <w:vAlign w:val="center"/>
          </w:tcPr>
          <w:p w14:paraId="46DA645D"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 xml:space="preserve">Independent </w:t>
            </w:r>
            <w:proofErr w:type="spellStart"/>
            <w:r w:rsidRPr="002E7E62">
              <w:rPr>
                <w:rFonts w:ascii="Times New Roman" w:hAnsi="Times New Roman" w:cs="Times New Roman"/>
              </w:rPr>
              <w:t>refls</w:t>
            </w:r>
            <w:proofErr w:type="spellEnd"/>
            <w:r w:rsidRPr="002E7E62">
              <w:rPr>
                <w:rFonts w:ascii="Times New Roman" w:hAnsi="Times New Roman" w:cs="Times New Roman"/>
              </w:rPr>
              <w:t>.</w:t>
            </w:r>
          </w:p>
        </w:tc>
        <w:tc>
          <w:tcPr>
            <w:tcW w:w="1666" w:type="pct"/>
            <w:vAlign w:val="center"/>
          </w:tcPr>
          <w:p w14:paraId="43492C63"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5823</w:t>
            </w:r>
          </w:p>
        </w:tc>
        <w:tc>
          <w:tcPr>
            <w:tcW w:w="1884" w:type="pct"/>
            <w:vAlign w:val="center"/>
          </w:tcPr>
          <w:p w14:paraId="69389B51"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8661</w:t>
            </w:r>
          </w:p>
        </w:tc>
      </w:tr>
      <w:tr w:rsidR="005511BF" w:rsidRPr="002E7E62" w14:paraId="4120CB4D" w14:textId="77777777" w:rsidTr="001F5008">
        <w:trPr>
          <w:trHeight w:val="454"/>
          <w:jc w:val="center"/>
        </w:trPr>
        <w:tc>
          <w:tcPr>
            <w:tcW w:w="1450" w:type="pct"/>
            <w:vAlign w:val="center"/>
          </w:tcPr>
          <w:p w14:paraId="3A5987AC" w14:textId="77777777" w:rsidR="005511BF" w:rsidRPr="002E7E62" w:rsidRDefault="005511BF" w:rsidP="005511BF">
            <w:pPr>
              <w:ind w:firstLineChars="100" w:firstLine="210"/>
              <w:rPr>
                <w:rFonts w:ascii="Times New Roman" w:hAnsi="Times New Roman" w:cs="Times New Roman"/>
                <w:lang w:val="pl-PL"/>
              </w:rPr>
            </w:pPr>
            <w:proofErr w:type="spellStart"/>
            <w:r w:rsidRPr="002E7E62">
              <w:rPr>
                <w:rFonts w:ascii="Times New Roman" w:hAnsi="Times New Roman" w:cs="Times New Roman"/>
                <w:i/>
              </w:rPr>
              <w:t>R</w:t>
            </w:r>
            <w:r w:rsidRPr="002E7E62">
              <w:rPr>
                <w:rFonts w:ascii="Times New Roman" w:hAnsi="Times New Roman" w:cs="Times New Roman"/>
                <w:vertAlign w:val="subscript"/>
              </w:rPr>
              <w:t>int</w:t>
            </w:r>
            <w:proofErr w:type="spellEnd"/>
          </w:p>
        </w:tc>
        <w:tc>
          <w:tcPr>
            <w:tcW w:w="1666" w:type="pct"/>
            <w:vAlign w:val="center"/>
          </w:tcPr>
          <w:p w14:paraId="17B69A05"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0.0553</w:t>
            </w:r>
          </w:p>
        </w:tc>
        <w:tc>
          <w:tcPr>
            <w:tcW w:w="1884" w:type="pct"/>
            <w:vAlign w:val="center"/>
          </w:tcPr>
          <w:p w14:paraId="533F5EB3"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0.1155</w:t>
            </w:r>
          </w:p>
        </w:tc>
      </w:tr>
      <w:tr w:rsidR="005511BF" w:rsidRPr="002E7E62" w14:paraId="7E42CFAB" w14:textId="77777777" w:rsidTr="001F5008">
        <w:trPr>
          <w:trHeight w:val="454"/>
          <w:jc w:val="center"/>
        </w:trPr>
        <w:tc>
          <w:tcPr>
            <w:tcW w:w="1450" w:type="pct"/>
            <w:vAlign w:val="center"/>
          </w:tcPr>
          <w:p w14:paraId="22240D62"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rPr>
              <w:t>No. of parameters</w:t>
            </w:r>
          </w:p>
        </w:tc>
        <w:tc>
          <w:tcPr>
            <w:tcW w:w="1666" w:type="pct"/>
            <w:vAlign w:val="center"/>
          </w:tcPr>
          <w:p w14:paraId="5C223C38"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307</w:t>
            </w:r>
          </w:p>
        </w:tc>
        <w:tc>
          <w:tcPr>
            <w:tcW w:w="1884" w:type="pct"/>
            <w:vAlign w:val="center"/>
          </w:tcPr>
          <w:p w14:paraId="286D2575"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627</w:t>
            </w:r>
          </w:p>
        </w:tc>
      </w:tr>
      <w:tr w:rsidR="005511BF" w:rsidRPr="002E7E62" w14:paraId="1868725B" w14:textId="77777777" w:rsidTr="001F5008">
        <w:trPr>
          <w:trHeight w:val="454"/>
          <w:jc w:val="center"/>
        </w:trPr>
        <w:tc>
          <w:tcPr>
            <w:tcW w:w="1450" w:type="pct"/>
            <w:vAlign w:val="center"/>
          </w:tcPr>
          <w:p w14:paraId="6425CEFA"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rPr>
              <w:t>GOF</w:t>
            </w:r>
          </w:p>
        </w:tc>
        <w:tc>
          <w:tcPr>
            <w:tcW w:w="1666" w:type="pct"/>
            <w:vAlign w:val="center"/>
          </w:tcPr>
          <w:p w14:paraId="19823067"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1.024</w:t>
            </w:r>
          </w:p>
        </w:tc>
        <w:tc>
          <w:tcPr>
            <w:tcW w:w="1884" w:type="pct"/>
            <w:vAlign w:val="center"/>
          </w:tcPr>
          <w:p w14:paraId="3287A241"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1.072</w:t>
            </w:r>
          </w:p>
        </w:tc>
      </w:tr>
      <w:tr w:rsidR="005511BF" w:rsidRPr="002E7E62" w14:paraId="2B4B92B3" w14:textId="77777777" w:rsidTr="001F5008">
        <w:trPr>
          <w:trHeight w:val="454"/>
          <w:jc w:val="center"/>
        </w:trPr>
        <w:tc>
          <w:tcPr>
            <w:tcW w:w="1450" w:type="pct"/>
            <w:vAlign w:val="center"/>
          </w:tcPr>
          <w:p w14:paraId="79F7BF42"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vertAlign w:val="superscript"/>
              </w:rPr>
              <w:t>a</w:t>
            </w:r>
            <w:r w:rsidRPr="002E7E62">
              <w:rPr>
                <w:rFonts w:ascii="Times New Roman" w:hAnsi="Times New Roman" w:cs="Times New Roman"/>
                <w:i/>
              </w:rPr>
              <w:t>R</w:t>
            </w:r>
            <w:r w:rsidRPr="002E7E62">
              <w:rPr>
                <w:rFonts w:ascii="Times New Roman" w:hAnsi="Times New Roman" w:cs="Times New Roman"/>
                <w:vertAlign w:val="subscript"/>
              </w:rPr>
              <w:t>1</w:t>
            </w:r>
            <w:r w:rsidRPr="002E7E62">
              <w:rPr>
                <w:rFonts w:ascii="Times New Roman" w:hAnsi="Times New Roman" w:cs="Times New Roman"/>
              </w:rPr>
              <w:t xml:space="preserve">, </w:t>
            </w:r>
            <w:r w:rsidRPr="002E7E62">
              <w:rPr>
                <w:rFonts w:ascii="Times New Roman" w:hAnsi="Times New Roman" w:cs="Times New Roman"/>
                <w:bCs/>
                <w:i/>
                <w:vertAlign w:val="superscript"/>
                <w:lang w:val="de-DE"/>
              </w:rPr>
              <w:t>b</w:t>
            </w:r>
            <w:r w:rsidRPr="002E7E62">
              <w:rPr>
                <w:rFonts w:ascii="Times New Roman" w:hAnsi="Times New Roman" w:cs="Times New Roman"/>
                <w:i/>
              </w:rPr>
              <w:t>wR</w:t>
            </w:r>
            <w:r w:rsidRPr="002E7E62">
              <w:rPr>
                <w:rFonts w:ascii="Times New Roman" w:hAnsi="Times New Roman" w:cs="Times New Roman"/>
                <w:vertAlign w:val="subscript"/>
              </w:rPr>
              <w:t>2</w:t>
            </w:r>
            <w:r w:rsidRPr="002E7E62">
              <w:rPr>
                <w:rFonts w:ascii="Times New Roman" w:hAnsi="Times New Roman" w:cs="Times New Roman"/>
              </w:rPr>
              <w:t xml:space="preserve"> [</w:t>
            </w:r>
            <w:r w:rsidRPr="002E7E62">
              <w:rPr>
                <w:rFonts w:ascii="Times New Roman" w:hAnsi="Times New Roman" w:cs="Times New Roman"/>
                <w:i/>
              </w:rPr>
              <w:t>I</w:t>
            </w:r>
            <w:r w:rsidRPr="002E7E62">
              <w:rPr>
                <w:rFonts w:ascii="Times New Roman" w:hAnsi="Times New Roman" w:cs="Times New Roman"/>
              </w:rPr>
              <w:t xml:space="preserve"> &gt; 2</w:t>
            </w:r>
            <w:r w:rsidRPr="002E7E62">
              <w:rPr>
                <w:rFonts w:ascii="Times New Roman" w:hAnsi="Times New Roman" w:cs="Times New Roman"/>
                <w:i/>
                <w:lang w:val="pt-BR"/>
              </w:rPr>
              <w:t>σ</w:t>
            </w:r>
            <w:r w:rsidRPr="002E7E62">
              <w:rPr>
                <w:rFonts w:ascii="Times New Roman" w:hAnsi="Times New Roman" w:cs="Times New Roman"/>
              </w:rPr>
              <w:t>(</w:t>
            </w:r>
            <w:r w:rsidRPr="002E7E62">
              <w:rPr>
                <w:rFonts w:ascii="Times New Roman" w:hAnsi="Times New Roman" w:cs="Times New Roman"/>
                <w:i/>
              </w:rPr>
              <w:t>I</w:t>
            </w:r>
            <w:r w:rsidRPr="002E7E62">
              <w:rPr>
                <w:rFonts w:ascii="Times New Roman" w:hAnsi="Times New Roman" w:cs="Times New Roman"/>
              </w:rPr>
              <w:t>)]</w:t>
            </w:r>
          </w:p>
        </w:tc>
        <w:tc>
          <w:tcPr>
            <w:tcW w:w="1666" w:type="pct"/>
            <w:vAlign w:val="center"/>
          </w:tcPr>
          <w:p w14:paraId="30713BA4"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0.0417,0.0783</w:t>
            </w:r>
          </w:p>
        </w:tc>
        <w:tc>
          <w:tcPr>
            <w:tcW w:w="1884" w:type="pct"/>
            <w:vAlign w:val="center"/>
          </w:tcPr>
          <w:p w14:paraId="0309D561"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0.0924,0.2484</w:t>
            </w:r>
          </w:p>
        </w:tc>
      </w:tr>
      <w:tr w:rsidR="005511BF" w:rsidRPr="002E7E62" w14:paraId="0FFA034B" w14:textId="77777777" w:rsidTr="001F5008">
        <w:trPr>
          <w:trHeight w:val="454"/>
          <w:jc w:val="center"/>
        </w:trPr>
        <w:tc>
          <w:tcPr>
            <w:tcW w:w="1450" w:type="pct"/>
            <w:vAlign w:val="center"/>
          </w:tcPr>
          <w:p w14:paraId="0D47BA2B" w14:textId="77777777" w:rsidR="005511BF" w:rsidRPr="002E7E62" w:rsidRDefault="005511BF" w:rsidP="005511BF">
            <w:pPr>
              <w:ind w:firstLineChars="100" w:firstLine="210"/>
              <w:rPr>
                <w:rFonts w:ascii="Times New Roman" w:hAnsi="Times New Roman" w:cs="Times New Roman"/>
                <w:lang w:val="pl-PL"/>
              </w:rPr>
            </w:pPr>
            <w:r w:rsidRPr="002E7E62">
              <w:rPr>
                <w:rFonts w:ascii="Times New Roman" w:hAnsi="Times New Roman" w:cs="Times New Roman"/>
                <w:i/>
                <w:vertAlign w:val="superscript"/>
              </w:rPr>
              <w:t>a</w:t>
            </w:r>
            <w:r w:rsidRPr="002E7E62">
              <w:rPr>
                <w:rFonts w:ascii="Times New Roman" w:hAnsi="Times New Roman" w:cs="Times New Roman"/>
                <w:i/>
              </w:rPr>
              <w:t>R</w:t>
            </w:r>
            <w:r w:rsidRPr="002E7E62">
              <w:rPr>
                <w:rFonts w:ascii="Times New Roman" w:hAnsi="Times New Roman" w:cs="Times New Roman"/>
                <w:vertAlign w:val="subscript"/>
              </w:rPr>
              <w:t>1</w:t>
            </w:r>
            <w:r w:rsidRPr="002E7E62">
              <w:rPr>
                <w:rFonts w:ascii="Times New Roman" w:hAnsi="Times New Roman" w:cs="Times New Roman"/>
              </w:rPr>
              <w:t xml:space="preserve">, </w:t>
            </w:r>
            <w:r w:rsidRPr="002E7E62">
              <w:rPr>
                <w:rFonts w:ascii="Times New Roman" w:hAnsi="Times New Roman" w:cs="Times New Roman"/>
                <w:i/>
                <w:vertAlign w:val="superscript"/>
              </w:rPr>
              <w:t>b</w:t>
            </w:r>
            <w:r w:rsidRPr="002E7E62">
              <w:rPr>
                <w:rFonts w:ascii="Times New Roman" w:hAnsi="Times New Roman" w:cs="Times New Roman"/>
                <w:i/>
              </w:rPr>
              <w:t>wR</w:t>
            </w:r>
            <w:r w:rsidRPr="002E7E62">
              <w:rPr>
                <w:rFonts w:ascii="Times New Roman" w:hAnsi="Times New Roman" w:cs="Times New Roman"/>
                <w:vertAlign w:val="subscript"/>
              </w:rPr>
              <w:t>2</w:t>
            </w:r>
            <w:r w:rsidRPr="002E7E62">
              <w:rPr>
                <w:rFonts w:ascii="Times New Roman" w:hAnsi="Times New Roman" w:cs="Times New Roman"/>
              </w:rPr>
              <w:t xml:space="preserve"> (all data)</w:t>
            </w:r>
          </w:p>
        </w:tc>
        <w:tc>
          <w:tcPr>
            <w:tcW w:w="1666" w:type="pct"/>
            <w:vAlign w:val="center"/>
          </w:tcPr>
          <w:p w14:paraId="13BDC5A3"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0.0787,0.0947</w:t>
            </w:r>
          </w:p>
        </w:tc>
        <w:tc>
          <w:tcPr>
            <w:tcW w:w="1884" w:type="pct"/>
            <w:vAlign w:val="center"/>
          </w:tcPr>
          <w:p w14:paraId="7253B2A9" w14:textId="77777777" w:rsidR="005511BF" w:rsidRPr="002E7E62" w:rsidRDefault="005511BF" w:rsidP="005511BF">
            <w:pPr>
              <w:ind w:firstLineChars="100" w:firstLine="210"/>
              <w:rPr>
                <w:rFonts w:ascii="Times New Roman" w:hAnsi="Times New Roman" w:cs="Times New Roman"/>
              </w:rPr>
            </w:pPr>
            <w:r w:rsidRPr="002E7E62">
              <w:rPr>
                <w:rFonts w:ascii="Times New Roman" w:hAnsi="Times New Roman" w:cs="Times New Roman"/>
              </w:rPr>
              <w:t>0.1105,0.2709</w:t>
            </w:r>
          </w:p>
        </w:tc>
      </w:tr>
    </w:tbl>
    <w:p w14:paraId="055D1E81" w14:textId="77777777" w:rsidR="005511BF" w:rsidRPr="002E7E62" w:rsidRDefault="005511BF" w:rsidP="005511BF">
      <w:pPr>
        <w:ind w:firstLineChars="100" w:firstLine="210"/>
        <w:rPr>
          <w:rFonts w:ascii="Times New Roman" w:hAnsi="Times New Roman" w:cs="Times New Roman"/>
          <w:bCs/>
          <w:vertAlign w:val="superscript"/>
          <w:lang w:val="de-DE"/>
        </w:rPr>
      </w:pPr>
      <w:r w:rsidRPr="002E7E62">
        <w:rPr>
          <w:rFonts w:ascii="Times New Roman" w:hAnsi="Times New Roman" w:cs="Times New Roman"/>
          <w:bCs/>
          <w:vertAlign w:val="superscript"/>
          <w:lang w:val="de-DE"/>
        </w:rPr>
        <w:t>a</w:t>
      </w:r>
      <w:r w:rsidRPr="002E7E62">
        <w:rPr>
          <w:rFonts w:ascii="Times New Roman" w:hAnsi="Times New Roman" w:cs="Times New Roman"/>
          <w:bCs/>
          <w:i/>
          <w:lang w:val="de-DE"/>
        </w:rPr>
        <w:t>R</w:t>
      </w:r>
      <w:r w:rsidRPr="002E7E62">
        <w:rPr>
          <w:rFonts w:ascii="Times New Roman" w:hAnsi="Times New Roman" w:cs="Times New Roman"/>
          <w:bCs/>
          <w:vertAlign w:val="subscript"/>
          <w:lang w:val="de-DE"/>
        </w:rPr>
        <w:t>1</w:t>
      </w:r>
      <w:r w:rsidRPr="002E7E62">
        <w:rPr>
          <w:rFonts w:ascii="Times New Roman" w:hAnsi="Times New Roman" w:cs="Times New Roman"/>
          <w:bCs/>
          <w:lang w:val="de-DE"/>
        </w:rPr>
        <w:t xml:space="preserve"> = ∑║</w:t>
      </w:r>
      <w:r w:rsidRPr="002E7E62">
        <w:rPr>
          <w:rFonts w:ascii="Times New Roman" w:hAnsi="Times New Roman" w:cs="Times New Roman"/>
          <w:bCs/>
          <w:i/>
          <w:iCs/>
          <w:lang w:val="de-DE"/>
        </w:rPr>
        <w:t>F</w:t>
      </w:r>
      <w:r w:rsidRPr="002E7E62">
        <w:rPr>
          <w:rFonts w:ascii="Times New Roman" w:hAnsi="Times New Roman" w:cs="Times New Roman"/>
          <w:bCs/>
          <w:vertAlign w:val="subscript"/>
          <w:lang w:val="de-DE"/>
        </w:rPr>
        <w:t>o</w:t>
      </w:r>
      <w:r w:rsidRPr="002E7E62">
        <w:rPr>
          <w:rFonts w:ascii="Times New Roman" w:hAnsi="Times New Roman" w:cs="Times New Roman"/>
          <w:bCs/>
          <w:lang w:val="de-DE"/>
        </w:rPr>
        <w:t>│–│</w:t>
      </w:r>
      <w:r w:rsidRPr="002E7E62">
        <w:rPr>
          <w:rFonts w:ascii="Times New Roman" w:hAnsi="Times New Roman" w:cs="Times New Roman"/>
          <w:bCs/>
          <w:i/>
          <w:iCs/>
          <w:lang w:val="de-DE"/>
        </w:rPr>
        <w:t>F</w:t>
      </w:r>
      <w:r w:rsidRPr="002E7E62">
        <w:rPr>
          <w:rFonts w:ascii="Times New Roman" w:hAnsi="Times New Roman" w:cs="Times New Roman"/>
          <w:bCs/>
          <w:vertAlign w:val="subscript"/>
          <w:lang w:val="de-DE"/>
        </w:rPr>
        <w:t>c</w:t>
      </w:r>
      <w:r w:rsidRPr="002E7E62">
        <w:rPr>
          <w:rFonts w:ascii="Times New Roman" w:hAnsi="Times New Roman" w:cs="Times New Roman"/>
          <w:bCs/>
          <w:lang w:val="de-DE"/>
        </w:rPr>
        <w:t>║/∑│</w:t>
      </w:r>
      <w:r w:rsidRPr="002E7E62">
        <w:rPr>
          <w:rFonts w:ascii="Times New Roman" w:hAnsi="Times New Roman" w:cs="Times New Roman"/>
          <w:bCs/>
          <w:i/>
          <w:iCs/>
          <w:lang w:val="de-DE"/>
        </w:rPr>
        <w:t>F</w:t>
      </w:r>
      <w:r w:rsidRPr="002E7E62">
        <w:rPr>
          <w:rFonts w:ascii="Times New Roman" w:hAnsi="Times New Roman" w:cs="Times New Roman"/>
          <w:bCs/>
          <w:vertAlign w:val="subscript"/>
          <w:lang w:val="de-DE"/>
        </w:rPr>
        <w:t>o</w:t>
      </w:r>
      <w:r w:rsidRPr="002E7E62">
        <w:rPr>
          <w:rFonts w:ascii="Times New Roman" w:hAnsi="Times New Roman" w:cs="Times New Roman"/>
          <w:bCs/>
          <w:lang w:val="de-DE"/>
        </w:rPr>
        <w:t xml:space="preserve">│. </w:t>
      </w:r>
      <w:r w:rsidRPr="002E7E62">
        <w:rPr>
          <w:rFonts w:ascii="Times New Roman" w:hAnsi="Times New Roman" w:cs="Times New Roman"/>
          <w:bCs/>
          <w:vertAlign w:val="superscript"/>
          <w:lang w:val="de-DE"/>
        </w:rPr>
        <w:t>b</w:t>
      </w:r>
      <w:r w:rsidRPr="002E7E62">
        <w:rPr>
          <w:rFonts w:ascii="Times New Roman" w:hAnsi="Times New Roman" w:cs="Times New Roman"/>
          <w:bCs/>
          <w:i/>
          <w:iCs/>
          <w:lang w:val="de-DE"/>
        </w:rPr>
        <w:t>wR</w:t>
      </w:r>
      <w:r w:rsidRPr="002E7E62">
        <w:rPr>
          <w:rFonts w:ascii="Times New Roman" w:hAnsi="Times New Roman" w:cs="Times New Roman"/>
          <w:bCs/>
          <w:vertAlign w:val="subscript"/>
          <w:lang w:val="de-DE"/>
        </w:rPr>
        <w:t>2</w:t>
      </w:r>
      <w:r w:rsidRPr="002E7E62">
        <w:rPr>
          <w:rFonts w:ascii="Times New Roman" w:hAnsi="Times New Roman" w:cs="Times New Roman"/>
          <w:bCs/>
          <w:lang w:val="de-DE"/>
        </w:rPr>
        <w:t xml:space="preserve"> = [ ∑</w:t>
      </w:r>
      <w:r w:rsidRPr="002E7E62">
        <w:rPr>
          <w:rFonts w:ascii="Times New Roman" w:hAnsi="Times New Roman" w:cs="Times New Roman"/>
          <w:bCs/>
          <w:i/>
          <w:iCs/>
          <w:lang w:val="de-DE"/>
        </w:rPr>
        <w:t>w</w:t>
      </w:r>
      <w:r w:rsidRPr="002E7E62">
        <w:rPr>
          <w:rFonts w:ascii="Times New Roman" w:hAnsi="Times New Roman" w:cs="Times New Roman"/>
          <w:bCs/>
          <w:lang w:val="de-DE"/>
        </w:rPr>
        <w:t>(</w:t>
      </w:r>
      <w:r w:rsidRPr="002E7E62">
        <w:rPr>
          <w:rFonts w:ascii="Times New Roman" w:hAnsi="Times New Roman" w:cs="Times New Roman"/>
          <w:bCs/>
          <w:i/>
          <w:iCs/>
          <w:lang w:val="de-DE"/>
        </w:rPr>
        <w:t>F</w:t>
      </w:r>
      <w:r w:rsidRPr="002E7E62">
        <w:rPr>
          <w:rFonts w:ascii="Times New Roman" w:hAnsi="Times New Roman" w:cs="Times New Roman"/>
          <w:bCs/>
          <w:vertAlign w:val="subscript"/>
          <w:lang w:val="de-DE"/>
        </w:rPr>
        <w:t>o</w:t>
      </w:r>
      <w:r w:rsidRPr="002E7E62">
        <w:rPr>
          <w:rFonts w:ascii="Times New Roman" w:hAnsi="Times New Roman" w:cs="Times New Roman"/>
          <w:bCs/>
          <w:vertAlign w:val="superscript"/>
          <w:lang w:val="de-DE"/>
        </w:rPr>
        <w:t>2</w:t>
      </w:r>
      <w:r w:rsidRPr="002E7E62">
        <w:rPr>
          <w:rFonts w:ascii="Times New Roman" w:hAnsi="Times New Roman" w:cs="Times New Roman"/>
          <w:bCs/>
          <w:lang w:val="en-GB"/>
        </w:rPr>
        <w:sym w:font="Times New Roman" w:char="0000"/>
      </w:r>
      <w:r w:rsidRPr="002E7E62">
        <w:rPr>
          <w:rFonts w:ascii="Times New Roman" w:hAnsi="Times New Roman" w:cs="Times New Roman"/>
          <w:bCs/>
          <w:i/>
          <w:iCs/>
          <w:lang w:val="de-DE"/>
        </w:rPr>
        <w:t>F</w:t>
      </w:r>
      <w:r w:rsidRPr="002E7E62">
        <w:rPr>
          <w:rFonts w:ascii="Times New Roman" w:hAnsi="Times New Roman" w:cs="Times New Roman"/>
          <w:bCs/>
          <w:vertAlign w:val="subscript"/>
          <w:lang w:val="de-DE"/>
        </w:rPr>
        <w:t>c</w:t>
      </w:r>
      <w:r w:rsidRPr="002E7E62">
        <w:rPr>
          <w:rFonts w:ascii="Times New Roman" w:hAnsi="Times New Roman" w:cs="Times New Roman"/>
          <w:bCs/>
          <w:vertAlign w:val="superscript"/>
          <w:lang w:val="de-DE"/>
        </w:rPr>
        <w:t>2</w:t>
      </w:r>
      <w:r w:rsidRPr="002E7E62">
        <w:rPr>
          <w:rFonts w:ascii="Times New Roman" w:hAnsi="Times New Roman" w:cs="Times New Roman"/>
          <w:bCs/>
          <w:lang w:val="de-DE"/>
        </w:rPr>
        <w:t>)</w:t>
      </w:r>
      <w:r w:rsidRPr="002E7E62">
        <w:rPr>
          <w:rFonts w:ascii="Times New Roman" w:hAnsi="Times New Roman" w:cs="Times New Roman"/>
          <w:bCs/>
          <w:vertAlign w:val="superscript"/>
          <w:lang w:val="de-DE"/>
        </w:rPr>
        <w:t>2</w:t>
      </w:r>
      <w:r w:rsidRPr="002E7E62">
        <w:rPr>
          <w:rFonts w:ascii="Times New Roman" w:hAnsi="Times New Roman" w:cs="Times New Roman"/>
          <w:bCs/>
          <w:lang w:val="de-DE"/>
        </w:rPr>
        <w:t>/∑</w:t>
      </w:r>
      <w:r w:rsidRPr="002E7E62">
        <w:rPr>
          <w:rFonts w:ascii="Times New Roman" w:hAnsi="Times New Roman" w:cs="Times New Roman"/>
          <w:bCs/>
          <w:i/>
          <w:iCs/>
          <w:lang w:val="de-DE"/>
        </w:rPr>
        <w:t>w</w:t>
      </w:r>
      <w:r w:rsidRPr="002E7E62">
        <w:rPr>
          <w:rFonts w:ascii="Times New Roman" w:hAnsi="Times New Roman" w:cs="Times New Roman"/>
          <w:bCs/>
          <w:lang w:val="de-DE"/>
        </w:rPr>
        <w:t>(</w:t>
      </w:r>
      <w:r w:rsidRPr="002E7E62">
        <w:rPr>
          <w:rFonts w:ascii="Times New Roman" w:hAnsi="Times New Roman" w:cs="Times New Roman"/>
          <w:bCs/>
          <w:i/>
          <w:iCs/>
          <w:lang w:val="de-DE"/>
        </w:rPr>
        <w:t>F</w:t>
      </w:r>
      <w:r w:rsidRPr="002E7E62">
        <w:rPr>
          <w:rFonts w:ascii="Times New Roman" w:hAnsi="Times New Roman" w:cs="Times New Roman"/>
          <w:bCs/>
          <w:vertAlign w:val="subscript"/>
          <w:lang w:val="de-DE"/>
        </w:rPr>
        <w:t>o</w:t>
      </w:r>
      <w:r w:rsidRPr="002E7E62">
        <w:rPr>
          <w:rFonts w:ascii="Times New Roman" w:hAnsi="Times New Roman" w:cs="Times New Roman"/>
          <w:bCs/>
          <w:vertAlign w:val="superscript"/>
          <w:lang w:val="de-DE"/>
        </w:rPr>
        <w:t>2</w:t>
      </w:r>
      <w:r w:rsidRPr="002E7E62">
        <w:rPr>
          <w:rFonts w:ascii="Times New Roman" w:hAnsi="Times New Roman" w:cs="Times New Roman"/>
          <w:bCs/>
          <w:lang w:val="de-DE"/>
        </w:rPr>
        <w:t>)</w:t>
      </w:r>
      <w:r w:rsidRPr="002E7E62">
        <w:rPr>
          <w:rFonts w:ascii="Times New Roman" w:hAnsi="Times New Roman" w:cs="Times New Roman"/>
          <w:bCs/>
          <w:vertAlign w:val="superscript"/>
          <w:lang w:val="de-DE"/>
        </w:rPr>
        <w:t>2</w:t>
      </w:r>
      <w:r w:rsidRPr="002E7E62">
        <w:rPr>
          <w:rFonts w:ascii="Times New Roman" w:hAnsi="Times New Roman" w:cs="Times New Roman"/>
          <w:bCs/>
          <w:lang w:val="de-DE"/>
        </w:rPr>
        <w:t>]</w:t>
      </w:r>
      <w:r w:rsidRPr="002E7E62">
        <w:rPr>
          <w:rFonts w:ascii="Times New Roman" w:hAnsi="Times New Roman" w:cs="Times New Roman"/>
          <w:bCs/>
          <w:vertAlign w:val="superscript"/>
          <w:lang w:val="de-DE"/>
        </w:rPr>
        <w:t>1/2</w:t>
      </w:r>
    </w:p>
    <w:p w14:paraId="7720305A" w14:textId="77777777" w:rsidR="005511BF" w:rsidRPr="002E7E62" w:rsidRDefault="005511BF" w:rsidP="006B4CFF">
      <w:pPr>
        <w:ind w:firstLineChars="100" w:firstLine="210"/>
        <w:rPr>
          <w:rFonts w:ascii="Times New Roman" w:hAnsi="Times New Roman" w:cs="Times New Roman"/>
          <w:lang w:val="de-DE"/>
        </w:rPr>
      </w:pPr>
    </w:p>
    <w:p w14:paraId="4F538555" w14:textId="5C184B99" w:rsidR="00260ADE" w:rsidRPr="002E7E62" w:rsidRDefault="00260ADE" w:rsidP="00B64912">
      <w:pPr>
        <w:rPr>
          <w:rFonts w:ascii="Times New Roman" w:hAnsi="Times New Roman" w:cs="Times New Roman"/>
          <w:lang w:val="de-DE"/>
        </w:rPr>
      </w:pPr>
    </w:p>
    <w:p w14:paraId="04ABE338" w14:textId="1BC66A65" w:rsidR="00B64912" w:rsidRPr="002E7E62" w:rsidRDefault="005511BF" w:rsidP="00B64912">
      <w:pPr>
        <w:pStyle w:val="1"/>
        <w:rPr>
          <w:rFonts w:cs="Times New Roman"/>
          <w:lang w:eastAsia="zh-CN"/>
        </w:rPr>
      </w:pPr>
      <w:bookmarkStart w:id="12" w:name="_Toc196732229"/>
      <w:r w:rsidRPr="002E7E62">
        <w:rPr>
          <w:rFonts w:cs="Times New Roman"/>
        </w:rPr>
        <w:lastRenderedPageBreak/>
        <w:t>More structure details</w:t>
      </w:r>
      <w:bookmarkEnd w:id="12"/>
    </w:p>
    <w:p w14:paraId="54A6E24C" w14:textId="4205BDAB" w:rsidR="006B4CFF" w:rsidRPr="002E7E62" w:rsidRDefault="009F5738" w:rsidP="005820F7">
      <w:pPr>
        <w:widowControl/>
        <w:jc w:val="center"/>
        <w:rPr>
          <w:rFonts w:ascii="Times New Roman" w:eastAsia="宋体" w:hAnsi="Times New Roman" w:cs="Times New Roman"/>
          <w:b/>
          <w:bCs/>
          <w:kern w:val="0"/>
          <w:sz w:val="20"/>
          <w:szCs w:val="20"/>
        </w:rPr>
      </w:pPr>
      <w:r w:rsidRPr="002E7E62">
        <w:rPr>
          <w:rFonts w:ascii="Times New Roman" w:hAnsi="Times New Roman" w:cs="Times New Roman"/>
          <w:noProof/>
          <w:sz w:val="16"/>
          <w:szCs w:val="14"/>
        </w:rPr>
        <w:drawing>
          <wp:inline distT="0" distB="0" distL="0" distR="0" wp14:anchorId="714A305F" wp14:editId="462E91E4">
            <wp:extent cx="6120000" cy="2080720"/>
            <wp:effectExtent l="0" t="0" r="0" b="0"/>
            <wp:docPr id="1080900409" name="图片 108090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53" t="2164" r="947"/>
                    <a:stretch/>
                  </pic:blipFill>
                  <pic:spPr bwMode="auto">
                    <a:xfrm>
                      <a:off x="0" y="0"/>
                      <a:ext cx="6120000" cy="2080720"/>
                    </a:xfrm>
                    <a:prstGeom prst="rect">
                      <a:avLst/>
                    </a:prstGeom>
                    <a:noFill/>
                    <a:ln>
                      <a:noFill/>
                    </a:ln>
                    <a:extLst>
                      <a:ext uri="{53640926-AAD7-44D8-BBD7-CCE9431645EC}">
                        <a14:shadowObscured xmlns:a14="http://schemas.microsoft.com/office/drawing/2010/main"/>
                      </a:ext>
                    </a:extLst>
                  </pic:spPr>
                </pic:pic>
              </a:graphicData>
            </a:graphic>
          </wp:inline>
        </w:drawing>
      </w:r>
    </w:p>
    <w:p w14:paraId="1CBC73D8" w14:textId="32A98C14" w:rsidR="006F7656" w:rsidRPr="002E7E62" w:rsidRDefault="006B4CFF" w:rsidP="00A523D3">
      <w:pPr>
        <w:rPr>
          <w:rFonts w:ascii="Times New Roman" w:eastAsia="宋体" w:hAnsi="Times New Roman" w:cs="Times New Roman"/>
          <w:bCs/>
          <w:kern w:val="0"/>
          <w:szCs w:val="21"/>
        </w:rPr>
      </w:pPr>
      <w:bookmarkStart w:id="13" w:name="_Hlk196169872"/>
      <w:r w:rsidRPr="002E7E62">
        <w:rPr>
          <w:rFonts w:ascii="Times New Roman" w:hAnsi="Times New Roman" w:cs="Times New Roman"/>
          <w:b/>
          <w:szCs w:val="21"/>
        </w:rPr>
        <w:t>Figure S</w:t>
      </w:r>
      <w:r w:rsidR="009F5738" w:rsidRPr="002E7E62">
        <w:rPr>
          <w:rFonts w:ascii="Times New Roman" w:hAnsi="Times New Roman" w:cs="Times New Roman"/>
          <w:b/>
          <w:szCs w:val="21"/>
        </w:rPr>
        <w:t>9</w:t>
      </w:r>
      <w:r w:rsidRPr="002E7E62">
        <w:rPr>
          <w:rFonts w:ascii="Times New Roman" w:hAnsi="Times New Roman" w:cs="Times New Roman"/>
          <w:b/>
          <w:szCs w:val="21"/>
        </w:rPr>
        <w:t>.</w:t>
      </w:r>
      <w:r w:rsidR="009F5738" w:rsidRPr="002E7E62">
        <w:rPr>
          <w:rFonts w:ascii="Times New Roman" w:eastAsia="MS Mincho" w:hAnsi="Times New Roman" w:cs="Times New Roman"/>
          <w:kern w:val="0"/>
          <w:sz w:val="16"/>
          <w:szCs w:val="14"/>
          <w:lang w:eastAsia="ja-JP"/>
        </w:rPr>
        <w:t xml:space="preserve"> </w:t>
      </w:r>
      <w:r w:rsidR="009F5738" w:rsidRPr="002E7E62">
        <w:rPr>
          <w:rFonts w:ascii="Times New Roman" w:hAnsi="Times New Roman" w:cs="Times New Roman"/>
          <w:szCs w:val="21"/>
        </w:rPr>
        <w:t>(a) The coordination modes for K</w:t>
      </w:r>
      <w:r w:rsidR="009F5738" w:rsidRPr="002E7E62">
        <w:rPr>
          <w:rFonts w:ascii="Times New Roman" w:hAnsi="Times New Roman" w:cs="Times New Roman"/>
          <w:szCs w:val="21"/>
          <w:vertAlign w:val="superscript"/>
        </w:rPr>
        <w:t>+</w:t>
      </w:r>
      <w:r w:rsidR="009F5738" w:rsidRPr="002E7E62">
        <w:rPr>
          <w:rFonts w:ascii="Times New Roman" w:hAnsi="Times New Roman" w:cs="Times New Roman"/>
          <w:szCs w:val="21"/>
        </w:rPr>
        <w:t xml:space="preserve"> in K-</w:t>
      </w:r>
      <w:proofErr w:type="spellStart"/>
      <w:r w:rsidR="009F5738" w:rsidRPr="002E7E62">
        <w:rPr>
          <w:rFonts w:ascii="Times New Roman" w:hAnsi="Times New Roman" w:cs="Times New Roman"/>
          <w:szCs w:val="21"/>
        </w:rPr>
        <w:t>CuI</w:t>
      </w:r>
      <w:proofErr w:type="spellEnd"/>
      <w:r w:rsidR="009F5738" w:rsidRPr="002E7E62">
        <w:rPr>
          <w:rFonts w:ascii="Times New Roman" w:hAnsi="Times New Roman" w:cs="Times New Roman"/>
          <w:szCs w:val="21"/>
        </w:rPr>
        <w:t xml:space="preserve">-K-INA. (b) The 2D K-O layer. (c) The coordination sites for </w:t>
      </w:r>
      <w:proofErr w:type="spellStart"/>
      <w:r w:rsidR="009F5738" w:rsidRPr="002E7E62">
        <w:rPr>
          <w:rFonts w:ascii="Times New Roman" w:hAnsi="Times New Roman" w:cs="Times New Roman"/>
          <w:szCs w:val="21"/>
        </w:rPr>
        <w:t>CuI</w:t>
      </w:r>
      <w:proofErr w:type="spellEnd"/>
      <w:r w:rsidR="009F5738" w:rsidRPr="002E7E62">
        <w:rPr>
          <w:rFonts w:ascii="Times New Roman" w:hAnsi="Times New Roman" w:cs="Times New Roman"/>
          <w:szCs w:val="21"/>
        </w:rPr>
        <w:t xml:space="preserve"> created by coordination between K</w:t>
      </w:r>
      <w:r w:rsidR="009F5738" w:rsidRPr="002E7E62">
        <w:rPr>
          <w:rFonts w:ascii="Times New Roman" w:hAnsi="Times New Roman" w:cs="Times New Roman"/>
          <w:szCs w:val="21"/>
          <w:vertAlign w:val="superscript"/>
        </w:rPr>
        <w:t>+</w:t>
      </w:r>
      <w:r w:rsidR="009F5738" w:rsidRPr="002E7E62">
        <w:rPr>
          <w:rFonts w:ascii="Times New Roman" w:hAnsi="Times New Roman" w:cs="Times New Roman"/>
          <w:szCs w:val="21"/>
        </w:rPr>
        <w:t xml:space="preserve"> ions and INA</w:t>
      </w:r>
      <w:r w:rsidR="009F5738" w:rsidRPr="002E7E62">
        <w:rPr>
          <w:rFonts w:ascii="Times New Roman" w:hAnsi="Times New Roman" w:cs="Times New Roman"/>
          <w:szCs w:val="21"/>
          <w:vertAlign w:val="superscript"/>
        </w:rPr>
        <w:t>-</w:t>
      </w:r>
      <w:r w:rsidR="009F5738" w:rsidRPr="002E7E62">
        <w:rPr>
          <w:rFonts w:ascii="Times New Roman" w:hAnsi="Times New Roman" w:cs="Times New Roman"/>
          <w:szCs w:val="21"/>
        </w:rPr>
        <w:t xml:space="preserve"> ligands. Color scheme: pink ball, O; blue ball, N; gray ball, C; turquoise ball, K; bright yellow ball, Cu; purple ball, I</w:t>
      </w:r>
      <w:proofErr w:type="gramStart"/>
      <w:r w:rsidR="009F5738" w:rsidRPr="002E7E62">
        <w:rPr>
          <w:rFonts w:ascii="Times New Roman" w:hAnsi="Times New Roman" w:cs="Times New Roman"/>
          <w:szCs w:val="21"/>
        </w:rPr>
        <w:t>.</w:t>
      </w:r>
      <w:r w:rsidRPr="002E7E62">
        <w:rPr>
          <w:rFonts w:ascii="Times New Roman" w:eastAsia="宋体" w:hAnsi="Times New Roman" w:cs="Times New Roman"/>
          <w:bCs/>
          <w:kern w:val="0"/>
          <w:szCs w:val="21"/>
        </w:rPr>
        <w:t>.</w:t>
      </w:r>
      <w:proofErr w:type="gramEnd"/>
    </w:p>
    <w:bookmarkEnd w:id="13"/>
    <w:p w14:paraId="4AAD5A2F" w14:textId="77777777" w:rsidR="00F5369E" w:rsidRDefault="00F5369E" w:rsidP="00512DF6">
      <w:pPr>
        <w:jc w:val="center"/>
        <w:rPr>
          <w:rFonts w:ascii="Times New Roman" w:hAnsi="Times New Roman" w:cs="Times New Roman"/>
          <w:szCs w:val="21"/>
        </w:rPr>
      </w:pPr>
    </w:p>
    <w:p w14:paraId="4845DA50" w14:textId="555049B4" w:rsidR="00512DF6" w:rsidRPr="002E7E62" w:rsidRDefault="009F5738" w:rsidP="00512DF6">
      <w:pPr>
        <w:jc w:val="center"/>
        <w:rPr>
          <w:rFonts w:ascii="Times New Roman" w:hAnsi="Times New Roman" w:cs="Times New Roman"/>
          <w:szCs w:val="21"/>
        </w:rPr>
      </w:pPr>
      <w:r w:rsidRPr="002E7E62">
        <w:rPr>
          <w:rFonts w:ascii="Times New Roman" w:hAnsi="Times New Roman" w:cs="Times New Roman"/>
          <w:noProof/>
          <w:sz w:val="16"/>
          <w:szCs w:val="14"/>
        </w:rPr>
        <w:drawing>
          <wp:inline distT="0" distB="0" distL="0" distR="0" wp14:anchorId="04286605" wp14:editId="1CDE8950">
            <wp:extent cx="5398617" cy="3386938"/>
            <wp:effectExtent l="0" t="0" r="0" b="4445"/>
            <wp:docPr id="1538855863" name="图片 153885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488"/>
                    <a:stretch/>
                  </pic:blipFill>
                  <pic:spPr bwMode="auto">
                    <a:xfrm>
                      <a:off x="0" y="0"/>
                      <a:ext cx="5400000" cy="3387806"/>
                    </a:xfrm>
                    <a:prstGeom prst="rect">
                      <a:avLst/>
                    </a:prstGeom>
                    <a:noFill/>
                    <a:ln>
                      <a:noFill/>
                    </a:ln>
                    <a:extLst>
                      <a:ext uri="{53640926-AAD7-44D8-BBD7-CCE9431645EC}">
                        <a14:shadowObscured xmlns:a14="http://schemas.microsoft.com/office/drawing/2010/main"/>
                      </a:ext>
                    </a:extLst>
                  </pic:spPr>
                </pic:pic>
              </a:graphicData>
            </a:graphic>
          </wp:inline>
        </w:drawing>
      </w:r>
    </w:p>
    <w:p w14:paraId="71F9F1B2" w14:textId="6C0E7E94" w:rsidR="00F0539E" w:rsidRPr="002E7E62" w:rsidRDefault="00F0539E" w:rsidP="009F5738">
      <w:pPr>
        <w:jc w:val="center"/>
        <w:rPr>
          <w:rFonts w:ascii="Times New Roman" w:hAnsi="Times New Roman" w:cs="Times New Roman"/>
          <w:bCs/>
          <w:szCs w:val="21"/>
        </w:rPr>
      </w:pPr>
      <w:r w:rsidRPr="002E7E62">
        <w:rPr>
          <w:rFonts w:ascii="Times New Roman" w:hAnsi="Times New Roman" w:cs="Times New Roman"/>
          <w:b/>
          <w:szCs w:val="21"/>
        </w:rPr>
        <w:t>Figure S</w:t>
      </w:r>
      <w:r w:rsidR="009F5738" w:rsidRPr="002E7E62">
        <w:rPr>
          <w:rFonts w:ascii="Times New Roman" w:hAnsi="Times New Roman" w:cs="Times New Roman"/>
          <w:b/>
          <w:szCs w:val="21"/>
        </w:rPr>
        <w:t>10</w:t>
      </w:r>
      <w:r w:rsidRPr="002E7E62">
        <w:rPr>
          <w:rFonts w:ascii="Times New Roman" w:hAnsi="Times New Roman" w:cs="Times New Roman"/>
          <w:b/>
          <w:szCs w:val="21"/>
        </w:rPr>
        <w:t>.</w:t>
      </w:r>
      <w:r w:rsidRPr="002E7E62">
        <w:rPr>
          <w:rFonts w:ascii="Times New Roman" w:hAnsi="Times New Roman" w:cs="Times New Roman"/>
          <w:szCs w:val="21"/>
        </w:rPr>
        <w:t xml:space="preserve"> </w:t>
      </w:r>
      <w:proofErr w:type="gramStart"/>
      <w:r w:rsidR="009F5738" w:rsidRPr="002E7E62">
        <w:rPr>
          <w:rFonts w:ascii="Times New Roman" w:hAnsi="Times New Roman" w:cs="Times New Roman"/>
          <w:szCs w:val="21"/>
        </w:rPr>
        <w:t>The coordination environments of K</w:t>
      </w:r>
      <w:r w:rsidR="009F5738" w:rsidRPr="002E7E62">
        <w:rPr>
          <w:rFonts w:ascii="Times New Roman" w:hAnsi="Times New Roman" w:cs="Times New Roman"/>
          <w:szCs w:val="21"/>
          <w:vertAlign w:val="superscript"/>
        </w:rPr>
        <w:t>+</w:t>
      </w:r>
      <w:r w:rsidR="009F5738" w:rsidRPr="002E7E62">
        <w:rPr>
          <w:rFonts w:ascii="Times New Roman" w:hAnsi="Times New Roman" w:cs="Times New Roman"/>
          <w:szCs w:val="21"/>
        </w:rPr>
        <w:t xml:space="preserve"> ions in K-</w:t>
      </w:r>
      <w:proofErr w:type="spellStart"/>
      <w:r w:rsidR="009F5738" w:rsidRPr="002E7E62">
        <w:rPr>
          <w:rFonts w:ascii="Times New Roman" w:hAnsi="Times New Roman" w:cs="Times New Roman"/>
          <w:szCs w:val="21"/>
        </w:rPr>
        <w:t>CuI</w:t>
      </w:r>
      <w:proofErr w:type="spellEnd"/>
      <w:r w:rsidR="009F5738" w:rsidRPr="002E7E62">
        <w:rPr>
          <w:rFonts w:ascii="Times New Roman" w:hAnsi="Times New Roman" w:cs="Times New Roman"/>
          <w:szCs w:val="21"/>
        </w:rPr>
        <w:t>-K-INA</w:t>
      </w:r>
      <w:r w:rsidR="009F5738" w:rsidRPr="002E7E62">
        <w:rPr>
          <w:rFonts w:ascii="Times New Roman" w:hAnsi="Times New Roman" w:cs="Times New Roman"/>
          <w:bCs/>
          <w:szCs w:val="21"/>
        </w:rPr>
        <w:t xml:space="preserve"> with bond length values.</w:t>
      </w:r>
      <w:proofErr w:type="gramEnd"/>
    </w:p>
    <w:p w14:paraId="3B33CCAB" w14:textId="77777777" w:rsidR="009F5738" w:rsidRPr="002E7E62" w:rsidRDefault="009F5738" w:rsidP="009F5738">
      <w:pPr>
        <w:jc w:val="center"/>
        <w:rPr>
          <w:rFonts w:ascii="Times New Roman" w:hAnsi="Times New Roman" w:cs="Times New Roman"/>
          <w:bCs/>
          <w:szCs w:val="21"/>
        </w:rPr>
      </w:pPr>
    </w:p>
    <w:p w14:paraId="1D5470EE" w14:textId="4B7D1C9F" w:rsidR="009F5738" w:rsidRPr="002E7E62" w:rsidRDefault="009F5738" w:rsidP="009F5738">
      <w:pPr>
        <w:jc w:val="center"/>
        <w:rPr>
          <w:rFonts w:ascii="Times New Roman" w:hAnsi="Times New Roman" w:cs="Times New Roman"/>
          <w:bCs/>
          <w:szCs w:val="21"/>
        </w:rPr>
      </w:pPr>
      <w:r w:rsidRPr="002E7E62">
        <w:rPr>
          <w:rFonts w:ascii="Times New Roman" w:hAnsi="Times New Roman" w:cs="Times New Roman"/>
          <w:noProof/>
          <w:sz w:val="16"/>
          <w:szCs w:val="14"/>
        </w:rPr>
        <w:lastRenderedPageBreak/>
        <w:drawing>
          <wp:inline distT="0" distB="0" distL="0" distR="0" wp14:anchorId="19BFE884" wp14:editId="7247C0E1">
            <wp:extent cx="5033608" cy="2543822"/>
            <wp:effectExtent l="0" t="0" r="0" b="8890"/>
            <wp:docPr id="1513690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90142" name="图片 1513690142"/>
                    <pic:cNvPicPr/>
                  </pic:nvPicPr>
                  <pic:blipFill>
                    <a:blip r:embed="rId20">
                      <a:extLst>
                        <a:ext uri="{28A0092B-C50C-407E-A947-70E740481C1C}">
                          <a14:useLocalDpi xmlns:a14="http://schemas.microsoft.com/office/drawing/2010/main" val="0"/>
                        </a:ext>
                      </a:extLst>
                    </a:blip>
                    <a:stretch>
                      <a:fillRect/>
                    </a:stretch>
                  </pic:blipFill>
                  <pic:spPr>
                    <a:xfrm>
                      <a:off x="0" y="0"/>
                      <a:ext cx="5033608" cy="2543822"/>
                    </a:xfrm>
                    <a:prstGeom prst="rect">
                      <a:avLst/>
                    </a:prstGeom>
                  </pic:spPr>
                </pic:pic>
              </a:graphicData>
            </a:graphic>
          </wp:inline>
        </w:drawing>
      </w:r>
    </w:p>
    <w:p w14:paraId="60023B85" w14:textId="2E747144" w:rsidR="00512DF6" w:rsidRPr="002E7E62" w:rsidRDefault="00512DF6" w:rsidP="009F5738">
      <w:pPr>
        <w:rPr>
          <w:rFonts w:ascii="Times New Roman" w:hAnsi="Times New Roman" w:cs="Times New Roman"/>
          <w:b/>
          <w:szCs w:val="21"/>
        </w:rPr>
      </w:pPr>
    </w:p>
    <w:p w14:paraId="50B2379B" w14:textId="3F9601B5" w:rsidR="00512DF6" w:rsidRPr="002E7E62" w:rsidRDefault="009F5738" w:rsidP="00512DF6">
      <w:pPr>
        <w:jc w:val="left"/>
        <w:rPr>
          <w:rFonts w:ascii="Times New Roman" w:hAnsi="Times New Roman" w:cs="Times New Roman"/>
          <w:szCs w:val="21"/>
        </w:rPr>
      </w:pPr>
      <w:bookmarkStart w:id="14" w:name="OLE_LINK241"/>
      <w:bookmarkStart w:id="15" w:name="OLE_LINK242"/>
      <w:r w:rsidRPr="00F5369E">
        <w:rPr>
          <w:rFonts w:ascii="Times New Roman" w:hAnsi="Times New Roman" w:cs="Times New Roman"/>
          <w:b/>
          <w:szCs w:val="21"/>
        </w:rPr>
        <w:t>Figure S11.</w:t>
      </w:r>
      <w:r w:rsidRPr="002E7E62">
        <w:rPr>
          <w:rFonts w:ascii="Times New Roman" w:hAnsi="Times New Roman" w:cs="Times New Roman"/>
          <w:szCs w:val="21"/>
        </w:rPr>
        <w:t xml:space="preserve"> The coordination environments for K</w:t>
      </w:r>
      <w:r w:rsidRPr="002E7E62">
        <w:rPr>
          <w:rFonts w:ascii="Times New Roman" w:hAnsi="Times New Roman" w:cs="Times New Roman"/>
          <w:szCs w:val="21"/>
          <w:vertAlign w:val="superscript"/>
        </w:rPr>
        <w:t>+</w:t>
      </w:r>
      <w:r w:rsidRPr="002E7E62">
        <w:rPr>
          <w:rFonts w:ascii="Times New Roman" w:hAnsi="Times New Roman" w:cs="Times New Roman"/>
          <w:szCs w:val="21"/>
        </w:rPr>
        <w:t xml:space="preserve"> and Cs</w:t>
      </w:r>
      <w:r w:rsidRPr="002E7E62">
        <w:rPr>
          <w:rFonts w:ascii="Times New Roman" w:hAnsi="Times New Roman" w:cs="Times New Roman"/>
          <w:szCs w:val="21"/>
          <w:vertAlign w:val="superscript"/>
        </w:rPr>
        <w:t>+</w:t>
      </w:r>
      <w:r w:rsidRPr="002E7E62">
        <w:rPr>
          <w:rFonts w:ascii="Times New Roman" w:hAnsi="Times New Roman" w:cs="Times New Roman"/>
          <w:szCs w:val="21"/>
        </w:rPr>
        <w:t xml:space="preserve"> ions in </w:t>
      </w:r>
      <w:r w:rsidRPr="002E7E62">
        <w:rPr>
          <w:rFonts w:ascii="Times New Roman" w:hAnsi="Times New Roman" w:cs="Times New Roman"/>
          <w:bCs/>
          <w:szCs w:val="21"/>
        </w:rPr>
        <w:t>Cs-</w:t>
      </w:r>
      <w:proofErr w:type="spellStart"/>
      <w:r w:rsidRPr="002E7E62">
        <w:rPr>
          <w:rFonts w:ascii="Times New Roman" w:hAnsi="Times New Roman" w:cs="Times New Roman"/>
          <w:szCs w:val="21"/>
        </w:rPr>
        <w:t>CuI</w:t>
      </w:r>
      <w:proofErr w:type="spellEnd"/>
      <w:r w:rsidRPr="002E7E62">
        <w:rPr>
          <w:rFonts w:ascii="Times New Roman" w:hAnsi="Times New Roman" w:cs="Times New Roman"/>
          <w:szCs w:val="21"/>
        </w:rPr>
        <w:t>-K-INA</w:t>
      </w:r>
      <w:r w:rsidRPr="002E7E62">
        <w:rPr>
          <w:rFonts w:ascii="Times New Roman" w:hAnsi="Times New Roman" w:cs="Times New Roman"/>
          <w:bCs/>
          <w:szCs w:val="21"/>
        </w:rPr>
        <w:t xml:space="preserve"> with bond length values.</w:t>
      </w:r>
    </w:p>
    <w:bookmarkEnd w:id="14"/>
    <w:bookmarkEnd w:id="15"/>
    <w:p w14:paraId="55D7C538" w14:textId="1A51653A" w:rsidR="00512DF6" w:rsidRPr="002E7E62" w:rsidRDefault="00512DF6" w:rsidP="00512DF6">
      <w:pPr>
        <w:jc w:val="center"/>
        <w:rPr>
          <w:rFonts w:ascii="Times New Roman" w:hAnsi="Times New Roman" w:cs="Times New Roman"/>
          <w:szCs w:val="21"/>
        </w:rPr>
      </w:pPr>
    </w:p>
    <w:p w14:paraId="03C8B819" w14:textId="485B64F1" w:rsidR="009F5738" w:rsidRPr="002E7E62" w:rsidRDefault="009F5738" w:rsidP="00512DF6">
      <w:pPr>
        <w:jc w:val="center"/>
        <w:rPr>
          <w:rFonts w:ascii="Times New Roman" w:hAnsi="Times New Roman" w:cs="Times New Roman"/>
          <w:szCs w:val="21"/>
        </w:rPr>
      </w:pPr>
      <w:r w:rsidRPr="002E7E62">
        <w:rPr>
          <w:rFonts w:ascii="Times New Roman" w:hAnsi="Times New Roman" w:cs="Times New Roman"/>
          <w:noProof/>
          <w:sz w:val="14"/>
          <w:szCs w:val="14"/>
        </w:rPr>
        <w:drawing>
          <wp:inline distT="0" distB="0" distL="0" distR="0" wp14:anchorId="753C4FE2" wp14:editId="25D1853E">
            <wp:extent cx="3744000" cy="3355200"/>
            <wp:effectExtent l="0" t="0" r="8890" b="0"/>
            <wp:docPr id="10121572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57256" name="图片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44000" cy="3355200"/>
                    </a:xfrm>
                    <a:prstGeom prst="rect">
                      <a:avLst/>
                    </a:prstGeom>
                  </pic:spPr>
                </pic:pic>
              </a:graphicData>
            </a:graphic>
          </wp:inline>
        </w:drawing>
      </w:r>
    </w:p>
    <w:p w14:paraId="6DA0AEB6" w14:textId="77777777" w:rsidR="009F5738" w:rsidRPr="002E7E62" w:rsidRDefault="009F5738" w:rsidP="00512DF6">
      <w:pPr>
        <w:jc w:val="center"/>
        <w:rPr>
          <w:rFonts w:ascii="Times New Roman" w:hAnsi="Times New Roman" w:cs="Times New Roman"/>
          <w:szCs w:val="21"/>
        </w:rPr>
      </w:pPr>
    </w:p>
    <w:p w14:paraId="51B5CE22" w14:textId="373000DE" w:rsidR="00512DF6" w:rsidRPr="002E7E62" w:rsidRDefault="00512DF6" w:rsidP="00A523D3">
      <w:pPr>
        <w:pStyle w:val="VAFigureCaption"/>
        <w:jc w:val="both"/>
        <w:rPr>
          <w:rFonts w:ascii="Times New Roman" w:hAnsi="Times New Roman" w:cs="Times New Roman"/>
          <w:sz w:val="21"/>
          <w:szCs w:val="21"/>
          <w:lang w:eastAsia="zh-CN"/>
        </w:rPr>
      </w:pPr>
      <w:r w:rsidRPr="002E7E62">
        <w:rPr>
          <w:rFonts w:ascii="Times New Roman" w:hAnsi="Times New Roman" w:cs="Times New Roman"/>
          <w:b/>
          <w:sz w:val="21"/>
          <w:szCs w:val="21"/>
        </w:rPr>
        <w:t>Figure S</w:t>
      </w:r>
      <w:r w:rsidR="009F5738" w:rsidRPr="002E7E62">
        <w:rPr>
          <w:rFonts w:ascii="Times New Roman" w:hAnsi="Times New Roman" w:cs="Times New Roman"/>
          <w:b/>
          <w:sz w:val="21"/>
          <w:szCs w:val="21"/>
          <w:lang w:eastAsia="zh-CN"/>
        </w:rPr>
        <w:t>12</w:t>
      </w:r>
      <w:r w:rsidRPr="002E7E62">
        <w:rPr>
          <w:rFonts w:ascii="Times New Roman" w:hAnsi="Times New Roman" w:cs="Times New Roman"/>
          <w:b/>
          <w:sz w:val="21"/>
          <w:szCs w:val="21"/>
        </w:rPr>
        <w:t>.</w:t>
      </w:r>
      <w:r w:rsidRPr="002E7E62">
        <w:rPr>
          <w:rFonts w:ascii="Times New Roman" w:hAnsi="Times New Roman" w:cs="Times New Roman"/>
          <w:sz w:val="21"/>
          <w:szCs w:val="21"/>
        </w:rPr>
        <w:t xml:space="preserve"> </w:t>
      </w:r>
      <w:r w:rsidR="009F5738" w:rsidRPr="002E7E62">
        <w:rPr>
          <w:rFonts w:ascii="Times New Roman" w:hAnsi="Times New Roman" w:cs="Times New Roman"/>
          <w:sz w:val="21"/>
          <w:szCs w:val="21"/>
          <w:lang w:eastAsia="zh-CN"/>
        </w:rPr>
        <w:t>(a) The binding modes between the INA</w:t>
      </w:r>
      <w:r w:rsidR="009F5738" w:rsidRPr="002E7E62">
        <w:rPr>
          <w:rFonts w:ascii="Times New Roman" w:hAnsi="Times New Roman" w:cs="Times New Roman"/>
          <w:sz w:val="21"/>
          <w:szCs w:val="21"/>
          <w:vertAlign w:val="superscript"/>
          <w:lang w:eastAsia="zh-CN"/>
        </w:rPr>
        <w:t>-</w:t>
      </w:r>
      <w:r w:rsidR="009F5738" w:rsidRPr="002E7E62">
        <w:rPr>
          <w:rFonts w:ascii="Times New Roman" w:hAnsi="Times New Roman" w:cs="Times New Roman"/>
          <w:sz w:val="21"/>
          <w:szCs w:val="21"/>
          <w:lang w:eastAsia="zh-CN"/>
        </w:rPr>
        <w:t xml:space="preserve"> ligand and metals in </w:t>
      </w:r>
      <w:r w:rsidR="009F5738" w:rsidRPr="002E7E62">
        <w:rPr>
          <w:rFonts w:ascii="Times New Roman" w:hAnsi="Times New Roman" w:cs="Times New Roman"/>
          <w:bCs/>
          <w:sz w:val="21"/>
          <w:szCs w:val="21"/>
          <w:lang w:eastAsia="zh-CN"/>
        </w:rPr>
        <w:t>Cs-</w:t>
      </w:r>
      <w:proofErr w:type="spellStart"/>
      <w:r w:rsidR="009F5738" w:rsidRPr="002E7E62">
        <w:rPr>
          <w:rFonts w:ascii="Times New Roman" w:hAnsi="Times New Roman" w:cs="Times New Roman"/>
          <w:sz w:val="21"/>
          <w:szCs w:val="21"/>
          <w:lang w:eastAsia="zh-CN"/>
        </w:rPr>
        <w:t>CuI</w:t>
      </w:r>
      <w:proofErr w:type="spellEnd"/>
      <w:r w:rsidR="009F5738" w:rsidRPr="002E7E62">
        <w:rPr>
          <w:rFonts w:ascii="Times New Roman" w:hAnsi="Times New Roman" w:cs="Times New Roman"/>
          <w:sz w:val="21"/>
          <w:szCs w:val="21"/>
          <w:lang w:eastAsia="zh-CN"/>
        </w:rPr>
        <w:t>-K-INA. (b) The 2D {K-Cs-O</w:t>
      </w:r>
      <w:proofErr w:type="gramStart"/>
      <w:r w:rsidR="009F5738" w:rsidRPr="002E7E62">
        <w:rPr>
          <w:rFonts w:ascii="Times New Roman" w:hAnsi="Times New Roman" w:cs="Times New Roman"/>
          <w:sz w:val="21"/>
          <w:szCs w:val="21"/>
          <w:lang w:eastAsia="zh-CN"/>
        </w:rPr>
        <w:t>}</w:t>
      </w:r>
      <w:r w:rsidR="009F5738" w:rsidRPr="002E7E62">
        <w:rPr>
          <w:rFonts w:ascii="Times New Roman" w:hAnsi="Times New Roman" w:cs="Times New Roman"/>
          <w:i/>
          <w:sz w:val="21"/>
          <w:szCs w:val="21"/>
          <w:vertAlign w:val="subscript"/>
          <w:lang w:eastAsia="zh-CN"/>
        </w:rPr>
        <w:t>n</w:t>
      </w:r>
      <w:proofErr w:type="gramEnd"/>
      <w:r w:rsidR="009F5738" w:rsidRPr="002E7E62">
        <w:rPr>
          <w:rFonts w:ascii="Times New Roman" w:hAnsi="Times New Roman" w:cs="Times New Roman"/>
          <w:sz w:val="21"/>
          <w:szCs w:val="21"/>
          <w:lang w:eastAsia="zh-CN"/>
        </w:rPr>
        <w:t xml:space="preserve"> layer with a highlighting of coordination environments for K</w:t>
      </w:r>
      <w:r w:rsidR="009F5738" w:rsidRPr="002E7E62">
        <w:rPr>
          <w:rFonts w:ascii="Times New Roman" w:hAnsi="Times New Roman" w:cs="Times New Roman"/>
          <w:sz w:val="21"/>
          <w:szCs w:val="21"/>
          <w:vertAlign w:val="superscript"/>
          <w:lang w:eastAsia="zh-CN"/>
        </w:rPr>
        <w:t>+</w:t>
      </w:r>
      <w:r w:rsidR="009F5738" w:rsidRPr="002E7E62">
        <w:rPr>
          <w:rFonts w:ascii="Times New Roman" w:hAnsi="Times New Roman" w:cs="Times New Roman"/>
          <w:sz w:val="21"/>
          <w:szCs w:val="21"/>
          <w:lang w:eastAsia="zh-CN"/>
        </w:rPr>
        <w:t xml:space="preserve"> and Cs</w:t>
      </w:r>
      <w:r w:rsidR="009F5738" w:rsidRPr="002E7E62">
        <w:rPr>
          <w:rFonts w:ascii="Times New Roman" w:hAnsi="Times New Roman" w:cs="Times New Roman"/>
          <w:sz w:val="21"/>
          <w:szCs w:val="21"/>
          <w:vertAlign w:val="superscript"/>
          <w:lang w:eastAsia="zh-CN"/>
        </w:rPr>
        <w:t>+</w:t>
      </w:r>
      <w:r w:rsidR="009F5738" w:rsidRPr="002E7E62">
        <w:rPr>
          <w:rFonts w:ascii="Times New Roman" w:hAnsi="Times New Roman" w:cs="Times New Roman"/>
          <w:sz w:val="21"/>
          <w:szCs w:val="21"/>
          <w:lang w:eastAsia="zh-CN"/>
        </w:rPr>
        <w:t xml:space="preserve"> ions. (c) The coordination sites for </w:t>
      </w:r>
      <w:proofErr w:type="spellStart"/>
      <w:r w:rsidR="009F5738" w:rsidRPr="002E7E62">
        <w:rPr>
          <w:rFonts w:ascii="Times New Roman" w:hAnsi="Times New Roman" w:cs="Times New Roman"/>
          <w:sz w:val="21"/>
          <w:szCs w:val="21"/>
          <w:lang w:eastAsia="zh-CN"/>
        </w:rPr>
        <w:t>CuI</w:t>
      </w:r>
      <w:proofErr w:type="spellEnd"/>
      <w:r w:rsidR="009F5738" w:rsidRPr="002E7E62">
        <w:rPr>
          <w:rFonts w:ascii="Times New Roman" w:hAnsi="Times New Roman" w:cs="Times New Roman"/>
          <w:sz w:val="21"/>
          <w:szCs w:val="21"/>
          <w:lang w:eastAsia="zh-CN"/>
        </w:rPr>
        <w:t xml:space="preserve"> created by coordination between K</w:t>
      </w:r>
      <w:r w:rsidR="009F5738" w:rsidRPr="002E7E62">
        <w:rPr>
          <w:rFonts w:ascii="Times New Roman" w:hAnsi="Times New Roman" w:cs="Times New Roman"/>
          <w:sz w:val="21"/>
          <w:szCs w:val="21"/>
          <w:vertAlign w:val="superscript"/>
          <w:lang w:eastAsia="zh-CN"/>
        </w:rPr>
        <w:t>+</w:t>
      </w:r>
      <w:r w:rsidR="009F5738" w:rsidRPr="002E7E62">
        <w:rPr>
          <w:rFonts w:ascii="Times New Roman" w:hAnsi="Times New Roman" w:cs="Times New Roman"/>
          <w:sz w:val="21"/>
          <w:szCs w:val="21"/>
          <w:lang w:eastAsia="zh-CN"/>
        </w:rPr>
        <w:t>/Cs</w:t>
      </w:r>
      <w:r w:rsidR="009F5738" w:rsidRPr="002E7E62">
        <w:rPr>
          <w:rFonts w:ascii="Times New Roman" w:hAnsi="Times New Roman" w:cs="Times New Roman"/>
          <w:sz w:val="21"/>
          <w:szCs w:val="21"/>
          <w:vertAlign w:val="superscript"/>
          <w:lang w:eastAsia="zh-CN"/>
        </w:rPr>
        <w:t>+</w:t>
      </w:r>
      <w:r w:rsidR="009F5738" w:rsidRPr="002E7E62">
        <w:rPr>
          <w:rFonts w:ascii="Times New Roman" w:hAnsi="Times New Roman" w:cs="Times New Roman"/>
          <w:sz w:val="21"/>
          <w:szCs w:val="21"/>
          <w:lang w:eastAsia="zh-CN"/>
        </w:rPr>
        <w:t xml:space="preserve"> ions and pyridine from INA</w:t>
      </w:r>
      <w:r w:rsidR="009F5738" w:rsidRPr="002E7E62">
        <w:rPr>
          <w:rFonts w:ascii="Times New Roman" w:hAnsi="Times New Roman" w:cs="Times New Roman"/>
          <w:sz w:val="21"/>
          <w:szCs w:val="21"/>
          <w:vertAlign w:val="superscript"/>
          <w:lang w:eastAsia="zh-CN"/>
        </w:rPr>
        <w:t>-</w:t>
      </w:r>
      <w:r w:rsidR="009F5738" w:rsidRPr="002E7E62">
        <w:rPr>
          <w:rFonts w:ascii="Times New Roman" w:hAnsi="Times New Roman" w:cs="Times New Roman"/>
          <w:sz w:val="21"/>
          <w:szCs w:val="21"/>
          <w:lang w:eastAsia="zh-CN"/>
        </w:rPr>
        <w:t xml:space="preserve"> ligands.</w:t>
      </w:r>
    </w:p>
    <w:p w14:paraId="76E6F249" w14:textId="05C7D635" w:rsidR="006B4CFF" w:rsidRPr="002E7E62" w:rsidRDefault="006B4CFF" w:rsidP="005711DD">
      <w:pPr>
        <w:jc w:val="center"/>
        <w:rPr>
          <w:rFonts w:ascii="Times New Roman" w:hAnsi="Times New Roman" w:cs="Times New Roman"/>
          <w:noProof/>
          <w:szCs w:val="21"/>
        </w:rPr>
      </w:pPr>
    </w:p>
    <w:p w14:paraId="3C5EAEB4" w14:textId="47100F9A" w:rsidR="009F5738" w:rsidRPr="002E7E62" w:rsidRDefault="009F5738" w:rsidP="005711DD">
      <w:pPr>
        <w:jc w:val="center"/>
        <w:rPr>
          <w:rFonts w:ascii="Times New Roman" w:hAnsi="Times New Roman" w:cs="Times New Roman"/>
          <w:szCs w:val="21"/>
        </w:rPr>
      </w:pPr>
      <w:r w:rsidRPr="002E7E62">
        <w:rPr>
          <w:rFonts w:ascii="Times New Roman" w:hAnsi="Times New Roman" w:cs="Times New Roman"/>
          <w:noProof/>
          <w:sz w:val="14"/>
          <w:szCs w:val="14"/>
        </w:rPr>
        <w:lastRenderedPageBreak/>
        <w:drawing>
          <wp:inline distT="0" distB="0" distL="0" distR="0" wp14:anchorId="4E3368CD" wp14:editId="3AF861E5">
            <wp:extent cx="4563374" cy="1964199"/>
            <wp:effectExtent l="0" t="0" r="8890" b="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18" b="1733"/>
                    <a:stretch/>
                  </pic:blipFill>
                  <pic:spPr bwMode="auto">
                    <a:xfrm>
                      <a:off x="0" y="0"/>
                      <a:ext cx="4571430" cy="1967667"/>
                    </a:xfrm>
                    <a:prstGeom prst="rect">
                      <a:avLst/>
                    </a:prstGeom>
                    <a:noFill/>
                    <a:ln>
                      <a:noFill/>
                    </a:ln>
                    <a:extLst>
                      <a:ext uri="{53640926-AAD7-44D8-BBD7-CCE9431645EC}">
                        <a14:shadowObscured xmlns:a14="http://schemas.microsoft.com/office/drawing/2010/main"/>
                      </a:ext>
                    </a:extLst>
                  </pic:spPr>
                </pic:pic>
              </a:graphicData>
            </a:graphic>
          </wp:inline>
        </w:drawing>
      </w:r>
    </w:p>
    <w:p w14:paraId="14E9E225" w14:textId="62B29A17" w:rsidR="006B4CFF" w:rsidRPr="002E7E62" w:rsidRDefault="006B4CFF" w:rsidP="006F7656">
      <w:pPr>
        <w:rPr>
          <w:rFonts w:ascii="Times New Roman" w:eastAsia="黑体" w:hAnsi="Times New Roman" w:cs="Times New Roman"/>
          <w:szCs w:val="21"/>
        </w:rPr>
      </w:pPr>
      <w:r w:rsidRPr="002E7E62">
        <w:rPr>
          <w:rFonts w:ascii="Times New Roman" w:hAnsi="Times New Roman" w:cs="Times New Roman"/>
          <w:b/>
          <w:szCs w:val="21"/>
        </w:rPr>
        <w:t>Figure S</w:t>
      </w:r>
      <w:r w:rsidR="009F5738" w:rsidRPr="002E7E62">
        <w:rPr>
          <w:rFonts w:ascii="Times New Roman" w:hAnsi="Times New Roman" w:cs="Times New Roman"/>
          <w:b/>
          <w:szCs w:val="21"/>
        </w:rPr>
        <w:t>13</w:t>
      </w:r>
      <w:r w:rsidRPr="002E7E62">
        <w:rPr>
          <w:rFonts w:ascii="Times New Roman" w:hAnsi="Times New Roman" w:cs="Times New Roman"/>
          <w:b/>
          <w:szCs w:val="21"/>
        </w:rPr>
        <w:t>.</w:t>
      </w:r>
      <w:r w:rsidRPr="002E7E62">
        <w:rPr>
          <w:rFonts w:ascii="Times New Roman" w:hAnsi="Times New Roman" w:cs="Times New Roman"/>
          <w:szCs w:val="21"/>
        </w:rPr>
        <w:t xml:space="preserve"> </w:t>
      </w:r>
      <w:r w:rsidR="009F5738" w:rsidRPr="002E7E62">
        <w:rPr>
          <w:rFonts w:ascii="Times New Roman" w:hAnsi="Times New Roman" w:cs="Times New Roman"/>
          <w:szCs w:val="21"/>
        </w:rPr>
        <w:t xml:space="preserve">(a) The 3D framework of </w:t>
      </w:r>
      <w:r w:rsidR="009F5738" w:rsidRPr="002E7E62">
        <w:rPr>
          <w:rFonts w:ascii="Times New Roman" w:hAnsi="Times New Roman" w:cs="Times New Roman"/>
          <w:bCs/>
          <w:szCs w:val="21"/>
        </w:rPr>
        <w:t>Cs-</w:t>
      </w:r>
      <w:proofErr w:type="spellStart"/>
      <w:r w:rsidR="009F5738" w:rsidRPr="002E7E62">
        <w:rPr>
          <w:rFonts w:ascii="Times New Roman" w:hAnsi="Times New Roman" w:cs="Times New Roman"/>
          <w:szCs w:val="21"/>
        </w:rPr>
        <w:t>CuI</w:t>
      </w:r>
      <w:proofErr w:type="spellEnd"/>
      <w:r w:rsidR="009F5738" w:rsidRPr="002E7E62">
        <w:rPr>
          <w:rFonts w:ascii="Times New Roman" w:hAnsi="Times New Roman" w:cs="Times New Roman"/>
          <w:szCs w:val="21"/>
        </w:rPr>
        <w:t xml:space="preserve">-K-INA viewed along </w:t>
      </w:r>
      <w:r w:rsidR="009F5738" w:rsidRPr="002E7E62">
        <w:rPr>
          <w:rFonts w:ascii="Times New Roman" w:hAnsi="Times New Roman" w:cs="Times New Roman"/>
          <w:i/>
          <w:szCs w:val="21"/>
        </w:rPr>
        <w:t>b</w:t>
      </w:r>
      <w:r w:rsidR="009F5738" w:rsidRPr="002E7E62">
        <w:rPr>
          <w:rFonts w:ascii="Times New Roman" w:hAnsi="Times New Roman" w:cs="Times New Roman"/>
          <w:szCs w:val="21"/>
        </w:rPr>
        <w:t xml:space="preserve"> axis. (b) The 2D {Cu</w:t>
      </w:r>
      <w:r w:rsidR="009F5738" w:rsidRPr="002E7E62">
        <w:rPr>
          <w:rFonts w:ascii="Times New Roman" w:hAnsi="Times New Roman" w:cs="Times New Roman"/>
          <w:szCs w:val="21"/>
          <w:vertAlign w:val="subscript"/>
        </w:rPr>
        <w:t>4</w:t>
      </w:r>
      <w:r w:rsidR="009F5738" w:rsidRPr="002E7E62">
        <w:rPr>
          <w:rFonts w:ascii="Times New Roman" w:hAnsi="Times New Roman" w:cs="Times New Roman"/>
          <w:szCs w:val="21"/>
        </w:rPr>
        <w:t>I</w:t>
      </w:r>
      <w:r w:rsidR="009F5738" w:rsidRPr="002E7E62">
        <w:rPr>
          <w:rFonts w:ascii="Times New Roman" w:hAnsi="Times New Roman" w:cs="Times New Roman"/>
          <w:szCs w:val="21"/>
          <w:vertAlign w:val="subscript"/>
        </w:rPr>
        <w:t>5</w:t>
      </w:r>
      <w:proofErr w:type="gramStart"/>
      <w:r w:rsidR="009F5738" w:rsidRPr="002E7E62">
        <w:rPr>
          <w:rFonts w:ascii="Times New Roman" w:hAnsi="Times New Roman" w:cs="Times New Roman"/>
          <w:szCs w:val="21"/>
        </w:rPr>
        <w:t>}</w:t>
      </w:r>
      <w:r w:rsidR="009F5738" w:rsidRPr="002E7E62">
        <w:rPr>
          <w:rFonts w:ascii="Times New Roman" w:hAnsi="Times New Roman" w:cs="Times New Roman"/>
          <w:i/>
          <w:szCs w:val="21"/>
          <w:vertAlign w:val="subscript"/>
        </w:rPr>
        <w:t>n</w:t>
      </w:r>
      <w:proofErr w:type="gramEnd"/>
      <w:r w:rsidR="009F5738" w:rsidRPr="002E7E62">
        <w:rPr>
          <w:rFonts w:ascii="Times New Roman" w:hAnsi="Times New Roman" w:cs="Times New Roman"/>
          <w:szCs w:val="21"/>
          <w:vertAlign w:val="superscript"/>
        </w:rPr>
        <w:t>-</w:t>
      </w:r>
      <w:r w:rsidR="009F5738" w:rsidRPr="002E7E62">
        <w:rPr>
          <w:rFonts w:ascii="Times New Roman" w:hAnsi="Times New Roman" w:cs="Times New Roman"/>
          <w:szCs w:val="21"/>
        </w:rPr>
        <w:t xml:space="preserve"> layer in Cs</w:t>
      </w:r>
      <w:r w:rsidR="009F5738" w:rsidRPr="002E7E62">
        <w:rPr>
          <w:rFonts w:ascii="Times New Roman" w:hAnsi="Times New Roman" w:cs="Times New Roman"/>
          <w:bCs/>
          <w:szCs w:val="21"/>
        </w:rPr>
        <w:t>-</w:t>
      </w:r>
      <w:proofErr w:type="spellStart"/>
      <w:r w:rsidR="009F5738" w:rsidRPr="002E7E62">
        <w:rPr>
          <w:rFonts w:ascii="Times New Roman" w:hAnsi="Times New Roman" w:cs="Times New Roman"/>
          <w:bCs/>
          <w:szCs w:val="21"/>
        </w:rPr>
        <w:t>CuI</w:t>
      </w:r>
      <w:proofErr w:type="spellEnd"/>
      <w:r w:rsidR="009F5738" w:rsidRPr="002E7E62">
        <w:rPr>
          <w:rFonts w:ascii="Times New Roman" w:hAnsi="Times New Roman" w:cs="Times New Roman"/>
          <w:bCs/>
          <w:szCs w:val="21"/>
        </w:rPr>
        <w:t>-</w:t>
      </w:r>
      <w:r w:rsidR="009F5738" w:rsidRPr="002E7E62">
        <w:rPr>
          <w:rFonts w:ascii="Times New Roman" w:hAnsi="Times New Roman" w:cs="Times New Roman"/>
          <w:szCs w:val="21"/>
        </w:rPr>
        <w:t>K-</w:t>
      </w:r>
      <w:r w:rsidR="009F5738" w:rsidRPr="002E7E62">
        <w:rPr>
          <w:rFonts w:ascii="Times New Roman" w:hAnsi="Times New Roman" w:cs="Times New Roman"/>
          <w:bCs/>
          <w:szCs w:val="21"/>
        </w:rPr>
        <w:t>INA</w:t>
      </w:r>
      <w:r w:rsidR="009F5738" w:rsidRPr="002E7E62">
        <w:rPr>
          <w:rFonts w:ascii="Times New Roman" w:hAnsi="Times New Roman" w:cs="Times New Roman"/>
          <w:szCs w:val="21"/>
        </w:rPr>
        <w:t xml:space="preserve"> viewed along</w:t>
      </w:r>
      <w:r w:rsidR="007C0E78" w:rsidRPr="002E7E62">
        <w:rPr>
          <w:rFonts w:ascii="Times New Roman" w:hAnsi="Times New Roman" w:cs="Times New Roman"/>
          <w:szCs w:val="21"/>
        </w:rPr>
        <w:t>.</w:t>
      </w:r>
    </w:p>
    <w:p w14:paraId="6DA54B35" w14:textId="122A4CED" w:rsidR="00D24F97" w:rsidRPr="002E7E62" w:rsidRDefault="00D24F97" w:rsidP="00D24F97">
      <w:pPr>
        <w:spacing w:line="360" w:lineRule="auto"/>
        <w:jc w:val="center"/>
        <w:rPr>
          <w:rFonts w:ascii="Times New Roman" w:eastAsia="黑体" w:hAnsi="Times New Roman" w:cs="Times New Roman"/>
          <w:sz w:val="20"/>
          <w:szCs w:val="20"/>
        </w:rPr>
      </w:pPr>
    </w:p>
    <w:p w14:paraId="3F975A7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b/>
          <w:sz w:val="20"/>
          <w:szCs w:val="20"/>
        </w:rPr>
        <w:t>Table S2</w:t>
      </w:r>
      <w:r w:rsidRPr="002E7E62">
        <w:rPr>
          <w:rFonts w:ascii="Times New Roman" w:eastAsia="黑体" w:hAnsi="Times New Roman" w:cs="Times New Roman"/>
          <w:sz w:val="20"/>
          <w:szCs w:val="20"/>
        </w:rPr>
        <w:t xml:space="preserve"> The selected K-O, Cs-O and Na-O bond lengths (Å) for these compounds.</w:t>
      </w:r>
    </w:p>
    <w:tbl>
      <w:tblPr>
        <w:tblpPr w:leftFromText="180" w:rightFromText="180" w:vertAnchor="text" w:tblpXSpec="center" w:tblpY="1"/>
        <w:tblOverlap w:val="neve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2"/>
        <w:gridCol w:w="900"/>
        <w:gridCol w:w="1038"/>
        <w:gridCol w:w="900"/>
        <w:gridCol w:w="1138"/>
        <w:gridCol w:w="900"/>
        <w:gridCol w:w="1138"/>
        <w:gridCol w:w="900"/>
      </w:tblGrid>
      <w:tr w:rsidR="002D6BCB" w:rsidRPr="002E7E62" w14:paraId="3FD92EA7" w14:textId="77777777" w:rsidTr="008B2B4F">
        <w:trPr>
          <w:trHeight w:val="284"/>
        </w:trPr>
        <w:tc>
          <w:tcPr>
            <w:tcW w:w="0" w:type="auto"/>
            <w:gridSpan w:val="8"/>
            <w:tcBorders>
              <w:bottom w:val="single" w:sz="4" w:space="0" w:color="auto"/>
            </w:tcBorders>
            <w:vAlign w:val="center"/>
          </w:tcPr>
          <w:p w14:paraId="2C75D78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    K-</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c>
      </w:tr>
      <w:tr w:rsidR="002D6BCB" w:rsidRPr="002E7E62" w14:paraId="53C2DA18" w14:textId="77777777" w:rsidTr="008B2B4F">
        <w:trPr>
          <w:trHeight w:val="340"/>
        </w:trPr>
        <w:tc>
          <w:tcPr>
            <w:tcW w:w="0" w:type="auto"/>
            <w:tcBorders>
              <w:right w:val="nil"/>
            </w:tcBorders>
            <w:vAlign w:val="center"/>
          </w:tcPr>
          <w:p w14:paraId="09DF9EC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K(1)-O(1) </w:t>
            </w:r>
          </w:p>
        </w:tc>
        <w:tc>
          <w:tcPr>
            <w:tcW w:w="0" w:type="auto"/>
            <w:tcBorders>
              <w:left w:val="nil"/>
              <w:right w:val="nil"/>
            </w:tcBorders>
            <w:vAlign w:val="center"/>
          </w:tcPr>
          <w:p w14:paraId="62D9FC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2.912</w:t>
            </w:r>
          </w:p>
        </w:tc>
        <w:tc>
          <w:tcPr>
            <w:tcW w:w="0" w:type="auto"/>
            <w:tcBorders>
              <w:left w:val="nil"/>
              <w:right w:val="nil"/>
            </w:tcBorders>
            <w:vAlign w:val="center"/>
          </w:tcPr>
          <w:p w14:paraId="5FBF32EA" w14:textId="54535151"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K(2)-O(2)</w:t>
            </w:r>
          </w:p>
        </w:tc>
        <w:tc>
          <w:tcPr>
            <w:tcW w:w="0" w:type="auto"/>
            <w:tcBorders>
              <w:left w:val="nil"/>
              <w:right w:val="nil"/>
            </w:tcBorders>
            <w:vAlign w:val="center"/>
          </w:tcPr>
          <w:p w14:paraId="4511327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2.905(6)</w:t>
            </w:r>
          </w:p>
        </w:tc>
        <w:tc>
          <w:tcPr>
            <w:tcW w:w="0" w:type="auto"/>
            <w:tcBorders>
              <w:left w:val="nil"/>
              <w:right w:val="nil"/>
            </w:tcBorders>
            <w:vAlign w:val="center"/>
          </w:tcPr>
          <w:p w14:paraId="3FC9076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K(3)-O(9) </w:t>
            </w:r>
          </w:p>
        </w:tc>
        <w:tc>
          <w:tcPr>
            <w:tcW w:w="0" w:type="auto"/>
            <w:tcBorders>
              <w:left w:val="nil"/>
              <w:right w:val="nil"/>
            </w:tcBorders>
            <w:vAlign w:val="center"/>
          </w:tcPr>
          <w:p w14:paraId="1E2E831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3.070(6)</w:t>
            </w:r>
          </w:p>
        </w:tc>
        <w:tc>
          <w:tcPr>
            <w:tcW w:w="0" w:type="auto"/>
            <w:tcBorders>
              <w:left w:val="nil"/>
              <w:right w:val="nil"/>
            </w:tcBorders>
            <w:vAlign w:val="center"/>
          </w:tcPr>
          <w:p w14:paraId="7966EBE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K(4)-0(12)  </w:t>
            </w:r>
          </w:p>
        </w:tc>
        <w:tc>
          <w:tcPr>
            <w:tcW w:w="0" w:type="auto"/>
            <w:tcBorders>
              <w:left w:val="nil"/>
            </w:tcBorders>
            <w:vAlign w:val="center"/>
          </w:tcPr>
          <w:p w14:paraId="7C75F19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3.293(6)</w:t>
            </w:r>
          </w:p>
        </w:tc>
      </w:tr>
      <w:tr w:rsidR="002D6BCB" w:rsidRPr="002E7E62" w14:paraId="660503A6" w14:textId="77777777" w:rsidTr="008B2B4F">
        <w:trPr>
          <w:trHeight w:val="340"/>
        </w:trPr>
        <w:tc>
          <w:tcPr>
            <w:tcW w:w="0" w:type="auto"/>
            <w:tcBorders>
              <w:right w:val="nil"/>
            </w:tcBorders>
            <w:vAlign w:val="center"/>
          </w:tcPr>
          <w:p w14:paraId="75359E43" w14:textId="02D5815A"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K(1)-O(2) </w:t>
            </w:r>
          </w:p>
        </w:tc>
        <w:tc>
          <w:tcPr>
            <w:tcW w:w="0" w:type="auto"/>
            <w:tcBorders>
              <w:left w:val="nil"/>
              <w:right w:val="nil"/>
            </w:tcBorders>
            <w:vAlign w:val="center"/>
          </w:tcPr>
          <w:p w14:paraId="25055E7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2.910(7)</w:t>
            </w:r>
          </w:p>
        </w:tc>
        <w:tc>
          <w:tcPr>
            <w:tcW w:w="0" w:type="auto"/>
            <w:tcBorders>
              <w:left w:val="nil"/>
              <w:right w:val="nil"/>
            </w:tcBorders>
            <w:vAlign w:val="center"/>
          </w:tcPr>
          <w:p w14:paraId="5A06957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K(2)-O(7)</w:t>
            </w:r>
          </w:p>
        </w:tc>
        <w:tc>
          <w:tcPr>
            <w:tcW w:w="0" w:type="auto"/>
            <w:tcBorders>
              <w:left w:val="nil"/>
              <w:right w:val="nil"/>
            </w:tcBorders>
            <w:vAlign w:val="center"/>
          </w:tcPr>
          <w:p w14:paraId="49A1991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3.052(7)</w:t>
            </w:r>
          </w:p>
        </w:tc>
        <w:tc>
          <w:tcPr>
            <w:tcW w:w="0" w:type="auto"/>
            <w:tcBorders>
              <w:left w:val="nil"/>
              <w:right w:val="nil"/>
            </w:tcBorders>
            <w:vAlign w:val="center"/>
          </w:tcPr>
          <w:p w14:paraId="577B593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K(3)-O(10) </w:t>
            </w:r>
          </w:p>
        </w:tc>
        <w:tc>
          <w:tcPr>
            <w:tcW w:w="0" w:type="auto"/>
            <w:tcBorders>
              <w:left w:val="nil"/>
              <w:right w:val="nil"/>
            </w:tcBorders>
            <w:vAlign w:val="center"/>
          </w:tcPr>
          <w:p w14:paraId="321AFDA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3.032(6)</w:t>
            </w:r>
          </w:p>
        </w:tc>
        <w:tc>
          <w:tcPr>
            <w:tcW w:w="0" w:type="auto"/>
            <w:tcBorders>
              <w:left w:val="nil"/>
              <w:right w:val="nil"/>
            </w:tcBorders>
            <w:vAlign w:val="center"/>
          </w:tcPr>
          <w:p w14:paraId="5081EBF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K(4)-0(12)  </w:t>
            </w:r>
          </w:p>
        </w:tc>
        <w:tc>
          <w:tcPr>
            <w:tcW w:w="0" w:type="auto"/>
            <w:tcBorders>
              <w:left w:val="nil"/>
            </w:tcBorders>
            <w:vAlign w:val="center"/>
          </w:tcPr>
          <w:p w14:paraId="2346966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2.991(7)</w:t>
            </w:r>
          </w:p>
        </w:tc>
      </w:tr>
      <w:tr w:rsidR="002D6BCB" w:rsidRPr="002E7E62" w14:paraId="5C6500F9" w14:textId="77777777" w:rsidTr="008B2B4F">
        <w:trPr>
          <w:trHeight w:val="340"/>
        </w:trPr>
        <w:tc>
          <w:tcPr>
            <w:tcW w:w="0" w:type="auto"/>
            <w:tcBorders>
              <w:right w:val="nil"/>
            </w:tcBorders>
            <w:vAlign w:val="center"/>
          </w:tcPr>
          <w:p w14:paraId="6969D86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K(1)-O(4) </w:t>
            </w:r>
          </w:p>
        </w:tc>
        <w:tc>
          <w:tcPr>
            <w:tcW w:w="0" w:type="auto"/>
            <w:tcBorders>
              <w:left w:val="nil"/>
              <w:right w:val="nil"/>
            </w:tcBorders>
            <w:vAlign w:val="center"/>
          </w:tcPr>
          <w:p w14:paraId="1CA01D9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3.016(7)</w:t>
            </w:r>
          </w:p>
        </w:tc>
        <w:tc>
          <w:tcPr>
            <w:tcW w:w="0" w:type="auto"/>
            <w:tcBorders>
              <w:left w:val="nil"/>
              <w:right w:val="nil"/>
            </w:tcBorders>
            <w:vAlign w:val="center"/>
          </w:tcPr>
          <w:p w14:paraId="459B335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K(2)-O(8) </w:t>
            </w:r>
          </w:p>
        </w:tc>
        <w:tc>
          <w:tcPr>
            <w:tcW w:w="0" w:type="auto"/>
            <w:tcBorders>
              <w:left w:val="nil"/>
              <w:right w:val="nil"/>
            </w:tcBorders>
            <w:vAlign w:val="center"/>
          </w:tcPr>
          <w:p w14:paraId="6E0C9CF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2.838(6)</w:t>
            </w:r>
          </w:p>
        </w:tc>
        <w:tc>
          <w:tcPr>
            <w:tcW w:w="0" w:type="auto"/>
            <w:tcBorders>
              <w:left w:val="nil"/>
              <w:right w:val="nil"/>
            </w:tcBorders>
            <w:vAlign w:val="center"/>
          </w:tcPr>
          <w:p w14:paraId="74EF8BB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K(3)-O(13) </w:t>
            </w:r>
          </w:p>
        </w:tc>
        <w:tc>
          <w:tcPr>
            <w:tcW w:w="0" w:type="auto"/>
            <w:tcBorders>
              <w:left w:val="nil"/>
              <w:right w:val="nil"/>
            </w:tcBorders>
            <w:vAlign w:val="center"/>
          </w:tcPr>
          <w:p w14:paraId="24CF1A2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2.969(7)</w:t>
            </w:r>
          </w:p>
        </w:tc>
        <w:tc>
          <w:tcPr>
            <w:tcW w:w="0" w:type="auto"/>
            <w:tcBorders>
              <w:left w:val="nil"/>
              <w:right w:val="nil"/>
            </w:tcBorders>
            <w:vAlign w:val="center"/>
          </w:tcPr>
          <w:p w14:paraId="382C53E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K(5)-O(5)  </w:t>
            </w:r>
          </w:p>
        </w:tc>
        <w:tc>
          <w:tcPr>
            <w:tcW w:w="0" w:type="auto"/>
            <w:tcBorders>
              <w:left w:val="nil"/>
            </w:tcBorders>
            <w:vAlign w:val="center"/>
          </w:tcPr>
          <w:p w14:paraId="179C25D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2.982(6)</w:t>
            </w:r>
          </w:p>
        </w:tc>
      </w:tr>
      <w:tr w:rsidR="002D6BCB" w:rsidRPr="002E7E62" w14:paraId="4AFD6C7B" w14:textId="77777777" w:rsidTr="008B2B4F">
        <w:trPr>
          <w:trHeight w:val="340"/>
        </w:trPr>
        <w:tc>
          <w:tcPr>
            <w:tcW w:w="0" w:type="auto"/>
            <w:tcBorders>
              <w:right w:val="nil"/>
            </w:tcBorders>
            <w:vAlign w:val="center"/>
          </w:tcPr>
          <w:p w14:paraId="29E3361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K(1)-O(7) </w:t>
            </w:r>
          </w:p>
        </w:tc>
        <w:tc>
          <w:tcPr>
            <w:tcW w:w="0" w:type="auto"/>
            <w:tcBorders>
              <w:left w:val="nil"/>
              <w:right w:val="nil"/>
            </w:tcBorders>
            <w:vAlign w:val="center"/>
          </w:tcPr>
          <w:p w14:paraId="0C9DC2F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3.013(7)</w:t>
            </w:r>
          </w:p>
        </w:tc>
        <w:tc>
          <w:tcPr>
            <w:tcW w:w="0" w:type="auto"/>
            <w:tcBorders>
              <w:left w:val="nil"/>
              <w:right w:val="nil"/>
            </w:tcBorders>
            <w:vAlign w:val="center"/>
          </w:tcPr>
          <w:p w14:paraId="1B4DCF6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K(2)-O(8)</w:t>
            </w:r>
          </w:p>
        </w:tc>
        <w:tc>
          <w:tcPr>
            <w:tcW w:w="0" w:type="auto"/>
            <w:tcBorders>
              <w:left w:val="nil"/>
              <w:right w:val="nil"/>
            </w:tcBorders>
            <w:vAlign w:val="center"/>
          </w:tcPr>
          <w:p w14:paraId="13199EE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3.114(7)</w:t>
            </w:r>
          </w:p>
        </w:tc>
        <w:tc>
          <w:tcPr>
            <w:tcW w:w="0" w:type="auto"/>
            <w:tcBorders>
              <w:left w:val="nil"/>
              <w:right w:val="nil"/>
            </w:tcBorders>
            <w:vAlign w:val="center"/>
          </w:tcPr>
          <w:p w14:paraId="58F27FA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K(4)-0(3)  </w:t>
            </w:r>
          </w:p>
        </w:tc>
        <w:tc>
          <w:tcPr>
            <w:tcW w:w="0" w:type="auto"/>
            <w:tcBorders>
              <w:left w:val="nil"/>
              <w:right w:val="nil"/>
            </w:tcBorders>
            <w:vAlign w:val="center"/>
          </w:tcPr>
          <w:p w14:paraId="6A18F5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3.218(6)</w:t>
            </w:r>
          </w:p>
        </w:tc>
        <w:tc>
          <w:tcPr>
            <w:tcW w:w="0" w:type="auto"/>
            <w:tcBorders>
              <w:left w:val="nil"/>
              <w:right w:val="nil"/>
            </w:tcBorders>
            <w:vAlign w:val="center"/>
          </w:tcPr>
          <w:p w14:paraId="5A95C1E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K(5)-O(6)  </w:t>
            </w:r>
          </w:p>
        </w:tc>
        <w:tc>
          <w:tcPr>
            <w:tcW w:w="0" w:type="auto"/>
            <w:tcBorders>
              <w:left w:val="nil"/>
            </w:tcBorders>
            <w:vAlign w:val="center"/>
          </w:tcPr>
          <w:p w14:paraId="3E3D269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2.994(7)</w:t>
            </w:r>
          </w:p>
        </w:tc>
      </w:tr>
      <w:tr w:rsidR="002D6BCB" w:rsidRPr="002E7E62" w14:paraId="585C8AAB" w14:textId="77777777" w:rsidTr="008B2B4F">
        <w:trPr>
          <w:trHeight w:val="340"/>
        </w:trPr>
        <w:tc>
          <w:tcPr>
            <w:tcW w:w="0" w:type="auto"/>
            <w:tcBorders>
              <w:right w:val="nil"/>
            </w:tcBorders>
            <w:vAlign w:val="center"/>
          </w:tcPr>
          <w:p w14:paraId="7737826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K(1)-O(8) </w:t>
            </w:r>
          </w:p>
        </w:tc>
        <w:tc>
          <w:tcPr>
            <w:tcW w:w="0" w:type="auto"/>
            <w:tcBorders>
              <w:left w:val="nil"/>
              <w:right w:val="nil"/>
            </w:tcBorders>
            <w:vAlign w:val="center"/>
          </w:tcPr>
          <w:p w14:paraId="27935DF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3.219(6)</w:t>
            </w:r>
          </w:p>
        </w:tc>
        <w:tc>
          <w:tcPr>
            <w:tcW w:w="0" w:type="auto"/>
            <w:tcBorders>
              <w:left w:val="nil"/>
              <w:right w:val="nil"/>
            </w:tcBorders>
            <w:vAlign w:val="center"/>
          </w:tcPr>
          <w:p w14:paraId="5B88F34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K(2)-O(9) </w:t>
            </w:r>
          </w:p>
        </w:tc>
        <w:tc>
          <w:tcPr>
            <w:tcW w:w="0" w:type="auto"/>
            <w:tcBorders>
              <w:left w:val="nil"/>
              <w:right w:val="nil"/>
            </w:tcBorders>
            <w:vAlign w:val="center"/>
          </w:tcPr>
          <w:p w14:paraId="2FEA7C4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2.805(6)</w:t>
            </w:r>
          </w:p>
        </w:tc>
        <w:tc>
          <w:tcPr>
            <w:tcW w:w="0" w:type="auto"/>
            <w:tcBorders>
              <w:left w:val="nil"/>
              <w:right w:val="nil"/>
            </w:tcBorders>
            <w:vAlign w:val="center"/>
          </w:tcPr>
          <w:p w14:paraId="51AEAF8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K(4)-0(4)  </w:t>
            </w:r>
          </w:p>
        </w:tc>
        <w:tc>
          <w:tcPr>
            <w:tcW w:w="0" w:type="auto"/>
            <w:tcBorders>
              <w:left w:val="nil"/>
              <w:right w:val="nil"/>
            </w:tcBorders>
            <w:vAlign w:val="center"/>
          </w:tcPr>
          <w:p w14:paraId="35915C1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3.101(7)</w:t>
            </w:r>
          </w:p>
        </w:tc>
        <w:tc>
          <w:tcPr>
            <w:tcW w:w="0" w:type="auto"/>
            <w:tcBorders>
              <w:left w:val="nil"/>
              <w:right w:val="nil"/>
            </w:tcBorders>
            <w:vAlign w:val="center"/>
          </w:tcPr>
          <w:p w14:paraId="248683B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K(5)-O(10)  </w:t>
            </w:r>
          </w:p>
        </w:tc>
        <w:tc>
          <w:tcPr>
            <w:tcW w:w="0" w:type="auto"/>
            <w:tcBorders>
              <w:left w:val="nil"/>
            </w:tcBorders>
            <w:vAlign w:val="center"/>
          </w:tcPr>
          <w:p w14:paraId="5779025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2.790(6)</w:t>
            </w:r>
          </w:p>
        </w:tc>
      </w:tr>
      <w:tr w:rsidR="002D6BCB" w:rsidRPr="002E7E62" w14:paraId="671B6EA4" w14:textId="77777777" w:rsidTr="008B2B4F">
        <w:trPr>
          <w:trHeight w:val="340"/>
        </w:trPr>
        <w:tc>
          <w:tcPr>
            <w:tcW w:w="0" w:type="auto"/>
            <w:tcBorders>
              <w:right w:val="nil"/>
            </w:tcBorders>
            <w:vAlign w:val="center"/>
          </w:tcPr>
          <w:p w14:paraId="714096A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K(1)-O(9) </w:t>
            </w:r>
          </w:p>
        </w:tc>
        <w:tc>
          <w:tcPr>
            <w:tcW w:w="0" w:type="auto"/>
            <w:tcBorders>
              <w:left w:val="nil"/>
              <w:right w:val="nil"/>
            </w:tcBorders>
            <w:vAlign w:val="center"/>
          </w:tcPr>
          <w:p w14:paraId="55DFE73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2.937(6)</w:t>
            </w:r>
          </w:p>
        </w:tc>
        <w:tc>
          <w:tcPr>
            <w:tcW w:w="0" w:type="auto"/>
            <w:tcBorders>
              <w:left w:val="nil"/>
              <w:right w:val="nil"/>
            </w:tcBorders>
            <w:vAlign w:val="center"/>
          </w:tcPr>
          <w:p w14:paraId="09B640D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K(3)-O(2) </w:t>
            </w:r>
          </w:p>
        </w:tc>
        <w:tc>
          <w:tcPr>
            <w:tcW w:w="0" w:type="auto"/>
            <w:tcBorders>
              <w:left w:val="nil"/>
              <w:right w:val="nil"/>
            </w:tcBorders>
            <w:vAlign w:val="center"/>
          </w:tcPr>
          <w:p w14:paraId="2FE318E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3.184(7)</w:t>
            </w:r>
          </w:p>
        </w:tc>
        <w:tc>
          <w:tcPr>
            <w:tcW w:w="0" w:type="auto"/>
            <w:tcBorders>
              <w:left w:val="nil"/>
              <w:right w:val="nil"/>
            </w:tcBorders>
            <w:vAlign w:val="center"/>
          </w:tcPr>
          <w:p w14:paraId="363E4B3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K(4)-0(5)  </w:t>
            </w:r>
          </w:p>
        </w:tc>
        <w:tc>
          <w:tcPr>
            <w:tcW w:w="0" w:type="auto"/>
            <w:tcBorders>
              <w:left w:val="nil"/>
              <w:right w:val="nil"/>
            </w:tcBorders>
            <w:vAlign w:val="center"/>
          </w:tcPr>
          <w:p w14:paraId="0ED8C19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2.958(7)</w:t>
            </w:r>
          </w:p>
        </w:tc>
        <w:tc>
          <w:tcPr>
            <w:tcW w:w="0" w:type="auto"/>
            <w:tcBorders>
              <w:left w:val="nil"/>
              <w:right w:val="nil"/>
            </w:tcBorders>
            <w:vAlign w:val="center"/>
          </w:tcPr>
          <w:p w14:paraId="2C87AF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K(5)-O(11)  </w:t>
            </w:r>
          </w:p>
        </w:tc>
        <w:tc>
          <w:tcPr>
            <w:tcW w:w="0" w:type="auto"/>
            <w:tcBorders>
              <w:left w:val="nil"/>
            </w:tcBorders>
            <w:vAlign w:val="center"/>
          </w:tcPr>
          <w:p w14:paraId="6C6B2FF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3.013(7)</w:t>
            </w:r>
          </w:p>
        </w:tc>
      </w:tr>
      <w:tr w:rsidR="002D6BCB" w:rsidRPr="002E7E62" w14:paraId="18F16167" w14:textId="77777777" w:rsidTr="008B2B4F">
        <w:trPr>
          <w:trHeight w:val="340"/>
        </w:trPr>
        <w:tc>
          <w:tcPr>
            <w:tcW w:w="0" w:type="auto"/>
            <w:tcBorders>
              <w:right w:val="nil"/>
            </w:tcBorders>
            <w:vAlign w:val="center"/>
          </w:tcPr>
          <w:p w14:paraId="2270830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K(10-O(13) </w:t>
            </w:r>
          </w:p>
        </w:tc>
        <w:tc>
          <w:tcPr>
            <w:tcW w:w="0" w:type="auto"/>
            <w:tcBorders>
              <w:left w:val="nil"/>
              <w:right w:val="nil"/>
            </w:tcBorders>
            <w:vAlign w:val="center"/>
          </w:tcPr>
          <w:p w14:paraId="515FDAF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3.049(7)</w:t>
            </w:r>
          </w:p>
        </w:tc>
        <w:tc>
          <w:tcPr>
            <w:tcW w:w="0" w:type="auto"/>
            <w:tcBorders>
              <w:left w:val="nil"/>
              <w:right w:val="nil"/>
            </w:tcBorders>
            <w:vAlign w:val="center"/>
          </w:tcPr>
          <w:p w14:paraId="656028B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K(3)-O(3)</w:t>
            </w:r>
          </w:p>
        </w:tc>
        <w:tc>
          <w:tcPr>
            <w:tcW w:w="0" w:type="auto"/>
            <w:tcBorders>
              <w:left w:val="nil"/>
              <w:right w:val="nil"/>
            </w:tcBorders>
            <w:vAlign w:val="center"/>
          </w:tcPr>
          <w:p w14:paraId="3507FA4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2.875(7)</w:t>
            </w:r>
          </w:p>
        </w:tc>
        <w:tc>
          <w:tcPr>
            <w:tcW w:w="0" w:type="auto"/>
            <w:tcBorders>
              <w:left w:val="nil"/>
              <w:right w:val="nil"/>
            </w:tcBorders>
            <w:vAlign w:val="center"/>
          </w:tcPr>
          <w:p w14:paraId="0E188BC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K(4)-0(6)  </w:t>
            </w:r>
          </w:p>
        </w:tc>
        <w:tc>
          <w:tcPr>
            <w:tcW w:w="0" w:type="auto"/>
            <w:tcBorders>
              <w:left w:val="nil"/>
              <w:right w:val="nil"/>
            </w:tcBorders>
            <w:vAlign w:val="center"/>
          </w:tcPr>
          <w:p w14:paraId="5EB6DD9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2.820(6)</w:t>
            </w:r>
          </w:p>
        </w:tc>
        <w:tc>
          <w:tcPr>
            <w:tcW w:w="0" w:type="auto"/>
            <w:tcBorders>
              <w:left w:val="nil"/>
              <w:right w:val="nil"/>
            </w:tcBorders>
            <w:vAlign w:val="center"/>
          </w:tcPr>
          <w:p w14:paraId="285F6EE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K(5)-O(12)  </w:t>
            </w:r>
          </w:p>
        </w:tc>
        <w:tc>
          <w:tcPr>
            <w:tcW w:w="0" w:type="auto"/>
            <w:tcBorders>
              <w:left w:val="nil"/>
            </w:tcBorders>
            <w:vAlign w:val="center"/>
          </w:tcPr>
          <w:p w14:paraId="702D67B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2.833(6)</w:t>
            </w:r>
          </w:p>
        </w:tc>
      </w:tr>
      <w:tr w:rsidR="002D6BCB" w:rsidRPr="002E7E62" w14:paraId="66FF84E0" w14:textId="77777777" w:rsidTr="008B2B4F">
        <w:trPr>
          <w:trHeight w:val="340"/>
        </w:trPr>
        <w:tc>
          <w:tcPr>
            <w:tcW w:w="0" w:type="auto"/>
            <w:tcBorders>
              <w:right w:val="nil"/>
            </w:tcBorders>
            <w:vAlign w:val="center"/>
          </w:tcPr>
          <w:p w14:paraId="7F32789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K(2)-O(1) </w:t>
            </w:r>
          </w:p>
        </w:tc>
        <w:tc>
          <w:tcPr>
            <w:tcW w:w="0" w:type="auto"/>
            <w:tcBorders>
              <w:left w:val="nil"/>
              <w:right w:val="nil"/>
            </w:tcBorders>
            <w:vAlign w:val="center"/>
          </w:tcPr>
          <w:p w14:paraId="4E4A3B2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3.149(7)</w:t>
            </w:r>
          </w:p>
        </w:tc>
        <w:tc>
          <w:tcPr>
            <w:tcW w:w="0" w:type="auto"/>
            <w:tcBorders>
              <w:left w:val="nil"/>
              <w:right w:val="nil"/>
            </w:tcBorders>
            <w:vAlign w:val="center"/>
          </w:tcPr>
          <w:p w14:paraId="10CD689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K(3)-O(4) </w:t>
            </w:r>
          </w:p>
        </w:tc>
        <w:tc>
          <w:tcPr>
            <w:tcW w:w="0" w:type="auto"/>
            <w:tcBorders>
              <w:left w:val="nil"/>
              <w:right w:val="nil"/>
            </w:tcBorders>
            <w:vAlign w:val="center"/>
          </w:tcPr>
          <w:p w14:paraId="333265F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2.837(7)</w:t>
            </w:r>
          </w:p>
        </w:tc>
        <w:tc>
          <w:tcPr>
            <w:tcW w:w="0" w:type="auto"/>
            <w:tcBorders>
              <w:left w:val="nil"/>
              <w:right w:val="nil"/>
            </w:tcBorders>
            <w:vAlign w:val="center"/>
          </w:tcPr>
          <w:p w14:paraId="2F7F5B6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K(4)-0(10)  </w:t>
            </w:r>
          </w:p>
        </w:tc>
        <w:tc>
          <w:tcPr>
            <w:tcW w:w="0" w:type="auto"/>
            <w:tcBorders>
              <w:left w:val="nil"/>
              <w:right w:val="nil"/>
            </w:tcBorders>
            <w:vAlign w:val="center"/>
          </w:tcPr>
          <w:p w14:paraId="43E3272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2.950(7)</w:t>
            </w:r>
          </w:p>
        </w:tc>
        <w:tc>
          <w:tcPr>
            <w:tcW w:w="0" w:type="auto"/>
            <w:tcBorders>
              <w:left w:val="nil"/>
              <w:right w:val="nil"/>
            </w:tcBorders>
            <w:vAlign w:val="center"/>
          </w:tcPr>
          <w:p w14:paraId="7C61289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K(5)-O(12)  </w:t>
            </w:r>
          </w:p>
        </w:tc>
        <w:tc>
          <w:tcPr>
            <w:tcW w:w="0" w:type="auto"/>
            <w:tcBorders>
              <w:left w:val="nil"/>
            </w:tcBorders>
            <w:vAlign w:val="center"/>
          </w:tcPr>
          <w:p w14:paraId="365E9ED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3.218(7)</w:t>
            </w:r>
          </w:p>
        </w:tc>
      </w:tr>
      <w:tr w:rsidR="002D6BCB" w:rsidRPr="002E7E62" w14:paraId="55483FC3" w14:textId="77777777" w:rsidTr="008B2B4F">
        <w:trPr>
          <w:trHeight w:val="340"/>
        </w:trPr>
        <w:tc>
          <w:tcPr>
            <w:tcW w:w="0" w:type="auto"/>
            <w:tcBorders>
              <w:right w:val="nil"/>
            </w:tcBorders>
            <w:vAlign w:val="center"/>
          </w:tcPr>
          <w:p w14:paraId="7399741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K(2)-O(1) </w:t>
            </w:r>
          </w:p>
        </w:tc>
        <w:tc>
          <w:tcPr>
            <w:tcW w:w="0" w:type="auto"/>
            <w:tcBorders>
              <w:left w:val="nil"/>
              <w:right w:val="nil"/>
            </w:tcBorders>
            <w:vAlign w:val="center"/>
          </w:tcPr>
          <w:p w14:paraId="61088E9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3.088(7)</w:t>
            </w:r>
          </w:p>
        </w:tc>
        <w:tc>
          <w:tcPr>
            <w:tcW w:w="0" w:type="auto"/>
            <w:tcBorders>
              <w:left w:val="nil"/>
              <w:right w:val="nil"/>
            </w:tcBorders>
            <w:vAlign w:val="center"/>
          </w:tcPr>
          <w:p w14:paraId="205251A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K(3)-O(5) </w:t>
            </w:r>
          </w:p>
        </w:tc>
        <w:tc>
          <w:tcPr>
            <w:tcW w:w="0" w:type="auto"/>
            <w:tcBorders>
              <w:left w:val="nil"/>
              <w:right w:val="nil"/>
            </w:tcBorders>
            <w:vAlign w:val="center"/>
          </w:tcPr>
          <w:p w14:paraId="1112581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3.212(7)</w:t>
            </w:r>
          </w:p>
        </w:tc>
        <w:tc>
          <w:tcPr>
            <w:tcW w:w="0" w:type="auto"/>
            <w:tcBorders>
              <w:left w:val="nil"/>
              <w:right w:val="nil"/>
            </w:tcBorders>
            <w:vAlign w:val="center"/>
          </w:tcPr>
          <w:p w14:paraId="07CB4D7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K(4)-0(11) </w:t>
            </w:r>
          </w:p>
        </w:tc>
        <w:tc>
          <w:tcPr>
            <w:tcW w:w="0" w:type="auto"/>
            <w:tcBorders>
              <w:left w:val="nil"/>
              <w:right w:val="nil"/>
            </w:tcBorders>
            <w:vAlign w:val="center"/>
          </w:tcPr>
          <w:p w14:paraId="1D66BA0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3.017(7)</w:t>
            </w:r>
          </w:p>
        </w:tc>
        <w:tc>
          <w:tcPr>
            <w:tcW w:w="0" w:type="auto"/>
            <w:tcBorders>
              <w:left w:val="nil"/>
              <w:right w:val="nil"/>
            </w:tcBorders>
            <w:vAlign w:val="center"/>
          </w:tcPr>
          <w:p w14:paraId="08FB4715" w14:textId="77777777" w:rsidR="009F5738" w:rsidRPr="002E7E62" w:rsidRDefault="009F5738" w:rsidP="009F5738">
            <w:pPr>
              <w:spacing w:line="360" w:lineRule="auto"/>
              <w:jc w:val="center"/>
              <w:rPr>
                <w:rFonts w:ascii="Times New Roman" w:eastAsia="黑体" w:hAnsi="Times New Roman" w:cs="Times New Roman"/>
                <w:sz w:val="20"/>
                <w:szCs w:val="20"/>
              </w:rPr>
            </w:pPr>
          </w:p>
        </w:tc>
        <w:tc>
          <w:tcPr>
            <w:tcW w:w="0" w:type="auto"/>
            <w:tcBorders>
              <w:left w:val="nil"/>
            </w:tcBorders>
            <w:vAlign w:val="center"/>
          </w:tcPr>
          <w:p w14:paraId="2AE2AE5F" w14:textId="77777777" w:rsidR="009F5738" w:rsidRPr="002E7E62" w:rsidRDefault="009F5738" w:rsidP="009F5738">
            <w:pPr>
              <w:spacing w:line="360" w:lineRule="auto"/>
              <w:jc w:val="center"/>
              <w:rPr>
                <w:rFonts w:ascii="Times New Roman" w:eastAsia="黑体" w:hAnsi="Times New Roman" w:cs="Times New Roman"/>
                <w:sz w:val="20"/>
                <w:szCs w:val="20"/>
              </w:rPr>
            </w:pPr>
          </w:p>
        </w:tc>
      </w:tr>
    </w:tbl>
    <w:p w14:paraId="0A6B13FE" w14:textId="77777777" w:rsidR="00EE2DCC" w:rsidRDefault="00EE2DCC">
      <w:r>
        <w:br w:type="page"/>
      </w:r>
    </w:p>
    <w:tbl>
      <w:tblPr>
        <w:tblpPr w:leftFromText="180" w:rightFromText="180" w:vertAnchor="text" w:tblpXSpec="center" w:tblpY="1"/>
        <w:tblOverlap w:val="neve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02"/>
        <w:gridCol w:w="972"/>
        <w:gridCol w:w="1302"/>
        <w:gridCol w:w="972"/>
        <w:gridCol w:w="1302"/>
        <w:gridCol w:w="972"/>
        <w:gridCol w:w="1534"/>
        <w:gridCol w:w="972"/>
      </w:tblGrid>
      <w:tr w:rsidR="002D6BCB" w:rsidRPr="002E7E62" w14:paraId="06E773E9" w14:textId="77777777" w:rsidTr="008B2B4F">
        <w:trPr>
          <w:trHeight w:val="340"/>
        </w:trPr>
        <w:tc>
          <w:tcPr>
            <w:tcW w:w="0" w:type="auto"/>
            <w:gridSpan w:val="8"/>
            <w:tcBorders>
              <w:bottom w:val="single" w:sz="4" w:space="0" w:color="auto"/>
            </w:tcBorders>
            <w:vAlign w:val="center"/>
          </w:tcPr>
          <w:p w14:paraId="4FC3001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bCs/>
                <w:sz w:val="20"/>
                <w:szCs w:val="20"/>
              </w:rPr>
              <w:lastRenderedPageBreak/>
              <w:t>Cs-</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c>
      </w:tr>
      <w:tr w:rsidR="002D6BCB" w:rsidRPr="002E7E62" w14:paraId="28144D37" w14:textId="77777777" w:rsidTr="008B2B4F">
        <w:trPr>
          <w:trHeight w:val="340"/>
        </w:trPr>
        <w:tc>
          <w:tcPr>
            <w:tcW w:w="0" w:type="auto"/>
            <w:tcBorders>
              <w:right w:val="nil"/>
            </w:tcBorders>
            <w:vAlign w:val="center"/>
          </w:tcPr>
          <w:p w14:paraId="7856674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Cs(1)-O(4)  </w:t>
            </w:r>
          </w:p>
        </w:tc>
        <w:tc>
          <w:tcPr>
            <w:tcW w:w="0" w:type="auto"/>
            <w:tcBorders>
              <w:left w:val="nil"/>
              <w:right w:val="nil"/>
            </w:tcBorders>
            <w:vAlign w:val="center"/>
          </w:tcPr>
          <w:p w14:paraId="25C5842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3.042</w:t>
            </w:r>
          </w:p>
        </w:tc>
        <w:tc>
          <w:tcPr>
            <w:tcW w:w="0" w:type="auto"/>
            <w:tcBorders>
              <w:left w:val="nil"/>
              <w:right w:val="nil"/>
            </w:tcBorders>
            <w:vAlign w:val="center"/>
          </w:tcPr>
          <w:p w14:paraId="256CD41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Cs(2)-O(2) </w:t>
            </w:r>
          </w:p>
        </w:tc>
        <w:tc>
          <w:tcPr>
            <w:tcW w:w="0" w:type="auto"/>
            <w:tcBorders>
              <w:left w:val="nil"/>
              <w:right w:val="nil"/>
            </w:tcBorders>
            <w:vAlign w:val="center"/>
          </w:tcPr>
          <w:p w14:paraId="5B1262F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3.496</w:t>
            </w:r>
          </w:p>
        </w:tc>
        <w:tc>
          <w:tcPr>
            <w:tcW w:w="0" w:type="auto"/>
            <w:tcBorders>
              <w:left w:val="nil"/>
              <w:right w:val="nil"/>
            </w:tcBorders>
            <w:vAlign w:val="center"/>
          </w:tcPr>
          <w:p w14:paraId="6B6B259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Cs(3)-O(5) </w:t>
            </w:r>
          </w:p>
        </w:tc>
        <w:tc>
          <w:tcPr>
            <w:tcW w:w="0" w:type="auto"/>
            <w:tcBorders>
              <w:left w:val="nil"/>
              <w:right w:val="nil"/>
            </w:tcBorders>
            <w:vAlign w:val="center"/>
          </w:tcPr>
          <w:p w14:paraId="088E3B3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3.074  </w:t>
            </w:r>
          </w:p>
        </w:tc>
        <w:tc>
          <w:tcPr>
            <w:tcW w:w="0" w:type="auto"/>
            <w:tcBorders>
              <w:left w:val="nil"/>
              <w:right w:val="nil"/>
            </w:tcBorders>
            <w:vAlign w:val="center"/>
          </w:tcPr>
          <w:p w14:paraId="5381B41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K(1)-O(6) </w:t>
            </w:r>
          </w:p>
        </w:tc>
        <w:tc>
          <w:tcPr>
            <w:tcW w:w="0" w:type="auto"/>
            <w:tcBorders>
              <w:left w:val="nil"/>
            </w:tcBorders>
            <w:vAlign w:val="center"/>
          </w:tcPr>
          <w:p w14:paraId="31E7E3A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2.94</w:t>
            </w:r>
          </w:p>
        </w:tc>
      </w:tr>
      <w:tr w:rsidR="002D6BCB" w:rsidRPr="002E7E62" w14:paraId="01F5135C" w14:textId="77777777" w:rsidTr="008B2B4F">
        <w:trPr>
          <w:trHeight w:val="340"/>
        </w:trPr>
        <w:tc>
          <w:tcPr>
            <w:tcW w:w="0" w:type="auto"/>
            <w:tcBorders>
              <w:right w:val="nil"/>
            </w:tcBorders>
            <w:vAlign w:val="center"/>
          </w:tcPr>
          <w:p w14:paraId="2DE2F38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Cs(1)-O(5)  </w:t>
            </w:r>
          </w:p>
        </w:tc>
        <w:tc>
          <w:tcPr>
            <w:tcW w:w="0" w:type="auto"/>
            <w:tcBorders>
              <w:left w:val="nil"/>
              <w:right w:val="nil"/>
            </w:tcBorders>
            <w:vAlign w:val="center"/>
          </w:tcPr>
          <w:p w14:paraId="76A52C8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3.251</w:t>
            </w:r>
          </w:p>
        </w:tc>
        <w:tc>
          <w:tcPr>
            <w:tcW w:w="0" w:type="auto"/>
            <w:tcBorders>
              <w:left w:val="nil"/>
              <w:right w:val="nil"/>
            </w:tcBorders>
            <w:vAlign w:val="center"/>
          </w:tcPr>
          <w:p w14:paraId="39AA108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Cs(2)-O(3) </w:t>
            </w:r>
          </w:p>
        </w:tc>
        <w:tc>
          <w:tcPr>
            <w:tcW w:w="0" w:type="auto"/>
            <w:tcBorders>
              <w:left w:val="nil"/>
              <w:right w:val="nil"/>
            </w:tcBorders>
            <w:vAlign w:val="center"/>
          </w:tcPr>
          <w:p w14:paraId="4C48209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3.079</w:t>
            </w:r>
          </w:p>
        </w:tc>
        <w:tc>
          <w:tcPr>
            <w:tcW w:w="0" w:type="auto"/>
            <w:tcBorders>
              <w:left w:val="nil"/>
              <w:right w:val="nil"/>
            </w:tcBorders>
            <w:vAlign w:val="center"/>
          </w:tcPr>
          <w:p w14:paraId="0616569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Cs(3)-O(7) </w:t>
            </w:r>
          </w:p>
        </w:tc>
        <w:tc>
          <w:tcPr>
            <w:tcW w:w="0" w:type="auto"/>
            <w:tcBorders>
              <w:left w:val="nil"/>
              <w:right w:val="nil"/>
            </w:tcBorders>
            <w:vAlign w:val="center"/>
          </w:tcPr>
          <w:p w14:paraId="220562C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2.797</w:t>
            </w:r>
          </w:p>
        </w:tc>
        <w:tc>
          <w:tcPr>
            <w:tcW w:w="0" w:type="auto"/>
            <w:tcBorders>
              <w:left w:val="nil"/>
              <w:right w:val="nil"/>
            </w:tcBorders>
            <w:vAlign w:val="center"/>
          </w:tcPr>
          <w:p w14:paraId="43AB70C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K(1)-O(7) </w:t>
            </w:r>
          </w:p>
        </w:tc>
        <w:tc>
          <w:tcPr>
            <w:tcW w:w="0" w:type="auto"/>
            <w:tcBorders>
              <w:left w:val="nil"/>
            </w:tcBorders>
            <w:vAlign w:val="center"/>
          </w:tcPr>
          <w:p w14:paraId="2311EE7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3.00</w:t>
            </w:r>
          </w:p>
        </w:tc>
      </w:tr>
      <w:tr w:rsidR="002D6BCB" w:rsidRPr="002E7E62" w14:paraId="15CD05BA" w14:textId="77777777" w:rsidTr="008B2B4F">
        <w:trPr>
          <w:trHeight w:val="340"/>
        </w:trPr>
        <w:tc>
          <w:tcPr>
            <w:tcW w:w="0" w:type="auto"/>
            <w:tcBorders>
              <w:right w:val="nil"/>
            </w:tcBorders>
            <w:vAlign w:val="center"/>
          </w:tcPr>
          <w:p w14:paraId="31F46DA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Cs(1)-O(6)  </w:t>
            </w:r>
          </w:p>
        </w:tc>
        <w:tc>
          <w:tcPr>
            <w:tcW w:w="0" w:type="auto"/>
            <w:tcBorders>
              <w:left w:val="nil"/>
              <w:right w:val="nil"/>
            </w:tcBorders>
            <w:vAlign w:val="center"/>
          </w:tcPr>
          <w:p w14:paraId="091EEF6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3.183</w:t>
            </w:r>
          </w:p>
        </w:tc>
        <w:tc>
          <w:tcPr>
            <w:tcW w:w="0" w:type="auto"/>
            <w:tcBorders>
              <w:left w:val="nil"/>
              <w:right w:val="nil"/>
            </w:tcBorders>
            <w:vAlign w:val="center"/>
          </w:tcPr>
          <w:p w14:paraId="02D3A74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Cs(2)-O(4) </w:t>
            </w:r>
          </w:p>
        </w:tc>
        <w:tc>
          <w:tcPr>
            <w:tcW w:w="0" w:type="auto"/>
            <w:tcBorders>
              <w:left w:val="nil"/>
              <w:right w:val="nil"/>
            </w:tcBorders>
            <w:vAlign w:val="center"/>
          </w:tcPr>
          <w:p w14:paraId="0CC411C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3.169</w:t>
            </w:r>
          </w:p>
        </w:tc>
        <w:tc>
          <w:tcPr>
            <w:tcW w:w="0" w:type="auto"/>
            <w:tcBorders>
              <w:left w:val="nil"/>
              <w:right w:val="nil"/>
            </w:tcBorders>
            <w:vAlign w:val="center"/>
          </w:tcPr>
          <w:p w14:paraId="58E9C1E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Cs(3)-O(9)</w:t>
            </w:r>
          </w:p>
        </w:tc>
        <w:tc>
          <w:tcPr>
            <w:tcW w:w="0" w:type="auto"/>
            <w:tcBorders>
              <w:left w:val="nil"/>
              <w:right w:val="nil"/>
            </w:tcBorders>
            <w:vAlign w:val="center"/>
          </w:tcPr>
          <w:p w14:paraId="1ABF980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3.620</w:t>
            </w:r>
          </w:p>
        </w:tc>
        <w:tc>
          <w:tcPr>
            <w:tcW w:w="0" w:type="auto"/>
            <w:tcBorders>
              <w:left w:val="nil"/>
              <w:right w:val="nil"/>
            </w:tcBorders>
            <w:vAlign w:val="center"/>
          </w:tcPr>
          <w:p w14:paraId="4337A05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K(1)-O(8) </w:t>
            </w:r>
          </w:p>
        </w:tc>
        <w:tc>
          <w:tcPr>
            <w:tcW w:w="0" w:type="auto"/>
            <w:tcBorders>
              <w:left w:val="nil"/>
            </w:tcBorders>
            <w:vAlign w:val="center"/>
          </w:tcPr>
          <w:p w14:paraId="480F80C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3.10</w:t>
            </w:r>
          </w:p>
        </w:tc>
      </w:tr>
      <w:tr w:rsidR="002D6BCB" w:rsidRPr="002E7E62" w14:paraId="5E6935E5" w14:textId="77777777" w:rsidTr="008B2B4F">
        <w:trPr>
          <w:trHeight w:val="340"/>
        </w:trPr>
        <w:tc>
          <w:tcPr>
            <w:tcW w:w="0" w:type="auto"/>
            <w:tcBorders>
              <w:right w:val="nil"/>
            </w:tcBorders>
            <w:vAlign w:val="center"/>
          </w:tcPr>
          <w:p w14:paraId="75616E7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Cs(1)-O(7)  </w:t>
            </w:r>
          </w:p>
        </w:tc>
        <w:tc>
          <w:tcPr>
            <w:tcW w:w="0" w:type="auto"/>
            <w:tcBorders>
              <w:left w:val="nil"/>
              <w:right w:val="nil"/>
            </w:tcBorders>
            <w:vAlign w:val="center"/>
          </w:tcPr>
          <w:p w14:paraId="35D7800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3.022</w:t>
            </w:r>
          </w:p>
        </w:tc>
        <w:tc>
          <w:tcPr>
            <w:tcW w:w="0" w:type="auto"/>
            <w:tcBorders>
              <w:left w:val="nil"/>
              <w:right w:val="nil"/>
            </w:tcBorders>
            <w:vAlign w:val="center"/>
          </w:tcPr>
          <w:p w14:paraId="2758752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Cs(2)-O(7) </w:t>
            </w:r>
          </w:p>
        </w:tc>
        <w:tc>
          <w:tcPr>
            <w:tcW w:w="0" w:type="auto"/>
            <w:tcBorders>
              <w:left w:val="nil"/>
              <w:right w:val="nil"/>
            </w:tcBorders>
            <w:vAlign w:val="center"/>
          </w:tcPr>
          <w:p w14:paraId="0793FBE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3.100</w:t>
            </w:r>
          </w:p>
        </w:tc>
        <w:tc>
          <w:tcPr>
            <w:tcW w:w="0" w:type="auto"/>
            <w:tcBorders>
              <w:left w:val="nil"/>
              <w:right w:val="nil"/>
            </w:tcBorders>
            <w:vAlign w:val="center"/>
          </w:tcPr>
          <w:p w14:paraId="53332AA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Cs(3)-O(10) </w:t>
            </w:r>
          </w:p>
        </w:tc>
        <w:tc>
          <w:tcPr>
            <w:tcW w:w="0" w:type="auto"/>
            <w:tcBorders>
              <w:left w:val="nil"/>
              <w:right w:val="nil"/>
            </w:tcBorders>
            <w:vAlign w:val="center"/>
          </w:tcPr>
          <w:p w14:paraId="6CF9084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3.100</w:t>
            </w:r>
          </w:p>
        </w:tc>
        <w:tc>
          <w:tcPr>
            <w:tcW w:w="0" w:type="auto"/>
            <w:tcBorders>
              <w:left w:val="nil"/>
              <w:right w:val="nil"/>
            </w:tcBorders>
            <w:vAlign w:val="center"/>
          </w:tcPr>
          <w:p w14:paraId="28C0BA4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K(1)-O(11) </w:t>
            </w:r>
          </w:p>
        </w:tc>
        <w:tc>
          <w:tcPr>
            <w:tcW w:w="0" w:type="auto"/>
            <w:tcBorders>
              <w:left w:val="nil"/>
            </w:tcBorders>
            <w:vAlign w:val="center"/>
          </w:tcPr>
          <w:p w14:paraId="04B63DB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2.82</w:t>
            </w:r>
          </w:p>
        </w:tc>
      </w:tr>
      <w:tr w:rsidR="002D6BCB" w:rsidRPr="002E7E62" w14:paraId="0750E10A" w14:textId="77777777" w:rsidTr="008B2B4F">
        <w:trPr>
          <w:trHeight w:val="340"/>
        </w:trPr>
        <w:tc>
          <w:tcPr>
            <w:tcW w:w="0" w:type="auto"/>
            <w:tcBorders>
              <w:right w:val="nil"/>
            </w:tcBorders>
            <w:vAlign w:val="center"/>
          </w:tcPr>
          <w:p w14:paraId="05456B6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Cs(1)-O(8)  </w:t>
            </w:r>
          </w:p>
        </w:tc>
        <w:tc>
          <w:tcPr>
            <w:tcW w:w="0" w:type="auto"/>
            <w:tcBorders>
              <w:left w:val="nil"/>
              <w:right w:val="nil"/>
            </w:tcBorders>
            <w:vAlign w:val="center"/>
          </w:tcPr>
          <w:p w14:paraId="5337419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3.322</w:t>
            </w:r>
          </w:p>
        </w:tc>
        <w:tc>
          <w:tcPr>
            <w:tcW w:w="0" w:type="auto"/>
            <w:tcBorders>
              <w:left w:val="nil"/>
              <w:right w:val="nil"/>
            </w:tcBorders>
            <w:vAlign w:val="center"/>
          </w:tcPr>
          <w:p w14:paraId="09DCF80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Cs(2)-O(9) </w:t>
            </w:r>
          </w:p>
        </w:tc>
        <w:tc>
          <w:tcPr>
            <w:tcW w:w="0" w:type="auto"/>
            <w:tcBorders>
              <w:left w:val="nil"/>
              <w:right w:val="nil"/>
            </w:tcBorders>
            <w:vAlign w:val="center"/>
          </w:tcPr>
          <w:p w14:paraId="7D24162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2.94</w:t>
            </w:r>
          </w:p>
        </w:tc>
        <w:tc>
          <w:tcPr>
            <w:tcW w:w="0" w:type="auto"/>
            <w:tcBorders>
              <w:left w:val="nil"/>
              <w:right w:val="nil"/>
            </w:tcBorders>
            <w:vAlign w:val="center"/>
          </w:tcPr>
          <w:p w14:paraId="6C71FE4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Cs(3)-O(11) </w:t>
            </w:r>
          </w:p>
        </w:tc>
        <w:tc>
          <w:tcPr>
            <w:tcW w:w="0" w:type="auto"/>
            <w:tcBorders>
              <w:left w:val="nil"/>
              <w:right w:val="nil"/>
            </w:tcBorders>
            <w:vAlign w:val="center"/>
          </w:tcPr>
          <w:p w14:paraId="6C34C13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3.137</w:t>
            </w:r>
          </w:p>
        </w:tc>
        <w:tc>
          <w:tcPr>
            <w:tcW w:w="0" w:type="auto"/>
            <w:tcBorders>
              <w:left w:val="nil"/>
              <w:right w:val="nil"/>
            </w:tcBorders>
            <w:vAlign w:val="center"/>
          </w:tcPr>
          <w:p w14:paraId="3EE5F3B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K(1)-O(12) </w:t>
            </w:r>
          </w:p>
        </w:tc>
        <w:tc>
          <w:tcPr>
            <w:tcW w:w="0" w:type="auto"/>
            <w:tcBorders>
              <w:left w:val="nil"/>
            </w:tcBorders>
            <w:vAlign w:val="center"/>
          </w:tcPr>
          <w:p w14:paraId="16C4648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3.08</w:t>
            </w:r>
          </w:p>
        </w:tc>
      </w:tr>
      <w:tr w:rsidR="002D6BCB" w:rsidRPr="002E7E62" w14:paraId="20BE80FB" w14:textId="77777777" w:rsidTr="008B2B4F">
        <w:trPr>
          <w:trHeight w:val="340"/>
        </w:trPr>
        <w:tc>
          <w:tcPr>
            <w:tcW w:w="0" w:type="auto"/>
            <w:tcBorders>
              <w:right w:val="nil"/>
            </w:tcBorders>
            <w:vAlign w:val="center"/>
          </w:tcPr>
          <w:p w14:paraId="44D6023E" w14:textId="3403FF1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Cs(1)-O(11</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 </w:t>
            </w:r>
          </w:p>
        </w:tc>
        <w:tc>
          <w:tcPr>
            <w:tcW w:w="0" w:type="auto"/>
            <w:tcBorders>
              <w:left w:val="nil"/>
              <w:right w:val="nil"/>
            </w:tcBorders>
            <w:vAlign w:val="center"/>
          </w:tcPr>
          <w:p w14:paraId="6120D48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2.85</w:t>
            </w:r>
          </w:p>
        </w:tc>
        <w:tc>
          <w:tcPr>
            <w:tcW w:w="0" w:type="auto"/>
            <w:tcBorders>
              <w:left w:val="nil"/>
              <w:right w:val="nil"/>
            </w:tcBorders>
            <w:vAlign w:val="center"/>
          </w:tcPr>
          <w:p w14:paraId="4386D86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Cs(2)-O(10) </w:t>
            </w:r>
          </w:p>
        </w:tc>
        <w:tc>
          <w:tcPr>
            <w:tcW w:w="0" w:type="auto"/>
            <w:tcBorders>
              <w:left w:val="nil"/>
              <w:right w:val="nil"/>
            </w:tcBorders>
            <w:vAlign w:val="center"/>
          </w:tcPr>
          <w:p w14:paraId="27289D3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3.00</w:t>
            </w:r>
          </w:p>
        </w:tc>
        <w:tc>
          <w:tcPr>
            <w:tcW w:w="0" w:type="auto"/>
            <w:tcBorders>
              <w:left w:val="nil"/>
              <w:right w:val="nil"/>
            </w:tcBorders>
            <w:vAlign w:val="center"/>
          </w:tcPr>
          <w:p w14:paraId="5C2430D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Cs(3)-O(12) </w:t>
            </w:r>
          </w:p>
        </w:tc>
        <w:tc>
          <w:tcPr>
            <w:tcW w:w="0" w:type="auto"/>
            <w:tcBorders>
              <w:left w:val="nil"/>
              <w:right w:val="nil"/>
            </w:tcBorders>
            <w:vAlign w:val="center"/>
          </w:tcPr>
          <w:p w14:paraId="73730E4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3.224</w:t>
            </w:r>
          </w:p>
        </w:tc>
        <w:tc>
          <w:tcPr>
            <w:tcW w:w="0" w:type="auto"/>
            <w:tcBorders>
              <w:left w:val="nil"/>
              <w:right w:val="nil"/>
            </w:tcBorders>
            <w:vAlign w:val="center"/>
          </w:tcPr>
          <w:p w14:paraId="1FF7E05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K(1)-O(4) </w:t>
            </w:r>
          </w:p>
        </w:tc>
        <w:tc>
          <w:tcPr>
            <w:tcW w:w="0" w:type="auto"/>
            <w:tcBorders>
              <w:left w:val="nil"/>
            </w:tcBorders>
            <w:vAlign w:val="center"/>
          </w:tcPr>
          <w:p w14:paraId="0366FB2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3.34</w:t>
            </w:r>
          </w:p>
        </w:tc>
      </w:tr>
      <w:tr w:rsidR="002D6BCB" w:rsidRPr="002E7E62" w14:paraId="551AADCD" w14:textId="77777777" w:rsidTr="008B2B4F">
        <w:trPr>
          <w:trHeight w:val="340"/>
        </w:trPr>
        <w:tc>
          <w:tcPr>
            <w:tcW w:w="0" w:type="auto"/>
            <w:tcBorders>
              <w:right w:val="nil"/>
            </w:tcBorders>
            <w:vAlign w:val="center"/>
          </w:tcPr>
          <w:p w14:paraId="4766E74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Cs(1)-O(12)  </w:t>
            </w:r>
          </w:p>
        </w:tc>
        <w:tc>
          <w:tcPr>
            <w:tcW w:w="0" w:type="auto"/>
            <w:tcBorders>
              <w:left w:val="nil"/>
              <w:right w:val="nil"/>
            </w:tcBorders>
            <w:vAlign w:val="center"/>
          </w:tcPr>
          <w:p w14:paraId="51C3CE0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2.98</w:t>
            </w:r>
          </w:p>
        </w:tc>
        <w:tc>
          <w:tcPr>
            <w:tcW w:w="0" w:type="auto"/>
            <w:tcBorders>
              <w:left w:val="nil"/>
              <w:right w:val="nil"/>
            </w:tcBorders>
            <w:vAlign w:val="center"/>
          </w:tcPr>
          <w:p w14:paraId="5FC3118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Cs(2)-O(1) </w:t>
            </w:r>
          </w:p>
        </w:tc>
        <w:tc>
          <w:tcPr>
            <w:tcW w:w="0" w:type="auto"/>
            <w:tcBorders>
              <w:left w:val="nil"/>
              <w:right w:val="nil"/>
            </w:tcBorders>
            <w:vAlign w:val="center"/>
          </w:tcPr>
          <w:p w14:paraId="5984F42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3.056</w:t>
            </w:r>
          </w:p>
        </w:tc>
        <w:tc>
          <w:tcPr>
            <w:tcW w:w="0" w:type="auto"/>
            <w:tcBorders>
              <w:left w:val="nil"/>
              <w:right w:val="nil"/>
            </w:tcBorders>
            <w:vAlign w:val="center"/>
          </w:tcPr>
          <w:p w14:paraId="5C96B91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Cs(3)-O(1) </w:t>
            </w:r>
          </w:p>
        </w:tc>
        <w:tc>
          <w:tcPr>
            <w:tcW w:w="0" w:type="auto"/>
            <w:tcBorders>
              <w:left w:val="nil"/>
              <w:right w:val="nil"/>
            </w:tcBorders>
            <w:vAlign w:val="center"/>
          </w:tcPr>
          <w:p w14:paraId="1D482B3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2.595</w:t>
            </w:r>
          </w:p>
        </w:tc>
        <w:tc>
          <w:tcPr>
            <w:tcW w:w="0" w:type="auto"/>
            <w:tcBorders>
              <w:left w:val="nil"/>
              <w:right w:val="nil"/>
            </w:tcBorders>
            <w:vAlign w:val="center"/>
          </w:tcPr>
          <w:p w14:paraId="74AE676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K(1)-O(5) </w:t>
            </w:r>
          </w:p>
        </w:tc>
        <w:tc>
          <w:tcPr>
            <w:tcW w:w="0" w:type="auto"/>
            <w:tcBorders>
              <w:left w:val="nil"/>
            </w:tcBorders>
            <w:vAlign w:val="center"/>
          </w:tcPr>
          <w:p w14:paraId="61C1710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3.17</w:t>
            </w:r>
          </w:p>
        </w:tc>
      </w:tr>
      <w:tr w:rsidR="002D6BCB" w:rsidRPr="002E7E62" w14:paraId="70425A80" w14:textId="77777777" w:rsidTr="008B2B4F">
        <w:trPr>
          <w:trHeight w:val="340"/>
        </w:trPr>
        <w:tc>
          <w:tcPr>
            <w:tcW w:w="0" w:type="auto"/>
            <w:tcBorders>
              <w:right w:val="nil"/>
            </w:tcBorders>
            <w:vAlign w:val="center"/>
          </w:tcPr>
          <w:p w14:paraId="7B8A868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Cs(1)-O(4)  </w:t>
            </w:r>
          </w:p>
        </w:tc>
        <w:tc>
          <w:tcPr>
            <w:tcW w:w="0" w:type="auto"/>
            <w:tcBorders>
              <w:left w:val="nil"/>
              <w:right w:val="nil"/>
            </w:tcBorders>
            <w:vAlign w:val="center"/>
          </w:tcPr>
          <w:p w14:paraId="0C571EC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3.042</w:t>
            </w:r>
          </w:p>
        </w:tc>
        <w:tc>
          <w:tcPr>
            <w:tcW w:w="0" w:type="auto"/>
            <w:tcBorders>
              <w:left w:val="nil"/>
              <w:right w:val="nil"/>
            </w:tcBorders>
            <w:vAlign w:val="center"/>
          </w:tcPr>
          <w:p w14:paraId="0545051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Cs(2)-O(2) </w:t>
            </w:r>
          </w:p>
        </w:tc>
        <w:tc>
          <w:tcPr>
            <w:tcW w:w="0" w:type="auto"/>
            <w:tcBorders>
              <w:left w:val="nil"/>
              <w:right w:val="nil"/>
            </w:tcBorders>
            <w:vAlign w:val="center"/>
          </w:tcPr>
          <w:p w14:paraId="43E06DA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3.496</w:t>
            </w:r>
          </w:p>
        </w:tc>
        <w:tc>
          <w:tcPr>
            <w:tcW w:w="0" w:type="auto"/>
            <w:tcBorders>
              <w:left w:val="nil"/>
              <w:right w:val="nil"/>
            </w:tcBorders>
            <w:vAlign w:val="center"/>
          </w:tcPr>
          <w:p w14:paraId="13DAE7D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Cs(3)-O(4)  </w:t>
            </w:r>
          </w:p>
        </w:tc>
        <w:tc>
          <w:tcPr>
            <w:tcW w:w="0" w:type="auto"/>
            <w:tcBorders>
              <w:left w:val="nil"/>
              <w:right w:val="nil"/>
            </w:tcBorders>
            <w:vAlign w:val="center"/>
          </w:tcPr>
          <w:p w14:paraId="4FFD3D4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2.909</w:t>
            </w:r>
          </w:p>
        </w:tc>
        <w:tc>
          <w:tcPr>
            <w:tcW w:w="0" w:type="auto"/>
            <w:tcBorders>
              <w:left w:val="nil"/>
              <w:right w:val="nil"/>
            </w:tcBorders>
            <w:vAlign w:val="center"/>
          </w:tcPr>
          <w:p w14:paraId="4125D27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K(2)-O(1) </w:t>
            </w:r>
          </w:p>
        </w:tc>
        <w:tc>
          <w:tcPr>
            <w:tcW w:w="0" w:type="auto"/>
            <w:tcBorders>
              <w:left w:val="nil"/>
            </w:tcBorders>
            <w:vAlign w:val="center"/>
          </w:tcPr>
          <w:p w14:paraId="630920F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3.13</w:t>
            </w:r>
          </w:p>
        </w:tc>
      </w:tr>
      <w:tr w:rsidR="002D6BCB" w:rsidRPr="002E7E62" w14:paraId="0C6676CF" w14:textId="77777777" w:rsidTr="008B2B4F">
        <w:trPr>
          <w:trHeight w:val="340"/>
        </w:trPr>
        <w:tc>
          <w:tcPr>
            <w:tcW w:w="0" w:type="auto"/>
            <w:tcBorders>
              <w:right w:val="nil"/>
            </w:tcBorders>
            <w:vAlign w:val="center"/>
          </w:tcPr>
          <w:p w14:paraId="3C96D83C" w14:textId="03498D86"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Cs(1</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-O(5</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  </w:t>
            </w:r>
          </w:p>
        </w:tc>
        <w:tc>
          <w:tcPr>
            <w:tcW w:w="0" w:type="auto"/>
            <w:tcBorders>
              <w:left w:val="nil"/>
              <w:right w:val="nil"/>
            </w:tcBorders>
            <w:vAlign w:val="center"/>
          </w:tcPr>
          <w:p w14:paraId="01F259D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3.251</w:t>
            </w:r>
          </w:p>
        </w:tc>
        <w:tc>
          <w:tcPr>
            <w:tcW w:w="0" w:type="auto"/>
            <w:tcBorders>
              <w:left w:val="nil"/>
              <w:right w:val="nil"/>
            </w:tcBorders>
            <w:vAlign w:val="center"/>
          </w:tcPr>
          <w:p w14:paraId="496CE04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Cs(3)-O(1)</w:t>
            </w:r>
          </w:p>
        </w:tc>
        <w:tc>
          <w:tcPr>
            <w:tcW w:w="0" w:type="auto"/>
            <w:tcBorders>
              <w:left w:val="nil"/>
              <w:right w:val="nil"/>
            </w:tcBorders>
            <w:vAlign w:val="center"/>
          </w:tcPr>
          <w:p w14:paraId="70E5ABF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2.595  </w:t>
            </w:r>
          </w:p>
        </w:tc>
        <w:tc>
          <w:tcPr>
            <w:tcW w:w="0" w:type="auto"/>
            <w:tcBorders>
              <w:left w:val="nil"/>
              <w:right w:val="nil"/>
            </w:tcBorders>
            <w:vAlign w:val="center"/>
          </w:tcPr>
          <w:p w14:paraId="3603D45D" w14:textId="656D21C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-O(4</w:t>
            </w:r>
            <w:r w:rsidR="001D2A45"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 </w:t>
            </w:r>
          </w:p>
        </w:tc>
        <w:tc>
          <w:tcPr>
            <w:tcW w:w="0" w:type="auto"/>
            <w:tcBorders>
              <w:left w:val="nil"/>
              <w:right w:val="nil"/>
            </w:tcBorders>
            <w:vAlign w:val="center"/>
          </w:tcPr>
          <w:p w14:paraId="4BF6CA5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3.34</w:t>
            </w:r>
          </w:p>
        </w:tc>
        <w:tc>
          <w:tcPr>
            <w:tcW w:w="0" w:type="auto"/>
            <w:tcBorders>
              <w:left w:val="nil"/>
              <w:right w:val="nil"/>
            </w:tcBorders>
            <w:vAlign w:val="center"/>
          </w:tcPr>
          <w:p w14:paraId="55BCCA7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K(2)-O(2) </w:t>
            </w:r>
          </w:p>
        </w:tc>
        <w:tc>
          <w:tcPr>
            <w:tcW w:w="0" w:type="auto"/>
            <w:tcBorders>
              <w:left w:val="nil"/>
            </w:tcBorders>
            <w:vAlign w:val="center"/>
          </w:tcPr>
          <w:p w14:paraId="46B0EC4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3.38</w:t>
            </w:r>
          </w:p>
        </w:tc>
      </w:tr>
      <w:tr w:rsidR="002D6BCB" w:rsidRPr="002E7E62" w14:paraId="08A1B132" w14:textId="77777777" w:rsidTr="008B2B4F">
        <w:trPr>
          <w:trHeight w:val="340"/>
        </w:trPr>
        <w:tc>
          <w:tcPr>
            <w:tcW w:w="0" w:type="auto"/>
            <w:tcBorders>
              <w:right w:val="nil"/>
            </w:tcBorders>
            <w:vAlign w:val="center"/>
          </w:tcPr>
          <w:p w14:paraId="51E88A1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Cs(2)-O(1) </w:t>
            </w:r>
          </w:p>
        </w:tc>
        <w:tc>
          <w:tcPr>
            <w:tcW w:w="0" w:type="auto"/>
            <w:tcBorders>
              <w:left w:val="nil"/>
              <w:right w:val="nil"/>
            </w:tcBorders>
            <w:vAlign w:val="center"/>
          </w:tcPr>
          <w:p w14:paraId="6106523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3.056</w:t>
            </w:r>
          </w:p>
        </w:tc>
        <w:tc>
          <w:tcPr>
            <w:tcW w:w="0" w:type="auto"/>
            <w:tcBorders>
              <w:left w:val="nil"/>
              <w:right w:val="nil"/>
            </w:tcBorders>
            <w:vAlign w:val="center"/>
          </w:tcPr>
          <w:p w14:paraId="4A8E161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Cs(3)-O(4) </w:t>
            </w:r>
          </w:p>
        </w:tc>
        <w:tc>
          <w:tcPr>
            <w:tcW w:w="0" w:type="auto"/>
            <w:tcBorders>
              <w:left w:val="nil"/>
              <w:right w:val="nil"/>
            </w:tcBorders>
            <w:vAlign w:val="center"/>
          </w:tcPr>
          <w:p w14:paraId="47F1B2E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2.909</w:t>
            </w:r>
          </w:p>
        </w:tc>
        <w:tc>
          <w:tcPr>
            <w:tcW w:w="0" w:type="auto"/>
            <w:tcBorders>
              <w:left w:val="nil"/>
              <w:right w:val="nil"/>
            </w:tcBorders>
            <w:vAlign w:val="center"/>
          </w:tcPr>
          <w:p w14:paraId="1E6996F2" w14:textId="51D7F8B5"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-O(5</w:t>
            </w:r>
            <w:r w:rsidR="001D2A45"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 </w:t>
            </w:r>
          </w:p>
        </w:tc>
        <w:tc>
          <w:tcPr>
            <w:tcW w:w="0" w:type="auto"/>
            <w:tcBorders>
              <w:left w:val="nil"/>
              <w:right w:val="nil"/>
            </w:tcBorders>
            <w:vAlign w:val="center"/>
          </w:tcPr>
          <w:p w14:paraId="53D096E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3.17</w:t>
            </w:r>
          </w:p>
        </w:tc>
        <w:tc>
          <w:tcPr>
            <w:tcW w:w="0" w:type="auto"/>
            <w:tcBorders>
              <w:left w:val="nil"/>
              <w:right w:val="nil"/>
            </w:tcBorders>
            <w:vAlign w:val="center"/>
          </w:tcPr>
          <w:p w14:paraId="0439353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K(2)-O(3) </w:t>
            </w:r>
          </w:p>
        </w:tc>
        <w:tc>
          <w:tcPr>
            <w:tcW w:w="0" w:type="auto"/>
            <w:tcBorders>
              <w:left w:val="nil"/>
            </w:tcBorders>
            <w:vAlign w:val="center"/>
          </w:tcPr>
          <w:p w14:paraId="21BA718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2.82</w:t>
            </w:r>
          </w:p>
        </w:tc>
      </w:tr>
      <w:tr w:rsidR="002D6BCB" w:rsidRPr="002E7E62" w14:paraId="1C922EE7" w14:textId="77777777" w:rsidTr="008B2B4F">
        <w:trPr>
          <w:trHeight w:val="340"/>
        </w:trPr>
        <w:tc>
          <w:tcPr>
            <w:tcW w:w="0" w:type="auto"/>
            <w:tcBorders>
              <w:right w:val="nil"/>
            </w:tcBorders>
            <w:vAlign w:val="center"/>
          </w:tcPr>
          <w:p w14:paraId="3E176F48" w14:textId="37C6F518"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-O(4) </w:t>
            </w:r>
          </w:p>
        </w:tc>
        <w:tc>
          <w:tcPr>
            <w:tcW w:w="0" w:type="auto"/>
            <w:tcBorders>
              <w:left w:val="nil"/>
              <w:right w:val="nil"/>
            </w:tcBorders>
            <w:vAlign w:val="center"/>
          </w:tcPr>
          <w:p w14:paraId="2414E5C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3.07</w:t>
            </w:r>
          </w:p>
        </w:tc>
        <w:tc>
          <w:tcPr>
            <w:tcW w:w="0" w:type="auto"/>
            <w:tcBorders>
              <w:left w:val="nil"/>
              <w:right w:val="nil"/>
            </w:tcBorders>
            <w:vAlign w:val="center"/>
          </w:tcPr>
          <w:p w14:paraId="50BF440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K(3)-O(4) </w:t>
            </w:r>
          </w:p>
        </w:tc>
        <w:tc>
          <w:tcPr>
            <w:tcW w:w="0" w:type="auto"/>
            <w:tcBorders>
              <w:left w:val="nil"/>
              <w:right w:val="nil"/>
            </w:tcBorders>
            <w:vAlign w:val="center"/>
          </w:tcPr>
          <w:p w14:paraId="54A29B3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2.93</w:t>
            </w:r>
          </w:p>
        </w:tc>
        <w:tc>
          <w:tcPr>
            <w:tcW w:w="0" w:type="auto"/>
            <w:tcBorders>
              <w:left w:val="nil"/>
              <w:right w:val="nil"/>
            </w:tcBorders>
            <w:vAlign w:val="center"/>
          </w:tcPr>
          <w:p w14:paraId="7D2A37F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K(4)-O(2) </w:t>
            </w:r>
          </w:p>
        </w:tc>
        <w:tc>
          <w:tcPr>
            <w:tcW w:w="0" w:type="auto"/>
            <w:tcBorders>
              <w:left w:val="nil"/>
              <w:right w:val="nil"/>
            </w:tcBorders>
            <w:vAlign w:val="center"/>
          </w:tcPr>
          <w:p w14:paraId="57B10F0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2.827</w:t>
            </w:r>
          </w:p>
        </w:tc>
        <w:tc>
          <w:tcPr>
            <w:tcW w:w="0" w:type="auto"/>
            <w:tcBorders>
              <w:left w:val="nil"/>
              <w:right w:val="nil"/>
            </w:tcBorders>
            <w:vAlign w:val="center"/>
          </w:tcPr>
          <w:p w14:paraId="3E99C6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K(5)-O(6) </w:t>
            </w:r>
          </w:p>
        </w:tc>
        <w:tc>
          <w:tcPr>
            <w:tcW w:w="0" w:type="auto"/>
            <w:tcBorders>
              <w:left w:val="nil"/>
            </w:tcBorders>
            <w:vAlign w:val="center"/>
          </w:tcPr>
          <w:p w14:paraId="2C67937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2.893</w:t>
            </w:r>
          </w:p>
        </w:tc>
      </w:tr>
      <w:tr w:rsidR="002D6BCB" w:rsidRPr="002E7E62" w14:paraId="4654714E" w14:textId="77777777" w:rsidTr="008B2B4F">
        <w:trPr>
          <w:trHeight w:val="340"/>
        </w:trPr>
        <w:tc>
          <w:tcPr>
            <w:tcW w:w="0" w:type="auto"/>
            <w:tcBorders>
              <w:right w:val="nil"/>
            </w:tcBorders>
            <w:vAlign w:val="center"/>
          </w:tcPr>
          <w:p w14:paraId="2F1E1D80" w14:textId="66B56206"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-O(7) </w:t>
            </w:r>
          </w:p>
        </w:tc>
        <w:tc>
          <w:tcPr>
            <w:tcW w:w="0" w:type="auto"/>
            <w:tcBorders>
              <w:left w:val="nil"/>
              <w:right w:val="nil"/>
            </w:tcBorders>
            <w:vAlign w:val="center"/>
          </w:tcPr>
          <w:p w14:paraId="315E793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3.36</w:t>
            </w:r>
          </w:p>
        </w:tc>
        <w:tc>
          <w:tcPr>
            <w:tcW w:w="0" w:type="auto"/>
            <w:tcBorders>
              <w:left w:val="nil"/>
              <w:right w:val="nil"/>
            </w:tcBorders>
            <w:vAlign w:val="center"/>
          </w:tcPr>
          <w:p w14:paraId="105CF1E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K(3)-O(5) </w:t>
            </w:r>
          </w:p>
        </w:tc>
        <w:tc>
          <w:tcPr>
            <w:tcW w:w="0" w:type="auto"/>
            <w:tcBorders>
              <w:left w:val="nil"/>
              <w:right w:val="nil"/>
            </w:tcBorders>
            <w:vAlign w:val="center"/>
          </w:tcPr>
          <w:p w14:paraId="58B9B46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2.84</w:t>
            </w:r>
          </w:p>
        </w:tc>
        <w:tc>
          <w:tcPr>
            <w:tcW w:w="0" w:type="auto"/>
            <w:tcBorders>
              <w:left w:val="nil"/>
              <w:right w:val="nil"/>
            </w:tcBorders>
            <w:vAlign w:val="center"/>
          </w:tcPr>
          <w:p w14:paraId="674A290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K(4)-O(2)</w:t>
            </w:r>
          </w:p>
        </w:tc>
        <w:tc>
          <w:tcPr>
            <w:tcW w:w="0" w:type="auto"/>
            <w:tcBorders>
              <w:left w:val="nil"/>
              <w:right w:val="nil"/>
            </w:tcBorders>
            <w:vAlign w:val="center"/>
          </w:tcPr>
          <w:p w14:paraId="231412E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2.694</w:t>
            </w:r>
          </w:p>
        </w:tc>
        <w:tc>
          <w:tcPr>
            <w:tcW w:w="0" w:type="auto"/>
            <w:tcBorders>
              <w:left w:val="nil"/>
              <w:right w:val="nil"/>
            </w:tcBorders>
            <w:vAlign w:val="center"/>
          </w:tcPr>
          <w:p w14:paraId="54263E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K(5)-O(6) </w:t>
            </w:r>
          </w:p>
        </w:tc>
        <w:tc>
          <w:tcPr>
            <w:tcW w:w="0" w:type="auto"/>
            <w:tcBorders>
              <w:left w:val="nil"/>
            </w:tcBorders>
            <w:vAlign w:val="center"/>
          </w:tcPr>
          <w:p w14:paraId="5A3F380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2.652</w:t>
            </w:r>
          </w:p>
        </w:tc>
      </w:tr>
      <w:tr w:rsidR="002D6BCB" w:rsidRPr="002E7E62" w14:paraId="53EF1C3C" w14:textId="77777777" w:rsidTr="008B2B4F">
        <w:trPr>
          <w:trHeight w:val="340"/>
        </w:trPr>
        <w:tc>
          <w:tcPr>
            <w:tcW w:w="0" w:type="auto"/>
            <w:tcBorders>
              <w:right w:val="nil"/>
            </w:tcBorders>
            <w:vAlign w:val="center"/>
          </w:tcPr>
          <w:p w14:paraId="308B893D" w14:textId="577E7BE3"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-O(9) </w:t>
            </w:r>
          </w:p>
        </w:tc>
        <w:tc>
          <w:tcPr>
            <w:tcW w:w="0" w:type="auto"/>
            <w:tcBorders>
              <w:left w:val="nil"/>
              <w:right w:val="nil"/>
            </w:tcBorders>
            <w:vAlign w:val="center"/>
          </w:tcPr>
          <w:p w14:paraId="741CC31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3.14</w:t>
            </w:r>
          </w:p>
        </w:tc>
        <w:tc>
          <w:tcPr>
            <w:tcW w:w="0" w:type="auto"/>
            <w:tcBorders>
              <w:left w:val="nil"/>
              <w:right w:val="nil"/>
            </w:tcBorders>
            <w:vAlign w:val="center"/>
          </w:tcPr>
          <w:p w14:paraId="0E74888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K(3)-O(7) </w:t>
            </w:r>
          </w:p>
        </w:tc>
        <w:tc>
          <w:tcPr>
            <w:tcW w:w="0" w:type="auto"/>
            <w:tcBorders>
              <w:left w:val="nil"/>
              <w:right w:val="nil"/>
            </w:tcBorders>
            <w:vAlign w:val="center"/>
          </w:tcPr>
          <w:p w14:paraId="27A711D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2.80</w:t>
            </w:r>
          </w:p>
        </w:tc>
        <w:tc>
          <w:tcPr>
            <w:tcW w:w="0" w:type="auto"/>
            <w:tcBorders>
              <w:left w:val="nil"/>
              <w:right w:val="nil"/>
            </w:tcBorders>
            <w:vAlign w:val="center"/>
          </w:tcPr>
          <w:p w14:paraId="4F643A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K(4)-O(3) </w:t>
            </w:r>
          </w:p>
        </w:tc>
        <w:tc>
          <w:tcPr>
            <w:tcW w:w="0" w:type="auto"/>
            <w:tcBorders>
              <w:left w:val="nil"/>
              <w:right w:val="nil"/>
            </w:tcBorders>
            <w:vAlign w:val="center"/>
          </w:tcPr>
          <w:p w14:paraId="532BC2F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2.695</w:t>
            </w:r>
          </w:p>
        </w:tc>
        <w:tc>
          <w:tcPr>
            <w:tcW w:w="0" w:type="auto"/>
            <w:tcBorders>
              <w:left w:val="nil"/>
              <w:right w:val="nil"/>
            </w:tcBorders>
            <w:vAlign w:val="center"/>
          </w:tcPr>
          <w:p w14:paraId="50E30F1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K(5)-O(8) </w:t>
            </w:r>
          </w:p>
        </w:tc>
        <w:tc>
          <w:tcPr>
            <w:tcW w:w="0" w:type="auto"/>
            <w:tcBorders>
              <w:left w:val="nil"/>
            </w:tcBorders>
            <w:vAlign w:val="center"/>
          </w:tcPr>
          <w:p w14:paraId="31C7AAC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2.727</w:t>
            </w:r>
          </w:p>
        </w:tc>
      </w:tr>
      <w:tr w:rsidR="002D6BCB" w:rsidRPr="002E7E62" w14:paraId="20F147A8" w14:textId="77777777" w:rsidTr="008B2B4F">
        <w:trPr>
          <w:trHeight w:val="340"/>
        </w:trPr>
        <w:tc>
          <w:tcPr>
            <w:tcW w:w="0" w:type="auto"/>
            <w:tcBorders>
              <w:right w:val="nil"/>
            </w:tcBorders>
            <w:vAlign w:val="center"/>
          </w:tcPr>
          <w:p w14:paraId="171B0D61" w14:textId="2A638909"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-O(10) </w:t>
            </w:r>
          </w:p>
        </w:tc>
        <w:tc>
          <w:tcPr>
            <w:tcW w:w="0" w:type="auto"/>
            <w:tcBorders>
              <w:left w:val="nil"/>
              <w:right w:val="nil"/>
            </w:tcBorders>
            <w:vAlign w:val="center"/>
          </w:tcPr>
          <w:p w14:paraId="03DD051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2.87</w:t>
            </w:r>
          </w:p>
        </w:tc>
        <w:tc>
          <w:tcPr>
            <w:tcW w:w="0" w:type="auto"/>
            <w:tcBorders>
              <w:left w:val="nil"/>
              <w:right w:val="nil"/>
            </w:tcBorders>
            <w:vAlign w:val="center"/>
          </w:tcPr>
          <w:p w14:paraId="511884A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K(3)-O(10)</w:t>
            </w:r>
          </w:p>
        </w:tc>
        <w:tc>
          <w:tcPr>
            <w:tcW w:w="0" w:type="auto"/>
            <w:tcBorders>
              <w:left w:val="nil"/>
              <w:right w:val="nil"/>
            </w:tcBorders>
            <w:vAlign w:val="center"/>
          </w:tcPr>
          <w:p w14:paraId="34A5602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2.91</w:t>
            </w:r>
          </w:p>
        </w:tc>
        <w:tc>
          <w:tcPr>
            <w:tcW w:w="0" w:type="auto"/>
            <w:tcBorders>
              <w:left w:val="nil"/>
              <w:right w:val="nil"/>
            </w:tcBorders>
            <w:vAlign w:val="center"/>
          </w:tcPr>
          <w:p w14:paraId="476639B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K(4)-O(3) </w:t>
            </w:r>
          </w:p>
        </w:tc>
        <w:tc>
          <w:tcPr>
            <w:tcW w:w="0" w:type="auto"/>
            <w:tcBorders>
              <w:left w:val="nil"/>
              <w:right w:val="nil"/>
            </w:tcBorders>
            <w:vAlign w:val="center"/>
          </w:tcPr>
          <w:p w14:paraId="37C200B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2.806</w:t>
            </w:r>
          </w:p>
        </w:tc>
        <w:tc>
          <w:tcPr>
            <w:tcW w:w="0" w:type="auto"/>
            <w:tcBorders>
              <w:left w:val="nil"/>
              <w:right w:val="nil"/>
            </w:tcBorders>
            <w:vAlign w:val="center"/>
          </w:tcPr>
          <w:p w14:paraId="28A3673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K(5)-O(8) </w:t>
            </w:r>
          </w:p>
        </w:tc>
        <w:tc>
          <w:tcPr>
            <w:tcW w:w="0" w:type="auto"/>
            <w:tcBorders>
              <w:left w:val="nil"/>
            </w:tcBorders>
            <w:vAlign w:val="center"/>
          </w:tcPr>
          <w:p w14:paraId="1FBC96C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3.014</w:t>
            </w:r>
          </w:p>
        </w:tc>
      </w:tr>
      <w:tr w:rsidR="002D6BCB" w:rsidRPr="002E7E62" w14:paraId="2022CA98" w14:textId="77777777" w:rsidTr="008B2B4F">
        <w:trPr>
          <w:trHeight w:val="340"/>
        </w:trPr>
        <w:tc>
          <w:tcPr>
            <w:tcW w:w="0" w:type="auto"/>
            <w:tcBorders>
              <w:right w:val="nil"/>
            </w:tcBorders>
            <w:vAlign w:val="center"/>
          </w:tcPr>
          <w:p w14:paraId="6356B911" w14:textId="478CE261"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w:t>
            </w:r>
            <w:r w:rsidR="002D6BCB" w:rsidRPr="002E7E62">
              <w:rPr>
                <w:rFonts w:ascii="Times New Roman" w:eastAsia="黑体" w:hAnsi="Times New Roman" w:cs="Times New Roman"/>
                <w:sz w:val="20"/>
                <w:szCs w:val="20"/>
              </w:rPr>
              <w:t>)</w:t>
            </w:r>
            <w:r w:rsidRPr="002E7E62">
              <w:rPr>
                <w:rFonts w:ascii="Times New Roman" w:eastAsia="黑体" w:hAnsi="Times New Roman" w:cs="Times New Roman"/>
                <w:sz w:val="20"/>
                <w:szCs w:val="20"/>
              </w:rPr>
              <w:t xml:space="preserve">-O(1) </w:t>
            </w:r>
          </w:p>
        </w:tc>
        <w:tc>
          <w:tcPr>
            <w:tcW w:w="0" w:type="auto"/>
            <w:tcBorders>
              <w:left w:val="nil"/>
              <w:right w:val="nil"/>
            </w:tcBorders>
            <w:vAlign w:val="center"/>
          </w:tcPr>
          <w:p w14:paraId="1106B47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3.13</w:t>
            </w:r>
          </w:p>
        </w:tc>
        <w:tc>
          <w:tcPr>
            <w:tcW w:w="0" w:type="auto"/>
            <w:tcBorders>
              <w:left w:val="nil"/>
              <w:right w:val="nil"/>
            </w:tcBorders>
            <w:vAlign w:val="center"/>
          </w:tcPr>
          <w:p w14:paraId="49470E2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K(3)-O(11) </w:t>
            </w:r>
          </w:p>
        </w:tc>
        <w:tc>
          <w:tcPr>
            <w:tcW w:w="0" w:type="auto"/>
            <w:tcBorders>
              <w:left w:val="nil"/>
              <w:right w:val="nil"/>
            </w:tcBorders>
            <w:vAlign w:val="center"/>
          </w:tcPr>
          <w:p w14:paraId="45F6D9D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3.31</w:t>
            </w:r>
          </w:p>
        </w:tc>
        <w:tc>
          <w:tcPr>
            <w:tcW w:w="0" w:type="auto"/>
            <w:tcBorders>
              <w:left w:val="nil"/>
              <w:right w:val="nil"/>
            </w:tcBorders>
            <w:vAlign w:val="center"/>
          </w:tcPr>
          <w:p w14:paraId="2A0FE79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K(4)-O(9) </w:t>
            </w:r>
          </w:p>
        </w:tc>
        <w:tc>
          <w:tcPr>
            <w:tcW w:w="0" w:type="auto"/>
            <w:tcBorders>
              <w:left w:val="nil"/>
              <w:right w:val="nil"/>
            </w:tcBorders>
            <w:vAlign w:val="center"/>
          </w:tcPr>
          <w:p w14:paraId="3F35826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2.795</w:t>
            </w:r>
          </w:p>
        </w:tc>
        <w:tc>
          <w:tcPr>
            <w:tcW w:w="0" w:type="auto"/>
            <w:tcBorders>
              <w:left w:val="nil"/>
              <w:right w:val="nil"/>
            </w:tcBorders>
            <w:vAlign w:val="center"/>
          </w:tcPr>
          <w:p w14:paraId="02D943E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K(5)-O(11) </w:t>
            </w:r>
          </w:p>
        </w:tc>
        <w:tc>
          <w:tcPr>
            <w:tcW w:w="0" w:type="auto"/>
            <w:tcBorders>
              <w:left w:val="nil"/>
            </w:tcBorders>
            <w:vAlign w:val="center"/>
          </w:tcPr>
          <w:p w14:paraId="640EA02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2.727</w:t>
            </w:r>
          </w:p>
        </w:tc>
      </w:tr>
      <w:tr w:rsidR="002D6BCB" w:rsidRPr="002E7E62" w14:paraId="59E250AC" w14:textId="77777777" w:rsidTr="008B2B4F">
        <w:trPr>
          <w:trHeight w:val="340"/>
        </w:trPr>
        <w:tc>
          <w:tcPr>
            <w:tcW w:w="0" w:type="auto"/>
            <w:tcBorders>
              <w:right w:val="nil"/>
            </w:tcBorders>
            <w:vAlign w:val="center"/>
          </w:tcPr>
          <w:p w14:paraId="71C2EC3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K(2)-O(2) </w:t>
            </w:r>
          </w:p>
        </w:tc>
        <w:tc>
          <w:tcPr>
            <w:tcW w:w="0" w:type="auto"/>
            <w:tcBorders>
              <w:left w:val="nil"/>
              <w:right w:val="nil"/>
            </w:tcBorders>
            <w:vAlign w:val="center"/>
          </w:tcPr>
          <w:p w14:paraId="5DEC6F9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3.38</w:t>
            </w:r>
          </w:p>
        </w:tc>
        <w:tc>
          <w:tcPr>
            <w:tcW w:w="0" w:type="auto"/>
            <w:tcBorders>
              <w:left w:val="nil"/>
              <w:right w:val="nil"/>
            </w:tcBorders>
            <w:vAlign w:val="center"/>
          </w:tcPr>
          <w:p w14:paraId="5280DE1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K(3)-O(12) </w:t>
            </w:r>
          </w:p>
        </w:tc>
        <w:tc>
          <w:tcPr>
            <w:tcW w:w="0" w:type="auto"/>
            <w:tcBorders>
              <w:left w:val="nil"/>
              <w:right w:val="nil"/>
            </w:tcBorders>
            <w:vAlign w:val="center"/>
          </w:tcPr>
          <w:p w14:paraId="34D454E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3.34</w:t>
            </w:r>
          </w:p>
        </w:tc>
        <w:tc>
          <w:tcPr>
            <w:tcW w:w="0" w:type="auto"/>
            <w:tcBorders>
              <w:left w:val="nil"/>
              <w:right w:val="nil"/>
            </w:tcBorders>
            <w:vAlign w:val="center"/>
          </w:tcPr>
          <w:p w14:paraId="50CAA94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K(4)-O(10) </w:t>
            </w:r>
          </w:p>
        </w:tc>
        <w:tc>
          <w:tcPr>
            <w:tcW w:w="0" w:type="auto"/>
            <w:tcBorders>
              <w:left w:val="nil"/>
              <w:right w:val="nil"/>
            </w:tcBorders>
            <w:vAlign w:val="center"/>
          </w:tcPr>
          <w:p w14:paraId="09CD67A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2.90</w:t>
            </w:r>
          </w:p>
        </w:tc>
        <w:tc>
          <w:tcPr>
            <w:tcW w:w="0" w:type="auto"/>
            <w:tcBorders>
              <w:left w:val="nil"/>
              <w:right w:val="nil"/>
            </w:tcBorders>
            <w:vAlign w:val="center"/>
          </w:tcPr>
          <w:p w14:paraId="280D6CF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K(5)-O(12) </w:t>
            </w:r>
          </w:p>
        </w:tc>
        <w:tc>
          <w:tcPr>
            <w:tcW w:w="0" w:type="auto"/>
            <w:tcBorders>
              <w:left w:val="nil"/>
            </w:tcBorders>
            <w:vAlign w:val="center"/>
          </w:tcPr>
          <w:p w14:paraId="261A4C0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3.03</w:t>
            </w:r>
          </w:p>
        </w:tc>
      </w:tr>
      <w:tr w:rsidR="002D6BCB" w:rsidRPr="002E7E62" w14:paraId="5E4A5ADA" w14:textId="77777777" w:rsidTr="008B2B4F">
        <w:trPr>
          <w:trHeight w:val="340"/>
        </w:trPr>
        <w:tc>
          <w:tcPr>
            <w:tcW w:w="0" w:type="auto"/>
            <w:tcBorders>
              <w:right w:val="nil"/>
            </w:tcBorders>
            <w:vAlign w:val="center"/>
          </w:tcPr>
          <w:p w14:paraId="5A3DCAE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K(3)-O(1) </w:t>
            </w:r>
          </w:p>
        </w:tc>
        <w:tc>
          <w:tcPr>
            <w:tcW w:w="0" w:type="auto"/>
            <w:tcBorders>
              <w:left w:val="nil"/>
              <w:right w:val="nil"/>
            </w:tcBorders>
            <w:vAlign w:val="center"/>
          </w:tcPr>
          <w:p w14:paraId="0F9EA3E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w:t>
            </w:r>
          </w:p>
        </w:tc>
        <w:tc>
          <w:tcPr>
            <w:tcW w:w="0" w:type="auto"/>
            <w:tcBorders>
              <w:left w:val="nil"/>
              <w:right w:val="nil"/>
            </w:tcBorders>
            <w:vAlign w:val="center"/>
          </w:tcPr>
          <w:p w14:paraId="54031C3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K(4)-O(1)</w:t>
            </w:r>
          </w:p>
        </w:tc>
        <w:tc>
          <w:tcPr>
            <w:tcW w:w="0" w:type="auto"/>
            <w:tcBorders>
              <w:left w:val="nil"/>
              <w:right w:val="nil"/>
            </w:tcBorders>
            <w:vAlign w:val="center"/>
          </w:tcPr>
          <w:p w14:paraId="165EBD3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2.907</w:t>
            </w:r>
          </w:p>
        </w:tc>
        <w:tc>
          <w:tcPr>
            <w:tcW w:w="0" w:type="auto"/>
            <w:tcBorders>
              <w:left w:val="nil"/>
              <w:right w:val="nil"/>
            </w:tcBorders>
            <w:vAlign w:val="center"/>
          </w:tcPr>
          <w:p w14:paraId="4B8D4F7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K(5)-O(5) </w:t>
            </w:r>
          </w:p>
        </w:tc>
        <w:tc>
          <w:tcPr>
            <w:tcW w:w="0" w:type="auto"/>
            <w:tcBorders>
              <w:left w:val="nil"/>
              <w:right w:val="nil"/>
            </w:tcBorders>
            <w:vAlign w:val="center"/>
          </w:tcPr>
          <w:p w14:paraId="072DEDA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2.834</w:t>
            </w:r>
          </w:p>
        </w:tc>
        <w:tc>
          <w:tcPr>
            <w:tcW w:w="0" w:type="auto"/>
            <w:tcBorders>
              <w:left w:val="nil"/>
              <w:right w:val="nil"/>
            </w:tcBorders>
            <w:vAlign w:val="center"/>
          </w:tcPr>
          <w:p w14:paraId="08022730" w14:textId="77777777" w:rsidR="009F5738" w:rsidRPr="002E7E62" w:rsidRDefault="009F5738" w:rsidP="009F5738">
            <w:pPr>
              <w:spacing w:line="360" w:lineRule="auto"/>
              <w:jc w:val="center"/>
              <w:rPr>
                <w:rFonts w:ascii="Times New Roman" w:eastAsia="黑体" w:hAnsi="Times New Roman" w:cs="Times New Roman"/>
                <w:sz w:val="20"/>
                <w:szCs w:val="20"/>
              </w:rPr>
            </w:pPr>
          </w:p>
        </w:tc>
        <w:tc>
          <w:tcPr>
            <w:tcW w:w="0" w:type="auto"/>
            <w:tcBorders>
              <w:left w:val="nil"/>
            </w:tcBorders>
            <w:vAlign w:val="center"/>
          </w:tcPr>
          <w:p w14:paraId="55A60CEA" w14:textId="77777777" w:rsidR="009F5738" w:rsidRPr="002E7E62" w:rsidRDefault="009F5738" w:rsidP="009F5738">
            <w:pPr>
              <w:spacing w:line="360" w:lineRule="auto"/>
              <w:jc w:val="center"/>
              <w:rPr>
                <w:rFonts w:ascii="Times New Roman" w:eastAsia="黑体" w:hAnsi="Times New Roman" w:cs="Times New Roman"/>
                <w:sz w:val="20"/>
                <w:szCs w:val="20"/>
              </w:rPr>
            </w:pPr>
          </w:p>
        </w:tc>
      </w:tr>
      <w:tr w:rsidR="001D2A45" w:rsidRPr="002E7E62" w14:paraId="74E0B34C" w14:textId="77777777" w:rsidTr="008B2B4F">
        <w:trPr>
          <w:trHeight w:val="340"/>
        </w:trPr>
        <w:tc>
          <w:tcPr>
            <w:tcW w:w="0" w:type="auto"/>
            <w:gridSpan w:val="8"/>
            <w:vAlign w:val="center"/>
          </w:tcPr>
          <w:p w14:paraId="53F83A48" w14:textId="084A0734" w:rsidR="001D2A45" w:rsidRPr="002E7E62" w:rsidRDefault="001D2A45"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bCs/>
                <w:sz w:val="20"/>
                <w:szCs w:val="20"/>
              </w:rPr>
              <w:t>Na-</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c>
      </w:tr>
      <w:tr w:rsidR="002D6BCB" w:rsidRPr="002E7E62" w14:paraId="6D308826" w14:textId="77777777" w:rsidTr="008B2B4F">
        <w:trPr>
          <w:trHeight w:val="340"/>
        </w:trPr>
        <w:tc>
          <w:tcPr>
            <w:tcW w:w="0" w:type="auto"/>
            <w:tcBorders>
              <w:right w:val="nil"/>
            </w:tcBorders>
            <w:vAlign w:val="center"/>
          </w:tcPr>
          <w:p w14:paraId="4A66F313" w14:textId="19F61495"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K(1)-O(2)</w:t>
            </w:r>
          </w:p>
        </w:tc>
        <w:tc>
          <w:tcPr>
            <w:tcW w:w="0" w:type="auto"/>
            <w:tcBorders>
              <w:left w:val="nil"/>
              <w:right w:val="nil"/>
            </w:tcBorders>
            <w:vAlign w:val="center"/>
          </w:tcPr>
          <w:p w14:paraId="6A87F1B9" w14:textId="10805D24"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2.880(4)</w:t>
            </w:r>
          </w:p>
        </w:tc>
        <w:tc>
          <w:tcPr>
            <w:tcW w:w="0" w:type="auto"/>
            <w:tcBorders>
              <w:left w:val="nil"/>
              <w:right w:val="nil"/>
            </w:tcBorders>
            <w:vAlign w:val="center"/>
          </w:tcPr>
          <w:p w14:paraId="7C5138FE" w14:textId="2781ECB8"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K(1)-O(6)</w:t>
            </w:r>
          </w:p>
        </w:tc>
        <w:tc>
          <w:tcPr>
            <w:tcW w:w="0" w:type="auto"/>
            <w:tcBorders>
              <w:left w:val="nil"/>
              <w:right w:val="nil"/>
            </w:tcBorders>
            <w:vAlign w:val="center"/>
          </w:tcPr>
          <w:p w14:paraId="530472F7" w14:textId="3E6322FD"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2.837(4)</w:t>
            </w:r>
          </w:p>
        </w:tc>
        <w:tc>
          <w:tcPr>
            <w:tcW w:w="0" w:type="auto"/>
            <w:tcBorders>
              <w:left w:val="nil"/>
              <w:right w:val="nil"/>
            </w:tcBorders>
            <w:vAlign w:val="center"/>
          </w:tcPr>
          <w:p w14:paraId="6CBB4FF6" w14:textId="7C421D12"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K(2)-O(4)</w:t>
            </w:r>
          </w:p>
        </w:tc>
        <w:tc>
          <w:tcPr>
            <w:tcW w:w="0" w:type="auto"/>
            <w:tcBorders>
              <w:left w:val="nil"/>
              <w:right w:val="nil"/>
            </w:tcBorders>
            <w:vAlign w:val="center"/>
          </w:tcPr>
          <w:p w14:paraId="68F76F39" w14:textId="0F624197"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2.764(3)</w:t>
            </w:r>
          </w:p>
        </w:tc>
        <w:tc>
          <w:tcPr>
            <w:tcW w:w="0" w:type="auto"/>
            <w:tcBorders>
              <w:left w:val="nil"/>
              <w:right w:val="nil"/>
            </w:tcBorders>
            <w:vAlign w:val="center"/>
          </w:tcPr>
          <w:p w14:paraId="7772DC68" w14:textId="477AEFAF"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Na(1)#2-O(2)</w:t>
            </w:r>
          </w:p>
        </w:tc>
        <w:tc>
          <w:tcPr>
            <w:tcW w:w="0" w:type="auto"/>
            <w:tcBorders>
              <w:left w:val="nil"/>
            </w:tcBorders>
            <w:vAlign w:val="center"/>
          </w:tcPr>
          <w:p w14:paraId="0C7E87E8" w14:textId="5249DE65"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2.317(4)</w:t>
            </w:r>
          </w:p>
        </w:tc>
      </w:tr>
      <w:tr w:rsidR="002D6BCB" w:rsidRPr="002E7E62" w14:paraId="5EBC2647" w14:textId="77777777" w:rsidTr="008B2B4F">
        <w:trPr>
          <w:trHeight w:val="340"/>
        </w:trPr>
        <w:tc>
          <w:tcPr>
            <w:tcW w:w="0" w:type="auto"/>
            <w:tcBorders>
              <w:right w:val="nil"/>
            </w:tcBorders>
            <w:vAlign w:val="center"/>
          </w:tcPr>
          <w:p w14:paraId="589949E9" w14:textId="42F141C9"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K(1)-O(2)</w:t>
            </w:r>
          </w:p>
        </w:tc>
        <w:tc>
          <w:tcPr>
            <w:tcW w:w="0" w:type="auto"/>
            <w:tcBorders>
              <w:left w:val="nil"/>
              <w:right w:val="nil"/>
            </w:tcBorders>
            <w:vAlign w:val="center"/>
          </w:tcPr>
          <w:p w14:paraId="0BB54A9D" w14:textId="3C75872C"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2.880(4)</w:t>
            </w:r>
          </w:p>
        </w:tc>
        <w:tc>
          <w:tcPr>
            <w:tcW w:w="0" w:type="auto"/>
            <w:tcBorders>
              <w:left w:val="nil"/>
              <w:right w:val="nil"/>
            </w:tcBorders>
            <w:vAlign w:val="center"/>
          </w:tcPr>
          <w:p w14:paraId="44FC20C8" w14:textId="03CF83F2"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K(2)-O(1)</w:t>
            </w:r>
          </w:p>
        </w:tc>
        <w:tc>
          <w:tcPr>
            <w:tcW w:w="0" w:type="auto"/>
            <w:tcBorders>
              <w:left w:val="nil"/>
              <w:right w:val="nil"/>
            </w:tcBorders>
            <w:vAlign w:val="center"/>
          </w:tcPr>
          <w:p w14:paraId="178277E5" w14:textId="4B05900A"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2.940(3)</w:t>
            </w:r>
          </w:p>
        </w:tc>
        <w:tc>
          <w:tcPr>
            <w:tcW w:w="0" w:type="auto"/>
            <w:tcBorders>
              <w:left w:val="nil"/>
              <w:right w:val="nil"/>
            </w:tcBorders>
            <w:vAlign w:val="center"/>
          </w:tcPr>
          <w:p w14:paraId="033E3A80" w14:textId="2F73A128"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K(2)-O(5)</w:t>
            </w:r>
          </w:p>
        </w:tc>
        <w:tc>
          <w:tcPr>
            <w:tcW w:w="0" w:type="auto"/>
            <w:tcBorders>
              <w:left w:val="nil"/>
              <w:right w:val="nil"/>
            </w:tcBorders>
            <w:vAlign w:val="center"/>
          </w:tcPr>
          <w:p w14:paraId="0556FDB8" w14:textId="01FA46FD"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2.815(4)</w:t>
            </w:r>
          </w:p>
        </w:tc>
        <w:tc>
          <w:tcPr>
            <w:tcW w:w="0" w:type="auto"/>
            <w:tcBorders>
              <w:left w:val="nil"/>
              <w:right w:val="nil"/>
            </w:tcBorders>
            <w:vAlign w:val="center"/>
          </w:tcPr>
          <w:p w14:paraId="75503EAE" w14:textId="79820803"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Na(1)#3-O(3)</w:t>
            </w:r>
          </w:p>
        </w:tc>
        <w:tc>
          <w:tcPr>
            <w:tcW w:w="0" w:type="auto"/>
            <w:tcBorders>
              <w:left w:val="nil"/>
            </w:tcBorders>
            <w:vAlign w:val="center"/>
          </w:tcPr>
          <w:p w14:paraId="22818AF2" w14:textId="0C7A4C76"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2.380(3)</w:t>
            </w:r>
          </w:p>
        </w:tc>
      </w:tr>
      <w:tr w:rsidR="002D6BCB" w:rsidRPr="002E7E62" w14:paraId="74A51035" w14:textId="77777777" w:rsidTr="008B2B4F">
        <w:trPr>
          <w:trHeight w:val="340"/>
        </w:trPr>
        <w:tc>
          <w:tcPr>
            <w:tcW w:w="0" w:type="auto"/>
            <w:tcBorders>
              <w:right w:val="nil"/>
            </w:tcBorders>
            <w:vAlign w:val="center"/>
          </w:tcPr>
          <w:p w14:paraId="73154CC1" w14:textId="4AD40E87"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K(1)-O(3)</w:t>
            </w:r>
          </w:p>
        </w:tc>
        <w:tc>
          <w:tcPr>
            <w:tcW w:w="0" w:type="auto"/>
            <w:tcBorders>
              <w:left w:val="nil"/>
              <w:right w:val="nil"/>
            </w:tcBorders>
            <w:vAlign w:val="center"/>
          </w:tcPr>
          <w:p w14:paraId="132E7596" w14:textId="443E2BB5"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2.704(3)</w:t>
            </w:r>
          </w:p>
        </w:tc>
        <w:tc>
          <w:tcPr>
            <w:tcW w:w="0" w:type="auto"/>
            <w:tcBorders>
              <w:left w:val="nil"/>
              <w:right w:val="nil"/>
            </w:tcBorders>
            <w:vAlign w:val="center"/>
          </w:tcPr>
          <w:p w14:paraId="7861BD80" w14:textId="201F905A"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K(2)-O(2)</w:t>
            </w:r>
          </w:p>
        </w:tc>
        <w:tc>
          <w:tcPr>
            <w:tcW w:w="0" w:type="auto"/>
            <w:tcBorders>
              <w:left w:val="nil"/>
              <w:right w:val="nil"/>
            </w:tcBorders>
            <w:vAlign w:val="center"/>
          </w:tcPr>
          <w:p w14:paraId="58AFD8AD" w14:textId="75F19F1D"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3.068(4)</w:t>
            </w:r>
          </w:p>
        </w:tc>
        <w:tc>
          <w:tcPr>
            <w:tcW w:w="0" w:type="auto"/>
            <w:tcBorders>
              <w:left w:val="nil"/>
              <w:right w:val="nil"/>
            </w:tcBorders>
            <w:vAlign w:val="center"/>
          </w:tcPr>
          <w:p w14:paraId="6D184461" w14:textId="5172143E"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K(2)-O(6)</w:t>
            </w:r>
          </w:p>
        </w:tc>
        <w:tc>
          <w:tcPr>
            <w:tcW w:w="0" w:type="auto"/>
            <w:tcBorders>
              <w:left w:val="nil"/>
              <w:right w:val="nil"/>
            </w:tcBorders>
            <w:vAlign w:val="center"/>
          </w:tcPr>
          <w:p w14:paraId="57042DC8" w14:textId="207F8057"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2.871(4)</w:t>
            </w:r>
          </w:p>
        </w:tc>
        <w:tc>
          <w:tcPr>
            <w:tcW w:w="0" w:type="auto"/>
            <w:tcBorders>
              <w:left w:val="nil"/>
              <w:right w:val="nil"/>
            </w:tcBorders>
            <w:vAlign w:val="center"/>
          </w:tcPr>
          <w:p w14:paraId="565D24E7" w14:textId="566B6012"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Na(1)#3-O(4)</w:t>
            </w:r>
          </w:p>
        </w:tc>
        <w:tc>
          <w:tcPr>
            <w:tcW w:w="0" w:type="auto"/>
            <w:tcBorders>
              <w:left w:val="nil"/>
            </w:tcBorders>
            <w:vAlign w:val="center"/>
          </w:tcPr>
          <w:p w14:paraId="4E5D8430" w14:textId="705183E7"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2.503(3)</w:t>
            </w:r>
          </w:p>
        </w:tc>
      </w:tr>
      <w:tr w:rsidR="002D6BCB" w:rsidRPr="002E7E62" w14:paraId="3DC74131" w14:textId="77777777" w:rsidTr="008B2B4F">
        <w:trPr>
          <w:trHeight w:val="340"/>
        </w:trPr>
        <w:tc>
          <w:tcPr>
            <w:tcW w:w="0" w:type="auto"/>
            <w:tcBorders>
              <w:right w:val="nil"/>
            </w:tcBorders>
            <w:vAlign w:val="center"/>
          </w:tcPr>
          <w:p w14:paraId="4213A8D9" w14:textId="023E2E4E"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K(1)-O(3)</w:t>
            </w:r>
          </w:p>
        </w:tc>
        <w:tc>
          <w:tcPr>
            <w:tcW w:w="0" w:type="auto"/>
            <w:tcBorders>
              <w:left w:val="nil"/>
              <w:right w:val="nil"/>
            </w:tcBorders>
            <w:vAlign w:val="center"/>
          </w:tcPr>
          <w:p w14:paraId="0741646D" w14:textId="268323B4"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2.704(3)</w:t>
            </w:r>
          </w:p>
        </w:tc>
        <w:tc>
          <w:tcPr>
            <w:tcW w:w="0" w:type="auto"/>
            <w:tcBorders>
              <w:left w:val="nil"/>
              <w:right w:val="nil"/>
            </w:tcBorders>
            <w:vAlign w:val="center"/>
          </w:tcPr>
          <w:p w14:paraId="72B66A09" w14:textId="0FFD812B"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K(2)-O(3)</w:t>
            </w:r>
          </w:p>
        </w:tc>
        <w:tc>
          <w:tcPr>
            <w:tcW w:w="0" w:type="auto"/>
            <w:tcBorders>
              <w:left w:val="nil"/>
              <w:right w:val="nil"/>
            </w:tcBorders>
            <w:vAlign w:val="center"/>
          </w:tcPr>
          <w:p w14:paraId="5B0EBD33" w14:textId="0B5111C3"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2.836(3)</w:t>
            </w:r>
          </w:p>
        </w:tc>
        <w:tc>
          <w:tcPr>
            <w:tcW w:w="0" w:type="auto"/>
            <w:tcBorders>
              <w:left w:val="nil"/>
              <w:right w:val="nil"/>
            </w:tcBorders>
            <w:vAlign w:val="center"/>
          </w:tcPr>
          <w:p w14:paraId="5F7D36F3" w14:textId="40230FBA"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Na(1)-O(1)</w:t>
            </w:r>
          </w:p>
        </w:tc>
        <w:tc>
          <w:tcPr>
            <w:tcW w:w="0" w:type="auto"/>
            <w:tcBorders>
              <w:left w:val="nil"/>
              <w:right w:val="nil"/>
            </w:tcBorders>
            <w:vAlign w:val="center"/>
          </w:tcPr>
          <w:p w14:paraId="61B1F7EB" w14:textId="1C1F1AA7"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2.261(4)</w:t>
            </w:r>
          </w:p>
        </w:tc>
        <w:tc>
          <w:tcPr>
            <w:tcW w:w="0" w:type="auto"/>
            <w:tcBorders>
              <w:left w:val="nil"/>
              <w:right w:val="nil"/>
            </w:tcBorders>
            <w:vAlign w:val="center"/>
          </w:tcPr>
          <w:p w14:paraId="0380E4F1" w14:textId="704E4877"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Na(1)#11-O(5)</w:t>
            </w:r>
          </w:p>
        </w:tc>
        <w:tc>
          <w:tcPr>
            <w:tcW w:w="0" w:type="auto"/>
            <w:tcBorders>
              <w:left w:val="nil"/>
            </w:tcBorders>
            <w:vAlign w:val="center"/>
          </w:tcPr>
          <w:p w14:paraId="02DB9A9E" w14:textId="063EE83B"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2.310(4)</w:t>
            </w:r>
          </w:p>
        </w:tc>
      </w:tr>
      <w:tr w:rsidR="002D6BCB" w:rsidRPr="002E7E62" w14:paraId="3E72AB3F" w14:textId="77777777" w:rsidTr="008B2B4F">
        <w:trPr>
          <w:trHeight w:val="340"/>
        </w:trPr>
        <w:tc>
          <w:tcPr>
            <w:tcW w:w="0" w:type="auto"/>
            <w:tcBorders>
              <w:bottom w:val="single" w:sz="4" w:space="0" w:color="auto"/>
              <w:right w:val="nil"/>
            </w:tcBorders>
            <w:vAlign w:val="center"/>
          </w:tcPr>
          <w:p w14:paraId="201CCB93" w14:textId="365FE199"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K(1)-O(6)</w:t>
            </w:r>
          </w:p>
        </w:tc>
        <w:tc>
          <w:tcPr>
            <w:tcW w:w="0" w:type="auto"/>
            <w:tcBorders>
              <w:left w:val="nil"/>
              <w:bottom w:val="single" w:sz="4" w:space="0" w:color="auto"/>
              <w:right w:val="nil"/>
            </w:tcBorders>
            <w:vAlign w:val="center"/>
          </w:tcPr>
          <w:p w14:paraId="0BBA778F" w14:textId="175E6CF9"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2.837(4)</w:t>
            </w:r>
          </w:p>
        </w:tc>
        <w:tc>
          <w:tcPr>
            <w:tcW w:w="0" w:type="auto"/>
            <w:tcBorders>
              <w:left w:val="nil"/>
              <w:bottom w:val="single" w:sz="4" w:space="0" w:color="auto"/>
              <w:right w:val="nil"/>
            </w:tcBorders>
            <w:vAlign w:val="center"/>
          </w:tcPr>
          <w:p w14:paraId="0B89626C" w14:textId="1C873D63"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K(2)-O(4)</w:t>
            </w:r>
          </w:p>
        </w:tc>
        <w:tc>
          <w:tcPr>
            <w:tcW w:w="0" w:type="auto"/>
            <w:tcBorders>
              <w:left w:val="nil"/>
              <w:bottom w:val="single" w:sz="4" w:space="0" w:color="auto"/>
              <w:right w:val="nil"/>
            </w:tcBorders>
            <w:vAlign w:val="center"/>
          </w:tcPr>
          <w:p w14:paraId="309188ED" w14:textId="0B4AC9E6" w:rsidR="001D2A45" w:rsidRPr="002E7E62" w:rsidRDefault="001D2A45" w:rsidP="001D2A45">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2.778(3)</w:t>
            </w:r>
          </w:p>
        </w:tc>
        <w:tc>
          <w:tcPr>
            <w:tcW w:w="0" w:type="auto"/>
            <w:tcBorders>
              <w:left w:val="nil"/>
              <w:bottom w:val="single" w:sz="4" w:space="0" w:color="auto"/>
              <w:right w:val="nil"/>
            </w:tcBorders>
            <w:vAlign w:val="center"/>
          </w:tcPr>
          <w:p w14:paraId="5A3EAEB5" w14:textId="77777777" w:rsidR="001D2A45" w:rsidRPr="002E7E62" w:rsidRDefault="001D2A45" w:rsidP="001D2A45">
            <w:pPr>
              <w:spacing w:line="360" w:lineRule="auto"/>
              <w:jc w:val="center"/>
              <w:rPr>
                <w:rFonts w:ascii="Times New Roman" w:eastAsia="黑体" w:hAnsi="Times New Roman" w:cs="Times New Roman"/>
                <w:sz w:val="20"/>
                <w:szCs w:val="20"/>
              </w:rPr>
            </w:pPr>
          </w:p>
        </w:tc>
        <w:tc>
          <w:tcPr>
            <w:tcW w:w="0" w:type="auto"/>
            <w:tcBorders>
              <w:left w:val="nil"/>
              <w:bottom w:val="single" w:sz="4" w:space="0" w:color="auto"/>
              <w:right w:val="nil"/>
            </w:tcBorders>
          </w:tcPr>
          <w:p w14:paraId="31C141F4" w14:textId="77777777" w:rsidR="001D2A45" w:rsidRPr="002E7E62" w:rsidRDefault="001D2A45" w:rsidP="001D2A45">
            <w:pPr>
              <w:spacing w:line="360" w:lineRule="auto"/>
              <w:jc w:val="center"/>
              <w:rPr>
                <w:rFonts w:ascii="Times New Roman" w:eastAsia="黑体" w:hAnsi="Times New Roman" w:cs="Times New Roman"/>
                <w:sz w:val="20"/>
                <w:szCs w:val="20"/>
              </w:rPr>
            </w:pPr>
          </w:p>
        </w:tc>
        <w:tc>
          <w:tcPr>
            <w:tcW w:w="0" w:type="auto"/>
            <w:tcBorders>
              <w:left w:val="nil"/>
              <w:bottom w:val="single" w:sz="4" w:space="0" w:color="auto"/>
              <w:right w:val="nil"/>
            </w:tcBorders>
            <w:vAlign w:val="center"/>
          </w:tcPr>
          <w:p w14:paraId="5E0BEC34" w14:textId="77777777" w:rsidR="001D2A45" w:rsidRPr="002E7E62" w:rsidRDefault="001D2A45" w:rsidP="001D2A45">
            <w:pPr>
              <w:spacing w:line="360" w:lineRule="auto"/>
              <w:jc w:val="center"/>
              <w:rPr>
                <w:rFonts w:ascii="Times New Roman" w:eastAsia="黑体" w:hAnsi="Times New Roman" w:cs="Times New Roman"/>
                <w:sz w:val="20"/>
                <w:szCs w:val="20"/>
              </w:rPr>
            </w:pPr>
          </w:p>
        </w:tc>
        <w:tc>
          <w:tcPr>
            <w:tcW w:w="0" w:type="auto"/>
            <w:tcBorders>
              <w:left w:val="nil"/>
              <w:bottom w:val="single" w:sz="4" w:space="0" w:color="auto"/>
            </w:tcBorders>
            <w:vAlign w:val="center"/>
          </w:tcPr>
          <w:p w14:paraId="0A717A6F" w14:textId="77777777" w:rsidR="001D2A45" w:rsidRPr="002E7E62" w:rsidRDefault="001D2A45" w:rsidP="001D2A45">
            <w:pPr>
              <w:spacing w:line="360" w:lineRule="auto"/>
              <w:jc w:val="center"/>
              <w:rPr>
                <w:rFonts w:ascii="Times New Roman" w:eastAsia="黑体" w:hAnsi="Times New Roman" w:cs="Times New Roman"/>
                <w:sz w:val="20"/>
                <w:szCs w:val="20"/>
              </w:rPr>
            </w:pPr>
          </w:p>
        </w:tc>
      </w:tr>
      <w:tr w:rsidR="002D6BCB" w:rsidRPr="002E7E62" w14:paraId="394C42A7" w14:textId="77777777" w:rsidTr="008B2B4F">
        <w:trPr>
          <w:trHeight w:val="340"/>
        </w:trPr>
        <w:tc>
          <w:tcPr>
            <w:tcW w:w="0" w:type="auto"/>
            <w:gridSpan w:val="8"/>
            <w:tcBorders>
              <w:bottom w:val="nil"/>
            </w:tcBorders>
            <w:vAlign w:val="center"/>
          </w:tcPr>
          <w:p w14:paraId="56A955C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 xml:space="preserve">Symmetry transformations used to generate equivalent atoms: #1 </w:t>
            </w:r>
            <w:r w:rsidRPr="002E7E62">
              <w:rPr>
                <w:rFonts w:ascii="Times New Roman" w:eastAsia="黑体" w:hAnsi="Times New Roman" w:cs="Times New Roman"/>
                <w:i/>
                <w:sz w:val="20"/>
                <w:szCs w:val="20"/>
              </w:rPr>
              <w:t>x</w:t>
            </w:r>
            <w:r w:rsidRPr="002E7E62">
              <w:rPr>
                <w:rFonts w:ascii="Times New Roman" w:eastAsia="黑体" w:hAnsi="Times New Roman" w:cs="Times New Roman"/>
                <w:sz w:val="20"/>
                <w:szCs w:val="20"/>
              </w:rPr>
              <w:t xml:space="preserve">, </w:t>
            </w:r>
            <w:r w:rsidRPr="002E7E62">
              <w:rPr>
                <w:rFonts w:ascii="Times New Roman" w:eastAsia="黑体" w:hAnsi="Times New Roman" w:cs="Times New Roman"/>
                <w:i/>
                <w:sz w:val="20"/>
                <w:szCs w:val="20"/>
              </w:rPr>
              <w:t>y</w:t>
            </w:r>
            <w:r w:rsidRPr="002E7E62">
              <w:rPr>
                <w:rFonts w:ascii="Times New Roman" w:eastAsia="黑体" w:hAnsi="Times New Roman" w:cs="Times New Roman"/>
                <w:sz w:val="20"/>
                <w:szCs w:val="20"/>
              </w:rPr>
              <w:t xml:space="preserve">, </w:t>
            </w:r>
            <w:r w:rsidRPr="002E7E62">
              <w:rPr>
                <w:rFonts w:ascii="Times New Roman" w:eastAsia="黑体" w:hAnsi="Times New Roman" w:cs="Times New Roman"/>
                <w:i/>
                <w:sz w:val="20"/>
                <w:szCs w:val="20"/>
              </w:rPr>
              <w:t>z</w:t>
            </w:r>
            <w:r w:rsidRPr="002E7E62">
              <w:rPr>
                <w:rFonts w:ascii="Times New Roman" w:eastAsia="黑体" w:hAnsi="Times New Roman" w:cs="Times New Roman"/>
                <w:sz w:val="20"/>
                <w:szCs w:val="20"/>
              </w:rPr>
              <w:t xml:space="preserve">  #2 </w:t>
            </w:r>
            <w:r w:rsidRPr="002E7E62">
              <w:rPr>
                <w:rFonts w:ascii="Times New Roman" w:eastAsia="黑体" w:hAnsi="Times New Roman" w:cs="Times New Roman"/>
                <w:i/>
                <w:sz w:val="20"/>
                <w:szCs w:val="20"/>
              </w:rPr>
              <w:t>x</w:t>
            </w:r>
            <w:r w:rsidRPr="002E7E62">
              <w:rPr>
                <w:rFonts w:ascii="Times New Roman" w:eastAsia="黑体" w:hAnsi="Times New Roman" w:cs="Times New Roman"/>
                <w:sz w:val="20"/>
                <w:szCs w:val="20"/>
              </w:rPr>
              <w:t>+1/2, -</w:t>
            </w:r>
            <w:r w:rsidRPr="002E7E62">
              <w:rPr>
                <w:rFonts w:ascii="Times New Roman" w:eastAsia="黑体" w:hAnsi="Times New Roman" w:cs="Times New Roman"/>
                <w:i/>
                <w:sz w:val="20"/>
                <w:szCs w:val="20"/>
              </w:rPr>
              <w:t>y</w:t>
            </w:r>
            <w:r w:rsidRPr="002E7E62">
              <w:rPr>
                <w:rFonts w:ascii="Times New Roman" w:eastAsia="黑体" w:hAnsi="Times New Roman" w:cs="Times New Roman"/>
                <w:sz w:val="20"/>
                <w:szCs w:val="20"/>
              </w:rPr>
              <w:t>+1/2, -</w:t>
            </w:r>
            <w:r w:rsidRPr="002E7E62">
              <w:rPr>
                <w:rFonts w:ascii="Times New Roman" w:eastAsia="黑体" w:hAnsi="Times New Roman" w:cs="Times New Roman"/>
                <w:i/>
                <w:sz w:val="20"/>
                <w:szCs w:val="20"/>
              </w:rPr>
              <w:t>z</w:t>
            </w:r>
            <w:r w:rsidRPr="002E7E62">
              <w:rPr>
                <w:rFonts w:ascii="Times New Roman" w:eastAsia="黑体" w:hAnsi="Times New Roman" w:cs="Times New Roman"/>
                <w:sz w:val="20"/>
                <w:szCs w:val="20"/>
              </w:rPr>
              <w:t>+1/2 #3 -</w:t>
            </w:r>
            <w:r w:rsidRPr="002E7E62">
              <w:rPr>
                <w:rFonts w:ascii="Times New Roman" w:eastAsia="黑体" w:hAnsi="Times New Roman" w:cs="Times New Roman"/>
                <w:i/>
                <w:sz w:val="20"/>
                <w:szCs w:val="20"/>
              </w:rPr>
              <w:t>x</w:t>
            </w:r>
            <w:r w:rsidRPr="002E7E62">
              <w:rPr>
                <w:rFonts w:ascii="Times New Roman" w:eastAsia="黑体" w:hAnsi="Times New Roman" w:cs="Times New Roman"/>
                <w:sz w:val="20"/>
                <w:szCs w:val="20"/>
              </w:rPr>
              <w:t xml:space="preserve">, </w:t>
            </w:r>
            <w:r w:rsidRPr="002E7E62">
              <w:rPr>
                <w:rFonts w:ascii="Times New Roman" w:eastAsia="黑体" w:hAnsi="Times New Roman" w:cs="Times New Roman"/>
                <w:i/>
                <w:sz w:val="20"/>
                <w:szCs w:val="20"/>
              </w:rPr>
              <w:t>y</w:t>
            </w:r>
            <w:r w:rsidRPr="002E7E62">
              <w:rPr>
                <w:rFonts w:ascii="Times New Roman" w:eastAsia="黑体" w:hAnsi="Times New Roman" w:cs="Times New Roman"/>
                <w:sz w:val="20"/>
                <w:szCs w:val="20"/>
              </w:rPr>
              <w:t>+1/2, -</w:t>
            </w:r>
            <w:r w:rsidRPr="002E7E62">
              <w:rPr>
                <w:rFonts w:ascii="Times New Roman" w:eastAsia="黑体" w:hAnsi="Times New Roman" w:cs="Times New Roman"/>
                <w:i/>
                <w:sz w:val="20"/>
                <w:szCs w:val="20"/>
              </w:rPr>
              <w:t>z</w:t>
            </w:r>
          </w:p>
        </w:tc>
      </w:tr>
    </w:tbl>
    <w:p w14:paraId="3DA5E393" w14:textId="77777777" w:rsidR="009F5738" w:rsidRPr="002E7E62" w:rsidRDefault="009F5738" w:rsidP="009F5738">
      <w:pPr>
        <w:spacing w:line="360" w:lineRule="auto"/>
        <w:jc w:val="center"/>
        <w:rPr>
          <w:rFonts w:ascii="Times New Roman" w:eastAsia="黑体" w:hAnsi="Times New Roman" w:cs="Times New Roman"/>
          <w:b/>
          <w:sz w:val="20"/>
          <w:szCs w:val="20"/>
        </w:rPr>
      </w:pPr>
    </w:p>
    <w:p w14:paraId="6AD77E1B" w14:textId="77777777" w:rsidR="00F740E2" w:rsidRDefault="00F740E2" w:rsidP="009F5738">
      <w:pPr>
        <w:spacing w:line="360" w:lineRule="auto"/>
        <w:jc w:val="center"/>
        <w:rPr>
          <w:rFonts w:ascii="Times New Roman" w:eastAsia="黑体" w:hAnsi="Times New Roman" w:cs="Times New Roman" w:hint="eastAsia"/>
          <w:b/>
          <w:sz w:val="20"/>
          <w:szCs w:val="20"/>
        </w:rPr>
      </w:pPr>
    </w:p>
    <w:p w14:paraId="38116997" w14:textId="77777777" w:rsidR="008B2B4F" w:rsidRDefault="008B2B4F" w:rsidP="009F5738">
      <w:pPr>
        <w:spacing w:line="360" w:lineRule="auto"/>
        <w:jc w:val="center"/>
        <w:rPr>
          <w:rFonts w:ascii="Times New Roman" w:eastAsia="黑体" w:hAnsi="Times New Roman" w:cs="Times New Roman" w:hint="eastAsia"/>
          <w:b/>
          <w:sz w:val="20"/>
          <w:szCs w:val="20"/>
        </w:rPr>
      </w:pPr>
    </w:p>
    <w:p w14:paraId="0F0CA218" w14:textId="77777777" w:rsidR="008B2B4F" w:rsidRPr="002E7E62" w:rsidRDefault="008B2B4F" w:rsidP="009F5738">
      <w:pPr>
        <w:spacing w:line="360" w:lineRule="auto"/>
        <w:jc w:val="center"/>
        <w:rPr>
          <w:rFonts w:ascii="Times New Roman" w:eastAsia="黑体" w:hAnsi="Times New Roman" w:cs="Times New Roman"/>
          <w:b/>
          <w:sz w:val="20"/>
          <w:szCs w:val="20"/>
        </w:rPr>
      </w:pPr>
      <w:bookmarkStart w:id="16" w:name="_GoBack"/>
      <w:bookmarkEnd w:id="16"/>
    </w:p>
    <w:p w14:paraId="3CE7D1A1" w14:textId="77777777" w:rsidR="009F5738" w:rsidRPr="002E7E62" w:rsidRDefault="009F5738" w:rsidP="00EF5213">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b/>
          <w:sz w:val="20"/>
          <w:szCs w:val="20"/>
        </w:rPr>
        <w:t>Table S3</w:t>
      </w:r>
      <w:r w:rsidRPr="002E7E62">
        <w:rPr>
          <w:rFonts w:ascii="Times New Roman" w:eastAsia="黑体" w:hAnsi="Times New Roman" w:cs="Times New Roman"/>
          <w:sz w:val="20"/>
          <w:szCs w:val="20"/>
        </w:rPr>
        <w:t xml:space="preserve"> The selected Cu-I bond lengths (Å) for </w:t>
      </w:r>
      <w:proofErr w:type="spellStart"/>
      <w:r w:rsidRPr="002E7E62">
        <w:rPr>
          <w:rFonts w:ascii="Times New Roman" w:eastAsia="黑体" w:hAnsi="Times New Roman" w:cs="Times New Roman"/>
          <w:sz w:val="20"/>
          <w:szCs w:val="20"/>
        </w:rPr>
        <w:t>for</w:t>
      </w:r>
      <w:proofErr w:type="spellEnd"/>
      <w:r w:rsidRPr="002E7E62">
        <w:rPr>
          <w:rFonts w:ascii="Times New Roman" w:eastAsia="黑体" w:hAnsi="Times New Roman" w:cs="Times New Roman"/>
          <w:sz w:val="20"/>
          <w:szCs w:val="20"/>
        </w:rPr>
        <w:t xml:space="preserve"> compounds</w:t>
      </w:r>
      <w:r w:rsidRPr="002E7E62">
        <w:rPr>
          <w:rFonts w:ascii="Times New Roman" w:eastAsia="黑体" w:hAnsi="Times New Roman" w:cs="Times New Roman"/>
          <w:bCs/>
          <w:sz w:val="20"/>
          <w:szCs w:val="20"/>
        </w:rPr>
        <w:t xml:space="preserve"> K-</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r w:rsidRPr="002E7E62">
        <w:rPr>
          <w:rFonts w:ascii="Times New Roman" w:eastAsia="黑体" w:hAnsi="Times New Roman" w:cs="Times New Roman"/>
          <w:bCs/>
          <w:sz w:val="20"/>
          <w:szCs w:val="20"/>
        </w:rPr>
        <w:t>, Cs-</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 and Na-</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911"/>
        <w:gridCol w:w="1556"/>
        <w:gridCol w:w="1910"/>
        <w:gridCol w:w="1556"/>
      </w:tblGrid>
      <w:tr w:rsidR="009F5738" w:rsidRPr="002E7E62" w14:paraId="5CD73D76" w14:textId="77777777" w:rsidTr="008B2B4F">
        <w:trPr>
          <w:trHeight w:val="340"/>
          <w:jc w:val="center"/>
        </w:trPr>
        <w:tc>
          <w:tcPr>
            <w:tcW w:w="0" w:type="auto"/>
            <w:gridSpan w:val="4"/>
            <w:tcBorders>
              <w:bottom w:val="single" w:sz="4" w:space="0" w:color="auto"/>
            </w:tcBorders>
            <w:vAlign w:val="center"/>
          </w:tcPr>
          <w:p w14:paraId="2461F3E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K-</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c>
      </w:tr>
      <w:tr w:rsidR="009F5738" w:rsidRPr="002E7E62" w14:paraId="2998F966" w14:textId="77777777" w:rsidTr="008B2B4F">
        <w:trPr>
          <w:trHeight w:val="340"/>
          <w:jc w:val="center"/>
        </w:trPr>
        <w:tc>
          <w:tcPr>
            <w:tcW w:w="0" w:type="auto"/>
            <w:tcBorders>
              <w:right w:val="nil"/>
            </w:tcBorders>
            <w:vAlign w:val="center"/>
          </w:tcPr>
          <w:p w14:paraId="485DAF7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Cu(1)-I(1)</w:t>
            </w:r>
          </w:p>
        </w:tc>
        <w:tc>
          <w:tcPr>
            <w:tcW w:w="0" w:type="auto"/>
            <w:tcBorders>
              <w:left w:val="nil"/>
              <w:right w:val="nil"/>
            </w:tcBorders>
            <w:vAlign w:val="center"/>
          </w:tcPr>
          <w:p w14:paraId="4D21024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2.6657(16)</w:t>
            </w:r>
          </w:p>
        </w:tc>
        <w:tc>
          <w:tcPr>
            <w:tcW w:w="0" w:type="auto"/>
            <w:tcBorders>
              <w:left w:val="nil"/>
              <w:right w:val="nil"/>
            </w:tcBorders>
            <w:vAlign w:val="center"/>
          </w:tcPr>
          <w:p w14:paraId="06624C4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Cu(4)-I(3)</w:t>
            </w:r>
          </w:p>
        </w:tc>
        <w:tc>
          <w:tcPr>
            <w:tcW w:w="0" w:type="auto"/>
            <w:tcBorders>
              <w:left w:val="nil"/>
            </w:tcBorders>
            <w:vAlign w:val="center"/>
          </w:tcPr>
          <w:p w14:paraId="0414B60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2.6650(16)</w:t>
            </w:r>
          </w:p>
        </w:tc>
      </w:tr>
      <w:tr w:rsidR="009F5738" w:rsidRPr="002E7E62" w14:paraId="176FE58E" w14:textId="77777777" w:rsidTr="008B2B4F">
        <w:trPr>
          <w:trHeight w:val="340"/>
          <w:jc w:val="center"/>
        </w:trPr>
        <w:tc>
          <w:tcPr>
            <w:tcW w:w="0" w:type="auto"/>
            <w:tcBorders>
              <w:right w:val="nil"/>
            </w:tcBorders>
            <w:vAlign w:val="center"/>
          </w:tcPr>
          <w:p w14:paraId="6CA48E6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Cu(2)-I(1)</w:t>
            </w:r>
          </w:p>
        </w:tc>
        <w:tc>
          <w:tcPr>
            <w:tcW w:w="0" w:type="auto"/>
            <w:tcBorders>
              <w:left w:val="nil"/>
              <w:right w:val="nil"/>
            </w:tcBorders>
            <w:vAlign w:val="center"/>
          </w:tcPr>
          <w:p w14:paraId="7FF6EE4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2.7905(17)</w:t>
            </w:r>
          </w:p>
        </w:tc>
        <w:tc>
          <w:tcPr>
            <w:tcW w:w="0" w:type="auto"/>
            <w:tcBorders>
              <w:left w:val="nil"/>
              <w:right w:val="nil"/>
            </w:tcBorders>
            <w:vAlign w:val="center"/>
          </w:tcPr>
          <w:p w14:paraId="3F2058A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Cu(5)-I(4)</w:t>
            </w:r>
          </w:p>
        </w:tc>
        <w:tc>
          <w:tcPr>
            <w:tcW w:w="0" w:type="auto"/>
            <w:tcBorders>
              <w:left w:val="nil"/>
            </w:tcBorders>
            <w:vAlign w:val="center"/>
          </w:tcPr>
          <w:p w14:paraId="56F5314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2.8763(18)</w:t>
            </w:r>
          </w:p>
        </w:tc>
      </w:tr>
      <w:tr w:rsidR="009F5738" w:rsidRPr="002E7E62" w14:paraId="605D7431" w14:textId="77777777" w:rsidTr="008B2B4F">
        <w:trPr>
          <w:trHeight w:val="340"/>
          <w:jc w:val="center"/>
        </w:trPr>
        <w:tc>
          <w:tcPr>
            <w:tcW w:w="0" w:type="auto"/>
            <w:tcBorders>
              <w:right w:val="nil"/>
            </w:tcBorders>
            <w:vAlign w:val="center"/>
          </w:tcPr>
          <w:p w14:paraId="3AC648F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Cu(2)-I(2)</w:t>
            </w:r>
          </w:p>
        </w:tc>
        <w:tc>
          <w:tcPr>
            <w:tcW w:w="0" w:type="auto"/>
            <w:tcBorders>
              <w:left w:val="nil"/>
              <w:right w:val="nil"/>
            </w:tcBorders>
            <w:vAlign w:val="center"/>
          </w:tcPr>
          <w:p w14:paraId="63EAC19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2.6931(16)</w:t>
            </w:r>
          </w:p>
        </w:tc>
        <w:tc>
          <w:tcPr>
            <w:tcW w:w="0" w:type="auto"/>
            <w:tcBorders>
              <w:left w:val="nil"/>
              <w:right w:val="nil"/>
            </w:tcBorders>
            <w:vAlign w:val="center"/>
          </w:tcPr>
          <w:p w14:paraId="40109F3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Cu(6)-I(4)</w:t>
            </w:r>
          </w:p>
        </w:tc>
        <w:tc>
          <w:tcPr>
            <w:tcW w:w="0" w:type="auto"/>
            <w:tcBorders>
              <w:left w:val="nil"/>
            </w:tcBorders>
            <w:vAlign w:val="center"/>
          </w:tcPr>
          <w:p w14:paraId="58B9862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2.6292(17)</w:t>
            </w:r>
          </w:p>
        </w:tc>
      </w:tr>
      <w:tr w:rsidR="009F5738" w:rsidRPr="002E7E62" w14:paraId="0B6C11E4" w14:textId="77777777" w:rsidTr="008B2B4F">
        <w:trPr>
          <w:trHeight w:val="340"/>
          <w:jc w:val="center"/>
        </w:trPr>
        <w:tc>
          <w:tcPr>
            <w:tcW w:w="0" w:type="auto"/>
            <w:tcBorders>
              <w:right w:val="nil"/>
            </w:tcBorders>
            <w:vAlign w:val="center"/>
          </w:tcPr>
          <w:p w14:paraId="7C3F61B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Cu(3)-I(2)</w:t>
            </w:r>
          </w:p>
        </w:tc>
        <w:tc>
          <w:tcPr>
            <w:tcW w:w="0" w:type="auto"/>
            <w:tcBorders>
              <w:left w:val="nil"/>
              <w:right w:val="nil"/>
            </w:tcBorders>
            <w:vAlign w:val="center"/>
          </w:tcPr>
          <w:p w14:paraId="2694116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2.7387(18)</w:t>
            </w:r>
          </w:p>
        </w:tc>
        <w:tc>
          <w:tcPr>
            <w:tcW w:w="0" w:type="auto"/>
            <w:tcBorders>
              <w:left w:val="nil"/>
              <w:right w:val="nil"/>
            </w:tcBorders>
            <w:vAlign w:val="center"/>
          </w:tcPr>
          <w:p w14:paraId="196D771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Cu(4)-I(5)</w:t>
            </w:r>
          </w:p>
        </w:tc>
        <w:tc>
          <w:tcPr>
            <w:tcW w:w="0" w:type="auto"/>
            <w:tcBorders>
              <w:left w:val="nil"/>
            </w:tcBorders>
            <w:vAlign w:val="center"/>
          </w:tcPr>
          <w:p w14:paraId="177F585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2.7232(17)</w:t>
            </w:r>
          </w:p>
        </w:tc>
      </w:tr>
      <w:tr w:rsidR="009F5738" w:rsidRPr="002E7E62" w14:paraId="393BCB38" w14:textId="77777777" w:rsidTr="008B2B4F">
        <w:trPr>
          <w:trHeight w:val="340"/>
          <w:jc w:val="center"/>
        </w:trPr>
        <w:tc>
          <w:tcPr>
            <w:tcW w:w="0" w:type="auto"/>
            <w:tcBorders>
              <w:right w:val="nil"/>
            </w:tcBorders>
            <w:vAlign w:val="center"/>
          </w:tcPr>
          <w:p w14:paraId="4BF711F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Cu(3)-I(3)</w:t>
            </w:r>
          </w:p>
        </w:tc>
        <w:tc>
          <w:tcPr>
            <w:tcW w:w="0" w:type="auto"/>
            <w:tcBorders>
              <w:left w:val="nil"/>
              <w:right w:val="nil"/>
            </w:tcBorders>
            <w:vAlign w:val="center"/>
          </w:tcPr>
          <w:p w14:paraId="6079557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2.7012(18)</w:t>
            </w:r>
          </w:p>
        </w:tc>
        <w:tc>
          <w:tcPr>
            <w:tcW w:w="0" w:type="auto"/>
            <w:tcBorders>
              <w:left w:val="nil"/>
              <w:right w:val="nil"/>
            </w:tcBorders>
            <w:vAlign w:val="center"/>
          </w:tcPr>
          <w:p w14:paraId="29D1D36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Cu(5)-I(5)</w:t>
            </w:r>
          </w:p>
        </w:tc>
        <w:tc>
          <w:tcPr>
            <w:tcW w:w="0" w:type="auto"/>
            <w:tcBorders>
              <w:left w:val="nil"/>
            </w:tcBorders>
            <w:vAlign w:val="center"/>
          </w:tcPr>
          <w:p w14:paraId="71A7462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2.6885(17)</w:t>
            </w:r>
          </w:p>
        </w:tc>
      </w:tr>
      <w:tr w:rsidR="009F5738" w:rsidRPr="002E7E62" w14:paraId="21DF509D" w14:textId="77777777" w:rsidTr="008B2B4F">
        <w:trPr>
          <w:trHeight w:val="340"/>
          <w:jc w:val="center"/>
        </w:trPr>
        <w:tc>
          <w:tcPr>
            <w:tcW w:w="0" w:type="auto"/>
            <w:gridSpan w:val="4"/>
            <w:vAlign w:val="center"/>
          </w:tcPr>
          <w:p w14:paraId="45EFF6E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bCs/>
                <w:sz w:val="20"/>
                <w:szCs w:val="20"/>
              </w:rPr>
              <w:t>Cs-</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c>
      </w:tr>
      <w:tr w:rsidR="009F5738" w:rsidRPr="002E7E62" w14:paraId="1897C4BC" w14:textId="77777777" w:rsidTr="008B2B4F">
        <w:trPr>
          <w:trHeight w:val="340"/>
          <w:jc w:val="center"/>
        </w:trPr>
        <w:tc>
          <w:tcPr>
            <w:tcW w:w="0" w:type="auto"/>
            <w:tcBorders>
              <w:right w:val="nil"/>
            </w:tcBorders>
            <w:vAlign w:val="center"/>
          </w:tcPr>
          <w:p w14:paraId="0F244AF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Cu(1)-I(2)#9</w:t>
            </w:r>
          </w:p>
        </w:tc>
        <w:tc>
          <w:tcPr>
            <w:tcW w:w="0" w:type="auto"/>
            <w:tcBorders>
              <w:left w:val="nil"/>
              <w:right w:val="nil"/>
            </w:tcBorders>
            <w:vAlign w:val="center"/>
          </w:tcPr>
          <w:p w14:paraId="7E5C947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2.880(4)</w:t>
            </w:r>
          </w:p>
        </w:tc>
        <w:tc>
          <w:tcPr>
            <w:tcW w:w="0" w:type="auto"/>
            <w:tcBorders>
              <w:left w:val="nil"/>
              <w:right w:val="nil"/>
            </w:tcBorders>
            <w:vAlign w:val="center"/>
          </w:tcPr>
          <w:p w14:paraId="40B9401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Cu(4)-I(1)</w:t>
            </w:r>
          </w:p>
        </w:tc>
        <w:tc>
          <w:tcPr>
            <w:tcW w:w="0" w:type="auto"/>
            <w:tcBorders>
              <w:left w:val="nil"/>
            </w:tcBorders>
            <w:vAlign w:val="center"/>
          </w:tcPr>
          <w:p w14:paraId="1DDBE97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2.630(3)</w:t>
            </w:r>
          </w:p>
        </w:tc>
      </w:tr>
      <w:tr w:rsidR="009F5738" w:rsidRPr="002E7E62" w14:paraId="323109A6" w14:textId="77777777" w:rsidTr="008B2B4F">
        <w:trPr>
          <w:trHeight w:val="340"/>
          <w:jc w:val="center"/>
        </w:trPr>
        <w:tc>
          <w:tcPr>
            <w:tcW w:w="0" w:type="auto"/>
            <w:tcBorders>
              <w:right w:val="nil"/>
            </w:tcBorders>
            <w:vAlign w:val="center"/>
          </w:tcPr>
          <w:p w14:paraId="11631F9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Cu(1)-I(2)</w:t>
            </w:r>
          </w:p>
        </w:tc>
        <w:tc>
          <w:tcPr>
            <w:tcW w:w="0" w:type="auto"/>
            <w:tcBorders>
              <w:left w:val="nil"/>
              <w:right w:val="nil"/>
            </w:tcBorders>
            <w:vAlign w:val="center"/>
          </w:tcPr>
          <w:p w14:paraId="22C0902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2.880(4)</w:t>
            </w:r>
          </w:p>
        </w:tc>
        <w:tc>
          <w:tcPr>
            <w:tcW w:w="0" w:type="auto"/>
            <w:tcBorders>
              <w:left w:val="nil"/>
              <w:right w:val="nil"/>
            </w:tcBorders>
            <w:vAlign w:val="center"/>
          </w:tcPr>
          <w:p w14:paraId="50679C0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Cu(4)-I(3)#10</w:t>
            </w:r>
          </w:p>
        </w:tc>
        <w:tc>
          <w:tcPr>
            <w:tcW w:w="0" w:type="auto"/>
            <w:tcBorders>
              <w:left w:val="nil"/>
            </w:tcBorders>
            <w:vAlign w:val="center"/>
          </w:tcPr>
          <w:p w14:paraId="31DACE8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2.866(3)</w:t>
            </w:r>
          </w:p>
        </w:tc>
      </w:tr>
      <w:tr w:rsidR="009F5738" w:rsidRPr="002E7E62" w14:paraId="64E6BF78" w14:textId="77777777" w:rsidTr="008B2B4F">
        <w:trPr>
          <w:trHeight w:val="340"/>
          <w:jc w:val="center"/>
        </w:trPr>
        <w:tc>
          <w:tcPr>
            <w:tcW w:w="0" w:type="auto"/>
            <w:tcBorders>
              <w:right w:val="nil"/>
            </w:tcBorders>
            <w:vAlign w:val="center"/>
          </w:tcPr>
          <w:p w14:paraId="1E4BF688"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Cu(2)-I(1)</w:t>
            </w:r>
          </w:p>
        </w:tc>
        <w:tc>
          <w:tcPr>
            <w:tcW w:w="0" w:type="auto"/>
            <w:tcBorders>
              <w:left w:val="nil"/>
              <w:right w:val="nil"/>
            </w:tcBorders>
            <w:vAlign w:val="center"/>
          </w:tcPr>
          <w:p w14:paraId="633D6EF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2.619(3)</w:t>
            </w:r>
          </w:p>
        </w:tc>
        <w:tc>
          <w:tcPr>
            <w:tcW w:w="0" w:type="auto"/>
            <w:tcBorders>
              <w:left w:val="nil"/>
              <w:right w:val="nil"/>
            </w:tcBorders>
            <w:vAlign w:val="center"/>
          </w:tcPr>
          <w:p w14:paraId="46D7A08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Cu(4)-I(4)</w:t>
            </w:r>
          </w:p>
        </w:tc>
        <w:tc>
          <w:tcPr>
            <w:tcW w:w="0" w:type="auto"/>
            <w:tcBorders>
              <w:left w:val="nil"/>
            </w:tcBorders>
            <w:vAlign w:val="center"/>
          </w:tcPr>
          <w:p w14:paraId="5935180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2.591(3)</w:t>
            </w:r>
          </w:p>
        </w:tc>
      </w:tr>
      <w:tr w:rsidR="009F5738" w:rsidRPr="002E7E62" w14:paraId="0FC47F5F" w14:textId="77777777" w:rsidTr="008B2B4F">
        <w:trPr>
          <w:trHeight w:val="340"/>
          <w:jc w:val="center"/>
        </w:trPr>
        <w:tc>
          <w:tcPr>
            <w:tcW w:w="0" w:type="auto"/>
            <w:tcBorders>
              <w:right w:val="nil"/>
            </w:tcBorders>
            <w:vAlign w:val="center"/>
          </w:tcPr>
          <w:p w14:paraId="034C4806"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Cu(2)-I(3)</w:t>
            </w:r>
          </w:p>
        </w:tc>
        <w:tc>
          <w:tcPr>
            <w:tcW w:w="0" w:type="auto"/>
            <w:tcBorders>
              <w:left w:val="nil"/>
              <w:right w:val="nil"/>
            </w:tcBorders>
            <w:vAlign w:val="center"/>
          </w:tcPr>
          <w:p w14:paraId="2073B119"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2.725(3)</w:t>
            </w:r>
          </w:p>
        </w:tc>
        <w:tc>
          <w:tcPr>
            <w:tcW w:w="0" w:type="auto"/>
            <w:tcBorders>
              <w:left w:val="nil"/>
              <w:right w:val="nil"/>
            </w:tcBorders>
            <w:vAlign w:val="center"/>
          </w:tcPr>
          <w:p w14:paraId="115DD84A"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Cu(5)-I(1)</w:t>
            </w:r>
          </w:p>
        </w:tc>
        <w:tc>
          <w:tcPr>
            <w:tcW w:w="0" w:type="auto"/>
            <w:tcBorders>
              <w:left w:val="nil"/>
            </w:tcBorders>
            <w:vAlign w:val="center"/>
          </w:tcPr>
          <w:p w14:paraId="583F4EF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2.861(3)</w:t>
            </w:r>
          </w:p>
        </w:tc>
      </w:tr>
      <w:tr w:rsidR="009F5738" w:rsidRPr="002E7E62" w14:paraId="417D4459" w14:textId="77777777" w:rsidTr="008B2B4F">
        <w:trPr>
          <w:trHeight w:val="340"/>
          <w:jc w:val="center"/>
        </w:trPr>
        <w:tc>
          <w:tcPr>
            <w:tcW w:w="0" w:type="auto"/>
            <w:tcBorders>
              <w:right w:val="nil"/>
            </w:tcBorders>
            <w:vAlign w:val="center"/>
          </w:tcPr>
          <w:p w14:paraId="005710B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Cu(2)-I(4)</w:t>
            </w:r>
          </w:p>
        </w:tc>
        <w:tc>
          <w:tcPr>
            <w:tcW w:w="0" w:type="auto"/>
            <w:tcBorders>
              <w:left w:val="nil"/>
              <w:right w:val="nil"/>
            </w:tcBorders>
            <w:vAlign w:val="center"/>
          </w:tcPr>
          <w:p w14:paraId="272A097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2.679(3)</w:t>
            </w:r>
          </w:p>
        </w:tc>
        <w:tc>
          <w:tcPr>
            <w:tcW w:w="0" w:type="auto"/>
            <w:tcBorders>
              <w:left w:val="nil"/>
              <w:right w:val="nil"/>
            </w:tcBorders>
            <w:vAlign w:val="center"/>
          </w:tcPr>
          <w:p w14:paraId="12B9D5C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Cu(5)-I(2)</w:t>
            </w:r>
          </w:p>
        </w:tc>
        <w:tc>
          <w:tcPr>
            <w:tcW w:w="0" w:type="auto"/>
            <w:tcBorders>
              <w:left w:val="nil"/>
            </w:tcBorders>
            <w:vAlign w:val="center"/>
          </w:tcPr>
          <w:p w14:paraId="7E4BEAD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2.598(3)</w:t>
            </w:r>
          </w:p>
        </w:tc>
      </w:tr>
      <w:tr w:rsidR="009F5738" w:rsidRPr="002E7E62" w14:paraId="11F9B0D9" w14:textId="77777777" w:rsidTr="008B2B4F">
        <w:trPr>
          <w:trHeight w:val="340"/>
          <w:jc w:val="center"/>
        </w:trPr>
        <w:tc>
          <w:tcPr>
            <w:tcW w:w="0" w:type="auto"/>
            <w:tcBorders>
              <w:right w:val="nil"/>
            </w:tcBorders>
            <w:vAlign w:val="center"/>
          </w:tcPr>
          <w:p w14:paraId="7DB3E91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Cu(3)-I(1)</w:t>
            </w:r>
          </w:p>
        </w:tc>
        <w:tc>
          <w:tcPr>
            <w:tcW w:w="0" w:type="auto"/>
            <w:tcBorders>
              <w:left w:val="nil"/>
              <w:right w:val="nil"/>
            </w:tcBorders>
            <w:vAlign w:val="center"/>
          </w:tcPr>
          <w:p w14:paraId="7A02F51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2.778(3)</w:t>
            </w:r>
          </w:p>
        </w:tc>
        <w:tc>
          <w:tcPr>
            <w:tcW w:w="0" w:type="auto"/>
            <w:tcBorders>
              <w:left w:val="nil"/>
              <w:right w:val="nil"/>
            </w:tcBorders>
            <w:vAlign w:val="center"/>
          </w:tcPr>
          <w:p w14:paraId="5E827C3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Cu(5)-I(3)</w:t>
            </w:r>
          </w:p>
        </w:tc>
        <w:tc>
          <w:tcPr>
            <w:tcW w:w="0" w:type="auto"/>
            <w:tcBorders>
              <w:left w:val="nil"/>
            </w:tcBorders>
            <w:vAlign w:val="center"/>
          </w:tcPr>
          <w:p w14:paraId="4EE3BDE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2.657(3)</w:t>
            </w:r>
          </w:p>
        </w:tc>
      </w:tr>
      <w:tr w:rsidR="009F5738" w:rsidRPr="002E7E62" w14:paraId="53153590" w14:textId="77777777" w:rsidTr="008B2B4F">
        <w:trPr>
          <w:trHeight w:val="340"/>
          <w:jc w:val="center"/>
        </w:trPr>
        <w:tc>
          <w:tcPr>
            <w:tcW w:w="0" w:type="auto"/>
            <w:tcBorders>
              <w:right w:val="nil"/>
            </w:tcBorders>
            <w:vAlign w:val="center"/>
          </w:tcPr>
          <w:p w14:paraId="33022B7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Cu(3)-I(2)#10</w:t>
            </w:r>
          </w:p>
        </w:tc>
        <w:tc>
          <w:tcPr>
            <w:tcW w:w="0" w:type="auto"/>
            <w:tcBorders>
              <w:left w:val="nil"/>
              <w:right w:val="nil"/>
            </w:tcBorders>
            <w:vAlign w:val="center"/>
          </w:tcPr>
          <w:p w14:paraId="7549EAF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2.679(3)</w:t>
            </w:r>
          </w:p>
        </w:tc>
        <w:tc>
          <w:tcPr>
            <w:tcW w:w="0" w:type="auto"/>
            <w:tcBorders>
              <w:left w:val="nil"/>
              <w:right w:val="nil"/>
            </w:tcBorders>
            <w:vAlign w:val="center"/>
          </w:tcPr>
          <w:p w14:paraId="2FC6E54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Cu(6)-I(4)#11</w:t>
            </w:r>
          </w:p>
        </w:tc>
        <w:tc>
          <w:tcPr>
            <w:tcW w:w="0" w:type="auto"/>
            <w:tcBorders>
              <w:left w:val="nil"/>
            </w:tcBorders>
            <w:vAlign w:val="center"/>
          </w:tcPr>
          <w:p w14:paraId="7C57E5B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2.930(4)</w:t>
            </w:r>
          </w:p>
        </w:tc>
      </w:tr>
      <w:tr w:rsidR="009F5738" w:rsidRPr="002E7E62" w14:paraId="32B2C55B" w14:textId="77777777" w:rsidTr="008B2B4F">
        <w:trPr>
          <w:trHeight w:val="340"/>
          <w:jc w:val="center"/>
        </w:trPr>
        <w:tc>
          <w:tcPr>
            <w:tcW w:w="0" w:type="auto"/>
            <w:tcBorders>
              <w:right w:val="nil"/>
            </w:tcBorders>
            <w:vAlign w:val="center"/>
          </w:tcPr>
          <w:p w14:paraId="6FB4AE4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Cu(3)-I(3)#10</w:t>
            </w:r>
          </w:p>
        </w:tc>
        <w:tc>
          <w:tcPr>
            <w:tcW w:w="0" w:type="auto"/>
            <w:tcBorders>
              <w:left w:val="nil"/>
              <w:right w:val="nil"/>
            </w:tcBorders>
            <w:vAlign w:val="center"/>
          </w:tcPr>
          <w:p w14:paraId="018DBE6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2.633(3)</w:t>
            </w:r>
          </w:p>
        </w:tc>
        <w:tc>
          <w:tcPr>
            <w:tcW w:w="0" w:type="auto"/>
            <w:tcBorders>
              <w:left w:val="nil"/>
              <w:right w:val="nil"/>
            </w:tcBorders>
            <w:vAlign w:val="center"/>
          </w:tcPr>
          <w:p w14:paraId="35CDE6F5"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Cu(6)-I(4)</w:t>
            </w:r>
          </w:p>
        </w:tc>
        <w:tc>
          <w:tcPr>
            <w:tcW w:w="0" w:type="auto"/>
            <w:tcBorders>
              <w:left w:val="nil"/>
            </w:tcBorders>
            <w:vAlign w:val="center"/>
          </w:tcPr>
          <w:p w14:paraId="37221CA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2.930(4)</w:t>
            </w:r>
          </w:p>
        </w:tc>
      </w:tr>
      <w:tr w:rsidR="009F5738" w:rsidRPr="002E7E62" w14:paraId="2668C936" w14:textId="77777777" w:rsidTr="008B2B4F">
        <w:trPr>
          <w:trHeight w:val="340"/>
          <w:jc w:val="center"/>
        </w:trPr>
        <w:tc>
          <w:tcPr>
            <w:tcW w:w="0" w:type="auto"/>
            <w:gridSpan w:val="4"/>
            <w:vAlign w:val="center"/>
          </w:tcPr>
          <w:p w14:paraId="0F4A09DB" w14:textId="65917454" w:rsidR="009F5738" w:rsidRPr="002E7E62" w:rsidRDefault="009F5738" w:rsidP="00E078B9">
            <w:pPr>
              <w:spacing w:line="360" w:lineRule="auto"/>
              <w:jc w:val="left"/>
              <w:rPr>
                <w:rFonts w:ascii="Times New Roman" w:eastAsia="黑体" w:hAnsi="Times New Roman" w:cs="Times New Roman"/>
                <w:sz w:val="20"/>
                <w:szCs w:val="20"/>
              </w:rPr>
            </w:pPr>
            <w:r w:rsidRPr="002E7E62">
              <w:rPr>
                <w:rFonts w:ascii="Times New Roman" w:eastAsia="黑体" w:hAnsi="Times New Roman" w:cs="Times New Roman"/>
                <w:sz w:val="20"/>
                <w:szCs w:val="20"/>
              </w:rPr>
              <w:t>Symmetry transformations: #9 1/2-</w:t>
            </w:r>
            <w:r w:rsidRPr="002E7E62">
              <w:rPr>
                <w:rFonts w:ascii="Times New Roman" w:eastAsia="黑体" w:hAnsi="Times New Roman" w:cs="Times New Roman"/>
                <w:i/>
                <w:sz w:val="20"/>
                <w:szCs w:val="20"/>
              </w:rPr>
              <w:t>x</w:t>
            </w:r>
            <w:r w:rsidRPr="002E7E62">
              <w:rPr>
                <w:rFonts w:ascii="Times New Roman" w:eastAsia="黑体" w:hAnsi="Times New Roman" w:cs="Times New Roman"/>
                <w:sz w:val="20"/>
                <w:szCs w:val="20"/>
              </w:rPr>
              <w:t>, +</w:t>
            </w:r>
            <w:r w:rsidRPr="002E7E62">
              <w:rPr>
                <w:rFonts w:ascii="Times New Roman" w:eastAsia="黑体" w:hAnsi="Times New Roman" w:cs="Times New Roman"/>
                <w:i/>
                <w:sz w:val="20"/>
                <w:szCs w:val="20"/>
              </w:rPr>
              <w:t>y</w:t>
            </w:r>
            <w:r w:rsidRPr="002E7E62">
              <w:rPr>
                <w:rFonts w:ascii="Times New Roman" w:eastAsia="黑体" w:hAnsi="Times New Roman" w:cs="Times New Roman"/>
                <w:sz w:val="20"/>
                <w:szCs w:val="20"/>
              </w:rPr>
              <w:t>, 1/2-</w:t>
            </w:r>
            <w:r w:rsidRPr="002E7E62">
              <w:rPr>
                <w:rFonts w:ascii="Times New Roman" w:eastAsia="黑体" w:hAnsi="Times New Roman" w:cs="Times New Roman"/>
                <w:i/>
                <w:sz w:val="20"/>
                <w:szCs w:val="20"/>
              </w:rPr>
              <w:t>z</w:t>
            </w:r>
            <w:r w:rsidRPr="002E7E62">
              <w:rPr>
                <w:rFonts w:ascii="Times New Roman" w:eastAsia="黑体" w:hAnsi="Times New Roman" w:cs="Times New Roman"/>
                <w:sz w:val="20"/>
                <w:szCs w:val="20"/>
              </w:rPr>
              <w:t>; #10 +</w:t>
            </w:r>
            <w:r w:rsidRPr="002E7E62">
              <w:rPr>
                <w:rFonts w:ascii="Times New Roman" w:eastAsia="黑体" w:hAnsi="Times New Roman" w:cs="Times New Roman"/>
                <w:i/>
                <w:sz w:val="20"/>
                <w:szCs w:val="20"/>
              </w:rPr>
              <w:t>x</w:t>
            </w:r>
            <w:r w:rsidRPr="002E7E62">
              <w:rPr>
                <w:rFonts w:ascii="Times New Roman" w:eastAsia="黑体" w:hAnsi="Times New Roman" w:cs="Times New Roman"/>
                <w:sz w:val="20"/>
                <w:szCs w:val="20"/>
              </w:rPr>
              <w:t>, 1+</w:t>
            </w:r>
            <w:r w:rsidRPr="002E7E62">
              <w:rPr>
                <w:rFonts w:ascii="Times New Roman" w:eastAsia="黑体" w:hAnsi="Times New Roman" w:cs="Times New Roman"/>
                <w:i/>
                <w:sz w:val="20"/>
                <w:szCs w:val="20"/>
              </w:rPr>
              <w:t>y</w:t>
            </w:r>
            <w:r w:rsidRPr="002E7E62">
              <w:rPr>
                <w:rFonts w:ascii="Times New Roman" w:eastAsia="黑体" w:hAnsi="Times New Roman" w:cs="Times New Roman"/>
                <w:sz w:val="20"/>
                <w:szCs w:val="20"/>
              </w:rPr>
              <w:t>, +</w:t>
            </w:r>
            <w:r w:rsidRPr="002E7E62">
              <w:rPr>
                <w:rFonts w:ascii="Times New Roman" w:eastAsia="黑体" w:hAnsi="Times New Roman" w:cs="Times New Roman"/>
                <w:i/>
                <w:sz w:val="20"/>
                <w:szCs w:val="20"/>
              </w:rPr>
              <w:t>z</w:t>
            </w:r>
            <w:r w:rsidRPr="002E7E62">
              <w:rPr>
                <w:rFonts w:ascii="Times New Roman" w:eastAsia="黑体" w:hAnsi="Times New Roman" w:cs="Times New Roman"/>
                <w:sz w:val="20"/>
                <w:szCs w:val="20"/>
              </w:rPr>
              <w:t>; #11 3/2-</w:t>
            </w:r>
            <w:r w:rsidRPr="002E7E62">
              <w:rPr>
                <w:rFonts w:ascii="Times New Roman" w:eastAsia="黑体" w:hAnsi="Times New Roman" w:cs="Times New Roman"/>
                <w:i/>
                <w:sz w:val="20"/>
                <w:szCs w:val="20"/>
              </w:rPr>
              <w:t>x</w:t>
            </w:r>
            <w:r w:rsidRPr="002E7E62">
              <w:rPr>
                <w:rFonts w:ascii="Times New Roman" w:eastAsia="黑体" w:hAnsi="Times New Roman" w:cs="Times New Roman"/>
                <w:sz w:val="20"/>
                <w:szCs w:val="20"/>
              </w:rPr>
              <w:t>, +</w:t>
            </w:r>
            <w:r w:rsidRPr="002E7E62">
              <w:rPr>
                <w:rFonts w:ascii="Times New Roman" w:eastAsia="黑体" w:hAnsi="Times New Roman" w:cs="Times New Roman"/>
                <w:i/>
                <w:sz w:val="20"/>
                <w:szCs w:val="20"/>
              </w:rPr>
              <w:t>y</w:t>
            </w:r>
            <w:r w:rsidRPr="002E7E62">
              <w:rPr>
                <w:rFonts w:ascii="Times New Roman" w:eastAsia="黑体" w:hAnsi="Times New Roman" w:cs="Times New Roman"/>
                <w:sz w:val="20"/>
                <w:szCs w:val="20"/>
              </w:rPr>
              <w:t>, 1/2-</w:t>
            </w:r>
            <w:r w:rsidRPr="002E7E62">
              <w:rPr>
                <w:rFonts w:ascii="Times New Roman" w:eastAsia="黑体" w:hAnsi="Times New Roman" w:cs="Times New Roman"/>
                <w:i/>
                <w:sz w:val="20"/>
                <w:szCs w:val="20"/>
              </w:rPr>
              <w:t>z</w:t>
            </w:r>
          </w:p>
        </w:tc>
      </w:tr>
      <w:tr w:rsidR="009F5738" w:rsidRPr="002E7E62" w14:paraId="07F44626" w14:textId="77777777" w:rsidTr="008B2B4F">
        <w:trPr>
          <w:trHeight w:val="340"/>
          <w:jc w:val="center"/>
        </w:trPr>
        <w:tc>
          <w:tcPr>
            <w:tcW w:w="0" w:type="auto"/>
            <w:gridSpan w:val="4"/>
            <w:vAlign w:val="center"/>
          </w:tcPr>
          <w:p w14:paraId="1CFBEE5E"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bCs/>
                <w:sz w:val="20"/>
                <w:szCs w:val="20"/>
              </w:rPr>
              <w:t>Na-</w:t>
            </w:r>
            <w:proofErr w:type="spellStart"/>
            <w:r w:rsidRPr="002E7E62">
              <w:rPr>
                <w:rFonts w:ascii="Times New Roman" w:eastAsia="黑体" w:hAnsi="Times New Roman" w:cs="Times New Roman"/>
                <w:sz w:val="20"/>
                <w:szCs w:val="20"/>
              </w:rPr>
              <w:t>CuI</w:t>
            </w:r>
            <w:proofErr w:type="spellEnd"/>
            <w:r w:rsidRPr="002E7E62">
              <w:rPr>
                <w:rFonts w:ascii="Times New Roman" w:eastAsia="黑体" w:hAnsi="Times New Roman" w:cs="Times New Roman"/>
                <w:sz w:val="20"/>
                <w:szCs w:val="20"/>
              </w:rPr>
              <w:t>-K-INA</w:t>
            </w:r>
          </w:p>
        </w:tc>
      </w:tr>
      <w:tr w:rsidR="009F5738" w:rsidRPr="002E7E62" w14:paraId="12B7F8DD" w14:textId="77777777" w:rsidTr="008B2B4F">
        <w:trPr>
          <w:trHeight w:val="340"/>
          <w:jc w:val="center"/>
        </w:trPr>
        <w:tc>
          <w:tcPr>
            <w:tcW w:w="0" w:type="auto"/>
            <w:tcBorders>
              <w:right w:val="nil"/>
            </w:tcBorders>
            <w:vAlign w:val="center"/>
          </w:tcPr>
          <w:p w14:paraId="4133C38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Cu(2)-I(1)</w:t>
            </w:r>
          </w:p>
        </w:tc>
        <w:tc>
          <w:tcPr>
            <w:tcW w:w="0" w:type="auto"/>
            <w:tcBorders>
              <w:left w:val="nil"/>
              <w:right w:val="nil"/>
            </w:tcBorders>
            <w:vAlign w:val="center"/>
          </w:tcPr>
          <w:p w14:paraId="79E19DFC"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2.720(8)</w:t>
            </w:r>
          </w:p>
        </w:tc>
        <w:tc>
          <w:tcPr>
            <w:tcW w:w="0" w:type="auto"/>
            <w:tcBorders>
              <w:left w:val="nil"/>
              <w:right w:val="nil"/>
            </w:tcBorders>
            <w:vAlign w:val="center"/>
          </w:tcPr>
          <w:p w14:paraId="5F76BB5D"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Cu(2)#1-I(3)</w:t>
            </w:r>
          </w:p>
        </w:tc>
        <w:tc>
          <w:tcPr>
            <w:tcW w:w="0" w:type="auto"/>
            <w:tcBorders>
              <w:left w:val="nil"/>
            </w:tcBorders>
            <w:vAlign w:val="center"/>
          </w:tcPr>
          <w:p w14:paraId="68FED18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2.757(8)</w:t>
            </w:r>
          </w:p>
        </w:tc>
      </w:tr>
      <w:tr w:rsidR="009F5738" w:rsidRPr="002E7E62" w14:paraId="6CBE4326" w14:textId="77777777" w:rsidTr="008B2B4F">
        <w:trPr>
          <w:trHeight w:val="340"/>
          <w:jc w:val="center"/>
        </w:trPr>
        <w:tc>
          <w:tcPr>
            <w:tcW w:w="0" w:type="auto"/>
            <w:tcBorders>
              <w:right w:val="nil"/>
            </w:tcBorders>
            <w:vAlign w:val="center"/>
          </w:tcPr>
          <w:p w14:paraId="36D2F63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Cu(2)#1-I(1)</w:t>
            </w:r>
          </w:p>
        </w:tc>
        <w:tc>
          <w:tcPr>
            <w:tcW w:w="0" w:type="auto"/>
            <w:tcBorders>
              <w:left w:val="nil"/>
              <w:right w:val="nil"/>
            </w:tcBorders>
            <w:vAlign w:val="center"/>
          </w:tcPr>
          <w:p w14:paraId="563BDA0B"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2.720(8)</w:t>
            </w:r>
          </w:p>
        </w:tc>
        <w:tc>
          <w:tcPr>
            <w:tcW w:w="0" w:type="auto"/>
            <w:tcBorders>
              <w:left w:val="nil"/>
              <w:right w:val="nil"/>
            </w:tcBorders>
            <w:vAlign w:val="center"/>
          </w:tcPr>
          <w:p w14:paraId="5128B7D4"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 -I(3)</w:t>
            </w:r>
          </w:p>
        </w:tc>
        <w:tc>
          <w:tcPr>
            <w:tcW w:w="0" w:type="auto"/>
            <w:tcBorders>
              <w:left w:val="nil"/>
            </w:tcBorders>
            <w:vAlign w:val="center"/>
          </w:tcPr>
          <w:p w14:paraId="22212612"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2.757(8)</w:t>
            </w:r>
          </w:p>
        </w:tc>
      </w:tr>
      <w:tr w:rsidR="009F5738" w:rsidRPr="002E7E62" w14:paraId="370DD7CF" w14:textId="77777777" w:rsidTr="008B2B4F">
        <w:trPr>
          <w:trHeight w:val="340"/>
          <w:jc w:val="center"/>
        </w:trPr>
        <w:tc>
          <w:tcPr>
            <w:tcW w:w="0" w:type="auto"/>
            <w:tcBorders>
              <w:right w:val="nil"/>
            </w:tcBorders>
            <w:vAlign w:val="center"/>
          </w:tcPr>
          <w:p w14:paraId="5A22F500"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Cu(1)-I(2)</w:t>
            </w:r>
          </w:p>
        </w:tc>
        <w:tc>
          <w:tcPr>
            <w:tcW w:w="0" w:type="auto"/>
            <w:tcBorders>
              <w:left w:val="nil"/>
              <w:right w:val="nil"/>
            </w:tcBorders>
            <w:vAlign w:val="center"/>
          </w:tcPr>
          <w:p w14:paraId="0A1DE5EF"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2.794(11)</w:t>
            </w:r>
          </w:p>
        </w:tc>
        <w:tc>
          <w:tcPr>
            <w:tcW w:w="0" w:type="auto"/>
            <w:tcBorders>
              <w:left w:val="nil"/>
              <w:right w:val="nil"/>
            </w:tcBorders>
            <w:vAlign w:val="center"/>
          </w:tcPr>
          <w:p w14:paraId="380AA8A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Cu(3)-I(3)</w:t>
            </w:r>
          </w:p>
        </w:tc>
        <w:tc>
          <w:tcPr>
            <w:tcW w:w="0" w:type="auto"/>
            <w:tcBorders>
              <w:left w:val="nil"/>
            </w:tcBorders>
            <w:vAlign w:val="center"/>
          </w:tcPr>
          <w:p w14:paraId="0BF45281"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2.902(16)</w:t>
            </w:r>
          </w:p>
        </w:tc>
      </w:tr>
      <w:tr w:rsidR="009F5738" w:rsidRPr="002E7E62" w14:paraId="2EEAA7B8" w14:textId="77777777" w:rsidTr="008B2B4F">
        <w:trPr>
          <w:trHeight w:val="340"/>
          <w:jc w:val="center"/>
        </w:trPr>
        <w:tc>
          <w:tcPr>
            <w:tcW w:w="0" w:type="auto"/>
            <w:tcBorders>
              <w:bottom w:val="single" w:sz="4" w:space="0" w:color="auto"/>
              <w:right w:val="nil"/>
            </w:tcBorders>
            <w:vAlign w:val="center"/>
          </w:tcPr>
          <w:p w14:paraId="291CFBD7"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Cu(2)#1-I(2)</w:t>
            </w:r>
          </w:p>
        </w:tc>
        <w:tc>
          <w:tcPr>
            <w:tcW w:w="0" w:type="auto"/>
            <w:tcBorders>
              <w:left w:val="nil"/>
              <w:bottom w:val="single" w:sz="4" w:space="0" w:color="auto"/>
              <w:right w:val="nil"/>
            </w:tcBorders>
            <w:vAlign w:val="center"/>
          </w:tcPr>
          <w:p w14:paraId="57F62033" w14:textId="77777777" w:rsidR="009F5738" w:rsidRPr="002E7E62" w:rsidRDefault="009F5738" w:rsidP="009F5738">
            <w:pPr>
              <w:spacing w:line="360" w:lineRule="auto"/>
              <w:jc w:val="center"/>
              <w:rPr>
                <w:rFonts w:ascii="Times New Roman" w:eastAsia="黑体" w:hAnsi="Times New Roman" w:cs="Times New Roman"/>
                <w:sz w:val="20"/>
                <w:szCs w:val="20"/>
              </w:rPr>
            </w:pPr>
            <w:r w:rsidRPr="002E7E62">
              <w:rPr>
                <w:rFonts w:ascii="Times New Roman" w:eastAsia="黑体" w:hAnsi="Times New Roman" w:cs="Times New Roman"/>
                <w:sz w:val="20"/>
                <w:szCs w:val="20"/>
              </w:rPr>
              <w:t>2.733(9)</w:t>
            </w:r>
          </w:p>
        </w:tc>
        <w:tc>
          <w:tcPr>
            <w:tcW w:w="0" w:type="auto"/>
            <w:tcBorders>
              <w:left w:val="nil"/>
              <w:bottom w:val="single" w:sz="4" w:space="0" w:color="auto"/>
              <w:right w:val="nil"/>
            </w:tcBorders>
            <w:vAlign w:val="center"/>
          </w:tcPr>
          <w:p w14:paraId="183E2E1B" w14:textId="77777777" w:rsidR="009F5738" w:rsidRPr="002E7E62" w:rsidRDefault="009F5738" w:rsidP="009F5738">
            <w:pPr>
              <w:spacing w:line="360" w:lineRule="auto"/>
              <w:jc w:val="center"/>
              <w:rPr>
                <w:rFonts w:ascii="Times New Roman" w:eastAsia="黑体" w:hAnsi="Times New Roman" w:cs="Times New Roman"/>
                <w:sz w:val="20"/>
                <w:szCs w:val="20"/>
              </w:rPr>
            </w:pPr>
          </w:p>
        </w:tc>
        <w:tc>
          <w:tcPr>
            <w:tcW w:w="0" w:type="auto"/>
            <w:tcBorders>
              <w:left w:val="nil"/>
              <w:bottom w:val="single" w:sz="4" w:space="0" w:color="auto"/>
            </w:tcBorders>
            <w:vAlign w:val="center"/>
          </w:tcPr>
          <w:p w14:paraId="247B72AA" w14:textId="77777777" w:rsidR="009F5738" w:rsidRPr="002E7E62" w:rsidRDefault="009F5738" w:rsidP="009F5738">
            <w:pPr>
              <w:spacing w:line="360" w:lineRule="auto"/>
              <w:jc w:val="center"/>
              <w:rPr>
                <w:rFonts w:ascii="Times New Roman" w:eastAsia="黑体" w:hAnsi="Times New Roman" w:cs="Times New Roman"/>
                <w:sz w:val="20"/>
                <w:szCs w:val="20"/>
              </w:rPr>
            </w:pPr>
          </w:p>
        </w:tc>
      </w:tr>
      <w:tr w:rsidR="009F5738" w:rsidRPr="002E7E62" w14:paraId="23F396EE" w14:textId="77777777" w:rsidTr="008B2B4F">
        <w:trPr>
          <w:trHeight w:val="340"/>
          <w:jc w:val="center"/>
        </w:trPr>
        <w:tc>
          <w:tcPr>
            <w:tcW w:w="0" w:type="auto"/>
            <w:gridSpan w:val="4"/>
            <w:tcBorders>
              <w:bottom w:val="nil"/>
            </w:tcBorders>
            <w:vAlign w:val="center"/>
          </w:tcPr>
          <w:p w14:paraId="7B310E04" w14:textId="1828B94C" w:rsidR="009F5738" w:rsidRPr="002E7E62" w:rsidRDefault="009F5738" w:rsidP="00E078B9">
            <w:pPr>
              <w:spacing w:line="360" w:lineRule="auto"/>
              <w:jc w:val="left"/>
              <w:rPr>
                <w:rFonts w:ascii="Times New Roman" w:eastAsia="黑体" w:hAnsi="Times New Roman" w:cs="Times New Roman"/>
                <w:sz w:val="20"/>
                <w:szCs w:val="20"/>
              </w:rPr>
            </w:pPr>
            <w:r w:rsidRPr="002E7E62">
              <w:rPr>
                <w:rFonts w:ascii="Times New Roman" w:eastAsia="黑体" w:hAnsi="Times New Roman" w:cs="Times New Roman"/>
                <w:sz w:val="20"/>
                <w:szCs w:val="20"/>
              </w:rPr>
              <w:t>Symmetry transformations: #1 +</w:t>
            </w:r>
            <w:r w:rsidRPr="002E7E62">
              <w:rPr>
                <w:rFonts w:ascii="Times New Roman" w:eastAsia="黑体" w:hAnsi="Times New Roman" w:cs="Times New Roman"/>
                <w:i/>
                <w:sz w:val="20"/>
                <w:szCs w:val="20"/>
              </w:rPr>
              <w:t>x</w:t>
            </w:r>
            <w:r w:rsidRPr="002E7E62">
              <w:rPr>
                <w:rFonts w:ascii="Times New Roman" w:eastAsia="黑体" w:hAnsi="Times New Roman" w:cs="Times New Roman"/>
                <w:iCs/>
                <w:sz w:val="20"/>
                <w:szCs w:val="20"/>
              </w:rPr>
              <w:t>, 1/2-</w:t>
            </w:r>
            <w:r w:rsidRPr="002E7E62">
              <w:rPr>
                <w:rFonts w:ascii="Times New Roman" w:eastAsia="黑体" w:hAnsi="Times New Roman" w:cs="Times New Roman"/>
                <w:i/>
                <w:sz w:val="20"/>
                <w:szCs w:val="20"/>
              </w:rPr>
              <w:t>y</w:t>
            </w:r>
            <w:r w:rsidRPr="002E7E62">
              <w:rPr>
                <w:rFonts w:ascii="Times New Roman" w:eastAsia="黑体" w:hAnsi="Times New Roman" w:cs="Times New Roman"/>
                <w:iCs/>
                <w:sz w:val="20"/>
                <w:szCs w:val="20"/>
              </w:rPr>
              <w:t>, +</w:t>
            </w:r>
            <w:r w:rsidRPr="002E7E62">
              <w:rPr>
                <w:rFonts w:ascii="Times New Roman" w:eastAsia="黑体" w:hAnsi="Times New Roman" w:cs="Times New Roman"/>
                <w:i/>
                <w:sz w:val="20"/>
                <w:szCs w:val="20"/>
              </w:rPr>
              <w:t>z</w:t>
            </w:r>
            <w:r w:rsidRPr="002E7E62">
              <w:rPr>
                <w:rFonts w:ascii="Times New Roman" w:eastAsia="黑体" w:hAnsi="Times New Roman" w:cs="Times New Roman"/>
                <w:iCs/>
                <w:sz w:val="20"/>
                <w:szCs w:val="20"/>
              </w:rPr>
              <w:t xml:space="preserve">; </w:t>
            </w:r>
          </w:p>
        </w:tc>
      </w:tr>
    </w:tbl>
    <w:p w14:paraId="52F1FC74" w14:textId="77777777" w:rsidR="009F5738" w:rsidRPr="002E7E62" w:rsidRDefault="009F5738" w:rsidP="009F5738">
      <w:pPr>
        <w:spacing w:line="360" w:lineRule="auto"/>
        <w:jc w:val="center"/>
        <w:rPr>
          <w:rFonts w:ascii="Times New Roman" w:eastAsia="黑体" w:hAnsi="Times New Roman" w:cs="Times New Roman"/>
          <w:sz w:val="20"/>
          <w:szCs w:val="20"/>
          <w:lang w:val="de-DE"/>
        </w:rPr>
      </w:pPr>
    </w:p>
    <w:p w14:paraId="3C58F6F8" w14:textId="4E382790" w:rsidR="00EF5213" w:rsidRPr="002E7E62" w:rsidRDefault="00EF5213" w:rsidP="00EF5213">
      <w:pPr>
        <w:spacing w:line="360" w:lineRule="auto"/>
        <w:jc w:val="center"/>
        <w:rPr>
          <w:rFonts w:ascii="Times New Roman" w:eastAsia="黑体" w:hAnsi="Times New Roman" w:cs="Times New Roman"/>
          <w:sz w:val="20"/>
          <w:szCs w:val="20"/>
          <w:lang w:val="de-DE"/>
        </w:rPr>
      </w:pPr>
      <w:r w:rsidRPr="002E7E62">
        <w:rPr>
          <w:rFonts w:ascii="Times New Roman" w:hAnsi="Times New Roman" w:cs="Times New Roman"/>
          <w:noProof/>
          <w:sz w:val="17"/>
        </w:rPr>
        <w:lastRenderedPageBreak/>
        <w:drawing>
          <wp:inline distT="0" distB="0" distL="0" distR="0" wp14:anchorId="34C611CC" wp14:editId="374AB582">
            <wp:extent cx="4500000" cy="4183200"/>
            <wp:effectExtent l="0" t="0" r="0" b="8255"/>
            <wp:docPr id="19592346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34601" name="图片 195923460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00000" cy="4183200"/>
                    </a:xfrm>
                    <a:prstGeom prst="rect">
                      <a:avLst/>
                    </a:prstGeom>
                  </pic:spPr>
                </pic:pic>
              </a:graphicData>
            </a:graphic>
          </wp:inline>
        </w:drawing>
      </w:r>
    </w:p>
    <w:p w14:paraId="2D550174" w14:textId="10C0D575" w:rsidR="000315E6" w:rsidRPr="002E7E62" w:rsidRDefault="00D24F97" w:rsidP="00D82D75">
      <w:pPr>
        <w:pStyle w:val="VAFigureCaption"/>
        <w:jc w:val="both"/>
        <w:rPr>
          <w:rFonts w:ascii="Times New Roman" w:hAnsi="Times New Roman" w:cs="Times New Roman"/>
          <w:bCs/>
          <w:sz w:val="21"/>
          <w:szCs w:val="21"/>
          <w:lang w:val="nl-NL" w:eastAsia="zh-CN"/>
        </w:rPr>
      </w:pPr>
      <w:r w:rsidRPr="002E7E62">
        <w:rPr>
          <w:rFonts w:ascii="Times New Roman" w:hAnsi="Times New Roman" w:cs="Times New Roman"/>
          <w:b/>
          <w:sz w:val="21"/>
          <w:szCs w:val="21"/>
        </w:rPr>
        <w:t>Figure S</w:t>
      </w:r>
      <w:r w:rsidR="00EF5213" w:rsidRPr="002E7E62">
        <w:rPr>
          <w:rFonts w:ascii="Times New Roman" w:hAnsi="Times New Roman" w:cs="Times New Roman"/>
          <w:b/>
          <w:sz w:val="21"/>
          <w:szCs w:val="21"/>
          <w:lang w:eastAsia="zh-CN"/>
        </w:rPr>
        <w:t>14</w:t>
      </w:r>
      <w:r w:rsidRPr="002E7E62">
        <w:rPr>
          <w:rFonts w:ascii="Times New Roman" w:hAnsi="Times New Roman" w:cs="Times New Roman"/>
          <w:b/>
          <w:sz w:val="21"/>
          <w:szCs w:val="21"/>
        </w:rPr>
        <w:t>.</w:t>
      </w:r>
      <w:r w:rsidRPr="002E7E62">
        <w:rPr>
          <w:rFonts w:ascii="Times New Roman" w:hAnsi="Times New Roman" w:cs="Times New Roman"/>
          <w:sz w:val="21"/>
          <w:szCs w:val="21"/>
        </w:rPr>
        <w:t xml:space="preserve"> </w:t>
      </w:r>
      <w:bookmarkStart w:id="17" w:name="_Hlk184046816"/>
      <w:r w:rsidR="00EF5213" w:rsidRPr="002E7E62">
        <w:rPr>
          <w:rFonts w:ascii="Times New Roman" w:hAnsi="Times New Roman" w:cs="Times New Roman"/>
          <w:bCs/>
          <w:kern w:val="0"/>
          <w:sz w:val="21"/>
          <w:szCs w:val="21"/>
        </w:rPr>
        <w:t>(a) and</w:t>
      </w:r>
      <w:r w:rsidR="00EF5213" w:rsidRPr="002E7E62">
        <w:rPr>
          <w:rFonts w:ascii="Times New Roman" w:hAnsi="Times New Roman" w:cs="Times New Roman"/>
          <w:b/>
          <w:bCs/>
          <w:kern w:val="0"/>
          <w:sz w:val="21"/>
          <w:szCs w:val="21"/>
        </w:rPr>
        <w:t xml:space="preserve"> </w:t>
      </w:r>
      <w:r w:rsidR="00EF5213" w:rsidRPr="002E7E62">
        <w:rPr>
          <w:rFonts w:ascii="Times New Roman" w:hAnsi="Times New Roman" w:cs="Times New Roman"/>
          <w:bCs/>
          <w:kern w:val="0"/>
          <w:sz w:val="21"/>
          <w:szCs w:val="21"/>
        </w:rPr>
        <w:t>(b) are the 3D structure of Na-</w:t>
      </w:r>
      <w:proofErr w:type="spellStart"/>
      <w:r w:rsidR="00EF5213" w:rsidRPr="002E7E62">
        <w:rPr>
          <w:rFonts w:ascii="Times New Roman" w:hAnsi="Times New Roman" w:cs="Times New Roman"/>
          <w:bCs/>
          <w:kern w:val="0"/>
          <w:sz w:val="21"/>
          <w:szCs w:val="21"/>
        </w:rPr>
        <w:t>CuI</w:t>
      </w:r>
      <w:proofErr w:type="spellEnd"/>
      <w:r w:rsidR="00EF5213" w:rsidRPr="002E7E62">
        <w:rPr>
          <w:rFonts w:ascii="Times New Roman" w:hAnsi="Times New Roman" w:cs="Times New Roman"/>
          <w:bCs/>
          <w:kern w:val="0"/>
          <w:sz w:val="21"/>
          <w:szCs w:val="21"/>
        </w:rPr>
        <w:t xml:space="preserve">-K-INA viewed along </w:t>
      </w:r>
      <w:r w:rsidR="00EF5213" w:rsidRPr="002E7E62">
        <w:rPr>
          <w:rFonts w:ascii="Times New Roman" w:hAnsi="Times New Roman" w:cs="Times New Roman"/>
          <w:bCs/>
          <w:i/>
          <w:kern w:val="0"/>
          <w:sz w:val="21"/>
          <w:szCs w:val="21"/>
        </w:rPr>
        <w:t>a</w:t>
      </w:r>
      <w:r w:rsidR="00EF5213" w:rsidRPr="002E7E62">
        <w:rPr>
          <w:rFonts w:ascii="Times New Roman" w:hAnsi="Times New Roman" w:cs="Times New Roman"/>
          <w:bCs/>
          <w:kern w:val="0"/>
          <w:sz w:val="21"/>
          <w:szCs w:val="21"/>
        </w:rPr>
        <w:t xml:space="preserve"> and c axis direction</w:t>
      </w:r>
      <w:bookmarkEnd w:id="17"/>
      <w:r w:rsidR="00EF5213" w:rsidRPr="002E7E62">
        <w:rPr>
          <w:rFonts w:ascii="Times New Roman" w:hAnsi="Times New Roman" w:cs="Times New Roman"/>
          <w:bCs/>
          <w:kern w:val="0"/>
          <w:sz w:val="21"/>
          <w:szCs w:val="21"/>
        </w:rPr>
        <w:t>, respectively. (c) The 2D {Na-K-O</w:t>
      </w:r>
      <w:proofErr w:type="gramStart"/>
      <w:r w:rsidR="00EF5213" w:rsidRPr="002E7E62">
        <w:rPr>
          <w:rFonts w:ascii="Times New Roman" w:hAnsi="Times New Roman" w:cs="Times New Roman"/>
          <w:bCs/>
          <w:kern w:val="0"/>
          <w:sz w:val="21"/>
          <w:szCs w:val="21"/>
        </w:rPr>
        <w:t>}</w:t>
      </w:r>
      <w:r w:rsidR="00EF5213" w:rsidRPr="002E7E62">
        <w:rPr>
          <w:rFonts w:ascii="Times New Roman" w:hAnsi="Times New Roman" w:cs="Times New Roman"/>
          <w:bCs/>
          <w:i/>
          <w:kern w:val="0"/>
          <w:sz w:val="21"/>
          <w:szCs w:val="21"/>
          <w:vertAlign w:val="subscript"/>
        </w:rPr>
        <w:t>n</w:t>
      </w:r>
      <w:proofErr w:type="gramEnd"/>
      <w:r w:rsidR="00EF5213" w:rsidRPr="002E7E62">
        <w:rPr>
          <w:rFonts w:ascii="Times New Roman" w:hAnsi="Times New Roman" w:cs="Times New Roman"/>
          <w:bCs/>
          <w:kern w:val="0"/>
          <w:sz w:val="21"/>
          <w:szCs w:val="21"/>
        </w:rPr>
        <w:t xml:space="preserve"> coordination layer. (d) The 1D β-{Cu</w:t>
      </w:r>
      <w:r w:rsidR="00EF5213" w:rsidRPr="002E7E62">
        <w:rPr>
          <w:rFonts w:ascii="Times New Roman" w:hAnsi="Times New Roman" w:cs="Times New Roman"/>
          <w:bCs/>
          <w:kern w:val="0"/>
          <w:sz w:val="21"/>
          <w:szCs w:val="21"/>
          <w:vertAlign w:val="subscript"/>
        </w:rPr>
        <w:t>4</w:t>
      </w:r>
      <w:r w:rsidR="00EF5213" w:rsidRPr="002E7E62">
        <w:rPr>
          <w:rFonts w:ascii="Times New Roman" w:hAnsi="Times New Roman" w:cs="Times New Roman"/>
          <w:bCs/>
          <w:kern w:val="0"/>
          <w:sz w:val="21"/>
          <w:szCs w:val="21"/>
        </w:rPr>
        <w:t>I</w:t>
      </w:r>
      <w:r w:rsidR="00EF5213" w:rsidRPr="002E7E62">
        <w:rPr>
          <w:rFonts w:ascii="Times New Roman" w:hAnsi="Times New Roman" w:cs="Times New Roman"/>
          <w:bCs/>
          <w:kern w:val="0"/>
          <w:sz w:val="21"/>
          <w:szCs w:val="21"/>
          <w:vertAlign w:val="subscript"/>
        </w:rPr>
        <w:t>3</w:t>
      </w:r>
      <w:proofErr w:type="gramStart"/>
      <w:r w:rsidR="00EF5213" w:rsidRPr="002E7E62">
        <w:rPr>
          <w:rFonts w:ascii="Times New Roman" w:hAnsi="Times New Roman" w:cs="Times New Roman"/>
          <w:bCs/>
          <w:kern w:val="0"/>
          <w:sz w:val="21"/>
          <w:szCs w:val="21"/>
        </w:rPr>
        <w:t>}</w:t>
      </w:r>
      <w:r w:rsidR="00EF5213" w:rsidRPr="002E7E62">
        <w:rPr>
          <w:rFonts w:ascii="Times New Roman" w:hAnsi="Times New Roman" w:cs="Times New Roman"/>
          <w:bCs/>
          <w:i/>
          <w:kern w:val="0"/>
          <w:sz w:val="21"/>
          <w:szCs w:val="21"/>
          <w:vertAlign w:val="subscript"/>
        </w:rPr>
        <w:t>n</w:t>
      </w:r>
      <w:proofErr w:type="gramEnd"/>
      <w:r w:rsidR="00EF5213" w:rsidRPr="002E7E62">
        <w:rPr>
          <w:rFonts w:ascii="Times New Roman" w:hAnsi="Times New Roman" w:cs="Times New Roman"/>
          <w:bCs/>
          <w:kern w:val="0"/>
          <w:sz w:val="21"/>
          <w:szCs w:val="21"/>
          <w:vertAlign w:val="superscript"/>
        </w:rPr>
        <w:t>+</w:t>
      </w:r>
      <w:r w:rsidR="00EF5213" w:rsidRPr="002E7E62">
        <w:rPr>
          <w:rFonts w:ascii="Times New Roman" w:hAnsi="Times New Roman" w:cs="Times New Roman"/>
          <w:bCs/>
          <w:kern w:val="0"/>
          <w:sz w:val="21"/>
          <w:szCs w:val="21"/>
        </w:rPr>
        <w:t xml:space="preserve"> chain in Na-</w:t>
      </w:r>
      <w:proofErr w:type="spellStart"/>
      <w:r w:rsidR="00EF5213" w:rsidRPr="002E7E62">
        <w:rPr>
          <w:rFonts w:ascii="Times New Roman" w:hAnsi="Times New Roman" w:cs="Times New Roman"/>
          <w:bCs/>
          <w:kern w:val="0"/>
          <w:sz w:val="21"/>
          <w:szCs w:val="21"/>
        </w:rPr>
        <w:t>CuI</w:t>
      </w:r>
      <w:proofErr w:type="spellEnd"/>
      <w:r w:rsidR="00EF5213" w:rsidRPr="002E7E62">
        <w:rPr>
          <w:rFonts w:ascii="Times New Roman" w:hAnsi="Times New Roman" w:cs="Times New Roman"/>
          <w:bCs/>
          <w:kern w:val="0"/>
          <w:sz w:val="21"/>
          <w:szCs w:val="21"/>
        </w:rPr>
        <w:t>-K-INA highlighted in red line. (e) The coordination environments for K</w:t>
      </w:r>
      <w:r w:rsidR="00EF5213" w:rsidRPr="002E7E62">
        <w:rPr>
          <w:rFonts w:ascii="Times New Roman" w:hAnsi="Times New Roman" w:cs="Times New Roman"/>
          <w:bCs/>
          <w:kern w:val="0"/>
          <w:sz w:val="21"/>
          <w:szCs w:val="21"/>
          <w:vertAlign w:val="superscript"/>
        </w:rPr>
        <w:t>+</w:t>
      </w:r>
      <w:r w:rsidR="00EF5213" w:rsidRPr="002E7E62">
        <w:rPr>
          <w:rFonts w:ascii="Times New Roman" w:hAnsi="Times New Roman" w:cs="Times New Roman"/>
          <w:bCs/>
          <w:kern w:val="0"/>
          <w:sz w:val="21"/>
          <w:szCs w:val="21"/>
        </w:rPr>
        <w:t xml:space="preserve"> and Na</w:t>
      </w:r>
      <w:r w:rsidR="00EF5213" w:rsidRPr="002E7E62">
        <w:rPr>
          <w:rFonts w:ascii="Times New Roman" w:hAnsi="Times New Roman" w:cs="Times New Roman"/>
          <w:bCs/>
          <w:kern w:val="0"/>
          <w:sz w:val="21"/>
          <w:szCs w:val="21"/>
          <w:vertAlign w:val="superscript"/>
        </w:rPr>
        <w:t>+</w:t>
      </w:r>
      <w:r w:rsidR="00EF5213" w:rsidRPr="002E7E62">
        <w:rPr>
          <w:rFonts w:ascii="Times New Roman" w:hAnsi="Times New Roman" w:cs="Times New Roman"/>
          <w:bCs/>
          <w:kern w:val="0"/>
          <w:sz w:val="21"/>
          <w:szCs w:val="21"/>
        </w:rPr>
        <w:t xml:space="preserve"> ions in Na-</w:t>
      </w:r>
      <w:proofErr w:type="spellStart"/>
      <w:r w:rsidR="00EF5213" w:rsidRPr="002E7E62">
        <w:rPr>
          <w:rFonts w:ascii="Times New Roman" w:hAnsi="Times New Roman" w:cs="Times New Roman"/>
          <w:bCs/>
          <w:kern w:val="0"/>
          <w:sz w:val="21"/>
          <w:szCs w:val="21"/>
        </w:rPr>
        <w:t>CuI</w:t>
      </w:r>
      <w:proofErr w:type="spellEnd"/>
      <w:r w:rsidR="00EF5213" w:rsidRPr="002E7E62">
        <w:rPr>
          <w:rFonts w:ascii="Times New Roman" w:hAnsi="Times New Roman" w:cs="Times New Roman"/>
          <w:bCs/>
          <w:kern w:val="0"/>
          <w:sz w:val="21"/>
          <w:szCs w:val="21"/>
        </w:rPr>
        <w:t>-K-INA with bond length values</w:t>
      </w:r>
      <w:r w:rsidRPr="002E7E62">
        <w:rPr>
          <w:rFonts w:ascii="Times New Roman" w:hAnsi="Times New Roman" w:cs="Times New Roman"/>
          <w:bCs/>
          <w:sz w:val="21"/>
          <w:szCs w:val="21"/>
          <w:lang w:val="nl-NL"/>
        </w:rPr>
        <w:t>.</w:t>
      </w:r>
    </w:p>
    <w:p w14:paraId="5CEECD5C" w14:textId="086F73A0" w:rsidR="002E7E62" w:rsidRDefault="002E7E62">
      <w:pPr>
        <w:widowControl/>
        <w:jc w:val="left"/>
        <w:rPr>
          <w:rFonts w:ascii="Times New Roman" w:hAnsi="Times New Roman" w:cs="Times New Roman"/>
          <w:lang w:val="nl-NL"/>
        </w:rPr>
      </w:pPr>
      <w:r>
        <w:rPr>
          <w:rFonts w:ascii="Times New Roman" w:hAnsi="Times New Roman" w:cs="Times New Roman"/>
          <w:lang w:val="nl-NL"/>
        </w:rPr>
        <w:br w:type="page"/>
      </w:r>
    </w:p>
    <w:p w14:paraId="5DF06E54" w14:textId="4BFB6EF5" w:rsidR="00EF5213" w:rsidRPr="002E7E62" w:rsidRDefault="00EF5213" w:rsidP="00EF5213">
      <w:pPr>
        <w:pStyle w:val="1"/>
        <w:rPr>
          <w:rFonts w:cs="Times New Roman"/>
          <w:lang w:eastAsia="zh-CN"/>
        </w:rPr>
      </w:pPr>
      <w:bookmarkStart w:id="18" w:name="_Toc196732230"/>
      <w:r w:rsidRPr="002E7E62">
        <w:rPr>
          <w:rFonts w:cs="Times New Roman"/>
          <w:lang w:val="de-DE"/>
        </w:rPr>
        <w:lastRenderedPageBreak/>
        <w:t>Physical characterizations</w:t>
      </w:r>
      <w:bookmarkEnd w:id="18"/>
    </w:p>
    <w:p w14:paraId="76805792" w14:textId="79F6C2A3" w:rsidR="00EF5213" w:rsidRPr="002E7E62" w:rsidRDefault="00EF5213" w:rsidP="00EF5213">
      <w:pPr>
        <w:jc w:val="center"/>
        <w:rPr>
          <w:rFonts w:ascii="Times New Roman" w:hAnsi="Times New Roman" w:cs="Times New Roman"/>
          <w:lang w:val="nl-NL"/>
        </w:rPr>
      </w:pPr>
      <w:r w:rsidRPr="002E7E62">
        <w:rPr>
          <w:rFonts w:ascii="Times New Roman" w:hAnsi="Times New Roman" w:cs="Times New Roman"/>
          <w:b/>
          <w:noProof/>
          <w:sz w:val="14"/>
          <w:szCs w:val="14"/>
        </w:rPr>
        <w:drawing>
          <wp:inline distT="0" distB="0" distL="0" distR="0" wp14:anchorId="0A95E0E7" wp14:editId="2071AE2C">
            <wp:extent cx="3240000" cy="2547450"/>
            <wp:effectExtent l="0" t="0" r="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448"/>
                    <a:stretch/>
                  </pic:blipFill>
                  <pic:spPr bwMode="auto">
                    <a:xfrm>
                      <a:off x="0" y="0"/>
                      <a:ext cx="3240000" cy="2547450"/>
                    </a:xfrm>
                    <a:prstGeom prst="rect">
                      <a:avLst/>
                    </a:prstGeom>
                    <a:noFill/>
                    <a:ln>
                      <a:noFill/>
                    </a:ln>
                    <a:extLst>
                      <a:ext uri="{53640926-AAD7-44D8-BBD7-CCE9431645EC}">
                        <a14:shadowObscured xmlns:a14="http://schemas.microsoft.com/office/drawing/2010/main"/>
                      </a:ext>
                    </a:extLst>
                  </pic:spPr>
                </pic:pic>
              </a:graphicData>
            </a:graphic>
          </wp:inline>
        </w:drawing>
      </w:r>
    </w:p>
    <w:p w14:paraId="1C5885C6" w14:textId="6BC51C13" w:rsidR="00EF5213" w:rsidRPr="002E7E62" w:rsidRDefault="00EF5213" w:rsidP="00EF5213">
      <w:pPr>
        <w:pStyle w:val="VAFigureCaption"/>
        <w:jc w:val="both"/>
        <w:rPr>
          <w:rFonts w:ascii="Times New Roman" w:hAnsi="Times New Roman" w:cs="Times New Roman"/>
          <w:bCs/>
          <w:sz w:val="21"/>
          <w:szCs w:val="21"/>
          <w:lang w:val="nl-NL" w:eastAsia="zh-CN"/>
        </w:rPr>
      </w:pPr>
      <w:r w:rsidRPr="002E7E62">
        <w:rPr>
          <w:rFonts w:ascii="Times New Roman" w:hAnsi="Times New Roman" w:cs="Times New Roman"/>
          <w:b/>
          <w:sz w:val="21"/>
          <w:szCs w:val="21"/>
        </w:rPr>
        <w:t>Figure S</w:t>
      </w:r>
      <w:r w:rsidRPr="002E7E62">
        <w:rPr>
          <w:rFonts w:ascii="Times New Roman" w:hAnsi="Times New Roman" w:cs="Times New Roman"/>
          <w:b/>
          <w:sz w:val="21"/>
          <w:szCs w:val="21"/>
          <w:lang w:eastAsia="zh-CN"/>
        </w:rPr>
        <w:t>15</w:t>
      </w:r>
      <w:r w:rsidRPr="002E7E62">
        <w:rPr>
          <w:rFonts w:ascii="Times New Roman" w:hAnsi="Times New Roman" w:cs="Times New Roman"/>
          <w:b/>
          <w:sz w:val="21"/>
          <w:szCs w:val="21"/>
        </w:rPr>
        <w:t>.</w:t>
      </w:r>
      <w:r w:rsidRPr="002E7E62">
        <w:rPr>
          <w:rFonts w:ascii="Times New Roman" w:hAnsi="Times New Roman" w:cs="Times New Roman"/>
          <w:sz w:val="21"/>
          <w:szCs w:val="21"/>
        </w:rPr>
        <w:t xml:space="preserve"> </w:t>
      </w:r>
      <w:r w:rsidRPr="002E7E62">
        <w:rPr>
          <w:rFonts w:ascii="Times New Roman" w:hAnsi="Times New Roman" w:cs="Times New Roman"/>
          <w:bCs/>
          <w:kern w:val="0"/>
          <w:sz w:val="21"/>
          <w:szCs w:val="21"/>
        </w:rPr>
        <w:t>The plot of the highest occupied crystal orbital and lowest unoccupied crystal orbital of Na-</w:t>
      </w:r>
      <w:proofErr w:type="spellStart"/>
      <w:r w:rsidRPr="002E7E62">
        <w:rPr>
          <w:rFonts w:ascii="Times New Roman" w:hAnsi="Times New Roman" w:cs="Times New Roman"/>
          <w:bCs/>
          <w:kern w:val="0"/>
          <w:sz w:val="21"/>
          <w:szCs w:val="21"/>
        </w:rPr>
        <w:t>CuI</w:t>
      </w:r>
      <w:proofErr w:type="spellEnd"/>
      <w:r w:rsidRPr="002E7E62">
        <w:rPr>
          <w:rFonts w:ascii="Times New Roman" w:hAnsi="Times New Roman" w:cs="Times New Roman"/>
          <w:bCs/>
          <w:kern w:val="0"/>
          <w:sz w:val="21"/>
          <w:szCs w:val="21"/>
        </w:rPr>
        <w:t>-K-INA</w:t>
      </w:r>
      <w:proofErr w:type="gramStart"/>
      <w:r w:rsidRPr="002E7E62">
        <w:rPr>
          <w:rFonts w:ascii="Times New Roman" w:hAnsi="Times New Roman" w:cs="Times New Roman"/>
          <w:b/>
          <w:bCs/>
          <w:kern w:val="0"/>
          <w:sz w:val="21"/>
          <w:szCs w:val="21"/>
        </w:rPr>
        <w:t>.</w:t>
      </w:r>
      <w:r w:rsidRPr="002E7E62">
        <w:rPr>
          <w:rFonts w:ascii="Times New Roman" w:hAnsi="Times New Roman" w:cs="Times New Roman"/>
          <w:bCs/>
          <w:sz w:val="21"/>
          <w:szCs w:val="21"/>
          <w:lang w:val="nl-NL"/>
        </w:rPr>
        <w:t>.</w:t>
      </w:r>
      <w:proofErr w:type="gramEnd"/>
    </w:p>
    <w:p w14:paraId="0B10BC19" w14:textId="77777777" w:rsidR="00EF5213" w:rsidRPr="002E7E62" w:rsidRDefault="00EF5213" w:rsidP="00EF5213">
      <w:pPr>
        <w:rPr>
          <w:rFonts w:ascii="Times New Roman" w:hAnsi="Times New Roman" w:cs="Times New Roman"/>
          <w:lang w:val="nl-NL"/>
        </w:rPr>
      </w:pPr>
    </w:p>
    <w:p w14:paraId="67BF18F0" w14:textId="292CA1D4" w:rsidR="00EF5213" w:rsidRPr="002E7E62" w:rsidRDefault="00EF5213" w:rsidP="00EF5213">
      <w:pPr>
        <w:jc w:val="center"/>
        <w:rPr>
          <w:rFonts w:ascii="Times New Roman" w:hAnsi="Times New Roman" w:cs="Times New Roman"/>
          <w:lang w:val="nl-NL"/>
        </w:rPr>
      </w:pPr>
      <w:r w:rsidRPr="002E7E62">
        <w:rPr>
          <w:rFonts w:ascii="Times New Roman" w:hAnsi="Times New Roman" w:cs="Times New Roman"/>
          <w:b/>
          <w:noProof/>
          <w:sz w:val="16"/>
          <w:szCs w:val="14"/>
        </w:rPr>
        <w:drawing>
          <wp:inline distT="0" distB="0" distL="0" distR="0" wp14:anchorId="30491869" wp14:editId="5855B4C0">
            <wp:extent cx="3240000" cy="3041280"/>
            <wp:effectExtent l="0" t="0" r="0"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0000" cy="3041280"/>
                    </a:xfrm>
                    <a:prstGeom prst="rect">
                      <a:avLst/>
                    </a:prstGeom>
                    <a:noFill/>
                  </pic:spPr>
                </pic:pic>
              </a:graphicData>
            </a:graphic>
          </wp:inline>
        </w:drawing>
      </w:r>
    </w:p>
    <w:p w14:paraId="569D5A10" w14:textId="4644FE10" w:rsidR="00EF5213" w:rsidRPr="002E7E62" w:rsidRDefault="00EF5213" w:rsidP="000315E6">
      <w:pPr>
        <w:rPr>
          <w:rFonts w:ascii="Times New Roman" w:hAnsi="Times New Roman" w:cs="Times New Roman"/>
          <w:lang w:val="nl-NL"/>
        </w:rPr>
      </w:pPr>
      <w:r w:rsidRPr="002E7E62">
        <w:rPr>
          <w:rFonts w:ascii="Times New Roman" w:hAnsi="Times New Roman" w:cs="Times New Roman"/>
          <w:b/>
          <w:szCs w:val="21"/>
        </w:rPr>
        <w:t>Figure S16.</w:t>
      </w:r>
      <w:r w:rsidRPr="002E7E62">
        <w:rPr>
          <w:rFonts w:ascii="Times New Roman" w:hAnsi="Times New Roman" w:cs="Times New Roman"/>
          <w:szCs w:val="21"/>
        </w:rPr>
        <w:t xml:space="preserve"> </w:t>
      </w:r>
      <w:r w:rsidRPr="002E7E62">
        <w:rPr>
          <w:rFonts w:ascii="Times New Roman" w:hAnsi="Times New Roman" w:cs="Times New Roman"/>
          <w:bCs/>
          <w:kern w:val="0"/>
          <w:szCs w:val="21"/>
        </w:rPr>
        <w:t>The plot of the highest occupied crystal orbital and lowest unoccupied crystal orbital of Cs-</w:t>
      </w:r>
      <w:proofErr w:type="spellStart"/>
      <w:r w:rsidRPr="002E7E62">
        <w:rPr>
          <w:rFonts w:ascii="Times New Roman" w:hAnsi="Times New Roman" w:cs="Times New Roman"/>
          <w:bCs/>
          <w:kern w:val="0"/>
          <w:szCs w:val="21"/>
        </w:rPr>
        <w:t>CuI</w:t>
      </w:r>
      <w:proofErr w:type="spellEnd"/>
      <w:r w:rsidRPr="002E7E62">
        <w:rPr>
          <w:rFonts w:ascii="Times New Roman" w:hAnsi="Times New Roman" w:cs="Times New Roman"/>
          <w:bCs/>
          <w:kern w:val="0"/>
          <w:szCs w:val="21"/>
        </w:rPr>
        <w:t>-K-INA</w:t>
      </w:r>
      <w:r w:rsidRPr="002E7E62">
        <w:rPr>
          <w:rFonts w:ascii="Times New Roman" w:hAnsi="Times New Roman" w:cs="Times New Roman"/>
          <w:b/>
          <w:bCs/>
          <w:kern w:val="0"/>
          <w:szCs w:val="21"/>
        </w:rPr>
        <w:t>.</w:t>
      </w:r>
    </w:p>
    <w:p w14:paraId="066C00D1" w14:textId="77777777" w:rsidR="00EF5213" w:rsidRDefault="00EF5213" w:rsidP="000315E6">
      <w:pPr>
        <w:rPr>
          <w:rFonts w:ascii="Times New Roman" w:hAnsi="Times New Roman" w:cs="Times New Roman"/>
          <w:lang w:val="nl-NL"/>
        </w:rPr>
      </w:pPr>
    </w:p>
    <w:p w14:paraId="6B041EEF" w14:textId="77777777" w:rsidR="002E7E62" w:rsidRDefault="002E7E62" w:rsidP="000315E6">
      <w:pPr>
        <w:rPr>
          <w:rFonts w:ascii="Times New Roman" w:hAnsi="Times New Roman" w:cs="Times New Roman"/>
          <w:lang w:val="nl-NL"/>
        </w:rPr>
      </w:pPr>
    </w:p>
    <w:p w14:paraId="1823BA53" w14:textId="77777777" w:rsidR="002E7E62" w:rsidRPr="002E7E62" w:rsidRDefault="002E7E62" w:rsidP="000315E6">
      <w:pPr>
        <w:rPr>
          <w:rFonts w:ascii="Times New Roman" w:hAnsi="Times New Roman" w:cs="Times New Roman"/>
          <w:lang w:val="nl-NL"/>
        </w:rPr>
      </w:pPr>
    </w:p>
    <w:p w14:paraId="0262F474" w14:textId="77777777" w:rsidR="00EF5213" w:rsidRPr="002E7E62" w:rsidRDefault="00EF5213" w:rsidP="00EF5213">
      <w:pPr>
        <w:jc w:val="center"/>
        <w:rPr>
          <w:rFonts w:ascii="Times New Roman" w:hAnsi="Times New Roman" w:cs="Times New Roman"/>
          <w:b/>
        </w:rPr>
      </w:pPr>
      <w:r w:rsidRPr="002E7E62">
        <w:rPr>
          <w:rFonts w:ascii="Times New Roman" w:hAnsi="Times New Roman" w:cs="Times New Roman"/>
          <w:b/>
          <w:noProof/>
        </w:rPr>
        <w:lastRenderedPageBreak/>
        <w:drawing>
          <wp:inline distT="0" distB="0" distL="0" distR="0" wp14:anchorId="3DCABF2D" wp14:editId="0A7DBA8C">
            <wp:extent cx="3240000" cy="2587596"/>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587596"/>
                    </a:xfrm>
                    <a:prstGeom prst="rect">
                      <a:avLst/>
                    </a:prstGeom>
                  </pic:spPr>
                </pic:pic>
              </a:graphicData>
            </a:graphic>
          </wp:inline>
        </w:drawing>
      </w:r>
    </w:p>
    <w:p w14:paraId="2948A5D6" w14:textId="77777777" w:rsidR="00EF5213" w:rsidRPr="002E7E62" w:rsidRDefault="00EF5213" w:rsidP="00EF5213">
      <w:pPr>
        <w:jc w:val="center"/>
        <w:rPr>
          <w:rFonts w:ascii="Times New Roman" w:hAnsi="Times New Roman" w:cs="Times New Roman"/>
        </w:rPr>
      </w:pPr>
      <w:r w:rsidRPr="002E7E62">
        <w:rPr>
          <w:rFonts w:ascii="Times New Roman" w:hAnsi="Times New Roman" w:cs="Times New Roman"/>
          <w:b/>
        </w:rPr>
        <w:t xml:space="preserve">Figure S17. </w:t>
      </w:r>
      <w:r w:rsidRPr="002E7E62">
        <w:rPr>
          <w:rFonts w:ascii="Times New Roman" w:hAnsi="Times New Roman" w:cs="Times New Roman"/>
        </w:rPr>
        <w:t xml:space="preserve">The UV-Vis optical absorption for </w:t>
      </w:r>
      <w:r w:rsidRPr="002E7E62">
        <w:rPr>
          <w:rFonts w:ascii="Times New Roman" w:hAnsi="Times New Roman" w:cs="Times New Roman"/>
          <w:bCs/>
        </w:rPr>
        <w:t>Na-</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w:t>
      </w:r>
      <w:r w:rsidRPr="002E7E62">
        <w:rPr>
          <w:rFonts w:ascii="Times New Roman" w:hAnsi="Times New Roman" w:cs="Times New Roman"/>
        </w:rPr>
        <w:t>.</w:t>
      </w:r>
    </w:p>
    <w:p w14:paraId="630ED636" w14:textId="77777777" w:rsidR="00EF5213" w:rsidRPr="002E7E62" w:rsidRDefault="00EF5213" w:rsidP="00EF5213">
      <w:pPr>
        <w:rPr>
          <w:rFonts w:ascii="Times New Roman" w:hAnsi="Times New Roman" w:cs="Times New Roman"/>
          <w:b/>
        </w:rPr>
      </w:pPr>
    </w:p>
    <w:p w14:paraId="4B3CD3CC" w14:textId="77777777" w:rsidR="00EF5213" w:rsidRPr="002E7E62" w:rsidRDefault="00EF5213" w:rsidP="00EF5213">
      <w:pPr>
        <w:jc w:val="center"/>
        <w:rPr>
          <w:rFonts w:ascii="Times New Roman" w:hAnsi="Times New Roman" w:cs="Times New Roman"/>
          <w:b/>
        </w:rPr>
      </w:pPr>
      <w:r w:rsidRPr="002E7E62">
        <w:rPr>
          <w:rFonts w:ascii="Times New Roman" w:hAnsi="Times New Roman" w:cs="Times New Roman"/>
          <w:b/>
          <w:noProof/>
        </w:rPr>
        <w:drawing>
          <wp:inline distT="0" distB="0" distL="0" distR="0" wp14:anchorId="0EEC66FE" wp14:editId="52823DB1">
            <wp:extent cx="3240000" cy="2697519"/>
            <wp:effectExtent l="0" t="0" r="0" b="7620"/>
            <wp:docPr id="10056943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4345" name="图片 10056943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697519"/>
                    </a:xfrm>
                    <a:prstGeom prst="rect">
                      <a:avLst/>
                    </a:prstGeom>
                  </pic:spPr>
                </pic:pic>
              </a:graphicData>
            </a:graphic>
          </wp:inline>
        </w:drawing>
      </w:r>
    </w:p>
    <w:p w14:paraId="77960E73" w14:textId="77777777" w:rsidR="00EF5213" w:rsidRDefault="00EF5213" w:rsidP="00EF5213">
      <w:pPr>
        <w:jc w:val="center"/>
        <w:rPr>
          <w:rFonts w:ascii="Times New Roman" w:hAnsi="Times New Roman" w:cs="Times New Roman"/>
        </w:rPr>
      </w:pPr>
      <w:r w:rsidRPr="002E7E62">
        <w:rPr>
          <w:rFonts w:ascii="Times New Roman" w:hAnsi="Times New Roman" w:cs="Times New Roman"/>
          <w:b/>
        </w:rPr>
        <w:t>Figure S18.</w:t>
      </w:r>
      <w:r w:rsidRPr="002E7E62">
        <w:rPr>
          <w:rFonts w:ascii="Times New Roman" w:hAnsi="Times New Roman" w:cs="Times New Roman"/>
        </w:rPr>
        <w:t xml:space="preserve"> </w:t>
      </w:r>
      <w:proofErr w:type="gramStart"/>
      <w:r w:rsidRPr="002E7E62">
        <w:rPr>
          <w:rFonts w:ascii="Times New Roman" w:hAnsi="Times New Roman" w:cs="Times New Roman"/>
        </w:rPr>
        <w:t>The UV-Vis optical absorption for 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INA</w:t>
      </w:r>
      <w:r w:rsidRPr="002E7E62">
        <w:rPr>
          <w:rFonts w:ascii="Times New Roman" w:hAnsi="Times New Roman" w:cs="Times New Roman"/>
        </w:rPr>
        <w:t>.</w:t>
      </w:r>
      <w:proofErr w:type="gramEnd"/>
    </w:p>
    <w:p w14:paraId="1C69CD17" w14:textId="77777777" w:rsidR="002E7E62" w:rsidRDefault="002E7E62" w:rsidP="00EF5213">
      <w:pPr>
        <w:jc w:val="center"/>
        <w:rPr>
          <w:rFonts w:ascii="Times New Roman" w:hAnsi="Times New Roman" w:cs="Times New Roman"/>
        </w:rPr>
      </w:pPr>
    </w:p>
    <w:p w14:paraId="21EDA43A" w14:textId="77777777" w:rsidR="002E7E62" w:rsidRPr="002E7E62" w:rsidRDefault="002E7E62" w:rsidP="00EF5213">
      <w:pPr>
        <w:jc w:val="center"/>
        <w:rPr>
          <w:rFonts w:ascii="Times New Roman" w:hAnsi="Times New Roman" w:cs="Times New Roman"/>
        </w:rPr>
      </w:pPr>
    </w:p>
    <w:p w14:paraId="1233E5BB" w14:textId="77777777" w:rsidR="00EF5213" w:rsidRPr="002E7E62" w:rsidRDefault="00EF5213" w:rsidP="00EF5213">
      <w:pPr>
        <w:jc w:val="center"/>
        <w:rPr>
          <w:rFonts w:ascii="Times New Roman" w:hAnsi="Times New Roman" w:cs="Times New Roman"/>
        </w:rPr>
      </w:pPr>
      <w:r w:rsidRPr="002E7E62">
        <w:rPr>
          <w:rFonts w:ascii="Times New Roman" w:hAnsi="Times New Roman" w:cs="Times New Roman"/>
          <w:noProof/>
        </w:rPr>
        <w:lastRenderedPageBreak/>
        <w:drawing>
          <wp:inline distT="0" distB="0" distL="0" distR="0" wp14:anchorId="5D0694F9" wp14:editId="73162F0C">
            <wp:extent cx="4680000" cy="3669718"/>
            <wp:effectExtent l="0" t="0" r="6350"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28">
                      <a:extLst>
                        <a:ext uri="{28A0092B-C50C-407E-A947-70E740481C1C}">
                          <a14:useLocalDpi xmlns:a14="http://schemas.microsoft.com/office/drawing/2010/main" val="0"/>
                        </a:ext>
                      </a:extLst>
                    </a:blip>
                    <a:stretch>
                      <a:fillRect/>
                    </a:stretch>
                  </pic:blipFill>
                  <pic:spPr>
                    <a:xfrm>
                      <a:off x="0" y="0"/>
                      <a:ext cx="4680000" cy="3669718"/>
                    </a:xfrm>
                    <a:prstGeom prst="rect">
                      <a:avLst/>
                    </a:prstGeom>
                  </pic:spPr>
                </pic:pic>
              </a:graphicData>
            </a:graphic>
          </wp:inline>
        </w:drawing>
      </w:r>
    </w:p>
    <w:p w14:paraId="6C00E5FC" w14:textId="77777777" w:rsidR="00EF5213" w:rsidRPr="002E7E62" w:rsidRDefault="00EF5213" w:rsidP="00EF5213">
      <w:pPr>
        <w:rPr>
          <w:rFonts w:ascii="Times New Roman" w:hAnsi="Times New Roman" w:cs="Times New Roman"/>
        </w:rPr>
      </w:pPr>
      <w:r w:rsidRPr="002E7E62">
        <w:rPr>
          <w:rFonts w:ascii="Times New Roman" w:hAnsi="Times New Roman" w:cs="Times New Roman"/>
          <w:b/>
          <w:bCs/>
        </w:rPr>
        <w:t xml:space="preserve">Figure S19. </w:t>
      </w:r>
      <w:r w:rsidRPr="002E7E62">
        <w:rPr>
          <w:rFonts w:ascii="Times New Roman" w:hAnsi="Times New Roman" w:cs="Times New Roman"/>
        </w:rPr>
        <w:t xml:space="preserve">(a) and (b) are the temperature-dependent </w:t>
      </w:r>
      <w:r w:rsidRPr="002E7E62">
        <w:rPr>
          <w:rFonts w:ascii="Times New Roman" w:hAnsi="Times New Roman" w:cs="Times New Roman"/>
          <w:i/>
        </w:rPr>
        <w:t>I</w:t>
      </w:r>
      <w:r w:rsidRPr="002E7E62">
        <w:rPr>
          <w:rFonts w:ascii="Times New Roman" w:hAnsi="Times New Roman" w:cs="Times New Roman"/>
        </w:rPr>
        <w:t>–</w:t>
      </w:r>
      <w:r w:rsidRPr="002E7E62">
        <w:rPr>
          <w:rFonts w:ascii="Times New Roman" w:hAnsi="Times New Roman" w:cs="Times New Roman"/>
          <w:i/>
        </w:rPr>
        <w:t>V</w:t>
      </w:r>
      <w:r w:rsidRPr="002E7E62">
        <w:rPr>
          <w:rFonts w:ascii="Times New Roman" w:hAnsi="Times New Roman" w:cs="Times New Roman"/>
        </w:rPr>
        <w:t xml:space="preserve"> curves for Na-</w:t>
      </w:r>
      <w:proofErr w:type="spellStart"/>
      <w:r w:rsidRPr="002E7E62">
        <w:rPr>
          <w:rFonts w:ascii="Times New Roman" w:hAnsi="Times New Roman" w:cs="Times New Roman"/>
        </w:rPr>
        <w:t>CuI</w:t>
      </w:r>
      <w:proofErr w:type="spellEnd"/>
      <w:r w:rsidRPr="002E7E62">
        <w:rPr>
          <w:rFonts w:ascii="Times New Roman" w:hAnsi="Times New Roman" w:cs="Times New Roman"/>
        </w:rPr>
        <w:t>-K-INA measured along the long and short sides of the single crystal sample, respectively. (c)The temperature dependent conductivity for Na-</w:t>
      </w:r>
      <w:proofErr w:type="spellStart"/>
      <w:r w:rsidRPr="002E7E62">
        <w:rPr>
          <w:rFonts w:ascii="Times New Roman" w:hAnsi="Times New Roman" w:cs="Times New Roman"/>
        </w:rPr>
        <w:t>CuI</w:t>
      </w:r>
      <w:proofErr w:type="spellEnd"/>
      <w:r w:rsidRPr="002E7E62">
        <w:rPr>
          <w:rFonts w:ascii="Times New Roman" w:hAnsi="Times New Roman" w:cs="Times New Roman"/>
        </w:rPr>
        <w:t>-K-INA measured along the long and short sides of the selected single crystal sample. (d) Photograph of the single crystal of Na-</w:t>
      </w:r>
      <w:proofErr w:type="spellStart"/>
      <w:r w:rsidRPr="002E7E62">
        <w:rPr>
          <w:rFonts w:ascii="Times New Roman" w:hAnsi="Times New Roman" w:cs="Times New Roman"/>
        </w:rPr>
        <w:t>CuI</w:t>
      </w:r>
      <w:proofErr w:type="spellEnd"/>
      <w:r w:rsidRPr="002E7E62">
        <w:rPr>
          <w:rFonts w:ascii="Times New Roman" w:hAnsi="Times New Roman" w:cs="Times New Roman"/>
        </w:rPr>
        <w:t xml:space="preserve">-K-INA viewed along the long side of the single crystal sample. </w:t>
      </w:r>
    </w:p>
    <w:p w14:paraId="4B9CAC09" w14:textId="77777777" w:rsidR="002E7E62" w:rsidRDefault="002E7E62" w:rsidP="00EF5213">
      <w:pPr>
        <w:jc w:val="center"/>
        <w:rPr>
          <w:rFonts w:ascii="Times New Roman" w:hAnsi="Times New Roman" w:cs="Times New Roman"/>
          <w:b/>
          <w:bCs/>
        </w:rPr>
      </w:pPr>
    </w:p>
    <w:p w14:paraId="7983F772" w14:textId="77777777" w:rsidR="00EF5213" w:rsidRPr="002E7E62" w:rsidRDefault="00EF5213" w:rsidP="00EF5213">
      <w:pPr>
        <w:jc w:val="center"/>
        <w:rPr>
          <w:rFonts w:ascii="Times New Roman" w:hAnsi="Times New Roman" w:cs="Times New Roman"/>
          <w:b/>
          <w:bCs/>
        </w:rPr>
      </w:pPr>
      <w:r w:rsidRPr="002E7E62">
        <w:rPr>
          <w:rFonts w:ascii="Times New Roman" w:hAnsi="Times New Roman" w:cs="Times New Roman"/>
          <w:b/>
          <w:bCs/>
          <w:noProof/>
        </w:rPr>
        <w:drawing>
          <wp:inline distT="0" distB="0" distL="0" distR="0" wp14:anchorId="443A3A65" wp14:editId="496B49E7">
            <wp:extent cx="4680000" cy="3126935"/>
            <wp:effectExtent l="0" t="0" r="635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rotWithShape="1">
                    <a:blip r:embed="rId29">
                      <a:extLst>
                        <a:ext uri="{28A0092B-C50C-407E-A947-70E740481C1C}">
                          <a14:useLocalDpi xmlns:a14="http://schemas.microsoft.com/office/drawing/2010/main" val="0"/>
                        </a:ext>
                      </a:extLst>
                    </a:blip>
                    <a:srcRect t="2098" b="3303"/>
                    <a:stretch/>
                  </pic:blipFill>
                  <pic:spPr bwMode="auto">
                    <a:xfrm>
                      <a:off x="0" y="0"/>
                      <a:ext cx="4680000" cy="3126935"/>
                    </a:xfrm>
                    <a:prstGeom prst="rect">
                      <a:avLst/>
                    </a:prstGeom>
                    <a:noFill/>
                    <a:ln>
                      <a:noFill/>
                    </a:ln>
                    <a:extLst>
                      <a:ext uri="{53640926-AAD7-44D8-BBD7-CCE9431645EC}">
                        <a14:shadowObscured xmlns:a14="http://schemas.microsoft.com/office/drawing/2010/main"/>
                      </a:ext>
                    </a:extLst>
                  </pic:spPr>
                </pic:pic>
              </a:graphicData>
            </a:graphic>
          </wp:inline>
        </w:drawing>
      </w:r>
    </w:p>
    <w:p w14:paraId="56B8B6D7" w14:textId="77777777" w:rsidR="00EF5213" w:rsidRPr="002E7E62" w:rsidRDefault="00EF5213" w:rsidP="00EF5213">
      <w:pPr>
        <w:rPr>
          <w:rFonts w:ascii="Times New Roman" w:hAnsi="Times New Roman" w:cs="Times New Roman"/>
          <w:bCs/>
        </w:rPr>
      </w:pPr>
      <w:r w:rsidRPr="002E7E62">
        <w:rPr>
          <w:rFonts w:ascii="Times New Roman" w:hAnsi="Times New Roman" w:cs="Times New Roman"/>
          <w:b/>
          <w:bCs/>
        </w:rPr>
        <w:t xml:space="preserve">Figure S20. </w:t>
      </w:r>
      <w:r w:rsidRPr="002E7E62">
        <w:rPr>
          <w:rFonts w:ascii="Times New Roman" w:hAnsi="Times New Roman" w:cs="Times New Roman"/>
          <w:bCs/>
        </w:rPr>
        <w:t xml:space="preserve">(a) The 3D framework of </w:t>
      </w:r>
      <w:r w:rsidRPr="002E7E62">
        <w:rPr>
          <w:rFonts w:ascii="Times New Roman" w:hAnsi="Times New Roman" w:cs="Times New Roman"/>
        </w:rPr>
        <w:t>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 xml:space="preserve">INA viewed along the </w:t>
      </w:r>
      <w:r w:rsidRPr="002E7E62">
        <w:rPr>
          <w:rFonts w:ascii="Times New Roman" w:hAnsi="Times New Roman" w:cs="Times New Roman"/>
          <w:bCs/>
          <w:i/>
        </w:rPr>
        <w:t>b</w:t>
      </w:r>
      <w:r w:rsidRPr="002E7E62">
        <w:rPr>
          <w:rFonts w:ascii="Times New Roman" w:hAnsi="Times New Roman" w:cs="Times New Roman"/>
          <w:bCs/>
        </w:rPr>
        <w:t xml:space="preserve"> axis, respectively. (b) </w:t>
      </w:r>
      <w:r w:rsidRPr="002E7E62">
        <w:rPr>
          <w:rFonts w:ascii="Times New Roman" w:hAnsi="Times New Roman" w:cs="Times New Roman"/>
        </w:rPr>
        <w:t>The 2D {Cu</w:t>
      </w:r>
      <w:r w:rsidRPr="002E7E62">
        <w:rPr>
          <w:rFonts w:ascii="Times New Roman" w:hAnsi="Times New Roman" w:cs="Times New Roman"/>
          <w:vertAlign w:val="subscript"/>
        </w:rPr>
        <w:t>4</w:t>
      </w:r>
      <w:r w:rsidRPr="002E7E62">
        <w:rPr>
          <w:rFonts w:ascii="Times New Roman" w:hAnsi="Times New Roman" w:cs="Times New Roman"/>
        </w:rPr>
        <w:t>I</w:t>
      </w:r>
      <w:r w:rsidRPr="002E7E62">
        <w:rPr>
          <w:rFonts w:ascii="Times New Roman" w:hAnsi="Times New Roman" w:cs="Times New Roman"/>
          <w:vertAlign w:val="subscript"/>
        </w:rPr>
        <w:t>5</w:t>
      </w:r>
      <w:proofErr w:type="gramStart"/>
      <w:r w:rsidRPr="002E7E62">
        <w:rPr>
          <w:rFonts w:ascii="Times New Roman" w:hAnsi="Times New Roman" w:cs="Times New Roman"/>
        </w:rPr>
        <w:t>}</w:t>
      </w:r>
      <w:r w:rsidRPr="002E7E62">
        <w:rPr>
          <w:rFonts w:ascii="Times New Roman" w:hAnsi="Times New Roman" w:cs="Times New Roman"/>
          <w:i/>
          <w:vertAlign w:val="subscript"/>
        </w:rPr>
        <w:t>n</w:t>
      </w:r>
      <w:proofErr w:type="gramEnd"/>
      <w:r w:rsidRPr="002E7E62">
        <w:rPr>
          <w:rFonts w:ascii="Times New Roman" w:hAnsi="Times New Roman" w:cs="Times New Roman"/>
          <w:vertAlign w:val="superscript"/>
        </w:rPr>
        <w:t>-</w:t>
      </w:r>
      <w:r w:rsidRPr="002E7E62">
        <w:rPr>
          <w:rFonts w:ascii="Times New Roman" w:hAnsi="Times New Roman" w:cs="Times New Roman"/>
        </w:rPr>
        <w:t xml:space="preserve"> layer in 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 xml:space="preserve">INA viewed along </w:t>
      </w:r>
      <w:r w:rsidRPr="002E7E62">
        <w:rPr>
          <w:rFonts w:ascii="Times New Roman" w:hAnsi="Times New Roman" w:cs="Times New Roman"/>
          <w:bCs/>
          <w:i/>
        </w:rPr>
        <w:t xml:space="preserve">c </w:t>
      </w:r>
      <w:r w:rsidRPr="002E7E62">
        <w:rPr>
          <w:rFonts w:ascii="Times New Roman" w:hAnsi="Times New Roman" w:cs="Times New Roman"/>
          <w:bCs/>
        </w:rPr>
        <w:t>axis.</w:t>
      </w:r>
      <w:r w:rsidRPr="002E7E62">
        <w:rPr>
          <w:rFonts w:ascii="Times New Roman" w:hAnsi="Times New Roman" w:cs="Times New Roman"/>
        </w:rPr>
        <w:t xml:space="preserve"> </w:t>
      </w:r>
      <w:r w:rsidRPr="002E7E62">
        <w:rPr>
          <w:rFonts w:ascii="Times New Roman" w:hAnsi="Times New Roman" w:cs="Times New Roman"/>
          <w:bCs/>
        </w:rPr>
        <w:t xml:space="preserve">(c) Photographs of the single crystal of </w:t>
      </w:r>
      <w:r w:rsidRPr="002E7E62">
        <w:rPr>
          <w:rFonts w:ascii="Times New Roman" w:hAnsi="Times New Roman" w:cs="Times New Roman"/>
        </w:rPr>
        <w:t>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 xml:space="preserve">INA viewed along </w:t>
      </w:r>
      <w:r w:rsidRPr="002E7E62">
        <w:rPr>
          <w:rFonts w:ascii="Times New Roman" w:hAnsi="Times New Roman" w:cs="Times New Roman"/>
          <w:bCs/>
          <w:i/>
        </w:rPr>
        <w:t>a</w:t>
      </w:r>
      <w:r w:rsidRPr="002E7E62">
        <w:rPr>
          <w:rFonts w:ascii="Times New Roman" w:hAnsi="Times New Roman" w:cs="Times New Roman"/>
          <w:bCs/>
        </w:rPr>
        <w:t xml:space="preserve"> (the long side), </w:t>
      </w:r>
      <w:r w:rsidRPr="002E7E62">
        <w:rPr>
          <w:rFonts w:ascii="Times New Roman" w:hAnsi="Times New Roman" w:cs="Times New Roman"/>
          <w:bCs/>
          <w:i/>
        </w:rPr>
        <w:t>b</w:t>
      </w:r>
      <w:r w:rsidRPr="002E7E62">
        <w:rPr>
          <w:rFonts w:ascii="Times New Roman" w:hAnsi="Times New Roman" w:cs="Times New Roman"/>
          <w:bCs/>
        </w:rPr>
        <w:t xml:space="preserve"> and </w:t>
      </w:r>
      <w:r w:rsidRPr="002E7E62">
        <w:rPr>
          <w:rFonts w:ascii="Times New Roman" w:hAnsi="Times New Roman" w:cs="Times New Roman"/>
          <w:bCs/>
          <w:i/>
        </w:rPr>
        <w:t>c</w:t>
      </w:r>
      <w:r w:rsidRPr="002E7E62">
        <w:rPr>
          <w:rFonts w:ascii="Times New Roman" w:hAnsi="Times New Roman" w:cs="Times New Roman"/>
          <w:bCs/>
        </w:rPr>
        <w:t xml:space="preserve"> axis (the short side), respectively.</w:t>
      </w:r>
    </w:p>
    <w:p w14:paraId="0646EEB5" w14:textId="5BCA2691" w:rsidR="00EF5213" w:rsidRPr="002E7E62" w:rsidRDefault="00EF5213" w:rsidP="001F5008">
      <w:pPr>
        <w:ind w:leftChars="400" w:left="840" w:firstLineChars="100" w:firstLine="211"/>
        <w:jc w:val="left"/>
        <w:rPr>
          <w:rFonts w:ascii="Times New Roman" w:hAnsi="Times New Roman" w:cs="Times New Roman"/>
          <w:b/>
          <w:bCs/>
        </w:rPr>
      </w:pPr>
      <w:r w:rsidRPr="002E7E62">
        <w:rPr>
          <w:rFonts w:ascii="Times New Roman" w:hAnsi="Times New Roman" w:cs="Times New Roman"/>
          <w:b/>
          <w:noProof/>
        </w:rPr>
        <w:lastRenderedPageBreak/>
        <w:drawing>
          <wp:inline distT="0" distB="0" distL="0" distR="0" wp14:anchorId="7270AFBA" wp14:editId="68127039">
            <wp:extent cx="4680000" cy="3706032"/>
            <wp:effectExtent l="0" t="0" r="6350" b="8890"/>
            <wp:docPr id="9144886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680000" cy="3706032"/>
                    </a:xfrm>
                    <a:prstGeom prst="rect">
                      <a:avLst/>
                    </a:prstGeom>
                    <a:noFill/>
                    <a:ln>
                      <a:noFill/>
                    </a:ln>
                  </pic:spPr>
                </pic:pic>
              </a:graphicData>
            </a:graphic>
          </wp:inline>
        </w:drawing>
      </w:r>
      <w:r w:rsidRPr="002E7E62">
        <w:rPr>
          <w:rFonts w:ascii="Times New Roman" w:hAnsi="Times New Roman" w:cs="Times New Roman"/>
          <w:b/>
          <w:bCs/>
          <w:noProof/>
        </w:rPr>
        <w:drawing>
          <wp:inline distT="0" distB="0" distL="0" distR="0" wp14:anchorId="26682C13" wp14:editId="67DCE2CF">
            <wp:extent cx="2520000" cy="21336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000" cy="2133600"/>
                    </a:xfrm>
                    <a:prstGeom prst="rect">
                      <a:avLst/>
                    </a:prstGeom>
                    <a:noFill/>
                  </pic:spPr>
                </pic:pic>
              </a:graphicData>
            </a:graphic>
          </wp:inline>
        </w:drawing>
      </w:r>
    </w:p>
    <w:p w14:paraId="6A403F56" w14:textId="77777777" w:rsidR="00EF5213" w:rsidRPr="002E7E62" w:rsidRDefault="00EF5213" w:rsidP="00EF5213">
      <w:pPr>
        <w:rPr>
          <w:rFonts w:ascii="Times New Roman" w:hAnsi="Times New Roman" w:cs="Times New Roman"/>
          <w:lang w:val="de-DE"/>
        </w:rPr>
      </w:pPr>
      <w:r w:rsidRPr="002E7E62">
        <w:rPr>
          <w:rFonts w:ascii="Times New Roman" w:hAnsi="Times New Roman" w:cs="Times New Roman"/>
          <w:b/>
          <w:bCs/>
        </w:rPr>
        <w:t xml:space="preserve">Figure S21. </w:t>
      </w:r>
      <w:r w:rsidRPr="002E7E62">
        <w:rPr>
          <w:rFonts w:ascii="Times New Roman" w:hAnsi="Times New Roman" w:cs="Times New Roman"/>
        </w:rPr>
        <w:t>(a) and (b) are photographs of the single crystal sample for 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INA</w:t>
      </w:r>
      <w:r w:rsidRPr="002E7E62">
        <w:rPr>
          <w:rFonts w:ascii="Times New Roman" w:hAnsi="Times New Roman" w:cs="Times New Roman"/>
        </w:rPr>
        <w:t xml:space="preserve"> used for anisotropic conductivity study. Scale Bar: 100 </w:t>
      </w:r>
      <w:proofErr w:type="spellStart"/>
      <w:r w:rsidRPr="002E7E62">
        <w:rPr>
          <w:rFonts w:ascii="Times New Roman" w:hAnsi="Times New Roman" w:cs="Times New Roman"/>
        </w:rPr>
        <w:t>μm</w:t>
      </w:r>
      <w:proofErr w:type="spellEnd"/>
      <w:r w:rsidRPr="002E7E62">
        <w:rPr>
          <w:rFonts w:ascii="Times New Roman" w:hAnsi="Times New Roman" w:cs="Times New Roman"/>
        </w:rPr>
        <w:t xml:space="preserve">. (c) and (d) are the temperature-dependent </w:t>
      </w:r>
      <w:r w:rsidRPr="002E7E62">
        <w:rPr>
          <w:rFonts w:ascii="Times New Roman" w:hAnsi="Times New Roman" w:cs="Times New Roman"/>
          <w:i/>
        </w:rPr>
        <w:t>I</w:t>
      </w:r>
      <w:r w:rsidRPr="002E7E62">
        <w:rPr>
          <w:rFonts w:ascii="Times New Roman" w:hAnsi="Times New Roman" w:cs="Times New Roman"/>
        </w:rPr>
        <w:t>–</w:t>
      </w:r>
      <w:r w:rsidRPr="002E7E62">
        <w:rPr>
          <w:rFonts w:ascii="Times New Roman" w:hAnsi="Times New Roman" w:cs="Times New Roman"/>
          <w:i/>
        </w:rPr>
        <w:t>V</w:t>
      </w:r>
      <w:r w:rsidRPr="002E7E62">
        <w:rPr>
          <w:rFonts w:ascii="Times New Roman" w:hAnsi="Times New Roman" w:cs="Times New Roman"/>
        </w:rPr>
        <w:t xml:space="preserve"> curves for 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INA</w:t>
      </w:r>
      <w:r w:rsidRPr="002E7E62">
        <w:rPr>
          <w:rFonts w:ascii="Times New Roman" w:hAnsi="Times New Roman" w:cs="Times New Roman"/>
        </w:rPr>
        <w:t xml:space="preserve"> measured along the short and long sides of the single crystal sample, respectively. (e) </w:t>
      </w:r>
      <w:r w:rsidRPr="002E7E62">
        <w:rPr>
          <w:rFonts w:ascii="Times New Roman" w:hAnsi="Times New Roman" w:cs="Times New Roman"/>
          <w:lang w:val="de-DE"/>
        </w:rPr>
        <w:t xml:space="preserve">The temperature dependent conductivity for </w:t>
      </w:r>
      <w:r w:rsidRPr="002E7E62">
        <w:rPr>
          <w:rFonts w:ascii="Times New Roman" w:hAnsi="Times New Roman" w:cs="Times New Roman"/>
        </w:rPr>
        <w:t>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INA</w:t>
      </w:r>
      <w:r w:rsidRPr="002E7E62">
        <w:rPr>
          <w:rFonts w:ascii="Times New Roman" w:hAnsi="Times New Roman" w:cs="Times New Roman"/>
          <w:lang w:val="de-DE"/>
        </w:rPr>
        <w:t xml:space="preserve"> measured along </w:t>
      </w:r>
      <w:r w:rsidRPr="002E7E62">
        <w:rPr>
          <w:rFonts w:ascii="Times New Roman" w:hAnsi="Times New Roman" w:cs="Times New Roman"/>
          <w:i/>
          <w:lang w:val="de-DE"/>
        </w:rPr>
        <w:t>a</w:t>
      </w:r>
      <w:r w:rsidRPr="002E7E62">
        <w:rPr>
          <w:rFonts w:ascii="Times New Roman" w:hAnsi="Times New Roman" w:cs="Times New Roman"/>
          <w:lang w:val="de-DE"/>
        </w:rPr>
        <w:t xml:space="preserve"> and </w:t>
      </w:r>
      <w:r w:rsidRPr="002E7E62">
        <w:rPr>
          <w:rFonts w:ascii="Times New Roman" w:hAnsi="Times New Roman" w:cs="Times New Roman"/>
          <w:i/>
          <w:lang w:val="de-DE"/>
        </w:rPr>
        <w:t xml:space="preserve">c </w:t>
      </w:r>
      <w:r w:rsidRPr="002E7E62">
        <w:rPr>
          <w:rFonts w:ascii="Times New Roman" w:hAnsi="Times New Roman" w:cs="Times New Roman"/>
          <w:lang w:val="de-DE"/>
        </w:rPr>
        <w:t>axis of the single crystal.</w:t>
      </w:r>
    </w:p>
    <w:p w14:paraId="4AF742D4" w14:textId="77777777" w:rsidR="00EF5213" w:rsidRPr="002E7E62" w:rsidRDefault="00EF5213" w:rsidP="000315E6">
      <w:pPr>
        <w:rPr>
          <w:rFonts w:ascii="Times New Roman" w:hAnsi="Times New Roman" w:cs="Times New Roman"/>
          <w:lang w:val="de-DE"/>
        </w:rPr>
      </w:pPr>
    </w:p>
    <w:p w14:paraId="6DEDF56C" w14:textId="77777777" w:rsidR="00EF5213" w:rsidRPr="002E7E62" w:rsidRDefault="00EF5213" w:rsidP="00EF5213">
      <w:pPr>
        <w:jc w:val="center"/>
        <w:rPr>
          <w:rFonts w:ascii="Times New Roman" w:hAnsi="Times New Roman" w:cs="Times New Roman"/>
          <w:b/>
        </w:rPr>
      </w:pPr>
      <w:r w:rsidRPr="002E7E62">
        <w:rPr>
          <w:rFonts w:ascii="Times New Roman" w:hAnsi="Times New Roman" w:cs="Times New Roman"/>
          <w:b/>
          <w:noProof/>
        </w:rPr>
        <w:lastRenderedPageBreak/>
        <w:drawing>
          <wp:inline distT="0" distB="0" distL="0" distR="0" wp14:anchorId="08E7CFBA" wp14:editId="7978D70D">
            <wp:extent cx="3240000" cy="4953079"/>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4953079"/>
                    </a:xfrm>
                    <a:prstGeom prst="rect">
                      <a:avLst/>
                    </a:prstGeom>
                  </pic:spPr>
                </pic:pic>
              </a:graphicData>
            </a:graphic>
          </wp:inline>
        </w:drawing>
      </w:r>
    </w:p>
    <w:p w14:paraId="5CED1D67" w14:textId="77777777" w:rsidR="00EF5213" w:rsidRPr="002E7E62" w:rsidRDefault="00EF5213" w:rsidP="00EF5213">
      <w:pPr>
        <w:rPr>
          <w:rFonts w:ascii="Times New Roman" w:hAnsi="Times New Roman" w:cs="Times New Roman"/>
          <w:bCs/>
        </w:rPr>
      </w:pPr>
      <w:r w:rsidRPr="002E7E62">
        <w:rPr>
          <w:rFonts w:ascii="Times New Roman" w:hAnsi="Times New Roman" w:cs="Times New Roman"/>
          <w:b/>
        </w:rPr>
        <w:t xml:space="preserve">Figure S22. </w:t>
      </w:r>
      <w:r w:rsidRPr="002E7E62">
        <w:rPr>
          <w:rFonts w:ascii="Times New Roman" w:hAnsi="Times New Roman" w:cs="Times New Roman"/>
          <w:bCs/>
        </w:rPr>
        <w:t>(a)</w:t>
      </w:r>
      <w:r w:rsidRPr="002E7E62">
        <w:rPr>
          <w:rFonts w:ascii="Times New Roman" w:hAnsi="Times New Roman" w:cs="Times New Roman"/>
          <w:b/>
        </w:rPr>
        <w:t xml:space="preserve"> </w:t>
      </w:r>
      <w:r w:rsidRPr="002E7E62">
        <w:rPr>
          <w:rFonts w:ascii="Times New Roman" w:hAnsi="Times New Roman" w:cs="Times New Roman"/>
        </w:rPr>
        <w:t xml:space="preserve">The temperature-dependent </w:t>
      </w:r>
      <w:r w:rsidRPr="002E7E62">
        <w:rPr>
          <w:rFonts w:ascii="Times New Roman" w:hAnsi="Times New Roman" w:cs="Times New Roman"/>
          <w:i/>
        </w:rPr>
        <w:t>I</w:t>
      </w:r>
      <w:r w:rsidRPr="002E7E62">
        <w:rPr>
          <w:rFonts w:ascii="Times New Roman" w:hAnsi="Times New Roman" w:cs="Times New Roman"/>
        </w:rPr>
        <w:t>-</w:t>
      </w:r>
      <w:r w:rsidRPr="002E7E62">
        <w:rPr>
          <w:rFonts w:ascii="Times New Roman" w:hAnsi="Times New Roman" w:cs="Times New Roman"/>
          <w:i/>
        </w:rPr>
        <w:t>V</w:t>
      </w:r>
      <w:r w:rsidRPr="002E7E62">
        <w:rPr>
          <w:rFonts w:ascii="Times New Roman" w:hAnsi="Times New Roman" w:cs="Times New Roman"/>
        </w:rPr>
        <w:t xml:space="preserve"> curves for </w:t>
      </w:r>
      <w:r w:rsidRPr="002E7E62">
        <w:rPr>
          <w:rFonts w:ascii="Times New Roman" w:hAnsi="Times New Roman" w:cs="Times New Roman"/>
          <w:bCs/>
        </w:rPr>
        <w:t>Na-</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 (b) Arrhenius plot of Na-</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 at different temperature.</w:t>
      </w:r>
    </w:p>
    <w:p w14:paraId="26E6D1B1" w14:textId="77777777" w:rsidR="002E7E62" w:rsidRDefault="002E7E62">
      <w:pPr>
        <w:widowControl/>
        <w:jc w:val="left"/>
        <w:rPr>
          <w:rFonts w:ascii="Times New Roman" w:hAnsi="Times New Roman" w:cs="Times New Roman"/>
          <w:b/>
          <w:bCs/>
        </w:rPr>
      </w:pPr>
      <w:r>
        <w:rPr>
          <w:rFonts w:ascii="Times New Roman" w:hAnsi="Times New Roman" w:cs="Times New Roman"/>
          <w:b/>
          <w:bCs/>
        </w:rPr>
        <w:br w:type="page"/>
      </w:r>
    </w:p>
    <w:p w14:paraId="0F8DEB49" w14:textId="2BDF0C47" w:rsidR="00EF5213" w:rsidRPr="002E7E62" w:rsidRDefault="00EF5213" w:rsidP="00EF5213">
      <w:pPr>
        <w:jc w:val="center"/>
        <w:rPr>
          <w:rFonts w:ascii="Times New Roman" w:hAnsi="Times New Roman" w:cs="Times New Roman"/>
          <w:b/>
          <w:bCs/>
        </w:rPr>
      </w:pPr>
      <w:r w:rsidRPr="002E7E62">
        <w:rPr>
          <w:rFonts w:ascii="Times New Roman" w:hAnsi="Times New Roman" w:cs="Times New Roman"/>
          <w:b/>
          <w:noProof/>
        </w:rPr>
        <w:lastRenderedPageBreak/>
        <w:drawing>
          <wp:inline distT="0" distB="0" distL="0" distR="0" wp14:anchorId="12E27B7B" wp14:editId="47B9B06C">
            <wp:extent cx="3060000" cy="2394783"/>
            <wp:effectExtent l="0" t="0" r="7620" b="5715"/>
            <wp:docPr id="1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2310"/>
                    <a:stretch/>
                  </pic:blipFill>
                  <pic:spPr bwMode="auto">
                    <a:xfrm>
                      <a:off x="0" y="0"/>
                      <a:ext cx="3060000" cy="2394783"/>
                    </a:xfrm>
                    <a:prstGeom prst="rect">
                      <a:avLst/>
                    </a:prstGeom>
                    <a:noFill/>
                    <a:ln>
                      <a:noFill/>
                    </a:ln>
                    <a:extLst>
                      <a:ext uri="{53640926-AAD7-44D8-BBD7-CCE9431645EC}">
                        <a14:shadowObscured xmlns:a14="http://schemas.microsoft.com/office/drawing/2010/main"/>
                      </a:ext>
                    </a:extLst>
                  </pic:spPr>
                </pic:pic>
              </a:graphicData>
            </a:graphic>
          </wp:inline>
        </w:drawing>
      </w:r>
    </w:p>
    <w:p w14:paraId="52881474" w14:textId="77777777" w:rsidR="00EF5213" w:rsidRPr="002E7E62" w:rsidRDefault="00EF5213" w:rsidP="00EF5213">
      <w:pPr>
        <w:jc w:val="center"/>
        <w:rPr>
          <w:rFonts w:ascii="Times New Roman" w:hAnsi="Times New Roman" w:cs="Times New Roman"/>
          <w:b/>
          <w:bCs/>
        </w:rPr>
      </w:pPr>
      <w:r w:rsidRPr="002E7E62">
        <w:rPr>
          <w:rFonts w:ascii="Times New Roman" w:hAnsi="Times New Roman" w:cs="Times New Roman"/>
          <w:b/>
          <w:noProof/>
        </w:rPr>
        <w:drawing>
          <wp:inline distT="0" distB="0" distL="0" distR="0" wp14:anchorId="636E93C9" wp14:editId="55ADD273">
            <wp:extent cx="3060000" cy="2481637"/>
            <wp:effectExtent l="0" t="0" r="7620" b="0"/>
            <wp:docPr id="2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0580"/>
                    <a:stretch/>
                  </pic:blipFill>
                  <pic:spPr bwMode="auto">
                    <a:xfrm>
                      <a:off x="0" y="0"/>
                      <a:ext cx="3060000" cy="2481637"/>
                    </a:xfrm>
                    <a:prstGeom prst="rect">
                      <a:avLst/>
                    </a:prstGeom>
                    <a:noFill/>
                    <a:ln>
                      <a:noFill/>
                    </a:ln>
                    <a:extLst>
                      <a:ext uri="{53640926-AAD7-44D8-BBD7-CCE9431645EC}">
                        <a14:shadowObscured xmlns:a14="http://schemas.microsoft.com/office/drawing/2010/main"/>
                      </a:ext>
                    </a:extLst>
                  </pic:spPr>
                </pic:pic>
              </a:graphicData>
            </a:graphic>
          </wp:inline>
        </w:drawing>
      </w:r>
    </w:p>
    <w:p w14:paraId="4985842D" w14:textId="77777777" w:rsidR="00EF5213" w:rsidRPr="002E7E62" w:rsidRDefault="00EF5213" w:rsidP="00EF5213">
      <w:pPr>
        <w:rPr>
          <w:rFonts w:ascii="Times New Roman" w:hAnsi="Times New Roman" w:cs="Times New Roman"/>
          <w:b/>
          <w:bCs/>
        </w:rPr>
      </w:pPr>
      <w:r w:rsidRPr="002E7E62">
        <w:rPr>
          <w:rFonts w:ascii="Times New Roman" w:hAnsi="Times New Roman" w:cs="Times New Roman"/>
          <w:b/>
        </w:rPr>
        <w:t xml:space="preserve">Figure S23. </w:t>
      </w:r>
      <w:r w:rsidRPr="002E7E62">
        <w:rPr>
          <w:rFonts w:ascii="Times New Roman" w:hAnsi="Times New Roman" w:cs="Times New Roman"/>
          <w:bCs/>
        </w:rPr>
        <w:t>(a)</w:t>
      </w:r>
      <w:r w:rsidRPr="002E7E62">
        <w:rPr>
          <w:rFonts w:ascii="Times New Roman" w:hAnsi="Times New Roman" w:cs="Times New Roman"/>
          <w:b/>
        </w:rPr>
        <w:t xml:space="preserve"> </w:t>
      </w:r>
      <w:r w:rsidRPr="002E7E62">
        <w:rPr>
          <w:rFonts w:ascii="Times New Roman" w:hAnsi="Times New Roman" w:cs="Times New Roman"/>
        </w:rPr>
        <w:t xml:space="preserve">The temperature-dependent </w:t>
      </w:r>
      <w:r w:rsidRPr="002E7E62">
        <w:rPr>
          <w:rFonts w:ascii="Times New Roman" w:hAnsi="Times New Roman" w:cs="Times New Roman"/>
          <w:i/>
        </w:rPr>
        <w:t>I</w:t>
      </w:r>
      <w:r w:rsidRPr="002E7E62">
        <w:rPr>
          <w:rFonts w:ascii="Times New Roman" w:hAnsi="Times New Roman" w:cs="Times New Roman"/>
        </w:rPr>
        <w:t>-</w:t>
      </w:r>
      <w:r w:rsidRPr="002E7E62">
        <w:rPr>
          <w:rFonts w:ascii="Times New Roman" w:hAnsi="Times New Roman" w:cs="Times New Roman"/>
          <w:i/>
        </w:rPr>
        <w:t>V</w:t>
      </w:r>
      <w:r w:rsidRPr="002E7E62">
        <w:rPr>
          <w:rFonts w:ascii="Times New Roman" w:hAnsi="Times New Roman" w:cs="Times New Roman"/>
        </w:rPr>
        <w:t xml:space="preserve"> curves for </w:t>
      </w:r>
      <w:r w:rsidRPr="002E7E62">
        <w:rPr>
          <w:rFonts w:ascii="Times New Roman" w:hAnsi="Times New Roman" w:cs="Times New Roman"/>
          <w:bCs/>
        </w:rPr>
        <w:t>Cs-</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 (b) Arrhenius plot of Cs-</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-K-INA at different temperature.</w:t>
      </w:r>
    </w:p>
    <w:p w14:paraId="222C8A9E" w14:textId="77777777" w:rsidR="00EF5213" w:rsidRPr="002E7E62" w:rsidRDefault="00EF5213" w:rsidP="00EF5213">
      <w:pPr>
        <w:rPr>
          <w:rFonts w:ascii="Times New Roman" w:hAnsi="Times New Roman" w:cs="Times New Roman"/>
          <w:b/>
        </w:rPr>
      </w:pPr>
    </w:p>
    <w:p w14:paraId="662A8705" w14:textId="77777777" w:rsidR="00E078B9" w:rsidRDefault="00E078B9">
      <w:pPr>
        <w:widowControl/>
        <w:jc w:val="left"/>
        <w:rPr>
          <w:rFonts w:ascii="Times New Roman" w:hAnsi="Times New Roman" w:cs="Times New Roman"/>
          <w:b/>
        </w:rPr>
      </w:pPr>
      <w:r>
        <w:rPr>
          <w:rFonts w:ascii="Times New Roman" w:hAnsi="Times New Roman" w:cs="Times New Roman"/>
          <w:b/>
        </w:rPr>
        <w:br w:type="page"/>
      </w:r>
    </w:p>
    <w:p w14:paraId="21CE81D4" w14:textId="754EAC07" w:rsidR="00EF5213" w:rsidRPr="002E7E62" w:rsidRDefault="00EF5213" w:rsidP="00EF5213">
      <w:pPr>
        <w:jc w:val="center"/>
        <w:rPr>
          <w:rFonts w:ascii="Times New Roman" w:hAnsi="Times New Roman" w:cs="Times New Roman"/>
          <w:b/>
        </w:rPr>
      </w:pPr>
      <w:r w:rsidRPr="002E7E62">
        <w:rPr>
          <w:rFonts w:ascii="Times New Roman" w:hAnsi="Times New Roman" w:cs="Times New Roman"/>
          <w:b/>
          <w:noProof/>
        </w:rPr>
        <w:lastRenderedPageBreak/>
        <w:drawing>
          <wp:inline distT="0" distB="0" distL="0" distR="0" wp14:anchorId="41059224" wp14:editId="0DC43331">
            <wp:extent cx="2880000" cy="239328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4" cstate="print">
                      <a:extLst>
                        <a:ext uri="{28A0092B-C50C-407E-A947-70E740481C1C}">
                          <a14:useLocalDpi xmlns:a14="http://schemas.microsoft.com/office/drawing/2010/main" val="0"/>
                        </a:ext>
                      </a:extLst>
                    </a:blip>
                    <a:srcRect t="-5411" b="1"/>
                    <a:stretch>
                      <a:fillRect/>
                    </a:stretch>
                  </pic:blipFill>
                  <pic:spPr>
                    <a:xfrm>
                      <a:off x="0" y="0"/>
                      <a:ext cx="2880000" cy="2393280"/>
                    </a:xfrm>
                    <a:prstGeom prst="rect">
                      <a:avLst/>
                    </a:prstGeom>
                    <a:ln>
                      <a:noFill/>
                    </a:ln>
                  </pic:spPr>
                </pic:pic>
              </a:graphicData>
            </a:graphic>
          </wp:inline>
        </w:drawing>
      </w:r>
    </w:p>
    <w:p w14:paraId="0A575EDC" w14:textId="77777777" w:rsidR="00EF5213" w:rsidRDefault="00EF5213" w:rsidP="00502D39">
      <w:pPr>
        <w:jc w:val="center"/>
        <w:rPr>
          <w:rFonts w:ascii="Times New Roman" w:hAnsi="Times New Roman" w:cs="Times New Roman"/>
        </w:rPr>
      </w:pPr>
      <w:r w:rsidRPr="002E7E62">
        <w:rPr>
          <w:rFonts w:ascii="Times New Roman" w:hAnsi="Times New Roman" w:cs="Times New Roman"/>
          <w:b/>
        </w:rPr>
        <w:t xml:space="preserve">Figure S24. </w:t>
      </w:r>
      <w:r w:rsidRPr="002E7E62">
        <w:rPr>
          <w:rFonts w:ascii="Times New Roman" w:hAnsi="Times New Roman" w:cs="Times New Roman"/>
        </w:rPr>
        <w:t>The Mott-</w:t>
      </w:r>
      <w:proofErr w:type="spellStart"/>
      <w:r w:rsidRPr="002E7E62">
        <w:rPr>
          <w:rFonts w:ascii="Times New Roman" w:hAnsi="Times New Roman" w:cs="Times New Roman"/>
        </w:rPr>
        <w:t>Schottky</w:t>
      </w:r>
      <w:proofErr w:type="spellEnd"/>
      <w:r w:rsidRPr="002E7E62">
        <w:rPr>
          <w:rFonts w:ascii="Times New Roman" w:hAnsi="Times New Roman" w:cs="Times New Roman"/>
        </w:rPr>
        <w:t xml:space="preserve"> plots for 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INA</w:t>
      </w:r>
      <w:r w:rsidRPr="002E7E62">
        <w:rPr>
          <w:rFonts w:ascii="Times New Roman" w:hAnsi="Times New Roman" w:cs="Times New Roman"/>
        </w:rPr>
        <w:t>.</w:t>
      </w:r>
    </w:p>
    <w:p w14:paraId="1ECACEFC" w14:textId="77777777" w:rsidR="00E078B9" w:rsidRDefault="00E078B9" w:rsidP="00502D39">
      <w:pPr>
        <w:jc w:val="center"/>
        <w:rPr>
          <w:rFonts w:ascii="Times New Roman" w:hAnsi="Times New Roman" w:cs="Times New Roman"/>
        </w:rPr>
      </w:pPr>
    </w:p>
    <w:p w14:paraId="3C343936" w14:textId="77777777" w:rsidR="00E078B9" w:rsidRPr="00E078B9" w:rsidRDefault="00E078B9" w:rsidP="00E078B9">
      <w:pPr>
        <w:widowControl/>
        <w:spacing w:beforeLines="50" w:before="156"/>
        <w:jc w:val="center"/>
        <w:rPr>
          <w:rFonts w:ascii="Arial" w:hAnsi="Arial" w:cs="Arial"/>
          <w:kern w:val="0"/>
          <w:sz w:val="16"/>
          <w:szCs w:val="14"/>
        </w:rPr>
      </w:pPr>
      <w:r w:rsidRPr="00E078B9">
        <w:rPr>
          <w:rFonts w:ascii="Arial" w:hAnsi="Arial" w:cs="Arial"/>
          <w:noProof/>
          <w:kern w:val="0"/>
          <w:sz w:val="16"/>
          <w:szCs w:val="14"/>
        </w:rPr>
        <w:drawing>
          <wp:inline distT="0" distB="0" distL="0" distR="0" wp14:anchorId="6778E978" wp14:editId="24A17CD5">
            <wp:extent cx="3240000" cy="3212571"/>
            <wp:effectExtent l="0" t="0" r="0" b="698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61877" name="图片 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3212571"/>
                    </a:xfrm>
                    <a:prstGeom prst="rect">
                      <a:avLst/>
                    </a:prstGeom>
                  </pic:spPr>
                </pic:pic>
              </a:graphicData>
            </a:graphic>
          </wp:inline>
        </w:drawing>
      </w:r>
    </w:p>
    <w:p w14:paraId="3A83A5B5" w14:textId="77777777" w:rsidR="00E078B9" w:rsidRPr="00E078B9" w:rsidRDefault="00E078B9" w:rsidP="00E078B9">
      <w:pPr>
        <w:widowControl/>
        <w:spacing w:beforeLines="50" w:before="156"/>
        <w:jc w:val="center"/>
        <w:rPr>
          <w:rFonts w:ascii="Times New Roman" w:hAnsi="Times New Roman" w:cs="Times New Roman"/>
          <w:kern w:val="0"/>
          <w:szCs w:val="21"/>
        </w:rPr>
      </w:pPr>
      <w:r w:rsidRPr="00E078B9">
        <w:rPr>
          <w:rFonts w:ascii="Times New Roman" w:hAnsi="Times New Roman" w:cs="Times New Roman"/>
          <w:b/>
          <w:kern w:val="0"/>
          <w:szCs w:val="21"/>
        </w:rPr>
        <w:t xml:space="preserve">Figure S25. </w:t>
      </w:r>
      <w:r w:rsidRPr="00E078B9">
        <w:rPr>
          <w:rFonts w:ascii="Times New Roman" w:hAnsi="Times New Roman" w:cs="Times New Roman"/>
          <w:kern w:val="0"/>
          <w:szCs w:val="21"/>
        </w:rPr>
        <w:t>The UPS plots for the as-made Cs</w:t>
      </w:r>
      <w:r w:rsidRPr="00E078B9">
        <w:rPr>
          <w:rFonts w:ascii="Times New Roman" w:hAnsi="Times New Roman" w:cs="Times New Roman"/>
          <w:bCs/>
          <w:kern w:val="0"/>
          <w:szCs w:val="21"/>
        </w:rPr>
        <w:t>-</w:t>
      </w:r>
      <w:proofErr w:type="spellStart"/>
      <w:r w:rsidRPr="00E078B9">
        <w:rPr>
          <w:rFonts w:ascii="Times New Roman" w:hAnsi="Times New Roman" w:cs="Times New Roman"/>
          <w:bCs/>
          <w:kern w:val="0"/>
          <w:szCs w:val="21"/>
        </w:rPr>
        <w:t>CuI</w:t>
      </w:r>
      <w:proofErr w:type="spellEnd"/>
      <w:r w:rsidRPr="00E078B9">
        <w:rPr>
          <w:rFonts w:ascii="Times New Roman" w:hAnsi="Times New Roman" w:cs="Times New Roman"/>
          <w:bCs/>
          <w:kern w:val="0"/>
          <w:szCs w:val="21"/>
        </w:rPr>
        <w:t>-</w:t>
      </w:r>
      <w:r w:rsidRPr="00E078B9">
        <w:rPr>
          <w:rFonts w:ascii="Times New Roman" w:eastAsia="MS Mincho" w:hAnsi="Times New Roman" w:cs="Times New Roman"/>
          <w:kern w:val="0"/>
          <w:szCs w:val="21"/>
          <w:lang w:eastAsia="ja-JP"/>
        </w:rPr>
        <w:t>K</w:t>
      </w:r>
      <w:r w:rsidRPr="00E078B9">
        <w:rPr>
          <w:rFonts w:ascii="Times New Roman" w:hAnsi="Times New Roman" w:cs="Times New Roman"/>
          <w:kern w:val="0"/>
          <w:szCs w:val="21"/>
        </w:rPr>
        <w:t>-</w:t>
      </w:r>
      <w:r w:rsidRPr="00E078B9">
        <w:rPr>
          <w:rFonts w:ascii="Times New Roman" w:hAnsi="Times New Roman" w:cs="Times New Roman"/>
          <w:bCs/>
          <w:kern w:val="0"/>
          <w:szCs w:val="21"/>
        </w:rPr>
        <w:t>INA</w:t>
      </w:r>
      <w:r w:rsidRPr="00E078B9">
        <w:rPr>
          <w:rFonts w:ascii="Times New Roman" w:hAnsi="Times New Roman" w:cs="Times New Roman"/>
          <w:kern w:val="0"/>
          <w:szCs w:val="21"/>
        </w:rPr>
        <w:t>.</w:t>
      </w:r>
    </w:p>
    <w:p w14:paraId="65734F6B" w14:textId="77777777" w:rsidR="00E078B9" w:rsidRPr="00E078B9" w:rsidRDefault="00E078B9" w:rsidP="00502D39">
      <w:pPr>
        <w:jc w:val="center"/>
        <w:rPr>
          <w:rFonts w:ascii="Times New Roman" w:hAnsi="Times New Roman" w:cs="Times New Roman"/>
        </w:rPr>
      </w:pPr>
    </w:p>
    <w:p w14:paraId="088ABC09" w14:textId="4D5C6A5A" w:rsidR="00E078B9" w:rsidRDefault="00E078B9">
      <w:pPr>
        <w:widowControl/>
        <w:jc w:val="left"/>
        <w:rPr>
          <w:rFonts w:ascii="Times New Roman" w:hAnsi="Times New Roman" w:cs="Times New Roman"/>
        </w:rPr>
      </w:pPr>
      <w:r>
        <w:rPr>
          <w:rFonts w:ascii="Times New Roman" w:hAnsi="Times New Roman" w:cs="Times New Roman"/>
        </w:rPr>
        <w:br w:type="page"/>
      </w:r>
    </w:p>
    <w:p w14:paraId="719A3910" w14:textId="44030186" w:rsidR="00502D39" w:rsidRPr="002E7E62" w:rsidRDefault="00502D39" w:rsidP="00502D39">
      <w:pPr>
        <w:pStyle w:val="1"/>
        <w:rPr>
          <w:rFonts w:cs="Times New Roman"/>
          <w:lang w:eastAsia="zh-CN"/>
        </w:rPr>
      </w:pPr>
      <w:bookmarkStart w:id="19" w:name="_Toc196732231"/>
      <w:bookmarkStart w:id="20" w:name="_Hlk196732132"/>
      <w:r w:rsidRPr="002E7E62">
        <w:rPr>
          <w:rFonts w:cs="Times New Roman"/>
          <w:lang w:val="de-DE"/>
        </w:rPr>
        <w:lastRenderedPageBreak/>
        <w:t>Gas sensing properties</w:t>
      </w:r>
      <w:bookmarkEnd w:id="19"/>
    </w:p>
    <w:bookmarkEnd w:id="20"/>
    <w:p w14:paraId="7F440D64" w14:textId="2B2D93AD" w:rsidR="00EF5213" w:rsidRPr="002E7E62" w:rsidRDefault="00E078B9" w:rsidP="00502D39">
      <w:pPr>
        <w:jc w:val="center"/>
        <w:rPr>
          <w:rFonts w:ascii="Times New Roman" w:hAnsi="Times New Roman" w:cs="Times New Roman"/>
        </w:rPr>
      </w:pPr>
      <w:r w:rsidRPr="007D076C">
        <w:rPr>
          <w:rFonts w:ascii="Arial" w:hAnsi="Arial" w:cs="Arial"/>
          <w:noProof/>
          <w:sz w:val="16"/>
          <w:szCs w:val="14"/>
        </w:rPr>
        <w:drawing>
          <wp:inline distT="0" distB="0" distL="0" distR="0" wp14:anchorId="0E871D95" wp14:editId="70868669">
            <wp:extent cx="4322445" cy="3277870"/>
            <wp:effectExtent l="0" t="0" r="1905" b="0"/>
            <wp:docPr id="5" name="图片 5" descr="C:\Users\admin\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2445" cy="3277870"/>
                    </a:xfrm>
                    <a:prstGeom prst="rect">
                      <a:avLst/>
                    </a:prstGeom>
                    <a:noFill/>
                    <a:ln>
                      <a:noFill/>
                    </a:ln>
                  </pic:spPr>
                </pic:pic>
              </a:graphicData>
            </a:graphic>
          </wp:inline>
        </w:drawing>
      </w:r>
    </w:p>
    <w:p w14:paraId="70C2BA9F" w14:textId="1B68FF90" w:rsidR="00EF5213" w:rsidRDefault="00EF5213" w:rsidP="00EF5213">
      <w:pPr>
        <w:rPr>
          <w:rFonts w:ascii="Times New Roman" w:hAnsi="Times New Roman" w:cs="Times New Roman"/>
        </w:rPr>
      </w:pPr>
      <w:r w:rsidRPr="002E7E62">
        <w:rPr>
          <w:rFonts w:ascii="Times New Roman" w:hAnsi="Times New Roman" w:cs="Times New Roman"/>
          <w:b/>
        </w:rPr>
        <w:t>Figure S2</w:t>
      </w:r>
      <w:r w:rsidR="00E078B9">
        <w:rPr>
          <w:rFonts w:ascii="Times New Roman" w:hAnsi="Times New Roman" w:cs="Times New Roman" w:hint="eastAsia"/>
          <w:b/>
        </w:rPr>
        <w:t>6</w:t>
      </w:r>
      <w:r w:rsidRPr="002E7E62">
        <w:rPr>
          <w:rFonts w:ascii="Times New Roman" w:hAnsi="Times New Roman" w:cs="Times New Roman"/>
          <w:b/>
        </w:rPr>
        <w:t>.</w:t>
      </w:r>
      <w:r w:rsidRPr="002E7E62">
        <w:rPr>
          <w:rFonts w:ascii="Times New Roman" w:hAnsi="Times New Roman" w:cs="Times New Roman"/>
        </w:rPr>
        <w:t xml:space="preserve"> (a) Response and recovery curve for Cs</w:t>
      </w:r>
      <w:r w:rsidRPr="002E7E62">
        <w:rPr>
          <w:rFonts w:ascii="Times New Roman" w:hAnsi="Times New Roman" w:cs="Times New Roman"/>
          <w:bCs/>
        </w:rPr>
        <w:t>-</w:t>
      </w:r>
      <w:proofErr w:type="spellStart"/>
      <w:r w:rsidRPr="002E7E62">
        <w:rPr>
          <w:rFonts w:ascii="Times New Roman" w:hAnsi="Times New Roman" w:cs="Times New Roman"/>
          <w:bCs/>
        </w:rPr>
        <w:t>CuI</w:t>
      </w:r>
      <w:proofErr w:type="spellEnd"/>
      <w:r w:rsidRPr="002E7E62">
        <w:rPr>
          <w:rFonts w:ascii="Times New Roman" w:hAnsi="Times New Roman" w:cs="Times New Roman"/>
          <w:bCs/>
        </w:rPr>
        <w:t>-</w:t>
      </w:r>
      <w:r w:rsidRPr="002E7E62">
        <w:rPr>
          <w:rFonts w:ascii="Times New Roman" w:hAnsi="Times New Roman" w:cs="Times New Roman"/>
        </w:rPr>
        <w:t>K-</w:t>
      </w:r>
      <w:r w:rsidRPr="002E7E62">
        <w:rPr>
          <w:rFonts w:ascii="Times New Roman" w:hAnsi="Times New Roman" w:cs="Times New Roman"/>
          <w:bCs/>
        </w:rPr>
        <w:t>INA</w:t>
      </w:r>
      <w:r w:rsidRPr="002E7E62">
        <w:rPr>
          <w:rFonts w:ascii="Times New Roman" w:hAnsi="Times New Roman" w:cs="Times New Roman"/>
        </w:rPr>
        <w:t xml:space="preserve"> towards NO</w:t>
      </w:r>
      <w:r w:rsidRPr="002E7E62">
        <w:rPr>
          <w:rFonts w:ascii="Times New Roman" w:hAnsi="Times New Roman" w:cs="Times New Roman"/>
          <w:vertAlign w:val="subscript"/>
        </w:rPr>
        <w:t>2</w:t>
      </w:r>
      <w:r w:rsidRPr="002E7E62">
        <w:rPr>
          <w:rFonts w:ascii="Times New Roman" w:hAnsi="Times New Roman" w:cs="Times New Roman"/>
        </w:rPr>
        <w:t xml:space="preserve"> with different concentrations measuring at room temperature (RT). (b) Response and recovery curve towards 10 ppm NO</w:t>
      </w:r>
      <w:r w:rsidRPr="002E7E62">
        <w:rPr>
          <w:rFonts w:ascii="Times New Roman" w:hAnsi="Times New Roman" w:cs="Times New Roman"/>
          <w:vertAlign w:val="subscript"/>
        </w:rPr>
        <w:t>2</w:t>
      </w:r>
      <w:r w:rsidRPr="002E7E62">
        <w:rPr>
          <w:rFonts w:ascii="Times New Roman" w:hAnsi="Times New Roman" w:cs="Times New Roman"/>
        </w:rPr>
        <w:t>. (c) Response and recovery time towards 10 ppm NO</w:t>
      </w:r>
      <w:r w:rsidRPr="002E7E62">
        <w:rPr>
          <w:rFonts w:ascii="Times New Roman" w:hAnsi="Times New Roman" w:cs="Times New Roman"/>
          <w:vertAlign w:val="subscript"/>
        </w:rPr>
        <w:t>2</w:t>
      </w:r>
      <w:r w:rsidRPr="002E7E62">
        <w:rPr>
          <w:rFonts w:ascii="Times New Roman" w:hAnsi="Times New Roman" w:cs="Times New Roman"/>
        </w:rPr>
        <w:t xml:space="preserve">. (d) Log–log linear fitting of the response-concentration plot. </w:t>
      </w:r>
    </w:p>
    <w:p w14:paraId="7F0A6375" w14:textId="77777777" w:rsidR="002E7E62" w:rsidRPr="002E7E62" w:rsidRDefault="002E7E62" w:rsidP="00EF5213">
      <w:pPr>
        <w:rPr>
          <w:rFonts w:ascii="Times New Roman" w:hAnsi="Times New Roman" w:cs="Times New Roman"/>
        </w:rPr>
      </w:pPr>
    </w:p>
    <w:p w14:paraId="797E6B5B" w14:textId="43425294" w:rsidR="00EF5213" w:rsidRPr="002E7E62" w:rsidRDefault="00E078B9" w:rsidP="00502D39">
      <w:pPr>
        <w:jc w:val="center"/>
        <w:rPr>
          <w:rFonts w:ascii="Times New Roman" w:hAnsi="Times New Roman" w:cs="Times New Roman"/>
        </w:rPr>
      </w:pPr>
      <w:r w:rsidRPr="007D076C">
        <w:rPr>
          <w:rFonts w:ascii="Arial" w:hAnsi="Arial" w:cs="Arial" w:hint="eastAsia"/>
          <w:noProof/>
          <w:sz w:val="16"/>
          <w:szCs w:val="14"/>
        </w:rPr>
        <w:drawing>
          <wp:inline distT="0" distB="0" distL="0" distR="0" wp14:anchorId="6266D8F2" wp14:editId="1E9DAC4F">
            <wp:extent cx="4320000" cy="3358328"/>
            <wp:effectExtent l="0" t="0" r="4445" b="0"/>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04604" name="图片 152650460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20000" cy="3358328"/>
                    </a:xfrm>
                    <a:prstGeom prst="rect">
                      <a:avLst/>
                    </a:prstGeom>
                  </pic:spPr>
                </pic:pic>
              </a:graphicData>
            </a:graphic>
          </wp:inline>
        </w:drawing>
      </w:r>
    </w:p>
    <w:p w14:paraId="01E97D2B" w14:textId="5A855A67" w:rsidR="00EF5213" w:rsidRPr="002E7E62" w:rsidRDefault="00EF5213" w:rsidP="00EF5213">
      <w:pPr>
        <w:rPr>
          <w:rFonts w:ascii="Times New Roman" w:hAnsi="Times New Roman" w:cs="Times New Roman"/>
        </w:rPr>
      </w:pPr>
      <w:r w:rsidRPr="002E7E62">
        <w:rPr>
          <w:rFonts w:ascii="Times New Roman" w:hAnsi="Times New Roman" w:cs="Times New Roman"/>
          <w:b/>
        </w:rPr>
        <w:t>Figure S2</w:t>
      </w:r>
      <w:r w:rsidR="00E078B9">
        <w:rPr>
          <w:rFonts w:ascii="Times New Roman" w:hAnsi="Times New Roman" w:cs="Times New Roman" w:hint="eastAsia"/>
          <w:b/>
        </w:rPr>
        <w:t>7</w:t>
      </w:r>
      <w:r w:rsidRPr="002E7E62">
        <w:rPr>
          <w:rFonts w:ascii="Times New Roman" w:hAnsi="Times New Roman" w:cs="Times New Roman"/>
          <w:b/>
        </w:rPr>
        <w:t>.</w:t>
      </w:r>
      <w:r w:rsidRPr="002E7E62">
        <w:rPr>
          <w:rFonts w:ascii="Times New Roman" w:hAnsi="Times New Roman" w:cs="Times New Roman"/>
        </w:rPr>
        <w:t xml:space="preserve"> (a) Response and recovery curve for Na-</w:t>
      </w:r>
      <w:proofErr w:type="spellStart"/>
      <w:r w:rsidRPr="002E7E62">
        <w:rPr>
          <w:rFonts w:ascii="Times New Roman" w:hAnsi="Times New Roman" w:cs="Times New Roman"/>
        </w:rPr>
        <w:t>CuI</w:t>
      </w:r>
      <w:proofErr w:type="spellEnd"/>
      <w:r w:rsidRPr="002E7E62">
        <w:rPr>
          <w:rFonts w:ascii="Times New Roman" w:hAnsi="Times New Roman" w:cs="Times New Roman"/>
        </w:rPr>
        <w:t>-K-INA towards NO</w:t>
      </w:r>
      <w:r w:rsidRPr="002E7E62">
        <w:rPr>
          <w:rFonts w:ascii="Times New Roman" w:hAnsi="Times New Roman" w:cs="Times New Roman"/>
          <w:vertAlign w:val="subscript"/>
        </w:rPr>
        <w:t>2</w:t>
      </w:r>
      <w:r w:rsidRPr="002E7E62">
        <w:rPr>
          <w:rFonts w:ascii="Times New Roman" w:hAnsi="Times New Roman" w:cs="Times New Roman"/>
        </w:rPr>
        <w:t xml:space="preserve"> with different concentrations at RT. (b) Response and recovery curve towards 10 ppm NO</w:t>
      </w:r>
      <w:r w:rsidRPr="002E7E62">
        <w:rPr>
          <w:rFonts w:ascii="Times New Roman" w:hAnsi="Times New Roman" w:cs="Times New Roman"/>
          <w:vertAlign w:val="subscript"/>
        </w:rPr>
        <w:t>2</w:t>
      </w:r>
      <w:r w:rsidRPr="002E7E62">
        <w:rPr>
          <w:rFonts w:ascii="Times New Roman" w:hAnsi="Times New Roman" w:cs="Times New Roman"/>
        </w:rPr>
        <w:t>. (c) Response and recovery time towards 10 ppm NO</w:t>
      </w:r>
      <w:r w:rsidRPr="002E7E62">
        <w:rPr>
          <w:rFonts w:ascii="Times New Roman" w:hAnsi="Times New Roman" w:cs="Times New Roman"/>
          <w:vertAlign w:val="subscript"/>
        </w:rPr>
        <w:t>2</w:t>
      </w:r>
      <w:r w:rsidRPr="002E7E62">
        <w:rPr>
          <w:rFonts w:ascii="Times New Roman" w:hAnsi="Times New Roman" w:cs="Times New Roman"/>
        </w:rPr>
        <w:t xml:space="preserve">. (d) Log–log linear fitting of the response-concentration plot. </w:t>
      </w:r>
    </w:p>
    <w:p w14:paraId="5A6D9FB0" w14:textId="77777777" w:rsidR="00D2203E" w:rsidRPr="00D2203E" w:rsidRDefault="00D2203E" w:rsidP="00D2203E">
      <w:pPr>
        <w:widowControl/>
        <w:jc w:val="center"/>
        <w:rPr>
          <w:rFonts w:ascii="Arial" w:hAnsi="Arial" w:cs="Arial"/>
          <w:kern w:val="0"/>
          <w:sz w:val="16"/>
          <w:szCs w:val="14"/>
        </w:rPr>
      </w:pPr>
      <w:r w:rsidRPr="00D2203E">
        <w:rPr>
          <w:rFonts w:ascii="Arial" w:hAnsi="Arial" w:cs="Arial"/>
          <w:noProof/>
          <w:kern w:val="0"/>
          <w:sz w:val="16"/>
          <w:szCs w:val="14"/>
        </w:rPr>
        <w:lastRenderedPageBreak/>
        <w:drawing>
          <wp:inline distT="0" distB="0" distL="0" distR="0" wp14:anchorId="5A2A11E7" wp14:editId="1AFDBBC3">
            <wp:extent cx="2880000" cy="2348052"/>
            <wp:effectExtent l="0" t="0" r="0" b="0"/>
            <wp:docPr id="9" name="图片 9" descr="C:\Users\admin\Documents\WeChat Files\wxid_rcrq4upri4l622\FileStorage\File\2025-03\3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WeChat Files\wxid_rcrq4upri4l622\FileStorage\File\2025-03\33(1).t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487" t="4248" r="3908" b="3432"/>
                    <a:stretch/>
                  </pic:blipFill>
                  <pic:spPr bwMode="auto">
                    <a:xfrm>
                      <a:off x="0" y="0"/>
                      <a:ext cx="2880000" cy="2348052"/>
                    </a:xfrm>
                    <a:prstGeom prst="rect">
                      <a:avLst/>
                    </a:prstGeom>
                    <a:noFill/>
                    <a:ln>
                      <a:noFill/>
                    </a:ln>
                    <a:extLst>
                      <a:ext uri="{53640926-AAD7-44D8-BBD7-CCE9431645EC}">
                        <a14:shadowObscured xmlns:a14="http://schemas.microsoft.com/office/drawing/2010/main"/>
                      </a:ext>
                    </a:extLst>
                  </pic:spPr>
                </pic:pic>
              </a:graphicData>
            </a:graphic>
          </wp:inline>
        </w:drawing>
      </w:r>
    </w:p>
    <w:p w14:paraId="3A93FBA7" w14:textId="77777777" w:rsidR="00D2203E" w:rsidRPr="00D2203E" w:rsidRDefault="00D2203E" w:rsidP="00D2203E">
      <w:pPr>
        <w:widowControl/>
        <w:jc w:val="center"/>
        <w:rPr>
          <w:rFonts w:ascii="Times New Roman" w:hAnsi="Times New Roman" w:cs="Times New Roman"/>
          <w:kern w:val="0"/>
          <w:szCs w:val="21"/>
        </w:rPr>
      </w:pPr>
      <w:r w:rsidRPr="00D2203E">
        <w:rPr>
          <w:rFonts w:ascii="Times New Roman" w:hAnsi="Times New Roman" w:cs="Times New Roman"/>
          <w:b/>
          <w:kern w:val="0"/>
          <w:szCs w:val="21"/>
        </w:rPr>
        <w:t>Figure S28.</w:t>
      </w:r>
      <w:r w:rsidRPr="00D2203E">
        <w:rPr>
          <w:rFonts w:ascii="Times New Roman" w:hAnsi="Times New Roman" w:cs="Times New Roman"/>
          <w:kern w:val="0"/>
          <w:szCs w:val="21"/>
        </w:rPr>
        <w:t xml:space="preserve"> </w:t>
      </w:r>
      <w:proofErr w:type="gramStart"/>
      <w:r w:rsidRPr="00D2203E">
        <w:rPr>
          <w:rFonts w:ascii="Times New Roman" w:hAnsi="Times New Roman" w:cs="Times New Roman"/>
          <w:kern w:val="0"/>
          <w:szCs w:val="21"/>
        </w:rPr>
        <w:t>The IR spectra for the as-made Cs-</w:t>
      </w:r>
      <w:proofErr w:type="spellStart"/>
      <w:r w:rsidRPr="00D2203E">
        <w:rPr>
          <w:rFonts w:ascii="Times New Roman" w:hAnsi="Times New Roman" w:cs="Times New Roman"/>
          <w:kern w:val="0"/>
          <w:szCs w:val="21"/>
        </w:rPr>
        <w:t>CuI</w:t>
      </w:r>
      <w:proofErr w:type="spellEnd"/>
      <w:r w:rsidRPr="00D2203E">
        <w:rPr>
          <w:rFonts w:ascii="Times New Roman" w:hAnsi="Times New Roman" w:cs="Times New Roman"/>
          <w:kern w:val="0"/>
          <w:szCs w:val="21"/>
        </w:rPr>
        <w:t>-</w:t>
      </w:r>
      <w:r w:rsidRPr="00D2203E">
        <w:rPr>
          <w:rFonts w:ascii="Times New Roman" w:eastAsia="MS Mincho" w:hAnsi="Times New Roman" w:cs="Times New Roman"/>
          <w:kern w:val="0"/>
          <w:szCs w:val="21"/>
          <w:lang w:eastAsia="ja-JP"/>
        </w:rPr>
        <w:t>K</w:t>
      </w:r>
      <w:r w:rsidRPr="00D2203E">
        <w:rPr>
          <w:rFonts w:ascii="Times New Roman" w:hAnsi="Times New Roman" w:cs="Times New Roman"/>
          <w:kern w:val="0"/>
          <w:szCs w:val="21"/>
        </w:rPr>
        <w:t>-INA (black) and the sample after NO</w:t>
      </w:r>
      <w:r w:rsidRPr="00D2203E">
        <w:rPr>
          <w:rFonts w:ascii="Times New Roman" w:hAnsi="Times New Roman" w:cs="Times New Roman"/>
          <w:kern w:val="0"/>
          <w:szCs w:val="21"/>
          <w:vertAlign w:val="subscript"/>
        </w:rPr>
        <w:t>2</w:t>
      </w:r>
      <w:r w:rsidRPr="00D2203E">
        <w:rPr>
          <w:rFonts w:ascii="Times New Roman" w:hAnsi="Times New Roman" w:cs="Times New Roman"/>
          <w:kern w:val="0"/>
          <w:szCs w:val="21"/>
        </w:rPr>
        <w:t xml:space="preserve"> sensing (red).</w:t>
      </w:r>
      <w:proofErr w:type="gramEnd"/>
    </w:p>
    <w:p w14:paraId="22EE18F6" w14:textId="13C01AB8" w:rsidR="00EF5213" w:rsidRPr="002E7E62" w:rsidRDefault="00EF5213" w:rsidP="0081325A">
      <w:pPr>
        <w:spacing w:before="200"/>
        <w:jc w:val="center"/>
        <w:rPr>
          <w:rFonts w:ascii="Times New Roman" w:hAnsi="Times New Roman" w:cs="Times New Roman"/>
        </w:rPr>
      </w:pPr>
      <w:r w:rsidRPr="002E7E62">
        <w:rPr>
          <w:rFonts w:ascii="Times New Roman" w:hAnsi="Times New Roman" w:cs="Times New Roman"/>
          <w:noProof/>
        </w:rPr>
        <w:drawing>
          <wp:inline distT="0" distB="0" distL="0" distR="0" wp14:anchorId="66E33F71" wp14:editId="4B38E9C1">
            <wp:extent cx="2880000" cy="2271906"/>
            <wp:effectExtent l="0" t="0" r="0" b="0"/>
            <wp:docPr id="1127914215" name="图片 1127914215" descr="C:\Users\admin\Documents\WeChat Files\wxid_rcrq4upri4l622\FileStorage\File\2025-03\BET Cs-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WeChat Files\wxid_rcrq4upri4l622\FileStorage\File\2025-03\BET Cs-K.tif"/>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309" b="6587"/>
                    <a:stretch/>
                  </pic:blipFill>
                  <pic:spPr bwMode="auto">
                    <a:xfrm>
                      <a:off x="0" y="0"/>
                      <a:ext cx="2880000" cy="2271906"/>
                    </a:xfrm>
                    <a:prstGeom prst="rect">
                      <a:avLst/>
                    </a:prstGeom>
                    <a:noFill/>
                    <a:ln>
                      <a:noFill/>
                    </a:ln>
                    <a:extLst>
                      <a:ext uri="{53640926-AAD7-44D8-BBD7-CCE9431645EC}">
                        <a14:shadowObscured xmlns:a14="http://schemas.microsoft.com/office/drawing/2010/main"/>
                      </a:ext>
                    </a:extLst>
                  </pic:spPr>
                </pic:pic>
              </a:graphicData>
            </a:graphic>
          </wp:inline>
        </w:drawing>
      </w:r>
    </w:p>
    <w:p w14:paraId="23405189" w14:textId="7081D6E8" w:rsidR="00EF5213" w:rsidRPr="002E7E62" w:rsidRDefault="00EF5213" w:rsidP="00502D39">
      <w:pPr>
        <w:jc w:val="center"/>
        <w:rPr>
          <w:rFonts w:ascii="Times New Roman" w:hAnsi="Times New Roman" w:cs="Times New Roman"/>
        </w:rPr>
      </w:pPr>
      <w:r w:rsidRPr="002E7E62">
        <w:rPr>
          <w:rFonts w:ascii="Times New Roman" w:hAnsi="Times New Roman" w:cs="Times New Roman"/>
          <w:b/>
        </w:rPr>
        <w:t>Figure S2</w:t>
      </w:r>
      <w:r w:rsidR="00D2203E">
        <w:rPr>
          <w:rFonts w:ascii="Times New Roman" w:hAnsi="Times New Roman" w:cs="Times New Roman" w:hint="eastAsia"/>
          <w:b/>
        </w:rPr>
        <w:t>9</w:t>
      </w:r>
      <w:r w:rsidRPr="002E7E62">
        <w:rPr>
          <w:rFonts w:ascii="Times New Roman" w:hAnsi="Times New Roman" w:cs="Times New Roman"/>
          <w:b/>
        </w:rPr>
        <w:t>.</w:t>
      </w:r>
      <w:r w:rsidRPr="002E7E62">
        <w:rPr>
          <w:rFonts w:ascii="Times New Roman" w:hAnsi="Times New Roman" w:cs="Times New Roman"/>
        </w:rPr>
        <w:t xml:space="preserve"> The N</w:t>
      </w:r>
      <w:r w:rsidRPr="002E7E62">
        <w:rPr>
          <w:rFonts w:ascii="Times New Roman" w:hAnsi="Times New Roman" w:cs="Times New Roman"/>
          <w:vertAlign w:val="subscript"/>
        </w:rPr>
        <w:t>2</w:t>
      </w:r>
      <w:r w:rsidRPr="002E7E62">
        <w:rPr>
          <w:rFonts w:ascii="Times New Roman" w:hAnsi="Times New Roman" w:cs="Times New Roman"/>
        </w:rPr>
        <w:t xml:space="preserve"> adsorption-desorption isotherms for Cs-</w:t>
      </w:r>
      <w:proofErr w:type="spellStart"/>
      <w:r w:rsidRPr="002E7E62">
        <w:rPr>
          <w:rFonts w:ascii="Times New Roman" w:hAnsi="Times New Roman" w:cs="Times New Roman"/>
        </w:rPr>
        <w:t>CuI</w:t>
      </w:r>
      <w:proofErr w:type="spellEnd"/>
      <w:r w:rsidRPr="002E7E62">
        <w:rPr>
          <w:rFonts w:ascii="Times New Roman" w:hAnsi="Times New Roman" w:cs="Times New Roman"/>
        </w:rPr>
        <w:t>-K-INA.</w:t>
      </w:r>
    </w:p>
    <w:p w14:paraId="23CA4D51" w14:textId="77777777" w:rsidR="002E7E62" w:rsidRDefault="002E7E62" w:rsidP="00502D39">
      <w:pPr>
        <w:jc w:val="center"/>
        <w:rPr>
          <w:rFonts w:ascii="Times New Roman" w:hAnsi="Times New Roman" w:cs="Times New Roman"/>
          <w:b/>
        </w:rPr>
      </w:pPr>
    </w:p>
    <w:p w14:paraId="7584C923" w14:textId="77777777" w:rsidR="00EF5213" w:rsidRPr="002E7E62" w:rsidRDefault="00EF5213" w:rsidP="00502D39">
      <w:pPr>
        <w:jc w:val="center"/>
        <w:rPr>
          <w:rFonts w:ascii="Times New Roman" w:hAnsi="Times New Roman" w:cs="Times New Roman"/>
          <w:b/>
        </w:rPr>
      </w:pPr>
      <w:r w:rsidRPr="002E7E62">
        <w:rPr>
          <w:rFonts w:ascii="Times New Roman" w:hAnsi="Times New Roman" w:cs="Times New Roman"/>
          <w:noProof/>
        </w:rPr>
        <w:drawing>
          <wp:inline distT="0" distB="0" distL="0" distR="0" wp14:anchorId="72BC57AD" wp14:editId="7D0B3323">
            <wp:extent cx="3233883" cy="2326233"/>
            <wp:effectExtent l="0" t="0" r="508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2797" t="4047" r="4428" b="4041"/>
                    <a:stretch/>
                  </pic:blipFill>
                  <pic:spPr bwMode="auto">
                    <a:xfrm>
                      <a:off x="0" y="0"/>
                      <a:ext cx="3240000" cy="2330633"/>
                    </a:xfrm>
                    <a:prstGeom prst="rect">
                      <a:avLst/>
                    </a:prstGeom>
                    <a:noFill/>
                    <a:ln>
                      <a:noFill/>
                    </a:ln>
                    <a:extLst>
                      <a:ext uri="{53640926-AAD7-44D8-BBD7-CCE9431645EC}">
                        <a14:shadowObscured xmlns:a14="http://schemas.microsoft.com/office/drawing/2010/main"/>
                      </a:ext>
                    </a:extLst>
                  </pic:spPr>
                </pic:pic>
              </a:graphicData>
            </a:graphic>
          </wp:inline>
        </w:drawing>
      </w:r>
    </w:p>
    <w:p w14:paraId="022531CA" w14:textId="22029DB0" w:rsidR="00EF5213" w:rsidRPr="002E7E62" w:rsidRDefault="00EF5213" w:rsidP="00EF5213">
      <w:pPr>
        <w:rPr>
          <w:rFonts w:ascii="Times New Roman" w:hAnsi="Times New Roman" w:cs="Times New Roman"/>
          <w:b/>
        </w:rPr>
      </w:pPr>
      <w:r w:rsidRPr="002E7E62">
        <w:rPr>
          <w:rFonts w:ascii="Times New Roman" w:hAnsi="Times New Roman" w:cs="Times New Roman"/>
          <w:b/>
        </w:rPr>
        <w:t>Figure S</w:t>
      </w:r>
      <w:r w:rsidR="00D2203E">
        <w:rPr>
          <w:rFonts w:ascii="Times New Roman" w:hAnsi="Times New Roman" w:cs="Times New Roman" w:hint="eastAsia"/>
          <w:b/>
        </w:rPr>
        <w:t>30</w:t>
      </w:r>
      <w:r w:rsidRPr="002E7E62">
        <w:rPr>
          <w:rFonts w:ascii="Times New Roman" w:hAnsi="Times New Roman" w:cs="Times New Roman"/>
          <w:b/>
        </w:rPr>
        <w:t>.</w:t>
      </w:r>
      <w:r w:rsidRPr="002E7E62">
        <w:rPr>
          <w:rFonts w:ascii="Times New Roman" w:hAnsi="Times New Roman" w:cs="Times New Roman"/>
        </w:rPr>
        <w:t xml:space="preserve"> The DFT calculations for NO</w:t>
      </w:r>
      <w:r w:rsidRPr="002E7E62">
        <w:rPr>
          <w:rFonts w:ascii="Times New Roman" w:hAnsi="Times New Roman" w:cs="Times New Roman"/>
          <w:vertAlign w:val="subscript"/>
        </w:rPr>
        <w:t>2</w:t>
      </w:r>
      <w:r w:rsidRPr="002E7E62">
        <w:rPr>
          <w:rFonts w:ascii="Times New Roman" w:hAnsi="Times New Roman" w:cs="Times New Roman"/>
        </w:rPr>
        <w:t xml:space="preserve"> adsorbing energy with the </w:t>
      </w:r>
      <w:proofErr w:type="gramStart"/>
      <w:r w:rsidRPr="002E7E62">
        <w:rPr>
          <w:rFonts w:ascii="Times New Roman" w:hAnsi="Times New Roman" w:cs="Times New Roman"/>
        </w:rPr>
        <w:t>Cu(</w:t>
      </w:r>
      <w:proofErr w:type="gramEnd"/>
      <w:r w:rsidRPr="002E7E62">
        <w:rPr>
          <w:rFonts w:ascii="Times New Roman" w:hAnsi="Times New Roman" w:cs="Times New Roman"/>
        </w:rPr>
        <w:t>I)</w:t>
      </w:r>
      <w:r w:rsidRPr="002E7E62">
        <w:rPr>
          <w:rFonts w:ascii="Times New Roman" w:hAnsi="Times New Roman" w:cs="Times New Roman"/>
          <w:vertAlign w:val="superscript"/>
        </w:rPr>
        <w:t xml:space="preserve"> </w:t>
      </w:r>
      <w:r w:rsidRPr="002E7E62">
        <w:rPr>
          <w:rFonts w:ascii="Times New Roman" w:hAnsi="Times New Roman" w:cs="Times New Roman"/>
        </w:rPr>
        <w:t xml:space="preserve">atoms in a favorable </w:t>
      </w:r>
      <w:proofErr w:type="spellStart"/>
      <w:r w:rsidRPr="002E7E62">
        <w:rPr>
          <w:rFonts w:ascii="Times New Roman" w:hAnsi="Times New Roman" w:cs="Times New Roman"/>
        </w:rPr>
        <w:t>bidentate</w:t>
      </w:r>
      <w:proofErr w:type="spellEnd"/>
      <w:r w:rsidRPr="002E7E62">
        <w:rPr>
          <w:rFonts w:ascii="Times New Roman" w:hAnsi="Times New Roman" w:cs="Times New Roman"/>
        </w:rPr>
        <w:t xml:space="preserve"> O,O</w:t>
      </w:r>
      <w:r w:rsidRPr="002E7E62">
        <w:rPr>
          <w:rFonts w:ascii="Times New Roman" w:hAnsi="Times New Roman" w:cs="Times New Roman"/>
          <w:lang w:val="de-DE"/>
        </w:rPr>
        <w:t>′</w:t>
      </w:r>
      <w:r w:rsidRPr="002E7E62">
        <w:rPr>
          <w:rFonts w:ascii="Times New Roman" w:hAnsi="Times New Roman" w:cs="Times New Roman"/>
        </w:rPr>
        <w:t>-</w:t>
      </w:r>
      <w:proofErr w:type="spellStart"/>
      <w:r w:rsidRPr="002E7E62">
        <w:rPr>
          <w:rFonts w:ascii="Times New Roman" w:hAnsi="Times New Roman" w:cs="Times New Roman"/>
        </w:rPr>
        <w:t>nitrito</w:t>
      </w:r>
      <w:proofErr w:type="spellEnd"/>
      <w:r w:rsidRPr="002E7E62">
        <w:rPr>
          <w:rFonts w:ascii="Times New Roman" w:hAnsi="Times New Roman" w:cs="Times New Roman"/>
        </w:rPr>
        <w:t xml:space="preserve"> binding way. (a) NO</w:t>
      </w:r>
      <w:r w:rsidRPr="002E7E62">
        <w:rPr>
          <w:rFonts w:ascii="Times New Roman" w:hAnsi="Times New Roman" w:cs="Times New Roman"/>
          <w:vertAlign w:val="subscript"/>
        </w:rPr>
        <w:t>2</w:t>
      </w:r>
      <w:r w:rsidRPr="002E7E62">
        <w:rPr>
          <w:rFonts w:ascii="Times New Roman" w:hAnsi="Times New Roman" w:cs="Times New Roman"/>
        </w:rPr>
        <w:t xml:space="preserve"> adsorbed onto the </w:t>
      </w:r>
      <w:proofErr w:type="gramStart"/>
      <w:r w:rsidRPr="002E7E62">
        <w:rPr>
          <w:rFonts w:ascii="Times New Roman" w:hAnsi="Times New Roman" w:cs="Times New Roman"/>
        </w:rPr>
        <w:t>Cu(</w:t>
      </w:r>
      <w:proofErr w:type="gramEnd"/>
      <w:r w:rsidRPr="002E7E62">
        <w:rPr>
          <w:rFonts w:ascii="Times New Roman" w:hAnsi="Times New Roman" w:cs="Times New Roman"/>
        </w:rPr>
        <w:t>I)</w:t>
      </w:r>
      <w:r w:rsidRPr="002E7E62">
        <w:rPr>
          <w:rFonts w:ascii="Times New Roman" w:hAnsi="Times New Roman" w:cs="Times New Roman"/>
          <w:vertAlign w:val="superscript"/>
        </w:rPr>
        <w:t xml:space="preserve"> </w:t>
      </w:r>
      <w:r w:rsidRPr="002E7E62">
        <w:rPr>
          <w:rFonts w:ascii="Times New Roman" w:hAnsi="Times New Roman" w:cs="Times New Roman"/>
        </w:rPr>
        <w:t>atoms in 2D {Cu</w:t>
      </w:r>
      <w:r w:rsidRPr="002E7E62">
        <w:rPr>
          <w:rFonts w:ascii="Times New Roman" w:hAnsi="Times New Roman" w:cs="Times New Roman"/>
          <w:vertAlign w:val="subscript"/>
        </w:rPr>
        <w:t>4</w:t>
      </w:r>
      <w:r w:rsidRPr="002E7E62">
        <w:rPr>
          <w:rFonts w:ascii="Times New Roman" w:hAnsi="Times New Roman" w:cs="Times New Roman"/>
        </w:rPr>
        <w:t>I</w:t>
      </w:r>
      <w:r w:rsidRPr="002E7E62">
        <w:rPr>
          <w:rFonts w:ascii="Times New Roman" w:hAnsi="Times New Roman" w:cs="Times New Roman"/>
          <w:vertAlign w:val="subscript"/>
        </w:rPr>
        <w:t>5</w:t>
      </w:r>
      <w:r w:rsidRPr="002E7E62">
        <w:rPr>
          <w:rFonts w:ascii="Times New Roman" w:hAnsi="Times New Roman" w:cs="Times New Roman"/>
        </w:rPr>
        <w:t>}</w:t>
      </w:r>
      <w:r w:rsidRPr="002E7E62">
        <w:rPr>
          <w:rFonts w:ascii="Times New Roman" w:hAnsi="Times New Roman" w:cs="Times New Roman"/>
          <w:i/>
          <w:vertAlign w:val="subscript"/>
        </w:rPr>
        <w:t>n</w:t>
      </w:r>
      <w:r w:rsidRPr="002E7E62">
        <w:rPr>
          <w:rFonts w:ascii="Times New Roman" w:hAnsi="Times New Roman" w:cs="Times New Roman"/>
          <w:vertAlign w:val="superscript"/>
        </w:rPr>
        <w:t>-</w:t>
      </w:r>
      <w:r w:rsidRPr="002E7E62">
        <w:rPr>
          <w:rFonts w:ascii="Times New Roman" w:hAnsi="Times New Roman" w:cs="Times New Roman"/>
        </w:rPr>
        <w:t xml:space="preserve"> layer of Cs-</w:t>
      </w:r>
      <w:proofErr w:type="spellStart"/>
      <w:r w:rsidRPr="002E7E62">
        <w:rPr>
          <w:rFonts w:ascii="Times New Roman" w:hAnsi="Times New Roman" w:cs="Times New Roman"/>
        </w:rPr>
        <w:t>CuI</w:t>
      </w:r>
      <w:proofErr w:type="spellEnd"/>
      <w:r w:rsidRPr="002E7E62">
        <w:rPr>
          <w:rFonts w:ascii="Times New Roman" w:hAnsi="Times New Roman" w:cs="Times New Roman"/>
        </w:rPr>
        <w:t>-K-INA. (b) NO</w:t>
      </w:r>
      <w:r w:rsidRPr="002E7E62">
        <w:rPr>
          <w:rFonts w:ascii="Times New Roman" w:hAnsi="Times New Roman" w:cs="Times New Roman"/>
          <w:vertAlign w:val="subscript"/>
        </w:rPr>
        <w:t>2</w:t>
      </w:r>
      <w:r w:rsidRPr="002E7E62">
        <w:rPr>
          <w:rFonts w:ascii="Times New Roman" w:hAnsi="Times New Roman" w:cs="Times New Roman"/>
        </w:rPr>
        <w:t xml:space="preserve"> adsorbed to the </w:t>
      </w:r>
      <w:proofErr w:type="gramStart"/>
      <w:r w:rsidRPr="002E7E62">
        <w:rPr>
          <w:rFonts w:ascii="Times New Roman" w:hAnsi="Times New Roman" w:cs="Times New Roman"/>
        </w:rPr>
        <w:t>Cu(</w:t>
      </w:r>
      <w:proofErr w:type="gramEnd"/>
      <w:r w:rsidRPr="002E7E62">
        <w:rPr>
          <w:rFonts w:ascii="Times New Roman" w:hAnsi="Times New Roman" w:cs="Times New Roman"/>
        </w:rPr>
        <w:t>I)</w:t>
      </w:r>
      <w:r w:rsidRPr="002E7E62">
        <w:rPr>
          <w:rFonts w:ascii="Times New Roman" w:hAnsi="Times New Roman" w:cs="Times New Roman"/>
          <w:vertAlign w:val="superscript"/>
        </w:rPr>
        <w:t xml:space="preserve"> </w:t>
      </w:r>
      <w:r w:rsidRPr="002E7E62">
        <w:rPr>
          <w:rFonts w:ascii="Times New Roman" w:hAnsi="Times New Roman" w:cs="Times New Roman"/>
        </w:rPr>
        <w:t xml:space="preserve">atoms from 1D </w:t>
      </w:r>
      <w:r w:rsidRPr="002E7E62">
        <w:rPr>
          <w:rFonts w:ascii="Times New Roman" w:hAnsi="Times New Roman" w:cs="Times New Roman"/>
          <w:lang w:val="de-DE"/>
        </w:rPr>
        <w:t>β-</w:t>
      </w:r>
      <w:r w:rsidRPr="002E7E62">
        <w:rPr>
          <w:rFonts w:ascii="Times New Roman" w:hAnsi="Times New Roman" w:cs="Times New Roman"/>
        </w:rPr>
        <w:t>{Cu</w:t>
      </w:r>
      <w:r w:rsidRPr="002E7E62">
        <w:rPr>
          <w:rFonts w:ascii="Times New Roman" w:hAnsi="Times New Roman" w:cs="Times New Roman"/>
          <w:vertAlign w:val="subscript"/>
        </w:rPr>
        <w:t>4</w:t>
      </w:r>
      <w:r w:rsidRPr="002E7E62">
        <w:rPr>
          <w:rFonts w:ascii="Times New Roman" w:hAnsi="Times New Roman" w:cs="Times New Roman"/>
        </w:rPr>
        <w:t>I</w:t>
      </w:r>
      <w:r w:rsidRPr="002E7E62">
        <w:rPr>
          <w:rFonts w:ascii="Times New Roman" w:hAnsi="Times New Roman" w:cs="Times New Roman"/>
          <w:vertAlign w:val="subscript"/>
        </w:rPr>
        <w:t>3</w:t>
      </w:r>
      <w:r w:rsidRPr="002E7E62">
        <w:rPr>
          <w:rFonts w:ascii="Times New Roman" w:hAnsi="Times New Roman" w:cs="Times New Roman"/>
        </w:rPr>
        <w:t>}</w:t>
      </w:r>
      <w:r w:rsidRPr="002E7E62">
        <w:rPr>
          <w:rFonts w:ascii="Times New Roman" w:hAnsi="Times New Roman" w:cs="Times New Roman"/>
          <w:i/>
          <w:vertAlign w:val="subscript"/>
        </w:rPr>
        <w:t>n</w:t>
      </w:r>
      <w:r w:rsidRPr="002E7E62">
        <w:rPr>
          <w:rFonts w:ascii="Times New Roman" w:hAnsi="Times New Roman" w:cs="Times New Roman"/>
          <w:vertAlign w:val="superscript"/>
        </w:rPr>
        <w:t>+</w:t>
      </w:r>
      <w:r w:rsidRPr="002E7E62">
        <w:rPr>
          <w:rFonts w:ascii="Times New Roman" w:hAnsi="Times New Roman" w:cs="Times New Roman"/>
        </w:rPr>
        <w:t xml:space="preserve"> chain in Na-</w:t>
      </w:r>
      <w:proofErr w:type="spellStart"/>
      <w:r w:rsidRPr="002E7E62">
        <w:rPr>
          <w:rFonts w:ascii="Times New Roman" w:hAnsi="Times New Roman" w:cs="Times New Roman"/>
        </w:rPr>
        <w:t>CuI</w:t>
      </w:r>
      <w:proofErr w:type="spellEnd"/>
      <w:r w:rsidRPr="002E7E62">
        <w:rPr>
          <w:rFonts w:ascii="Times New Roman" w:hAnsi="Times New Roman" w:cs="Times New Roman"/>
        </w:rPr>
        <w:t>-K-INA. Color scheme: red ball, O; blue ball, N; gray ball, C; light brown ball, Cu; teal ball, I.</w:t>
      </w:r>
    </w:p>
    <w:p w14:paraId="0D0325B9" w14:textId="2444C5B0" w:rsidR="00EF5213" w:rsidRPr="002E7E62" w:rsidRDefault="002E7E62" w:rsidP="0081325A">
      <w:pPr>
        <w:widowControl/>
        <w:jc w:val="left"/>
        <w:rPr>
          <w:rFonts w:ascii="Times New Roman" w:hAnsi="Times New Roman" w:cs="Times New Roman"/>
          <w:szCs w:val="21"/>
        </w:rPr>
      </w:pPr>
      <w:r>
        <w:rPr>
          <w:rFonts w:ascii="Times New Roman" w:hAnsi="Times New Roman" w:cs="Times New Roman"/>
          <w:b/>
          <w:szCs w:val="21"/>
        </w:rPr>
        <w:br w:type="page"/>
      </w:r>
      <w:r w:rsidR="00EF5213" w:rsidRPr="002E7E62">
        <w:rPr>
          <w:rFonts w:ascii="Times New Roman" w:hAnsi="Times New Roman" w:cs="Times New Roman"/>
          <w:b/>
          <w:szCs w:val="21"/>
        </w:rPr>
        <w:lastRenderedPageBreak/>
        <w:t>Table S4</w:t>
      </w:r>
      <w:r w:rsidR="00EF5213" w:rsidRPr="002E7E62">
        <w:rPr>
          <w:rFonts w:ascii="Times New Roman" w:hAnsi="Times New Roman" w:cs="Times New Roman"/>
          <w:szCs w:val="21"/>
        </w:rPr>
        <w:t xml:space="preserve">. </w:t>
      </w:r>
      <w:proofErr w:type="gramStart"/>
      <w:r w:rsidR="00EF5213" w:rsidRPr="002E7E62">
        <w:rPr>
          <w:rFonts w:ascii="Times New Roman" w:hAnsi="Times New Roman" w:cs="Times New Roman"/>
          <w:szCs w:val="21"/>
        </w:rPr>
        <w:t>The summary of typical NO</w:t>
      </w:r>
      <w:r w:rsidR="00EF5213" w:rsidRPr="002E7E62">
        <w:rPr>
          <w:rFonts w:ascii="Times New Roman" w:hAnsi="Times New Roman" w:cs="Times New Roman"/>
          <w:szCs w:val="21"/>
          <w:vertAlign w:val="subscript"/>
        </w:rPr>
        <w:t>2</w:t>
      </w:r>
      <w:r w:rsidR="00EF5213" w:rsidRPr="002E7E62">
        <w:rPr>
          <w:rFonts w:ascii="Times New Roman" w:hAnsi="Times New Roman" w:cs="Times New Roman"/>
          <w:szCs w:val="21"/>
        </w:rPr>
        <w:t>-sensing performances of MOFs, metal oxide/sulfide and their complexes.</w:t>
      </w:r>
      <w:proofErr w:type="gramEnd"/>
    </w:p>
    <w:tbl>
      <w:tblPr>
        <w:tblW w:w="91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6"/>
        <w:gridCol w:w="1134"/>
        <w:gridCol w:w="1701"/>
        <w:gridCol w:w="850"/>
        <w:gridCol w:w="1560"/>
        <w:gridCol w:w="992"/>
        <w:gridCol w:w="602"/>
      </w:tblGrid>
      <w:tr w:rsidR="00EF5213" w:rsidRPr="00E078B9" w14:paraId="070A3F9C" w14:textId="77777777" w:rsidTr="00B73D42">
        <w:trPr>
          <w:trHeight w:val="454"/>
          <w:jc w:val="center"/>
        </w:trPr>
        <w:tc>
          <w:tcPr>
            <w:tcW w:w="2306" w:type="dxa"/>
            <w:vAlign w:val="center"/>
          </w:tcPr>
          <w:p w14:paraId="4CCAD70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Materials</w:t>
            </w:r>
          </w:p>
        </w:tc>
        <w:tc>
          <w:tcPr>
            <w:tcW w:w="1134" w:type="dxa"/>
            <w:vAlign w:val="center"/>
          </w:tcPr>
          <w:p w14:paraId="1CA77FC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Conc./ppm</w:t>
            </w:r>
          </w:p>
        </w:tc>
        <w:tc>
          <w:tcPr>
            <w:tcW w:w="1701" w:type="dxa"/>
            <w:vAlign w:val="center"/>
          </w:tcPr>
          <w:p w14:paraId="60DCFE0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Temperature/Light </w:t>
            </w:r>
          </w:p>
        </w:tc>
        <w:tc>
          <w:tcPr>
            <w:tcW w:w="850" w:type="dxa"/>
            <w:vAlign w:val="center"/>
          </w:tcPr>
          <w:p w14:paraId="190965F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Res./%</w:t>
            </w:r>
          </w:p>
        </w:tc>
        <w:tc>
          <w:tcPr>
            <w:tcW w:w="1560" w:type="dxa"/>
            <w:vAlign w:val="center"/>
          </w:tcPr>
          <w:p w14:paraId="1899D3B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Res./Rec. time</w:t>
            </w:r>
          </w:p>
        </w:tc>
        <w:tc>
          <w:tcPr>
            <w:tcW w:w="992" w:type="dxa"/>
            <w:vAlign w:val="center"/>
          </w:tcPr>
          <w:p w14:paraId="605C715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LOD</w:t>
            </w:r>
          </w:p>
        </w:tc>
        <w:tc>
          <w:tcPr>
            <w:tcW w:w="602" w:type="dxa"/>
            <w:vAlign w:val="center"/>
          </w:tcPr>
          <w:p w14:paraId="5575109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Refs.</w:t>
            </w:r>
          </w:p>
        </w:tc>
      </w:tr>
      <w:tr w:rsidR="00EF5213" w:rsidRPr="00E078B9" w14:paraId="7AB7144A" w14:textId="77777777" w:rsidTr="00B73D42">
        <w:trPr>
          <w:trHeight w:val="454"/>
          <w:jc w:val="center"/>
        </w:trPr>
        <w:tc>
          <w:tcPr>
            <w:tcW w:w="2306" w:type="dxa"/>
            <w:vAlign w:val="center"/>
          </w:tcPr>
          <w:p w14:paraId="2F36F37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K-Cs-</w:t>
            </w:r>
            <w:proofErr w:type="spellStart"/>
            <w:r w:rsidRPr="00E078B9">
              <w:rPr>
                <w:rFonts w:ascii="Times New Roman" w:hAnsi="Times New Roman" w:cs="Times New Roman"/>
                <w:sz w:val="18"/>
                <w:szCs w:val="18"/>
              </w:rPr>
              <w:t>CuI</w:t>
            </w:r>
            <w:proofErr w:type="spellEnd"/>
            <w:r w:rsidRPr="00E078B9">
              <w:rPr>
                <w:rFonts w:ascii="Times New Roman" w:hAnsi="Times New Roman" w:cs="Times New Roman"/>
                <w:sz w:val="18"/>
                <w:szCs w:val="18"/>
              </w:rPr>
              <w:t>-INA</w:t>
            </w:r>
          </w:p>
        </w:tc>
        <w:tc>
          <w:tcPr>
            <w:tcW w:w="1134" w:type="dxa"/>
            <w:vAlign w:val="center"/>
          </w:tcPr>
          <w:p w14:paraId="6A2764D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w:t>
            </w:r>
          </w:p>
        </w:tc>
        <w:tc>
          <w:tcPr>
            <w:tcW w:w="1701" w:type="dxa"/>
            <w:vAlign w:val="center"/>
          </w:tcPr>
          <w:p w14:paraId="0453631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0E0C656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649%</w:t>
            </w:r>
          </w:p>
        </w:tc>
        <w:tc>
          <w:tcPr>
            <w:tcW w:w="1560" w:type="dxa"/>
            <w:vAlign w:val="center"/>
          </w:tcPr>
          <w:p w14:paraId="0C9B25A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67.2 s/86.4 sec.</w:t>
            </w:r>
          </w:p>
        </w:tc>
        <w:tc>
          <w:tcPr>
            <w:tcW w:w="992" w:type="dxa"/>
            <w:vAlign w:val="center"/>
          </w:tcPr>
          <w:p w14:paraId="36FFDCC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5.61 ppb</w:t>
            </w:r>
          </w:p>
        </w:tc>
        <w:tc>
          <w:tcPr>
            <w:tcW w:w="602" w:type="dxa"/>
            <w:vAlign w:val="center"/>
          </w:tcPr>
          <w:p w14:paraId="10C5436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This work</w:t>
            </w:r>
          </w:p>
        </w:tc>
      </w:tr>
      <w:tr w:rsidR="00EF5213" w:rsidRPr="00E078B9" w14:paraId="7D3E9EA2" w14:textId="77777777" w:rsidTr="00B73D42">
        <w:trPr>
          <w:trHeight w:val="454"/>
          <w:jc w:val="center"/>
        </w:trPr>
        <w:tc>
          <w:tcPr>
            <w:tcW w:w="2306" w:type="dxa"/>
            <w:vAlign w:val="center"/>
          </w:tcPr>
          <w:p w14:paraId="5C92473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K-</w:t>
            </w:r>
            <w:proofErr w:type="spellStart"/>
            <w:r w:rsidRPr="00E078B9">
              <w:rPr>
                <w:rFonts w:ascii="Times New Roman" w:hAnsi="Times New Roman" w:cs="Times New Roman"/>
                <w:sz w:val="18"/>
                <w:szCs w:val="18"/>
              </w:rPr>
              <w:t>CuI</w:t>
            </w:r>
            <w:proofErr w:type="spellEnd"/>
            <w:r w:rsidRPr="00E078B9">
              <w:rPr>
                <w:rFonts w:ascii="Times New Roman" w:hAnsi="Times New Roman" w:cs="Times New Roman"/>
                <w:sz w:val="18"/>
                <w:szCs w:val="18"/>
              </w:rPr>
              <w:t>-K-INA</w:t>
            </w:r>
          </w:p>
        </w:tc>
        <w:tc>
          <w:tcPr>
            <w:tcW w:w="1134" w:type="dxa"/>
            <w:vAlign w:val="center"/>
          </w:tcPr>
          <w:p w14:paraId="72C36F1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w:t>
            </w:r>
          </w:p>
        </w:tc>
        <w:tc>
          <w:tcPr>
            <w:tcW w:w="1701" w:type="dxa"/>
            <w:vAlign w:val="center"/>
          </w:tcPr>
          <w:p w14:paraId="4E8971D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09E2013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670.3%</w:t>
            </w:r>
          </w:p>
        </w:tc>
        <w:tc>
          <w:tcPr>
            <w:tcW w:w="1560" w:type="dxa"/>
            <w:vAlign w:val="center"/>
          </w:tcPr>
          <w:p w14:paraId="3E55F50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121.2/212.3 sec.</w:t>
            </w:r>
          </w:p>
        </w:tc>
        <w:tc>
          <w:tcPr>
            <w:tcW w:w="992" w:type="dxa"/>
            <w:vAlign w:val="center"/>
          </w:tcPr>
          <w:p w14:paraId="02A5B0B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1.12 ppb</w:t>
            </w:r>
          </w:p>
        </w:tc>
        <w:tc>
          <w:tcPr>
            <w:tcW w:w="602" w:type="dxa"/>
            <w:vMerge w:val="restart"/>
            <w:vAlign w:val="center"/>
          </w:tcPr>
          <w:p w14:paraId="29780AAF" w14:textId="7A2180D5" w:rsidR="00EF5213" w:rsidRPr="00E078B9" w:rsidRDefault="00EF5213" w:rsidP="00EF5213">
            <w:pPr>
              <w:rPr>
                <w:rFonts w:ascii="Times New Roman" w:hAnsi="Times New Roman" w:cs="Times New Roman"/>
                <w:sz w:val="18"/>
                <w:szCs w:val="18"/>
                <w:lang w:val="de-DE"/>
              </w:rPr>
            </w:pPr>
            <w:r w:rsidRPr="00E078B9">
              <w:rPr>
                <w:rFonts w:ascii="Times New Roman" w:hAnsi="Times New Roman" w:cs="Times New Roman"/>
                <w:sz w:val="18"/>
                <w:szCs w:val="18"/>
                <w:lang w:val="de-DE"/>
              </w:rPr>
              <w:fldChar w:fldCharType="begin">
                <w:fldData xml:space="preserve">PEVuZE5vdGU+PENpdGU+PEF1dGhvcj5XdTwvQXV0aG9yPjxZZWFyPjIwMjM8L1llYXI+PFJlY051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</w:fldData>
              </w:fldChar>
            </w:r>
            <w:r w:rsidR="00D067EC" w:rsidRPr="00E078B9">
              <w:rPr>
                <w:rFonts w:ascii="Times New Roman" w:hAnsi="Times New Roman" w:cs="Times New Roman"/>
                <w:sz w:val="18"/>
                <w:szCs w:val="18"/>
                <w:lang w:val="de-DE"/>
              </w:rPr>
              <w:instrText xml:space="preserve"> ADDIN EN.CITE </w:instrText>
            </w:r>
            <w:r w:rsidR="00D067EC" w:rsidRPr="00E078B9">
              <w:rPr>
                <w:rFonts w:ascii="Times New Roman" w:hAnsi="Times New Roman" w:cs="Times New Roman"/>
                <w:sz w:val="18"/>
                <w:szCs w:val="18"/>
                <w:lang w:val="de-DE"/>
              </w:rPr>
              <w:fldChar w:fldCharType="begin">
                <w:fldData xml:space="preserve">PEVuZE5vdGU+PENpdGU+PEF1dGhvcj5XdTwvQXV0aG9yPjxZZWFyPjIwMjM8L1llYXI+PFJlY051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</w:fldData>
              </w:fldChar>
            </w:r>
            <w:r w:rsidR="00D067EC" w:rsidRPr="00E078B9">
              <w:rPr>
                <w:rFonts w:ascii="Times New Roman" w:hAnsi="Times New Roman" w:cs="Times New Roman"/>
                <w:sz w:val="18"/>
                <w:szCs w:val="18"/>
                <w:lang w:val="de-DE"/>
              </w:rPr>
              <w:instrText xml:space="preserve"> ADDIN EN.CITE.DATA </w:instrText>
            </w:r>
            <w:r w:rsidR="00D067EC" w:rsidRPr="00E078B9">
              <w:rPr>
                <w:rFonts w:ascii="Times New Roman" w:hAnsi="Times New Roman" w:cs="Times New Roman"/>
                <w:sz w:val="18"/>
                <w:szCs w:val="18"/>
                <w:lang w:val="de-DE"/>
              </w:rPr>
            </w:r>
            <w:r w:rsidR="00D067EC" w:rsidRPr="00E078B9">
              <w:rPr>
                <w:rFonts w:ascii="Times New Roman" w:hAnsi="Times New Roman" w:cs="Times New Roman"/>
                <w:sz w:val="18"/>
                <w:szCs w:val="18"/>
                <w:lang w:val="de-DE"/>
              </w:rPr>
              <w:fldChar w:fldCharType="end"/>
            </w:r>
            <w:r w:rsidRPr="00E078B9">
              <w:rPr>
                <w:rFonts w:ascii="Times New Roman" w:hAnsi="Times New Roman" w:cs="Times New Roman"/>
                <w:sz w:val="18"/>
                <w:szCs w:val="18"/>
                <w:lang w:val="de-DE"/>
              </w:rPr>
            </w:r>
            <w:r w:rsidRPr="00E078B9">
              <w:rPr>
                <w:rFonts w:ascii="Times New Roman" w:hAnsi="Times New Roman" w:cs="Times New Roman"/>
                <w:sz w:val="18"/>
                <w:szCs w:val="18"/>
                <w:lang w:val="de-DE"/>
              </w:rPr>
              <w:fldChar w:fldCharType="separate"/>
            </w:r>
            <w:r w:rsidR="00D067EC" w:rsidRPr="00E078B9">
              <w:rPr>
                <w:rFonts w:ascii="Times New Roman" w:hAnsi="Times New Roman" w:cs="Times New Roman"/>
                <w:noProof/>
                <w:sz w:val="18"/>
                <w:szCs w:val="18"/>
                <w:vertAlign w:val="superscript"/>
                <w:lang w:val="de-DE"/>
              </w:rPr>
              <w:t>1</w:t>
            </w:r>
            <w:r w:rsidRPr="00E078B9">
              <w:rPr>
                <w:rFonts w:ascii="Times New Roman" w:hAnsi="Times New Roman" w:cs="Times New Roman"/>
                <w:sz w:val="18"/>
                <w:szCs w:val="18"/>
                <w:lang w:val="nl-NL"/>
              </w:rPr>
              <w:fldChar w:fldCharType="end"/>
            </w:r>
          </w:p>
        </w:tc>
      </w:tr>
      <w:tr w:rsidR="00EF5213" w:rsidRPr="00E078B9" w14:paraId="70835CE0" w14:textId="77777777" w:rsidTr="00B73D42">
        <w:trPr>
          <w:trHeight w:val="454"/>
          <w:jc w:val="center"/>
        </w:trPr>
        <w:tc>
          <w:tcPr>
            <w:tcW w:w="2306" w:type="dxa"/>
            <w:vAlign w:val="center"/>
          </w:tcPr>
          <w:p w14:paraId="6658B37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CuI-K-INA-NO</w:t>
            </w:r>
            <w:r w:rsidRPr="00E078B9">
              <w:rPr>
                <w:rFonts w:ascii="Times New Roman" w:hAnsi="Times New Roman" w:cs="Times New Roman"/>
                <w:sz w:val="18"/>
                <w:szCs w:val="18"/>
                <w:vertAlign w:val="subscript"/>
              </w:rPr>
              <w:t>2</w:t>
            </w:r>
          </w:p>
        </w:tc>
        <w:tc>
          <w:tcPr>
            <w:tcW w:w="1134" w:type="dxa"/>
            <w:vAlign w:val="center"/>
          </w:tcPr>
          <w:p w14:paraId="73EAF8B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w:t>
            </w:r>
          </w:p>
        </w:tc>
        <w:tc>
          <w:tcPr>
            <w:tcW w:w="1701" w:type="dxa"/>
            <w:vAlign w:val="center"/>
          </w:tcPr>
          <w:p w14:paraId="1854355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718EE83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191.6%</w:t>
            </w:r>
          </w:p>
        </w:tc>
        <w:tc>
          <w:tcPr>
            <w:tcW w:w="1560" w:type="dxa"/>
            <w:vAlign w:val="center"/>
          </w:tcPr>
          <w:p w14:paraId="126EE31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123.6/312.5 sec.</w:t>
            </w:r>
          </w:p>
        </w:tc>
        <w:tc>
          <w:tcPr>
            <w:tcW w:w="992" w:type="dxa"/>
            <w:vAlign w:val="center"/>
          </w:tcPr>
          <w:p w14:paraId="4309C47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0.31 ppm</w:t>
            </w:r>
          </w:p>
        </w:tc>
        <w:tc>
          <w:tcPr>
            <w:tcW w:w="602" w:type="dxa"/>
            <w:vMerge/>
          </w:tcPr>
          <w:p w14:paraId="68C1DE8B" w14:textId="77777777" w:rsidR="00EF5213" w:rsidRPr="00E078B9" w:rsidRDefault="00EF5213" w:rsidP="00EF5213">
            <w:pPr>
              <w:rPr>
                <w:rFonts w:ascii="Times New Roman" w:hAnsi="Times New Roman" w:cs="Times New Roman"/>
                <w:sz w:val="18"/>
                <w:szCs w:val="18"/>
                <w:lang w:val="de-DE"/>
              </w:rPr>
            </w:pPr>
          </w:p>
        </w:tc>
      </w:tr>
      <w:tr w:rsidR="00EF5213" w:rsidRPr="00E078B9" w14:paraId="5D75F65E" w14:textId="77777777" w:rsidTr="00B73D42">
        <w:trPr>
          <w:trHeight w:val="454"/>
          <w:jc w:val="center"/>
        </w:trPr>
        <w:tc>
          <w:tcPr>
            <w:tcW w:w="2306" w:type="dxa"/>
            <w:vAlign w:val="center"/>
          </w:tcPr>
          <w:p w14:paraId="7A8EEA2B" w14:textId="77777777" w:rsidR="00EF5213" w:rsidRPr="00E078B9" w:rsidRDefault="00EF5213"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CuI</w:t>
            </w:r>
            <w:proofErr w:type="spellEnd"/>
            <w:r w:rsidRPr="00E078B9">
              <w:rPr>
                <w:rFonts w:ascii="Times New Roman" w:hAnsi="Times New Roman" w:cs="Times New Roman"/>
                <w:sz w:val="18"/>
                <w:szCs w:val="18"/>
              </w:rPr>
              <w:t>-K-INA</w:t>
            </w:r>
          </w:p>
        </w:tc>
        <w:tc>
          <w:tcPr>
            <w:tcW w:w="1134" w:type="dxa"/>
            <w:vAlign w:val="center"/>
          </w:tcPr>
          <w:p w14:paraId="57BA69E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 </w:t>
            </w:r>
          </w:p>
        </w:tc>
        <w:tc>
          <w:tcPr>
            <w:tcW w:w="1701" w:type="dxa"/>
            <w:vAlign w:val="center"/>
          </w:tcPr>
          <w:p w14:paraId="257EC87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0BDD8AD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1434%</w:t>
            </w:r>
          </w:p>
        </w:tc>
        <w:tc>
          <w:tcPr>
            <w:tcW w:w="1560" w:type="dxa"/>
            <w:vAlign w:val="center"/>
          </w:tcPr>
          <w:p w14:paraId="4D2465D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121.8/ 312.6 sec.</w:t>
            </w:r>
          </w:p>
        </w:tc>
        <w:tc>
          <w:tcPr>
            <w:tcW w:w="992" w:type="dxa"/>
            <w:vAlign w:val="center"/>
          </w:tcPr>
          <w:p w14:paraId="0864067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14.12 ppb</w:t>
            </w:r>
          </w:p>
        </w:tc>
        <w:tc>
          <w:tcPr>
            <w:tcW w:w="602" w:type="dxa"/>
            <w:vMerge/>
            <w:vAlign w:val="center"/>
          </w:tcPr>
          <w:p w14:paraId="00587B11" w14:textId="77777777" w:rsidR="00EF5213" w:rsidRPr="00E078B9" w:rsidRDefault="00EF5213" w:rsidP="00EF5213">
            <w:pPr>
              <w:rPr>
                <w:rFonts w:ascii="Times New Roman" w:hAnsi="Times New Roman" w:cs="Times New Roman"/>
                <w:b/>
                <w:sz w:val="18"/>
                <w:szCs w:val="18"/>
              </w:rPr>
            </w:pPr>
          </w:p>
        </w:tc>
      </w:tr>
      <w:tr w:rsidR="00EF5213" w:rsidRPr="00E078B9" w14:paraId="0B332DA8" w14:textId="77777777" w:rsidTr="00B73D42">
        <w:trPr>
          <w:trHeight w:val="454"/>
          <w:jc w:val="center"/>
        </w:trPr>
        <w:tc>
          <w:tcPr>
            <w:tcW w:w="2306" w:type="dxa"/>
            <w:vAlign w:val="center"/>
          </w:tcPr>
          <w:p w14:paraId="1179610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CuI-K-INA-NO</w:t>
            </w:r>
            <w:r w:rsidRPr="00E078B9">
              <w:rPr>
                <w:rFonts w:ascii="Times New Roman" w:hAnsi="Times New Roman" w:cs="Times New Roman"/>
                <w:sz w:val="18"/>
                <w:szCs w:val="18"/>
                <w:vertAlign w:val="subscript"/>
              </w:rPr>
              <w:t>2</w:t>
            </w:r>
          </w:p>
        </w:tc>
        <w:tc>
          <w:tcPr>
            <w:tcW w:w="1134" w:type="dxa"/>
            <w:vAlign w:val="center"/>
          </w:tcPr>
          <w:p w14:paraId="788BE21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w:t>
            </w:r>
          </w:p>
        </w:tc>
        <w:tc>
          <w:tcPr>
            <w:tcW w:w="1701" w:type="dxa"/>
            <w:vAlign w:val="center"/>
          </w:tcPr>
          <w:p w14:paraId="296E88E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1087682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irreversible</w:t>
            </w:r>
          </w:p>
        </w:tc>
        <w:tc>
          <w:tcPr>
            <w:tcW w:w="1560" w:type="dxa"/>
            <w:vAlign w:val="center"/>
          </w:tcPr>
          <w:p w14:paraId="35B27BC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190.7/526.2 sec.</w:t>
            </w:r>
          </w:p>
        </w:tc>
        <w:tc>
          <w:tcPr>
            <w:tcW w:w="992" w:type="dxa"/>
            <w:vAlign w:val="center"/>
          </w:tcPr>
          <w:p w14:paraId="1B43473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44.47 ppb</w:t>
            </w:r>
          </w:p>
        </w:tc>
        <w:tc>
          <w:tcPr>
            <w:tcW w:w="602" w:type="dxa"/>
            <w:vMerge/>
            <w:vAlign w:val="center"/>
          </w:tcPr>
          <w:p w14:paraId="7F0F5B6C" w14:textId="77777777" w:rsidR="00EF5213" w:rsidRPr="00E078B9" w:rsidRDefault="00EF5213" w:rsidP="00EF5213">
            <w:pPr>
              <w:rPr>
                <w:rFonts w:ascii="Times New Roman" w:hAnsi="Times New Roman" w:cs="Times New Roman"/>
                <w:b/>
                <w:sz w:val="18"/>
                <w:szCs w:val="18"/>
              </w:rPr>
            </w:pPr>
          </w:p>
        </w:tc>
      </w:tr>
      <w:tr w:rsidR="00EF5213" w:rsidRPr="00E078B9" w14:paraId="74AFE2CF" w14:textId="77777777" w:rsidTr="00B73D42">
        <w:trPr>
          <w:trHeight w:val="454"/>
          <w:jc w:val="center"/>
        </w:trPr>
        <w:tc>
          <w:tcPr>
            <w:tcW w:w="2306" w:type="dxa"/>
            <w:vAlign w:val="center"/>
          </w:tcPr>
          <w:p w14:paraId="456B3D6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w:t>
            </w:r>
            <w:proofErr w:type="spellStart"/>
            <w:r w:rsidRPr="00E078B9">
              <w:rPr>
                <w:rFonts w:ascii="Times New Roman" w:hAnsi="Times New Roman" w:cs="Times New Roman"/>
                <w:sz w:val="18"/>
                <w:szCs w:val="18"/>
              </w:rPr>
              <w:t>Salphen</w:t>
            </w:r>
            <w:proofErr w:type="spellEnd"/>
            <w:r w:rsidRPr="00E078B9">
              <w:rPr>
                <w:rFonts w:ascii="Times New Roman" w:hAnsi="Times New Roman" w:cs="Times New Roman"/>
                <w:sz w:val="18"/>
                <w:szCs w:val="18"/>
              </w:rPr>
              <w:t>-MOF</w:t>
            </w:r>
          </w:p>
        </w:tc>
        <w:tc>
          <w:tcPr>
            <w:tcW w:w="1134" w:type="dxa"/>
            <w:vAlign w:val="center"/>
          </w:tcPr>
          <w:p w14:paraId="3E1F7B2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100 </w:t>
            </w:r>
          </w:p>
        </w:tc>
        <w:tc>
          <w:tcPr>
            <w:tcW w:w="1701" w:type="dxa"/>
            <w:vAlign w:val="center"/>
          </w:tcPr>
          <w:p w14:paraId="58C5304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1FD935A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766</w:t>
            </w:r>
          </w:p>
        </w:tc>
        <w:tc>
          <w:tcPr>
            <w:tcW w:w="1560" w:type="dxa"/>
            <w:vAlign w:val="center"/>
          </w:tcPr>
          <w:p w14:paraId="6AED4F0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2.25 min/--</w:t>
            </w:r>
          </w:p>
        </w:tc>
        <w:tc>
          <w:tcPr>
            <w:tcW w:w="992" w:type="dxa"/>
            <w:vAlign w:val="center"/>
          </w:tcPr>
          <w:p w14:paraId="2CFD417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0.28 ppm</w:t>
            </w:r>
          </w:p>
        </w:tc>
        <w:tc>
          <w:tcPr>
            <w:tcW w:w="602" w:type="dxa"/>
            <w:vAlign w:val="center"/>
          </w:tcPr>
          <w:p w14:paraId="0AC64E20" w14:textId="73B66B8A"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&lt;EndNote&gt;&lt;Cite&gt;&lt;Author&gt;Su&lt;/Author&gt;&lt;Year&gt;2023&lt;/Year&gt;&lt;RecNum&gt;178&lt;/RecNum&gt;&lt;DisplayText&gt;&lt;style face="superscript"&gt;2&lt;/style&gt;&lt;/DisplayText&gt;&lt;record&gt;&lt;rec-number&gt;178&lt;/rec-number&gt;&lt;foreign-keys&gt;&lt;key app="EN" db-id="fx9ppr2pewxd2nerdptxee9oewstv9wweprw" timestamp="1711380833"&gt;178&lt;/key&gt;&lt;/foreign-keys&gt;&lt;ref-type name="Journal Article"&gt;17&lt;/ref-type&gt;&lt;contributors&gt;&lt;authors&gt;&lt;author&gt;Su, X.&lt;/author&gt;&lt;author&gt;Zhong, Z. Y.&lt;/author&gt;&lt;author&gt;Yan, X. L.&lt;/author&gt;&lt;author&gt;Zhang, T.&lt;/author&gt;&lt;author&gt;Wang, C. Z.&lt;/author&gt;&lt;author&gt;Wang, Y. X.&lt;/author&gt;&lt;author&gt;Xu, G.&lt;/author&gt;&lt;author&gt;Chen, L.&lt;/author&gt;&lt;/authors&gt;&lt;/contributors&gt;&lt;titles&gt;&lt;title&gt;Facile Synthesis of Metallosalphen-Based 2D Conductive Metal-Organic Frameworks for NO2 Sensing: Metal Coordination Induced Planarization&lt;/title&gt;&lt;secondary-title&gt;Angewandte Chemie-International Edition&lt;/secondary-title&gt;&lt;short-title&gt;2&lt;/short-title&gt;&lt;/titles&gt;&lt;periodical&gt;&lt;full-title&gt;Angewandte Chemie-International Edition&lt;/full-title&gt;&lt;/periodical&gt;&lt;dates&gt;&lt;year&gt;2023&lt;/year&gt;&lt;pub-dates&gt;&lt;date&gt;2023 Apr&lt;/date&gt;&lt;/pub-dates&gt;&lt;/dates&gt;&lt;isbn&gt;1433-7851&lt;/isbn&gt;&lt;accession-num&gt;WOS:000973979300001&lt;/accession-num&gt;&lt;urls&gt;&lt;related-urls&gt;&lt;url&gt;&lt;style face="underline" font="default" size="100%"&gt;&amp;lt;Go to ISI&amp;gt;://WOS:000973979300001&lt;/style&gt;&lt;/url&gt;&lt;/related-urls&gt;&lt;/urls&gt;&lt;electronic-resource-num&gt;10.1002/anie.202302645&lt;/electronic-resource-num&gt;&lt;/record&gt;&lt;/Cite&gt;&lt;/EndNote&gt;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w:t>
            </w:r>
            <w:r w:rsidRPr="00E078B9">
              <w:rPr>
                <w:rFonts w:ascii="Times New Roman" w:hAnsi="Times New Roman" w:cs="Times New Roman"/>
                <w:sz w:val="18"/>
                <w:szCs w:val="18"/>
                <w:lang w:val="nl-NL"/>
              </w:rPr>
              <w:fldChar w:fldCharType="end"/>
            </w:r>
          </w:p>
        </w:tc>
      </w:tr>
      <w:tr w:rsidR="00EF5213" w:rsidRPr="00E078B9" w14:paraId="2A8192B7" w14:textId="77777777" w:rsidTr="00B73D42">
        <w:trPr>
          <w:trHeight w:val="454"/>
          <w:jc w:val="center"/>
        </w:trPr>
        <w:tc>
          <w:tcPr>
            <w:tcW w:w="2306" w:type="dxa"/>
            <w:vAlign w:val="center"/>
          </w:tcPr>
          <w:p w14:paraId="1A9D207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MIL-101(Cr)•PEDOT</w:t>
            </w:r>
          </w:p>
        </w:tc>
        <w:tc>
          <w:tcPr>
            <w:tcW w:w="1134" w:type="dxa"/>
            <w:vAlign w:val="center"/>
          </w:tcPr>
          <w:p w14:paraId="18F2C25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1/10 </w:t>
            </w:r>
          </w:p>
        </w:tc>
        <w:tc>
          <w:tcPr>
            <w:tcW w:w="1701" w:type="dxa"/>
            <w:vAlign w:val="center"/>
          </w:tcPr>
          <w:p w14:paraId="3416EA1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6E1F1D5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~4/46</w:t>
            </w:r>
          </w:p>
        </w:tc>
        <w:tc>
          <w:tcPr>
            <w:tcW w:w="1560" w:type="dxa"/>
            <w:vAlign w:val="center"/>
          </w:tcPr>
          <w:p w14:paraId="3AB57A2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0.5-2.5 min/irreversible</w:t>
            </w:r>
          </w:p>
        </w:tc>
        <w:tc>
          <w:tcPr>
            <w:tcW w:w="992" w:type="dxa"/>
            <w:vAlign w:val="center"/>
          </w:tcPr>
          <w:p w14:paraId="5F1C2B9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0.06 ppm</w:t>
            </w:r>
          </w:p>
        </w:tc>
        <w:tc>
          <w:tcPr>
            <w:tcW w:w="602" w:type="dxa"/>
            <w:vAlign w:val="center"/>
          </w:tcPr>
          <w:p w14:paraId="56C04E1D" w14:textId="65A9594F"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&lt;EndNote&gt;&lt;Cite&gt;&lt;Author&gt;Le Ouay&lt;/Author&gt;&lt;Year&gt;2016&lt;/Year&gt;&lt;RecNum&gt;145&lt;/RecNum&gt;&lt;DisplayText&gt;&lt;style face="superscript"&gt;3&lt;/style&gt;&lt;/DisplayText&gt;&lt;record&gt;&lt;rec-number&gt;145&lt;/rec-number&gt;&lt;foreign-keys&gt;&lt;key app="EN" db-id="fx9ppr2pewxd2nerdptxee9oewstv9wweprw" timestamp="1711380833"&gt;145&lt;/key&gt;&lt;/foreign-keys&gt;&lt;ref-type name="Journal Article"&gt;17&lt;/ref-type&gt;&lt;contributors&gt;&lt;authors&gt;&lt;author&gt;Le Ouay, B.&lt;/author&gt;&lt;author&gt;Boudot, M.&lt;/author&gt;&lt;author&gt;Kitao, T.&lt;/author&gt;&lt;author&gt;Yanagida, T.&lt;/author&gt;&lt;author&gt;Kitagawa, S.&lt;/author&gt;&lt;author&gt;Uemura, T.&lt;/author&gt;&lt;/authors&gt;&lt;/contributors&gt;&lt;titles&gt;&lt;title&gt;Nanostructuration of PEDOT in Porous Coordination Polymers for Tunable Porosity and Conductivity&lt;/title&gt;&lt;secondary-title&gt;Journal of the American Chemical Society&lt;/secondary-title&gt;&lt;short-title&gt;3&lt;/short-title&gt;&lt;/titles&gt;&lt;periodical&gt;&lt;full-title&gt;Journal of the American Chemical Society&lt;/full-title&gt;&lt;/periodical&gt;&lt;pages&gt;10088-10091&lt;/pages&gt;&lt;volume&gt;138&lt;/volume&gt;&lt;number&gt;32&lt;/number&gt;&lt;dates&gt;&lt;year&gt;2016&lt;/year&gt;&lt;pub-dates&gt;&lt;date&gt;Aug&lt;/date&gt;&lt;/pub-dates&gt;&lt;/dates&gt;&lt;isbn&gt;0002-7863&lt;/isbn&gt;&lt;accession-num&gt;WOS:000381715700006&lt;/accession-num&gt;&lt;urls&gt;&lt;related-urls&gt;&lt;url&gt;&lt;style face="underline" font="default" size="100%"&gt;&amp;lt;Go to ISI&amp;gt;://WOS:000381715700006&lt;/style&gt;&lt;/url&gt;&lt;/related-urls&gt;&lt;/urls&gt;&lt;electronic-resource-num&gt;10.1021/jacs.6b05552&lt;/electronic-resource-num&gt;&lt;/record&gt;&lt;/Cite&gt;&lt;/EndNote&gt;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w:t>
            </w:r>
            <w:r w:rsidRPr="00E078B9">
              <w:rPr>
                <w:rFonts w:ascii="Times New Roman" w:hAnsi="Times New Roman" w:cs="Times New Roman"/>
                <w:sz w:val="18"/>
                <w:szCs w:val="18"/>
                <w:lang w:val="nl-NL"/>
              </w:rPr>
              <w:fldChar w:fldCharType="end"/>
            </w:r>
          </w:p>
        </w:tc>
      </w:tr>
      <w:tr w:rsidR="00EF5213" w:rsidRPr="00E078B9" w14:paraId="200948C6" w14:textId="77777777" w:rsidTr="00B73D42">
        <w:trPr>
          <w:trHeight w:val="454"/>
          <w:jc w:val="center"/>
        </w:trPr>
        <w:tc>
          <w:tcPr>
            <w:tcW w:w="2306" w:type="dxa"/>
            <w:vAlign w:val="center"/>
          </w:tcPr>
          <w:p w14:paraId="47E64AB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ZIF-8/Au NW</w:t>
            </w:r>
          </w:p>
        </w:tc>
        <w:tc>
          <w:tcPr>
            <w:tcW w:w="1134" w:type="dxa"/>
            <w:vAlign w:val="center"/>
          </w:tcPr>
          <w:p w14:paraId="68CC952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1/10 </w:t>
            </w:r>
          </w:p>
        </w:tc>
        <w:tc>
          <w:tcPr>
            <w:tcW w:w="1701" w:type="dxa"/>
            <w:vAlign w:val="center"/>
          </w:tcPr>
          <w:p w14:paraId="0B83217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40A75DF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~4/46</w:t>
            </w:r>
          </w:p>
        </w:tc>
        <w:tc>
          <w:tcPr>
            <w:tcW w:w="1560" w:type="dxa"/>
            <w:vAlign w:val="center"/>
          </w:tcPr>
          <w:p w14:paraId="6FCDC6F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0.12/~11.5 min</w:t>
            </w:r>
          </w:p>
        </w:tc>
        <w:tc>
          <w:tcPr>
            <w:tcW w:w="992" w:type="dxa"/>
            <w:vAlign w:val="center"/>
          </w:tcPr>
          <w:p w14:paraId="4456EEF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0.19 ppm</w:t>
            </w:r>
          </w:p>
        </w:tc>
        <w:tc>
          <w:tcPr>
            <w:tcW w:w="602" w:type="dxa"/>
            <w:vAlign w:val="center"/>
          </w:tcPr>
          <w:p w14:paraId="561934BE" w14:textId="6622A763"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&lt;EndNote&gt;&lt;Cite&gt;&lt;Author&gt;Li&lt;/Author&gt;&lt;Year&gt;2019&lt;/Year&gt;&lt;RecNum&gt;163&lt;/RecNum&gt;&lt;DisplayText&gt;&lt;style face="superscript"&gt;4&lt;/style&gt;&lt;/DisplayText&gt;&lt;record&gt;&lt;rec-number&gt;163&lt;/rec-number&gt;&lt;foreign-keys&gt;&lt;key app="EN" db-id="fx9ppr2pewxd2nerdptxee9oewstv9wweprw" timestamp="1711380833"&gt;163&lt;/key&gt;&lt;/foreign-keys&gt;&lt;ref-type name="Journal Article"&gt;17&lt;/ref-type&gt;&lt;contributors&gt;&lt;authors&gt;&lt;author&gt;Li, P. P.&lt;/author&gt;&lt;author&gt;Zhan, H. F.&lt;/author&gt;&lt;author&gt;Tian, S. Y.&lt;/author&gt;&lt;author&gt;Wang, J. L.&lt;/author&gt;&lt;author&gt;Wang, X.&lt;/author&gt;&lt;author&gt;Zhu, Z. H.&lt;/author&gt;&lt;author&gt;Dai, J.&lt;/author&gt;&lt;author&gt;Dai, Y. H.&lt;/author&gt;&lt;author&gt;Wang, Z. J.&lt;/author&gt;&lt;author&gt;Zhang, C.&lt;/author&gt;&lt;author&gt;Huang, X.&lt;/author&gt;&lt;author&gt;Huang, W.&lt;/author&gt;&lt;/authors&gt;&lt;/contributors&gt;&lt;titles&gt;&lt;title&gt;Sequential Ligand Exchange of Coordination Polymers Hybridized with In Situ Grown and Aligned Au Nanowires for Rapid and Selective Gas Sensing&lt;/title&gt;&lt;secondary-title&gt;Acs Applied Materials &amp;amp; Interfaces&lt;/secondary-title&gt;&lt;short-title&gt;4&lt;/short-title&gt;&lt;/titles&gt;&lt;periodical&gt;&lt;full-title&gt;Acs Applied Materials &amp;amp; Interfaces&lt;/full-title&gt;&lt;/periodical&gt;&lt;pages&gt;13624-13631&lt;/pages&gt;&lt;volume&gt;11&lt;/volume&gt;&lt;number&gt;14&lt;/number&gt;&lt;dates&gt;&lt;year&gt;2019&lt;/year&gt;&lt;pub-dates&gt;&lt;date&gt;Apr&lt;/date&gt;&lt;/pub-dates&gt;&lt;/dates&gt;&lt;isbn&gt;1944-8244&lt;/isbn&gt;&lt;accession-num&gt;WOS:000464769400065&lt;/accession-num&gt;&lt;urls&gt;&lt;related-urls&gt;&lt;url&gt;&lt;style face="underline" font="default" size="100%"&gt;&amp;lt;Go to ISI&amp;gt;://WOS:000464769400065&lt;/style&gt;&lt;/url&gt;&lt;/related-urls&gt;&lt;/urls&gt;&lt;electronic-resource-num&gt;10.1021/acsami.9b02286&lt;/electronic-resource-num&gt;&lt;/record&gt;&lt;/Cite&gt;&lt;/EndNote&gt;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4</w:t>
            </w:r>
            <w:r w:rsidRPr="00E078B9">
              <w:rPr>
                <w:rFonts w:ascii="Times New Roman" w:hAnsi="Times New Roman" w:cs="Times New Roman"/>
                <w:sz w:val="18"/>
                <w:szCs w:val="18"/>
                <w:lang w:val="nl-NL"/>
              </w:rPr>
              <w:fldChar w:fldCharType="end"/>
            </w:r>
          </w:p>
        </w:tc>
      </w:tr>
      <w:tr w:rsidR="00754F30" w:rsidRPr="00E078B9" w14:paraId="75511E76" w14:textId="77777777" w:rsidTr="00B73D42">
        <w:trPr>
          <w:trHeight w:val="454"/>
          <w:jc w:val="center"/>
        </w:trPr>
        <w:tc>
          <w:tcPr>
            <w:tcW w:w="2306" w:type="dxa"/>
            <w:vAlign w:val="center"/>
          </w:tcPr>
          <w:p w14:paraId="1F398F0D" w14:textId="77777777"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[Ni(</w:t>
            </w:r>
            <w:proofErr w:type="spellStart"/>
            <w:r w:rsidRPr="00E078B9">
              <w:rPr>
                <w:rFonts w:ascii="Times New Roman" w:hAnsi="Times New Roman" w:cs="Times New Roman"/>
                <w:sz w:val="18"/>
                <w:szCs w:val="18"/>
              </w:rPr>
              <w:t>TPyP</w:t>
            </w:r>
            <w:proofErr w:type="spellEnd"/>
            <w:r w:rsidRPr="00E078B9">
              <w:rPr>
                <w:rFonts w:ascii="Times New Roman" w:hAnsi="Times New Roman" w:cs="Times New Roman"/>
                <w:sz w:val="18"/>
                <w:szCs w:val="18"/>
              </w:rPr>
              <w:t>)(TiF</w:t>
            </w:r>
            <w:r w:rsidRPr="00E078B9">
              <w:rPr>
                <w:rFonts w:ascii="Times New Roman" w:hAnsi="Times New Roman" w:cs="Times New Roman"/>
                <w:sz w:val="18"/>
                <w:szCs w:val="18"/>
                <w:vertAlign w:val="subscript"/>
              </w:rPr>
              <w:t>6</w:t>
            </w:r>
            <w:r w:rsidRPr="00E078B9">
              <w:rPr>
                <w:rFonts w:ascii="Times New Roman" w:hAnsi="Times New Roman" w:cs="Times New Roman"/>
                <w:sz w:val="18"/>
                <w:szCs w:val="18"/>
              </w:rPr>
              <w:t>)]</w:t>
            </w:r>
            <w:r w:rsidRPr="00E078B9">
              <w:rPr>
                <w:rFonts w:ascii="Times New Roman" w:hAnsi="Times New Roman" w:cs="Times New Roman"/>
                <w:sz w:val="18"/>
                <w:szCs w:val="18"/>
                <w:vertAlign w:val="subscript"/>
              </w:rPr>
              <w:t>n</w:t>
            </w:r>
            <w:r w:rsidRPr="00E078B9">
              <w:rPr>
                <w:rFonts w:ascii="Times New Roman" w:hAnsi="Times New Roman" w:cs="Times New Roman"/>
                <w:sz w:val="18"/>
                <w:szCs w:val="18"/>
              </w:rPr>
              <w:t>/PDVT-10</w:t>
            </w:r>
          </w:p>
        </w:tc>
        <w:tc>
          <w:tcPr>
            <w:tcW w:w="1134" w:type="dxa"/>
            <w:vAlign w:val="center"/>
          </w:tcPr>
          <w:p w14:paraId="7E31A542" w14:textId="77777777"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 xml:space="preserve">0.025–50 </w:t>
            </w:r>
          </w:p>
        </w:tc>
        <w:tc>
          <w:tcPr>
            <w:tcW w:w="1701" w:type="dxa"/>
            <w:vAlign w:val="center"/>
          </w:tcPr>
          <w:p w14:paraId="519DD661" w14:textId="77777777"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2F361564" w14:textId="77777777"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1560" w:type="dxa"/>
            <w:vAlign w:val="center"/>
          </w:tcPr>
          <w:p w14:paraId="48DF621D" w14:textId="77777777"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0.72/7.3 min</w:t>
            </w:r>
          </w:p>
        </w:tc>
        <w:tc>
          <w:tcPr>
            <w:tcW w:w="992" w:type="dxa"/>
            <w:vAlign w:val="center"/>
          </w:tcPr>
          <w:p w14:paraId="3CC3C2A2" w14:textId="77777777"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0.008 ppm</w:t>
            </w:r>
          </w:p>
        </w:tc>
        <w:tc>
          <w:tcPr>
            <w:tcW w:w="602" w:type="dxa"/>
            <w:vMerge w:val="restart"/>
            <w:vAlign w:val="center"/>
          </w:tcPr>
          <w:p w14:paraId="3D0EA15C" w14:textId="79DFDB9F"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&lt;EndNote&gt;&lt;Cite&gt;&lt;Author&gt;He&lt;/Author&gt;&lt;Year&gt;2021&lt;/Year&gt;&lt;RecNum&gt;171&lt;/RecNum&gt;&lt;DisplayText&gt;&lt;style face="superscript"&gt;5&lt;/style&gt;&lt;/DisplayText&gt;&lt;record&gt;&lt;rec-number&gt;171&lt;/rec-number&gt;&lt;foreign-keys&gt;&lt;key app="EN" db-id="9rf02vv9gve022ea05h52w0weawpdrpsezez" timestamp="1745510167"&gt;171&lt;/key&gt;&lt;/foreign-keys&gt;&lt;ref-type name="Journal Article"&gt;17&lt;/ref-type&gt;&lt;contributors&gt;&lt;authors&gt;&lt;author&gt;He, L.&lt;/author&gt;&lt;author&gt;Zhang, W. Y.&lt;/author&gt;&lt;author&gt;Wu, H. Y.&lt;/author&gt;&lt;author&gt;Zhao, Y.&lt;/author&gt;&lt;/authors&gt;&lt;/contributors&gt;&lt;titles&gt;&lt;title&gt;Zn-Co Zeolitic Imidazolate Framework Nanoparticles Intercalated in Graphene Nanosheets for Room-Temperature NO2 Sensing&lt;/title&gt;&lt;secondary-title&gt;Acs Applied Nano Materials&lt;/secondary-title&gt;&lt;short-title&gt;4&lt;/short-title&gt;&lt;/titles&gt;&lt;periodical&gt;&lt;full-title&gt;ACS Applied Nano Materials&lt;/full-title&gt;&lt;/periodical&gt;&lt;pages&gt;3998-4006&lt;/pages&gt;&lt;volume&gt;4&lt;/volume&gt;&lt;number&gt;4&lt;/number&gt;&lt;dates&gt;&lt;year&gt;2021&lt;/year&gt;&lt;pub-dates&gt;&lt;date&gt;Apr&lt;/date&gt;&lt;/pub-dates&gt;&lt;/dates&gt;&lt;accession-num&gt;WOS:000644473900076&lt;/accession-num&gt;&lt;urls&gt;&lt;related-urls&gt;&lt;url&gt;&lt;style face="underline" font="default" size="100%"&gt;&amp;lt;Go to ISI&amp;gt;://WOS:000644473900076&lt;/style&gt;&lt;/url&gt;&lt;/related-urls&gt;&lt;/urls&gt;&lt;electronic-resource-num&gt;10.1021/acsanm.1c00341&lt;/electronic-resource-num&gt;&lt;/record&gt;&lt;/Cite&gt;&lt;/EndNote&gt;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5</w:t>
            </w:r>
            <w:r w:rsidRPr="00E078B9">
              <w:rPr>
                <w:rFonts w:ascii="Times New Roman" w:hAnsi="Times New Roman" w:cs="Times New Roman"/>
                <w:sz w:val="18"/>
                <w:szCs w:val="18"/>
                <w:lang w:val="nl-NL"/>
              </w:rPr>
              <w:fldChar w:fldCharType="end"/>
            </w:r>
          </w:p>
        </w:tc>
      </w:tr>
      <w:tr w:rsidR="00754F30" w:rsidRPr="00E078B9" w14:paraId="214E604E" w14:textId="77777777" w:rsidTr="00B73D42">
        <w:trPr>
          <w:trHeight w:val="454"/>
          <w:jc w:val="center"/>
        </w:trPr>
        <w:tc>
          <w:tcPr>
            <w:tcW w:w="2306" w:type="dxa"/>
            <w:vAlign w:val="center"/>
          </w:tcPr>
          <w:p w14:paraId="03F5F6A6" w14:textId="791265AE" w:rsidR="00754F30" w:rsidRPr="00E078B9" w:rsidRDefault="00754F30"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ZnCo</w:t>
            </w:r>
            <w:proofErr w:type="spellEnd"/>
            <w:r w:rsidRPr="00E078B9">
              <w:rPr>
                <w:rFonts w:ascii="Times New Roman" w:hAnsi="Times New Roman" w:cs="Times New Roman"/>
                <w:sz w:val="18"/>
                <w:szCs w:val="18"/>
              </w:rPr>
              <w:t>-ZIF/GN-120</w:t>
            </w:r>
          </w:p>
        </w:tc>
        <w:tc>
          <w:tcPr>
            <w:tcW w:w="1134" w:type="dxa"/>
            <w:vAlign w:val="center"/>
          </w:tcPr>
          <w:p w14:paraId="0E03E5F2" w14:textId="42067458"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100</w:t>
            </w:r>
          </w:p>
        </w:tc>
        <w:tc>
          <w:tcPr>
            <w:tcW w:w="1701" w:type="dxa"/>
            <w:vAlign w:val="center"/>
          </w:tcPr>
          <w:p w14:paraId="46992BC3" w14:textId="2E7B51F5"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7D30B02D" w14:textId="637209B8"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54.61</w:t>
            </w:r>
          </w:p>
        </w:tc>
        <w:tc>
          <w:tcPr>
            <w:tcW w:w="1560" w:type="dxa"/>
            <w:vAlign w:val="center"/>
          </w:tcPr>
          <w:p w14:paraId="4FE3B478" w14:textId="60F6A8D4"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1.07/12 sec</w:t>
            </w:r>
          </w:p>
        </w:tc>
        <w:tc>
          <w:tcPr>
            <w:tcW w:w="992" w:type="dxa"/>
            <w:vAlign w:val="center"/>
          </w:tcPr>
          <w:p w14:paraId="6D8F3ED3" w14:textId="3DE9DE95" w:rsidR="00754F30" w:rsidRPr="00E078B9" w:rsidRDefault="00754F30" w:rsidP="00EF5213">
            <w:pPr>
              <w:rPr>
                <w:rFonts w:ascii="Times New Roman" w:hAnsi="Times New Roman" w:cs="Times New Roman"/>
                <w:sz w:val="18"/>
                <w:szCs w:val="18"/>
              </w:rPr>
            </w:pPr>
            <w:r w:rsidRPr="00E078B9">
              <w:rPr>
                <w:rFonts w:ascii="Times New Roman" w:hAnsi="Times New Roman" w:cs="Times New Roman"/>
                <w:sz w:val="18"/>
                <w:szCs w:val="18"/>
              </w:rPr>
              <w:t>10 ppb</w:t>
            </w:r>
          </w:p>
        </w:tc>
        <w:tc>
          <w:tcPr>
            <w:tcW w:w="602" w:type="dxa"/>
            <w:vMerge/>
            <w:vAlign w:val="center"/>
          </w:tcPr>
          <w:p w14:paraId="2B6A1FB0" w14:textId="77777777" w:rsidR="00754F30" w:rsidRPr="00E078B9" w:rsidRDefault="00754F30" w:rsidP="00EF5213">
            <w:pPr>
              <w:rPr>
                <w:rFonts w:ascii="Times New Roman" w:hAnsi="Times New Roman" w:cs="Times New Roman"/>
                <w:sz w:val="18"/>
                <w:szCs w:val="18"/>
              </w:rPr>
            </w:pPr>
          </w:p>
        </w:tc>
      </w:tr>
      <w:tr w:rsidR="00EF5213" w:rsidRPr="00E078B9" w14:paraId="2E53DBED" w14:textId="77777777" w:rsidTr="00B73D42">
        <w:trPr>
          <w:trHeight w:val="454"/>
          <w:jc w:val="center"/>
        </w:trPr>
        <w:tc>
          <w:tcPr>
            <w:tcW w:w="2306" w:type="dxa"/>
            <w:vAlign w:val="center"/>
          </w:tcPr>
          <w:p w14:paraId="440A7F1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-NFs</w:t>
            </w:r>
          </w:p>
        </w:tc>
        <w:tc>
          <w:tcPr>
            <w:tcW w:w="1134" w:type="dxa"/>
            <w:vAlign w:val="center"/>
          </w:tcPr>
          <w:p w14:paraId="61BB6B4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6E0E6FC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RT/blue light</w:t>
            </w:r>
          </w:p>
        </w:tc>
        <w:tc>
          <w:tcPr>
            <w:tcW w:w="850" w:type="dxa"/>
            <w:vAlign w:val="center"/>
          </w:tcPr>
          <w:p w14:paraId="3AE33D5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68.9</w:t>
            </w:r>
          </w:p>
        </w:tc>
        <w:tc>
          <w:tcPr>
            <w:tcW w:w="1560" w:type="dxa"/>
            <w:vAlign w:val="center"/>
          </w:tcPr>
          <w:p w14:paraId="3AB461C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30 min/--</w:t>
            </w:r>
          </w:p>
        </w:tc>
        <w:tc>
          <w:tcPr>
            <w:tcW w:w="992" w:type="dxa"/>
            <w:vAlign w:val="center"/>
          </w:tcPr>
          <w:p w14:paraId="351729B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Merge w:val="restart"/>
            <w:vAlign w:val="center"/>
          </w:tcPr>
          <w:p w14:paraId="54A73973" w14:textId="73B48002"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&lt;EndNote&gt;&lt;Cite&gt;&lt;Author&gt;Jo&lt;/Author&gt;&lt;Year&gt;2021&lt;/Year&gt;&lt;RecNum&gt;107&lt;/RecNum&gt;&lt;DisplayText&gt;&lt;style face="superscript"&gt;6&lt;/style&gt;&lt;/DisplayText&gt;&lt;record&gt;&lt;rec-number&gt;107&lt;/rec-number&gt;&lt;foreign-keys&gt;&lt;key app="EN" db-id="9ze2wwzdawarduetav4pz227rs0dx2v9wf2s" timestamp="1690440216"&gt;107&lt;/key&gt;&lt;/foreign-keys&gt;&lt;ref-type name="Journal Article"&gt;17&lt;/ref-type&gt;&lt;contributors&gt;&lt;authors&gt;&lt;author&gt;Jo, Y. M.&lt;/author&gt;&lt;author&gt;Lim, K.&lt;/author&gt;&lt;author&gt;Yoon, J. W.&lt;/author&gt;&lt;author&gt;Jo, Y. K.&lt;/author&gt;&lt;author&gt;Moon, Y. K.&lt;/author&gt;&lt;author&gt;Jang, H. W.&lt;/author&gt;&lt;author&gt;Lee, J. H.&lt;/author&gt;&lt;/authors&gt;&lt;/contributors&gt;&lt;titles&gt;&lt;title&gt;Visible-Light-Activated Type II Heterojunction in Cu-3(hexahydroxytriphenylene)(2)/Fe2O3 Hybrids for Reversible NO2 Sensing: Critical Role of pi-pi* Transition&lt;/title&gt;&lt;secondary-title&gt;Acs Central Science&lt;/secondary-title&gt;&lt;short-title&gt;5&lt;/short-title&gt;&lt;/titles&gt;&lt;periodical&gt;&lt;full-title&gt;Acs Central Science&lt;/full-title&gt;&lt;/periodical&gt;&lt;pages&gt;1176-1182&lt;/pages&gt;&lt;volume&gt;7&lt;/volume&gt;&lt;number&gt;7&lt;/number&gt;&lt;dates&gt;&lt;year&gt;2021&lt;/year&gt;&lt;pub-dates&gt;&lt;date&gt;Jul&lt;/date&gt;&lt;/pub-dates&gt;&lt;/dates&gt;&lt;isbn&gt;2374-7943&lt;/isbn&gt;&lt;accession-num&gt;WOS:000679934200013&lt;/accession-num&gt;&lt;urls&gt;&lt;related-urls&gt;&lt;url&gt;&lt;style face="underline" font="default" size="100%"&gt;&amp;lt;Go to ISI&amp;gt;://WOS:000679934200013&lt;/style&gt;&lt;/url&gt;&lt;/related-urls&gt;&lt;/urls&gt;&lt;electronic-resource-num&gt;10.1021/acscentsci.1c00289&lt;/electronic-resource-num&gt;&lt;/record&gt;&lt;/Cite&gt;&lt;/EndNote&gt;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6</w:t>
            </w:r>
            <w:r w:rsidRPr="00E078B9">
              <w:rPr>
                <w:rFonts w:ascii="Times New Roman" w:hAnsi="Times New Roman" w:cs="Times New Roman"/>
                <w:sz w:val="18"/>
                <w:szCs w:val="18"/>
                <w:lang w:val="nl-NL"/>
              </w:rPr>
              <w:fldChar w:fldCharType="end"/>
            </w:r>
          </w:p>
        </w:tc>
      </w:tr>
      <w:tr w:rsidR="00EF5213" w:rsidRPr="00E078B9" w14:paraId="5273DD17" w14:textId="77777777" w:rsidTr="00B73D42">
        <w:trPr>
          <w:trHeight w:val="454"/>
          <w:jc w:val="center"/>
        </w:trPr>
        <w:tc>
          <w:tcPr>
            <w:tcW w:w="2306" w:type="dxa"/>
            <w:vAlign w:val="center"/>
          </w:tcPr>
          <w:p w14:paraId="6228E33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bCs/>
                <w:sz w:val="18"/>
                <w:szCs w:val="18"/>
              </w:rPr>
              <w:t>Fe</w:t>
            </w:r>
            <w:r w:rsidRPr="00E078B9">
              <w:rPr>
                <w:rFonts w:ascii="Times New Roman" w:hAnsi="Times New Roman" w:cs="Times New Roman"/>
                <w:bCs/>
                <w:sz w:val="18"/>
                <w:szCs w:val="18"/>
                <w:vertAlign w:val="subscript"/>
              </w:rPr>
              <w:t>2</w:t>
            </w:r>
            <w:r w:rsidRPr="00E078B9">
              <w:rPr>
                <w:rFonts w:ascii="Times New Roman" w:hAnsi="Times New Roman" w:cs="Times New Roman"/>
                <w:bCs/>
                <w:sz w:val="18"/>
                <w:szCs w:val="18"/>
              </w:rPr>
              <w:t>O</w:t>
            </w:r>
            <w:r w:rsidRPr="00E078B9">
              <w:rPr>
                <w:rFonts w:ascii="Times New Roman" w:hAnsi="Times New Roman" w:cs="Times New Roman"/>
                <w:bCs/>
                <w:sz w:val="18"/>
                <w:szCs w:val="18"/>
                <w:vertAlign w:val="subscript"/>
              </w:rPr>
              <w:t>3</w:t>
            </w:r>
            <w:r w:rsidRPr="00E078B9">
              <w:rPr>
                <w:rFonts w:ascii="Times New Roman" w:hAnsi="Times New Roman" w:cs="Times New Roman"/>
                <w:bCs/>
                <w:sz w:val="18"/>
                <w:szCs w:val="18"/>
              </w:rPr>
              <w:t>-Cu</w:t>
            </w:r>
            <w:r w:rsidRPr="00E078B9">
              <w:rPr>
                <w:rFonts w:ascii="Times New Roman" w:hAnsi="Times New Roman" w:cs="Times New Roman"/>
                <w:bCs/>
                <w:sz w:val="18"/>
                <w:szCs w:val="18"/>
                <w:vertAlign w:val="subscript"/>
              </w:rPr>
              <w:t>3</w:t>
            </w:r>
            <w:r w:rsidRPr="00E078B9">
              <w:rPr>
                <w:rFonts w:ascii="Times New Roman" w:hAnsi="Times New Roman" w:cs="Times New Roman"/>
                <w:bCs/>
                <w:sz w:val="18"/>
                <w:szCs w:val="18"/>
              </w:rPr>
              <w:t>(HHTP)</w:t>
            </w:r>
            <w:r w:rsidRPr="00E078B9">
              <w:rPr>
                <w:rFonts w:ascii="Times New Roman" w:hAnsi="Times New Roman" w:cs="Times New Roman"/>
                <w:bCs/>
                <w:sz w:val="18"/>
                <w:szCs w:val="18"/>
                <w:vertAlign w:val="subscript"/>
              </w:rPr>
              <w:t>2</w:t>
            </w:r>
            <w:r w:rsidRPr="00E078B9">
              <w:rPr>
                <w:rFonts w:ascii="Times New Roman" w:hAnsi="Times New Roman" w:cs="Times New Roman"/>
                <w:bCs/>
                <w:sz w:val="18"/>
                <w:szCs w:val="18"/>
              </w:rPr>
              <w:t>-NFs</w:t>
            </w:r>
          </w:p>
        </w:tc>
        <w:tc>
          <w:tcPr>
            <w:tcW w:w="1134" w:type="dxa"/>
            <w:vAlign w:val="center"/>
          </w:tcPr>
          <w:p w14:paraId="55A0D5A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1631FF8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RT/blue light</w:t>
            </w:r>
          </w:p>
        </w:tc>
        <w:tc>
          <w:tcPr>
            <w:tcW w:w="850" w:type="dxa"/>
            <w:vAlign w:val="center"/>
          </w:tcPr>
          <w:p w14:paraId="1724A1E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63.5</w:t>
            </w:r>
          </w:p>
        </w:tc>
        <w:tc>
          <w:tcPr>
            <w:tcW w:w="1560" w:type="dxa"/>
            <w:vAlign w:val="center"/>
          </w:tcPr>
          <w:p w14:paraId="7364F0A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30 min/--</w:t>
            </w:r>
          </w:p>
        </w:tc>
        <w:tc>
          <w:tcPr>
            <w:tcW w:w="992" w:type="dxa"/>
            <w:vAlign w:val="center"/>
          </w:tcPr>
          <w:p w14:paraId="0271955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11 ppb</w:t>
            </w:r>
          </w:p>
        </w:tc>
        <w:tc>
          <w:tcPr>
            <w:tcW w:w="602" w:type="dxa"/>
            <w:vMerge/>
            <w:vAlign w:val="center"/>
          </w:tcPr>
          <w:p w14:paraId="5A7B979A" w14:textId="77777777" w:rsidR="00EF5213" w:rsidRPr="00E078B9" w:rsidRDefault="00EF5213" w:rsidP="00EF5213">
            <w:pPr>
              <w:rPr>
                <w:rFonts w:ascii="Times New Roman" w:hAnsi="Times New Roman" w:cs="Times New Roman"/>
                <w:sz w:val="18"/>
                <w:szCs w:val="18"/>
              </w:rPr>
            </w:pPr>
          </w:p>
        </w:tc>
      </w:tr>
      <w:tr w:rsidR="00EF5213" w:rsidRPr="00E078B9" w14:paraId="6D4A4570" w14:textId="77777777" w:rsidTr="00B73D42">
        <w:trPr>
          <w:trHeight w:val="454"/>
          <w:jc w:val="center"/>
        </w:trPr>
        <w:tc>
          <w:tcPr>
            <w:tcW w:w="2306" w:type="dxa"/>
            <w:vAlign w:val="center"/>
          </w:tcPr>
          <w:p w14:paraId="41F5ACA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Fe</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Mn PCN-250</w:t>
            </w:r>
          </w:p>
        </w:tc>
        <w:tc>
          <w:tcPr>
            <w:tcW w:w="1134" w:type="dxa"/>
            <w:vAlign w:val="center"/>
          </w:tcPr>
          <w:p w14:paraId="08ED285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0.5 </w:t>
            </w:r>
          </w:p>
        </w:tc>
        <w:tc>
          <w:tcPr>
            <w:tcW w:w="1701" w:type="dxa"/>
            <w:vAlign w:val="center"/>
          </w:tcPr>
          <w:p w14:paraId="0D3212E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50C450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2.7</w:t>
            </w:r>
          </w:p>
        </w:tc>
        <w:tc>
          <w:tcPr>
            <w:tcW w:w="1560" w:type="dxa"/>
            <w:vAlign w:val="center"/>
          </w:tcPr>
          <w:p w14:paraId="52C18D0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1325/5184 sec.</w:t>
            </w:r>
          </w:p>
        </w:tc>
        <w:tc>
          <w:tcPr>
            <w:tcW w:w="992" w:type="dxa"/>
            <w:vAlign w:val="center"/>
          </w:tcPr>
          <w:p w14:paraId="664B9A0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7D602A78" w14:textId="7EC038EB"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&lt;EndNote&gt;&lt;Cite&gt;&lt;Author&gt;Khan&lt;/Author&gt;&lt;Year&gt;2022&lt;/Year&gt;&lt;RecNum&gt;176&lt;/RecNum&gt;&lt;DisplayText&gt;&lt;style face="superscript"&gt;7&lt;/style&gt;&lt;/DisplayText&gt;&lt;record&gt;&lt;rec-number&gt;176&lt;/rec-number&gt;&lt;foreign-keys&gt;&lt;key app="EN" db-id="fx9ppr2pewxd2nerdptxee9oewstv9wweprw" timestamp="1711380833"&gt;176&lt;/key&gt;&lt;/foreign-keys&gt;&lt;ref-type name="Journal Article"&gt;17&lt;/ref-type&gt;&lt;contributors&gt;&lt;authors&gt;&lt;author&gt;Khan, M. W.&lt;/author&gt;&lt;author&gt;Sadiq, M. M.&lt;/author&gt;&lt;author&gt;Gopalsamy, K.&lt;/author&gt;&lt;author&gt;Xu, K.&lt;/author&gt;&lt;author&gt;Jannat, A.&lt;/author&gt;&lt;author&gt;Zhang, B. Y.&lt;/author&gt;&lt;author&gt;Mohiuddin, M.&lt;/author&gt;&lt;author&gt;Haris, M.&lt;/author&gt;&lt;author&gt;Ou, R.&lt;/author&gt;&lt;author&gt;Afrin, S.&lt;/author&gt;&lt;author&gt;Alkathiri, T.&lt;/author&gt;&lt;author&gt;Loomba, S.&lt;/author&gt;&lt;author&gt;Mulet, X.&lt;/author&gt;&lt;author&gt;Mahmood, N.&lt;/author&gt;&lt;author&gt;Babarao, R.&lt;/author&gt;&lt;author&gt;Ou, J. Z.&lt;/author&gt;&lt;/authors&gt;&lt;/contributors&gt;&lt;titles&gt;&lt;title&gt;Hetero-metallic metal-organic frameworks for room-temperature NO2 sensing&lt;/title&gt;&lt;secondary-title&gt;Journal of Colloid and Interface Science&lt;/secondary-title&gt;&lt;short-title&gt;7&lt;/short-title&gt;&lt;/titles&gt;&lt;periodical&gt;&lt;full-title&gt;Journal of Colloid and Interface Science&lt;/full-title&gt;&lt;/periodical&gt;&lt;pages&gt;304-312&lt;/pages&gt;&lt;volume&gt;610&lt;/volume&gt;&lt;dates&gt;&lt;year&gt;2022&lt;/year&gt;&lt;pub-dates&gt;&lt;date&gt;Mar&lt;/date&gt;&lt;/pub-dates&gt;&lt;/dates&gt;&lt;isbn&gt;0021-9797&lt;/isbn&gt;&lt;accession-num&gt;WOS:000750181500004&lt;/accession-num&gt;&lt;urls&gt;&lt;related-urls&gt;&lt;url&gt;&lt;style face="underline" font="default" size="100%"&gt;&amp;lt;Go to ISI&amp;gt;://WOS:000750181500004&lt;/style&gt;&lt;/url&gt;&lt;/related-urls&gt;&lt;/urls&gt;&lt;electronic-resource-num&gt;10.1016/j.jcis.2021.11.177&lt;/electronic-resource-num&gt;&lt;/record&gt;&lt;/Cite&gt;&lt;/EndNote&gt;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7</w:t>
            </w:r>
            <w:r w:rsidRPr="00E078B9">
              <w:rPr>
                <w:rFonts w:ascii="Times New Roman" w:hAnsi="Times New Roman" w:cs="Times New Roman"/>
                <w:sz w:val="18"/>
                <w:szCs w:val="18"/>
                <w:lang w:val="nl-NL"/>
              </w:rPr>
              <w:fldChar w:fldCharType="end"/>
            </w:r>
          </w:p>
        </w:tc>
      </w:tr>
      <w:tr w:rsidR="00EF5213" w:rsidRPr="00E078B9" w14:paraId="78F3BE2D" w14:textId="77777777" w:rsidTr="00B73D42">
        <w:trPr>
          <w:trHeight w:val="454"/>
          <w:jc w:val="center"/>
        </w:trPr>
        <w:tc>
          <w:tcPr>
            <w:tcW w:w="2306" w:type="dxa"/>
            <w:vAlign w:val="center"/>
          </w:tcPr>
          <w:p w14:paraId="5556BFA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Pt@Cu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2</w:t>
            </w:r>
          </w:p>
        </w:tc>
        <w:tc>
          <w:tcPr>
            <w:tcW w:w="1134" w:type="dxa"/>
            <w:vAlign w:val="center"/>
          </w:tcPr>
          <w:p w14:paraId="7C03BED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 </w:t>
            </w:r>
          </w:p>
        </w:tc>
        <w:tc>
          <w:tcPr>
            <w:tcW w:w="1701" w:type="dxa"/>
            <w:vAlign w:val="center"/>
          </w:tcPr>
          <w:p w14:paraId="36BD0F0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0DF65FF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12.1</w:t>
            </w:r>
          </w:p>
        </w:tc>
        <w:tc>
          <w:tcPr>
            <w:tcW w:w="1560" w:type="dxa"/>
            <w:vAlign w:val="center"/>
          </w:tcPr>
          <w:p w14:paraId="3FCCCAE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14/-- min</w:t>
            </w:r>
          </w:p>
        </w:tc>
        <w:tc>
          <w:tcPr>
            <w:tcW w:w="992" w:type="dxa"/>
            <w:vAlign w:val="center"/>
          </w:tcPr>
          <w:p w14:paraId="2E907B3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 ppm</w:t>
            </w:r>
          </w:p>
        </w:tc>
        <w:tc>
          <w:tcPr>
            <w:tcW w:w="602" w:type="dxa"/>
            <w:vMerge w:val="restart"/>
            <w:vAlign w:val="center"/>
          </w:tcPr>
          <w:p w14:paraId="77D31C5B" w14:textId="4656D2A2"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&lt;EndNote&gt;&lt;Cite&gt;&lt;Author&gt;Koo&lt;/Author&gt;&lt;Year&gt;2019&lt;/Year&gt;&lt;RecNum&gt;161&lt;/RecNum&gt;&lt;DisplayText&gt;&lt;style face="superscript"&gt;8&lt;/style&gt;&lt;/DisplayText&gt;&lt;record&gt;&lt;rec-number&gt;161&lt;/rec-number&gt;&lt;foreign-keys&gt;&lt;key app="EN" db-id="fx9ppr2pewxd2nerdptxee9oewstv9wweprw" timestamp="1711380833"&gt;161&lt;/key&gt;&lt;/foreign-keys&gt;&lt;ref-type name="Journal Article"&gt;17&lt;/ref-type&gt;&lt;contributors&gt;&lt;authors&gt;&lt;author&gt;Koo, W. T.&lt;/author&gt;&lt;author&gt;Kim, S. J.&lt;/author&gt;&lt;author&gt;Jang, J. S.&lt;/author&gt;&lt;author&gt;Kim, D. H.&lt;/author&gt;&lt;author&gt;Kim, I. D.&lt;/author&gt;&lt;/authors&gt;&lt;/contributors&gt;&lt;titles&gt;&lt;title&gt;Catalytic Metal Nanoparticles Embedded in Conductive Metal-Organic Frameworks for Chemiresistors: Highly Active and Conductive Porous Materials&lt;/title&gt;&lt;secondary-title&gt;Advanced Science&lt;/secondary-title&gt;&lt;short-title&gt;8&lt;/short-title&gt;&lt;/titles&gt;&lt;periodical&gt;&lt;full-title&gt;Advanced Science&lt;/full-title&gt;&lt;/periodical&gt;&lt;volume&gt;6&lt;/volume&gt;&lt;number&gt;21&lt;/number&gt;&lt;dates&gt;&lt;year&gt;2019&lt;/year&gt;&lt;pub-dates&gt;&lt;date&gt;Nov&lt;/date&gt;&lt;/pub-dates&gt;&lt;/dates&gt;&lt;accession-num&gt;WOS:000485383000001&lt;/accession-num&gt;&lt;urls&gt;&lt;related-urls&gt;&lt;url&gt;&lt;style face="underline" font="default" size="100%"&gt;&amp;lt;Go to ISI&amp;gt;://WOS:000485383000001&lt;/style&gt;&lt;/url&gt;&lt;/related-urls&gt;&lt;/urls&gt;&lt;custom7&gt;1900250&lt;/custom7&gt;&lt;electronic-resource-num&gt;10.1002/advs.201900250&lt;/electronic-resource-num&gt;&lt;/record&gt;&lt;/Cite&gt;&lt;/EndNote&gt;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8</w:t>
            </w:r>
            <w:r w:rsidRPr="00E078B9">
              <w:rPr>
                <w:rFonts w:ascii="Times New Roman" w:hAnsi="Times New Roman" w:cs="Times New Roman"/>
                <w:sz w:val="18"/>
                <w:szCs w:val="18"/>
                <w:lang w:val="nl-NL"/>
              </w:rPr>
              <w:fldChar w:fldCharType="end"/>
            </w:r>
          </w:p>
        </w:tc>
      </w:tr>
      <w:tr w:rsidR="00EF5213" w:rsidRPr="00E078B9" w14:paraId="74F368BB" w14:textId="77777777" w:rsidTr="00B73D42">
        <w:trPr>
          <w:trHeight w:val="454"/>
          <w:jc w:val="center"/>
        </w:trPr>
        <w:tc>
          <w:tcPr>
            <w:tcW w:w="2306" w:type="dxa"/>
            <w:vAlign w:val="center"/>
          </w:tcPr>
          <w:p w14:paraId="39D3AC9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Pd@Cu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2</w:t>
            </w:r>
          </w:p>
        </w:tc>
        <w:tc>
          <w:tcPr>
            <w:tcW w:w="1134" w:type="dxa"/>
            <w:vAlign w:val="center"/>
          </w:tcPr>
          <w:p w14:paraId="0890505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 </w:t>
            </w:r>
          </w:p>
        </w:tc>
        <w:tc>
          <w:tcPr>
            <w:tcW w:w="1701" w:type="dxa"/>
            <w:vAlign w:val="center"/>
          </w:tcPr>
          <w:p w14:paraId="23677B7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3F7635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13.5</w:t>
            </w:r>
          </w:p>
        </w:tc>
        <w:tc>
          <w:tcPr>
            <w:tcW w:w="1560" w:type="dxa"/>
            <w:vAlign w:val="center"/>
          </w:tcPr>
          <w:p w14:paraId="54AB9AE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13.8/-- min</w:t>
            </w:r>
          </w:p>
        </w:tc>
        <w:tc>
          <w:tcPr>
            <w:tcW w:w="992" w:type="dxa"/>
            <w:vAlign w:val="center"/>
          </w:tcPr>
          <w:p w14:paraId="5663ACD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 ppm</w:t>
            </w:r>
          </w:p>
        </w:tc>
        <w:tc>
          <w:tcPr>
            <w:tcW w:w="602" w:type="dxa"/>
            <w:vMerge/>
            <w:vAlign w:val="center"/>
          </w:tcPr>
          <w:p w14:paraId="48EADB7F" w14:textId="77777777" w:rsidR="00EF5213" w:rsidRPr="00E078B9" w:rsidRDefault="00EF5213" w:rsidP="00EF5213">
            <w:pPr>
              <w:rPr>
                <w:rFonts w:ascii="Times New Roman" w:hAnsi="Times New Roman" w:cs="Times New Roman"/>
                <w:sz w:val="18"/>
                <w:szCs w:val="18"/>
              </w:rPr>
            </w:pPr>
          </w:p>
        </w:tc>
      </w:tr>
      <w:tr w:rsidR="00EF5213" w:rsidRPr="00E078B9" w14:paraId="777703E3" w14:textId="77777777" w:rsidTr="00B73D42">
        <w:trPr>
          <w:trHeight w:val="454"/>
          <w:jc w:val="center"/>
        </w:trPr>
        <w:tc>
          <w:tcPr>
            <w:tcW w:w="2306" w:type="dxa"/>
            <w:vAlign w:val="center"/>
          </w:tcPr>
          <w:p w14:paraId="3905C6B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SnO</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/NRGO</w:t>
            </w:r>
          </w:p>
        </w:tc>
        <w:tc>
          <w:tcPr>
            <w:tcW w:w="1134" w:type="dxa"/>
            <w:vAlign w:val="center"/>
          </w:tcPr>
          <w:p w14:paraId="2DA5533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3A754A2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40AB963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1.38</w:t>
            </w:r>
          </w:p>
        </w:tc>
        <w:tc>
          <w:tcPr>
            <w:tcW w:w="1560" w:type="dxa"/>
            <w:vAlign w:val="center"/>
          </w:tcPr>
          <w:p w14:paraId="11AE64B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45/168 sec.</w:t>
            </w:r>
          </w:p>
        </w:tc>
        <w:tc>
          <w:tcPr>
            <w:tcW w:w="992" w:type="dxa"/>
            <w:vAlign w:val="center"/>
          </w:tcPr>
          <w:p w14:paraId="6A5B9FA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58094A5F" w14:textId="02B465F0"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&lt;EndNote&gt;&lt;Cite&gt;&lt;Author&gt;Wang&lt;/Author&gt;&lt;Year&gt;2017&lt;/Year&gt;&lt;RecNum&gt;150&lt;/RecNum&gt;&lt;DisplayText&gt;&lt;style face="superscript"&gt;9&lt;/style&gt;&lt;/DisplayText&gt;&lt;record&gt;&lt;rec-number&gt;150&lt;/rec-number&gt;&lt;foreign-keys&gt;&lt;key app="EN" db-id="fx9ppr2pewxd2nerdptxee9oewstv9wweprw" timestamp="1711380833"&gt;150&lt;/key&gt;&lt;/foreign-keys&gt;&lt;ref-type name="Journal Article"&gt;17&lt;/ref-type&gt;&lt;contributors&gt;&lt;authors&gt;&lt;author&gt;Wang, Z. Y.&lt;/author&gt;&lt;author&gt;Zhao, C.&lt;/author&gt;&lt;author&gt;Han, T. Y.&lt;/author&gt;&lt;author&gt;Zhang, Y.&lt;/author&gt;&lt;author&gt;Liu, S.&lt;/author&gt;&lt;author&gt;Fei, T.&lt;/author&gt;&lt;author&gt;Lu, G. Y.&lt;/author&gt;&lt;author&gt;Zhang, T.&lt;/author&gt;&lt;/authors&gt;&lt;/contributors&gt;&lt;titles&gt;&lt;title&gt;High-performance reduced graphene oxide-based room-temperature NO2 sensors: A combined surface modification of SnO2 nanoparticles and nitrogen doping approach&lt;/title&gt;&lt;secondary-title&gt;Sensors and Actuators B-Chemical&lt;/secondary-title&gt;&lt;short-title&gt;9&lt;/short-title&gt;&lt;/titles&gt;&lt;periodical&gt;&lt;full-title&gt;Sensors and Actuators B-Chemical&lt;/full-title&gt;&lt;/periodical&gt;&lt;pages&gt;269-279&lt;/pages&gt;&lt;volume&gt;242&lt;/volume&gt;&lt;dates&gt;&lt;year&gt;2017&lt;/year&gt;&lt;pub-dates&gt;&lt;date&gt;Apr&lt;/date&gt;&lt;/pub-dates&gt;&lt;/dates&gt;&lt;accession-num&gt;WOS:000393267700034&lt;/accession-num&gt;&lt;urls&gt;&lt;related-urls&gt;&lt;url&gt;&lt;style face="underline" font="default" size="100%"&gt;&amp;lt;Go to ISI&amp;gt;://WOS:000393267700034&lt;/style&gt;&lt;/url&gt;&lt;/related-urls&gt;&lt;/urls&gt;&lt;electronic-resource-num&gt;10.1016/j.snb.2016.10.101&lt;/electronic-resource-num&gt;&lt;/record&gt;&lt;/Cite&gt;&lt;/EndNote&gt;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9</w:t>
            </w:r>
            <w:r w:rsidRPr="00E078B9">
              <w:rPr>
                <w:rFonts w:ascii="Times New Roman" w:hAnsi="Times New Roman" w:cs="Times New Roman"/>
                <w:sz w:val="18"/>
                <w:szCs w:val="18"/>
                <w:lang w:val="nl-NL"/>
              </w:rPr>
              <w:fldChar w:fldCharType="end"/>
            </w:r>
          </w:p>
        </w:tc>
      </w:tr>
      <w:tr w:rsidR="00EF5213" w:rsidRPr="00E078B9" w14:paraId="569521E4" w14:textId="77777777" w:rsidTr="00B73D42">
        <w:trPr>
          <w:trHeight w:val="454"/>
          <w:jc w:val="center"/>
        </w:trPr>
        <w:tc>
          <w:tcPr>
            <w:tcW w:w="2306" w:type="dxa"/>
            <w:vAlign w:val="center"/>
          </w:tcPr>
          <w:p w14:paraId="2BDD127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RGO-polythiophene</w:t>
            </w:r>
          </w:p>
        </w:tc>
        <w:tc>
          <w:tcPr>
            <w:tcW w:w="1134" w:type="dxa"/>
            <w:vAlign w:val="center"/>
          </w:tcPr>
          <w:p w14:paraId="5B19B0B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 </w:t>
            </w:r>
          </w:p>
        </w:tc>
        <w:tc>
          <w:tcPr>
            <w:tcW w:w="1701" w:type="dxa"/>
            <w:vAlign w:val="center"/>
          </w:tcPr>
          <w:p w14:paraId="039CA49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2B62D50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26.36</w:t>
            </w:r>
          </w:p>
        </w:tc>
        <w:tc>
          <w:tcPr>
            <w:tcW w:w="1560" w:type="dxa"/>
            <w:vAlign w:val="center"/>
          </w:tcPr>
          <w:p w14:paraId="099237E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&lt;180/&lt;200 sec.</w:t>
            </w:r>
          </w:p>
        </w:tc>
        <w:tc>
          <w:tcPr>
            <w:tcW w:w="992" w:type="dxa"/>
            <w:vAlign w:val="center"/>
          </w:tcPr>
          <w:p w14:paraId="497800D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0.52 ppm</w:t>
            </w:r>
          </w:p>
        </w:tc>
        <w:tc>
          <w:tcPr>
            <w:tcW w:w="602" w:type="dxa"/>
            <w:vAlign w:val="center"/>
          </w:tcPr>
          <w:p w14:paraId="1BC458F3" w14:textId="7D54842E"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&lt;EndNote&gt;&lt;Cite&gt;&lt;Author&gt;Bai&lt;/Author&gt;&lt;Year&gt;2016&lt;/Year&gt;&lt;RecNum&gt;144&lt;/RecNum&gt;&lt;DisplayText&gt;&lt;style face="superscript"&gt;10&lt;/style&gt;&lt;/DisplayText&gt;&lt;record&gt;&lt;rec-number&gt;144&lt;/rec-number&gt;&lt;foreign-keys&gt;&lt;key app="EN" db-id="fx9ppr2pewxd2nerdptxee9oewstv9wweprw" timestamp="1711380833"&gt;144&lt;/key&gt;&lt;/foreign-keys&gt;&lt;ref-type name="Journal Article"&gt;17&lt;/ref-type&gt;&lt;contributors&gt;&lt;authors&gt;&lt;author&gt;Bai, S. L.&lt;/author&gt;&lt;author&gt;Guo, J.&lt;/author&gt;&lt;author&gt;Sun, J. H.&lt;/author&gt;&lt;author&gt;Tang, P. G.&lt;/author&gt;&lt;author&gt;Chen, A. F.&lt;/author&gt;&lt;author&gt;Luo, R. X.&lt;/author&gt;&lt;author&gt;Li, D. Q.&lt;/author&gt;&lt;/authors&gt;&lt;/contributors&gt;&lt;titles&gt;&lt;title&gt;Enhancement of NO2-Sensing Performance at Room Temperature by Graphene-Modified Polythiophene&lt;/title&gt;&lt;secondary-title&gt;Industrial &amp;amp; Engineering Chemistry Research&lt;/secondary-title&gt;&lt;short-title&gt;10&lt;/short-title&gt;&lt;/titles&gt;&lt;periodical&gt;&lt;full-title&gt;Industrial &amp;amp; Engineering Chemistry Research&lt;/full-title&gt;&lt;/periodical&gt;&lt;pages&gt;5788-5794&lt;/pages&gt;&lt;volume&gt;55&lt;/volume&gt;&lt;number&gt;19&lt;/number&gt;&lt;dates&gt;&lt;year&gt;2016&lt;/year&gt;&lt;pub-dates&gt;&lt;date&gt;May&lt;/date&gt;&lt;/pub-dates&gt;&lt;/dates&gt;&lt;isbn&gt;0888-5885&lt;/isbn&gt;&lt;accession-num&gt;WOS:000376331900034&lt;/accession-num&gt;&lt;urls&gt;&lt;related-urls&gt;&lt;url&gt;&lt;style face="underline" font="default" size="100%"&gt;&amp;lt;Go to ISI&amp;gt;://WOS:000376331900034&lt;/style&gt;&lt;/url&gt;&lt;/related-urls&gt;&lt;/urls&gt;&lt;electronic-resource-num&gt;10.1021/acs.iecr.6b00418&lt;/electronic-resource-num&gt;&lt;/record&gt;&lt;/Cite&gt;&lt;/EndNote&gt;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10</w:t>
            </w:r>
            <w:r w:rsidRPr="00E078B9">
              <w:rPr>
                <w:rFonts w:ascii="Times New Roman" w:hAnsi="Times New Roman" w:cs="Times New Roman"/>
                <w:sz w:val="18"/>
                <w:szCs w:val="18"/>
                <w:lang w:val="nl-NL"/>
              </w:rPr>
              <w:fldChar w:fldCharType="end"/>
            </w:r>
            <w:r w:rsidRPr="00E078B9">
              <w:rPr>
                <w:rFonts w:ascii="Times New Roman" w:hAnsi="Times New Roman" w:cs="Times New Roman"/>
                <w:sz w:val="18"/>
                <w:szCs w:val="18"/>
              </w:rPr>
              <w:t xml:space="preserve"> </w:t>
            </w:r>
          </w:p>
        </w:tc>
      </w:tr>
      <w:tr w:rsidR="00EF5213" w:rsidRPr="00E078B9" w14:paraId="060AB60E" w14:textId="77777777" w:rsidTr="00B73D42">
        <w:trPr>
          <w:trHeight w:val="454"/>
          <w:jc w:val="center"/>
        </w:trPr>
        <w:tc>
          <w:tcPr>
            <w:tcW w:w="2306" w:type="dxa"/>
            <w:vAlign w:val="center"/>
          </w:tcPr>
          <w:p w14:paraId="324209D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MoS</w:t>
            </w:r>
            <w:r w:rsidRPr="00E078B9">
              <w:rPr>
                <w:rFonts w:ascii="Times New Roman" w:hAnsi="Times New Roman" w:cs="Times New Roman"/>
                <w:sz w:val="18"/>
                <w:szCs w:val="18"/>
                <w:vertAlign w:val="subscript"/>
              </w:rPr>
              <w:t>2</w:t>
            </w:r>
          </w:p>
        </w:tc>
        <w:tc>
          <w:tcPr>
            <w:tcW w:w="1134" w:type="dxa"/>
            <w:vAlign w:val="center"/>
          </w:tcPr>
          <w:p w14:paraId="2A8020B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100 </w:t>
            </w:r>
          </w:p>
        </w:tc>
        <w:tc>
          <w:tcPr>
            <w:tcW w:w="1701" w:type="dxa"/>
            <w:vAlign w:val="center"/>
          </w:tcPr>
          <w:p w14:paraId="1073313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2E34020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27.92 </w:t>
            </w:r>
          </w:p>
        </w:tc>
        <w:tc>
          <w:tcPr>
            <w:tcW w:w="1560" w:type="dxa"/>
            <w:vAlign w:val="center"/>
          </w:tcPr>
          <w:p w14:paraId="1C3F2B8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29/350 sec.</w:t>
            </w:r>
          </w:p>
        </w:tc>
        <w:tc>
          <w:tcPr>
            <w:tcW w:w="992" w:type="dxa"/>
            <w:vAlign w:val="center"/>
          </w:tcPr>
          <w:p w14:paraId="3E75911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3F4CF2C8" w14:textId="4EF6475E"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&lt;EndNote&gt;&lt;Cite&gt;&lt;Author&gt;Kumar&lt;/Author&gt;&lt;Year&gt;2017&lt;/Year&gt;&lt;RecNum&gt;149&lt;/RecNum&gt;&lt;DisplayText&gt;&lt;style face="superscript"&gt;11&lt;/style&gt;&lt;/DisplayText&gt;&lt;record&gt;&lt;rec-number&gt;149&lt;/rec-number&gt;&lt;foreign-keys&gt;&lt;key app="EN" db-id="fx9ppr2pewxd2nerdptxee9oewstv9wweprw" timestamp="1711380833"&gt;149&lt;/key&gt;&lt;/foreign-keys&gt;&lt;ref-type name="Journal Article"&gt;17&lt;/ref-type&gt;&lt;contributors&gt;&lt;authors&gt;&lt;author&gt;Kumar, R.&lt;/author&gt;&lt;author&gt;Goel, N.&lt;/author&gt;&lt;author&gt;Kumar, M.&lt;/author&gt;&lt;/authors&gt;&lt;/contributors&gt;&lt;titles&gt;&lt;title&gt;UV-Activated MoS2 Based Fast and Reversible NO2 Sensor at Room Temperature&lt;/title&gt;&lt;secondary-title&gt;Acs Sensors&lt;/secondary-title&gt;&lt;short-title&gt;11&lt;/short-title&gt;&lt;/titles&gt;&lt;periodical&gt;&lt;full-title&gt;Acs Sensors&lt;/full-title&gt;&lt;/periodical&gt;&lt;pages&gt;1744-1752&lt;/pages&gt;&lt;volume&gt;2&lt;/volume&gt;&lt;number&gt;11&lt;/number&gt;&lt;dates&gt;&lt;year&gt;2017&lt;/year&gt;&lt;pub-dates&gt;&lt;date&gt;Nov&lt;/date&gt;&lt;/pub-dates&gt;&lt;/dates&gt;&lt;isbn&gt;2379-3694&lt;/isbn&gt;&lt;accession-num&gt;WOS:000416499400028&lt;/accession-num&gt;&lt;urls&gt;&lt;related-urls&gt;&lt;url&gt;&lt;style face="underline" font="default" size="100%"&gt;&amp;lt;Go to ISI&amp;gt;://WOS:000416499400028&lt;/style&gt;&lt;/url&gt;&lt;/related-urls&gt;&lt;/urls&gt;&lt;electronic-resource-num&gt;10.1021/acssensors.7b00731&lt;/electronic-resource-num&gt;&lt;/record&gt;&lt;/Cite&gt;&lt;/EndNote&gt;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11</w:t>
            </w:r>
            <w:r w:rsidRPr="00E078B9">
              <w:rPr>
                <w:rFonts w:ascii="Times New Roman" w:hAnsi="Times New Roman" w:cs="Times New Roman"/>
                <w:sz w:val="18"/>
                <w:szCs w:val="18"/>
                <w:lang w:val="nl-NL"/>
              </w:rPr>
              <w:fldChar w:fldCharType="end"/>
            </w:r>
          </w:p>
        </w:tc>
      </w:tr>
      <w:tr w:rsidR="00EF5213" w:rsidRPr="00E078B9" w14:paraId="03C845B0" w14:textId="77777777" w:rsidTr="00B73D42">
        <w:trPr>
          <w:trHeight w:val="454"/>
          <w:jc w:val="center"/>
        </w:trPr>
        <w:tc>
          <w:tcPr>
            <w:tcW w:w="2306" w:type="dxa"/>
            <w:vAlign w:val="center"/>
          </w:tcPr>
          <w:p w14:paraId="63F6F0E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RGO/poly(3,4-ethylenedioxythiophene)</w:t>
            </w:r>
          </w:p>
        </w:tc>
        <w:tc>
          <w:tcPr>
            <w:tcW w:w="1134" w:type="dxa"/>
            <w:vAlign w:val="center"/>
          </w:tcPr>
          <w:p w14:paraId="1385BCF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 </w:t>
            </w:r>
          </w:p>
        </w:tc>
        <w:tc>
          <w:tcPr>
            <w:tcW w:w="1701" w:type="dxa"/>
            <w:vAlign w:val="center"/>
          </w:tcPr>
          <w:p w14:paraId="0CB030A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E46F1A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0.05 </w:t>
            </w:r>
          </w:p>
        </w:tc>
        <w:tc>
          <w:tcPr>
            <w:tcW w:w="1560" w:type="dxa"/>
            <w:vAlign w:val="center"/>
          </w:tcPr>
          <w:p w14:paraId="62B140A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&lt;180/&lt;70 sec.</w:t>
            </w:r>
          </w:p>
        </w:tc>
        <w:tc>
          <w:tcPr>
            <w:tcW w:w="992" w:type="dxa"/>
            <w:vAlign w:val="center"/>
          </w:tcPr>
          <w:p w14:paraId="4509135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0838BD71" w14:textId="420584DF"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&lt;EndNote&gt;&lt;Cite&gt;&lt;Author&gt;Yang&lt;/Author&gt;&lt;Year&gt;2014&lt;/Year&gt;&lt;RecNum&gt;142&lt;/RecNum&gt;&lt;DisplayText&gt;&lt;style face="superscript"&gt;12&lt;/style&gt;&lt;/DisplayText&gt;&lt;record&gt;&lt;rec-number&gt;142&lt;/rec-number&gt;&lt;foreign-keys&gt;&lt;key app="EN" db-id="fx9ppr2pewxd2nerdptxee9oewstv9wweprw" timestamp="1711380833"&gt;142&lt;/key&gt;&lt;/foreign-keys&gt;&lt;ref-type name="Journal Article"&gt;17&lt;/ref-type&gt;&lt;contributors&gt;&lt;authors&gt;&lt;author&gt;Yang, Y. J.&lt;/author&gt;&lt;author&gt;Li, S. B.&lt;/author&gt;&lt;author&gt;Yang, W. Y.&lt;/author&gt;&lt;author&gt;Yuan, W. T.&lt;/author&gt;&lt;author&gt;Xu, J. H.&lt;/author&gt;&lt;author&gt;Jiang, Y. D.&lt;/author&gt;&lt;/authors&gt;&lt;/contributors&gt;&lt;titles&gt;&lt;title&gt;In Situ Polymerization Deposition of Porous Conducting Polymer on Reduced Graphene Oxide for Gas Sensor&lt;/title&gt;&lt;secondary-title&gt;Acs Applied Materials &amp;amp; Interfaces&lt;/secondary-title&gt;&lt;short-title&gt;12&lt;/short-title&gt;&lt;/titles&gt;&lt;periodical&gt;&lt;full-title&gt;Acs Applied Materials &amp;amp; Interfaces&lt;/full-title&gt;&lt;/periodical&gt;&lt;pages&gt;13807-13814&lt;/pages&gt;&lt;volume&gt;6&lt;/volume&gt;&lt;number&gt;16&lt;/number&gt;&lt;dates&gt;&lt;year&gt;2014&lt;/year&gt;&lt;pub-dates&gt;&lt;date&gt;Aug&lt;/date&gt;&lt;/pub-dates&gt;&lt;/dates&gt;&lt;isbn&gt;1944-8244&lt;/isbn&gt;&lt;accession-num&gt;WOS:000341122000061&lt;/accession-num&gt;&lt;urls&gt;&lt;related-urls&gt;&lt;url&gt;&lt;style face="underline" font="default" size="100%"&gt;&amp;lt;Go to ISI&amp;gt;://WOS:000341122000061&lt;/style&gt;&lt;/url&gt;&lt;/related-urls&gt;&lt;/urls&gt;&lt;electronic-resource-num&gt;10.1021/am5032456&lt;/electronic-resource-num&gt;&lt;/record&gt;&lt;/Cite&gt;&lt;/EndNote&gt;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12</w:t>
            </w:r>
            <w:r w:rsidRPr="00E078B9">
              <w:rPr>
                <w:rFonts w:ascii="Times New Roman" w:hAnsi="Times New Roman" w:cs="Times New Roman"/>
                <w:sz w:val="18"/>
                <w:szCs w:val="18"/>
                <w:lang w:val="nl-NL"/>
              </w:rPr>
              <w:fldChar w:fldCharType="end"/>
            </w:r>
          </w:p>
        </w:tc>
      </w:tr>
      <w:tr w:rsidR="00EF5213" w:rsidRPr="00E078B9" w14:paraId="00A98F4E" w14:textId="77777777" w:rsidTr="00B73D42">
        <w:trPr>
          <w:trHeight w:val="454"/>
          <w:jc w:val="center"/>
        </w:trPr>
        <w:tc>
          <w:tcPr>
            <w:tcW w:w="2306" w:type="dxa"/>
            <w:vAlign w:val="center"/>
          </w:tcPr>
          <w:p w14:paraId="352615C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Mixed p-Type MoS</w:t>
            </w:r>
            <w:r w:rsidRPr="00E078B9">
              <w:rPr>
                <w:rFonts w:ascii="Times New Roman" w:hAnsi="Times New Roman" w:cs="Times New Roman"/>
                <w:sz w:val="18"/>
                <w:szCs w:val="18"/>
                <w:vertAlign w:val="subscript"/>
              </w:rPr>
              <w:t>2</w:t>
            </w:r>
          </w:p>
        </w:tc>
        <w:tc>
          <w:tcPr>
            <w:tcW w:w="1134" w:type="dxa"/>
            <w:vAlign w:val="center"/>
          </w:tcPr>
          <w:p w14:paraId="111F416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 </w:t>
            </w:r>
          </w:p>
        </w:tc>
        <w:tc>
          <w:tcPr>
            <w:tcW w:w="1701" w:type="dxa"/>
            <w:vAlign w:val="center"/>
          </w:tcPr>
          <w:p w14:paraId="771CBD6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249BAA2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21.78</w:t>
            </w:r>
          </w:p>
        </w:tc>
        <w:tc>
          <w:tcPr>
            <w:tcW w:w="1560" w:type="dxa"/>
            <w:vAlign w:val="center"/>
          </w:tcPr>
          <w:p w14:paraId="02DAA25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6.09/146.49 sec.</w:t>
            </w:r>
          </w:p>
        </w:tc>
        <w:tc>
          <w:tcPr>
            <w:tcW w:w="992" w:type="dxa"/>
            <w:vAlign w:val="center"/>
          </w:tcPr>
          <w:p w14:paraId="18936C4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6AACC25E" w14:textId="7364BBAB"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&lt;EndNote&gt;&lt;Cite&gt;&lt;Author&gt;Agrawal&lt;/Author&gt;&lt;Year&gt;2018&lt;/Year&gt;&lt;RecNum&gt;151&lt;/RecNum&gt;&lt;DisplayText&gt;&lt;style face="superscript"&gt;13&lt;/style&gt;&lt;/DisplayText&gt;&lt;record&gt;&lt;rec-number&gt;151&lt;/rec-number&gt;&lt;foreign-keys&gt;&lt;key app="EN" db-id="fx9ppr2pewxd2nerdptxee9oewstv9wweprw" timestamp="1711380833"&gt;151&lt;/key&gt;&lt;/foreign-keys&gt;&lt;ref-type name="Journal Article"&gt;17&lt;/ref-type&gt;&lt;contributors&gt;&lt;authors&gt;&lt;author&gt;Agrawal, A. V.&lt;/author&gt;&lt;author&gt;Kumar, R.&lt;/author&gt;&lt;author&gt;Venkatesan, S.&lt;/author&gt;&lt;author&gt;Zakhidov, A.&lt;/author&gt;&lt;author&gt;Yang, G.&lt;/author&gt;&lt;author&gt;Bao, J. M.&lt;/author&gt;&lt;author&gt;Kumar, M.&lt;/author&gt;&lt;author&gt;Kumar, M.&lt;/author&gt;&lt;/authors&gt;&lt;/contributors&gt;&lt;titles&gt;&lt;title&gt;Photoactivated Mixed In-Plane and Edge-Enriched p-Type MoS2 Flake-Based NO2 Sensor Working at Room Temperature&lt;/title&gt;&lt;secondary-title&gt;Acs Sensors&lt;/secondary-title&gt;&lt;short-title&gt;13&lt;/short-title&gt;&lt;/titles&gt;&lt;periodical&gt;&lt;full-title&gt;Acs Sensors&lt;/full-title&gt;&lt;/periodical&gt;&lt;pages&gt;998-1004&lt;/pages&gt;&lt;volume&gt;3&lt;/volume&gt;&lt;number&gt;5&lt;/number&gt;&lt;dates&gt;&lt;year&gt;2018&lt;/year&gt;&lt;pub-dates&gt;&lt;date&gt;May&lt;/date&gt;&lt;/pub-dates&gt;&lt;/dates&gt;&lt;isbn&gt;2379-3694&lt;/isbn&gt;&lt;accession-num&gt;WOS:000433635300014&lt;/accession-num&gt;&lt;urls&gt;&lt;related-urls&gt;&lt;url&gt;&lt;style face="underline" font="default" size="100%"&gt;&amp;lt;Go to ISI&amp;gt;://WOS:000433635300014&lt;/style&gt;&lt;/url&gt;&lt;/related-urls&gt;&lt;/urls&gt;&lt;electronic-resource-num&gt;10.1021/acssensors.8b00146&lt;/electronic-resource-num&gt;&lt;/record&gt;&lt;/Cite&gt;&lt;/EndNote&gt;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13</w:t>
            </w:r>
            <w:r w:rsidRPr="00E078B9">
              <w:rPr>
                <w:rFonts w:ascii="Times New Roman" w:hAnsi="Times New Roman" w:cs="Times New Roman"/>
                <w:sz w:val="18"/>
                <w:szCs w:val="18"/>
                <w:lang w:val="nl-NL"/>
              </w:rPr>
              <w:fldChar w:fldCharType="end"/>
            </w:r>
          </w:p>
        </w:tc>
      </w:tr>
      <w:tr w:rsidR="00EF5213" w:rsidRPr="00E078B9" w14:paraId="318CE91E" w14:textId="77777777" w:rsidTr="00B73D42">
        <w:trPr>
          <w:trHeight w:val="454"/>
          <w:jc w:val="center"/>
        </w:trPr>
        <w:tc>
          <w:tcPr>
            <w:tcW w:w="2306" w:type="dxa"/>
            <w:vAlign w:val="center"/>
          </w:tcPr>
          <w:p w14:paraId="03EB602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PS/WO</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–Pd</w:t>
            </w:r>
            <w:r w:rsidRPr="00E078B9">
              <w:rPr>
                <w:rFonts w:ascii="Times New Roman" w:hAnsi="Times New Roman" w:cs="Times New Roman"/>
                <w:sz w:val="18"/>
                <w:szCs w:val="18"/>
                <w:vertAlign w:val="subscript"/>
              </w:rPr>
              <w:t>60</w:t>
            </w:r>
          </w:p>
        </w:tc>
        <w:tc>
          <w:tcPr>
            <w:tcW w:w="1134" w:type="dxa"/>
            <w:vAlign w:val="center"/>
          </w:tcPr>
          <w:p w14:paraId="77D58B1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2 </w:t>
            </w:r>
          </w:p>
        </w:tc>
        <w:tc>
          <w:tcPr>
            <w:tcW w:w="1701" w:type="dxa"/>
            <w:vAlign w:val="center"/>
          </w:tcPr>
          <w:p w14:paraId="5645060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3104A53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5.2 </w:t>
            </w:r>
          </w:p>
        </w:tc>
        <w:tc>
          <w:tcPr>
            <w:tcW w:w="1560" w:type="dxa"/>
            <w:vAlign w:val="center"/>
          </w:tcPr>
          <w:p w14:paraId="1A42053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10/339 sec.</w:t>
            </w:r>
          </w:p>
        </w:tc>
        <w:tc>
          <w:tcPr>
            <w:tcW w:w="992" w:type="dxa"/>
            <w:vAlign w:val="center"/>
          </w:tcPr>
          <w:p w14:paraId="71CE121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0.25 ppm</w:t>
            </w:r>
          </w:p>
        </w:tc>
        <w:tc>
          <w:tcPr>
            <w:tcW w:w="602" w:type="dxa"/>
            <w:vAlign w:val="center"/>
          </w:tcPr>
          <w:p w14:paraId="0998449D" w14:textId="331501E1"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&lt;EndNote&gt;&lt;Cite&gt;&lt;Author&gt;Qiang&lt;/Author&gt;&lt;Year&gt;2018&lt;/Year&gt;&lt;RecNum&gt;157&lt;/RecNum&gt;&lt;DisplayText&gt;&lt;style face="superscript"&gt;14&lt;/style&gt;&lt;/DisplayText&gt;&lt;record&gt;&lt;rec-number&gt;157&lt;/rec-number&gt;&lt;foreign-keys&gt;&lt;key app="EN" db-id="fx9ppr2pewxd2nerdptxee9oewstv9wweprw" timestamp="1711380833"&gt;157&lt;/key&gt;&lt;/foreign-keys&gt;&lt;ref-type name="Journal Article"&gt;17&lt;/ref-type&gt;&lt;contributors&gt;&lt;authors&gt;&lt;author&gt;Qiang, X. Y.&lt;/author&gt;&lt;author&gt;Hu, M.&lt;/author&gt;&lt;author&gt;Zhao, B. S.&lt;/author&gt;&lt;author&gt;Qin, Y.&lt;/author&gt;&lt;author&gt;Yang, R.&lt;/author&gt;&lt;author&gt;Zhou, L. W.&lt;/author&gt;&lt;author&gt;Qin, Y. X.&lt;/author&gt;&lt;/authors&gt;&lt;/contributors&gt;&lt;titles&gt;&lt;title&gt;Effect of the Functionalization of Porous Silicon/WO3 Nanorods with Pd Nanoparticles and Their Enhanced NO2-Sensing Performance at Room Temperature&lt;/title&gt;&lt;secondary-title&gt;Materials&lt;/secondary-title&gt;&lt;short-title&gt;14&lt;/short-title&gt;&lt;/titles&gt;&lt;periodical&gt;&lt;full-title&gt;Materials&lt;/full-title&gt;&lt;/periodical&gt;&lt;volume&gt;11&lt;/volume&gt;&lt;number&gt;5&lt;/number&gt;&lt;dates&gt;&lt;year&gt;2018&lt;/year&gt;&lt;pub-dates&gt;&lt;date&gt;May&lt;/date&gt;&lt;/pub-dates&gt;&lt;/dates&gt;&lt;accession-num&gt;WOS:000434711700114&lt;/accession-num&gt;&lt;urls&gt;&lt;related-urls&gt;&lt;url&gt;&lt;style face="underline" font="default" size="100%"&gt;&amp;lt;Go to ISI&amp;gt;://WOS:000434711700114&lt;/style&gt;&lt;/url&gt;&lt;/related-urls&gt;&lt;/urls&gt;&lt;custom7&gt;764&lt;/custom7&gt;&lt;electronic-resource-num&gt;10.3390/ma11050764&lt;/electronic-resource-num&gt;&lt;/record&gt;&lt;/Cite&gt;&lt;/EndNote&gt;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14</w:t>
            </w:r>
            <w:r w:rsidRPr="00E078B9">
              <w:rPr>
                <w:rFonts w:ascii="Times New Roman" w:hAnsi="Times New Roman" w:cs="Times New Roman"/>
                <w:sz w:val="18"/>
                <w:szCs w:val="18"/>
                <w:lang w:val="nl-NL"/>
              </w:rPr>
              <w:fldChar w:fldCharType="end"/>
            </w:r>
          </w:p>
        </w:tc>
      </w:tr>
      <w:tr w:rsidR="00EF5213" w:rsidRPr="00E078B9" w14:paraId="6F55AB5D" w14:textId="77777777" w:rsidTr="00B73D42">
        <w:trPr>
          <w:trHeight w:val="454"/>
          <w:jc w:val="center"/>
        </w:trPr>
        <w:tc>
          <w:tcPr>
            <w:tcW w:w="2306" w:type="dxa"/>
            <w:vAlign w:val="center"/>
          </w:tcPr>
          <w:p w14:paraId="05D7F294" w14:textId="77777777" w:rsidR="00EF5213" w:rsidRPr="00E078B9" w:rsidRDefault="00EF5213"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NiO</w:t>
            </w:r>
            <w:proofErr w:type="spellEnd"/>
          </w:p>
        </w:tc>
        <w:tc>
          <w:tcPr>
            <w:tcW w:w="1134" w:type="dxa"/>
            <w:vAlign w:val="center"/>
          </w:tcPr>
          <w:p w14:paraId="4881C09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w:t>
            </w:r>
          </w:p>
        </w:tc>
        <w:tc>
          <w:tcPr>
            <w:tcW w:w="1701" w:type="dxa"/>
            <w:vAlign w:val="center"/>
          </w:tcPr>
          <w:p w14:paraId="34C6AD9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44FD2A1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4991 </w:t>
            </w:r>
          </w:p>
        </w:tc>
        <w:tc>
          <w:tcPr>
            <w:tcW w:w="1560" w:type="dxa"/>
            <w:vAlign w:val="center"/>
          </w:tcPr>
          <w:p w14:paraId="3F44270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30 min/45 min</w:t>
            </w:r>
          </w:p>
        </w:tc>
        <w:tc>
          <w:tcPr>
            <w:tcW w:w="992" w:type="dxa"/>
            <w:vAlign w:val="center"/>
          </w:tcPr>
          <w:p w14:paraId="3499B7E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200 ppb</w:t>
            </w:r>
          </w:p>
        </w:tc>
        <w:tc>
          <w:tcPr>
            <w:tcW w:w="602" w:type="dxa"/>
            <w:vAlign w:val="center"/>
          </w:tcPr>
          <w:p w14:paraId="083188B1" w14:textId="5D514503"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&lt;EndNote&gt;&lt;Cite&gt;&lt;Author&gt;Benedict&lt;/Author&gt;&lt;Year&gt;2018&lt;/Year&gt;&lt;RecNum&gt;152&lt;/RecNum&gt;&lt;DisplayText&gt;&lt;style face="superscript"&gt;15&lt;/style&gt;&lt;/DisplayText&gt;&lt;record&gt;&lt;rec-number&gt;152&lt;/rec-number&gt;&lt;foreign-keys&gt;&lt;key app="EN" db-id="fx9ppr2pewxd2nerdptxee9oewstv9wweprw" timestamp="1711380833"&gt;152&lt;/key&gt;&lt;/foreign-keys&gt;&lt;ref-type name="Journal Article"&gt;17&lt;/ref-type&gt;&lt;contributors&gt;&lt;authors&gt;&lt;author&gt;Benedict, S.&lt;/author&gt;&lt;author&gt;Singh, M.&lt;/author&gt;&lt;author&gt;Naik, T. R. R.&lt;/author&gt;&lt;author&gt;Shivashankar, S. A.&lt;/author&gt;&lt;author&gt;Bhat, N.&lt;/author&gt;&lt;/authors&gt;&lt;/contributors&gt;&lt;titles&gt;&lt;title&gt;Microwave-Synthesized NiO as a Highly Sensitive and Selective Room-Temperature NO2 Sensor&lt;/title&gt;&lt;secondary-title&gt;Ecs Journal of Solid State Science and Technology&lt;/secondary-title&gt;&lt;short-title&gt;15&lt;/short-title&gt;&lt;/titles&gt;&lt;periodical&gt;&lt;full-title&gt;Ecs Journal of Solid State Science and Technology&lt;/full-title&gt;&lt;/periodical&gt;&lt;pages&gt;Q3143-Q3147&lt;/pages&gt;&lt;volume&gt;7&lt;/volume&gt;&lt;number&gt;7&lt;/number&gt;&lt;dates&gt;&lt;year&gt;2018&lt;/year&gt;&lt;/dates&gt;&lt;isbn&gt;2162-8769&lt;/isbn&gt;&lt;accession-num&gt;WOS:000440837600022&lt;/accession-num&gt;&lt;urls&gt;&lt;related-urls&gt;&lt;url&gt;&lt;style face="underline" font="default" size="100%"&gt;&amp;lt;Go to ISI&amp;gt;://WOS:000440837600022&lt;/style&gt;&lt;/url&gt;&lt;/related-urls&gt;&lt;/urls&gt;&lt;electronic-resource-num&gt;10.1149/2.0211807jss&lt;/electronic-resource-num&gt;&lt;/record&gt;&lt;/Cite&gt;&lt;/EndNote&gt;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15</w:t>
            </w:r>
            <w:r w:rsidRPr="00E078B9">
              <w:rPr>
                <w:rFonts w:ascii="Times New Roman" w:hAnsi="Times New Roman" w:cs="Times New Roman"/>
                <w:sz w:val="18"/>
                <w:szCs w:val="18"/>
                <w:lang w:val="nl-NL"/>
              </w:rPr>
              <w:fldChar w:fldCharType="end"/>
            </w:r>
          </w:p>
        </w:tc>
      </w:tr>
      <w:tr w:rsidR="00EF5213" w:rsidRPr="00E078B9" w14:paraId="2F30D102" w14:textId="77777777" w:rsidTr="00B73D42">
        <w:trPr>
          <w:trHeight w:val="454"/>
          <w:jc w:val="center"/>
        </w:trPr>
        <w:tc>
          <w:tcPr>
            <w:tcW w:w="2306" w:type="dxa"/>
            <w:vAlign w:val="center"/>
          </w:tcPr>
          <w:p w14:paraId="449C106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PCDTBT</w:t>
            </w:r>
          </w:p>
        </w:tc>
        <w:tc>
          <w:tcPr>
            <w:tcW w:w="1134" w:type="dxa"/>
            <w:vAlign w:val="center"/>
          </w:tcPr>
          <w:p w14:paraId="322E6F4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 </w:t>
            </w:r>
          </w:p>
        </w:tc>
        <w:tc>
          <w:tcPr>
            <w:tcW w:w="1701" w:type="dxa"/>
            <w:vAlign w:val="center"/>
          </w:tcPr>
          <w:p w14:paraId="3A6FB62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6AACF62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160 </w:t>
            </w:r>
          </w:p>
        </w:tc>
        <w:tc>
          <w:tcPr>
            <w:tcW w:w="1560" w:type="dxa"/>
            <w:vAlign w:val="center"/>
          </w:tcPr>
          <w:p w14:paraId="086CF2A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6.5/33 min</w:t>
            </w:r>
          </w:p>
        </w:tc>
        <w:tc>
          <w:tcPr>
            <w:tcW w:w="992" w:type="dxa"/>
            <w:vAlign w:val="center"/>
          </w:tcPr>
          <w:p w14:paraId="56A6473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 ppm</w:t>
            </w:r>
          </w:p>
        </w:tc>
        <w:tc>
          <w:tcPr>
            <w:tcW w:w="602" w:type="dxa"/>
            <w:vAlign w:val="center"/>
          </w:tcPr>
          <w:p w14:paraId="4405D7B3" w14:textId="740E4C74"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&lt;EndNote&gt;&lt;Cite&gt;&lt;Author&gt;Kumar&lt;/Author&gt;&lt;Year&gt;2018&lt;/Year&gt;&lt;RecNum&gt;155&lt;/RecNum&gt;&lt;DisplayText&gt;&lt;style face="superscript"&gt;16&lt;/style&gt;&lt;/DisplayText&gt;&lt;record&gt;&lt;rec-number&gt;155&lt;/rec-number&gt;&lt;foreign-keys&gt;&lt;key app="EN" db-id="fx9ppr2pewxd2nerdptxee9oewstv9wweprw" timestamp="1711380833"&gt;155&lt;/key&gt;&lt;/foreign-keys&gt;&lt;ref-type name="Journal Article"&gt;17&lt;/ref-type&gt;&lt;contributors&gt;&lt;authors&gt;&lt;author&gt;Kumar, A.&lt;/author&gt;&lt;author&gt;Jha, P.&lt;/author&gt;&lt;author&gt;Singh, A.&lt;/author&gt;&lt;author&gt;Chauhan, A. K.&lt;/author&gt;&lt;author&gt;Gupta, S. K.&lt;/author&gt;&lt;author&gt;Aswal, D. K.&lt;/author&gt;&lt;author&gt;Muthe, K. P.&lt;/author&gt;&lt;author&gt;Gadkari, S. C.&lt;/author&gt;&lt;/authors&gt;&lt;/contributors&gt;&lt;titles&gt;&lt;title&gt;Modeling of gate bias controlled NO2 response of the PCDTBT based organic field effect transistor&lt;/title&gt;&lt;secondary-title&gt;Chemical Physics Letters&lt;/secondary-title&gt;&lt;short-title&gt;16&lt;/short-title&gt;&lt;/titles&gt;&lt;periodical&gt;&lt;full-title&gt;Chemical Physics Letters&lt;/full-title&gt;&lt;/periodical&gt;&lt;pages&gt;7-10&lt;/pages&gt;&lt;volume&gt;698&lt;/volume&gt;&lt;dates&gt;&lt;year&gt;2018&lt;/year&gt;&lt;pub-dates&gt;&lt;date&gt;Apr&lt;/date&gt;&lt;/pub-dates&gt;&lt;/dates&gt;&lt;isbn&gt;0009-2614&lt;/isbn&gt;&lt;accession-num&gt;WOS:000428915800002&lt;/accession-num&gt;&lt;urls&gt;&lt;related-urls&gt;&lt;url&gt;&lt;style face="underline" font="default" size="100%"&gt;&amp;lt;Go to ISI&amp;gt;://WOS:000428915800002&lt;/style&gt;&lt;/url&gt;&lt;/related-urls&gt;&lt;/urls&gt;&lt;electronic-resource-num&gt;10.1016/j.cplett.2018.02.043&lt;/electronic-resource-num&gt;&lt;/record&gt;&lt;/Cite&gt;&lt;/EndNote&gt;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16</w:t>
            </w:r>
            <w:r w:rsidRPr="00E078B9">
              <w:rPr>
                <w:rFonts w:ascii="Times New Roman" w:hAnsi="Times New Roman" w:cs="Times New Roman"/>
                <w:sz w:val="18"/>
                <w:szCs w:val="18"/>
                <w:lang w:val="nl-NL"/>
              </w:rPr>
              <w:fldChar w:fldCharType="end"/>
            </w:r>
          </w:p>
        </w:tc>
      </w:tr>
      <w:tr w:rsidR="00EF5213" w:rsidRPr="00E078B9" w14:paraId="07358D49" w14:textId="77777777" w:rsidTr="00B73D42">
        <w:trPr>
          <w:trHeight w:val="454"/>
          <w:jc w:val="center"/>
        </w:trPr>
        <w:tc>
          <w:tcPr>
            <w:tcW w:w="2306" w:type="dxa"/>
            <w:vAlign w:val="center"/>
          </w:tcPr>
          <w:p w14:paraId="7ECF118A" w14:textId="77777777" w:rsidR="00EF5213" w:rsidRPr="00E078B9" w:rsidRDefault="00EF5213"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ZnO</w:t>
            </w:r>
            <w:proofErr w:type="spellEnd"/>
            <w:r w:rsidRPr="00E078B9">
              <w:rPr>
                <w:rFonts w:ascii="Times New Roman" w:hAnsi="Times New Roman" w:cs="Times New Roman"/>
                <w:sz w:val="18"/>
                <w:szCs w:val="18"/>
              </w:rPr>
              <w:t>/poly(3-hexylthiophene)</w:t>
            </w:r>
          </w:p>
        </w:tc>
        <w:tc>
          <w:tcPr>
            <w:tcW w:w="1134" w:type="dxa"/>
            <w:vAlign w:val="center"/>
          </w:tcPr>
          <w:p w14:paraId="68E0D6D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4 </w:t>
            </w:r>
          </w:p>
        </w:tc>
        <w:tc>
          <w:tcPr>
            <w:tcW w:w="1701" w:type="dxa"/>
            <w:vAlign w:val="center"/>
          </w:tcPr>
          <w:p w14:paraId="149ECBC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2AFB4FD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59</w:t>
            </w:r>
          </w:p>
        </w:tc>
        <w:tc>
          <w:tcPr>
            <w:tcW w:w="1560" w:type="dxa"/>
            <w:vAlign w:val="center"/>
          </w:tcPr>
          <w:p w14:paraId="0632520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&lt;15/&lt;45 min</w:t>
            </w:r>
          </w:p>
        </w:tc>
        <w:tc>
          <w:tcPr>
            <w:tcW w:w="992" w:type="dxa"/>
            <w:vAlign w:val="center"/>
          </w:tcPr>
          <w:p w14:paraId="5380CFF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0FB7549C" w14:textId="246E3418"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&lt;EndNote&gt;&lt;Cite&gt;&lt;Author&gt;Wang&lt;/Author&gt;&lt;Year&gt;2016&lt;/Year&gt;&lt;RecNum&gt;146&lt;/RecNum&gt;&lt;DisplayText&gt;&lt;style face="superscript"&gt;17&lt;/style&gt;&lt;/DisplayText&gt;&lt;record&gt;&lt;rec-number&gt;146&lt;/rec-number&gt;&lt;foreign-keys&gt;&lt;key app="EN" db-id="fx9ppr2pewxd2nerdptxee9oewstv9wweprw" timestamp="1711380833"&gt;146&lt;/key&gt;&lt;/foreign-keys&gt;&lt;ref-type name="Journal Article"&gt;17&lt;/ref-type&gt;&lt;contributors&gt;&lt;authors&gt;&lt;author&gt;Wang, J.&lt;/author&gt;&lt;author&gt;Li, X.&lt;/author&gt;&lt;author&gt;Xia, Y.&lt;/author&gt;&lt;author&gt;Komarneni, S.&lt;/author&gt;&lt;author&gt;Chen, H. Y.&lt;/author&gt;&lt;author&gt;Xu, J. L.&lt;/author&gt;&lt;author&gt;Xiang, L.&lt;/author&gt;&lt;author&gt;Xie, D.&lt;/author&gt;&lt;/authors&gt;&lt;/contributors&gt;&lt;titles&gt;&lt;title&gt;Hierarchical ZnO Nanosheet-Nanorod Architectures for Fabrication of Poly(3-hexylthiophene)/ZnO Hybrid NO2 Sensor&lt;/title&gt;&lt;secondary-title&gt;Acs Applied Materials &amp;amp; Interfaces&lt;/secondary-title&gt;&lt;short-title&gt;17&lt;/short-title&gt;&lt;/titles&gt;&lt;periodical&gt;&lt;full-title&gt;Acs Applied Materials &amp;amp; Interfaces&lt;/full-title&gt;&lt;/periodical&gt;&lt;pages&gt;8600-8607&lt;/pages&gt;&lt;volume&gt;8&lt;/volume&gt;&lt;number&gt;13&lt;/number&gt;&lt;dates&gt;&lt;year&gt;2016&lt;/year&gt;&lt;pub-dates&gt;&lt;date&gt;Apr&lt;/date&gt;&lt;/pub-dates&gt;&lt;/dates&gt;&lt;isbn&gt;1944-8244&lt;/isbn&gt;&lt;accession-num&gt;WOS:000373748200035&lt;/accession-num&gt;&lt;urls&gt;&lt;related-urls&gt;&lt;url&gt;&lt;style face="underline" font="default" size="100%"&gt;&amp;lt;Go to ISI&amp;gt;://WOS:000373748200035&lt;/style&gt;&lt;/url&gt;&lt;/related-urls&gt;&lt;/urls&gt;&lt;electronic-resource-num&gt;10.1021/acsami.5b12553&lt;/electronic-resource-num&gt;&lt;/record&gt;&lt;/Cite&gt;&lt;/EndNote&gt;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17</w:t>
            </w:r>
            <w:r w:rsidRPr="00E078B9">
              <w:rPr>
                <w:rFonts w:ascii="Times New Roman" w:hAnsi="Times New Roman" w:cs="Times New Roman"/>
                <w:sz w:val="18"/>
                <w:szCs w:val="18"/>
                <w:lang w:val="nl-NL"/>
              </w:rPr>
              <w:fldChar w:fldCharType="end"/>
            </w:r>
          </w:p>
        </w:tc>
      </w:tr>
      <w:tr w:rsidR="00EF5213" w:rsidRPr="00E078B9" w14:paraId="5000A566" w14:textId="77777777" w:rsidTr="00B73D42">
        <w:trPr>
          <w:trHeight w:val="454"/>
          <w:jc w:val="center"/>
        </w:trPr>
        <w:tc>
          <w:tcPr>
            <w:tcW w:w="2306" w:type="dxa"/>
            <w:vAlign w:val="center"/>
          </w:tcPr>
          <w:p w14:paraId="2C79EE3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ZIF-67 derived WS</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 xml:space="preserve"> functionalized carbons</w:t>
            </w:r>
          </w:p>
        </w:tc>
        <w:tc>
          <w:tcPr>
            <w:tcW w:w="1134" w:type="dxa"/>
            <w:vAlign w:val="center"/>
          </w:tcPr>
          <w:p w14:paraId="5CB5169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2A2F76F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79F2D33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~48.2</w:t>
            </w:r>
          </w:p>
        </w:tc>
        <w:tc>
          <w:tcPr>
            <w:tcW w:w="1560" w:type="dxa"/>
            <w:vAlign w:val="center"/>
          </w:tcPr>
          <w:p w14:paraId="739DD2B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~7/˃10 min</w:t>
            </w:r>
          </w:p>
        </w:tc>
        <w:tc>
          <w:tcPr>
            <w:tcW w:w="992" w:type="dxa"/>
            <w:vAlign w:val="center"/>
          </w:tcPr>
          <w:p w14:paraId="08AAEDA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 ppm</w:t>
            </w:r>
          </w:p>
        </w:tc>
        <w:tc>
          <w:tcPr>
            <w:tcW w:w="602" w:type="dxa"/>
            <w:vAlign w:val="center"/>
          </w:tcPr>
          <w:p w14:paraId="206B509F" w14:textId="452E793F"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&lt;EndNote&gt;&lt;Cite&gt;&lt;Author&gt;Koo&lt;/Author&gt;&lt;Year&gt;2018&lt;/Year&gt;&lt;RecNum&gt;154&lt;/RecNum&gt;&lt;DisplayText&gt;&lt;style face="superscript"&gt;18&lt;/style&gt;&lt;/DisplayText&gt;&lt;record&gt;&lt;rec-number&gt;154&lt;/rec-number&gt;&lt;foreign-keys&gt;&lt;key app="EN" db-id="fx9ppr2pewxd2nerdptxee9oewstv9wweprw" timestamp="1711380833"&gt;154&lt;/key&gt;&lt;/foreign-keys&gt;&lt;ref-type name="Journal Article"&gt;17&lt;/ref-type&gt;&lt;contributors&gt;&lt;authors&gt;&lt;author&gt;Koo, W. T.&lt;/author&gt;&lt;author&gt;Cha, J. H.&lt;/author&gt;&lt;author&gt;Jung, J. W.&lt;/author&gt;&lt;author&gt;Choi, S. J.&lt;/author&gt;&lt;author&gt;Jang, J. S.&lt;/author&gt;&lt;author&gt;Kim, D. H.&lt;/author&gt;&lt;author&gt;Kim, I. D.&lt;/author&gt;&lt;/authors&gt;&lt;/contributors&gt;&lt;titles&gt;&lt;title&gt;Few-Layered WS2 Nanoplates Confined in Co, N-Doped Hollow Carbon Nanocages: Abundant WS2 Edges for Highly Sensitive Gas Sensors&lt;/title&gt;&lt;secondary-title&gt;Advanced Functional Materials&lt;/secondary-title&gt;&lt;short-title&gt;18&lt;/short-title&gt;&lt;/titles&gt;&lt;periodical&gt;&lt;full-title&gt;Advanced Functional Materials&lt;/full-title&gt;&lt;/periodical&gt;&lt;volume&gt;28&lt;/volume&gt;&lt;number&gt;36&lt;/number&gt;&lt;dates&gt;&lt;year&gt;2018&lt;/year&gt;&lt;pub-dates&gt;&lt;date&gt;Sep&lt;/date&gt;&lt;/pub-dates&gt;&lt;/dates&gt;&lt;isbn&gt;1616-301X&lt;/isbn&gt;&lt;accession-num&gt;WOS:000443375900013&lt;/accession-num&gt;&lt;urls&gt;&lt;related-urls&gt;&lt;url&gt;&lt;style face="underline" font="default" size="100%"&gt;&amp;lt;Go to ISI&amp;gt;://WOS:000443375900013&lt;/style&gt;&lt;/url&gt;&lt;/related-urls&gt;&lt;/urls&gt;&lt;custom7&gt;1802575&lt;/custom7&gt;&lt;electronic-resource-num&gt;10.1002/adfm.201802575&lt;/electronic-resource-num&gt;&lt;/record&gt;&lt;/Cite&gt;&lt;/EndNote&gt;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18</w:t>
            </w:r>
            <w:r w:rsidRPr="00E078B9">
              <w:rPr>
                <w:rFonts w:ascii="Times New Roman" w:hAnsi="Times New Roman" w:cs="Times New Roman"/>
                <w:sz w:val="18"/>
                <w:szCs w:val="18"/>
                <w:lang w:val="nl-NL"/>
              </w:rPr>
              <w:fldChar w:fldCharType="end"/>
            </w:r>
            <w:r w:rsidRPr="00E078B9">
              <w:rPr>
                <w:rFonts w:ascii="Times New Roman" w:hAnsi="Times New Roman" w:cs="Times New Roman"/>
                <w:sz w:val="18"/>
                <w:szCs w:val="18"/>
              </w:rPr>
              <w:t xml:space="preserve">   </w:t>
            </w:r>
          </w:p>
        </w:tc>
      </w:tr>
      <w:tr w:rsidR="00EF5213" w:rsidRPr="00E078B9" w14:paraId="31D00194" w14:textId="77777777" w:rsidTr="00B73D42">
        <w:trPr>
          <w:trHeight w:val="454"/>
          <w:jc w:val="center"/>
        </w:trPr>
        <w:tc>
          <w:tcPr>
            <w:tcW w:w="2306" w:type="dxa"/>
            <w:vAlign w:val="center"/>
          </w:tcPr>
          <w:p w14:paraId="43D6186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lastRenderedPageBreak/>
              <w:t>PdO-Co</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O</w:t>
            </w:r>
            <w:r w:rsidRPr="00E078B9">
              <w:rPr>
                <w:rFonts w:ascii="Times New Roman" w:hAnsi="Times New Roman" w:cs="Times New Roman"/>
                <w:sz w:val="18"/>
                <w:szCs w:val="18"/>
                <w:vertAlign w:val="subscript"/>
              </w:rPr>
              <w:t>4</w:t>
            </w:r>
            <w:r w:rsidRPr="00E078B9">
              <w:rPr>
                <w:rFonts w:ascii="Times New Roman" w:hAnsi="Times New Roman" w:cs="Times New Roman"/>
                <w:sz w:val="18"/>
                <w:szCs w:val="18"/>
              </w:rPr>
              <w:t>-SWCNTs-700</w:t>
            </w:r>
          </w:p>
        </w:tc>
        <w:tc>
          <w:tcPr>
            <w:tcW w:w="1134" w:type="dxa"/>
            <w:vAlign w:val="center"/>
          </w:tcPr>
          <w:p w14:paraId="0772821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20 </w:t>
            </w:r>
          </w:p>
        </w:tc>
        <w:tc>
          <w:tcPr>
            <w:tcW w:w="1701" w:type="dxa"/>
            <w:vAlign w:val="center"/>
          </w:tcPr>
          <w:p w14:paraId="4EF60E1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088533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~27.3</w:t>
            </w:r>
          </w:p>
        </w:tc>
        <w:tc>
          <w:tcPr>
            <w:tcW w:w="1560" w:type="dxa"/>
            <w:vAlign w:val="center"/>
          </w:tcPr>
          <w:p w14:paraId="18EE29C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~1.5 min/irreversible</w:t>
            </w:r>
          </w:p>
        </w:tc>
        <w:tc>
          <w:tcPr>
            <w:tcW w:w="992" w:type="dxa"/>
            <w:vAlign w:val="center"/>
          </w:tcPr>
          <w:p w14:paraId="03C63A6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 ppm</w:t>
            </w:r>
          </w:p>
        </w:tc>
        <w:tc>
          <w:tcPr>
            <w:tcW w:w="602" w:type="dxa"/>
            <w:vAlign w:val="center"/>
          </w:tcPr>
          <w:p w14:paraId="66BB12E0" w14:textId="242A3571"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&lt;EndNote&gt;&lt;Cite&gt;&lt;Author&gt;Choi&lt;/Author&gt;&lt;Year&gt;2017&lt;/Year&gt;&lt;RecNum&gt;147&lt;/RecNum&gt;&lt;DisplayText&gt;&lt;style face="superscript"&gt;19&lt;/style&gt;&lt;/DisplayText&gt;&lt;record&gt;&lt;rec-number&gt;147&lt;/rec-number&gt;&lt;foreign-keys&gt;&lt;key app="EN" db-id="fx9ppr2pewxd2nerdptxee9oewstv9wweprw" timestamp="1711380833"&gt;147&lt;/key&gt;&lt;/foreign-keys&gt;&lt;ref-type name="Journal Article"&gt;17&lt;/ref-type&gt;&lt;contributors&gt;&lt;authors&gt;&lt;author&gt;Choi, S. J.&lt;/author&gt;&lt;author&gt;Choi, H. J.&lt;/author&gt;&lt;author&gt;Koo, W. T.&lt;/author&gt;&lt;author&gt;Huh, D.&lt;/author&gt;&lt;author&gt;Lee, H.&lt;/author&gt;&lt;author&gt;Kim, I. D.&lt;/author&gt;&lt;/authors&gt;&lt;/contributors&gt;&lt;titles&gt;&lt;title&gt;Metal-Organic Framework-Templated PdO-Co3O4 Nanocubes Functionalized by SWCNTs: Improved NO2 Reaction Kinetics on Flexible Heating Film&lt;/title&gt;&lt;secondary-title&gt;Acs Applied Materials &amp;amp; Interfaces&lt;/secondary-title&gt;&lt;short-title&gt;19&lt;/short-title&gt;&lt;/titles&gt;&lt;periodical&gt;&lt;full-title&gt;Acs Applied Materials &amp;amp; Interfaces&lt;/full-title&gt;&lt;/periodical&gt;&lt;pages&gt;40593-40603&lt;/pages&gt;&lt;volume&gt;9&lt;/volume&gt;&lt;number&gt;46&lt;/number&gt;&lt;dates&gt;&lt;year&gt;2017&lt;/year&gt;&lt;pub-dates&gt;&lt;date&gt;Nov&lt;/date&gt;&lt;/pub-dates&gt;&lt;/dates&gt;&lt;isbn&gt;1944-8244&lt;/isbn&gt;&lt;accession-num&gt;WOS:000416614600081&lt;/accession-num&gt;&lt;urls&gt;&lt;related-urls&gt;&lt;url&gt;&lt;style face="underline" font="default" size="100%"&gt;&amp;lt;Go to ISI&amp;gt;://WOS:000416614600081&lt;/style&gt;&lt;/url&gt;&lt;/related-urls&gt;&lt;/urls&gt;&lt;electronic-resource-num&gt;10.1021/acsami.7b11317&lt;/electronic-resource-num&gt;&lt;/record&gt;&lt;/Cite&gt;&lt;/EndNote&gt;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19</w:t>
            </w:r>
            <w:r w:rsidRPr="00E078B9">
              <w:rPr>
                <w:rFonts w:ascii="Times New Roman" w:hAnsi="Times New Roman" w:cs="Times New Roman"/>
                <w:sz w:val="18"/>
                <w:szCs w:val="18"/>
                <w:lang w:val="nl-NL"/>
              </w:rPr>
              <w:fldChar w:fldCharType="end"/>
            </w:r>
            <w:r w:rsidRPr="00E078B9">
              <w:rPr>
                <w:rFonts w:ascii="Times New Roman" w:hAnsi="Times New Roman" w:cs="Times New Roman"/>
                <w:sz w:val="18"/>
                <w:szCs w:val="18"/>
              </w:rPr>
              <w:t xml:space="preserve"> </w:t>
            </w:r>
          </w:p>
        </w:tc>
      </w:tr>
      <w:tr w:rsidR="00EF5213" w:rsidRPr="00E078B9" w14:paraId="55BF4065" w14:textId="77777777" w:rsidTr="00B73D42">
        <w:trPr>
          <w:trHeight w:val="454"/>
          <w:jc w:val="center"/>
        </w:trPr>
        <w:tc>
          <w:tcPr>
            <w:tcW w:w="2306" w:type="dxa"/>
            <w:vAlign w:val="center"/>
          </w:tcPr>
          <w:p w14:paraId="13D95B5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Pt@Cu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 xml:space="preserve">2 </w:t>
            </w:r>
            <w:r w:rsidRPr="00E078B9">
              <w:rPr>
                <w:rFonts w:ascii="Times New Roman" w:hAnsi="Times New Roman" w:cs="Times New Roman"/>
                <w:sz w:val="18"/>
                <w:szCs w:val="18"/>
              </w:rPr>
              <w:t>thin film</w:t>
            </w:r>
          </w:p>
        </w:tc>
        <w:tc>
          <w:tcPr>
            <w:tcW w:w="1134" w:type="dxa"/>
            <w:vAlign w:val="center"/>
          </w:tcPr>
          <w:p w14:paraId="1490F00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3 </w:t>
            </w:r>
          </w:p>
        </w:tc>
        <w:tc>
          <w:tcPr>
            <w:tcW w:w="1701" w:type="dxa"/>
            <w:vAlign w:val="center"/>
          </w:tcPr>
          <w:p w14:paraId="1754AF2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150°C /no light</w:t>
            </w:r>
          </w:p>
        </w:tc>
        <w:tc>
          <w:tcPr>
            <w:tcW w:w="850" w:type="dxa"/>
            <w:vAlign w:val="center"/>
          </w:tcPr>
          <w:p w14:paraId="26CF717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89.9</w:t>
            </w:r>
          </w:p>
        </w:tc>
        <w:tc>
          <w:tcPr>
            <w:tcW w:w="1560" w:type="dxa"/>
            <w:vAlign w:val="center"/>
          </w:tcPr>
          <w:p w14:paraId="7F417C7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8.2 min/--</w:t>
            </w:r>
          </w:p>
        </w:tc>
        <w:tc>
          <w:tcPr>
            <w:tcW w:w="992" w:type="dxa"/>
            <w:vAlign w:val="center"/>
          </w:tcPr>
          <w:p w14:paraId="0E51841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 ppm</w:t>
            </w:r>
          </w:p>
        </w:tc>
        <w:tc>
          <w:tcPr>
            <w:tcW w:w="602" w:type="dxa"/>
            <w:vMerge w:val="restart"/>
            <w:vAlign w:val="center"/>
          </w:tcPr>
          <w:p w14:paraId="6845B861" w14:textId="55C6F4D8"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&lt;EndNote&gt;&lt;Cite&gt;&lt;Author&gt;Kim&lt;/Author&gt;&lt;Year&gt;2021&lt;/Year&gt;&lt;RecNum&gt;173&lt;/RecNum&gt;&lt;DisplayText&gt;&lt;style face="superscript"&gt;20&lt;/style&gt;&lt;/DisplayText&gt;&lt;record&gt;&lt;rec-number&gt;173&lt;/rec-number&gt;&lt;foreign-keys&gt;&lt;key app="EN" db-id="fx9ppr2pewxd2nerdptxee9oewstv9wweprw" timestamp="1711380833"&gt;173&lt;/key&gt;&lt;/foreign-keys&gt;&lt;ref-type name="Journal Article"&gt;17&lt;/ref-type&gt;&lt;contributors&gt;&lt;authors&gt;&lt;author&gt;Kim, J. O.&lt;/author&gt;&lt;author&gt;Koo, W. T.&lt;/author&gt;&lt;author&gt;Kim, H.&lt;/author&gt;&lt;author&gt;Park, C.&lt;/author&gt;&lt;author&gt;Lee, T.&lt;/author&gt;&lt;author&gt;Hutomo, C. A.&lt;/author&gt;&lt;author&gt;Choi, S. Q.&lt;/author&gt;&lt;author&gt;Kim, D. S.&lt;/author&gt;&lt;author&gt;Kim, I. D.&lt;/author&gt;&lt;author&gt;Park, S.&lt;/author&gt;&lt;/authors&gt;&lt;/contributors&gt;&lt;titles&gt;&lt;title&gt;Large-area synthesis of nanoscopic catalyst-decorated conductive MOF film using microfluidic-based solution shearing&lt;/title&gt;&lt;secondary-title&gt;Nature Communications&lt;/secondary-title&gt;&lt;short-title&gt;20&lt;/short-title&gt;&lt;/titles&gt;&lt;periodical&gt;&lt;full-title&gt;Nature Communications&lt;/full-title&gt;&lt;/periodical&gt;&lt;volume&gt;12&lt;/volume&gt;&lt;number&gt;1&lt;/number&gt;&lt;dates&gt;&lt;year&gt;2021&lt;/year&gt;&lt;pub-dates&gt;&lt;date&gt;Jul&lt;/date&gt;&lt;/pub-dates&gt;&lt;/dates&gt;&lt;isbn&gt;2041-1723&lt;/isbn&gt;&lt;accession-num&gt;WOS:000675656600028&lt;/accession-num&gt;&lt;urls&gt;&lt;related-urls&gt;&lt;url&gt;&lt;style face="underline" font="default" size="100%"&gt;&amp;lt;Go to ISI&amp;gt;://WOS:000675656600028&lt;/style&gt;&lt;/url&gt;&lt;/related-urls&gt;&lt;/urls&gt;&lt;custom7&gt;4294&lt;/custom7&gt;&lt;electronic-resource-num&gt;10.1038/s41467-021-24571-1&lt;/electronic-resource-num&gt;&lt;/record&gt;&lt;/Cite&gt;&lt;/EndNote&gt;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20</w:t>
            </w:r>
            <w:r w:rsidRPr="00E078B9">
              <w:rPr>
                <w:rFonts w:ascii="Times New Roman" w:hAnsi="Times New Roman" w:cs="Times New Roman"/>
                <w:sz w:val="18"/>
                <w:szCs w:val="18"/>
                <w:lang w:val="nl-NL"/>
              </w:rPr>
              <w:fldChar w:fldCharType="end"/>
            </w:r>
          </w:p>
        </w:tc>
      </w:tr>
      <w:tr w:rsidR="00EF5213" w:rsidRPr="00E078B9" w14:paraId="737DE7CB" w14:textId="77777777" w:rsidTr="00B73D42">
        <w:trPr>
          <w:trHeight w:val="454"/>
          <w:jc w:val="center"/>
        </w:trPr>
        <w:tc>
          <w:tcPr>
            <w:tcW w:w="2306" w:type="dxa"/>
            <w:vAlign w:val="center"/>
          </w:tcPr>
          <w:p w14:paraId="251656C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 xml:space="preserve">2 </w:t>
            </w:r>
            <w:r w:rsidRPr="00E078B9">
              <w:rPr>
                <w:rFonts w:ascii="Times New Roman" w:hAnsi="Times New Roman" w:cs="Times New Roman"/>
                <w:sz w:val="18"/>
                <w:szCs w:val="18"/>
              </w:rPr>
              <w:t>thin film</w:t>
            </w:r>
          </w:p>
        </w:tc>
        <w:tc>
          <w:tcPr>
            <w:tcW w:w="1134" w:type="dxa"/>
            <w:vAlign w:val="center"/>
          </w:tcPr>
          <w:p w14:paraId="650B11D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3 </w:t>
            </w:r>
          </w:p>
        </w:tc>
        <w:tc>
          <w:tcPr>
            <w:tcW w:w="1701" w:type="dxa"/>
            <w:vAlign w:val="center"/>
          </w:tcPr>
          <w:p w14:paraId="74B7416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150°C /no light</w:t>
            </w:r>
          </w:p>
        </w:tc>
        <w:tc>
          <w:tcPr>
            <w:tcW w:w="850" w:type="dxa"/>
            <w:vAlign w:val="center"/>
          </w:tcPr>
          <w:p w14:paraId="3554513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53.7</w:t>
            </w:r>
          </w:p>
        </w:tc>
        <w:tc>
          <w:tcPr>
            <w:tcW w:w="1560" w:type="dxa"/>
            <w:vAlign w:val="center"/>
          </w:tcPr>
          <w:p w14:paraId="7EBCE50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14 min/--</w:t>
            </w:r>
          </w:p>
        </w:tc>
        <w:tc>
          <w:tcPr>
            <w:tcW w:w="992" w:type="dxa"/>
            <w:vAlign w:val="center"/>
          </w:tcPr>
          <w:p w14:paraId="2FAB17E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 ppm</w:t>
            </w:r>
          </w:p>
        </w:tc>
        <w:tc>
          <w:tcPr>
            <w:tcW w:w="602" w:type="dxa"/>
            <w:vMerge/>
            <w:vAlign w:val="center"/>
          </w:tcPr>
          <w:p w14:paraId="51C0FB84" w14:textId="77777777" w:rsidR="00EF5213" w:rsidRPr="00E078B9" w:rsidRDefault="00EF5213" w:rsidP="00EF5213">
            <w:pPr>
              <w:rPr>
                <w:rFonts w:ascii="Times New Roman" w:hAnsi="Times New Roman" w:cs="Times New Roman"/>
                <w:sz w:val="18"/>
                <w:szCs w:val="18"/>
              </w:rPr>
            </w:pPr>
          </w:p>
        </w:tc>
      </w:tr>
      <w:tr w:rsidR="00EF5213" w:rsidRPr="00E078B9" w14:paraId="07FB4A26" w14:textId="77777777" w:rsidTr="00B73D42">
        <w:trPr>
          <w:trHeight w:val="454"/>
          <w:jc w:val="center"/>
        </w:trPr>
        <w:tc>
          <w:tcPr>
            <w:tcW w:w="2306" w:type="dxa"/>
            <w:vAlign w:val="center"/>
          </w:tcPr>
          <w:p w14:paraId="403245B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 xml:space="preserve">2 </w:t>
            </w:r>
            <w:r w:rsidRPr="00E078B9">
              <w:rPr>
                <w:rFonts w:ascii="Times New Roman" w:hAnsi="Times New Roman" w:cs="Times New Roman"/>
                <w:sz w:val="18"/>
                <w:szCs w:val="18"/>
              </w:rPr>
              <w:t>power</w:t>
            </w:r>
          </w:p>
        </w:tc>
        <w:tc>
          <w:tcPr>
            <w:tcW w:w="1134" w:type="dxa"/>
            <w:vAlign w:val="center"/>
          </w:tcPr>
          <w:p w14:paraId="63A957C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3 </w:t>
            </w:r>
          </w:p>
        </w:tc>
        <w:tc>
          <w:tcPr>
            <w:tcW w:w="1701" w:type="dxa"/>
            <w:vAlign w:val="center"/>
          </w:tcPr>
          <w:p w14:paraId="7298F5A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150°C /no light</w:t>
            </w:r>
          </w:p>
        </w:tc>
        <w:tc>
          <w:tcPr>
            <w:tcW w:w="850" w:type="dxa"/>
            <w:vAlign w:val="center"/>
          </w:tcPr>
          <w:p w14:paraId="7116219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11.8</w:t>
            </w:r>
          </w:p>
        </w:tc>
        <w:tc>
          <w:tcPr>
            <w:tcW w:w="1560" w:type="dxa"/>
            <w:vAlign w:val="center"/>
          </w:tcPr>
          <w:p w14:paraId="7913E17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17.3 min/--</w:t>
            </w:r>
          </w:p>
        </w:tc>
        <w:tc>
          <w:tcPr>
            <w:tcW w:w="992" w:type="dxa"/>
            <w:vAlign w:val="center"/>
          </w:tcPr>
          <w:p w14:paraId="0ABE82C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 ppm</w:t>
            </w:r>
          </w:p>
        </w:tc>
        <w:tc>
          <w:tcPr>
            <w:tcW w:w="602" w:type="dxa"/>
            <w:vMerge/>
            <w:vAlign w:val="center"/>
          </w:tcPr>
          <w:p w14:paraId="49ACDF31" w14:textId="77777777" w:rsidR="00EF5213" w:rsidRPr="00E078B9" w:rsidRDefault="00EF5213" w:rsidP="00EF5213">
            <w:pPr>
              <w:rPr>
                <w:rFonts w:ascii="Times New Roman" w:hAnsi="Times New Roman" w:cs="Times New Roman"/>
                <w:sz w:val="18"/>
                <w:szCs w:val="18"/>
              </w:rPr>
            </w:pPr>
          </w:p>
        </w:tc>
      </w:tr>
      <w:tr w:rsidR="00EF5213" w:rsidRPr="00E078B9" w14:paraId="4EE1496F" w14:textId="77777777" w:rsidTr="00B73D42">
        <w:trPr>
          <w:trHeight w:val="454"/>
          <w:jc w:val="center"/>
        </w:trPr>
        <w:tc>
          <w:tcPr>
            <w:tcW w:w="2306" w:type="dxa"/>
            <w:vMerge w:val="restart"/>
            <w:vAlign w:val="center"/>
          </w:tcPr>
          <w:p w14:paraId="4E58442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 xml:space="preserve">2 </w:t>
            </w:r>
            <w:r w:rsidRPr="00E078B9">
              <w:rPr>
                <w:rFonts w:ascii="Times New Roman" w:hAnsi="Times New Roman" w:cs="Times New Roman"/>
                <w:sz w:val="18"/>
                <w:szCs w:val="18"/>
              </w:rPr>
              <w:t xml:space="preserve">nanoflakes </w:t>
            </w:r>
          </w:p>
        </w:tc>
        <w:tc>
          <w:tcPr>
            <w:tcW w:w="1134" w:type="dxa"/>
            <w:vMerge w:val="restart"/>
            <w:vAlign w:val="center"/>
          </w:tcPr>
          <w:p w14:paraId="2B3AAC4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w:t>
            </w:r>
          </w:p>
        </w:tc>
        <w:tc>
          <w:tcPr>
            <w:tcW w:w="1701" w:type="dxa"/>
            <w:vAlign w:val="center"/>
          </w:tcPr>
          <w:p w14:paraId="04EF4D0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6B69B77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79.8</w:t>
            </w:r>
          </w:p>
        </w:tc>
        <w:tc>
          <w:tcPr>
            <w:tcW w:w="1560" w:type="dxa"/>
            <w:vAlign w:val="center"/>
          </w:tcPr>
          <w:p w14:paraId="51B122F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~30/irreversible</w:t>
            </w:r>
          </w:p>
        </w:tc>
        <w:tc>
          <w:tcPr>
            <w:tcW w:w="992" w:type="dxa"/>
            <w:vAlign w:val="center"/>
          </w:tcPr>
          <w:p w14:paraId="1397D8A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Merge/>
            <w:vAlign w:val="center"/>
          </w:tcPr>
          <w:p w14:paraId="435FD7A9" w14:textId="77777777" w:rsidR="00EF5213" w:rsidRPr="00E078B9" w:rsidRDefault="00EF5213" w:rsidP="00EF5213">
            <w:pPr>
              <w:rPr>
                <w:rFonts w:ascii="Times New Roman" w:hAnsi="Times New Roman" w:cs="Times New Roman"/>
                <w:sz w:val="18"/>
                <w:szCs w:val="18"/>
              </w:rPr>
            </w:pPr>
          </w:p>
        </w:tc>
      </w:tr>
      <w:tr w:rsidR="00EF5213" w:rsidRPr="00E078B9" w14:paraId="08A27F35" w14:textId="77777777" w:rsidTr="00B73D42">
        <w:trPr>
          <w:trHeight w:val="454"/>
          <w:jc w:val="center"/>
        </w:trPr>
        <w:tc>
          <w:tcPr>
            <w:tcW w:w="2306" w:type="dxa"/>
            <w:vMerge/>
            <w:vAlign w:val="center"/>
          </w:tcPr>
          <w:p w14:paraId="33CAF567" w14:textId="77777777" w:rsidR="00EF5213" w:rsidRPr="00E078B9" w:rsidRDefault="00EF5213" w:rsidP="00EF5213">
            <w:pPr>
              <w:rPr>
                <w:rFonts w:ascii="Times New Roman" w:hAnsi="Times New Roman" w:cs="Times New Roman"/>
                <w:sz w:val="18"/>
                <w:szCs w:val="18"/>
              </w:rPr>
            </w:pPr>
          </w:p>
        </w:tc>
        <w:tc>
          <w:tcPr>
            <w:tcW w:w="1134" w:type="dxa"/>
            <w:vMerge/>
            <w:vAlign w:val="center"/>
          </w:tcPr>
          <w:p w14:paraId="0C352E3D" w14:textId="77777777" w:rsidR="00EF5213" w:rsidRPr="00E078B9" w:rsidRDefault="00EF5213" w:rsidP="00EF5213">
            <w:pPr>
              <w:rPr>
                <w:rFonts w:ascii="Times New Roman" w:hAnsi="Times New Roman" w:cs="Times New Roman"/>
                <w:sz w:val="18"/>
                <w:szCs w:val="18"/>
              </w:rPr>
            </w:pPr>
          </w:p>
        </w:tc>
        <w:tc>
          <w:tcPr>
            <w:tcW w:w="1701" w:type="dxa"/>
            <w:vAlign w:val="center"/>
          </w:tcPr>
          <w:p w14:paraId="6F3B880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RT/blue light</w:t>
            </w:r>
          </w:p>
        </w:tc>
        <w:tc>
          <w:tcPr>
            <w:tcW w:w="850" w:type="dxa"/>
            <w:vAlign w:val="center"/>
          </w:tcPr>
          <w:p w14:paraId="59DDE19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68.9</w:t>
            </w:r>
          </w:p>
        </w:tc>
        <w:tc>
          <w:tcPr>
            <w:tcW w:w="1560" w:type="dxa"/>
            <w:vAlign w:val="center"/>
          </w:tcPr>
          <w:p w14:paraId="3024132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~30/irreversible</w:t>
            </w:r>
          </w:p>
        </w:tc>
        <w:tc>
          <w:tcPr>
            <w:tcW w:w="992" w:type="dxa"/>
            <w:vAlign w:val="center"/>
          </w:tcPr>
          <w:p w14:paraId="72FEB87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Merge/>
            <w:vAlign w:val="center"/>
          </w:tcPr>
          <w:p w14:paraId="30F6D6FD" w14:textId="77777777" w:rsidR="00EF5213" w:rsidRPr="00E078B9" w:rsidRDefault="00EF5213" w:rsidP="00EF5213">
            <w:pPr>
              <w:rPr>
                <w:rFonts w:ascii="Times New Roman" w:hAnsi="Times New Roman" w:cs="Times New Roman"/>
                <w:sz w:val="18"/>
                <w:szCs w:val="18"/>
              </w:rPr>
            </w:pPr>
          </w:p>
        </w:tc>
      </w:tr>
      <w:tr w:rsidR="00EF5213" w:rsidRPr="00E078B9" w14:paraId="15AA502F" w14:textId="77777777" w:rsidTr="00B73D42">
        <w:trPr>
          <w:trHeight w:val="454"/>
          <w:jc w:val="center"/>
        </w:trPr>
        <w:tc>
          <w:tcPr>
            <w:tcW w:w="2306" w:type="dxa"/>
            <w:vAlign w:val="center"/>
          </w:tcPr>
          <w:p w14:paraId="5CF6B8D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Fe</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O</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–Cu</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(HHTP)</w:t>
            </w:r>
            <w:r w:rsidRPr="00E078B9">
              <w:rPr>
                <w:rFonts w:ascii="Times New Roman" w:hAnsi="Times New Roman" w:cs="Times New Roman"/>
                <w:sz w:val="18"/>
                <w:szCs w:val="18"/>
                <w:vertAlign w:val="subscript"/>
              </w:rPr>
              <w:t>2</w:t>
            </w:r>
          </w:p>
        </w:tc>
        <w:tc>
          <w:tcPr>
            <w:tcW w:w="1134" w:type="dxa"/>
            <w:vAlign w:val="center"/>
          </w:tcPr>
          <w:p w14:paraId="001D1C5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w:t>
            </w:r>
          </w:p>
        </w:tc>
        <w:tc>
          <w:tcPr>
            <w:tcW w:w="1701" w:type="dxa"/>
            <w:vAlign w:val="center"/>
          </w:tcPr>
          <w:p w14:paraId="77D51D7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RT/blue light</w:t>
            </w:r>
          </w:p>
        </w:tc>
        <w:tc>
          <w:tcPr>
            <w:tcW w:w="850" w:type="dxa"/>
            <w:vAlign w:val="center"/>
          </w:tcPr>
          <w:p w14:paraId="45D7E1E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~62</w:t>
            </w:r>
          </w:p>
        </w:tc>
        <w:tc>
          <w:tcPr>
            <w:tcW w:w="1560" w:type="dxa"/>
            <w:vAlign w:val="center"/>
          </w:tcPr>
          <w:p w14:paraId="06023F6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~30/&gt;60 min</w:t>
            </w:r>
          </w:p>
        </w:tc>
        <w:tc>
          <w:tcPr>
            <w:tcW w:w="992" w:type="dxa"/>
            <w:vAlign w:val="center"/>
          </w:tcPr>
          <w:p w14:paraId="1F46F5C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0.2 ppm</w:t>
            </w:r>
          </w:p>
        </w:tc>
        <w:tc>
          <w:tcPr>
            <w:tcW w:w="602" w:type="dxa"/>
            <w:vMerge/>
            <w:vAlign w:val="center"/>
          </w:tcPr>
          <w:p w14:paraId="004FEFAC" w14:textId="77777777" w:rsidR="00EF5213" w:rsidRPr="00E078B9" w:rsidRDefault="00EF5213" w:rsidP="00EF5213">
            <w:pPr>
              <w:rPr>
                <w:rFonts w:ascii="Times New Roman" w:hAnsi="Times New Roman" w:cs="Times New Roman"/>
                <w:sz w:val="18"/>
                <w:szCs w:val="18"/>
              </w:rPr>
            </w:pPr>
          </w:p>
        </w:tc>
      </w:tr>
      <w:tr w:rsidR="00EF5213" w:rsidRPr="00E078B9" w14:paraId="6519D2C9" w14:textId="77777777" w:rsidTr="00B73D42">
        <w:trPr>
          <w:trHeight w:val="454"/>
          <w:jc w:val="center"/>
        </w:trPr>
        <w:tc>
          <w:tcPr>
            <w:tcW w:w="2306" w:type="dxa"/>
            <w:vAlign w:val="center"/>
          </w:tcPr>
          <w:p w14:paraId="41D2E57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ZIF-67 derived carbon composite-loaded MWCNTs</w:t>
            </w:r>
          </w:p>
        </w:tc>
        <w:tc>
          <w:tcPr>
            <w:tcW w:w="1134" w:type="dxa"/>
            <w:vAlign w:val="center"/>
          </w:tcPr>
          <w:p w14:paraId="52BA6FB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555B945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3556D2E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w:t>
            </w:r>
          </w:p>
        </w:tc>
        <w:tc>
          <w:tcPr>
            <w:tcW w:w="1560" w:type="dxa"/>
            <w:vAlign w:val="center"/>
          </w:tcPr>
          <w:p w14:paraId="5EE5C71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r w:rsidRPr="00E078B9">
              <w:rPr>
                <w:rFonts w:ascii="Times New Roman" w:hAnsi="Times New Roman" w:cs="Times New Roman"/>
                <w:sz w:val="18"/>
                <w:szCs w:val="18"/>
              </w:rPr>
              <w:t>3/&gt;3 min</w:t>
            </w:r>
          </w:p>
        </w:tc>
        <w:tc>
          <w:tcPr>
            <w:tcW w:w="992" w:type="dxa"/>
            <w:vAlign w:val="center"/>
          </w:tcPr>
          <w:p w14:paraId="301317F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 ppm</w:t>
            </w:r>
          </w:p>
        </w:tc>
        <w:tc>
          <w:tcPr>
            <w:tcW w:w="602" w:type="dxa"/>
            <w:vAlign w:val="center"/>
          </w:tcPr>
          <w:p w14:paraId="678B466E" w14:textId="079732D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&lt;EndNote&gt;&lt;Cite&gt;&lt;Author&gt;Rui&lt;/Author&gt;&lt;Year&gt;2018&lt;/Year&gt;&lt;RecNum&gt;158&lt;/RecNum&gt;&lt;DisplayText&gt;&lt;style face="superscript"&gt;21&lt;/style&gt;&lt;/DisplayText&gt;&lt;record&gt;&lt;rec-number&gt;158&lt;/rec-number&gt;&lt;foreign-keys&gt;&lt;key app="EN" db-id="fx9ppr2pewxd2nerdptxee9oewstv9wweprw" timestamp="1711380833"&gt;158&lt;/key&gt;&lt;/foreign-keys&gt;&lt;ref-type name="Journal Article"&gt;17&lt;/ref-type&gt;&lt;contributors&gt;&lt;authors&gt;&lt;author&gt;Rui, K.&lt;/author&gt;&lt;author&gt;Wang, X. S.&lt;/author&gt;&lt;author&gt;Du, M.&lt;/author&gt;&lt;author&gt;Zhang, Y.&lt;/author&gt;&lt;author&gt;Wang, Q. Q.&lt;/author&gt;&lt;author&gt;Ma, Z. Y.&lt;/author&gt;&lt;author&gt;Zhang, Q.&lt;/author&gt;&lt;author&gt;Li, D. S.&lt;/author&gt;&lt;author&gt;Huang, X.&lt;/author&gt;&lt;author&gt;Sun, G. Z.&lt;/author&gt;&lt;author&gt;Zhu, J. X.&lt;/author&gt;&lt;author&gt;Huang, W.&lt;/author&gt;&lt;/authors&gt;&lt;/contributors&gt;&lt;titles&gt;&lt;title&gt;Dual-Function Metal-Organic Framework-Based Wearable Fibers for Gas Probing and Energy Storage&lt;/title&gt;&lt;secondary-title&gt;Acs Applied Materials &amp;amp; Interfaces&lt;/secondary-title&gt;&lt;short-title&gt;21&lt;/short-title&gt;&lt;/titles&gt;&lt;periodical&gt;&lt;full-title&gt;Acs Applied Materials &amp;amp; Interfaces&lt;/full-title&gt;&lt;/periodical&gt;&lt;pages&gt;2837-2842&lt;/pages&gt;&lt;volume&gt;10&lt;/volume&gt;&lt;number&gt;3&lt;/number&gt;&lt;dates&gt;&lt;year&gt;2018&lt;/year&gt;&lt;pub-dates&gt;&lt;date&gt;Jan&lt;/date&gt;&lt;/pub-dates&gt;&lt;/dates&gt;&lt;isbn&gt;1944-8244&lt;/isbn&gt;&lt;accession-num&gt;WOS:000423496500074&lt;/accession-num&gt;&lt;urls&gt;&lt;related-urls&gt;&lt;url&gt;&lt;style face="underline" font="default" size="100%"&gt;&amp;lt;Go to ISI&amp;gt;://WOS:000423496500074&lt;/style&gt;&lt;/url&gt;&lt;/related-urls&gt;&lt;/urls&gt;&lt;electronic-resource-num&gt;10.1021/acsami.7b16761&lt;/electronic-resource-num&gt;&lt;/record&gt;&lt;/Cite&gt;&lt;/EndNote&gt;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21</w:t>
            </w:r>
            <w:r w:rsidRPr="00E078B9">
              <w:rPr>
                <w:rFonts w:ascii="Times New Roman" w:hAnsi="Times New Roman" w:cs="Times New Roman"/>
                <w:sz w:val="18"/>
                <w:szCs w:val="18"/>
                <w:lang w:val="nl-NL"/>
              </w:rPr>
              <w:fldChar w:fldCharType="end"/>
            </w:r>
          </w:p>
        </w:tc>
      </w:tr>
      <w:tr w:rsidR="00EF5213" w:rsidRPr="00E078B9" w14:paraId="38BF9541" w14:textId="77777777" w:rsidTr="00B73D42">
        <w:trPr>
          <w:trHeight w:val="454"/>
          <w:jc w:val="center"/>
        </w:trPr>
        <w:tc>
          <w:tcPr>
            <w:tcW w:w="2306" w:type="dxa"/>
            <w:vAlign w:val="center"/>
          </w:tcPr>
          <w:p w14:paraId="2AB8474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Mg-MOFs-I and II</w:t>
            </w:r>
          </w:p>
        </w:tc>
        <w:tc>
          <w:tcPr>
            <w:tcW w:w="1134" w:type="dxa"/>
            <w:vAlign w:val="center"/>
          </w:tcPr>
          <w:p w14:paraId="7A935BF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 </w:t>
            </w:r>
          </w:p>
        </w:tc>
        <w:tc>
          <w:tcPr>
            <w:tcW w:w="1701" w:type="dxa"/>
            <w:vAlign w:val="center"/>
          </w:tcPr>
          <w:p w14:paraId="023BDF2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200°C /no light</w:t>
            </w:r>
          </w:p>
        </w:tc>
        <w:tc>
          <w:tcPr>
            <w:tcW w:w="850" w:type="dxa"/>
            <w:vAlign w:val="center"/>
          </w:tcPr>
          <w:p w14:paraId="4DECE5D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106/112</w:t>
            </w:r>
          </w:p>
        </w:tc>
        <w:tc>
          <w:tcPr>
            <w:tcW w:w="1560" w:type="dxa"/>
            <w:vAlign w:val="center"/>
          </w:tcPr>
          <w:p w14:paraId="143B0B1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I 2.07/3.68 min</w:t>
            </w:r>
          </w:p>
          <w:p w14:paraId="3824ED2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II 3.07/2.83 min</w:t>
            </w:r>
          </w:p>
        </w:tc>
        <w:tc>
          <w:tcPr>
            <w:tcW w:w="992" w:type="dxa"/>
            <w:vAlign w:val="center"/>
          </w:tcPr>
          <w:p w14:paraId="7BAB112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6CBD6459" w14:textId="11B36BFC"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&lt;EndNote&gt;&lt;Cite&gt;&lt;Author&gt;Lee&lt;/Author&gt;&lt;Year&gt;2019&lt;/Year&gt;&lt;RecNum&gt;162&lt;/RecNum&gt;&lt;DisplayText&gt;&lt;style face="superscript"&gt;22&lt;/style&gt;&lt;/DisplayText&gt;&lt;record&gt;&lt;rec-number&gt;162&lt;/rec-number&gt;&lt;foreign-keys&gt;&lt;key app="EN" db-id="fx9ppr2pewxd2nerdptxee9oewstv9wweprw" timestamp="1711380833"&gt;162&lt;/key&gt;&lt;/foreign-keys&gt;&lt;ref-type name="Journal Article"&gt;17&lt;/ref-type&gt;&lt;contributors&gt;&lt;authors&gt;&lt;author&gt;Lee, J. H.&lt;/author&gt;&lt;author&gt;Nguyen, T. B.&lt;/author&gt;&lt;author&gt;Nguyen, D. K.&lt;/author&gt;&lt;author&gt;Kim, J. H.&lt;/author&gt;&lt;author&gt;Kim, J. Y.&lt;/author&gt;&lt;author&gt;Phan, B. T.&lt;/author&gt;&lt;author&gt;Kim, S. S.&lt;/author&gt;&lt;/authors&gt;&lt;/contributors&gt;&lt;titles&gt;&lt;title&gt;Gas Sensing Properties of Mg-Incorporated Metal-Organic Frameworks&lt;/title&gt;&lt;secondary-title&gt;Sensors&lt;/secondary-title&gt;&lt;short-title&gt;22&lt;/short-title&gt;&lt;/titles&gt;&lt;periodical&gt;&lt;full-title&gt;Sensors&lt;/full-title&gt;&lt;/periodical&gt;&lt;volume&gt;19&lt;/volume&gt;&lt;number&gt;15&lt;/number&gt;&lt;dates&gt;&lt;year&gt;2019&lt;/year&gt;&lt;pub-dates&gt;&lt;date&gt;Aug&lt;/date&gt;&lt;/pub-dates&gt;&lt;/dates&gt;&lt;accession-num&gt;WOS:000483198900078&lt;/accession-num&gt;&lt;urls&gt;&lt;related-urls&gt;&lt;url&gt;&lt;style face="underline" font="default" size="100%"&gt;&amp;lt;Go to ISI&amp;gt;://WOS:000483198900078&lt;/style&gt;&lt;/url&gt;&lt;/related-urls&gt;&lt;/urls&gt;&lt;custom7&gt;3323&lt;/custom7&gt;&lt;electronic-resource-num&gt;10.3390/s19153323&lt;/electronic-resource-num&gt;&lt;/record&gt;&lt;/Cite&gt;&lt;/EndNote&gt;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22</w:t>
            </w:r>
            <w:r w:rsidRPr="00E078B9">
              <w:rPr>
                <w:rFonts w:ascii="Times New Roman" w:hAnsi="Times New Roman" w:cs="Times New Roman"/>
                <w:sz w:val="18"/>
                <w:szCs w:val="18"/>
                <w:lang w:val="nl-NL"/>
              </w:rPr>
              <w:fldChar w:fldCharType="end"/>
            </w:r>
          </w:p>
        </w:tc>
      </w:tr>
      <w:tr w:rsidR="00EF5213" w:rsidRPr="00E078B9" w14:paraId="05078280" w14:textId="77777777" w:rsidTr="00B73D42">
        <w:trPr>
          <w:trHeight w:val="454"/>
          <w:jc w:val="center"/>
        </w:trPr>
        <w:tc>
          <w:tcPr>
            <w:tcW w:w="2306" w:type="dxa"/>
            <w:vAlign w:val="center"/>
          </w:tcPr>
          <w:p w14:paraId="28CDC03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Ni-MOF-74</w:t>
            </w:r>
          </w:p>
        </w:tc>
        <w:tc>
          <w:tcPr>
            <w:tcW w:w="1134" w:type="dxa"/>
            <w:vAlign w:val="center"/>
          </w:tcPr>
          <w:p w14:paraId="7854FE5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6FAF089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50°C /no light</w:t>
            </w:r>
          </w:p>
        </w:tc>
        <w:tc>
          <w:tcPr>
            <w:tcW w:w="850" w:type="dxa"/>
            <w:vAlign w:val="center"/>
          </w:tcPr>
          <w:p w14:paraId="28E90B0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1560" w:type="dxa"/>
            <w:vAlign w:val="center"/>
          </w:tcPr>
          <w:p w14:paraId="0F58EFB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992" w:type="dxa"/>
            <w:vAlign w:val="center"/>
          </w:tcPr>
          <w:p w14:paraId="61F1606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&lt;0.5 ppm</w:t>
            </w:r>
          </w:p>
        </w:tc>
        <w:tc>
          <w:tcPr>
            <w:tcW w:w="602" w:type="dxa"/>
            <w:vAlign w:val="center"/>
          </w:tcPr>
          <w:p w14:paraId="040D15BC" w14:textId="447FBCA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&lt;EndNote&gt;&lt;Cite&gt;&lt;Author&gt;Small&lt;/Author&gt;&lt;Year&gt;2020&lt;/Year&gt;&lt;RecNum&gt;167&lt;/RecNum&gt;&lt;DisplayText&gt;&lt;style face="superscript"&gt;23&lt;/style&gt;&lt;/DisplayText&gt;&lt;record&gt;&lt;rec-number&gt;167&lt;/rec-number&gt;&lt;foreign-keys&gt;&lt;key app="EN" db-id="fx9ppr2pewxd2nerdptxee9oewstv9wweprw" timestamp="1711380833"&gt;167&lt;/key&gt;&lt;/foreign-keys&gt;&lt;ref-type name="Journal Article"&gt;17&lt;/ref-type&gt;&lt;contributors&gt;&lt;authors&gt;&lt;author&gt;Small, L. J.&lt;/author&gt;&lt;author&gt;Henkelis, S. E.&lt;/author&gt;&lt;author&gt;Rademacher, D. X.&lt;/author&gt;&lt;author&gt;Schindelholz, M. E.&lt;/author&gt;&lt;author&gt;Krumhansl, J. L.&lt;/author&gt;&lt;author&gt;Vogel, D. J.&lt;/author&gt;&lt;author&gt;Nenoff, T. M.&lt;/author&gt;&lt;/authors&gt;&lt;/contributors&gt;&lt;titles&gt;&lt;title&gt;Near-Zero Power MOF-Based Sensors for NO(2)Detection&lt;/title&gt;&lt;secondary-title&gt;Advanced Functional Materials&lt;/secondary-title&gt;&lt;short-title&gt;23&lt;/short-title&gt;&lt;/titles&gt;&lt;periodical&gt;&lt;full-title&gt;Advanced Functional Materials&lt;/full-title&gt;&lt;/periodical&gt;&lt;volume&gt;30&lt;/volume&gt;&lt;number&gt;50&lt;/number&gt;&lt;dates&gt;&lt;year&gt;2020&lt;/year&gt;&lt;pub-dates&gt;&lt;date&gt;Dec&lt;/date&gt;&lt;/pub-dates&gt;&lt;/dates&gt;&lt;isbn&gt;1616-301X&lt;/isbn&gt;&lt;accession-num&gt;WOS:000568725600001&lt;/accession-num&gt;&lt;urls&gt;&lt;related-urls&gt;&lt;url&gt;&lt;style face="underline" font="default" size="100%"&gt;&amp;lt;Go to ISI&amp;gt;://WOS:000568725600001&lt;/style&gt;&lt;/url&gt;&lt;/related-urls&gt;&lt;/urls&gt;&lt;custom7&gt;2006598&lt;/custom7&gt;&lt;electronic-resource-num&gt;10.1002/adfm.202006598&lt;/electronic-resource-num&gt;&lt;/record&gt;&lt;/Cite&gt;&lt;/EndNote&gt;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23</w:t>
            </w:r>
            <w:r w:rsidRPr="00E078B9">
              <w:rPr>
                <w:rFonts w:ascii="Times New Roman" w:hAnsi="Times New Roman" w:cs="Times New Roman"/>
                <w:sz w:val="18"/>
                <w:szCs w:val="18"/>
                <w:lang w:val="nl-NL"/>
              </w:rPr>
              <w:fldChar w:fldCharType="end"/>
            </w:r>
          </w:p>
        </w:tc>
      </w:tr>
      <w:tr w:rsidR="00EF5213" w:rsidRPr="00E078B9" w14:paraId="1A0972E2" w14:textId="77777777" w:rsidTr="00B73D42">
        <w:trPr>
          <w:trHeight w:val="454"/>
          <w:jc w:val="center"/>
        </w:trPr>
        <w:tc>
          <w:tcPr>
            <w:tcW w:w="2306" w:type="dxa"/>
            <w:vAlign w:val="center"/>
          </w:tcPr>
          <w:p w14:paraId="0C261AA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ZIF-8</w:t>
            </w:r>
          </w:p>
        </w:tc>
        <w:tc>
          <w:tcPr>
            <w:tcW w:w="1134" w:type="dxa"/>
            <w:vAlign w:val="center"/>
          </w:tcPr>
          <w:p w14:paraId="2CD859D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100 </w:t>
            </w:r>
          </w:p>
        </w:tc>
        <w:tc>
          <w:tcPr>
            <w:tcW w:w="1701" w:type="dxa"/>
            <w:vAlign w:val="center"/>
          </w:tcPr>
          <w:p w14:paraId="02FAA42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350°C /no light</w:t>
            </w:r>
          </w:p>
        </w:tc>
        <w:tc>
          <w:tcPr>
            <w:tcW w:w="850" w:type="dxa"/>
            <w:vAlign w:val="center"/>
          </w:tcPr>
          <w:p w14:paraId="647773D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11850</w:t>
            </w:r>
          </w:p>
        </w:tc>
        <w:tc>
          <w:tcPr>
            <w:tcW w:w="1560" w:type="dxa"/>
            <w:vAlign w:val="center"/>
          </w:tcPr>
          <w:p w14:paraId="55A3972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1.89/1.86 min</w:t>
            </w:r>
          </w:p>
        </w:tc>
        <w:tc>
          <w:tcPr>
            <w:tcW w:w="992" w:type="dxa"/>
            <w:vAlign w:val="center"/>
          </w:tcPr>
          <w:p w14:paraId="7FEAD62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6F25D92C" w14:textId="410365A5"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&lt;EndNote&gt;&lt;Cite&gt;&lt;Author&gt;Zhan&lt;/Author&gt;&lt;Year&gt;2021&lt;/Year&gt;&lt;RecNum&gt;174&lt;/RecNum&gt;&lt;DisplayText&gt;&lt;style face="superscript"&gt;24&lt;/style&gt;&lt;/DisplayText&gt;&lt;record&gt;&lt;rec-number&gt;174&lt;/rec-number&gt;&lt;foreign-keys&gt;&lt;key app="EN" db-id="fx9ppr2pewxd2nerdptxee9oewstv9wweprw" timestamp="1711380833"&gt;174&lt;/key&gt;&lt;/foreign-keys&gt;&lt;ref-type name="Journal Article"&gt;17&lt;/ref-type&gt;&lt;contributors&gt;&lt;authors&gt;&lt;author&gt;Zhan, M. M.&lt;/author&gt;&lt;author&gt;Hussain, S.&lt;/author&gt;&lt;author&gt;AlGarni, T. S.&lt;/author&gt;&lt;author&gt;Shah, S.&lt;/author&gt;&lt;author&gt;Liu, J. L.&lt;/author&gt;&lt;author&gt;Zhang, X. Z.&lt;/author&gt;&lt;author&gt;Ahmad, A.&lt;/author&gt;&lt;author&gt;Javed, M. S.&lt;/author&gt;&lt;author&gt;Qiao, G. J.&lt;/author&gt;&lt;author&gt;Liu, G. W.&lt;/author&gt;&lt;/authors&gt;&lt;/contributors&gt;&lt;titles&gt;&lt;title&gt;Facet controlled polyhedral ZIF-8 MOF nanostructures for excellent NO2 gas-sensing applications&lt;/title&gt;&lt;secondary-title&gt;Materials Research Bulletin&lt;/secondary-title&gt;&lt;short-title&gt;24&lt;/short-title&gt;&lt;/titles&gt;&lt;periodical&gt;&lt;full-title&gt;Materials Research Bulletin&lt;/full-title&gt;&lt;/periodical&gt;&lt;volume&gt;136&lt;/volume&gt;&lt;dates&gt;&lt;year&gt;2021&lt;/year&gt;&lt;pub-dates&gt;&lt;date&gt;Apr&lt;/date&gt;&lt;/pub-dates&gt;&lt;/dates&gt;&lt;isbn&gt;0025-5408&lt;/isbn&gt;&lt;accession-num&gt;WOS:000608842300003&lt;/accession-num&gt;&lt;urls&gt;&lt;related-urls&gt;&lt;url&gt;&lt;style face="underline" font="default" size="100%"&gt;&amp;lt;Go to ISI&amp;gt;://WOS:000608842300003&lt;/style&gt;&lt;/url&gt;&lt;/related-urls&gt;&lt;/urls&gt;&lt;custom7&gt;111133&lt;/custom7&gt;&lt;electronic-resource-num&gt;10.1016/j.materresbull.2020.111133&lt;/electronic-resource-num&gt;&lt;/record&gt;&lt;/Cite&gt;&lt;/EndNote&gt;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24</w:t>
            </w:r>
            <w:r w:rsidRPr="00E078B9">
              <w:rPr>
                <w:rFonts w:ascii="Times New Roman" w:hAnsi="Times New Roman" w:cs="Times New Roman"/>
                <w:sz w:val="18"/>
                <w:szCs w:val="18"/>
                <w:lang w:val="nl-NL"/>
              </w:rPr>
              <w:fldChar w:fldCharType="end"/>
            </w:r>
          </w:p>
        </w:tc>
      </w:tr>
      <w:tr w:rsidR="00EF5213" w:rsidRPr="00E078B9" w14:paraId="1F395AFC" w14:textId="77777777" w:rsidTr="00B73D42">
        <w:trPr>
          <w:trHeight w:val="454"/>
          <w:jc w:val="center"/>
        </w:trPr>
        <w:tc>
          <w:tcPr>
            <w:tcW w:w="2306" w:type="dxa"/>
            <w:vAlign w:val="center"/>
          </w:tcPr>
          <w:p w14:paraId="7789125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Cu-MOF250</w:t>
            </w:r>
          </w:p>
        </w:tc>
        <w:tc>
          <w:tcPr>
            <w:tcW w:w="1134" w:type="dxa"/>
            <w:vAlign w:val="center"/>
          </w:tcPr>
          <w:p w14:paraId="6092071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0.14 </w:t>
            </w:r>
          </w:p>
        </w:tc>
        <w:tc>
          <w:tcPr>
            <w:tcW w:w="1701" w:type="dxa"/>
            <w:vAlign w:val="center"/>
          </w:tcPr>
          <w:p w14:paraId="5D2816F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40°C /no light</w:t>
            </w:r>
          </w:p>
        </w:tc>
        <w:tc>
          <w:tcPr>
            <w:tcW w:w="850" w:type="dxa"/>
            <w:vAlign w:val="center"/>
          </w:tcPr>
          <w:p w14:paraId="6606C2D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105</w:t>
            </w:r>
          </w:p>
        </w:tc>
        <w:tc>
          <w:tcPr>
            <w:tcW w:w="1560" w:type="dxa"/>
            <w:vAlign w:val="center"/>
          </w:tcPr>
          <w:p w14:paraId="2C6ED27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--/&gt;2 min</w:t>
            </w:r>
          </w:p>
        </w:tc>
        <w:tc>
          <w:tcPr>
            <w:tcW w:w="992" w:type="dxa"/>
            <w:vAlign w:val="center"/>
          </w:tcPr>
          <w:p w14:paraId="328DA0F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7E65B763" w14:textId="792FFF3D"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&lt;EndNote&gt;&lt;Cite&gt;&lt;Author&gt;Arul&lt;/Author&gt;&lt;Year&gt;2021&lt;/Year&gt;&lt;RecNum&gt;170&lt;/RecNum&gt;&lt;DisplayText&gt;&lt;style face="superscript"&gt;25&lt;/style&gt;&lt;/DisplayText&gt;&lt;record&gt;&lt;rec-number&gt;170&lt;/rec-number&gt;&lt;foreign-keys&gt;&lt;key app="EN" db-id="fx9ppr2pewxd2nerdptxee9oewstv9wweprw" timestamp="1711380833"&gt;170&lt;/key&gt;&lt;/foreign-keys&gt;&lt;ref-type name="Journal Article"&gt;17&lt;/ref-type&gt;&lt;contributors&gt;&lt;authors&gt;&lt;author&gt;Arul, C.&lt;/author&gt;&lt;author&gt;Moulaee, K.&lt;/author&gt;&lt;author&gt;Donato, N.&lt;/author&gt;&lt;author&gt;Iannazzo, D.&lt;/author&gt;&lt;author&gt;Lavanya, N.&lt;/author&gt;&lt;author&gt;Neri, G.&lt;/author&gt;&lt;author&gt;Sekar, C.&lt;/author&gt;&lt;/authors&gt;&lt;/contributors&gt;&lt;titles&gt;&lt;title&gt;Temperature modulated Cu-MOF based gas sensor with dual selectivity to acetone and NO2 at low operating temperatures&lt;/title&gt;&lt;secondary-title&gt;Sensors and Actuators B-Chemical&lt;/secondary-title&gt;&lt;short-title&gt;25&lt;/short-title&gt;&lt;/titles&gt;&lt;periodical&gt;&lt;full-title&gt;Sensors and Actuators B-Chemical&lt;/full-title&gt;&lt;/periodical&gt;&lt;volume&gt;329&lt;/volume&gt;&lt;dates&gt;&lt;year&gt;2021&lt;/year&gt;&lt;pub-dates&gt;&lt;date&gt;Feb&lt;/date&gt;&lt;/pub-dates&gt;&lt;/dates&gt;&lt;accession-num&gt;WOS:000612060700002&lt;/accession-num&gt;&lt;urls&gt;&lt;related-urls&gt;&lt;url&gt;&lt;style face="underline" font="default" size="100%"&gt;&amp;lt;Go to ISI&amp;gt;://WOS:000612060700002&lt;/style&gt;&lt;/url&gt;&lt;/related-urls&gt;&lt;/urls&gt;&lt;custom7&gt;129053&lt;/custom7&gt;&lt;electronic-resource-num&gt;10.1016/j.snb.2020.129053&lt;/electronic-resource-num&gt;&lt;/record&gt;&lt;/Cite&gt;&lt;/EndNote&gt;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25</w:t>
            </w:r>
            <w:r w:rsidRPr="00E078B9">
              <w:rPr>
                <w:rFonts w:ascii="Times New Roman" w:hAnsi="Times New Roman" w:cs="Times New Roman"/>
                <w:sz w:val="18"/>
                <w:szCs w:val="18"/>
                <w:lang w:val="nl-NL"/>
              </w:rPr>
              <w:fldChar w:fldCharType="end"/>
            </w:r>
          </w:p>
        </w:tc>
      </w:tr>
      <w:tr w:rsidR="00EF5213" w:rsidRPr="00E078B9" w14:paraId="7F9C6702" w14:textId="77777777" w:rsidTr="00B73D42">
        <w:trPr>
          <w:trHeight w:val="454"/>
          <w:jc w:val="center"/>
        </w:trPr>
        <w:tc>
          <w:tcPr>
            <w:tcW w:w="2306" w:type="dxa"/>
            <w:vAlign w:val="center"/>
          </w:tcPr>
          <w:p w14:paraId="76643F8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Pd-SnO</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w:t>
            </w:r>
            <w:proofErr w:type="spellStart"/>
            <w:r w:rsidRPr="00E078B9">
              <w:rPr>
                <w:rFonts w:ascii="Times New Roman" w:hAnsi="Times New Roman" w:cs="Times New Roman"/>
                <w:sz w:val="18"/>
                <w:szCs w:val="18"/>
              </w:rPr>
              <w:t>rGO</w:t>
            </w:r>
            <w:proofErr w:type="spellEnd"/>
          </w:p>
        </w:tc>
        <w:tc>
          <w:tcPr>
            <w:tcW w:w="1134" w:type="dxa"/>
            <w:vAlign w:val="center"/>
          </w:tcPr>
          <w:p w14:paraId="7EE4F60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100 </w:t>
            </w:r>
          </w:p>
        </w:tc>
        <w:tc>
          <w:tcPr>
            <w:tcW w:w="1701" w:type="dxa"/>
            <w:vAlign w:val="center"/>
          </w:tcPr>
          <w:p w14:paraId="30C047E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B94755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792</w:t>
            </w:r>
          </w:p>
        </w:tc>
        <w:tc>
          <w:tcPr>
            <w:tcW w:w="1560" w:type="dxa"/>
            <w:vAlign w:val="center"/>
          </w:tcPr>
          <w:p w14:paraId="69674CF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0.95/0.37 min</w:t>
            </w:r>
          </w:p>
        </w:tc>
        <w:tc>
          <w:tcPr>
            <w:tcW w:w="992" w:type="dxa"/>
            <w:vAlign w:val="center"/>
          </w:tcPr>
          <w:p w14:paraId="3AFFC9C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37.8 ppb</w:t>
            </w:r>
          </w:p>
        </w:tc>
        <w:tc>
          <w:tcPr>
            <w:tcW w:w="602" w:type="dxa"/>
            <w:vAlign w:val="center"/>
          </w:tcPr>
          <w:p w14:paraId="01ED171D" w14:textId="01DBDD2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&lt;EndNote&gt;&lt;Cite&gt;&lt;Author&gt;Bai&lt;/Author&gt;&lt;Year&gt;2022&lt;/Year&gt;&lt;RecNum&gt;175&lt;/RecNum&gt;&lt;DisplayText&gt;&lt;style face="superscript"&gt;26&lt;/style&gt;&lt;/DisplayText&gt;&lt;record&gt;&lt;rec-number&gt;175&lt;/rec-number&gt;&lt;foreign-keys&gt;&lt;key app="EN" db-id="fx9ppr2pewxd2nerdptxee9oewstv9wweprw" timestamp="1711380833"&gt;175&lt;/key&gt;&lt;/foreign-keys&gt;&lt;ref-type name="Journal Article"&gt;17&lt;/ref-type&gt;&lt;contributors&gt;&lt;authors&gt;&lt;author&gt;Bai, H. N.&lt;/author&gt;&lt;author&gt;Guo, H.&lt;/author&gt;&lt;author&gt;Feng, C.&lt;/author&gt;&lt;author&gt;Wang, J.&lt;/author&gt;&lt;author&gt;Liu, B.&lt;/author&gt;&lt;author&gt;Xie, Z. L.&lt;/author&gt;&lt;author&gt;Guo, F. Q.&lt;/author&gt;&lt;author&gt;Chen, D. J.&lt;/author&gt;&lt;author&gt;Zhang, R.&lt;/author&gt;&lt;author&gt;Zheng, Y. D.&lt;/author&gt;&lt;/authors&gt;&lt;/contributors&gt;&lt;titles&gt;&lt;title&gt;A room-temperature chemiresistive NO2 sensor based on one-step synthesized SnO2 nanospheres functionalized with Pd nanoparticles and rGO nanosheets&lt;/title&gt;&lt;secondary-title&gt;Applied Surface Science&lt;/secondary-title&gt;&lt;short-title&gt;26&lt;/short-title&gt;&lt;/titles&gt;&lt;periodical&gt;&lt;full-title&gt;Applied Surface Science&lt;/full-title&gt;&lt;/periodical&gt;&lt;volume&gt;575&lt;/volume&gt;&lt;dates&gt;&lt;year&gt;2022&lt;/year&gt;&lt;pub-dates&gt;&lt;date&gt;Feb&lt;/date&gt;&lt;/pub-dates&gt;&lt;/dates&gt;&lt;isbn&gt;0169-4332&lt;/isbn&gt;&lt;accession-num&gt;WOS:000800061300001&lt;/accession-num&gt;&lt;urls&gt;&lt;related-urls&gt;&lt;url&gt;&lt;style face="underline" font="default" size="100%"&gt;&amp;lt;Go to ISI&amp;gt;://WOS:000800061300001&lt;/style&gt;&lt;/url&gt;&lt;/related-urls&gt;&lt;/urls&gt;&lt;custom7&gt;151698&lt;/custom7&gt;&lt;electronic-resource-num&gt;10.1016/j.apsusc.2021.151698&lt;/electronic-resource-num&gt;&lt;/record&gt;&lt;/Cite&gt;&lt;/EndNote&gt;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26</w:t>
            </w:r>
            <w:r w:rsidRPr="00E078B9">
              <w:rPr>
                <w:rFonts w:ascii="Times New Roman" w:hAnsi="Times New Roman" w:cs="Times New Roman"/>
                <w:sz w:val="18"/>
                <w:szCs w:val="18"/>
                <w:lang w:val="nl-NL"/>
              </w:rPr>
              <w:fldChar w:fldCharType="end"/>
            </w:r>
          </w:p>
        </w:tc>
      </w:tr>
      <w:tr w:rsidR="00EF5213" w:rsidRPr="00E078B9" w14:paraId="685444E2" w14:textId="77777777" w:rsidTr="00B73D42">
        <w:trPr>
          <w:trHeight w:val="454"/>
          <w:jc w:val="center"/>
        </w:trPr>
        <w:tc>
          <w:tcPr>
            <w:tcW w:w="2306" w:type="dxa"/>
            <w:vAlign w:val="center"/>
          </w:tcPr>
          <w:p w14:paraId="2E28AFC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SV-MoS</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w:t>
            </w:r>
            <w:proofErr w:type="spellStart"/>
            <w:r w:rsidRPr="00E078B9">
              <w:rPr>
                <w:rFonts w:ascii="Times New Roman" w:hAnsi="Times New Roman" w:cs="Times New Roman"/>
                <w:sz w:val="18"/>
                <w:szCs w:val="18"/>
              </w:rPr>
              <w:t>ZnO</w:t>
            </w:r>
            <w:proofErr w:type="spellEnd"/>
          </w:p>
        </w:tc>
        <w:tc>
          <w:tcPr>
            <w:tcW w:w="1134" w:type="dxa"/>
            <w:vAlign w:val="center"/>
          </w:tcPr>
          <w:p w14:paraId="69EBBC4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0.2 </w:t>
            </w:r>
          </w:p>
        </w:tc>
        <w:tc>
          <w:tcPr>
            <w:tcW w:w="1701" w:type="dxa"/>
            <w:vAlign w:val="center"/>
          </w:tcPr>
          <w:p w14:paraId="13A3EED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130E037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226</w:t>
            </w:r>
          </w:p>
        </w:tc>
        <w:tc>
          <w:tcPr>
            <w:tcW w:w="1560" w:type="dxa"/>
            <w:vAlign w:val="center"/>
          </w:tcPr>
          <w:p w14:paraId="1BA8053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75/111 sec. </w:t>
            </w:r>
          </w:p>
        </w:tc>
        <w:tc>
          <w:tcPr>
            <w:tcW w:w="992" w:type="dxa"/>
            <w:vAlign w:val="center"/>
          </w:tcPr>
          <w:p w14:paraId="17DDA53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 ppb</w:t>
            </w:r>
          </w:p>
        </w:tc>
        <w:tc>
          <w:tcPr>
            <w:tcW w:w="602" w:type="dxa"/>
            <w:vAlign w:val="center"/>
          </w:tcPr>
          <w:p w14:paraId="2D170CD6" w14:textId="32C5EEFA"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&lt;EndNote&gt;&lt;Cite&gt;&lt;Author&gt;Xia&lt;/Author&gt;&lt;Year&gt;2020&lt;/Year&gt;&lt;RecNum&gt;169&lt;/RecNum&gt;&lt;DisplayText&gt;&lt;style face="superscript"&gt;27&lt;/style&gt;&lt;/DisplayText&gt;&lt;record&gt;&lt;rec-number&gt;169&lt;/rec-number&gt;&lt;foreign-keys&gt;&lt;key app="EN" db-id="fx9ppr2pewxd2nerdptxee9oewstv9wweprw" timestamp="1711380833"&gt;169&lt;/key&gt;&lt;/foreign-keys&gt;&lt;ref-type name="Journal Article"&gt;17&lt;/ref-type&gt;&lt;contributors&gt;&lt;authors&gt;&lt;author&gt;Xia, Y.&lt;/author&gt;&lt;author&gt;Hu, C. Y.&lt;/author&gt;&lt;author&gt;Guo, S. H.&lt;/author&gt;&lt;author&gt;Zhang, L. B.&lt;/author&gt;&lt;author&gt;Wang, M. J.&lt;/author&gt;&lt;author&gt;Peng, J. H.&lt;/author&gt;&lt;author&gt;Xu, L.&lt;/author&gt;&lt;author&gt;Wang, J.&lt;/author&gt;&lt;/authors&gt;&lt;/contributors&gt;&lt;titles&gt;&lt;title&gt;Sulfur-Vacancy-Enriched MoS2 Nanosheets Based Heterostructures for Near-Infrared Optoelectronic NO2 Sensing&lt;/title&gt;&lt;secondary-title&gt;Acs Applied Nano Materials&lt;/secondary-title&gt;&lt;short-title&gt;27&lt;/short-title&gt;&lt;/titles&gt;&lt;periodical&gt;&lt;full-title&gt;Acs Applied Nano Materials&lt;/full-title&gt;&lt;/periodical&gt;&lt;pages&gt;665-673&lt;/pages&gt;&lt;volume&gt;3&lt;/volume&gt;&lt;number&gt;1&lt;/number&gt;&lt;dates&gt;&lt;year&gt;2020&lt;/year&gt;&lt;pub-dates&gt;&lt;date&gt;Jan&lt;/date&gt;&lt;/pub-dates&gt;&lt;/dates&gt;&lt;isbn&gt;2574-0970&lt;/isbn&gt;&lt;accession-num&gt;WOS:000510073600071&lt;/accession-num&gt;&lt;urls&gt;&lt;related-urls&gt;&lt;url&gt;&lt;style face="underline" font="default" size="100%"&gt;&amp;lt;Go to ISI&amp;gt;://WOS:000510073600071&lt;/style&gt;&lt;/url&gt;&lt;/related-urls&gt;&lt;/urls&gt;&lt;electronic-resource-num&gt;10.1021/acsanm.9b02180&lt;/electronic-resource-num&gt;&lt;/record&gt;&lt;/Cite&gt;&lt;/EndNote&gt;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27</w:t>
            </w:r>
            <w:r w:rsidRPr="00E078B9">
              <w:rPr>
                <w:rFonts w:ascii="Times New Roman" w:hAnsi="Times New Roman" w:cs="Times New Roman"/>
                <w:sz w:val="18"/>
                <w:szCs w:val="18"/>
                <w:lang w:val="nl-NL"/>
              </w:rPr>
              <w:fldChar w:fldCharType="end"/>
            </w:r>
          </w:p>
        </w:tc>
      </w:tr>
      <w:tr w:rsidR="00EF5213" w:rsidRPr="00E078B9" w14:paraId="04BB0458" w14:textId="77777777" w:rsidTr="00B73D42">
        <w:trPr>
          <w:trHeight w:val="454"/>
          <w:jc w:val="center"/>
        </w:trPr>
        <w:tc>
          <w:tcPr>
            <w:tcW w:w="2306" w:type="dxa"/>
            <w:vAlign w:val="center"/>
          </w:tcPr>
          <w:p w14:paraId="03E3757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SnS</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w:t>
            </w:r>
            <w:proofErr w:type="spellStart"/>
            <w:r w:rsidRPr="00E078B9">
              <w:rPr>
                <w:rFonts w:ascii="Times New Roman" w:hAnsi="Times New Roman" w:cs="Times New Roman"/>
                <w:sz w:val="18"/>
                <w:szCs w:val="18"/>
              </w:rPr>
              <w:t>rGO</w:t>
            </w:r>
            <w:proofErr w:type="spellEnd"/>
          </w:p>
        </w:tc>
        <w:tc>
          <w:tcPr>
            <w:tcW w:w="1134" w:type="dxa"/>
            <w:vAlign w:val="center"/>
          </w:tcPr>
          <w:p w14:paraId="481DDDC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0.01 </w:t>
            </w:r>
          </w:p>
        </w:tc>
        <w:tc>
          <w:tcPr>
            <w:tcW w:w="1701" w:type="dxa"/>
            <w:vAlign w:val="center"/>
          </w:tcPr>
          <w:p w14:paraId="3CD2C23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7C71690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586</w:t>
            </w:r>
          </w:p>
        </w:tc>
        <w:tc>
          <w:tcPr>
            <w:tcW w:w="1560" w:type="dxa"/>
            <w:vAlign w:val="center"/>
          </w:tcPr>
          <w:p w14:paraId="25D83D5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1.5/0.54 min </w:t>
            </w:r>
          </w:p>
        </w:tc>
        <w:tc>
          <w:tcPr>
            <w:tcW w:w="992" w:type="dxa"/>
            <w:vAlign w:val="center"/>
          </w:tcPr>
          <w:p w14:paraId="73B5106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0.15 ppb</w:t>
            </w:r>
          </w:p>
        </w:tc>
        <w:tc>
          <w:tcPr>
            <w:tcW w:w="602" w:type="dxa"/>
            <w:vAlign w:val="center"/>
          </w:tcPr>
          <w:p w14:paraId="04427624" w14:textId="66550B08"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&lt;EndNote&gt;&lt;Cite&gt;&lt;Author&gt;Huang&lt;/Author&gt;&lt;Year&gt;2019&lt;/Year&gt;&lt;RecNum&gt;160&lt;/RecNum&gt;&lt;DisplayText&gt;&lt;style face="superscript"&gt;28&lt;/style&gt;&lt;/DisplayText&gt;&lt;record&gt;&lt;rec-number&gt;160&lt;/rec-number&gt;&lt;foreign-keys&gt;&lt;key app="EN" db-id="fx9ppr2pewxd2nerdptxee9oewstv9wweprw" timestamp="1711380833"&gt;160&lt;/key&gt;&lt;/foreign-keys&gt;&lt;ref-type name="Journal Article"&gt;17&lt;/ref-type&gt;&lt;contributors&gt;&lt;authors&gt;&lt;author&gt;Huang, Y. F.&lt;/author&gt;&lt;author&gt;Jiao, W. C.&lt;/author&gt;&lt;author&gt;Chu, Z. M.&lt;/author&gt;&lt;author&gt;Ding, G. M.&lt;/author&gt;&lt;author&gt;Yan, M. L.&lt;/author&gt;&lt;author&gt;Zhong, X.&lt;/author&gt;&lt;author&gt;Wang, R. G.&lt;/author&gt;&lt;/authors&gt;&lt;/contributors&gt;&lt;titles&gt;&lt;title&gt;Ultrasensitive room temperature ppb-level NO2 gas sensors based on SnS2/rGO nanohybrids with P-N transition and optoelectronic visible light enhancement performance&lt;/title&gt;&lt;secondary-title&gt;Journal of Materials Chemistry C&lt;/secondary-title&gt;&lt;short-title&gt;28&lt;/short-title&gt;&lt;/titles&gt;&lt;periodical&gt;&lt;full-title&gt;Journal of Materials Chemistry C&lt;/full-title&gt;&lt;/periodical&gt;&lt;pages&gt;8616-8625&lt;/pages&gt;&lt;volume&gt;7&lt;/volume&gt;&lt;number&gt;28&lt;/number&gt;&lt;dates&gt;&lt;year&gt;2019&lt;/year&gt;&lt;pub-dates&gt;&lt;date&gt;Jul&lt;/date&gt;&lt;/pub-dates&gt;&lt;/dates&gt;&lt;isbn&gt;2050-7526&lt;/isbn&gt;&lt;accession-num&gt;WOS:000479006800016&lt;/accession-num&gt;&lt;urls&gt;&lt;related-urls&gt;&lt;url&gt;&lt;style face="underline" font="default" size="100%"&gt;&amp;lt;Go to ISI&amp;gt;://WOS:000479006800016&lt;/style&gt;&lt;/url&gt;&lt;/related-urls&gt;&lt;/urls&gt;&lt;electronic-resource-num&gt;10.1039/c9tc02436k&lt;/electronic-resource-num&gt;&lt;/record&gt;&lt;/Cite&gt;&lt;/EndNote&gt;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28</w:t>
            </w:r>
            <w:r w:rsidRPr="00E078B9">
              <w:rPr>
                <w:rFonts w:ascii="Times New Roman" w:hAnsi="Times New Roman" w:cs="Times New Roman"/>
                <w:sz w:val="18"/>
                <w:szCs w:val="18"/>
                <w:lang w:val="nl-NL"/>
              </w:rPr>
              <w:fldChar w:fldCharType="end"/>
            </w:r>
          </w:p>
        </w:tc>
      </w:tr>
      <w:tr w:rsidR="00EF5213" w:rsidRPr="00E078B9" w14:paraId="13CACE88" w14:textId="77777777" w:rsidTr="00B73D42">
        <w:trPr>
          <w:trHeight w:val="454"/>
          <w:jc w:val="center"/>
        </w:trPr>
        <w:tc>
          <w:tcPr>
            <w:tcW w:w="2306" w:type="dxa"/>
            <w:vAlign w:val="center"/>
          </w:tcPr>
          <w:p w14:paraId="15A25F7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SnS</w:t>
            </w:r>
            <w:r w:rsidRPr="00E078B9">
              <w:rPr>
                <w:rFonts w:ascii="Times New Roman" w:hAnsi="Times New Roman" w:cs="Times New Roman"/>
                <w:sz w:val="18"/>
                <w:szCs w:val="18"/>
                <w:vertAlign w:val="subscript"/>
              </w:rPr>
              <w:t>2</w:t>
            </w:r>
          </w:p>
        </w:tc>
        <w:tc>
          <w:tcPr>
            <w:tcW w:w="1134" w:type="dxa"/>
            <w:vAlign w:val="center"/>
          </w:tcPr>
          <w:p w14:paraId="1135144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5 </w:t>
            </w:r>
          </w:p>
        </w:tc>
        <w:tc>
          <w:tcPr>
            <w:tcW w:w="1701" w:type="dxa"/>
            <w:vAlign w:val="center"/>
          </w:tcPr>
          <w:p w14:paraId="3C56A1A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6285868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34</w:t>
            </w:r>
          </w:p>
        </w:tc>
        <w:tc>
          <w:tcPr>
            <w:tcW w:w="1560" w:type="dxa"/>
            <w:vAlign w:val="center"/>
          </w:tcPr>
          <w:p w14:paraId="3786954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300/-- sec. </w:t>
            </w:r>
          </w:p>
        </w:tc>
        <w:tc>
          <w:tcPr>
            <w:tcW w:w="992" w:type="dxa"/>
            <w:vAlign w:val="center"/>
          </w:tcPr>
          <w:p w14:paraId="4118988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2.5 ppb</w:t>
            </w:r>
          </w:p>
        </w:tc>
        <w:tc>
          <w:tcPr>
            <w:tcW w:w="602" w:type="dxa"/>
            <w:vAlign w:val="center"/>
          </w:tcPr>
          <w:p w14:paraId="67A082E7" w14:textId="368103B4"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&lt;EndNote&gt;&lt;Cite&gt;&lt;Author&gt;Yan&lt;/Author&gt;&lt;Year&gt;2019&lt;/Year&gt;&lt;RecNum&gt;165&lt;/RecNum&gt;&lt;DisplayText&gt;&lt;style face="superscript"&gt;29&lt;/style&gt;&lt;/DisplayText&gt;&lt;record&gt;&lt;rec-number&gt;165&lt;/rec-number&gt;&lt;foreign-keys&gt;&lt;key app="EN" db-id="fx9ppr2pewxd2nerdptxee9oewstv9wweprw" timestamp="1711380833"&gt;165&lt;/key&gt;&lt;/foreign-keys&gt;&lt;ref-type name="Journal Article"&gt;17&lt;/ref-type&gt;&lt;contributors&gt;&lt;authors&gt;&lt;author&gt;Yan, W. J.&lt;/author&gt;&lt;author&gt;Chen, D. Y.&lt;/author&gt;&lt;author&gt;Fuh, H. R.&lt;/author&gt;&lt;author&gt;Li, Y. L.&lt;/author&gt;&lt;author&gt;Zhang, D.&lt;/author&gt;&lt;author&gt;Liu, H. J.&lt;/author&gt;&lt;author&gt;Wu, G.&lt;/author&gt;&lt;author&gt;Zhang, L.&lt;/author&gt;&lt;author&gt;Ren, X. K.&lt;/author&gt;&lt;author&gt;Cho, J.&lt;/author&gt;&lt;author&gt;Choi, M.&lt;/author&gt;&lt;author&gt;Chun, B. S.&lt;/author&gt;&lt;author&gt;Coileain, C. O.&lt;/author&gt;&lt;author&gt;Xu, H. J.&lt;/author&gt;&lt;author&gt;Wang, Z.&lt;/author&gt;&lt;author&gt;Jiang, Z. T.&lt;/author&gt;&lt;author&gt;Chang, C. R.&lt;/author&gt;&lt;author&gt;Wu, H. C.&lt;/author&gt;&lt;/authors&gt;&lt;/contributors&gt;&lt;titles&gt;&lt;title&gt;Photo-enhanced gas sensing of SnS2 with nanoscale defects&lt;/title&gt;&lt;secondary-title&gt;Rsc Advances&lt;/secondary-title&gt;&lt;short-title&gt;29&lt;/short-title&gt;&lt;/titles&gt;&lt;periodical&gt;&lt;full-title&gt;Rsc Advances&lt;/full-title&gt;&lt;/periodical&gt;&lt;pages&gt;626-635&lt;/pages&gt;&lt;volume&gt;9&lt;/volume&gt;&lt;number&gt;2&lt;/number&gt;&lt;dates&gt;&lt;year&gt;2019&lt;/year&gt;&lt;/dates&gt;&lt;accession-num&gt;WOS:000455494200006&lt;/accession-num&gt;&lt;urls&gt;&lt;related-urls&gt;&lt;url&gt;&lt;style face="underline" font="default" size="100%"&gt;&amp;lt;Go to ISI&amp;gt;://WOS:000455494200006&lt;/style&gt;&lt;/url&gt;&lt;/related-urls&gt;&lt;/urls&gt;&lt;electronic-resource-num&gt;10.1039/c8ra08857h&lt;/electronic-resource-num&gt;&lt;/record&gt;&lt;/Cite&gt;&lt;/EndNote&gt;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29</w:t>
            </w:r>
            <w:r w:rsidRPr="00E078B9">
              <w:rPr>
                <w:rFonts w:ascii="Times New Roman" w:hAnsi="Times New Roman" w:cs="Times New Roman"/>
                <w:sz w:val="18"/>
                <w:szCs w:val="18"/>
                <w:lang w:val="nl-NL"/>
              </w:rPr>
              <w:fldChar w:fldCharType="end"/>
            </w:r>
          </w:p>
        </w:tc>
      </w:tr>
      <w:tr w:rsidR="00EF5213" w:rsidRPr="00E078B9" w14:paraId="3C4AF1CD" w14:textId="77777777" w:rsidTr="00B73D42">
        <w:trPr>
          <w:trHeight w:val="454"/>
          <w:jc w:val="center"/>
        </w:trPr>
        <w:tc>
          <w:tcPr>
            <w:tcW w:w="2306" w:type="dxa"/>
            <w:vAlign w:val="center"/>
          </w:tcPr>
          <w:p w14:paraId="6661FF7C" w14:textId="77777777" w:rsidR="00EF5213" w:rsidRPr="00E078B9" w:rsidRDefault="00EF5213"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ZnO</w:t>
            </w:r>
            <w:proofErr w:type="spellEnd"/>
            <w:r w:rsidRPr="00E078B9">
              <w:rPr>
                <w:rFonts w:ascii="Times New Roman" w:hAnsi="Times New Roman" w:cs="Times New Roman"/>
                <w:sz w:val="18"/>
                <w:szCs w:val="18"/>
              </w:rPr>
              <w:t>/</w:t>
            </w:r>
            <w:proofErr w:type="spellStart"/>
            <w:r w:rsidRPr="00E078B9">
              <w:rPr>
                <w:rFonts w:ascii="Times New Roman" w:hAnsi="Times New Roman" w:cs="Times New Roman"/>
                <w:sz w:val="18"/>
                <w:szCs w:val="18"/>
              </w:rPr>
              <w:t>PbS</w:t>
            </w:r>
            <w:proofErr w:type="spellEnd"/>
            <w:r w:rsidRPr="00E078B9">
              <w:rPr>
                <w:rFonts w:ascii="Times New Roman" w:hAnsi="Times New Roman" w:cs="Times New Roman"/>
                <w:sz w:val="18"/>
                <w:szCs w:val="18"/>
              </w:rPr>
              <w:t xml:space="preserve"> </w:t>
            </w:r>
          </w:p>
        </w:tc>
        <w:tc>
          <w:tcPr>
            <w:tcW w:w="1134" w:type="dxa"/>
            <w:vAlign w:val="center"/>
          </w:tcPr>
          <w:p w14:paraId="58932E3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 </w:t>
            </w:r>
          </w:p>
        </w:tc>
        <w:tc>
          <w:tcPr>
            <w:tcW w:w="1701" w:type="dxa"/>
            <w:vAlign w:val="center"/>
          </w:tcPr>
          <w:p w14:paraId="2160924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10D789C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118–122 </w:t>
            </w:r>
          </w:p>
        </w:tc>
        <w:tc>
          <w:tcPr>
            <w:tcW w:w="1560" w:type="dxa"/>
            <w:vAlign w:val="center"/>
          </w:tcPr>
          <w:p w14:paraId="37CD59AE"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3/4 min </w:t>
            </w:r>
          </w:p>
        </w:tc>
        <w:tc>
          <w:tcPr>
            <w:tcW w:w="992" w:type="dxa"/>
            <w:vAlign w:val="center"/>
          </w:tcPr>
          <w:p w14:paraId="5BF63F8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26 ppb</w:t>
            </w:r>
          </w:p>
        </w:tc>
        <w:tc>
          <w:tcPr>
            <w:tcW w:w="602" w:type="dxa"/>
            <w:vAlign w:val="center"/>
          </w:tcPr>
          <w:p w14:paraId="10EF02CB" w14:textId="3DE4BC1B"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&lt;EndNote&gt;&lt;Cite&gt;&lt;Author&gt;Chen&lt;/Author&gt;&lt;Year&gt;2018&lt;/Year&gt;&lt;RecNum&gt;153&lt;/RecNum&gt;&lt;DisplayText&gt;&lt;style face="superscript"&gt;30&lt;/style&gt;&lt;/DisplayText&gt;&lt;record&gt;&lt;rec-number&gt;153&lt;/rec-number&gt;&lt;foreign-keys&gt;&lt;key app="EN" db-id="fx9ppr2pewxd2nerdptxee9oewstv9wweprw" timestamp="1711380833"&gt;153&lt;/key&gt;&lt;/foreign-keys&gt;&lt;ref-type name="Journal Article"&gt;17&lt;/ref-type&gt;&lt;contributors&gt;&lt;authors&gt;&lt;author&gt;Chen, R. S.&lt;/author&gt;&lt;author&gt;Wang, J.&lt;/author&gt;&lt;author&gt;Xia, Y.&lt;/author&gt;&lt;author&gt;Xiang, L.&lt;/author&gt;&lt;/authors&gt;&lt;/contributors&gt;&lt;titles&gt;&lt;title&gt;Near infrared light enhanced room-temperature NO2 gas sensing by hierarchical ZnO nanorods functionalized with PbS quantum dots&lt;/title&gt;&lt;secondary-title&gt;Sensors and Actuators B-Chemical&lt;/secondary-title&gt;&lt;short-title&gt;30&lt;/short-title&gt;&lt;/titles&gt;&lt;periodical&gt;&lt;full-title&gt;Sensors and Actuators B-Chemical&lt;/full-title&gt;&lt;/periodical&gt;&lt;pages&gt;2538-2545&lt;/pages&gt;&lt;volume&gt;255&lt;/volume&gt;&lt;dates&gt;&lt;year&gt;2018&lt;/year&gt;&lt;pub-dates&gt;&lt;date&gt;Feb&lt;/date&gt;&lt;/pub-dates&gt;&lt;/dates&gt;&lt;isbn&gt;0925-4005&lt;/isbn&gt;&lt;accession-num&gt;WOS:000414686500012&lt;/accession-num&gt;&lt;urls&gt;&lt;related-urls&gt;&lt;url&gt;&lt;style face="underline" font="default" size="100%"&gt;&amp;lt;Go to ISI&amp;gt;://WOS:000414686500012&lt;/style&gt;&lt;/url&gt;&lt;/related-urls&gt;&lt;/urls&gt;&lt;electronic-resource-num&gt;10.1016/j.snb.2017.09.059&lt;/electronic-resource-num&gt;&lt;/record&gt;&lt;/Cite&gt;&lt;/EndNote&gt;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30</w:t>
            </w:r>
            <w:r w:rsidRPr="00E078B9">
              <w:rPr>
                <w:rFonts w:ascii="Times New Roman" w:hAnsi="Times New Roman" w:cs="Times New Roman"/>
                <w:sz w:val="18"/>
                <w:szCs w:val="18"/>
                <w:lang w:val="nl-NL"/>
              </w:rPr>
              <w:fldChar w:fldCharType="end"/>
            </w:r>
          </w:p>
        </w:tc>
      </w:tr>
      <w:tr w:rsidR="00EF5213" w:rsidRPr="00E078B9" w14:paraId="2689372A" w14:textId="77777777" w:rsidTr="00B73D42">
        <w:trPr>
          <w:trHeight w:val="454"/>
          <w:jc w:val="center"/>
        </w:trPr>
        <w:tc>
          <w:tcPr>
            <w:tcW w:w="2306" w:type="dxa"/>
            <w:vAlign w:val="center"/>
          </w:tcPr>
          <w:p w14:paraId="222B06F6" w14:textId="77777777" w:rsidR="00EF5213" w:rsidRPr="00E078B9" w:rsidRDefault="00EF5213"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ZnO</w:t>
            </w:r>
            <w:proofErr w:type="spellEnd"/>
            <w:r w:rsidRPr="00E078B9">
              <w:rPr>
                <w:rFonts w:ascii="Times New Roman" w:hAnsi="Times New Roman" w:cs="Times New Roman"/>
                <w:sz w:val="18"/>
                <w:szCs w:val="18"/>
              </w:rPr>
              <w:t>/</w:t>
            </w:r>
            <w:r w:rsidRPr="00E078B9">
              <w:rPr>
                <w:rFonts w:ascii="Times New Roman" w:hAnsi="Times New Roman" w:cs="Times New Roman"/>
                <w:i/>
                <w:sz w:val="18"/>
                <w:szCs w:val="18"/>
              </w:rPr>
              <w:t>g</w:t>
            </w:r>
            <w:r w:rsidRPr="00E078B9">
              <w:rPr>
                <w:rFonts w:ascii="Times New Roman" w:hAnsi="Times New Roman" w:cs="Times New Roman"/>
                <w:sz w:val="18"/>
                <w:szCs w:val="18"/>
              </w:rPr>
              <w:t>-C</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N</w:t>
            </w:r>
            <w:r w:rsidRPr="00E078B9">
              <w:rPr>
                <w:rFonts w:ascii="Times New Roman" w:hAnsi="Times New Roman" w:cs="Times New Roman"/>
                <w:sz w:val="18"/>
                <w:szCs w:val="18"/>
                <w:vertAlign w:val="subscript"/>
              </w:rPr>
              <w:t>4</w:t>
            </w:r>
            <w:r w:rsidRPr="00E078B9">
              <w:rPr>
                <w:rFonts w:ascii="Times New Roman" w:hAnsi="Times New Roman" w:cs="Times New Roman"/>
                <w:sz w:val="18"/>
                <w:szCs w:val="18"/>
              </w:rPr>
              <w:t xml:space="preserve"> </w:t>
            </w:r>
          </w:p>
        </w:tc>
        <w:tc>
          <w:tcPr>
            <w:tcW w:w="1134" w:type="dxa"/>
            <w:vAlign w:val="center"/>
          </w:tcPr>
          <w:p w14:paraId="67B6DBC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7</w:t>
            </w:r>
          </w:p>
        </w:tc>
        <w:tc>
          <w:tcPr>
            <w:tcW w:w="1701" w:type="dxa"/>
            <w:vAlign w:val="center"/>
          </w:tcPr>
          <w:p w14:paraId="6D19C43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1089864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4480 </w:t>
            </w:r>
          </w:p>
        </w:tc>
        <w:tc>
          <w:tcPr>
            <w:tcW w:w="1560" w:type="dxa"/>
            <w:vAlign w:val="center"/>
          </w:tcPr>
          <w:p w14:paraId="06F0A42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142/190 sec. </w:t>
            </w:r>
          </w:p>
        </w:tc>
        <w:tc>
          <w:tcPr>
            <w:tcW w:w="992" w:type="dxa"/>
            <w:vAlign w:val="center"/>
          </w:tcPr>
          <w:p w14:paraId="58D6A15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38 ppb</w:t>
            </w:r>
          </w:p>
        </w:tc>
        <w:tc>
          <w:tcPr>
            <w:tcW w:w="602" w:type="dxa"/>
            <w:vAlign w:val="center"/>
          </w:tcPr>
          <w:p w14:paraId="3CF88EC0" w14:textId="2AE26BAB"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&lt;EndNote&gt;&lt;Cite&gt;&lt;Author&gt;Wang&lt;/Author&gt;&lt;Year&gt;2020&lt;/Year&gt;&lt;RecNum&gt;168&lt;/RecNum&gt;&lt;DisplayText&gt;&lt;style face="superscript"&gt;31&lt;/style&gt;&lt;/DisplayText&gt;&lt;record&gt;&lt;rec-number&gt;168&lt;/rec-number&gt;&lt;foreign-keys&gt;&lt;key app="EN" db-id="fx9ppr2pewxd2nerdptxee9oewstv9wweprw" timestamp="1711380833"&gt;168&lt;/key&gt;&lt;/foreign-keys&gt;&lt;ref-type name="Journal Article"&gt;17&lt;/ref-type&gt;&lt;contributors&gt;&lt;authors&gt;&lt;author&gt;Wang, H. T.&lt;/author&gt;&lt;author&gt;Bai, J. H.&lt;/author&gt;&lt;author&gt;Dai, M.&lt;/author&gt;&lt;author&gt;Liu, K. P.&lt;/author&gt;&lt;author&gt;Liu, Y. Y.&lt;/author&gt;&lt;author&gt;Zhou, L. S.&lt;/author&gt;&lt;author&gt;Liu, F. M.&lt;/author&gt;&lt;author&gt;Liu, F. M.&lt;/author&gt;&lt;author&gt;Gao, Y.&lt;/author&gt;&lt;author&gt;Yan, X.&lt;/author&gt;&lt;author&gt;Lu, G. Y.&lt;/author&gt;&lt;/authors&gt;&lt;/contributors&gt;&lt;titles&gt;&lt;title&gt;Visible light activated excellent NO2 sensing based on 2D/2D ZnO/g-C3N4 heterojunction composites&lt;/title&gt;&lt;secondary-title&gt;Sensors and Actuators B-Chemical&lt;/secondary-title&gt;&lt;short-title&gt;31&lt;/short-title&gt;&lt;/titles&gt;&lt;periodical&gt;&lt;full-title&gt;Sensors and Actuators B-Chemical&lt;/full-title&gt;&lt;/periodical&gt;&lt;volume&gt;304&lt;/volume&gt;&lt;dates&gt;&lt;year&gt;2020&lt;/year&gt;&lt;pub-dates&gt;&lt;date&gt;Feb&lt;/date&gt;&lt;/pub-dates&gt;&lt;/dates&gt;&lt;accession-num&gt;WOS:000500702500136&lt;/accession-num&gt;&lt;urls&gt;&lt;related-urls&gt;&lt;url&gt;&lt;style face="underline" font="default" size="100%"&gt;&amp;lt;Go to ISI&amp;gt;://WOS:000500702500136&lt;/style&gt;&lt;/url&gt;&lt;/related-urls&gt;&lt;/urls&gt;&lt;custom7&gt;127287&lt;/custom7&gt;&lt;electronic-resource-num&gt;10.1016/j.snb.2019.127287&lt;/electronic-resource-num&gt;&lt;/record&gt;&lt;/Cite&gt;&lt;/EndNote&gt;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31</w:t>
            </w:r>
            <w:r w:rsidRPr="00E078B9">
              <w:rPr>
                <w:rFonts w:ascii="Times New Roman" w:hAnsi="Times New Roman" w:cs="Times New Roman"/>
                <w:sz w:val="18"/>
                <w:szCs w:val="18"/>
                <w:lang w:val="nl-NL"/>
              </w:rPr>
              <w:fldChar w:fldCharType="end"/>
            </w:r>
          </w:p>
        </w:tc>
      </w:tr>
      <w:tr w:rsidR="00EF5213" w:rsidRPr="00E078B9" w14:paraId="58BDA9D9" w14:textId="77777777" w:rsidTr="00B73D42">
        <w:trPr>
          <w:trHeight w:val="454"/>
          <w:jc w:val="center"/>
        </w:trPr>
        <w:tc>
          <w:tcPr>
            <w:tcW w:w="2306" w:type="dxa"/>
            <w:vAlign w:val="center"/>
          </w:tcPr>
          <w:p w14:paraId="791610CF"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SnS</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 xml:space="preserve"> </w:t>
            </w:r>
          </w:p>
        </w:tc>
        <w:tc>
          <w:tcPr>
            <w:tcW w:w="1134" w:type="dxa"/>
            <w:vAlign w:val="center"/>
          </w:tcPr>
          <w:p w14:paraId="5E8FCB2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8 </w:t>
            </w:r>
          </w:p>
        </w:tc>
        <w:tc>
          <w:tcPr>
            <w:tcW w:w="1701" w:type="dxa"/>
            <w:vAlign w:val="center"/>
          </w:tcPr>
          <w:p w14:paraId="4D70D3F5"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7C803A7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1080 </w:t>
            </w:r>
          </w:p>
        </w:tc>
        <w:tc>
          <w:tcPr>
            <w:tcW w:w="1560" w:type="dxa"/>
            <w:vAlign w:val="center"/>
          </w:tcPr>
          <w:p w14:paraId="5E4FC69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164/236 sec.</w:t>
            </w:r>
          </w:p>
        </w:tc>
        <w:tc>
          <w:tcPr>
            <w:tcW w:w="992" w:type="dxa"/>
            <w:vAlign w:val="center"/>
          </w:tcPr>
          <w:p w14:paraId="358357B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38 ppb</w:t>
            </w:r>
          </w:p>
        </w:tc>
        <w:tc>
          <w:tcPr>
            <w:tcW w:w="602" w:type="dxa"/>
            <w:vAlign w:val="center"/>
          </w:tcPr>
          <w:p w14:paraId="0AC8E9CA" w14:textId="5C36F188"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&lt;EndNote&gt;&lt;Cite&gt;&lt;Author&gt;Gu&lt;/Author&gt;&lt;Year&gt;2020&lt;/Year&gt;&lt;RecNum&gt;166&lt;/RecNum&gt;&lt;DisplayText&gt;&lt;style face="superscript"&gt;32&lt;/style&gt;&lt;/DisplayText&gt;&lt;record&gt;&lt;rec-number&gt;166&lt;/rec-number&gt;&lt;foreign-keys&gt;&lt;key app="EN" db-id="fx9ppr2pewxd2nerdptxee9oewstv9wweprw" timestamp="1711380833"&gt;166&lt;/key&gt;&lt;/foreign-keys&gt;&lt;ref-type name="Journal Article"&gt;17&lt;/ref-type&gt;&lt;contributors&gt;&lt;authors&gt;&lt;author&gt;Gu, D.&lt;/author&gt;&lt;author&gt;Wang, X. Y.&lt;/author&gt;&lt;author&gt;Liu, W.&lt;/author&gt;&lt;author&gt;Li, X. G.&lt;/author&gt;&lt;author&gt;Lin, S. W.&lt;/author&gt;&lt;author&gt;Wang, J.&lt;/author&gt;&lt;author&gt;Rumyantseva, M. N.&lt;/author&gt;&lt;author&gt;Gaskov, A. M.&lt;/author&gt;&lt;author&gt;Akbar, S. A.&lt;/author&gt;&lt;/authors&gt;&lt;/contributors&gt;&lt;titles&gt;&lt;title&gt;Visible-light activated room temperature NO2 sensing of SnS2 nanosheets based chemiresistive sensors&lt;/title&gt;&lt;secondary-title&gt;Sensors and Actuators B-Chemical&lt;/secondary-title&gt;&lt;short-title&gt;32&lt;/short-title&gt;&lt;/titles&gt;&lt;periodical&gt;&lt;full-title&gt;Sensors and Actuators B-Chemical&lt;/full-title&gt;&lt;/periodical&gt;&lt;volume&gt;305&lt;/volume&gt;&lt;dates&gt;&lt;year&gt;2020&lt;/year&gt;&lt;pub-dates&gt;&lt;date&gt;Feb&lt;/date&gt;&lt;/pub-dates&gt;&lt;/dates&gt;&lt;accession-num&gt;WOS:000503419300121&lt;/accession-num&gt;&lt;urls&gt;&lt;related-urls&gt;&lt;url&gt;&lt;style face="underline" font="default" size="100%"&gt;&amp;lt;Go to ISI&amp;gt;://WOS:000503419300121&lt;/style&gt;&lt;/url&gt;&lt;/related-urls&gt;&lt;/urls&gt;&lt;custom7&gt;127455&lt;/custom7&gt;&lt;electronic-resource-num&gt;10.1016/j.snb.2019.127455&lt;/electronic-resource-num&gt;&lt;/record&gt;&lt;/Cite&gt;&lt;/EndNote&gt;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32</w:t>
            </w:r>
            <w:r w:rsidRPr="00E078B9">
              <w:rPr>
                <w:rFonts w:ascii="Times New Roman" w:hAnsi="Times New Roman" w:cs="Times New Roman"/>
                <w:sz w:val="18"/>
                <w:szCs w:val="18"/>
                <w:lang w:val="nl-NL"/>
              </w:rPr>
              <w:fldChar w:fldCharType="end"/>
            </w:r>
          </w:p>
        </w:tc>
      </w:tr>
      <w:tr w:rsidR="00EF5213" w:rsidRPr="00E078B9" w14:paraId="490F65B6" w14:textId="77777777" w:rsidTr="00B73D42">
        <w:trPr>
          <w:trHeight w:val="454"/>
          <w:jc w:val="center"/>
        </w:trPr>
        <w:tc>
          <w:tcPr>
            <w:tcW w:w="2306" w:type="dxa"/>
            <w:vAlign w:val="center"/>
          </w:tcPr>
          <w:p w14:paraId="7F29BDE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Au-WS</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 xml:space="preserve"> </w:t>
            </w:r>
          </w:p>
        </w:tc>
        <w:tc>
          <w:tcPr>
            <w:tcW w:w="1134" w:type="dxa"/>
            <w:vAlign w:val="center"/>
          </w:tcPr>
          <w:p w14:paraId="7F67191C"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0.25</w:t>
            </w:r>
          </w:p>
        </w:tc>
        <w:tc>
          <w:tcPr>
            <w:tcW w:w="1701" w:type="dxa"/>
            <w:vAlign w:val="center"/>
          </w:tcPr>
          <w:p w14:paraId="313B516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4BAF2E4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20</w:t>
            </w:r>
          </w:p>
        </w:tc>
        <w:tc>
          <w:tcPr>
            <w:tcW w:w="1560" w:type="dxa"/>
            <w:vAlign w:val="center"/>
          </w:tcPr>
          <w:p w14:paraId="1A8FC47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992" w:type="dxa"/>
            <w:vAlign w:val="center"/>
          </w:tcPr>
          <w:p w14:paraId="1871058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250 ppb</w:t>
            </w:r>
          </w:p>
        </w:tc>
        <w:tc>
          <w:tcPr>
            <w:tcW w:w="602" w:type="dxa"/>
            <w:vAlign w:val="center"/>
          </w:tcPr>
          <w:p w14:paraId="42EE3FB9" w14:textId="1A176E31"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&lt;EndNote&gt;&lt;Cite&gt;&lt;Author&gt;Polyakov&lt;/Author&gt;&lt;Year&gt;2018&lt;/Year&gt;&lt;RecNum&gt;156&lt;/RecNum&gt;&lt;DisplayText&gt;&lt;style face="superscript"&gt;33&lt;/style&gt;&lt;/DisplayText&gt;&lt;record&gt;&lt;rec-number&gt;156&lt;/rec-number&gt;&lt;foreign-keys&gt;&lt;key app="EN" db-id="fx9ppr2pewxd2nerdptxee9oewstv9wweprw" timestamp="1711380833"&gt;156&lt;/key&gt;&lt;/foreign-keys&gt;&lt;ref-type name="Journal Article"&gt;17&lt;/ref-type&gt;&lt;contributors&gt;&lt;authors&gt;&lt;author&gt;Polyakov, A. Y.&lt;/author&gt;&lt;author&gt;Kozlov, D. A.&lt;/author&gt;&lt;author&gt;Lebedev, V. A.&lt;/author&gt;&lt;author&gt;Chumakov, R. G.&lt;/author&gt;&lt;author&gt;Frolov, A. S.&lt;/author&gt;&lt;author&gt;Yashina, L. V.&lt;/author&gt;&lt;author&gt;Rumyantseva, M. N.&lt;/author&gt;&lt;author&gt;Goodilin, E. A.&lt;/author&gt;&lt;/authors&gt;&lt;/contributors&gt;&lt;titles&gt;&lt;title&gt;Gold Decoration and Photoresistive Response to Nitrogen Dioxide of WS2 Nanotubes&lt;/title&gt;&lt;secondary-title&gt;Chemistry-a European Journal&lt;/secondary-title&gt;&lt;short-title&gt;33&lt;/short-title&gt;&lt;/titles&gt;&lt;periodical&gt;&lt;full-title&gt;Chemistry-a European Journal&lt;/full-title&gt;&lt;/periodical&gt;&lt;pages&gt;18952-18962&lt;/pages&gt;&lt;volume&gt;24&lt;/volume&gt;&lt;number&gt;71&lt;/number&gt;&lt;dates&gt;&lt;year&gt;2018&lt;/year&gt;&lt;pub-dates&gt;&lt;date&gt;Dec&lt;/date&gt;&lt;/pub-dates&gt;&lt;/dates&gt;&lt;isbn&gt;0947-6539&lt;/isbn&gt;&lt;accession-num&gt;WOS:000453905000018&lt;/accession-num&gt;&lt;urls&gt;&lt;related-urls&gt;&lt;url&gt;&lt;style face="underline" font="default" size="100%"&gt;&amp;lt;Go to ISI&amp;gt;://WOS:000453905000018&lt;/style&gt;&lt;/url&gt;&lt;/related-urls&gt;&lt;/urls&gt;&lt;electronic-resource-num&gt;10.1002/chem.201803502&lt;/electronic-resource-num&gt;&lt;/record&gt;&lt;/Cite&gt;&lt;/EndNote&gt;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33</w:t>
            </w:r>
            <w:r w:rsidRPr="00E078B9">
              <w:rPr>
                <w:rFonts w:ascii="Times New Roman" w:hAnsi="Times New Roman" w:cs="Times New Roman"/>
                <w:sz w:val="18"/>
                <w:szCs w:val="18"/>
                <w:lang w:val="nl-NL"/>
              </w:rPr>
              <w:fldChar w:fldCharType="end"/>
            </w:r>
          </w:p>
        </w:tc>
      </w:tr>
      <w:tr w:rsidR="00EF5213" w:rsidRPr="00E078B9" w14:paraId="73D4B506" w14:textId="77777777" w:rsidTr="00B73D42">
        <w:trPr>
          <w:trHeight w:val="454"/>
          <w:jc w:val="center"/>
        </w:trPr>
        <w:tc>
          <w:tcPr>
            <w:tcW w:w="2306" w:type="dxa"/>
            <w:vAlign w:val="center"/>
          </w:tcPr>
          <w:p w14:paraId="6EBDD83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WS</w:t>
            </w:r>
            <w:r w:rsidRPr="00E078B9">
              <w:rPr>
                <w:rFonts w:ascii="Times New Roman" w:hAnsi="Times New Roman" w:cs="Times New Roman"/>
                <w:sz w:val="18"/>
                <w:szCs w:val="18"/>
                <w:vertAlign w:val="subscript"/>
              </w:rPr>
              <w:t>2</w:t>
            </w:r>
            <w:r w:rsidRPr="00E078B9">
              <w:rPr>
                <w:rFonts w:ascii="Times New Roman" w:hAnsi="Times New Roman" w:cs="Times New Roman"/>
                <w:sz w:val="18"/>
                <w:szCs w:val="18"/>
              </w:rPr>
              <w:t xml:space="preserve">-rGO </w:t>
            </w:r>
          </w:p>
        </w:tc>
        <w:tc>
          <w:tcPr>
            <w:tcW w:w="1134" w:type="dxa"/>
            <w:vAlign w:val="center"/>
          </w:tcPr>
          <w:p w14:paraId="041CEC2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w:t>
            </w:r>
          </w:p>
        </w:tc>
        <w:tc>
          <w:tcPr>
            <w:tcW w:w="1701" w:type="dxa"/>
            <w:vAlign w:val="center"/>
          </w:tcPr>
          <w:p w14:paraId="649B9DB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40FDFBE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127</w:t>
            </w:r>
          </w:p>
        </w:tc>
        <w:tc>
          <w:tcPr>
            <w:tcW w:w="1560" w:type="dxa"/>
            <w:vAlign w:val="center"/>
          </w:tcPr>
          <w:p w14:paraId="6AB67E6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16/18 min </w:t>
            </w:r>
          </w:p>
        </w:tc>
        <w:tc>
          <w:tcPr>
            <w:tcW w:w="992" w:type="dxa"/>
            <w:vAlign w:val="center"/>
          </w:tcPr>
          <w:p w14:paraId="761BFDF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400 ppb</w:t>
            </w:r>
          </w:p>
        </w:tc>
        <w:tc>
          <w:tcPr>
            <w:tcW w:w="602" w:type="dxa"/>
            <w:vAlign w:val="center"/>
          </w:tcPr>
          <w:p w14:paraId="2AEA2686" w14:textId="5419851E"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&lt;EndNote&gt;&lt;Cite&gt;&lt;Author&gt;Paolucci&lt;/Author&gt;&lt;Year&gt;2019&lt;/Year&gt;&lt;RecNum&gt;164&lt;/RecNum&gt;&lt;DisplayText&gt;&lt;style face="superscript"&gt;34&lt;/style&gt;&lt;/DisplayText&gt;&lt;record&gt;&lt;rec-number&gt;164&lt;/rec-number&gt;&lt;foreign-keys&gt;&lt;key app="EN" db-id="fx9ppr2pewxd2nerdptxee9oewstv9wweprw" timestamp="1711380833"&gt;164&lt;/key&gt;&lt;/foreign-keys&gt;&lt;ref-type name="Journal Article"&gt;17&lt;/ref-type&gt;&lt;contributors&gt;&lt;authors&gt;&lt;author&gt;Paolucci, V.&lt;/author&gt;&lt;author&gt;Emamjomeh, S. M.&lt;/author&gt;&lt;author&gt;Ottaviano, L.&lt;/author&gt;&lt;author&gt;Cantalini, C.&lt;/author&gt;&lt;/authors&gt;&lt;/contributors&gt;&lt;titles&gt;&lt;title&gt;Near Room Temperature Light-Activated WS2-Decorated rGO as NO2 Gas Sensor&lt;/title&gt;&lt;secondary-title&gt;Sensors&lt;/secondary-title&gt;&lt;short-title&gt;34&lt;/short-title&gt;&lt;/titles&gt;&lt;periodical&gt;&lt;full-title&gt;Sensors&lt;/full-title&gt;&lt;/periodical&gt;&lt;volume&gt;19&lt;/volume&gt;&lt;number&gt;11&lt;/number&gt;&lt;dates&gt;&lt;year&gt;2019&lt;/year&gt;&lt;pub-dates&gt;&lt;date&gt;Jun&lt;/date&gt;&lt;/pub-dates&gt;&lt;/dates&gt;&lt;isbn&gt;1424-8220&lt;/isbn&gt;&lt;accession-num&gt;WOS:000472133300195&lt;/accession-num&gt;&lt;urls&gt;&lt;related-urls&gt;&lt;url&gt;&lt;style face="underline" font="default" size="100%"&gt;&amp;lt;Go to ISI&amp;gt;://WOS:000472133300195&lt;/style&gt;&lt;/url&gt;&lt;/related-urls&gt;&lt;/urls&gt;&lt;custom7&gt;2617&lt;/custom7&gt;&lt;electronic-resource-num&gt;10.3390/s19112617&lt;/electronic-resource-num&gt;&lt;/record&gt;&lt;/Cite&gt;&lt;/EndNote&gt;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34</w:t>
            </w:r>
            <w:r w:rsidRPr="00E078B9">
              <w:rPr>
                <w:rFonts w:ascii="Times New Roman" w:hAnsi="Times New Roman" w:cs="Times New Roman"/>
                <w:sz w:val="18"/>
                <w:szCs w:val="18"/>
                <w:lang w:val="nl-NL"/>
              </w:rPr>
              <w:fldChar w:fldCharType="end"/>
            </w:r>
          </w:p>
        </w:tc>
      </w:tr>
      <w:tr w:rsidR="00EF5213" w:rsidRPr="00E078B9" w14:paraId="5D052877" w14:textId="77777777" w:rsidTr="00B73D42">
        <w:trPr>
          <w:trHeight w:val="454"/>
          <w:jc w:val="center"/>
        </w:trPr>
        <w:tc>
          <w:tcPr>
            <w:tcW w:w="2306" w:type="dxa"/>
            <w:vAlign w:val="center"/>
          </w:tcPr>
          <w:p w14:paraId="423198EC" w14:textId="77777777" w:rsidR="00EF5213" w:rsidRPr="00E078B9" w:rsidRDefault="00EF5213" w:rsidP="00EF5213">
            <w:pPr>
              <w:rPr>
                <w:rFonts w:ascii="Times New Roman" w:hAnsi="Times New Roman" w:cs="Times New Roman"/>
                <w:sz w:val="18"/>
                <w:szCs w:val="18"/>
              </w:rPr>
            </w:pPr>
            <w:proofErr w:type="spellStart"/>
            <w:r w:rsidRPr="00E078B9">
              <w:rPr>
                <w:rFonts w:ascii="Times New Roman" w:hAnsi="Times New Roman" w:cs="Times New Roman"/>
                <w:sz w:val="18"/>
                <w:szCs w:val="18"/>
              </w:rPr>
              <w:t>ZnO</w:t>
            </w:r>
            <w:proofErr w:type="spellEnd"/>
            <w:r w:rsidRPr="00E078B9">
              <w:rPr>
                <w:rFonts w:ascii="Times New Roman" w:hAnsi="Times New Roman" w:cs="Times New Roman"/>
                <w:sz w:val="18"/>
                <w:szCs w:val="18"/>
              </w:rPr>
              <w:t>-Ag nanoparticles</w:t>
            </w:r>
          </w:p>
        </w:tc>
        <w:tc>
          <w:tcPr>
            <w:tcW w:w="1134" w:type="dxa"/>
            <w:vAlign w:val="center"/>
          </w:tcPr>
          <w:p w14:paraId="03C4656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w:t>
            </w:r>
          </w:p>
        </w:tc>
        <w:tc>
          <w:tcPr>
            <w:tcW w:w="1701" w:type="dxa"/>
            <w:vAlign w:val="center"/>
          </w:tcPr>
          <w:p w14:paraId="20723DA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59B46D2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154.5 </w:t>
            </w:r>
          </w:p>
        </w:tc>
        <w:tc>
          <w:tcPr>
            <w:tcW w:w="1560" w:type="dxa"/>
            <w:vAlign w:val="center"/>
          </w:tcPr>
          <w:p w14:paraId="79CCA5E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150/50 sec.</w:t>
            </w:r>
          </w:p>
        </w:tc>
        <w:tc>
          <w:tcPr>
            <w:tcW w:w="992" w:type="dxa"/>
            <w:vAlign w:val="center"/>
          </w:tcPr>
          <w:p w14:paraId="3B05208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&lt; 500 ppb</w:t>
            </w:r>
          </w:p>
        </w:tc>
        <w:tc>
          <w:tcPr>
            <w:tcW w:w="602" w:type="dxa"/>
            <w:vAlign w:val="center"/>
          </w:tcPr>
          <w:p w14:paraId="4EBDA8E5" w14:textId="5510374F"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&lt;EndNote&gt;&lt;Cite&gt;&lt;Author&gt;Zhang&lt;/Author&gt;&lt;Year&gt;2018&lt;/Year&gt;&lt;RecNum&gt;159&lt;/RecNum&gt;&lt;DisplayText&gt;&lt;style face="superscript"&gt;35&lt;/style&gt;&lt;/DisplayText&gt;&lt;record&gt;&lt;rec-number&gt;159&lt;/rec-number&gt;&lt;foreign-keys&gt;&lt;key app="EN" db-id="9rf02vv9gve022ea05h52w0weawpdrpsezez" timestamp="1745491272"&gt;159&lt;/key&gt;&lt;/foreign-keys&gt;&lt;ref-type name="Journal Article"&gt;17&lt;/ref-type&gt;&lt;contributors&gt;&lt;authors&gt;&lt;author&gt;Rui, Kun&lt;/author&gt;&lt;author&gt;Wang, Xiaoshan&lt;/author&gt;&lt;author&gt;Du, Min&lt;/author&gt;&lt;author&gt;Zhang, Yao&lt;/author&gt;&lt;author&gt;Wang, Qingqing&lt;/author&gt;&lt;author&gt;Ma, Zhongyuan&lt;/author&gt;&lt;author&gt;Zhang, Qiao&lt;/author&gt;&lt;author&gt;Li, Desheng&lt;/author&gt;&lt;author&gt;Huang, Xiao&lt;/author&gt;&lt;author&gt;Sun, Gengzhi&lt;/author&gt;&lt;author&gt;Zhu, Jixin&lt;/author&gt;&lt;author&gt;Huang, Wei&lt;/author&gt;&lt;/authors&gt;&lt;/contributors&gt;&lt;titles&gt;&lt;title&gt;Dual-Function Metal–Organic Framework-Based Wearable Fibers for Gas Probing and Energy Storage&lt;/title&gt;&lt;secondary-title&gt;ACS Applied Materials &amp;amp; Interfaces&lt;/secondary-title&gt;&lt;/titles&gt;&lt;periodical&gt;&lt;full-title&gt;ACS Applied Materials &amp;amp; Interfaces&lt;/full-title&gt;&lt;/periodical&gt;&lt;pages&gt;2837-2842&lt;/pages&gt;&lt;volume&gt;10&lt;/volume&gt;&lt;number&gt;3&lt;/number&gt;&lt;dates&gt;&lt;year&gt;2018&lt;/year&gt;&lt;pub-dates&gt;&lt;date&gt;2018/01/24&lt;/date&gt;&lt;/pub-dates&gt;&lt;/dates&gt;&lt;publisher&gt;American Chemical Society&lt;/publisher&gt;&lt;isbn&gt;1944-8244&lt;/isbn&gt;&lt;urls&gt;&lt;related-urls&gt;&lt;url&gt;https://doi.org/10.1021/acsami.7b16761&lt;/url&gt;&lt;/related-urls&gt;&lt;/urls&gt;&lt;electronic-resource-num&gt;10.1021/acsami.7b16761&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35</w:t>
            </w:r>
            <w:r w:rsidRPr="00E078B9">
              <w:rPr>
                <w:rFonts w:ascii="Times New Roman" w:hAnsi="Times New Roman" w:cs="Times New Roman"/>
                <w:sz w:val="18"/>
                <w:szCs w:val="18"/>
                <w:lang w:val="nl-NL"/>
              </w:rPr>
              <w:fldChar w:fldCharType="end"/>
            </w:r>
          </w:p>
        </w:tc>
      </w:tr>
      <w:tr w:rsidR="00EF5213" w:rsidRPr="00E078B9" w14:paraId="1BFC0AF7" w14:textId="77777777" w:rsidTr="00B73D42">
        <w:trPr>
          <w:trHeight w:val="454"/>
          <w:jc w:val="center"/>
        </w:trPr>
        <w:tc>
          <w:tcPr>
            <w:tcW w:w="2306" w:type="dxa"/>
            <w:vAlign w:val="center"/>
          </w:tcPr>
          <w:p w14:paraId="29EE3DD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WO</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 xml:space="preserve">@rGO </w:t>
            </w:r>
          </w:p>
        </w:tc>
        <w:tc>
          <w:tcPr>
            <w:tcW w:w="1134" w:type="dxa"/>
            <w:vAlign w:val="center"/>
          </w:tcPr>
          <w:p w14:paraId="33C6339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0.9 </w:t>
            </w:r>
          </w:p>
        </w:tc>
        <w:tc>
          <w:tcPr>
            <w:tcW w:w="1701" w:type="dxa"/>
            <w:vAlign w:val="center"/>
          </w:tcPr>
          <w:p w14:paraId="55B54E2A"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2784913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63.73 </w:t>
            </w:r>
          </w:p>
        </w:tc>
        <w:tc>
          <w:tcPr>
            <w:tcW w:w="1560" w:type="dxa"/>
            <w:vAlign w:val="center"/>
          </w:tcPr>
          <w:p w14:paraId="23C3399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18.6/23.3 min</w:t>
            </w:r>
          </w:p>
        </w:tc>
        <w:tc>
          <w:tcPr>
            <w:tcW w:w="992" w:type="dxa"/>
            <w:vAlign w:val="center"/>
          </w:tcPr>
          <w:p w14:paraId="1385AE4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0A7A96E8" w14:textId="21576FC4"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&lt;EndNote&gt;&lt;Cite&gt;&lt;Author&gt;Geng&lt;/Author&gt;&lt;Year&gt;2017&lt;/Year&gt;&lt;RecNum&gt;148&lt;/RecNum&gt;&lt;DisplayText&gt;&lt;style face="superscript"&gt;36&lt;/style&gt;&lt;/DisplayText&gt;&lt;record&gt;&lt;rec-number&gt;148&lt;/rec-number&gt;&lt;foreign-keys&gt;&lt;key app="EN" db-id="fx9ppr2pewxd2nerdptxee9oewstv9wweprw" timestamp="1711380833"&gt;148&lt;/key&gt;&lt;/foreign-keys&gt;&lt;ref-type name="Journal Article"&gt;17&lt;/ref-type&gt;&lt;contributors&gt;&lt;authors&gt;&lt;author&gt;Geng, X.&lt;/author&gt;&lt;author&gt;You, J. J.&lt;/author&gt;&lt;author&gt;Wang, J.&lt;/author&gt;&lt;author&gt;Zhang, C.&lt;/author&gt;&lt;/authors&gt;&lt;/contributors&gt;&lt;titles&gt;&lt;title&gt;Visible light assisted nitrogen dioxide sensing using tungsten oxide - Graphene oxide nanocomposite sensors&lt;/title&gt;&lt;secondary-title&gt;Materials Chemistry and Physics&lt;/secondary-title&gt;&lt;short-title&gt;36&lt;/short-title&gt;&lt;/titles&gt;&lt;periodical&gt;&lt;full-title&gt;Materials Chemistry and Physics&lt;/full-title&gt;&lt;/periodical&gt;&lt;pages&gt;114-120&lt;/pages&gt;&lt;volume&gt;191&lt;/volume&gt;&lt;dates&gt;&lt;year&gt;2017&lt;/year&gt;&lt;pub-dates&gt;&lt;date&gt;Apr&lt;/date&gt;&lt;/pub-dates&gt;&lt;/dates&gt;&lt;isbn&gt;0254-0584&lt;/isbn&gt;&lt;accession-num&gt;WOS:000397360400016&lt;/accession-num&gt;&lt;urls&gt;&lt;related-urls&gt;&lt;url&gt;&lt;style face="underline" font="default" size="100%"&gt;&amp;lt;Go to ISI&amp;gt;://WOS:000397360400016&lt;/style&gt;&lt;/url&gt;&lt;/related-urls&gt;&lt;/urls&gt;&lt;electronic-resource-num&gt;10.1016/j.matchemphys.2017.01.046&lt;/electronic-resource-num&gt;&lt;/record&gt;&lt;/Cite&gt;&lt;/EndNote&gt;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36</w:t>
            </w:r>
            <w:r w:rsidRPr="00E078B9">
              <w:rPr>
                <w:rFonts w:ascii="Times New Roman" w:hAnsi="Times New Roman" w:cs="Times New Roman"/>
                <w:sz w:val="18"/>
                <w:szCs w:val="18"/>
                <w:lang w:val="nl-NL"/>
              </w:rPr>
              <w:fldChar w:fldCharType="end"/>
            </w:r>
          </w:p>
        </w:tc>
      </w:tr>
      <w:tr w:rsidR="00EF5213" w:rsidRPr="00E078B9" w14:paraId="6A46761B" w14:textId="77777777" w:rsidTr="00B73D42">
        <w:trPr>
          <w:trHeight w:val="454"/>
          <w:jc w:val="center"/>
        </w:trPr>
        <w:tc>
          <w:tcPr>
            <w:tcW w:w="2306" w:type="dxa"/>
            <w:vMerge w:val="restart"/>
            <w:vAlign w:val="center"/>
          </w:tcPr>
          <w:p w14:paraId="2F3D608D"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WO</w:t>
            </w:r>
            <w:r w:rsidRPr="00E078B9">
              <w:rPr>
                <w:rFonts w:ascii="Times New Roman" w:hAnsi="Times New Roman" w:cs="Times New Roman"/>
                <w:sz w:val="18"/>
                <w:szCs w:val="18"/>
                <w:vertAlign w:val="subscript"/>
              </w:rPr>
              <w:t>3</w:t>
            </w:r>
            <w:r w:rsidRPr="00E078B9">
              <w:rPr>
                <w:rFonts w:ascii="Times New Roman" w:hAnsi="Times New Roman" w:cs="Times New Roman"/>
                <w:sz w:val="18"/>
                <w:szCs w:val="18"/>
              </w:rPr>
              <w:t xml:space="preserve"> </w:t>
            </w:r>
          </w:p>
        </w:tc>
        <w:tc>
          <w:tcPr>
            <w:tcW w:w="1134" w:type="dxa"/>
            <w:vAlign w:val="center"/>
          </w:tcPr>
          <w:p w14:paraId="60ADCB4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0.16</w:t>
            </w:r>
          </w:p>
        </w:tc>
        <w:tc>
          <w:tcPr>
            <w:tcW w:w="1701" w:type="dxa"/>
            <w:vAlign w:val="center"/>
          </w:tcPr>
          <w:p w14:paraId="065B41C7"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75F71581"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 xml:space="preserve">400  </w:t>
            </w:r>
          </w:p>
        </w:tc>
        <w:tc>
          <w:tcPr>
            <w:tcW w:w="1560" w:type="dxa"/>
            <w:vAlign w:val="center"/>
          </w:tcPr>
          <w:p w14:paraId="2300E82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20/42.5 min</w:t>
            </w:r>
          </w:p>
        </w:tc>
        <w:tc>
          <w:tcPr>
            <w:tcW w:w="992" w:type="dxa"/>
            <w:vAlign w:val="center"/>
          </w:tcPr>
          <w:p w14:paraId="74D613F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53C93D6E" w14:textId="5B8195FC"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&lt;EndNote&gt;&lt;Cite&gt;&lt;Author&gt;Zhang&lt;/Author&gt;&lt;Year&gt;2013&lt;/Year&gt;&lt;RecNum&gt;141&lt;/RecNum&gt;&lt;DisplayText&gt;&lt;style face="superscript"&gt;37&lt;/style&gt;&lt;/DisplayText&gt;&lt;record&gt;&lt;rec-number&gt;141&lt;/rec-number&gt;&lt;foreign-keys&gt;&lt;key app="EN" db-id="fx9ppr2pewxd2nerdptxee9oewstv9wweprw" timestamp="1711380833"&gt;141&lt;/key&gt;&lt;/foreign-keys&gt;&lt;ref-type name="Journal Article"&gt;17&lt;/ref-type&gt;&lt;contributors&gt;&lt;authors&gt;&lt;author&gt;Zhang, C.&lt;/author&gt;&lt;author&gt;Boudiba, A.&lt;/author&gt;&lt;author&gt;De Marco, P.&lt;/author&gt;&lt;author&gt;Snyders, R.&lt;/author&gt;&lt;author&gt;Olivier, M. G.&lt;/author&gt;&lt;author&gt;Debliquy, M.&lt;/author&gt;&lt;/authors&gt;&lt;/contributors&gt;&lt;titles&gt;&lt;title&gt;Room temperature responses of visible-light illuminated WO3 sensors to NO2 in sub-ppm range&lt;/title&gt;&lt;secondary-title&gt;Sensors and Actuators B-Chemical&lt;/secondary-title&gt;&lt;short-title&gt;37&lt;/short-title&gt;&lt;/titles&gt;&lt;periodical&gt;&lt;full-title&gt;Sensors and Actuators B-Chemical&lt;/full-title&gt;&lt;/periodical&gt;&lt;pages&gt;395-401&lt;/pages&gt;&lt;volume&gt;181&lt;/volume&gt;&lt;dates&gt;&lt;year&gt;2013&lt;/year&gt;&lt;pub-dates&gt;&lt;date&gt;May&lt;/date&gt;&lt;/pub-dates&gt;&lt;/dates&gt;&lt;isbn&gt;0925-4005&lt;/isbn&gt;&lt;accession-num&gt;WOS:000317941100057&lt;/accession-num&gt;&lt;urls&gt;&lt;related-urls&gt;&lt;url&gt;&lt;style face="underline" font="default" size="100%"&gt;&amp;lt;Go to ISI&amp;gt;://WOS:000317941100057&lt;/style&gt;&lt;/url&gt;&lt;/related-urls&gt;&lt;/urls&gt;&lt;electronic-resource-num&gt;10.1016/j.snb.2013.01.082&lt;/electronic-resource-num&gt;&lt;/record&gt;&lt;/Cite&gt;&lt;/EndNote&gt;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37</w:t>
            </w:r>
            <w:r w:rsidRPr="00E078B9">
              <w:rPr>
                <w:rFonts w:ascii="Times New Roman" w:hAnsi="Times New Roman" w:cs="Times New Roman"/>
                <w:sz w:val="18"/>
                <w:szCs w:val="18"/>
                <w:lang w:val="nl-NL"/>
              </w:rPr>
              <w:fldChar w:fldCharType="end"/>
            </w:r>
          </w:p>
        </w:tc>
      </w:tr>
      <w:tr w:rsidR="00EF5213" w:rsidRPr="00E078B9" w14:paraId="1D8D3AAD" w14:textId="77777777" w:rsidTr="00B73D42">
        <w:trPr>
          <w:trHeight w:val="454"/>
          <w:jc w:val="center"/>
        </w:trPr>
        <w:tc>
          <w:tcPr>
            <w:tcW w:w="2306" w:type="dxa"/>
            <w:vMerge/>
            <w:vAlign w:val="center"/>
          </w:tcPr>
          <w:p w14:paraId="2C2DDF26" w14:textId="77777777" w:rsidR="00EF5213" w:rsidRPr="00E078B9" w:rsidRDefault="00EF5213" w:rsidP="00EF5213">
            <w:pPr>
              <w:rPr>
                <w:rFonts w:ascii="Times New Roman" w:hAnsi="Times New Roman" w:cs="Times New Roman"/>
                <w:sz w:val="18"/>
                <w:szCs w:val="18"/>
              </w:rPr>
            </w:pPr>
          </w:p>
        </w:tc>
        <w:tc>
          <w:tcPr>
            <w:tcW w:w="1134" w:type="dxa"/>
            <w:vAlign w:val="center"/>
          </w:tcPr>
          <w:p w14:paraId="76D67983"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0.4</w:t>
            </w:r>
          </w:p>
        </w:tc>
        <w:tc>
          <w:tcPr>
            <w:tcW w:w="1701" w:type="dxa"/>
            <w:vAlign w:val="center"/>
          </w:tcPr>
          <w:p w14:paraId="1D008616"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3824B842"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9200</w:t>
            </w:r>
          </w:p>
        </w:tc>
        <w:tc>
          <w:tcPr>
            <w:tcW w:w="1560" w:type="dxa"/>
            <w:vAlign w:val="center"/>
          </w:tcPr>
          <w:p w14:paraId="73BD93A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51/60 min</w:t>
            </w:r>
          </w:p>
        </w:tc>
        <w:tc>
          <w:tcPr>
            <w:tcW w:w="992" w:type="dxa"/>
            <w:vAlign w:val="center"/>
          </w:tcPr>
          <w:p w14:paraId="4AD5E859"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Align w:val="center"/>
          </w:tcPr>
          <w:p w14:paraId="0B3F7C39" w14:textId="7244CEA8"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&lt;EndNote&gt;&lt;Cite&gt;&lt;Author&gt;Giancaterini&lt;/Author&gt;&lt;Year&gt;2015&lt;/Year&gt;&lt;RecNum&gt;143&lt;/RecNum&gt;&lt;DisplayText&gt;&lt;style face="superscript"&gt;38&lt;/style&gt;&lt;/DisplayText&gt;&lt;record&gt;&lt;rec-number&gt;143&lt;/rec-number&gt;&lt;foreign-keys&gt;&lt;key app="EN" db-id="fx9ppr2pewxd2nerdptxee9oewstv9wweprw" timestamp="1711380833"&gt;143&lt;/key&gt;&lt;/foreign-keys&gt;&lt;ref-type name="Conference Proceedings"&gt;10&lt;/ref-type&gt;&lt;contributors&gt;&lt;authors&gt;&lt;author&gt;Giancaterini, L.&lt;/author&gt;&lt;author&gt;Emamjomeh, S. M.&lt;/author&gt;&lt;author&gt;De Marcellis, A.&lt;/author&gt;&lt;author&gt;Palange, E.&lt;/author&gt;&lt;author&gt;Cantalini, C.&lt;/author&gt;&lt;/authors&gt;&lt;/contributors&gt;&lt;titles&gt;&lt;title&gt;NO2 gas response of WO3 nanofibers by light and thermal activation&lt;/title&gt;&lt;secondary-title&gt;Conference on EUROSENSORS&lt;/secondary-title&gt;&lt;tertiary-title&gt;Procedia Engineering&lt;/tertiary-title&gt;&lt;short-title&gt;38&lt;/short-title&gt;&lt;/titles&gt;&lt;pages&gt;791-794&lt;/pages&gt;&lt;volume&gt;120&lt;/volume&gt;&lt;dates&gt;&lt;year&gt;2015&lt;/year&gt;&lt;pub-dates&gt;&lt;date&gt;Sep 06-09&lt;/date&gt;&lt;/pub-dates&gt;&lt;/dates&gt;&lt;pub-location&gt;Freiberg, GERMANY&lt;/pub-location&gt;&lt;orig-pub&gt;Eurosensors 2015&lt;/orig-pub&gt;&lt;accession-num&gt;WOS:000380499300182&lt;/accession-num&gt;&lt;urls&gt;&lt;related-urls&gt;&lt;url&gt;&lt;style face="underline" font="default" size="100%"&gt;&amp;lt;Go to ISI&amp;gt;://WOS:000380499300182&lt;/style&gt;&lt;/url&gt;&lt;/related-urls&gt;&lt;/urls&gt;&lt;custom2&gt;2015&lt;/custom2&gt;&lt;electronic-resource-num&gt;10.1016/j.proeng.2015.08.824&lt;/electronic-resource-num&gt;&lt;/record&gt;&lt;/Cite&gt;&lt;/EndNote&gt;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38</w:t>
            </w:r>
            <w:r w:rsidRPr="00E078B9">
              <w:rPr>
                <w:rFonts w:ascii="Times New Roman" w:hAnsi="Times New Roman" w:cs="Times New Roman"/>
                <w:sz w:val="18"/>
                <w:szCs w:val="18"/>
                <w:lang w:val="nl-NL"/>
              </w:rPr>
              <w:fldChar w:fldCharType="end"/>
            </w:r>
          </w:p>
        </w:tc>
      </w:tr>
      <w:tr w:rsidR="00EF5213" w:rsidRPr="00E078B9" w14:paraId="1016E3B4" w14:textId="77777777" w:rsidTr="00B73D42">
        <w:trPr>
          <w:trHeight w:val="454"/>
          <w:jc w:val="center"/>
        </w:trPr>
        <w:tc>
          <w:tcPr>
            <w:tcW w:w="2306" w:type="dxa"/>
            <w:vAlign w:val="center"/>
          </w:tcPr>
          <w:p w14:paraId="4E10B98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FIR-120</w:t>
            </w:r>
          </w:p>
        </w:tc>
        <w:tc>
          <w:tcPr>
            <w:tcW w:w="1134" w:type="dxa"/>
            <w:vAlign w:val="center"/>
          </w:tcPr>
          <w:p w14:paraId="72A9DF68"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w:t>
            </w:r>
          </w:p>
        </w:tc>
        <w:tc>
          <w:tcPr>
            <w:tcW w:w="1701" w:type="dxa"/>
            <w:vAlign w:val="center"/>
          </w:tcPr>
          <w:p w14:paraId="79EC8C8B"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RT/visible light</w:t>
            </w:r>
          </w:p>
        </w:tc>
        <w:tc>
          <w:tcPr>
            <w:tcW w:w="850" w:type="dxa"/>
            <w:vAlign w:val="center"/>
          </w:tcPr>
          <w:p w14:paraId="02D8A2C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116</w:t>
            </w:r>
          </w:p>
        </w:tc>
        <w:tc>
          <w:tcPr>
            <w:tcW w:w="1560" w:type="dxa"/>
            <w:vAlign w:val="center"/>
          </w:tcPr>
          <w:p w14:paraId="4BE8ECD4"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2.48/2.60 min</w:t>
            </w:r>
          </w:p>
        </w:tc>
        <w:tc>
          <w:tcPr>
            <w:tcW w:w="992" w:type="dxa"/>
            <w:vAlign w:val="center"/>
          </w:tcPr>
          <w:p w14:paraId="41D260A0" w14:textId="7777777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t>0.04 ppm</w:t>
            </w:r>
          </w:p>
        </w:tc>
        <w:tc>
          <w:tcPr>
            <w:tcW w:w="602" w:type="dxa"/>
            <w:vAlign w:val="center"/>
          </w:tcPr>
          <w:p w14:paraId="3ED1C247" w14:textId="4164CCC7" w:rsidR="00EF5213" w:rsidRPr="00E078B9" w:rsidRDefault="00EF5213"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00D067EC" w:rsidRPr="00E078B9">
              <w:rPr>
                <w:rFonts w:ascii="Times New Roman" w:hAnsi="Times New Roman" w:cs="Times New Roman"/>
                <w:sz w:val="18"/>
                <w:szCs w:val="18"/>
              </w:rPr>
              <w:instrText xml:space="preserve"> ADDIN EN.CITE &lt;EndNote&gt;&lt;Cite&gt;&lt;Author&gt;Li&lt;/Author&gt;&lt;Year&gt;2023&lt;/Year&gt;&lt;RecNum&gt;177&lt;/RecNum&gt;&lt;DisplayText&gt;&lt;style face="superscript"&gt;39&lt;/style&gt;&lt;/DisplayText&gt;&lt;record&gt;&lt;rec-number&gt;177&lt;/rec-number&gt;&lt;foreign-keys&gt;&lt;key app="EN" db-id="fx9ppr2pewxd2nerdptxee9oewstv9wweprw" timestamp="1711380833"&gt;177&lt;/key&gt;&lt;/foreign-keys&gt;&lt;ref-type name="Journal Article"&gt;17&lt;/ref-type&gt;&lt;contributors&gt;&lt;authors&gt;&lt;author&gt;Li, H. Z.&lt;/author&gt;&lt;author&gt;Pan, Y.&lt;/author&gt;&lt;author&gt;Li, Q. H.&lt;/author&gt;&lt;author&gt;Lin, Q. P.&lt;/author&gt;&lt;author&gt;Lin, D. Y.&lt;/author&gt;&lt;author&gt;Wang, F.&lt;/author&gt;&lt;author&gt;Xu, G.&lt;/author&gt;&lt;author&gt;Zhang, J.&lt;/author&gt;&lt;/authors&gt;&lt;/contributors&gt;&lt;titles&gt;&lt;title&gt;Rationally designed titanium-based metal-organic frameworks for visible-light activated chemiresistive sensing&lt;/title&gt;&lt;secondary-title&gt;Journal of Materials Chemistry A&lt;/secondary-title&gt;&lt;short-title&gt;39&lt;/short-title&gt;&lt;/titles&gt;&lt;periodical&gt;&lt;full-title&gt;Journal of Materials Chemistry A&lt;/full-title&gt;&lt;/periodical&gt;&lt;pages&gt;965-971&lt;/pages&gt;&lt;volume&gt;11&lt;/volume&gt;&lt;number&gt;2&lt;/number&gt;&lt;dates&gt;&lt;year&gt;2023&lt;/year&gt;&lt;pub-dates&gt;&lt;date&gt;Jan&lt;/date&gt;&lt;/pub-dates&gt;&lt;/dates&gt;&lt;isbn&gt;2050-7488&lt;/isbn&gt;&lt;accession-num&gt;WOS:000898053000001&lt;/accession-num&gt;&lt;urls&gt;&lt;related-urls&gt;&lt;url&gt;&lt;style face="underline" font="default" size="100%"&gt;&amp;lt;Go to ISI&amp;gt;://WOS:000898053000001&lt;/style&gt;&lt;/url&gt;&lt;/related-urls&gt;&lt;/urls&gt;&lt;electronic-resource-num&gt;10.1039/d2ta08921a&lt;/electronic-resource-num&gt;&lt;/record&gt;&lt;/Cite&gt;&lt;/EndNote&gt;</w:instrText>
            </w:r>
            <w:r w:rsidRPr="00E078B9">
              <w:rPr>
                <w:rFonts w:ascii="Times New Roman" w:hAnsi="Times New Roman" w:cs="Times New Roman"/>
                <w:sz w:val="18"/>
                <w:szCs w:val="18"/>
              </w:rPr>
              <w:fldChar w:fldCharType="separate"/>
            </w:r>
            <w:r w:rsidR="00D067EC" w:rsidRPr="00E078B9">
              <w:rPr>
                <w:rFonts w:ascii="Times New Roman" w:hAnsi="Times New Roman" w:cs="Times New Roman"/>
                <w:noProof/>
                <w:sz w:val="18"/>
                <w:szCs w:val="18"/>
                <w:vertAlign w:val="superscript"/>
              </w:rPr>
              <w:t>39</w:t>
            </w:r>
            <w:r w:rsidRPr="00E078B9">
              <w:rPr>
                <w:rFonts w:ascii="Times New Roman" w:hAnsi="Times New Roman" w:cs="Times New Roman"/>
                <w:sz w:val="18"/>
                <w:szCs w:val="18"/>
                <w:lang w:val="nl-NL"/>
              </w:rPr>
              <w:fldChar w:fldCharType="end"/>
            </w:r>
          </w:p>
        </w:tc>
      </w:tr>
      <w:tr w:rsidR="00406106" w:rsidRPr="00E078B9" w14:paraId="4608A8BA" w14:textId="77777777" w:rsidTr="00B73D42">
        <w:trPr>
          <w:trHeight w:val="454"/>
          <w:jc w:val="center"/>
        </w:trPr>
        <w:tc>
          <w:tcPr>
            <w:tcW w:w="2306" w:type="dxa"/>
            <w:vAlign w:val="center"/>
          </w:tcPr>
          <w:p w14:paraId="0B74EE2C" w14:textId="470A82F0" w:rsidR="00406106" w:rsidRPr="00E078B9" w:rsidRDefault="00434765" w:rsidP="00EF5213">
            <w:pPr>
              <w:rPr>
                <w:rFonts w:ascii="Times New Roman" w:hAnsi="Times New Roman" w:cs="Times New Roman"/>
                <w:sz w:val="18"/>
                <w:szCs w:val="18"/>
              </w:rPr>
            </w:pPr>
            <w:r w:rsidRPr="00E078B9">
              <w:rPr>
                <w:rFonts w:ascii="Times New Roman" w:hAnsi="Times New Roman" w:cs="Times New Roman"/>
                <w:sz w:val="18"/>
                <w:szCs w:val="18"/>
              </w:rPr>
              <w:t>MnPS</w:t>
            </w:r>
            <w:r w:rsidRPr="00E078B9">
              <w:rPr>
                <w:rFonts w:ascii="Times New Roman" w:hAnsi="Times New Roman" w:cs="Times New Roman"/>
                <w:sz w:val="18"/>
                <w:szCs w:val="18"/>
                <w:vertAlign w:val="subscript"/>
              </w:rPr>
              <w:t>3</w:t>
            </w:r>
          </w:p>
        </w:tc>
        <w:tc>
          <w:tcPr>
            <w:tcW w:w="1134" w:type="dxa"/>
            <w:vAlign w:val="center"/>
          </w:tcPr>
          <w:p w14:paraId="1FE1CF06" w14:textId="5C884866" w:rsidR="00406106" w:rsidRPr="00E078B9" w:rsidRDefault="00434765" w:rsidP="00EF5213">
            <w:pPr>
              <w:rPr>
                <w:rFonts w:ascii="Times New Roman" w:hAnsi="Times New Roman" w:cs="Times New Roman"/>
                <w:sz w:val="18"/>
                <w:szCs w:val="18"/>
              </w:rPr>
            </w:pPr>
            <w:r w:rsidRPr="00E078B9">
              <w:rPr>
                <w:rFonts w:ascii="Times New Roman" w:hAnsi="Times New Roman" w:cs="Times New Roman"/>
                <w:sz w:val="18"/>
                <w:szCs w:val="18"/>
              </w:rPr>
              <w:t>35</w:t>
            </w:r>
          </w:p>
        </w:tc>
        <w:tc>
          <w:tcPr>
            <w:tcW w:w="1701" w:type="dxa"/>
            <w:vAlign w:val="center"/>
          </w:tcPr>
          <w:p w14:paraId="34CFE622" w14:textId="048F8762" w:rsidR="00406106" w:rsidRPr="00E078B9" w:rsidRDefault="00434765" w:rsidP="00EF5213">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26BC6EBC" w14:textId="73D13AB4" w:rsidR="00406106" w:rsidRPr="00E078B9" w:rsidRDefault="00434765" w:rsidP="00EF5213">
            <w:pPr>
              <w:rPr>
                <w:rFonts w:ascii="Times New Roman" w:hAnsi="Times New Roman" w:cs="Times New Roman"/>
                <w:sz w:val="18"/>
                <w:szCs w:val="18"/>
              </w:rPr>
            </w:pPr>
            <w:r w:rsidRPr="00E078B9">
              <w:rPr>
                <w:rFonts w:ascii="Times New Roman" w:hAnsi="Times New Roman" w:cs="Times New Roman"/>
                <w:sz w:val="18"/>
                <w:szCs w:val="18"/>
              </w:rPr>
              <w:t>9530%</w:t>
            </w:r>
          </w:p>
        </w:tc>
        <w:tc>
          <w:tcPr>
            <w:tcW w:w="1560" w:type="dxa"/>
            <w:vAlign w:val="center"/>
          </w:tcPr>
          <w:p w14:paraId="25F0E79C" w14:textId="3B534570" w:rsidR="00406106" w:rsidRPr="00E078B9" w:rsidRDefault="00434765" w:rsidP="00EF5213">
            <w:pPr>
              <w:rPr>
                <w:rFonts w:ascii="Times New Roman" w:hAnsi="Times New Roman" w:cs="Times New Roman"/>
                <w:sz w:val="18"/>
                <w:szCs w:val="18"/>
              </w:rPr>
            </w:pPr>
            <w:r w:rsidRPr="00E078B9">
              <w:rPr>
                <w:rFonts w:ascii="Times New Roman" w:hAnsi="Times New Roman" w:cs="Times New Roman"/>
                <w:sz w:val="18"/>
                <w:szCs w:val="18"/>
              </w:rPr>
              <w:t>96/220 sec.</w:t>
            </w:r>
          </w:p>
        </w:tc>
        <w:tc>
          <w:tcPr>
            <w:tcW w:w="992" w:type="dxa"/>
            <w:vAlign w:val="center"/>
          </w:tcPr>
          <w:p w14:paraId="25F1FFD3" w14:textId="3BDE85FD" w:rsidR="00406106" w:rsidRPr="00E078B9" w:rsidRDefault="00434765" w:rsidP="00EF5213">
            <w:pPr>
              <w:rPr>
                <w:rFonts w:ascii="Times New Roman" w:hAnsi="Times New Roman" w:cs="Times New Roman"/>
                <w:sz w:val="18"/>
                <w:szCs w:val="18"/>
              </w:rPr>
            </w:pPr>
            <w:r w:rsidRPr="00E078B9">
              <w:rPr>
                <w:rFonts w:ascii="Times New Roman" w:hAnsi="Times New Roman" w:cs="Times New Roman"/>
                <w:sz w:val="18"/>
                <w:szCs w:val="18"/>
              </w:rPr>
              <w:t>50ppb</w:t>
            </w:r>
          </w:p>
        </w:tc>
        <w:tc>
          <w:tcPr>
            <w:tcW w:w="602" w:type="dxa"/>
            <w:vAlign w:val="center"/>
          </w:tcPr>
          <w:p w14:paraId="4FF00550" w14:textId="38E13ED2" w:rsidR="00406106" w:rsidRPr="00E078B9" w:rsidRDefault="00D067EC" w:rsidP="00EF5213">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&lt;EndNote&gt;&lt;Cite&gt;&lt;Author&gt;Kumar&lt;/Author&gt;&lt;Year&gt;2020&lt;/Year&gt;&lt;RecNum&gt;210&lt;/RecNum&gt;&lt;DisplayText&gt;&lt;style face="superscript"&gt;40&lt;/style&gt;&lt;/DisplayText&gt;&lt;record&gt;&lt;rec-number&gt;210&lt;/rec-number&gt;&lt;foreign-keys&gt;&lt;key app="EN" db-id="9rf02vv9gve022ea05h52w0weawpdrpsezez" timestamp="1745546038"&gt;210&lt;/key&gt;&lt;/foreign-keys&gt;&lt;ref-type name="Journal Article"&gt;17&lt;/ref-type&gt;&lt;contributors&gt;&lt;authors&gt;&lt;author&gt;Kumar, Rajat&lt;/author&gt;&lt;author&gt;Jenjeti, Ramesh Naidu&lt;/author&gt;&lt;author&gt;Sampath, S.&lt;/author&gt;&lt;/authors&gt;&lt;/contributors&gt;&lt;titles&gt;&lt;title&gt;Two-Dimensional, Few-Layer MnPS3 for Selective NO2 Gas Sensing under Ambient Conditions&lt;/title&gt;&lt;secondary-title&gt;ACS Sensors&lt;/secondary-title&gt;&lt;/titles&gt;&lt;periodical&gt;&lt;full-title&gt;ACS Sensors&lt;/full-title&gt;&lt;/periodical&gt;&lt;pages&gt;404-411&lt;/pages&gt;&lt;volume&gt;5&lt;/volume&gt;&lt;number&gt;2&lt;/number&gt;&lt;dates&gt;&lt;year&gt;2020&lt;/year&gt;&lt;pub-dates&gt;&lt;date&gt;2020/02/28&lt;/date&gt;&lt;/pub-dates&gt;&lt;/dates&gt;&lt;publisher&gt;American Chemical Society&lt;/publisher&gt;&lt;urls&gt;&lt;related-urls&gt;&lt;url&gt;https://doi.org/10.1021/acssensors.9b02064&lt;/url&gt;&lt;/related-urls&gt;&lt;/urls&gt;&lt;electronic-resource-num&gt;10.1021/acssensors.9b02064&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40</w:t>
            </w:r>
            <w:r w:rsidRPr="00E078B9">
              <w:rPr>
                <w:rFonts w:ascii="Times New Roman" w:hAnsi="Times New Roman" w:cs="Times New Roman"/>
                <w:sz w:val="18"/>
                <w:szCs w:val="18"/>
              </w:rPr>
              <w:fldChar w:fldCharType="end"/>
            </w:r>
          </w:p>
        </w:tc>
      </w:tr>
      <w:tr w:rsidR="002666A8" w:rsidRPr="00E078B9" w14:paraId="71369A36" w14:textId="77777777" w:rsidTr="00B73D42">
        <w:trPr>
          <w:trHeight w:val="454"/>
          <w:jc w:val="center"/>
        </w:trPr>
        <w:tc>
          <w:tcPr>
            <w:tcW w:w="2306" w:type="dxa"/>
            <w:vAlign w:val="center"/>
          </w:tcPr>
          <w:p w14:paraId="2B74247B" w14:textId="6A63FD5D"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t>HIOTP-Ni</w:t>
            </w:r>
          </w:p>
        </w:tc>
        <w:tc>
          <w:tcPr>
            <w:tcW w:w="1134" w:type="dxa"/>
            <w:vAlign w:val="center"/>
          </w:tcPr>
          <w:p w14:paraId="21A841DA" w14:textId="20ACC2B0" w:rsidR="002666A8" w:rsidRPr="00E078B9" w:rsidRDefault="003D7AEA" w:rsidP="002666A8">
            <w:pPr>
              <w:rPr>
                <w:rFonts w:ascii="Times New Roman" w:hAnsi="Times New Roman" w:cs="Times New Roman"/>
                <w:sz w:val="18"/>
                <w:szCs w:val="18"/>
              </w:rPr>
            </w:pPr>
            <w:r w:rsidRPr="00E078B9">
              <w:rPr>
                <w:rFonts w:ascii="Times New Roman" w:hAnsi="Times New Roman" w:cs="Times New Roman"/>
                <w:sz w:val="18"/>
                <w:szCs w:val="18"/>
              </w:rPr>
              <w:t>10</w:t>
            </w:r>
          </w:p>
        </w:tc>
        <w:tc>
          <w:tcPr>
            <w:tcW w:w="1701" w:type="dxa"/>
          </w:tcPr>
          <w:p w14:paraId="4EF30064" w14:textId="681C0AFD"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B62DF02" w14:textId="31C640DA" w:rsidR="002666A8" w:rsidRPr="00E078B9" w:rsidRDefault="003D7AEA" w:rsidP="002666A8">
            <w:pPr>
              <w:rPr>
                <w:rFonts w:ascii="Times New Roman" w:hAnsi="Times New Roman" w:cs="Times New Roman"/>
                <w:sz w:val="18"/>
                <w:szCs w:val="18"/>
              </w:rPr>
            </w:pPr>
            <w:r w:rsidRPr="00E078B9">
              <w:rPr>
                <w:rFonts w:ascii="Times New Roman" w:hAnsi="Times New Roman" w:cs="Times New Roman"/>
                <w:sz w:val="18"/>
                <w:szCs w:val="18"/>
              </w:rPr>
              <w:t>405%</w:t>
            </w:r>
          </w:p>
        </w:tc>
        <w:tc>
          <w:tcPr>
            <w:tcW w:w="1560" w:type="dxa"/>
            <w:vAlign w:val="center"/>
          </w:tcPr>
          <w:p w14:paraId="7B123207" w14:textId="21713A22" w:rsidR="002666A8" w:rsidRPr="00E078B9" w:rsidRDefault="003D7AEA" w:rsidP="002666A8">
            <w:pPr>
              <w:rPr>
                <w:rFonts w:ascii="Times New Roman" w:hAnsi="Times New Roman" w:cs="Times New Roman"/>
                <w:sz w:val="18"/>
                <w:szCs w:val="18"/>
              </w:rPr>
            </w:pPr>
            <w:r w:rsidRPr="00E078B9">
              <w:rPr>
                <w:rFonts w:ascii="Times New Roman" w:hAnsi="Times New Roman" w:cs="Times New Roman"/>
                <w:sz w:val="18"/>
                <w:szCs w:val="18"/>
              </w:rPr>
              <w:t>1.69/10.32 min</w:t>
            </w:r>
          </w:p>
        </w:tc>
        <w:tc>
          <w:tcPr>
            <w:tcW w:w="992" w:type="dxa"/>
            <w:vAlign w:val="center"/>
          </w:tcPr>
          <w:p w14:paraId="041642BD" w14:textId="0A77ADA8" w:rsidR="002666A8" w:rsidRPr="00E078B9" w:rsidRDefault="003D7AEA" w:rsidP="002666A8">
            <w:pPr>
              <w:rPr>
                <w:rFonts w:ascii="Times New Roman" w:hAnsi="Times New Roman" w:cs="Times New Roman"/>
                <w:sz w:val="18"/>
                <w:szCs w:val="18"/>
              </w:rPr>
            </w:pPr>
            <w:r w:rsidRPr="00E078B9">
              <w:rPr>
                <w:rFonts w:ascii="Times New Roman" w:hAnsi="Times New Roman" w:cs="Times New Roman"/>
                <w:sz w:val="18"/>
                <w:szCs w:val="18"/>
              </w:rPr>
              <w:t>0.21 ppm</w:t>
            </w:r>
          </w:p>
        </w:tc>
        <w:tc>
          <w:tcPr>
            <w:tcW w:w="602" w:type="dxa"/>
            <w:vAlign w:val="center"/>
          </w:tcPr>
          <w:p w14:paraId="650AFA70" w14:textId="1EA86713" w:rsidR="002666A8"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&lt;EndNote&gt;&lt;Cite&gt;&lt;Author&gt;Chen&lt;/Author&gt;&lt;Year&gt;2023&lt;/Year&gt;&lt;RecNum&gt;216&lt;/RecNum&gt;&lt;DisplayText&gt;&lt;style face="superscript"&gt;41&lt;/style&gt;&lt;/DisplayText&gt;&lt;record&gt;&lt;rec-number&gt;216&lt;/rec-number&gt;&lt;foreign-keys&gt;&lt;key app="EN" db-id="9rf02vv9gve022ea05h52w0weawpdrpsezez" timestamp="1745548965"&gt;216&lt;/key&gt;&lt;/foreign-keys&gt;&lt;ref-type name="Journal Article"&gt;17&lt;/ref-type&gt;&lt;contributors&gt;&lt;authors&gt;&lt;author&gt;Chen, Pei&lt;/author&gt;&lt;author&gt;Su, Xi&lt;/author&gt;&lt;author&gt;Wang, Chuanzhe&lt;/author&gt;&lt;author&gt;Zhang, Guang&lt;/author&gt;&lt;author&gt;Zhang, Ting&lt;/author&gt;&lt;author&gt;Xu, Gang&lt;/author&gt;&lt;author&gt;Chen, Long&lt;/author&gt;&lt;/authors&gt;&lt;/contributors&gt;&lt;titles&gt;&lt;title&gt;Two-Dimensional Conjugated Metal-Organic Frameworks with Large Pore Apertures and High Surface Areas for NO2 Selective Chemiresistive Sensing&lt;/title&gt;&lt;/titles&gt;&lt;pages&gt;e202306224&lt;/pages&gt;&lt;volume&gt;62&lt;/volume&gt;&lt;number&gt;40&lt;/number&gt;&lt;dates&gt;&lt;year&gt;2023&lt;/year&gt;&lt;/dates&gt;&lt;isbn&gt;1433-7851&lt;/isbn&gt;&lt;urls&gt;&lt;related-urls&gt;&lt;url&gt;https://onlinelibrary.wiley.com/doi/abs/10.1002/anie.202306224&lt;/url&gt;&lt;/related-urls&gt;&lt;/urls&gt;&lt;electronic-resource-num&gt;https://doi.org/10.1002/anie.202306224&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41</w:t>
            </w:r>
            <w:r w:rsidRPr="00E078B9">
              <w:rPr>
                <w:rFonts w:ascii="Times New Roman" w:hAnsi="Times New Roman" w:cs="Times New Roman"/>
                <w:sz w:val="18"/>
                <w:szCs w:val="18"/>
              </w:rPr>
              <w:fldChar w:fldCharType="end"/>
            </w:r>
          </w:p>
        </w:tc>
      </w:tr>
      <w:tr w:rsidR="002666A8" w:rsidRPr="00E078B9" w14:paraId="33D350EF" w14:textId="77777777" w:rsidTr="00B73D42">
        <w:trPr>
          <w:trHeight w:val="454"/>
          <w:jc w:val="center"/>
        </w:trPr>
        <w:tc>
          <w:tcPr>
            <w:tcW w:w="2306" w:type="dxa"/>
            <w:vAlign w:val="center"/>
          </w:tcPr>
          <w:p w14:paraId="4C738A11" w14:textId="6918BD52"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lastRenderedPageBreak/>
              <w:t>Ag(</w:t>
            </w:r>
            <w:r w:rsidR="003D7AEA" w:rsidRPr="00E078B9">
              <w:rPr>
                <w:rFonts w:ascii="Times New Roman" w:hAnsi="Times New Roman" w:cs="Times New Roman"/>
                <w:sz w:val="18"/>
                <w:szCs w:val="18"/>
              </w:rPr>
              <w:t>SP</w:t>
            </w:r>
            <w:r w:rsidRPr="00E078B9">
              <w:rPr>
                <w:rFonts w:ascii="Times New Roman" w:hAnsi="Times New Roman" w:cs="Times New Roman"/>
                <w:sz w:val="18"/>
                <w:szCs w:val="18"/>
              </w:rPr>
              <w:t>h-</w:t>
            </w:r>
            <w:r w:rsidR="003D7AEA" w:rsidRPr="00E078B9">
              <w:rPr>
                <w:rFonts w:ascii="Times New Roman" w:hAnsi="Times New Roman" w:cs="Times New Roman"/>
                <w:sz w:val="18"/>
                <w:szCs w:val="18"/>
              </w:rPr>
              <w:t>NH</w:t>
            </w:r>
            <w:r w:rsidRPr="00E078B9">
              <w:rPr>
                <w:rFonts w:ascii="Times New Roman" w:hAnsi="Times New Roman" w:cs="Times New Roman"/>
                <w:sz w:val="18"/>
                <w:szCs w:val="18"/>
              </w:rPr>
              <w:t>2)</w:t>
            </w:r>
          </w:p>
        </w:tc>
        <w:tc>
          <w:tcPr>
            <w:tcW w:w="1134" w:type="dxa"/>
            <w:vAlign w:val="center"/>
          </w:tcPr>
          <w:p w14:paraId="078489E4" w14:textId="0EC88E7C"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10</w:t>
            </w:r>
          </w:p>
        </w:tc>
        <w:tc>
          <w:tcPr>
            <w:tcW w:w="1701" w:type="dxa"/>
          </w:tcPr>
          <w:p w14:paraId="02AAAFE5" w14:textId="16DE8A3E"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692AA347" w14:textId="69709E99"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852.6</w:t>
            </w:r>
            <w:r w:rsidR="003D7AEA" w:rsidRPr="00E078B9">
              <w:rPr>
                <w:rFonts w:ascii="Times New Roman" w:hAnsi="Times New Roman" w:cs="Times New Roman"/>
                <w:sz w:val="18"/>
                <w:szCs w:val="18"/>
              </w:rPr>
              <w:t>%</w:t>
            </w:r>
          </w:p>
        </w:tc>
        <w:tc>
          <w:tcPr>
            <w:tcW w:w="1560" w:type="dxa"/>
            <w:vAlign w:val="center"/>
          </w:tcPr>
          <w:p w14:paraId="23C6D8C0" w14:textId="5012FC3F"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1.0/2.3 min</w:t>
            </w:r>
          </w:p>
        </w:tc>
        <w:tc>
          <w:tcPr>
            <w:tcW w:w="992" w:type="dxa"/>
            <w:vAlign w:val="center"/>
          </w:tcPr>
          <w:p w14:paraId="1E761532" w14:textId="61873C7D"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0.9 ppb</w:t>
            </w:r>
          </w:p>
        </w:tc>
        <w:tc>
          <w:tcPr>
            <w:tcW w:w="602" w:type="dxa"/>
            <w:vAlign w:val="center"/>
          </w:tcPr>
          <w:p w14:paraId="3317D1AB" w14:textId="7EE9D8ED" w:rsidR="002666A8"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&lt;EndNote&gt;&lt;Cite&gt;&lt;Author&gt;Jiang&lt;/Author&gt;&lt;Year&gt;2020&lt;/Year&gt;&lt;RecNum&gt;214&lt;/RecNum&gt;&lt;DisplayText&gt;&lt;style face="superscript"&gt;42&lt;/style&gt;&lt;/DisplayText&gt;&lt;record&gt;&lt;rec-number&gt;214&lt;/rec-number&gt;&lt;foreign-keys&gt;&lt;key app="EN" db-id="9rf02vv9gve022ea05h52w0weawpdrpsezez" timestamp="1745548532"&gt;214&lt;/key&gt;&lt;/foreign-keys&gt;&lt;ref-type name="Journal Article"&gt;17&lt;/ref-type&gt;&lt;contributors&gt;&lt;authors&gt;&lt;author&gt;Jiang, Huijie&lt;/author&gt;&lt;author&gt;Cao, Linan&lt;/author&gt;&lt;author&gt;Li, Yanzhou&lt;/author&gt;&lt;author&gt;Li, Wenhua&lt;/author&gt;&lt;author&gt;Ye, Xiaoliang&lt;/author&gt;&lt;author&gt;Deng, Weihua&lt;/author&gt;&lt;author&gt;Jiang, Xiaoming&lt;/author&gt;&lt;author&gt;Wang, Guane&lt;/author&gt;&lt;author&gt;Xu, Gang&lt;/author&gt;&lt;/authors&gt;&lt;/contributors&gt;&lt;titles&gt;&lt;title&gt;Organic “receptor” fully covered few-layer organic–metal chalcogenides for high-performance chemiresistive gas sensing at room temperature&lt;/title&gt;&lt;secondary-title&gt;Chemical Communications&lt;/secondary-title&gt;&lt;/titles&gt;&lt;periodical&gt;&lt;full-title&gt;Chemical Communications&lt;/full-title&gt;&lt;/periodical&gt;&lt;pages&gt;5366-5369&lt;/pages&gt;&lt;volume&gt;56&lt;/volume&gt;&lt;number&gt;40&lt;/number&gt;&lt;dates&gt;&lt;year&gt;2020&lt;/year&gt;&lt;/dates&gt;&lt;publisher&gt;The Royal Society of Chemistry&lt;/publisher&gt;&lt;isbn&gt;1359-7345&lt;/isbn&gt;&lt;work-type&gt;10.1039/D0CC01092H&lt;/work-type&gt;&lt;urls&gt;&lt;related-urls&gt;&lt;url&gt;http://dx.doi.org/10.1039/D0CC01092H&lt;/url&gt;&lt;/related-urls&gt;&lt;/urls&gt;&lt;electronic-resource-num&gt;10.1039/D0CC01092H&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42</w:t>
            </w:r>
            <w:r w:rsidRPr="00E078B9">
              <w:rPr>
                <w:rFonts w:ascii="Times New Roman" w:hAnsi="Times New Roman" w:cs="Times New Roman"/>
                <w:sz w:val="18"/>
                <w:szCs w:val="18"/>
              </w:rPr>
              <w:fldChar w:fldCharType="end"/>
            </w:r>
          </w:p>
        </w:tc>
      </w:tr>
      <w:tr w:rsidR="002666A8" w:rsidRPr="00E078B9" w14:paraId="7FB42C92" w14:textId="77777777" w:rsidTr="00B73D42">
        <w:trPr>
          <w:trHeight w:val="454"/>
          <w:jc w:val="center"/>
        </w:trPr>
        <w:tc>
          <w:tcPr>
            <w:tcW w:w="2306" w:type="dxa"/>
            <w:vAlign w:val="center"/>
          </w:tcPr>
          <w:p w14:paraId="4CD4A30F" w14:textId="159F5483" w:rsidR="002666A8" w:rsidRPr="00E078B9" w:rsidRDefault="002666A8" w:rsidP="002666A8">
            <w:pPr>
              <w:rPr>
                <w:rFonts w:ascii="Times New Roman" w:hAnsi="Times New Roman" w:cs="Times New Roman"/>
                <w:sz w:val="18"/>
                <w:szCs w:val="18"/>
              </w:rPr>
            </w:pPr>
            <w:proofErr w:type="spellStart"/>
            <w:r w:rsidRPr="00E078B9">
              <w:rPr>
                <w:rFonts w:ascii="Times New Roman" w:hAnsi="Times New Roman" w:cs="Times New Roman"/>
                <w:sz w:val="18"/>
                <w:szCs w:val="18"/>
              </w:rPr>
              <w:t>PbS</w:t>
            </w:r>
            <w:proofErr w:type="spellEnd"/>
            <w:r w:rsidRPr="00E078B9">
              <w:rPr>
                <w:rFonts w:ascii="Times New Roman" w:hAnsi="Times New Roman" w:cs="Times New Roman"/>
                <w:sz w:val="18"/>
                <w:szCs w:val="18"/>
              </w:rPr>
              <w:t xml:space="preserve"> CQD</w:t>
            </w:r>
            <w:r w:rsidR="00192DB8" w:rsidRPr="00E078B9">
              <w:rPr>
                <w:rFonts w:ascii="Times New Roman" w:hAnsi="Times New Roman" w:cs="Times New Roman"/>
                <w:sz w:val="18"/>
                <w:szCs w:val="18"/>
              </w:rPr>
              <w:t>s</w:t>
            </w:r>
          </w:p>
        </w:tc>
        <w:tc>
          <w:tcPr>
            <w:tcW w:w="1134" w:type="dxa"/>
            <w:vAlign w:val="center"/>
          </w:tcPr>
          <w:p w14:paraId="1480662C" w14:textId="4CA13AA9" w:rsidR="002666A8" w:rsidRPr="00E078B9" w:rsidRDefault="00192DB8" w:rsidP="002666A8">
            <w:pPr>
              <w:rPr>
                <w:rFonts w:ascii="Times New Roman" w:hAnsi="Times New Roman" w:cs="Times New Roman"/>
                <w:sz w:val="18"/>
                <w:szCs w:val="18"/>
              </w:rPr>
            </w:pPr>
            <w:r w:rsidRPr="00E078B9">
              <w:rPr>
                <w:rFonts w:ascii="Times New Roman" w:hAnsi="Times New Roman" w:cs="Times New Roman"/>
                <w:sz w:val="18"/>
                <w:szCs w:val="18"/>
              </w:rPr>
              <w:t>50</w:t>
            </w:r>
          </w:p>
        </w:tc>
        <w:tc>
          <w:tcPr>
            <w:tcW w:w="1701" w:type="dxa"/>
          </w:tcPr>
          <w:p w14:paraId="1CDC52CB" w14:textId="726A2970"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4B61010C" w14:textId="7BFEA152" w:rsidR="002666A8" w:rsidRPr="00E078B9" w:rsidRDefault="00192DB8" w:rsidP="002666A8">
            <w:pPr>
              <w:rPr>
                <w:rFonts w:ascii="Times New Roman" w:hAnsi="Times New Roman" w:cs="Times New Roman"/>
                <w:sz w:val="18"/>
                <w:szCs w:val="18"/>
              </w:rPr>
            </w:pPr>
            <w:r w:rsidRPr="00E078B9">
              <w:rPr>
                <w:rFonts w:ascii="Times New Roman" w:hAnsi="Times New Roman" w:cs="Times New Roman"/>
                <w:sz w:val="18"/>
                <w:szCs w:val="18"/>
              </w:rPr>
              <w:t>21.7</w:t>
            </w:r>
          </w:p>
        </w:tc>
        <w:tc>
          <w:tcPr>
            <w:tcW w:w="1560" w:type="dxa"/>
            <w:vAlign w:val="center"/>
          </w:tcPr>
          <w:p w14:paraId="63721840" w14:textId="0EA44937" w:rsidR="002666A8" w:rsidRPr="00E078B9" w:rsidRDefault="00192DB8" w:rsidP="002666A8">
            <w:pPr>
              <w:rPr>
                <w:rFonts w:ascii="Times New Roman" w:hAnsi="Times New Roman" w:cs="Times New Roman"/>
                <w:sz w:val="18"/>
                <w:szCs w:val="18"/>
              </w:rPr>
            </w:pPr>
            <w:r w:rsidRPr="00E078B9">
              <w:rPr>
                <w:rFonts w:ascii="Times New Roman" w:hAnsi="Times New Roman" w:cs="Times New Roman"/>
                <w:sz w:val="18"/>
                <w:szCs w:val="18"/>
              </w:rPr>
              <w:t>12/37 sec.</w:t>
            </w:r>
          </w:p>
        </w:tc>
        <w:tc>
          <w:tcPr>
            <w:tcW w:w="992" w:type="dxa"/>
            <w:vAlign w:val="center"/>
          </w:tcPr>
          <w:p w14:paraId="2B1948DC" w14:textId="18329E90" w:rsidR="002666A8" w:rsidRPr="00E078B9" w:rsidRDefault="00192DB8" w:rsidP="002666A8">
            <w:pPr>
              <w:rPr>
                <w:rFonts w:ascii="Times New Roman" w:hAnsi="Times New Roman" w:cs="Times New Roman"/>
                <w:sz w:val="18"/>
                <w:szCs w:val="18"/>
              </w:rPr>
            </w:pPr>
            <w:r w:rsidRPr="00E078B9">
              <w:rPr>
                <w:rFonts w:ascii="Times New Roman" w:hAnsi="Times New Roman" w:cs="Times New Roman"/>
                <w:sz w:val="18"/>
                <w:szCs w:val="18"/>
              </w:rPr>
              <w:t>84ppb</w:t>
            </w:r>
          </w:p>
        </w:tc>
        <w:tc>
          <w:tcPr>
            <w:tcW w:w="602" w:type="dxa"/>
            <w:vAlign w:val="center"/>
          </w:tcPr>
          <w:p w14:paraId="040CF232" w14:textId="466139F9" w:rsidR="002666A8" w:rsidRPr="00E078B9" w:rsidRDefault="00C627A3" w:rsidP="002666A8">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&lt;EndNote&gt;&lt;Cite&gt;&lt;Author&gt;Liu&lt;/Author&gt;&lt;Year&gt;2014&lt;/Year&gt;&lt;RecNum&gt;218&lt;/RecNum&gt;&lt;DisplayText&gt;&lt;style face="superscript"&gt;43&lt;/style&gt;&lt;/DisplayText&gt;&lt;record&gt;&lt;rec-number&gt;218&lt;/rec-number&gt;&lt;foreign-keys&gt;&lt;key app="EN" db-id="9rf02vv9gve022ea05h52w0weawpdrpsezez" timestamp="1745549442"&gt;218&lt;/key&gt;&lt;/foreign-keys&gt;&lt;ref-type name="Journal Article"&gt;17&lt;/ref-type&gt;&lt;contributors&gt;&lt;authors&gt;&lt;author&gt;Liu, Huan&lt;/author&gt;&lt;author&gt;Li, Min&lt;/author&gt;&lt;author&gt;Voznyy, Oleksandr&lt;/author&gt;&lt;author&gt;Hu, Long&lt;/author&gt;&lt;author&gt;Fu, Qiuyun&lt;/author&gt;&lt;author&gt;Zhou, Dongxiang&lt;/author&gt;&lt;author&gt;Xia, Zhe&lt;/author&gt;&lt;author&gt;Sargent, Edward H.&lt;/author&gt;&lt;author&gt;Tang, Jiang&lt;/author&gt;&lt;/authors&gt;&lt;/contributors&gt;&lt;titles&gt;&lt;title&gt;Physically Flexible, Rapid-Response Gas Sensor Based on Colloidal Quantum Dot Solids&lt;/title&gt;&lt;/titles&gt;&lt;pages&gt;2718-2724&lt;/pages&gt;&lt;volume&gt;26&lt;/volume&gt;&lt;number&gt;17&lt;/number&gt;&lt;dates&gt;&lt;year&gt;2014&lt;/year&gt;&lt;/dates&gt;&lt;isbn&gt;0935-9648&lt;/isbn&gt;&lt;urls&gt;&lt;related-urls&gt;&lt;url&gt;https://advanced.onlinelibrary.wiley.com/doi/abs/10.1002/adma.201304366&lt;/url&gt;&lt;/related-urls&gt;&lt;/urls&gt;&lt;electronic-resource-num&gt;https://doi.org/10.1002/adma.201304366&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43</w:t>
            </w:r>
            <w:r w:rsidRPr="00E078B9">
              <w:rPr>
                <w:rFonts w:ascii="Times New Roman" w:hAnsi="Times New Roman" w:cs="Times New Roman"/>
                <w:sz w:val="18"/>
                <w:szCs w:val="18"/>
              </w:rPr>
              <w:fldChar w:fldCharType="end"/>
            </w:r>
          </w:p>
        </w:tc>
      </w:tr>
      <w:tr w:rsidR="002666A8" w:rsidRPr="00E078B9" w14:paraId="76536D18" w14:textId="77777777" w:rsidTr="00B73D42">
        <w:trPr>
          <w:trHeight w:val="454"/>
          <w:jc w:val="center"/>
        </w:trPr>
        <w:tc>
          <w:tcPr>
            <w:tcW w:w="2306" w:type="dxa"/>
            <w:vAlign w:val="center"/>
          </w:tcPr>
          <w:p w14:paraId="32F5B514" w14:textId="2971C5B0" w:rsidR="002666A8" w:rsidRPr="00E078B9" w:rsidRDefault="002666A8" w:rsidP="002666A8">
            <w:pPr>
              <w:rPr>
                <w:rFonts w:ascii="Times New Roman" w:hAnsi="Times New Roman" w:cs="Times New Roman"/>
                <w:sz w:val="18"/>
                <w:szCs w:val="18"/>
              </w:rPr>
            </w:pPr>
            <w:proofErr w:type="spellStart"/>
            <w:r w:rsidRPr="00E078B9">
              <w:rPr>
                <w:rFonts w:ascii="Times New Roman" w:hAnsi="Times New Roman" w:cs="Times New Roman"/>
                <w:sz w:val="18"/>
                <w:szCs w:val="18"/>
              </w:rPr>
              <w:t>PbCdSe</w:t>
            </w:r>
            <w:proofErr w:type="spellEnd"/>
            <w:r w:rsidRPr="00E078B9">
              <w:rPr>
                <w:rFonts w:ascii="Times New Roman" w:hAnsi="Times New Roman" w:cs="Times New Roman"/>
                <w:sz w:val="18"/>
                <w:szCs w:val="18"/>
              </w:rPr>
              <w:t xml:space="preserve"> QD gels</w:t>
            </w:r>
          </w:p>
        </w:tc>
        <w:tc>
          <w:tcPr>
            <w:tcW w:w="1134" w:type="dxa"/>
            <w:vAlign w:val="center"/>
          </w:tcPr>
          <w:p w14:paraId="17308E92" w14:textId="2A9EFB9F" w:rsidR="002666A8"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t>--</w:t>
            </w:r>
          </w:p>
        </w:tc>
        <w:tc>
          <w:tcPr>
            <w:tcW w:w="1701" w:type="dxa"/>
          </w:tcPr>
          <w:p w14:paraId="3CDA2366" w14:textId="6DC4A160"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178CC7EA" w14:textId="7694290B"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0.06%/ppb</w:t>
            </w:r>
          </w:p>
        </w:tc>
        <w:tc>
          <w:tcPr>
            <w:tcW w:w="1560" w:type="dxa"/>
            <w:vAlign w:val="center"/>
          </w:tcPr>
          <w:p w14:paraId="0EDE16E8" w14:textId="1CC59C7A"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28/60 sec.</w:t>
            </w:r>
          </w:p>
        </w:tc>
        <w:tc>
          <w:tcPr>
            <w:tcW w:w="992" w:type="dxa"/>
            <w:vAlign w:val="center"/>
          </w:tcPr>
          <w:p w14:paraId="79216CEA" w14:textId="1972E114" w:rsidR="002666A8" w:rsidRPr="00E078B9" w:rsidRDefault="00C1344C" w:rsidP="002666A8">
            <w:pPr>
              <w:rPr>
                <w:rFonts w:ascii="Times New Roman" w:hAnsi="Times New Roman" w:cs="Times New Roman"/>
                <w:sz w:val="18"/>
                <w:szCs w:val="18"/>
              </w:rPr>
            </w:pPr>
            <w:r w:rsidRPr="00E078B9">
              <w:rPr>
                <w:rFonts w:ascii="Times New Roman" w:hAnsi="Times New Roman" w:cs="Times New Roman"/>
                <w:sz w:val="18"/>
                <w:szCs w:val="18"/>
              </w:rPr>
              <w:t>3ppb</w:t>
            </w:r>
          </w:p>
        </w:tc>
        <w:tc>
          <w:tcPr>
            <w:tcW w:w="602" w:type="dxa"/>
            <w:vAlign w:val="center"/>
          </w:tcPr>
          <w:p w14:paraId="125C3469" w14:textId="2FEFC019" w:rsidR="002666A8" w:rsidRPr="00E078B9" w:rsidRDefault="00C627A3" w:rsidP="002666A8">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&lt;EndNote&gt;&lt;Cite&gt;&lt;Author&gt;Geng&lt;/Author&gt;&lt;Year&gt;2021&lt;/Year&gt;&lt;RecNum&gt;212&lt;/RecNum&gt;&lt;DisplayText&gt;&lt;style face="superscript"&gt;44&lt;/style&gt;&lt;/DisplayText&gt;&lt;record&gt;&lt;rec-number&gt;212&lt;/rec-number&gt;&lt;foreign-keys&gt;&lt;key app="EN" db-id="9rf02vv9gve022ea05h52w0weawpdrpsezez" timestamp="1745548040"&gt;212&lt;/key&gt;&lt;/foreign-keys&gt;&lt;ref-type name="Journal Article"&gt;17&lt;/ref-type&gt;&lt;contributors&gt;&lt;authors&gt;&lt;author&gt;Geng, Xin&lt;/author&gt;&lt;author&gt;Li, Shuwei&lt;/author&gt;&lt;author&gt;Mawella-Vithanage, Lalani&lt;/author&gt;&lt;author&gt;Ma, Tao&lt;/author&gt;&lt;author&gt;Kilani, Mohamed&lt;/author&gt;&lt;author&gt;Wang, Bingwen&lt;/author&gt;&lt;author&gt;Ma, Lu&lt;/author&gt;&lt;author&gt;Hewa-Rahinduwage, Chathuranga C.&lt;/author&gt;&lt;author&gt;Shafikova, Alina&lt;/author&gt;&lt;author&gt;Nikolla, Eranda&lt;/author&gt;&lt;author&gt;Mao, Guangzhao&lt;/author&gt;&lt;author&gt;Brock, Stephanie L.&lt;/author&gt;&lt;author&gt;Zhang, Liang&lt;/author&gt;&lt;author&gt;Luo, Long&lt;/author&gt;&lt;/authors&gt;&lt;/contributors&gt;&lt;titles&gt;&lt;title&gt;Atomically dispersed Pb ionic sites in PbCdSe quantum dot gels enhance room-temperature NO2 sensing&lt;/title&gt;&lt;secondary-title&gt;Nature Communications&lt;/secondary-title&gt;&lt;/titles&gt;&lt;periodical&gt;&lt;full-title&gt;Nature Communications&lt;/full-title&gt;&lt;/periodical&gt;&lt;pages&gt;4895&lt;/pages&gt;&lt;volume&gt;12&lt;/volume&gt;&lt;number&gt;1&lt;/number&gt;&lt;dates&gt;&lt;year&gt;2021&lt;/year&gt;&lt;pub-dates&gt;&lt;date&gt;2021/08/12&lt;/date&gt;&lt;/pub-dates&gt;&lt;/dates&gt;&lt;isbn&gt;2041-1723&lt;/isbn&gt;&lt;urls&gt;&lt;related-urls&gt;&lt;url&gt;https://doi.org/10.1038/s41467-021-25192-4&lt;/url&gt;&lt;/related-urls&gt;&lt;/urls&gt;&lt;electronic-resource-num&gt;10.1038/s41467-021-25192-4&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44</w:t>
            </w:r>
            <w:r w:rsidRPr="00E078B9">
              <w:rPr>
                <w:rFonts w:ascii="Times New Roman" w:hAnsi="Times New Roman" w:cs="Times New Roman"/>
                <w:sz w:val="18"/>
                <w:szCs w:val="18"/>
              </w:rPr>
              <w:fldChar w:fldCharType="end"/>
            </w:r>
          </w:p>
        </w:tc>
      </w:tr>
      <w:tr w:rsidR="002666A8" w:rsidRPr="00E078B9" w14:paraId="3372680D" w14:textId="77777777" w:rsidTr="00B73D42">
        <w:trPr>
          <w:trHeight w:val="454"/>
          <w:jc w:val="center"/>
        </w:trPr>
        <w:tc>
          <w:tcPr>
            <w:tcW w:w="2306" w:type="dxa"/>
            <w:vAlign w:val="center"/>
          </w:tcPr>
          <w:p w14:paraId="798D2076" w14:textId="300F7748" w:rsidR="002666A8" w:rsidRPr="00E078B9" w:rsidRDefault="002666A8" w:rsidP="002666A8">
            <w:pPr>
              <w:rPr>
                <w:rFonts w:ascii="Times New Roman" w:hAnsi="Times New Roman" w:cs="Times New Roman"/>
                <w:sz w:val="18"/>
                <w:szCs w:val="18"/>
              </w:rPr>
            </w:pPr>
            <w:proofErr w:type="spellStart"/>
            <w:r w:rsidRPr="00E078B9">
              <w:rPr>
                <w:rFonts w:ascii="Times New Roman" w:hAnsi="Times New Roman" w:cs="Times New Roman"/>
                <w:sz w:val="18"/>
                <w:szCs w:val="18"/>
              </w:rPr>
              <w:t>PbBDT</w:t>
            </w:r>
            <w:proofErr w:type="spellEnd"/>
            <w:r w:rsidRPr="00E078B9">
              <w:rPr>
                <w:rFonts w:ascii="Times New Roman" w:hAnsi="Times New Roman" w:cs="Times New Roman"/>
                <w:sz w:val="18"/>
                <w:szCs w:val="18"/>
              </w:rPr>
              <w:t xml:space="preserve"> OIHSL </w:t>
            </w:r>
            <w:proofErr w:type="spellStart"/>
            <w:r w:rsidRPr="00E078B9">
              <w:rPr>
                <w:rFonts w:ascii="Times New Roman" w:hAnsi="Times New Roman" w:cs="Times New Roman"/>
                <w:sz w:val="18"/>
                <w:szCs w:val="18"/>
              </w:rPr>
              <w:t>nanosheets</w:t>
            </w:r>
            <w:proofErr w:type="spellEnd"/>
          </w:p>
        </w:tc>
        <w:tc>
          <w:tcPr>
            <w:tcW w:w="1134" w:type="dxa"/>
            <w:vAlign w:val="center"/>
          </w:tcPr>
          <w:p w14:paraId="36233AB1" w14:textId="44DE4F50" w:rsidR="002666A8" w:rsidRPr="00E078B9" w:rsidRDefault="008F7BE4" w:rsidP="002666A8">
            <w:pPr>
              <w:rPr>
                <w:rFonts w:ascii="Times New Roman" w:hAnsi="Times New Roman" w:cs="Times New Roman"/>
                <w:sz w:val="18"/>
                <w:szCs w:val="18"/>
              </w:rPr>
            </w:pPr>
            <w:r w:rsidRPr="00E078B9">
              <w:rPr>
                <w:rFonts w:ascii="Times New Roman" w:hAnsi="Times New Roman" w:cs="Times New Roman"/>
                <w:sz w:val="18"/>
                <w:szCs w:val="18"/>
              </w:rPr>
              <w:t>0.04</w:t>
            </w:r>
          </w:p>
        </w:tc>
        <w:tc>
          <w:tcPr>
            <w:tcW w:w="1701" w:type="dxa"/>
          </w:tcPr>
          <w:p w14:paraId="008F5A77" w14:textId="2B6FCB19" w:rsidR="002666A8" w:rsidRPr="00E078B9" w:rsidRDefault="002666A8" w:rsidP="002666A8">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168E499F" w14:textId="0290F134" w:rsidR="002666A8" w:rsidRPr="00E078B9" w:rsidRDefault="008F7BE4" w:rsidP="002666A8">
            <w:pPr>
              <w:rPr>
                <w:rFonts w:ascii="Times New Roman" w:hAnsi="Times New Roman" w:cs="Times New Roman"/>
                <w:sz w:val="18"/>
                <w:szCs w:val="18"/>
              </w:rPr>
            </w:pPr>
            <w:r w:rsidRPr="00E078B9">
              <w:rPr>
                <w:rFonts w:ascii="Times New Roman" w:hAnsi="Times New Roman" w:cs="Times New Roman"/>
                <w:sz w:val="18"/>
                <w:szCs w:val="18"/>
              </w:rPr>
              <w:t>5.512</w:t>
            </w:r>
          </w:p>
        </w:tc>
        <w:tc>
          <w:tcPr>
            <w:tcW w:w="1560" w:type="dxa"/>
            <w:vAlign w:val="center"/>
          </w:tcPr>
          <w:p w14:paraId="6BAB09B0" w14:textId="1CD8B5E3" w:rsidR="002666A8" w:rsidRPr="00E078B9" w:rsidRDefault="008F7BE4" w:rsidP="002666A8">
            <w:pPr>
              <w:rPr>
                <w:rFonts w:ascii="Times New Roman" w:hAnsi="Times New Roman" w:cs="Times New Roman"/>
                <w:sz w:val="18"/>
                <w:szCs w:val="18"/>
              </w:rPr>
            </w:pPr>
            <w:r w:rsidRPr="00E078B9">
              <w:rPr>
                <w:rFonts w:ascii="Times New Roman" w:hAnsi="Times New Roman" w:cs="Times New Roman"/>
                <w:sz w:val="18"/>
                <w:szCs w:val="18"/>
              </w:rPr>
              <w:t>16.2/47.4 sec.</w:t>
            </w:r>
          </w:p>
        </w:tc>
        <w:tc>
          <w:tcPr>
            <w:tcW w:w="992" w:type="dxa"/>
            <w:vAlign w:val="center"/>
          </w:tcPr>
          <w:p w14:paraId="1B9FA1BC" w14:textId="2CF51768" w:rsidR="002666A8" w:rsidRPr="00E078B9" w:rsidRDefault="008F7BE4" w:rsidP="002666A8">
            <w:pPr>
              <w:rPr>
                <w:rFonts w:ascii="Times New Roman" w:hAnsi="Times New Roman" w:cs="Times New Roman"/>
                <w:sz w:val="18"/>
                <w:szCs w:val="18"/>
              </w:rPr>
            </w:pPr>
            <w:r w:rsidRPr="00E078B9">
              <w:rPr>
                <w:rFonts w:ascii="Times New Roman" w:hAnsi="Times New Roman" w:cs="Times New Roman"/>
                <w:sz w:val="18"/>
                <w:szCs w:val="18"/>
              </w:rPr>
              <w:t>0.51ppb</w:t>
            </w:r>
          </w:p>
        </w:tc>
        <w:tc>
          <w:tcPr>
            <w:tcW w:w="602" w:type="dxa"/>
            <w:vAlign w:val="center"/>
          </w:tcPr>
          <w:p w14:paraId="560C5DAC" w14:textId="311758F1" w:rsidR="002666A8" w:rsidRPr="00E078B9" w:rsidRDefault="00C627A3" w:rsidP="002666A8">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&lt;EndNote&gt;&lt;Cite&gt;&lt;Author&gt;Wen&lt;/Author&gt;&lt;Year&gt;2021&lt;/Year&gt;&lt;RecNum&gt;219&lt;/RecNum&gt;&lt;DisplayText&gt;&lt;style face="superscript"&gt;45&lt;/style&gt;&lt;/DisplayText&gt;&lt;record&gt;&lt;rec-number&gt;219&lt;/rec-number&gt;&lt;foreign-keys&gt;&lt;key app="EN" db-id="9rf02vv9gve022ea05h52w0weawpdrpsezez" timestamp="1745549591"&gt;219&lt;/key&gt;&lt;/foreign-keys&gt;&lt;ref-type name="Journal Article"&gt;17&lt;/ref-type&gt;&lt;contributors&gt;&lt;authors&gt;&lt;author&gt;Wen, Yingyi&lt;/author&gt;&lt;author&gt;Wang, Guan-E&lt;/author&gt;&lt;author&gt;Jiang, Xiaoming&lt;/author&gt;&lt;author&gt;Ye, Xiaoliang&lt;/author&gt;&lt;author&gt;Li, Wenhua&lt;/author&gt;&lt;author&gt;Xu, Gang&lt;/author&gt;&lt;/authors&gt;&lt;/contributors&gt;&lt;titles&gt;&lt;title&gt;A Covalent Organic–Inorganic Hybrid Superlattice Covered with Organic Functional Groups for Highly Sensitive and Selective Gas Sensing&lt;/title&gt;&lt;short-title&gt;i&lt;/short-title&gt;&lt;/titles&gt;&lt;pages&gt;19710-19714&lt;/pages&gt;&lt;volume&gt;60&lt;/volume&gt;&lt;number&gt;36&lt;/number&gt;&lt;dates&gt;&lt;year&gt;2021&lt;/year&gt;&lt;/dates&gt;&lt;isbn&gt;1433-7851&lt;/isbn&gt;&lt;urls&gt;&lt;related-urls&gt;&lt;url&gt;https://onlinelibrary.wiley.com/doi/abs/10.1002/anie.202107185&lt;/url&gt;&lt;/related-urls&gt;&lt;/urls&gt;&lt;electronic-resource-num&gt;https://doi.org/10.1002/anie.202107185&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45</w:t>
            </w:r>
            <w:r w:rsidRPr="00E078B9">
              <w:rPr>
                <w:rFonts w:ascii="Times New Roman" w:hAnsi="Times New Roman" w:cs="Times New Roman"/>
                <w:sz w:val="18"/>
                <w:szCs w:val="18"/>
              </w:rPr>
              <w:fldChar w:fldCharType="end"/>
            </w:r>
          </w:p>
        </w:tc>
      </w:tr>
      <w:tr w:rsidR="00D067EC" w:rsidRPr="00E078B9" w14:paraId="5E8CC70F" w14:textId="77777777" w:rsidTr="00B73D42">
        <w:trPr>
          <w:trHeight w:val="454"/>
          <w:jc w:val="center"/>
        </w:trPr>
        <w:tc>
          <w:tcPr>
            <w:tcW w:w="2306" w:type="dxa"/>
            <w:vMerge w:val="restart"/>
            <w:vAlign w:val="center"/>
          </w:tcPr>
          <w:p w14:paraId="470E8906" w14:textId="7B534DBF" w:rsidR="00D067EC" w:rsidRPr="00E078B9" w:rsidRDefault="00D067EC" w:rsidP="002666A8">
            <w:pPr>
              <w:rPr>
                <w:rFonts w:ascii="Times New Roman" w:hAnsi="Times New Roman" w:cs="Times New Roman"/>
                <w:sz w:val="18"/>
                <w:szCs w:val="18"/>
              </w:rPr>
            </w:pPr>
            <w:proofErr w:type="spellStart"/>
            <w:r w:rsidRPr="00E078B9">
              <w:rPr>
                <w:rFonts w:ascii="Times New Roman" w:hAnsi="Times New Roman" w:cs="Times New Roman"/>
                <w:sz w:val="18"/>
                <w:szCs w:val="18"/>
              </w:rPr>
              <w:t>PbSe</w:t>
            </w:r>
            <w:proofErr w:type="spellEnd"/>
            <w:r w:rsidRPr="00E078B9">
              <w:rPr>
                <w:rFonts w:ascii="Times New Roman" w:hAnsi="Times New Roman" w:cs="Times New Roman"/>
                <w:sz w:val="18"/>
                <w:szCs w:val="18"/>
              </w:rPr>
              <w:t xml:space="preserve"> QD gel</w:t>
            </w:r>
          </w:p>
        </w:tc>
        <w:tc>
          <w:tcPr>
            <w:tcW w:w="1134" w:type="dxa"/>
            <w:vAlign w:val="center"/>
          </w:tcPr>
          <w:p w14:paraId="13AB7DE7" w14:textId="05B26C28" w:rsidR="00D067EC"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t>1.32</w:t>
            </w:r>
          </w:p>
        </w:tc>
        <w:tc>
          <w:tcPr>
            <w:tcW w:w="1701" w:type="dxa"/>
          </w:tcPr>
          <w:p w14:paraId="3509CEC6" w14:textId="7ACF5538" w:rsidR="00D067EC"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t>RT/no light</w:t>
            </w:r>
          </w:p>
        </w:tc>
        <w:tc>
          <w:tcPr>
            <w:tcW w:w="850" w:type="dxa"/>
            <w:vAlign w:val="center"/>
          </w:tcPr>
          <w:p w14:paraId="544E6330" w14:textId="2B103CB0" w:rsidR="00D067EC"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t>98%</w:t>
            </w:r>
          </w:p>
        </w:tc>
        <w:tc>
          <w:tcPr>
            <w:tcW w:w="1560" w:type="dxa"/>
            <w:vAlign w:val="center"/>
          </w:tcPr>
          <w:p w14:paraId="5E3FF96F" w14:textId="6C9CA743" w:rsidR="00D067EC"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t>35/279 sec.</w:t>
            </w:r>
          </w:p>
        </w:tc>
        <w:tc>
          <w:tcPr>
            <w:tcW w:w="992" w:type="dxa"/>
            <w:vAlign w:val="center"/>
          </w:tcPr>
          <w:p w14:paraId="5750FEB9" w14:textId="3D7594C6" w:rsidR="00D067EC" w:rsidRPr="00E078B9" w:rsidRDefault="00D067EC" w:rsidP="002666A8">
            <w:pPr>
              <w:rPr>
                <w:rFonts w:ascii="Times New Roman" w:hAnsi="Times New Roman" w:cs="Times New Roman"/>
                <w:sz w:val="18"/>
                <w:szCs w:val="18"/>
              </w:rPr>
            </w:pPr>
            <w:r w:rsidRPr="00E078B9">
              <w:rPr>
                <w:rFonts w:ascii="Times New Roman" w:hAnsi="Times New Roman" w:cs="Times New Roman"/>
                <w:sz w:val="18"/>
                <w:szCs w:val="18"/>
              </w:rPr>
              <w:t>3 ppb</w:t>
            </w:r>
          </w:p>
        </w:tc>
        <w:tc>
          <w:tcPr>
            <w:tcW w:w="602" w:type="dxa"/>
            <w:vMerge w:val="restart"/>
            <w:vAlign w:val="center"/>
          </w:tcPr>
          <w:p w14:paraId="5948F285" w14:textId="7341B3EB" w:rsidR="00D067EC" w:rsidRPr="00E078B9" w:rsidRDefault="00C627A3" w:rsidP="002666A8">
            <w:pPr>
              <w:rPr>
                <w:rFonts w:ascii="Times New Roman" w:hAnsi="Times New Roman" w:cs="Times New Roman"/>
                <w:sz w:val="18"/>
                <w:szCs w:val="18"/>
              </w:rPr>
            </w:pPr>
            <w:r w:rsidRPr="00E078B9">
              <w:rPr>
                <w:rFonts w:ascii="Times New Roman" w:hAnsi="Times New Roman" w:cs="Times New Roman"/>
                <w:sz w:val="18"/>
                <w:szCs w:val="18"/>
              </w:rPr>
              <w:fldChar w:fldCharType="begin"/>
            </w:r>
            <w:r w:rsidRPr="00E078B9">
              <w:rPr>
                <w:rFonts w:ascii="Times New Roman" w:hAnsi="Times New Roman" w:cs="Times New Roman"/>
                <w:sz w:val="18"/>
                <w:szCs w:val="18"/>
              </w:rPr>
              <w:instrText xml:space="preserve"> ADDIN EN.CITE &lt;EndNote&gt;&lt;Cite&gt;&lt;Author&gt;Geng&lt;/Author&gt;&lt;Year&gt;2021&lt;/Year&gt;&lt;RecNum&gt;221&lt;/RecNum&gt;&lt;DisplayText&gt;&lt;style face="superscript"&gt;46&lt;/style&gt;&lt;/DisplayText&gt;&lt;record&gt;&lt;rec-number&gt;221&lt;/rec-number&gt;&lt;foreign-keys&gt;&lt;key app="EN" db-id="9rf02vv9gve022ea05h52w0weawpdrpsezez" timestamp="1745550185"&gt;221&lt;/key&gt;&lt;/foreign-keys&gt;&lt;ref-type name="Journal Article"&gt;17&lt;/ref-type&gt;&lt;contributors&gt;&lt;authors&gt;&lt;author&gt;Geng, Xin&lt;/author&gt;&lt;author&gt;Liu, Xiaolong&lt;/author&gt;&lt;author&gt;Mawella-Vithanage, Lalani&lt;/author&gt;&lt;author&gt;Hewa-Rahinduwage, Chathuranga C.&lt;/author&gt;&lt;author&gt;Zhang, Liang&lt;/author&gt;&lt;author&gt;Brock, Stephanie L.&lt;/author&gt;&lt;author&gt;Tan, Ting&lt;/author&gt;&lt;author&gt;Luo, Long&lt;/author&gt;&lt;/authors&gt;&lt;/contributors&gt;&lt;titles&gt;&lt;title&gt;Photoexcited NO2 Enables Accelerated Response and Recovery Kinetics in Light-Activated NO2 Gas Sensing&lt;/title&gt;&lt;secondary-title&gt;ACS Sensors&lt;/secondary-title&gt;&lt;short-title&gt;r&lt;/short-title&gt;&lt;/titles&gt;&lt;periodical&gt;&lt;full-title&gt;ACS Sensors&lt;/full-title&gt;&lt;/periodical&gt;&lt;pages&gt;4389-4397&lt;/pages&gt;&lt;volume&gt;6&lt;/volume&gt;&lt;number&gt;12&lt;/number&gt;&lt;dates&gt;&lt;year&gt;2021&lt;/year&gt;&lt;pub-dates&gt;&lt;date&gt;2021/12/24&lt;/date&gt;&lt;/pub-dates&gt;&lt;/dates&gt;&lt;publisher&gt;American Chemical Society&lt;/publisher&gt;&lt;urls&gt;&lt;related-urls&gt;&lt;url&gt;https://doi.org/10.1021/acssensors.1c01694&lt;/url&gt;&lt;/related-urls&gt;&lt;/urls&gt;&lt;electronic-resource-num&gt;10.1021/acssensors.1c01694&lt;/electronic-resource-num&gt;&lt;/record&gt;&lt;/Cite&gt;&lt;/EndNote&gt;</w:instrText>
            </w:r>
            <w:r w:rsidRPr="00E078B9">
              <w:rPr>
                <w:rFonts w:ascii="Times New Roman" w:hAnsi="Times New Roman" w:cs="Times New Roman"/>
                <w:sz w:val="18"/>
                <w:szCs w:val="18"/>
              </w:rPr>
              <w:fldChar w:fldCharType="separate"/>
            </w:r>
            <w:r w:rsidRPr="00E078B9">
              <w:rPr>
                <w:rFonts w:ascii="Times New Roman" w:hAnsi="Times New Roman" w:cs="Times New Roman"/>
                <w:noProof/>
                <w:sz w:val="18"/>
                <w:szCs w:val="18"/>
                <w:vertAlign w:val="superscript"/>
              </w:rPr>
              <w:t>46</w:t>
            </w:r>
            <w:r w:rsidRPr="00E078B9">
              <w:rPr>
                <w:rFonts w:ascii="Times New Roman" w:hAnsi="Times New Roman" w:cs="Times New Roman"/>
                <w:sz w:val="18"/>
                <w:szCs w:val="18"/>
              </w:rPr>
              <w:fldChar w:fldCharType="end"/>
            </w:r>
          </w:p>
        </w:tc>
      </w:tr>
      <w:tr w:rsidR="00D067EC" w:rsidRPr="00E078B9" w14:paraId="6FFF012C" w14:textId="77777777" w:rsidTr="00B73D42">
        <w:trPr>
          <w:trHeight w:val="454"/>
          <w:jc w:val="center"/>
        </w:trPr>
        <w:tc>
          <w:tcPr>
            <w:tcW w:w="2306" w:type="dxa"/>
            <w:vMerge/>
            <w:vAlign w:val="center"/>
          </w:tcPr>
          <w:p w14:paraId="59BD761F" w14:textId="77777777" w:rsidR="00D067EC" w:rsidRPr="00E078B9" w:rsidRDefault="00D067EC" w:rsidP="00EF5213">
            <w:pPr>
              <w:rPr>
                <w:rFonts w:ascii="Times New Roman" w:hAnsi="Times New Roman" w:cs="Times New Roman"/>
                <w:sz w:val="18"/>
                <w:szCs w:val="18"/>
              </w:rPr>
            </w:pPr>
          </w:p>
        </w:tc>
        <w:tc>
          <w:tcPr>
            <w:tcW w:w="1134" w:type="dxa"/>
            <w:vAlign w:val="center"/>
          </w:tcPr>
          <w:p w14:paraId="54695DC6" w14:textId="09A32B4C" w:rsidR="00D067EC" w:rsidRPr="00E078B9" w:rsidRDefault="00D067EC" w:rsidP="00EF5213">
            <w:pPr>
              <w:rPr>
                <w:rFonts w:ascii="Times New Roman" w:hAnsi="Times New Roman" w:cs="Times New Roman"/>
                <w:sz w:val="18"/>
                <w:szCs w:val="18"/>
              </w:rPr>
            </w:pPr>
            <w:r w:rsidRPr="00E078B9">
              <w:rPr>
                <w:rFonts w:ascii="Times New Roman" w:hAnsi="Times New Roman" w:cs="Times New Roman"/>
                <w:sz w:val="18"/>
                <w:szCs w:val="18"/>
              </w:rPr>
              <w:t>1.32</w:t>
            </w:r>
          </w:p>
        </w:tc>
        <w:tc>
          <w:tcPr>
            <w:tcW w:w="1701" w:type="dxa"/>
            <w:vAlign w:val="center"/>
          </w:tcPr>
          <w:p w14:paraId="693F5EF3" w14:textId="0E2246D6" w:rsidR="00D067EC" w:rsidRPr="00E078B9" w:rsidRDefault="00D067EC" w:rsidP="00EF5213">
            <w:pPr>
              <w:rPr>
                <w:rFonts w:ascii="Times New Roman" w:hAnsi="Times New Roman" w:cs="Times New Roman"/>
                <w:sz w:val="18"/>
                <w:szCs w:val="18"/>
              </w:rPr>
            </w:pPr>
            <w:r w:rsidRPr="00E078B9">
              <w:rPr>
                <w:rFonts w:ascii="Times New Roman" w:hAnsi="Times New Roman" w:cs="Times New Roman"/>
                <w:sz w:val="18"/>
                <w:szCs w:val="18"/>
              </w:rPr>
              <w:t>RT/Violet light</w:t>
            </w:r>
          </w:p>
        </w:tc>
        <w:tc>
          <w:tcPr>
            <w:tcW w:w="850" w:type="dxa"/>
            <w:vAlign w:val="center"/>
          </w:tcPr>
          <w:p w14:paraId="3F2A914E" w14:textId="553103A4" w:rsidR="00D067EC" w:rsidRPr="00E078B9" w:rsidRDefault="00D067EC" w:rsidP="00EF5213">
            <w:pPr>
              <w:rPr>
                <w:rFonts w:ascii="Times New Roman" w:hAnsi="Times New Roman" w:cs="Times New Roman"/>
                <w:sz w:val="18"/>
                <w:szCs w:val="18"/>
              </w:rPr>
            </w:pPr>
            <w:r w:rsidRPr="00E078B9">
              <w:rPr>
                <w:rFonts w:ascii="Times New Roman" w:hAnsi="Times New Roman" w:cs="Times New Roman"/>
                <w:sz w:val="18"/>
                <w:szCs w:val="18"/>
              </w:rPr>
              <w:t>50%</w:t>
            </w:r>
          </w:p>
        </w:tc>
        <w:tc>
          <w:tcPr>
            <w:tcW w:w="1560" w:type="dxa"/>
            <w:vAlign w:val="center"/>
          </w:tcPr>
          <w:p w14:paraId="5F152EEE" w14:textId="5F11DD7B" w:rsidR="00D067EC" w:rsidRPr="00E078B9" w:rsidRDefault="00D067EC" w:rsidP="00EF5213">
            <w:pPr>
              <w:rPr>
                <w:rFonts w:ascii="Times New Roman" w:hAnsi="Times New Roman" w:cs="Times New Roman"/>
                <w:sz w:val="18"/>
                <w:szCs w:val="18"/>
              </w:rPr>
            </w:pPr>
            <w:r w:rsidRPr="00E078B9">
              <w:rPr>
                <w:rFonts w:ascii="Times New Roman" w:hAnsi="Times New Roman" w:cs="Times New Roman"/>
                <w:sz w:val="18"/>
                <w:szCs w:val="18"/>
              </w:rPr>
              <w:t>27/102 sec.</w:t>
            </w:r>
          </w:p>
        </w:tc>
        <w:tc>
          <w:tcPr>
            <w:tcW w:w="992" w:type="dxa"/>
            <w:vAlign w:val="center"/>
          </w:tcPr>
          <w:p w14:paraId="4AB6593F" w14:textId="52299BBA" w:rsidR="00D067EC" w:rsidRPr="00E078B9" w:rsidRDefault="00D067EC" w:rsidP="00EF5213">
            <w:pPr>
              <w:rPr>
                <w:rFonts w:ascii="Times New Roman" w:hAnsi="Times New Roman" w:cs="Times New Roman"/>
                <w:sz w:val="18"/>
                <w:szCs w:val="18"/>
              </w:rPr>
            </w:pPr>
            <w:r w:rsidRPr="00E078B9">
              <w:rPr>
                <w:rFonts w:ascii="Times New Roman" w:hAnsi="Times New Roman" w:cs="Times New Roman"/>
                <w:sz w:val="18"/>
                <w:szCs w:val="18"/>
              </w:rPr>
              <w:t>--</w:t>
            </w:r>
          </w:p>
        </w:tc>
        <w:tc>
          <w:tcPr>
            <w:tcW w:w="602" w:type="dxa"/>
            <w:vMerge/>
            <w:vAlign w:val="center"/>
          </w:tcPr>
          <w:p w14:paraId="508A983B" w14:textId="77777777" w:rsidR="00D067EC" w:rsidRPr="00E078B9" w:rsidRDefault="00D067EC" w:rsidP="00EF5213">
            <w:pPr>
              <w:rPr>
                <w:rFonts w:ascii="Times New Roman" w:hAnsi="Times New Roman" w:cs="Times New Roman"/>
                <w:sz w:val="18"/>
                <w:szCs w:val="18"/>
              </w:rPr>
            </w:pPr>
          </w:p>
        </w:tc>
      </w:tr>
    </w:tbl>
    <w:p w14:paraId="6D55B462" w14:textId="74BD41AD" w:rsidR="006C210C" w:rsidRPr="002E7E62" w:rsidRDefault="00EF5213" w:rsidP="001F5008">
      <w:pPr>
        <w:rPr>
          <w:rFonts w:ascii="Times New Roman" w:hAnsi="Times New Roman" w:cs="Times New Roman"/>
        </w:rPr>
      </w:pPr>
      <w:r w:rsidRPr="002E7E62">
        <w:rPr>
          <w:rFonts w:ascii="Times New Roman" w:hAnsi="Times New Roman" w:cs="Times New Roman"/>
        </w:rPr>
        <w:t>Note: -- is no mentioned, RT = room temperature, sec. = seconds, min. = minutes.</w:t>
      </w:r>
    </w:p>
    <w:p w14:paraId="2040A31C" w14:textId="77777777" w:rsidR="00666852" w:rsidRPr="002E7E62" w:rsidRDefault="00666852" w:rsidP="001F5008">
      <w:pPr>
        <w:rPr>
          <w:rFonts w:ascii="Times New Roman" w:hAnsi="Times New Roman" w:cs="Times New Roman"/>
        </w:rPr>
      </w:pPr>
    </w:p>
    <w:p w14:paraId="3BEF800C" w14:textId="6579EE8D" w:rsidR="005D56CF" w:rsidRPr="002E7E62" w:rsidRDefault="005D56CF" w:rsidP="005D56CF">
      <w:pPr>
        <w:pStyle w:val="1"/>
        <w:rPr>
          <w:rFonts w:cs="Times New Roman"/>
          <w:lang w:eastAsia="zh-CN"/>
        </w:rPr>
      </w:pPr>
      <w:bookmarkStart w:id="21" w:name="_Toc196732232"/>
      <w:r w:rsidRPr="002E7E62">
        <w:rPr>
          <w:rFonts w:cs="Times New Roman"/>
          <w:lang w:val="de-DE"/>
        </w:rPr>
        <w:t>References</w:t>
      </w:r>
      <w:bookmarkEnd w:id="21"/>
    </w:p>
    <w:p w14:paraId="216BEE89" w14:textId="77777777" w:rsidR="005D56CF" w:rsidRPr="002E7E62" w:rsidRDefault="005D56CF" w:rsidP="001F5008">
      <w:pPr>
        <w:rPr>
          <w:rFonts w:ascii="Times New Roman" w:hAnsi="Times New Roman" w:cs="Times New Roman"/>
        </w:rPr>
      </w:pPr>
    </w:p>
    <w:p w14:paraId="0AB87F94"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fldChar w:fldCharType="begin"/>
      </w:r>
      <w:r w:rsidRPr="002E7E62">
        <w:rPr>
          <w:rFonts w:ascii="Times New Roman" w:eastAsia="楷体" w:hAnsi="Times New Roman" w:cs="Times New Roman"/>
          <w:sz w:val="19"/>
          <w:szCs w:val="19"/>
        </w:rPr>
        <w:instrText xml:space="preserve"> ADDIN EN.REFLIST </w:instrText>
      </w:r>
      <w:r w:rsidRPr="002E7E62">
        <w:rPr>
          <w:rFonts w:ascii="Times New Roman" w:eastAsia="楷体" w:hAnsi="Times New Roman" w:cs="Times New Roman"/>
          <w:sz w:val="19"/>
          <w:szCs w:val="19"/>
        </w:rPr>
        <w:fldChar w:fldCharType="separate"/>
      </w:r>
      <w:r w:rsidRPr="002E7E62">
        <w:rPr>
          <w:rFonts w:ascii="Times New Roman" w:eastAsia="楷体" w:hAnsi="Times New Roman" w:cs="Times New Roman"/>
          <w:sz w:val="19"/>
          <w:szCs w:val="19"/>
        </w:rPr>
        <w:t>1.</w:t>
      </w:r>
      <w:r w:rsidRPr="002E7E62">
        <w:rPr>
          <w:rFonts w:ascii="Times New Roman" w:eastAsia="楷体" w:hAnsi="Times New Roman" w:cs="Times New Roman"/>
          <w:sz w:val="19"/>
          <w:szCs w:val="19"/>
        </w:rPr>
        <w:tab/>
        <w:t xml:space="preserve">Wu, Z.F. et al. Confinement of 1D Chain and 2D Layered CuI Modules in K-INA-R Frameworks via Coordination Assembly: Structure Regulation and Semiconductivity Tuning. </w:t>
      </w:r>
      <w:r w:rsidRPr="002E7E62">
        <w:rPr>
          <w:rFonts w:ascii="Times New Roman" w:eastAsia="楷体" w:hAnsi="Times New Roman" w:cs="Times New Roman"/>
          <w:i/>
          <w:sz w:val="19"/>
          <w:szCs w:val="19"/>
          <w:lang w:val="de-DE"/>
        </w:rPr>
        <w:t>J. Am. Chem. Soc.</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145</w:t>
      </w:r>
      <w:r w:rsidRPr="002E7E62">
        <w:rPr>
          <w:rFonts w:ascii="Times New Roman" w:eastAsia="楷体" w:hAnsi="Times New Roman" w:cs="Times New Roman"/>
          <w:sz w:val="19"/>
          <w:szCs w:val="19"/>
        </w:rPr>
        <w:t>, 19293-19302 (2023).</w:t>
      </w:r>
    </w:p>
    <w:p w14:paraId="6302FE05"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w:t>
      </w:r>
      <w:r w:rsidRPr="002E7E62">
        <w:rPr>
          <w:rFonts w:ascii="Times New Roman" w:eastAsia="楷体" w:hAnsi="Times New Roman" w:cs="Times New Roman"/>
          <w:sz w:val="19"/>
          <w:szCs w:val="19"/>
        </w:rPr>
        <w:tab/>
        <w:t>Su, X. et al. Facile Synthesis of Metallosalphen-Based 2D Conductive Metal-Organic Frameworks for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Metal Coordination Induced Planarization. </w:t>
      </w:r>
      <w:r w:rsidRPr="002E7E62">
        <w:rPr>
          <w:rFonts w:ascii="Times New Roman" w:eastAsia="楷体" w:hAnsi="Times New Roman" w:cs="Times New Roman"/>
          <w:i/>
          <w:sz w:val="19"/>
          <w:szCs w:val="19"/>
        </w:rPr>
        <w:t>Angew. Chem. Int. Ed.</w:t>
      </w:r>
      <w:r w:rsidRPr="002E7E62">
        <w:rPr>
          <w:rFonts w:ascii="Times New Roman" w:eastAsia="楷体" w:hAnsi="Times New Roman" w:cs="Times New Roman"/>
          <w:iCs/>
          <w:sz w:val="19"/>
          <w:szCs w:val="19"/>
        </w:rPr>
        <w:t xml:space="preserve"> </w:t>
      </w:r>
      <w:r w:rsidRPr="002E7E62">
        <w:rPr>
          <w:rFonts w:ascii="Times New Roman" w:eastAsia="楷体" w:hAnsi="Times New Roman" w:cs="Times New Roman"/>
          <w:b/>
          <w:iCs/>
          <w:sz w:val="19"/>
          <w:szCs w:val="19"/>
        </w:rPr>
        <w:t>62</w:t>
      </w:r>
      <w:r w:rsidRPr="002E7E62">
        <w:rPr>
          <w:rFonts w:ascii="Times New Roman" w:eastAsia="楷体" w:hAnsi="Times New Roman" w:cs="Times New Roman"/>
          <w:iCs/>
          <w:sz w:val="19"/>
          <w:szCs w:val="19"/>
        </w:rPr>
        <w:t>,</w:t>
      </w:r>
      <w:r w:rsidRPr="002E7E62">
        <w:rPr>
          <w:rFonts w:ascii="Times New Roman" w:eastAsia="楷体" w:hAnsi="Times New Roman" w:cs="Times New Roman"/>
          <w:bCs/>
          <w:iCs/>
          <w:sz w:val="19"/>
          <w:szCs w:val="19"/>
          <w:lang w:val="de-DE"/>
        </w:rPr>
        <w:t xml:space="preserve"> e202302645</w:t>
      </w:r>
      <w:r w:rsidRPr="002E7E62">
        <w:rPr>
          <w:rFonts w:ascii="Times New Roman" w:eastAsia="楷体" w:hAnsi="Times New Roman" w:cs="Times New Roman"/>
          <w:sz w:val="19"/>
          <w:szCs w:val="19"/>
        </w:rPr>
        <w:t xml:space="preserve"> (2023).</w:t>
      </w:r>
    </w:p>
    <w:p w14:paraId="04D7FAEF"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w:t>
      </w:r>
      <w:r w:rsidRPr="002E7E62">
        <w:rPr>
          <w:rFonts w:ascii="Times New Roman" w:eastAsia="楷体" w:hAnsi="Times New Roman" w:cs="Times New Roman"/>
          <w:sz w:val="19"/>
          <w:szCs w:val="19"/>
        </w:rPr>
        <w:tab/>
        <w:t xml:space="preserve">Le Ouay, B. et al. Nanostructuration of PEDOT in Porous Coordination Polymers for Tunable Porosity and Conductivity. </w:t>
      </w:r>
      <w:r w:rsidRPr="002E7E62">
        <w:rPr>
          <w:rFonts w:ascii="Times New Roman" w:eastAsia="楷体" w:hAnsi="Times New Roman" w:cs="Times New Roman"/>
          <w:i/>
          <w:iCs/>
          <w:sz w:val="19"/>
          <w:szCs w:val="19"/>
        </w:rPr>
        <w:t>J. Am. Chem. Soc.</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138</w:t>
      </w:r>
      <w:r w:rsidRPr="002E7E62">
        <w:rPr>
          <w:rFonts w:ascii="Times New Roman" w:eastAsia="楷体" w:hAnsi="Times New Roman" w:cs="Times New Roman"/>
          <w:sz w:val="19"/>
          <w:szCs w:val="19"/>
        </w:rPr>
        <w:t>, 10088-10091 (2016).</w:t>
      </w:r>
    </w:p>
    <w:p w14:paraId="6CC252A0"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w:t>
      </w:r>
      <w:r w:rsidRPr="002E7E62">
        <w:rPr>
          <w:rFonts w:ascii="Times New Roman" w:eastAsia="楷体" w:hAnsi="Times New Roman" w:cs="Times New Roman"/>
          <w:sz w:val="19"/>
          <w:szCs w:val="19"/>
        </w:rPr>
        <w:tab/>
        <w:t xml:space="preserve">Li, P.P. et al. Sequential Ligand Exchange of Coordination Polymers Hybridized with In Situ Grown and Aligned Au Nanowires for Rapid and Selective Gas Sensing. </w:t>
      </w:r>
      <w:r w:rsidRPr="002E7E62">
        <w:rPr>
          <w:rFonts w:ascii="Times New Roman" w:eastAsia="楷体" w:hAnsi="Times New Roman" w:cs="Times New Roman"/>
          <w:i/>
          <w:iCs/>
          <w:sz w:val="19"/>
          <w:szCs w:val="19"/>
        </w:rPr>
        <w:t>ACS Appl. Mater. Interfaces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11</w:t>
      </w:r>
      <w:r w:rsidRPr="002E7E62">
        <w:rPr>
          <w:rFonts w:ascii="Times New Roman" w:eastAsia="楷体" w:hAnsi="Times New Roman" w:cs="Times New Roman"/>
          <w:sz w:val="19"/>
          <w:szCs w:val="19"/>
        </w:rPr>
        <w:t>, 13624-13631 (2019).</w:t>
      </w:r>
    </w:p>
    <w:p w14:paraId="75E8BFFA"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5.</w:t>
      </w:r>
      <w:r w:rsidRPr="002E7E62">
        <w:rPr>
          <w:rFonts w:ascii="Times New Roman" w:eastAsia="楷体" w:hAnsi="Times New Roman" w:cs="Times New Roman"/>
          <w:sz w:val="19"/>
          <w:szCs w:val="19"/>
        </w:rPr>
        <w:tab/>
        <w:t>He, L., Zhang, W.Y., Wu, H.Y. &amp; Zhao, Y. Zn-Co Zeolitic Imidazolate Framework Nanoparticles Intercalated in Graphene Nanosheets for Room-Temperature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w:t>
      </w:r>
      <w:r w:rsidRPr="002E7E62">
        <w:rPr>
          <w:rFonts w:ascii="Times New Roman" w:eastAsia="楷体" w:hAnsi="Times New Roman" w:cs="Times New Roman"/>
          <w:i/>
          <w:sz w:val="19"/>
          <w:szCs w:val="19"/>
        </w:rPr>
        <w:t>ACS Appl. Nano Mater.</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4</w:t>
      </w:r>
      <w:r w:rsidRPr="002E7E62">
        <w:rPr>
          <w:rFonts w:ascii="Times New Roman" w:eastAsia="楷体" w:hAnsi="Times New Roman" w:cs="Times New Roman"/>
          <w:sz w:val="19"/>
          <w:szCs w:val="19"/>
        </w:rPr>
        <w:t>, 3998-4006 (2021).</w:t>
      </w:r>
    </w:p>
    <w:p w14:paraId="7D19E3C3"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6.</w:t>
      </w:r>
      <w:r w:rsidRPr="002E7E62">
        <w:rPr>
          <w:rFonts w:ascii="Times New Roman" w:eastAsia="楷体" w:hAnsi="Times New Roman" w:cs="Times New Roman"/>
          <w:sz w:val="19"/>
          <w:szCs w:val="19"/>
        </w:rPr>
        <w:tab/>
        <w:t>Jo, Y.M. et al. Visible-Light-Activated Type II Heterojunction in Cu-3(hexahydroxytriphenylene)(2)/Fe</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O</w:t>
      </w:r>
      <w:r w:rsidRPr="002E7E62">
        <w:rPr>
          <w:rFonts w:ascii="Times New Roman" w:eastAsia="楷体" w:hAnsi="Times New Roman" w:cs="Times New Roman"/>
          <w:sz w:val="19"/>
          <w:szCs w:val="19"/>
          <w:vertAlign w:val="subscript"/>
        </w:rPr>
        <w:t>3</w:t>
      </w:r>
      <w:r w:rsidRPr="002E7E62">
        <w:rPr>
          <w:rFonts w:ascii="Times New Roman" w:eastAsia="楷体" w:hAnsi="Times New Roman" w:cs="Times New Roman"/>
          <w:sz w:val="19"/>
          <w:szCs w:val="19"/>
        </w:rPr>
        <w:t xml:space="preserve"> Hybrids for Reversible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Critical Role of π-π * Transition. </w:t>
      </w:r>
      <w:r w:rsidRPr="002E7E62">
        <w:rPr>
          <w:rFonts w:ascii="Times New Roman" w:eastAsia="楷体" w:hAnsi="Times New Roman" w:cs="Times New Roman"/>
          <w:i/>
          <w:sz w:val="19"/>
          <w:szCs w:val="19"/>
        </w:rPr>
        <w:t>ACS Cent. Sci.</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7</w:t>
      </w:r>
      <w:r w:rsidRPr="002E7E62">
        <w:rPr>
          <w:rFonts w:ascii="Times New Roman" w:eastAsia="楷体" w:hAnsi="Times New Roman" w:cs="Times New Roman"/>
          <w:sz w:val="19"/>
          <w:szCs w:val="19"/>
        </w:rPr>
        <w:t>, 1176-1182 (2021).</w:t>
      </w:r>
    </w:p>
    <w:p w14:paraId="6543991D"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7.</w:t>
      </w:r>
      <w:r w:rsidRPr="002E7E62">
        <w:rPr>
          <w:rFonts w:ascii="Times New Roman" w:eastAsia="楷体" w:hAnsi="Times New Roman" w:cs="Times New Roman"/>
          <w:sz w:val="19"/>
          <w:szCs w:val="19"/>
        </w:rPr>
        <w:tab/>
        <w:t>Khan, M.W. et al. Hetero-metallic metal-organic frameworks for room-temperature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w:t>
      </w:r>
      <w:r w:rsidRPr="002E7E62">
        <w:rPr>
          <w:rFonts w:ascii="Times New Roman" w:eastAsia="楷体" w:hAnsi="Times New Roman" w:cs="Times New Roman"/>
          <w:i/>
          <w:sz w:val="19"/>
          <w:szCs w:val="19"/>
          <w:lang w:val="de-DE"/>
        </w:rPr>
        <w:t xml:space="preserve">J. Colloid Interface Sci. </w:t>
      </w:r>
      <w:r w:rsidRPr="002E7E62">
        <w:rPr>
          <w:rFonts w:ascii="Times New Roman" w:eastAsia="楷体" w:hAnsi="Times New Roman" w:cs="Times New Roman"/>
          <w:b/>
          <w:sz w:val="19"/>
          <w:szCs w:val="19"/>
        </w:rPr>
        <w:t>610</w:t>
      </w:r>
      <w:r w:rsidRPr="002E7E62">
        <w:rPr>
          <w:rFonts w:ascii="Times New Roman" w:eastAsia="楷体" w:hAnsi="Times New Roman" w:cs="Times New Roman"/>
          <w:sz w:val="19"/>
          <w:szCs w:val="19"/>
        </w:rPr>
        <w:t>, 304-312 (2022).</w:t>
      </w:r>
    </w:p>
    <w:p w14:paraId="6D55CF50"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8.</w:t>
      </w:r>
      <w:r w:rsidRPr="002E7E62">
        <w:rPr>
          <w:rFonts w:ascii="Times New Roman" w:eastAsia="楷体" w:hAnsi="Times New Roman" w:cs="Times New Roman"/>
          <w:sz w:val="19"/>
          <w:szCs w:val="19"/>
        </w:rPr>
        <w:tab/>
        <w:t xml:space="preserve">Koo, W.T., Kim, S.J., Jang, J.S., Kim, D.H. &amp; Kim, I.D. Catalytic Metal Nanoparticles Embedded in Conductive Metal-Organic Frameworks for Chemiresistors: Highly Active and Conductive Porous Materials. </w:t>
      </w:r>
      <w:r w:rsidRPr="002E7E62">
        <w:rPr>
          <w:rFonts w:ascii="Times New Roman" w:eastAsia="楷体" w:hAnsi="Times New Roman" w:cs="Times New Roman"/>
          <w:i/>
          <w:sz w:val="19"/>
          <w:szCs w:val="19"/>
        </w:rPr>
        <w:t>Adv. Sci.</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6,</w:t>
      </w:r>
      <w:r w:rsidRPr="002E7E62">
        <w:rPr>
          <w:rFonts w:ascii="Times New Roman" w:eastAsia="楷体" w:hAnsi="Times New Roman" w:cs="Times New Roman"/>
          <w:sz w:val="19"/>
          <w:szCs w:val="19"/>
        </w:rPr>
        <w:t xml:space="preserve"> 1900250 (2019).</w:t>
      </w:r>
    </w:p>
    <w:p w14:paraId="0FFF31D7"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9.</w:t>
      </w:r>
      <w:r w:rsidRPr="002E7E62">
        <w:rPr>
          <w:rFonts w:ascii="Times New Roman" w:eastAsia="楷体" w:hAnsi="Times New Roman" w:cs="Times New Roman"/>
          <w:sz w:val="19"/>
          <w:szCs w:val="19"/>
        </w:rPr>
        <w:tab/>
        <w:t>Wang, Z.Y. et al. High-performance reduced graphene oxide-based room-temperature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sensors: A combined surface modification of SnO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nanoparticles and nitrogen doping approach. </w:t>
      </w:r>
      <w:r w:rsidRPr="002E7E62">
        <w:rPr>
          <w:rFonts w:ascii="Times New Roman" w:eastAsia="楷体" w:hAnsi="Times New Roman" w:cs="Times New Roman"/>
          <w:i/>
          <w:sz w:val="19"/>
          <w:szCs w:val="19"/>
        </w:rPr>
        <w:t>Sens. Actuators B Chem.</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242</w:t>
      </w:r>
      <w:r w:rsidRPr="002E7E62">
        <w:rPr>
          <w:rFonts w:ascii="Times New Roman" w:eastAsia="楷体" w:hAnsi="Times New Roman" w:cs="Times New Roman"/>
          <w:sz w:val="19"/>
          <w:szCs w:val="19"/>
        </w:rPr>
        <w:t>, 269-279 (2017).</w:t>
      </w:r>
    </w:p>
    <w:p w14:paraId="4C27CFA9"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10.</w:t>
      </w:r>
      <w:r w:rsidRPr="002E7E62">
        <w:rPr>
          <w:rFonts w:ascii="Times New Roman" w:eastAsia="楷体" w:hAnsi="Times New Roman" w:cs="Times New Roman"/>
          <w:sz w:val="19"/>
          <w:szCs w:val="19"/>
        </w:rPr>
        <w:tab/>
        <w:t>Bai, S.L. et al. Enhancement of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-Sensing Performance at Room Temperature by Graphene-Modified Polythiophene. </w:t>
      </w:r>
      <w:r w:rsidRPr="002E7E62">
        <w:rPr>
          <w:rFonts w:ascii="Times New Roman" w:eastAsia="楷体" w:hAnsi="Times New Roman" w:cs="Times New Roman"/>
          <w:i/>
          <w:sz w:val="19"/>
          <w:szCs w:val="19"/>
        </w:rPr>
        <w:t xml:space="preserve">Ind. Eng. Chem. Res. </w:t>
      </w:r>
      <w:r w:rsidRPr="002E7E62">
        <w:rPr>
          <w:rFonts w:ascii="Times New Roman" w:eastAsia="楷体" w:hAnsi="Times New Roman" w:cs="Times New Roman"/>
          <w:b/>
          <w:sz w:val="19"/>
          <w:szCs w:val="19"/>
        </w:rPr>
        <w:t>55</w:t>
      </w:r>
      <w:r w:rsidRPr="002E7E62">
        <w:rPr>
          <w:rFonts w:ascii="Times New Roman" w:eastAsia="楷体" w:hAnsi="Times New Roman" w:cs="Times New Roman"/>
          <w:sz w:val="19"/>
          <w:szCs w:val="19"/>
        </w:rPr>
        <w:t>, 5788-5794 (2016).</w:t>
      </w:r>
    </w:p>
    <w:p w14:paraId="2E5655F8"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11.</w:t>
      </w:r>
      <w:r w:rsidRPr="002E7E62">
        <w:rPr>
          <w:rFonts w:ascii="Times New Roman" w:eastAsia="楷体" w:hAnsi="Times New Roman" w:cs="Times New Roman"/>
          <w:sz w:val="19"/>
          <w:szCs w:val="19"/>
        </w:rPr>
        <w:tab/>
        <w:t>Kumar, R., Goel, N. &amp; Kumar, M. UV-Activated MoS2 Based Fast and Reversible NO</w:t>
      </w:r>
      <w:r w:rsidRPr="00790233">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Sensor at Room Temperature. </w:t>
      </w:r>
      <w:r w:rsidRPr="002E7E62">
        <w:rPr>
          <w:rFonts w:ascii="Times New Roman" w:eastAsia="楷体" w:hAnsi="Times New Roman" w:cs="Times New Roman"/>
          <w:i/>
          <w:sz w:val="19"/>
          <w:szCs w:val="19"/>
        </w:rPr>
        <w:t xml:space="preserve">ACS Sens. </w:t>
      </w:r>
      <w:r w:rsidRPr="002E7E62">
        <w:rPr>
          <w:rFonts w:ascii="Times New Roman" w:eastAsia="楷体" w:hAnsi="Times New Roman" w:cs="Times New Roman"/>
          <w:b/>
          <w:sz w:val="19"/>
          <w:szCs w:val="19"/>
        </w:rPr>
        <w:t>2</w:t>
      </w:r>
      <w:r w:rsidRPr="002E7E62">
        <w:rPr>
          <w:rFonts w:ascii="Times New Roman" w:eastAsia="楷体" w:hAnsi="Times New Roman" w:cs="Times New Roman"/>
          <w:sz w:val="19"/>
          <w:szCs w:val="19"/>
        </w:rPr>
        <w:t>, 1744-1752 (2017).</w:t>
      </w:r>
    </w:p>
    <w:p w14:paraId="412CE130"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12.</w:t>
      </w:r>
      <w:r w:rsidRPr="002E7E62">
        <w:rPr>
          <w:rFonts w:ascii="Times New Roman" w:eastAsia="楷体" w:hAnsi="Times New Roman" w:cs="Times New Roman"/>
          <w:sz w:val="19"/>
          <w:szCs w:val="19"/>
        </w:rPr>
        <w:tab/>
        <w:t xml:space="preserve">Yang, Y.J. et al. In Situ Polymerization Deposition of Porous Conducting Polymer on Reduced Graphene Oxide for Gas Sensor. </w:t>
      </w:r>
      <w:r w:rsidRPr="002E7E62">
        <w:rPr>
          <w:rFonts w:ascii="Times New Roman" w:eastAsia="楷体" w:hAnsi="Times New Roman" w:cs="Times New Roman"/>
          <w:i/>
          <w:sz w:val="19"/>
          <w:szCs w:val="19"/>
        </w:rPr>
        <w:t>ACS Appl. Mater. Interfaces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6</w:t>
      </w:r>
      <w:r w:rsidRPr="002E7E62">
        <w:rPr>
          <w:rFonts w:ascii="Times New Roman" w:eastAsia="楷体" w:hAnsi="Times New Roman" w:cs="Times New Roman"/>
          <w:sz w:val="19"/>
          <w:szCs w:val="19"/>
        </w:rPr>
        <w:t>, 13807-13814 (2014).</w:t>
      </w:r>
    </w:p>
    <w:p w14:paraId="71C7BCF6"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13.</w:t>
      </w:r>
      <w:r w:rsidRPr="002E7E62">
        <w:rPr>
          <w:rFonts w:ascii="Times New Roman" w:eastAsia="楷体" w:hAnsi="Times New Roman" w:cs="Times New Roman"/>
          <w:sz w:val="19"/>
          <w:szCs w:val="19"/>
        </w:rPr>
        <w:tab/>
        <w:t>Agrawal, A.V. et al. Photoactivated Mixed In-Plane and Edge-Enriched p-Type MoS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Flake-Based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Sensor Working at Room Temperature. </w:t>
      </w:r>
      <w:r w:rsidRPr="002E7E62">
        <w:rPr>
          <w:rFonts w:ascii="Times New Roman" w:eastAsia="楷体" w:hAnsi="Times New Roman" w:cs="Times New Roman"/>
          <w:i/>
          <w:sz w:val="19"/>
          <w:szCs w:val="19"/>
        </w:rPr>
        <w:t>ACS Sens.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3</w:t>
      </w:r>
      <w:r w:rsidRPr="002E7E62">
        <w:rPr>
          <w:rFonts w:ascii="Times New Roman" w:eastAsia="楷体" w:hAnsi="Times New Roman" w:cs="Times New Roman"/>
          <w:sz w:val="19"/>
          <w:szCs w:val="19"/>
        </w:rPr>
        <w:t>, 998-1004 (2018).</w:t>
      </w:r>
    </w:p>
    <w:p w14:paraId="16A910FF"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14.</w:t>
      </w:r>
      <w:r w:rsidRPr="002E7E62">
        <w:rPr>
          <w:rFonts w:ascii="Times New Roman" w:eastAsia="楷体" w:hAnsi="Times New Roman" w:cs="Times New Roman"/>
          <w:sz w:val="19"/>
          <w:szCs w:val="19"/>
        </w:rPr>
        <w:tab/>
        <w:t>Qiang, X.Y. et al. Effect of the Functionalization of Porous Silicon/WO</w:t>
      </w:r>
      <w:r w:rsidRPr="002E7E62">
        <w:rPr>
          <w:rFonts w:ascii="Times New Roman" w:eastAsia="楷体" w:hAnsi="Times New Roman" w:cs="Times New Roman"/>
          <w:sz w:val="19"/>
          <w:szCs w:val="19"/>
          <w:vertAlign w:val="subscript"/>
        </w:rPr>
        <w:t>3</w:t>
      </w:r>
      <w:r w:rsidRPr="002E7E62">
        <w:rPr>
          <w:rFonts w:ascii="Times New Roman" w:eastAsia="楷体" w:hAnsi="Times New Roman" w:cs="Times New Roman"/>
          <w:sz w:val="19"/>
          <w:szCs w:val="19"/>
        </w:rPr>
        <w:t xml:space="preserve"> Nanorods with Pd Nanoparticles and Their Enhanced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-Sensing Performance at Room Temperature. </w:t>
      </w:r>
      <w:r w:rsidRPr="002E7E62">
        <w:rPr>
          <w:rFonts w:ascii="Times New Roman" w:eastAsia="楷体" w:hAnsi="Times New Roman" w:cs="Times New Roman"/>
          <w:i/>
          <w:sz w:val="19"/>
          <w:szCs w:val="19"/>
        </w:rPr>
        <w:t>Materials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11</w:t>
      </w:r>
      <w:r w:rsidRPr="002E7E62">
        <w:rPr>
          <w:rFonts w:ascii="Times New Roman" w:eastAsia="楷体" w:hAnsi="Times New Roman" w:cs="Times New Roman"/>
          <w:bCs/>
          <w:sz w:val="19"/>
          <w:szCs w:val="19"/>
        </w:rPr>
        <w:t>, 764</w:t>
      </w:r>
      <w:r w:rsidRPr="002E7E62">
        <w:rPr>
          <w:rFonts w:ascii="Times New Roman" w:eastAsia="楷体" w:hAnsi="Times New Roman" w:cs="Times New Roman"/>
          <w:sz w:val="19"/>
          <w:szCs w:val="19"/>
        </w:rPr>
        <w:t xml:space="preserve"> (2018).</w:t>
      </w:r>
    </w:p>
    <w:p w14:paraId="6EFDC234"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15.</w:t>
      </w:r>
      <w:r w:rsidRPr="002E7E62">
        <w:rPr>
          <w:rFonts w:ascii="Times New Roman" w:eastAsia="楷体" w:hAnsi="Times New Roman" w:cs="Times New Roman"/>
          <w:sz w:val="19"/>
          <w:szCs w:val="19"/>
        </w:rPr>
        <w:tab/>
        <w:t>Benedict, S., Singh, M., Naik, T.R.R., Shivashankar, S.A. &amp; Bhat, N. Microwave-Synthesized NiO as a Highly Sensitive and Selective Room-Temperature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Sensor.</w:t>
      </w:r>
      <w:r w:rsidRPr="002E7E62">
        <w:rPr>
          <w:rFonts w:ascii="Times New Roman" w:eastAsia="楷体" w:hAnsi="Times New Roman" w:cs="Times New Roman"/>
          <w:i/>
          <w:sz w:val="19"/>
          <w:szCs w:val="19"/>
          <w:lang w:val="de-DE"/>
        </w:rPr>
        <w:t xml:space="preserve"> </w:t>
      </w:r>
      <w:r w:rsidRPr="002E7E62">
        <w:rPr>
          <w:rFonts w:ascii="Times New Roman" w:eastAsia="楷体" w:hAnsi="Times New Roman" w:cs="Times New Roman"/>
          <w:i/>
          <w:sz w:val="19"/>
          <w:szCs w:val="19"/>
        </w:rPr>
        <w:t>ECS J Solid State Sci Technol</w:t>
      </w:r>
      <w:r w:rsidRPr="002E7E62">
        <w:rPr>
          <w:rFonts w:ascii="Times New Roman" w:eastAsia="楷体" w:hAnsi="Times New Roman" w:cs="Times New Roman"/>
          <w:i/>
          <w:sz w:val="19"/>
          <w:szCs w:val="19"/>
          <w:lang w:val="de-DE"/>
        </w:rPr>
        <w:t xml:space="preserve"> </w:t>
      </w:r>
      <w:r w:rsidRPr="002E7E62">
        <w:rPr>
          <w:rFonts w:ascii="Times New Roman" w:eastAsia="楷体" w:hAnsi="Times New Roman" w:cs="Times New Roman"/>
          <w:b/>
          <w:sz w:val="19"/>
          <w:szCs w:val="19"/>
        </w:rPr>
        <w:t>7</w:t>
      </w:r>
      <w:r w:rsidRPr="002E7E62">
        <w:rPr>
          <w:rFonts w:ascii="Times New Roman" w:eastAsia="楷体" w:hAnsi="Times New Roman" w:cs="Times New Roman"/>
          <w:sz w:val="19"/>
          <w:szCs w:val="19"/>
        </w:rPr>
        <w:t>, Q3143-Q3147 (2018).</w:t>
      </w:r>
    </w:p>
    <w:p w14:paraId="18102E3E"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lastRenderedPageBreak/>
        <w:t>16.</w:t>
      </w:r>
      <w:r w:rsidRPr="002E7E62">
        <w:rPr>
          <w:rFonts w:ascii="Times New Roman" w:eastAsia="楷体" w:hAnsi="Times New Roman" w:cs="Times New Roman"/>
          <w:sz w:val="19"/>
          <w:szCs w:val="19"/>
        </w:rPr>
        <w:tab/>
        <w:t>Kumar, A. et al. Modeling of gate bias controlled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response of the PCDTBT based organic field effect transistor. </w:t>
      </w:r>
      <w:r w:rsidRPr="002E7E62">
        <w:rPr>
          <w:rFonts w:ascii="Times New Roman" w:eastAsia="楷体" w:hAnsi="Times New Roman" w:cs="Times New Roman"/>
          <w:i/>
          <w:sz w:val="19"/>
          <w:szCs w:val="19"/>
        </w:rPr>
        <w:t>Chem. Phys. Lett.</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698</w:t>
      </w:r>
      <w:r w:rsidRPr="002E7E62">
        <w:rPr>
          <w:rFonts w:ascii="Times New Roman" w:eastAsia="楷体" w:hAnsi="Times New Roman" w:cs="Times New Roman"/>
          <w:sz w:val="19"/>
          <w:szCs w:val="19"/>
        </w:rPr>
        <w:t>, 7-10 (2018).</w:t>
      </w:r>
    </w:p>
    <w:p w14:paraId="3FCAC2FC"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17.</w:t>
      </w:r>
      <w:r w:rsidRPr="002E7E62">
        <w:rPr>
          <w:rFonts w:ascii="Times New Roman" w:eastAsia="楷体" w:hAnsi="Times New Roman" w:cs="Times New Roman"/>
          <w:sz w:val="19"/>
          <w:szCs w:val="19"/>
        </w:rPr>
        <w:tab/>
        <w:t xml:space="preserve">Wang, J. et al. Hierarchical ZnO Nanosheet-Nanorod Architectures for Fabrication of </w:t>
      </w:r>
      <w:proofErr w:type="gramStart"/>
      <w:r w:rsidRPr="002E7E62">
        <w:rPr>
          <w:rFonts w:ascii="Times New Roman" w:eastAsia="楷体" w:hAnsi="Times New Roman" w:cs="Times New Roman"/>
          <w:sz w:val="19"/>
          <w:szCs w:val="19"/>
        </w:rPr>
        <w:t>Poly(</w:t>
      </w:r>
      <w:proofErr w:type="gramEnd"/>
      <w:r w:rsidRPr="002E7E62">
        <w:rPr>
          <w:rFonts w:ascii="Times New Roman" w:eastAsia="楷体" w:hAnsi="Times New Roman" w:cs="Times New Roman"/>
          <w:sz w:val="19"/>
          <w:szCs w:val="19"/>
        </w:rPr>
        <w:t>3-hexylthiophene)/ZnO Hybrid NO</w:t>
      </w:r>
      <w:r w:rsidRPr="00790233">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Sensor. </w:t>
      </w:r>
      <w:r w:rsidRPr="002E7E62">
        <w:rPr>
          <w:rFonts w:ascii="Times New Roman" w:eastAsia="楷体" w:hAnsi="Times New Roman" w:cs="Times New Roman"/>
          <w:i/>
          <w:sz w:val="19"/>
          <w:szCs w:val="19"/>
        </w:rPr>
        <w:t>ACS Appl. Mater. Interfaces</w:t>
      </w:r>
      <w:r w:rsidRPr="002E7E62">
        <w:rPr>
          <w:rFonts w:ascii="Times New Roman" w:eastAsia="楷体" w:hAnsi="Times New Roman" w:cs="Times New Roman"/>
          <w:b/>
          <w:i/>
          <w:sz w:val="19"/>
          <w:szCs w:val="19"/>
        </w:rPr>
        <w:t xml:space="preserve"> </w:t>
      </w:r>
      <w:r w:rsidRPr="002E7E62">
        <w:rPr>
          <w:rFonts w:ascii="Times New Roman" w:eastAsia="楷体" w:hAnsi="Times New Roman" w:cs="Times New Roman"/>
          <w:b/>
          <w:sz w:val="19"/>
          <w:szCs w:val="19"/>
        </w:rPr>
        <w:t>8</w:t>
      </w:r>
      <w:r w:rsidRPr="002E7E62">
        <w:rPr>
          <w:rFonts w:ascii="Times New Roman" w:eastAsia="楷体" w:hAnsi="Times New Roman" w:cs="Times New Roman"/>
          <w:sz w:val="19"/>
          <w:szCs w:val="19"/>
        </w:rPr>
        <w:t>, 8600-8607 (2016).</w:t>
      </w:r>
    </w:p>
    <w:p w14:paraId="60A71BCE"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18.</w:t>
      </w:r>
      <w:r w:rsidRPr="002E7E62">
        <w:rPr>
          <w:rFonts w:ascii="Times New Roman" w:eastAsia="楷体" w:hAnsi="Times New Roman" w:cs="Times New Roman"/>
          <w:sz w:val="19"/>
          <w:szCs w:val="19"/>
        </w:rPr>
        <w:tab/>
        <w:t>Koo, W.T. et al. Few-Layered WS2 Nanoplates Confined in Co, N-Doped Hollow Carbon Nanocages: Abundant WS</w:t>
      </w:r>
      <w:r w:rsidRPr="00790233">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Edges for Highly Sensitive Gas Sensors. </w:t>
      </w:r>
      <w:r w:rsidRPr="002E7E62">
        <w:rPr>
          <w:rFonts w:ascii="Times New Roman" w:eastAsia="楷体" w:hAnsi="Times New Roman" w:cs="Times New Roman"/>
          <w:i/>
          <w:sz w:val="19"/>
          <w:szCs w:val="19"/>
        </w:rPr>
        <w:t>Adv. Funct. Mater.</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28</w:t>
      </w:r>
      <w:r w:rsidRPr="002E7E62">
        <w:rPr>
          <w:rFonts w:ascii="Times New Roman" w:eastAsia="楷体" w:hAnsi="Times New Roman" w:cs="Times New Roman"/>
          <w:bCs/>
          <w:sz w:val="19"/>
          <w:szCs w:val="19"/>
        </w:rPr>
        <w:t>, 1802575</w:t>
      </w:r>
      <w:r w:rsidRPr="002E7E62">
        <w:rPr>
          <w:rFonts w:ascii="Times New Roman" w:eastAsia="楷体" w:hAnsi="Times New Roman" w:cs="Times New Roman"/>
          <w:sz w:val="19"/>
          <w:szCs w:val="19"/>
        </w:rPr>
        <w:t xml:space="preserve"> (2018).</w:t>
      </w:r>
    </w:p>
    <w:p w14:paraId="05E29B03"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19.</w:t>
      </w:r>
      <w:r w:rsidRPr="002E7E62">
        <w:rPr>
          <w:rFonts w:ascii="Times New Roman" w:eastAsia="楷体" w:hAnsi="Times New Roman" w:cs="Times New Roman"/>
          <w:sz w:val="19"/>
          <w:szCs w:val="19"/>
        </w:rPr>
        <w:tab/>
        <w:t>Choi, S.J. et al. Metal-Organic Framework-Templated PdO-Co</w:t>
      </w:r>
      <w:r w:rsidRPr="002E7E62">
        <w:rPr>
          <w:rFonts w:ascii="Times New Roman" w:eastAsia="楷体" w:hAnsi="Times New Roman" w:cs="Times New Roman"/>
          <w:sz w:val="19"/>
          <w:szCs w:val="19"/>
          <w:vertAlign w:val="subscript"/>
        </w:rPr>
        <w:t>3</w:t>
      </w:r>
      <w:r w:rsidRPr="002E7E62">
        <w:rPr>
          <w:rFonts w:ascii="Times New Roman" w:eastAsia="楷体" w:hAnsi="Times New Roman" w:cs="Times New Roman"/>
          <w:sz w:val="19"/>
          <w:szCs w:val="19"/>
        </w:rPr>
        <w:t>O</w:t>
      </w:r>
      <w:r w:rsidRPr="002E7E62">
        <w:rPr>
          <w:rFonts w:ascii="Times New Roman" w:eastAsia="楷体" w:hAnsi="Times New Roman" w:cs="Times New Roman"/>
          <w:sz w:val="19"/>
          <w:szCs w:val="19"/>
          <w:vertAlign w:val="subscript"/>
        </w:rPr>
        <w:t>4</w:t>
      </w:r>
      <w:r w:rsidRPr="002E7E62">
        <w:rPr>
          <w:rFonts w:ascii="Times New Roman" w:eastAsia="楷体" w:hAnsi="Times New Roman" w:cs="Times New Roman"/>
          <w:sz w:val="19"/>
          <w:szCs w:val="19"/>
        </w:rPr>
        <w:t xml:space="preserve"> Nanocubes Functionalized by SWCNTs: Improved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Reaction Kinetics on Flexible Heating Film. </w:t>
      </w:r>
      <w:r w:rsidRPr="002E7E62">
        <w:rPr>
          <w:rFonts w:ascii="Times New Roman" w:eastAsia="楷体" w:hAnsi="Times New Roman" w:cs="Times New Roman"/>
          <w:i/>
          <w:sz w:val="19"/>
          <w:szCs w:val="19"/>
        </w:rPr>
        <w:t>ACS Appl. Mater. Interfaces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9</w:t>
      </w:r>
      <w:r w:rsidRPr="002E7E62">
        <w:rPr>
          <w:rFonts w:ascii="Times New Roman" w:eastAsia="楷体" w:hAnsi="Times New Roman" w:cs="Times New Roman"/>
          <w:sz w:val="19"/>
          <w:szCs w:val="19"/>
        </w:rPr>
        <w:t>, 40593-40603 (2017).</w:t>
      </w:r>
    </w:p>
    <w:p w14:paraId="61616827"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20.</w:t>
      </w:r>
      <w:r w:rsidRPr="002E7E62">
        <w:rPr>
          <w:rFonts w:ascii="Times New Roman" w:eastAsia="楷体" w:hAnsi="Times New Roman" w:cs="Times New Roman"/>
          <w:sz w:val="19"/>
          <w:szCs w:val="19"/>
        </w:rPr>
        <w:tab/>
        <w:t xml:space="preserve">Kim, J.O. et al. Large-area synthesis of nanoscopic catalyst-decorated conductive MOF film using microfluidic-based solution shearing. </w:t>
      </w:r>
      <w:r w:rsidRPr="002E7E62">
        <w:rPr>
          <w:rFonts w:ascii="Times New Roman" w:eastAsia="楷体" w:hAnsi="Times New Roman" w:cs="Times New Roman"/>
          <w:i/>
          <w:sz w:val="19"/>
          <w:szCs w:val="19"/>
        </w:rPr>
        <w:t>Nat. Commun.</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12</w:t>
      </w:r>
      <w:r w:rsidRPr="002E7E62">
        <w:rPr>
          <w:rFonts w:ascii="Times New Roman" w:eastAsia="楷体" w:hAnsi="Times New Roman" w:cs="Times New Roman"/>
          <w:sz w:val="19"/>
          <w:szCs w:val="19"/>
        </w:rPr>
        <w:t>, 4294 (2021).</w:t>
      </w:r>
    </w:p>
    <w:p w14:paraId="70E5847F"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21.</w:t>
      </w:r>
      <w:r w:rsidRPr="002E7E62">
        <w:rPr>
          <w:rFonts w:ascii="Times New Roman" w:eastAsia="楷体" w:hAnsi="Times New Roman" w:cs="Times New Roman"/>
          <w:sz w:val="19"/>
          <w:szCs w:val="19"/>
        </w:rPr>
        <w:tab/>
        <w:t xml:space="preserve">Rui, K. et al. Dual-Function Metal-Organic Framework-Based Wearable Fibers for Gas Probing and Energy Storage. </w:t>
      </w:r>
      <w:r w:rsidRPr="002E7E62">
        <w:rPr>
          <w:rFonts w:ascii="Times New Roman" w:eastAsia="楷体" w:hAnsi="Times New Roman" w:cs="Times New Roman"/>
          <w:i/>
          <w:sz w:val="19"/>
          <w:szCs w:val="19"/>
        </w:rPr>
        <w:t>ACS Appl. Mater. Interfaces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10</w:t>
      </w:r>
      <w:r w:rsidRPr="002E7E62">
        <w:rPr>
          <w:rFonts w:ascii="Times New Roman" w:eastAsia="楷体" w:hAnsi="Times New Roman" w:cs="Times New Roman"/>
          <w:sz w:val="19"/>
          <w:szCs w:val="19"/>
        </w:rPr>
        <w:t>, 2837-2842 (2018).</w:t>
      </w:r>
    </w:p>
    <w:p w14:paraId="3018DE4B"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22.</w:t>
      </w:r>
      <w:r w:rsidRPr="002E7E62">
        <w:rPr>
          <w:rFonts w:ascii="Times New Roman" w:eastAsia="楷体" w:hAnsi="Times New Roman" w:cs="Times New Roman"/>
          <w:sz w:val="19"/>
          <w:szCs w:val="19"/>
        </w:rPr>
        <w:tab/>
        <w:t xml:space="preserve">Lee, J.H. et al. Gas Sensing Properties of Mg-Incorporated Metal-Organic Frameworks. </w:t>
      </w:r>
      <w:r w:rsidRPr="002E7E62">
        <w:rPr>
          <w:rFonts w:ascii="Times New Roman" w:eastAsia="楷体" w:hAnsi="Times New Roman" w:cs="Times New Roman"/>
          <w:i/>
          <w:sz w:val="19"/>
          <w:szCs w:val="19"/>
        </w:rPr>
        <w:t>Sensors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19</w:t>
      </w:r>
      <w:r w:rsidRPr="002E7E62">
        <w:rPr>
          <w:rFonts w:ascii="Times New Roman" w:eastAsia="楷体" w:hAnsi="Times New Roman" w:cs="Times New Roman"/>
          <w:sz w:val="19"/>
          <w:szCs w:val="19"/>
        </w:rPr>
        <w:t>, 3323 (2019).</w:t>
      </w:r>
    </w:p>
    <w:p w14:paraId="4514BB49"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23.</w:t>
      </w:r>
      <w:r w:rsidRPr="002E7E62">
        <w:rPr>
          <w:rFonts w:ascii="Times New Roman" w:eastAsia="楷体" w:hAnsi="Times New Roman" w:cs="Times New Roman"/>
          <w:sz w:val="19"/>
          <w:szCs w:val="19"/>
        </w:rPr>
        <w:tab/>
        <w:t>Small, L.J. et al. Near-Zero Power MOF-Based Sensors for NO</w:t>
      </w:r>
      <w:r w:rsidRPr="002E7E62">
        <w:rPr>
          <w:rFonts w:ascii="Times New Roman" w:eastAsia="楷体" w:hAnsi="Times New Roman" w:cs="Times New Roman"/>
          <w:sz w:val="19"/>
          <w:szCs w:val="19"/>
          <w:vertAlign w:val="subscript"/>
        </w:rPr>
        <w:t xml:space="preserve">2 </w:t>
      </w:r>
      <w:r w:rsidRPr="002E7E62">
        <w:rPr>
          <w:rFonts w:ascii="Times New Roman" w:eastAsia="楷体" w:hAnsi="Times New Roman" w:cs="Times New Roman"/>
          <w:sz w:val="19"/>
          <w:szCs w:val="19"/>
        </w:rPr>
        <w:t xml:space="preserve">Detection. </w:t>
      </w:r>
      <w:r w:rsidRPr="002E7E62">
        <w:rPr>
          <w:rFonts w:ascii="Times New Roman" w:eastAsia="楷体" w:hAnsi="Times New Roman" w:cs="Times New Roman"/>
          <w:i/>
          <w:sz w:val="19"/>
          <w:szCs w:val="19"/>
        </w:rPr>
        <w:t>Adv. Funct. Mater.</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30,</w:t>
      </w:r>
      <w:r w:rsidRPr="002E7E62">
        <w:rPr>
          <w:rFonts w:ascii="Times New Roman" w:eastAsia="楷体" w:hAnsi="Times New Roman" w:cs="Times New Roman"/>
          <w:iCs/>
          <w:sz w:val="19"/>
          <w:szCs w:val="19"/>
        </w:rPr>
        <w:t xml:space="preserve"> 2003598</w:t>
      </w:r>
      <w:r w:rsidRPr="002E7E62">
        <w:rPr>
          <w:rFonts w:ascii="Times New Roman" w:eastAsia="楷体" w:hAnsi="Times New Roman" w:cs="Times New Roman"/>
          <w:sz w:val="19"/>
          <w:szCs w:val="19"/>
        </w:rPr>
        <w:t xml:space="preserve"> (2020).</w:t>
      </w:r>
    </w:p>
    <w:p w14:paraId="4761C9C5"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24.</w:t>
      </w:r>
      <w:r w:rsidRPr="002E7E62">
        <w:rPr>
          <w:rFonts w:ascii="Times New Roman" w:eastAsia="楷体" w:hAnsi="Times New Roman" w:cs="Times New Roman"/>
          <w:sz w:val="19"/>
          <w:szCs w:val="19"/>
        </w:rPr>
        <w:tab/>
        <w:t>Zhan, M.M. et al. Facet controlled polyhedral ZIF-8 MOF nanostructures for excellent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gas-sensing applications. </w:t>
      </w:r>
      <w:r w:rsidRPr="002E7E62">
        <w:rPr>
          <w:rFonts w:ascii="Times New Roman" w:eastAsia="楷体" w:hAnsi="Times New Roman" w:cs="Times New Roman"/>
          <w:i/>
          <w:sz w:val="19"/>
          <w:szCs w:val="19"/>
        </w:rPr>
        <w:t>Mater. Res. Bull.</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136</w:t>
      </w:r>
      <w:r w:rsidRPr="002E7E62">
        <w:rPr>
          <w:rFonts w:ascii="Times New Roman" w:eastAsia="楷体" w:hAnsi="Times New Roman" w:cs="Times New Roman"/>
          <w:bCs/>
          <w:sz w:val="19"/>
          <w:szCs w:val="19"/>
        </w:rPr>
        <w:t>, 111133</w:t>
      </w:r>
      <w:r w:rsidRPr="002E7E62">
        <w:rPr>
          <w:rFonts w:ascii="Times New Roman" w:eastAsia="楷体" w:hAnsi="Times New Roman" w:cs="Times New Roman"/>
          <w:sz w:val="19"/>
          <w:szCs w:val="19"/>
        </w:rPr>
        <w:t xml:space="preserve"> (2021).</w:t>
      </w:r>
    </w:p>
    <w:p w14:paraId="0D8653C6"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25.</w:t>
      </w:r>
      <w:r w:rsidRPr="002E7E62">
        <w:rPr>
          <w:rFonts w:ascii="Times New Roman" w:eastAsia="楷体" w:hAnsi="Times New Roman" w:cs="Times New Roman"/>
          <w:sz w:val="19"/>
          <w:szCs w:val="19"/>
        </w:rPr>
        <w:tab/>
        <w:t>Arul, C. et al. Temperature modulated Cu-MOF based gas sensor with dual selectivity to acetone and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at low operating temperatures. </w:t>
      </w:r>
      <w:r w:rsidRPr="002E7E62">
        <w:rPr>
          <w:rFonts w:ascii="Times New Roman" w:eastAsia="楷体" w:hAnsi="Times New Roman" w:cs="Times New Roman"/>
          <w:i/>
          <w:sz w:val="19"/>
          <w:szCs w:val="19"/>
        </w:rPr>
        <w:t>Sens. Actuators B Chem.l</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329</w:t>
      </w:r>
      <w:r w:rsidRPr="002E7E62">
        <w:rPr>
          <w:rFonts w:ascii="Times New Roman" w:eastAsia="楷体" w:hAnsi="Times New Roman" w:cs="Times New Roman"/>
          <w:bCs/>
          <w:sz w:val="19"/>
          <w:szCs w:val="19"/>
        </w:rPr>
        <w:t>, 129053</w:t>
      </w:r>
      <w:r w:rsidRPr="002E7E62">
        <w:rPr>
          <w:rFonts w:ascii="Times New Roman" w:eastAsia="楷体" w:hAnsi="Times New Roman" w:cs="Times New Roman"/>
          <w:sz w:val="19"/>
          <w:szCs w:val="19"/>
        </w:rPr>
        <w:t xml:space="preserve"> (2021).</w:t>
      </w:r>
    </w:p>
    <w:p w14:paraId="75489829"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26.</w:t>
      </w:r>
      <w:r w:rsidRPr="002E7E62">
        <w:rPr>
          <w:rFonts w:ascii="Times New Roman" w:eastAsia="楷体" w:hAnsi="Times New Roman" w:cs="Times New Roman"/>
          <w:sz w:val="19"/>
          <w:szCs w:val="19"/>
        </w:rPr>
        <w:tab/>
        <w:t>Bai, H.N. et al. A room-temperature chemiresistive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sensor based on one-step synthesized SnO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nanospheres functionalized with Pd nanoparticles and rGO nanosheets. </w:t>
      </w:r>
      <w:r w:rsidRPr="002E7E62">
        <w:rPr>
          <w:rFonts w:ascii="Times New Roman" w:eastAsia="楷体" w:hAnsi="Times New Roman" w:cs="Times New Roman"/>
          <w:i/>
          <w:sz w:val="19"/>
          <w:szCs w:val="19"/>
        </w:rPr>
        <w:t>Appl. Surf. Sci.</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575,</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iCs/>
          <w:sz w:val="19"/>
          <w:szCs w:val="19"/>
          <w:lang w:val="de-DE"/>
        </w:rPr>
        <w:t>151698</w:t>
      </w:r>
      <w:r w:rsidRPr="002E7E62">
        <w:rPr>
          <w:rFonts w:ascii="Times New Roman" w:eastAsia="楷体" w:hAnsi="Times New Roman" w:cs="Times New Roman"/>
          <w:sz w:val="19"/>
          <w:szCs w:val="19"/>
        </w:rPr>
        <w:t xml:space="preserve"> (2022).</w:t>
      </w:r>
    </w:p>
    <w:p w14:paraId="7D0256CD"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27.</w:t>
      </w:r>
      <w:r w:rsidRPr="002E7E62">
        <w:rPr>
          <w:rFonts w:ascii="Times New Roman" w:eastAsia="楷体" w:hAnsi="Times New Roman" w:cs="Times New Roman"/>
          <w:sz w:val="19"/>
          <w:szCs w:val="19"/>
        </w:rPr>
        <w:tab/>
        <w:t>Xia, Y. et al. Sulfur-Vacancy-Enriched MoS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Nanosheets Based Heterostructures for Near-Infrared Optoelectronic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w:t>
      </w:r>
      <w:r w:rsidRPr="002E7E62">
        <w:rPr>
          <w:rFonts w:ascii="Times New Roman" w:eastAsia="楷体" w:hAnsi="Times New Roman" w:cs="Times New Roman"/>
          <w:i/>
          <w:sz w:val="19"/>
          <w:szCs w:val="19"/>
        </w:rPr>
        <w:t>Acs Applied Nano Materials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3</w:t>
      </w:r>
      <w:r w:rsidRPr="002E7E62">
        <w:rPr>
          <w:rFonts w:ascii="Times New Roman" w:eastAsia="楷体" w:hAnsi="Times New Roman" w:cs="Times New Roman"/>
          <w:sz w:val="19"/>
          <w:szCs w:val="19"/>
        </w:rPr>
        <w:t>, 665-673 (2020).</w:t>
      </w:r>
    </w:p>
    <w:p w14:paraId="5DC8E4B1"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28.</w:t>
      </w:r>
      <w:r w:rsidRPr="002E7E62">
        <w:rPr>
          <w:rFonts w:ascii="Times New Roman" w:eastAsia="楷体" w:hAnsi="Times New Roman" w:cs="Times New Roman"/>
          <w:sz w:val="19"/>
          <w:szCs w:val="19"/>
        </w:rPr>
        <w:tab/>
        <w:t>Huang, Y.F. et al. Ultrasensitive room temperature ppb-level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gas sensors based on SnS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/rGO nanohybrids with P-N transition and optoelectronic visible light enhancement performance. </w:t>
      </w:r>
      <w:r w:rsidRPr="002E7E62">
        <w:rPr>
          <w:rFonts w:ascii="Times New Roman" w:eastAsia="楷体" w:hAnsi="Times New Roman" w:cs="Times New Roman"/>
          <w:i/>
          <w:sz w:val="19"/>
          <w:szCs w:val="19"/>
        </w:rPr>
        <w:t>J. Mater. Chem. C</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7</w:t>
      </w:r>
      <w:r w:rsidRPr="002E7E62">
        <w:rPr>
          <w:rFonts w:ascii="Times New Roman" w:eastAsia="楷体" w:hAnsi="Times New Roman" w:cs="Times New Roman"/>
          <w:sz w:val="19"/>
          <w:szCs w:val="19"/>
        </w:rPr>
        <w:t>, 8616-8625 (2019).</w:t>
      </w:r>
    </w:p>
    <w:p w14:paraId="7EFA3BA1"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29.</w:t>
      </w:r>
      <w:r w:rsidRPr="002E7E62">
        <w:rPr>
          <w:rFonts w:ascii="Times New Roman" w:eastAsia="楷体" w:hAnsi="Times New Roman" w:cs="Times New Roman"/>
          <w:sz w:val="19"/>
          <w:szCs w:val="19"/>
        </w:rPr>
        <w:tab/>
        <w:t>Yan, W.J. et al. Photo-enhanced gas sensing of SnS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with nanoscale defects. </w:t>
      </w:r>
      <w:r w:rsidRPr="002E7E62">
        <w:rPr>
          <w:rFonts w:ascii="Times New Roman" w:eastAsia="楷体" w:hAnsi="Times New Roman" w:cs="Times New Roman"/>
          <w:i/>
          <w:sz w:val="19"/>
          <w:szCs w:val="19"/>
        </w:rPr>
        <w:t>Rsc Advs.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9</w:t>
      </w:r>
      <w:r w:rsidRPr="002E7E62">
        <w:rPr>
          <w:rFonts w:ascii="Times New Roman" w:eastAsia="楷体" w:hAnsi="Times New Roman" w:cs="Times New Roman"/>
          <w:sz w:val="19"/>
          <w:szCs w:val="19"/>
        </w:rPr>
        <w:t>, 626-635 (2019).</w:t>
      </w:r>
    </w:p>
    <w:p w14:paraId="60CE8DD1"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30.</w:t>
      </w:r>
      <w:r w:rsidRPr="002E7E62">
        <w:rPr>
          <w:rFonts w:ascii="Times New Roman" w:eastAsia="楷体" w:hAnsi="Times New Roman" w:cs="Times New Roman"/>
          <w:sz w:val="19"/>
          <w:szCs w:val="19"/>
        </w:rPr>
        <w:tab/>
        <w:t>Chen, R.S., Wang, J., Xia, Y. &amp; Xiang, L. Near infrared light enhanced room-temperature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gas sensing by hierarchical ZnO nanorods functionalized with PbS quantum dots.</w:t>
      </w:r>
      <w:r w:rsidRPr="002E7E62">
        <w:rPr>
          <w:rFonts w:ascii="Times New Roman" w:eastAsia="楷体" w:hAnsi="Times New Roman" w:cs="Times New Roman"/>
          <w:i/>
          <w:sz w:val="19"/>
          <w:szCs w:val="19"/>
        </w:rPr>
        <w:t xml:space="preserve"> Sens. Actuators B Chem.</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255</w:t>
      </w:r>
      <w:r w:rsidRPr="002E7E62">
        <w:rPr>
          <w:rFonts w:ascii="Times New Roman" w:eastAsia="楷体" w:hAnsi="Times New Roman" w:cs="Times New Roman"/>
          <w:sz w:val="19"/>
          <w:szCs w:val="19"/>
        </w:rPr>
        <w:t>, 2538-2545 (2018).</w:t>
      </w:r>
    </w:p>
    <w:p w14:paraId="6F236E5A"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31.</w:t>
      </w:r>
      <w:r w:rsidRPr="002E7E62">
        <w:rPr>
          <w:rFonts w:ascii="Times New Roman" w:eastAsia="楷体" w:hAnsi="Times New Roman" w:cs="Times New Roman"/>
          <w:sz w:val="19"/>
          <w:szCs w:val="19"/>
        </w:rPr>
        <w:tab/>
        <w:t>Wang, H.T. et al. Visible light activated excellent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based on 2D/2D ZnO/g-C</w:t>
      </w:r>
      <w:r w:rsidRPr="002E7E62">
        <w:rPr>
          <w:rFonts w:ascii="Times New Roman" w:eastAsia="楷体" w:hAnsi="Times New Roman" w:cs="Times New Roman"/>
          <w:sz w:val="19"/>
          <w:szCs w:val="19"/>
          <w:vertAlign w:val="subscript"/>
        </w:rPr>
        <w:t>3</w:t>
      </w:r>
      <w:r w:rsidRPr="002E7E62">
        <w:rPr>
          <w:rFonts w:ascii="Times New Roman" w:eastAsia="楷体" w:hAnsi="Times New Roman" w:cs="Times New Roman"/>
          <w:sz w:val="19"/>
          <w:szCs w:val="19"/>
        </w:rPr>
        <w:t>N</w:t>
      </w:r>
      <w:r w:rsidRPr="002E7E62">
        <w:rPr>
          <w:rFonts w:ascii="Times New Roman" w:eastAsia="楷体" w:hAnsi="Times New Roman" w:cs="Times New Roman"/>
          <w:sz w:val="19"/>
          <w:szCs w:val="19"/>
          <w:vertAlign w:val="subscript"/>
        </w:rPr>
        <w:t>4</w:t>
      </w:r>
      <w:r w:rsidRPr="002E7E62">
        <w:rPr>
          <w:rFonts w:ascii="Times New Roman" w:eastAsia="楷体" w:hAnsi="Times New Roman" w:cs="Times New Roman"/>
          <w:sz w:val="19"/>
          <w:szCs w:val="19"/>
        </w:rPr>
        <w:t xml:space="preserve"> heterojunction composites. </w:t>
      </w:r>
      <w:r w:rsidRPr="002E7E62">
        <w:rPr>
          <w:rFonts w:ascii="Times New Roman" w:eastAsia="楷体" w:hAnsi="Times New Roman" w:cs="Times New Roman"/>
          <w:i/>
          <w:sz w:val="19"/>
          <w:szCs w:val="19"/>
          <w:lang w:val="de-DE"/>
        </w:rPr>
        <w:t xml:space="preserve">Actuators B Chem. </w:t>
      </w:r>
      <w:r w:rsidRPr="002E7E62">
        <w:rPr>
          <w:rFonts w:ascii="Times New Roman" w:eastAsia="楷体" w:hAnsi="Times New Roman" w:cs="Times New Roman"/>
          <w:b/>
          <w:sz w:val="19"/>
          <w:szCs w:val="19"/>
        </w:rPr>
        <w:t>304</w:t>
      </w:r>
      <w:r w:rsidRPr="002E7E62">
        <w:rPr>
          <w:rFonts w:ascii="Times New Roman" w:eastAsia="楷体" w:hAnsi="Times New Roman" w:cs="Times New Roman"/>
          <w:sz w:val="19"/>
          <w:szCs w:val="19"/>
        </w:rPr>
        <w:t xml:space="preserve"> , 127287(2020).</w:t>
      </w:r>
    </w:p>
    <w:p w14:paraId="3D4D7452"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32.</w:t>
      </w:r>
      <w:r w:rsidRPr="002E7E62">
        <w:rPr>
          <w:rFonts w:ascii="Times New Roman" w:eastAsia="楷体" w:hAnsi="Times New Roman" w:cs="Times New Roman"/>
          <w:sz w:val="19"/>
          <w:szCs w:val="19"/>
        </w:rPr>
        <w:tab/>
        <w:t>Gu, D. et al. Visible-light activated room 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of SnS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nanosheets based chemiresistive sensors. </w:t>
      </w:r>
      <w:r w:rsidRPr="002E7E62">
        <w:rPr>
          <w:rFonts w:ascii="Times New Roman" w:eastAsia="楷体" w:hAnsi="Times New Roman" w:cs="Times New Roman"/>
          <w:i/>
          <w:sz w:val="19"/>
          <w:szCs w:val="19"/>
          <w:lang w:val="de-DE"/>
        </w:rPr>
        <w:t xml:space="preserve">Actuators B Chem. </w:t>
      </w:r>
      <w:r w:rsidRPr="002E7E62">
        <w:rPr>
          <w:rFonts w:ascii="Times New Roman" w:eastAsia="楷体" w:hAnsi="Times New Roman" w:cs="Times New Roman"/>
          <w:b/>
          <w:sz w:val="19"/>
          <w:szCs w:val="19"/>
        </w:rPr>
        <w:t>305</w:t>
      </w:r>
      <w:r w:rsidRPr="002E7E62">
        <w:rPr>
          <w:rFonts w:ascii="Times New Roman" w:eastAsia="楷体" w:hAnsi="Times New Roman" w:cs="Times New Roman"/>
          <w:sz w:val="19"/>
          <w:szCs w:val="19"/>
        </w:rPr>
        <w:t>, 127455 (2020).</w:t>
      </w:r>
    </w:p>
    <w:p w14:paraId="5F7450EB"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33.</w:t>
      </w:r>
      <w:r w:rsidRPr="002E7E62">
        <w:rPr>
          <w:rFonts w:ascii="Times New Roman" w:eastAsia="楷体" w:hAnsi="Times New Roman" w:cs="Times New Roman"/>
          <w:sz w:val="19"/>
          <w:szCs w:val="19"/>
        </w:rPr>
        <w:tab/>
        <w:t>Polyakov, A.Y. et al. Gold Decoration and Photoresistive Response to Nitrogen Dioxide of WS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Nanotubes. </w:t>
      </w:r>
      <w:r w:rsidRPr="002E7E62">
        <w:rPr>
          <w:rFonts w:ascii="Times New Roman" w:eastAsia="楷体" w:hAnsi="Times New Roman" w:cs="Times New Roman"/>
          <w:i/>
          <w:sz w:val="19"/>
          <w:szCs w:val="19"/>
        </w:rPr>
        <w:t xml:space="preserve">Chem. Eur. J. </w:t>
      </w:r>
      <w:r w:rsidRPr="002E7E62">
        <w:rPr>
          <w:rFonts w:ascii="Times New Roman" w:eastAsia="楷体" w:hAnsi="Times New Roman" w:cs="Times New Roman"/>
          <w:b/>
          <w:sz w:val="19"/>
          <w:szCs w:val="19"/>
        </w:rPr>
        <w:t>24</w:t>
      </w:r>
      <w:r w:rsidRPr="002E7E62">
        <w:rPr>
          <w:rFonts w:ascii="Times New Roman" w:eastAsia="楷体" w:hAnsi="Times New Roman" w:cs="Times New Roman"/>
          <w:sz w:val="19"/>
          <w:szCs w:val="19"/>
        </w:rPr>
        <w:t>, 18952-18962 (2018).</w:t>
      </w:r>
    </w:p>
    <w:p w14:paraId="0C512D21"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34.</w:t>
      </w:r>
      <w:r w:rsidRPr="002E7E62">
        <w:rPr>
          <w:rFonts w:ascii="Times New Roman" w:eastAsia="楷体" w:hAnsi="Times New Roman" w:cs="Times New Roman"/>
          <w:sz w:val="19"/>
          <w:szCs w:val="19"/>
        </w:rPr>
        <w:tab/>
        <w:t>Paolucci, V., Emamjomeh, S.M., Ottaviano, L. &amp; Cantalini, C. Near Room Temperature Light-Activated WS</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-Decorated rGO as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Gas Sensor. </w:t>
      </w:r>
      <w:r w:rsidRPr="002E7E62">
        <w:rPr>
          <w:rFonts w:ascii="Times New Roman" w:eastAsia="楷体" w:hAnsi="Times New Roman" w:cs="Times New Roman"/>
          <w:i/>
          <w:sz w:val="19"/>
          <w:szCs w:val="19"/>
        </w:rPr>
        <w:t>Sensors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19</w:t>
      </w:r>
      <w:r w:rsidRPr="002E7E62">
        <w:rPr>
          <w:rFonts w:ascii="Times New Roman" w:eastAsia="楷体" w:hAnsi="Times New Roman" w:cs="Times New Roman"/>
          <w:sz w:val="19"/>
          <w:szCs w:val="19"/>
        </w:rPr>
        <w:t xml:space="preserve"> ,2617 (2019).</w:t>
      </w:r>
    </w:p>
    <w:p w14:paraId="213CF1BA"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35.</w:t>
      </w:r>
      <w:r w:rsidRPr="002E7E62">
        <w:rPr>
          <w:rFonts w:ascii="Times New Roman" w:eastAsia="楷体" w:hAnsi="Times New Roman" w:cs="Times New Roman"/>
          <w:sz w:val="19"/>
          <w:szCs w:val="19"/>
        </w:rPr>
        <w:tab/>
        <w:t xml:space="preserve">Zhang QP, et al. Visible light-assisted room temperature gas sensing with ZnO-Ag heterostructure nanoparticles. </w:t>
      </w:r>
      <w:r w:rsidRPr="002E7E62">
        <w:rPr>
          <w:rFonts w:ascii="Times New Roman" w:eastAsia="楷体" w:hAnsi="Times New Roman" w:cs="Times New Roman"/>
          <w:i/>
          <w:sz w:val="19"/>
          <w:szCs w:val="19"/>
        </w:rPr>
        <w:t>Sens. Actuators B Chem.</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259</w:t>
      </w:r>
      <w:r w:rsidRPr="002E7E62">
        <w:rPr>
          <w:rFonts w:ascii="Times New Roman" w:eastAsia="楷体" w:hAnsi="Times New Roman" w:cs="Times New Roman"/>
          <w:sz w:val="19"/>
          <w:szCs w:val="19"/>
        </w:rPr>
        <w:t>, 269-281 (2018).</w:t>
      </w:r>
    </w:p>
    <w:p w14:paraId="3A1242E3"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36.</w:t>
      </w:r>
      <w:r w:rsidRPr="002E7E62">
        <w:rPr>
          <w:rFonts w:ascii="Times New Roman" w:eastAsia="楷体" w:hAnsi="Times New Roman" w:cs="Times New Roman"/>
          <w:sz w:val="19"/>
          <w:szCs w:val="19"/>
        </w:rPr>
        <w:tab/>
        <w:t xml:space="preserve">Geng, X., You, J.J., Wang, J. &amp; Zhang, C. Visible light assisted nitrogen dioxide sensing using tungsten oxide - Graphene oxide nanocomposite sensors. </w:t>
      </w:r>
      <w:r w:rsidRPr="002E7E62">
        <w:rPr>
          <w:rFonts w:ascii="Times New Roman" w:eastAsia="楷体" w:hAnsi="Times New Roman" w:cs="Times New Roman"/>
          <w:i/>
          <w:sz w:val="19"/>
          <w:szCs w:val="19"/>
        </w:rPr>
        <w:t>Mater. Chem. Phys.</w:t>
      </w:r>
      <w:r w:rsidRPr="002E7E62">
        <w:rPr>
          <w:rFonts w:ascii="Times New Roman" w:eastAsia="楷体" w:hAnsi="Times New Roman" w:cs="Times New Roman"/>
          <w:b/>
          <w:sz w:val="19"/>
          <w:szCs w:val="19"/>
        </w:rPr>
        <w:t>191</w:t>
      </w:r>
      <w:r w:rsidRPr="002E7E62">
        <w:rPr>
          <w:rFonts w:ascii="Times New Roman" w:eastAsia="楷体" w:hAnsi="Times New Roman" w:cs="Times New Roman"/>
          <w:sz w:val="19"/>
          <w:szCs w:val="19"/>
        </w:rPr>
        <w:t>, 114-120 (2017).</w:t>
      </w:r>
    </w:p>
    <w:p w14:paraId="699CE1E4"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37.</w:t>
      </w:r>
      <w:r w:rsidRPr="002E7E62">
        <w:rPr>
          <w:rFonts w:ascii="Times New Roman" w:eastAsia="楷体" w:hAnsi="Times New Roman" w:cs="Times New Roman"/>
          <w:sz w:val="19"/>
          <w:szCs w:val="19"/>
        </w:rPr>
        <w:tab/>
        <w:t>Zhang, C. et al. Room temperature responses of visible-light illuminated WO</w:t>
      </w:r>
      <w:r w:rsidRPr="00790233">
        <w:rPr>
          <w:rFonts w:ascii="Times New Roman" w:eastAsia="楷体" w:hAnsi="Times New Roman" w:cs="Times New Roman"/>
          <w:sz w:val="19"/>
          <w:szCs w:val="19"/>
          <w:vertAlign w:val="subscript"/>
        </w:rPr>
        <w:t>3</w:t>
      </w:r>
      <w:r w:rsidRPr="002E7E62">
        <w:rPr>
          <w:rFonts w:ascii="Times New Roman" w:eastAsia="楷体" w:hAnsi="Times New Roman" w:cs="Times New Roman"/>
          <w:sz w:val="19"/>
          <w:szCs w:val="19"/>
        </w:rPr>
        <w:t xml:space="preserve"> sensors to NO</w:t>
      </w:r>
      <w:r w:rsidRPr="00790233">
        <w:rPr>
          <w:rFonts w:ascii="Times New Roman" w:eastAsia="楷体" w:hAnsi="Times New Roman" w:cs="Times New Roman"/>
          <w:sz w:val="19"/>
          <w:szCs w:val="19"/>
          <w:vertAlign w:val="subscript"/>
        </w:rPr>
        <w:t xml:space="preserve">2 </w:t>
      </w:r>
      <w:r w:rsidRPr="002E7E62">
        <w:rPr>
          <w:rFonts w:ascii="Times New Roman" w:eastAsia="楷体" w:hAnsi="Times New Roman" w:cs="Times New Roman"/>
          <w:sz w:val="19"/>
          <w:szCs w:val="19"/>
        </w:rPr>
        <w:t xml:space="preserve">in sub-ppm range. </w:t>
      </w:r>
      <w:r w:rsidRPr="002E7E62">
        <w:rPr>
          <w:rFonts w:ascii="Times New Roman" w:eastAsia="楷体" w:hAnsi="Times New Roman" w:cs="Times New Roman"/>
          <w:i/>
          <w:sz w:val="19"/>
          <w:szCs w:val="19"/>
        </w:rPr>
        <w:t>Sens. Actuators B Chem.</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181</w:t>
      </w:r>
      <w:r w:rsidRPr="002E7E62">
        <w:rPr>
          <w:rFonts w:ascii="Times New Roman" w:eastAsia="楷体" w:hAnsi="Times New Roman" w:cs="Times New Roman"/>
          <w:sz w:val="19"/>
          <w:szCs w:val="19"/>
        </w:rPr>
        <w:t>, 395-401 (2013).</w:t>
      </w:r>
    </w:p>
    <w:p w14:paraId="4292E974"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38.</w:t>
      </w:r>
      <w:r w:rsidRPr="002E7E62">
        <w:rPr>
          <w:rFonts w:ascii="Times New Roman" w:eastAsia="楷体" w:hAnsi="Times New Roman" w:cs="Times New Roman"/>
          <w:sz w:val="19"/>
          <w:szCs w:val="19"/>
        </w:rPr>
        <w:tab/>
        <w:t xml:space="preserve">Giancaterini, L., Emamjomeh, S.M., De Marcellis, A., Palange, E. &amp; Cantalini, C. </w:t>
      </w:r>
      <w:r w:rsidRPr="002E7E62">
        <w:rPr>
          <w:rFonts w:ascii="Times New Roman" w:eastAsia="楷体" w:hAnsi="Times New Roman" w:cs="Times New Roman"/>
          <w:sz w:val="19"/>
          <w:szCs w:val="19"/>
          <w:lang w:val="de-DE"/>
        </w:rPr>
        <w:t xml:space="preserve">in </w:t>
      </w:r>
      <w:r w:rsidRPr="002E7E62">
        <w:rPr>
          <w:rFonts w:ascii="Times New Roman" w:eastAsia="楷体" w:hAnsi="Times New Roman" w:cs="Times New Roman"/>
          <w:i/>
          <w:sz w:val="19"/>
          <w:szCs w:val="19"/>
          <w:lang w:val="de-DE"/>
        </w:rPr>
        <w:t>Conference on Eurosensors, Vol. 120</w:t>
      </w:r>
      <w:r w:rsidRPr="002E7E62">
        <w:rPr>
          <w:rFonts w:ascii="Times New Roman" w:eastAsia="楷体" w:hAnsi="Times New Roman" w:cs="Times New Roman"/>
          <w:sz w:val="19"/>
          <w:szCs w:val="19"/>
          <w:lang w:val="de-DE"/>
        </w:rPr>
        <w:t xml:space="preserve">, Freiberg, Germany, </w:t>
      </w:r>
      <w:r w:rsidRPr="002E7E62">
        <w:rPr>
          <w:rFonts w:ascii="Times New Roman" w:eastAsia="楷体" w:hAnsi="Times New Roman" w:cs="Times New Roman"/>
          <w:b/>
          <w:sz w:val="19"/>
          <w:szCs w:val="19"/>
          <w:lang w:val="de-DE"/>
        </w:rPr>
        <w:t>2015</w:t>
      </w:r>
      <w:r w:rsidRPr="002E7E62">
        <w:rPr>
          <w:rFonts w:ascii="Times New Roman" w:eastAsia="楷体" w:hAnsi="Times New Roman" w:cs="Times New Roman"/>
          <w:sz w:val="19"/>
          <w:szCs w:val="19"/>
          <w:lang w:val="de-DE"/>
        </w:rPr>
        <w:t xml:space="preserve">, pp. </w:t>
      </w:r>
      <w:r w:rsidRPr="002E7E62">
        <w:rPr>
          <w:rFonts w:ascii="Times New Roman" w:eastAsia="楷体" w:hAnsi="Times New Roman" w:cs="Times New Roman"/>
          <w:iCs/>
          <w:sz w:val="19"/>
          <w:szCs w:val="19"/>
          <w:lang w:val="de-DE"/>
        </w:rPr>
        <w:t xml:space="preserve">791-794 </w:t>
      </w:r>
      <w:r w:rsidRPr="002E7E62">
        <w:rPr>
          <w:rFonts w:ascii="Times New Roman" w:eastAsia="楷体" w:hAnsi="Times New Roman" w:cs="Times New Roman"/>
          <w:sz w:val="19"/>
          <w:szCs w:val="19"/>
        </w:rPr>
        <w:t>(2015).</w:t>
      </w:r>
    </w:p>
    <w:p w14:paraId="1912EA20"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39.</w:t>
      </w:r>
      <w:r w:rsidRPr="002E7E62">
        <w:rPr>
          <w:rFonts w:ascii="Times New Roman" w:eastAsia="楷体" w:hAnsi="Times New Roman" w:cs="Times New Roman"/>
          <w:sz w:val="19"/>
          <w:szCs w:val="19"/>
        </w:rPr>
        <w:tab/>
        <w:t xml:space="preserve">Li, H.Z. et al. Rationally designed titanium-based metal-organic frameworks for visible-light activated chemiresistive </w:t>
      </w:r>
      <w:r w:rsidRPr="002E7E62">
        <w:rPr>
          <w:rFonts w:ascii="Times New Roman" w:eastAsia="楷体" w:hAnsi="Times New Roman" w:cs="Times New Roman"/>
          <w:sz w:val="19"/>
          <w:szCs w:val="19"/>
        </w:rPr>
        <w:lastRenderedPageBreak/>
        <w:t xml:space="preserve">sensing. </w:t>
      </w:r>
      <w:r w:rsidRPr="002E7E62">
        <w:rPr>
          <w:rFonts w:ascii="Times New Roman" w:eastAsia="楷体" w:hAnsi="Times New Roman" w:cs="Times New Roman"/>
          <w:i/>
          <w:sz w:val="19"/>
          <w:szCs w:val="19"/>
        </w:rPr>
        <w:t>J. Mater. Chem.A</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11</w:t>
      </w:r>
      <w:r w:rsidRPr="002E7E62">
        <w:rPr>
          <w:rFonts w:ascii="Times New Roman" w:eastAsia="楷体" w:hAnsi="Times New Roman" w:cs="Times New Roman"/>
          <w:sz w:val="19"/>
          <w:szCs w:val="19"/>
        </w:rPr>
        <w:t>, 965-971 (2023).</w:t>
      </w:r>
    </w:p>
    <w:p w14:paraId="05AC7F15"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40.</w:t>
      </w:r>
      <w:r w:rsidRPr="002E7E62">
        <w:rPr>
          <w:rFonts w:ascii="Times New Roman" w:eastAsia="楷体" w:hAnsi="Times New Roman" w:cs="Times New Roman"/>
          <w:sz w:val="19"/>
          <w:szCs w:val="19"/>
        </w:rPr>
        <w:tab/>
        <w:t>Kumar, R., Jenjeti, R.N. &amp; Sampath, S. Two-Dimensional, Few-Layer MnPS</w:t>
      </w:r>
      <w:r w:rsidRPr="002E7E62">
        <w:rPr>
          <w:rFonts w:ascii="Times New Roman" w:eastAsia="楷体" w:hAnsi="Times New Roman" w:cs="Times New Roman"/>
          <w:sz w:val="19"/>
          <w:szCs w:val="19"/>
          <w:vertAlign w:val="subscript"/>
        </w:rPr>
        <w:t>3</w:t>
      </w:r>
      <w:r w:rsidRPr="002E7E62">
        <w:rPr>
          <w:rFonts w:ascii="Times New Roman" w:eastAsia="楷体" w:hAnsi="Times New Roman" w:cs="Times New Roman"/>
          <w:sz w:val="19"/>
          <w:szCs w:val="19"/>
        </w:rPr>
        <w:t xml:space="preserve"> for Selective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Gas Sensing under Ambient Conditions. </w:t>
      </w:r>
      <w:r w:rsidRPr="002E7E62">
        <w:rPr>
          <w:rFonts w:ascii="Times New Roman" w:eastAsia="楷体" w:hAnsi="Times New Roman" w:cs="Times New Roman"/>
          <w:i/>
          <w:sz w:val="19"/>
          <w:szCs w:val="19"/>
        </w:rPr>
        <w:t>ACS Sens.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5</w:t>
      </w:r>
      <w:r w:rsidRPr="002E7E62">
        <w:rPr>
          <w:rFonts w:ascii="Times New Roman" w:eastAsia="楷体" w:hAnsi="Times New Roman" w:cs="Times New Roman"/>
          <w:sz w:val="19"/>
          <w:szCs w:val="19"/>
        </w:rPr>
        <w:t>, 404-411 (2020).</w:t>
      </w:r>
    </w:p>
    <w:p w14:paraId="4593F79C"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41.</w:t>
      </w:r>
      <w:r w:rsidRPr="002E7E62">
        <w:rPr>
          <w:rFonts w:ascii="Times New Roman" w:eastAsia="楷体" w:hAnsi="Times New Roman" w:cs="Times New Roman"/>
          <w:sz w:val="19"/>
          <w:szCs w:val="19"/>
        </w:rPr>
        <w:tab/>
        <w:t>Chen, P. et al. Two-Dimensional Conjugated Metal-Organic Frameworks with Large Pore Apertures and High Surface Areas for NO</w:t>
      </w:r>
      <w:r w:rsidRPr="00790233">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Selective Chemiresistive Sensing. </w:t>
      </w:r>
      <w:r w:rsidRPr="002E7E62">
        <w:rPr>
          <w:rFonts w:ascii="Times New Roman" w:eastAsia="楷体" w:hAnsi="Times New Roman" w:cs="Times New Roman"/>
          <w:i/>
          <w:iCs/>
          <w:sz w:val="19"/>
          <w:szCs w:val="19"/>
        </w:rPr>
        <w:t>Angew. Chem. Int. Ed.</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62</w:t>
      </w:r>
      <w:r w:rsidRPr="002E7E62">
        <w:rPr>
          <w:rFonts w:ascii="Times New Roman" w:eastAsia="楷体" w:hAnsi="Times New Roman" w:cs="Times New Roman"/>
          <w:sz w:val="19"/>
          <w:szCs w:val="19"/>
        </w:rPr>
        <w:t>, e202306224 (2023).</w:t>
      </w:r>
    </w:p>
    <w:p w14:paraId="588EF13D" w14:textId="77777777" w:rsidR="00666852" w:rsidRPr="002E7E62" w:rsidRDefault="00666852" w:rsidP="00666852">
      <w:pPr>
        <w:rPr>
          <w:rFonts w:ascii="Times New Roman" w:eastAsia="楷体" w:hAnsi="Times New Roman" w:cs="Times New Roman"/>
          <w:i/>
          <w:sz w:val="19"/>
          <w:szCs w:val="19"/>
        </w:rPr>
      </w:pPr>
      <w:r w:rsidRPr="002E7E62">
        <w:rPr>
          <w:rFonts w:ascii="Times New Roman" w:eastAsia="楷体" w:hAnsi="Times New Roman" w:cs="Times New Roman"/>
          <w:sz w:val="19"/>
          <w:szCs w:val="19"/>
        </w:rPr>
        <w:t>42.</w:t>
      </w:r>
      <w:r w:rsidRPr="002E7E62">
        <w:rPr>
          <w:rFonts w:ascii="Times New Roman" w:eastAsia="楷体" w:hAnsi="Times New Roman" w:cs="Times New Roman"/>
          <w:sz w:val="19"/>
          <w:szCs w:val="19"/>
        </w:rPr>
        <w:tab/>
        <w:t xml:space="preserve">Jiang, H. et al. Organic “receptor” fully covered few-layer organic–metal chalcogenides for high-performance chemiresistive gas sensing at room temperature. </w:t>
      </w:r>
      <w:r w:rsidRPr="002E7E62">
        <w:rPr>
          <w:rFonts w:ascii="Times New Roman" w:eastAsia="楷体" w:hAnsi="Times New Roman" w:cs="Times New Roman"/>
          <w:i/>
          <w:sz w:val="19"/>
          <w:szCs w:val="19"/>
        </w:rPr>
        <w:t>Chem. Commun.</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56</w:t>
      </w:r>
      <w:r w:rsidRPr="002E7E62">
        <w:rPr>
          <w:rFonts w:ascii="Times New Roman" w:eastAsia="楷体" w:hAnsi="Times New Roman" w:cs="Times New Roman"/>
          <w:sz w:val="19"/>
          <w:szCs w:val="19"/>
        </w:rPr>
        <w:t>, 5366-5369 (2020).</w:t>
      </w:r>
    </w:p>
    <w:p w14:paraId="7EC99BA1"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43.</w:t>
      </w:r>
      <w:r w:rsidRPr="002E7E62">
        <w:rPr>
          <w:rFonts w:ascii="Times New Roman" w:eastAsia="楷体" w:hAnsi="Times New Roman" w:cs="Times New Roman"/>
          <w:sz w:val="19"/>
          <w:szCs w:val="19"/>
        </w:rPr>
        <w:tab/>
        <w:t xml:space="preserve">Liu, H. et al. Physically Flexible, Rapid-Response Gas Sensor Based on Colloidal Quantum Dot Solids. </w:t>
      </w:r>
      <w:r w:rsidRPr="002E7E62">
        <w:rPr>
          <w:rFonts w:ascii="Times New Roman" w:eastAsia="楷体" w:hAnsi="Times New Roman" w:cs="Times New Roman"/>
          <w:i/>
          <w:iCs/>
          <w:sz w:val="19"/>
          <w:szCs w:val="19"/>
        </w:rPr>
        <w:t>Adv. Mater.</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26</w:t>
      </w:r>
      <w:r w:rsidRPr="002E7E62">
        <w:rPr>
          <w:rFonts w:ascii="Times New Roman" w:eastAsia="楷体" w:hAnsi="Times New Roman" w:cs="Times New Roman"/>
          <w:sz w:val="19"/>
          <w:szCs w:val="19"/>
        </w:rPr>
        <w:t>, 2718-2724 (2014).</w:t>
      </w:r>
    </w:p>
    <w:p w14:paraId="176473F7"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44.</w:t>
      </w:r>
      <w:r w:rsidRPr="002E7E62">
        <w:rPr>
          <w:rFonts w:ascii="Times New Roman" w:eastAsia="楷体" w:hAnsi="Times New Roman" w:cs="Times New Roman"/>
          <w:sz w:val="19"/>
          <w:szCs w:val="19"/>
        </w:rPr>
        <w:tab/>
        <w:t>Geng, X. et al. Atomically dispersed Pb ionic sites in PbCdSe quantum dot gels enhance room-temperature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sensing. </w:t>
      </w:r>
      <w:r w:rsidRPr="002E7E62">
        <w:rPr>
          <w:rFonts w:ascii="Times New Roman" w:eastAsia="楷体" w:hAnsi="Times New Roman" w:cs="Times New Roman"/>
          <w:i/>
          <w:sz w:val="19"/>
          <w:szCs w:val="19"/>
        </w:rPr>
        <w:t>Nat. Commun.</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12</w:t>
      </w:r>
      <w:r w:rsidRPr="002E7E62">
        <w:rPr>
          <w:rFonts w:ascii="Times New Roman" w:eastAsia="楷体" w:hAnsi="Times New Roman" w:cs="Times New Roman"/>
          <w:sz w:val="19"/>
          <w:szCs w:val="19"/>
        </w:rPr>
        <w:t>, 4895 (2021).</w:t>
      </w:r>
    </w:p>
    <w:p w14:paraId="03C1839B"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45.</w:t>
      </w:r>
      <w:r w:rsidRPr="002E7E62">
        <w:rPr>
          <w:rFonts w:ascii="Times New Roman" w:eastAsia="楷体" w:hAnsi="Times New Roman" w:cs="Times New Roman"/>
          <w:sz w:val="19"/>
          <w:szCs w:val="19"/>
        </w:rPr>
        <w:tab/>
        <w:t xml:space="preserve">Wen, Y. et al. A Covalent Organic–Inorganic Hybrid Superlattice Covered with Organic Functional Groups for Highly Sensitive and Selective Gas Sensing. </w:t>
      </w:r>
      <w:r w:rsidRPr="002E7E62">
        <w:rPr>
          <w:rFonts w:ascii="Times New Roman" w:eastAsia="楷体" w:hAnsi="Times New Roman" w:cs="Times New Roman"/>
          <w:i/>
          <w:iCs/>
          <w:sz w:val="19"/>
          <w:szCs w:val="19"/>
        </w:rPr>
        <w:t>Angew. Chem. Int. Ed.</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60</w:t>
      </w:r>
      <w:r w:rsidRPr="002E7E62">
        <w:rPr>
          <w:rFonts w:ascii="Times New Roman" w:eastAsia="楷体" w:hAnsi="Times New Roman" w:cs="Times New Roman"/>
          <w:sz w:val="19"/>
          <w:szCs w:val="19"/>
        </w:rPr>
        <w:t>, 19710-19714 (2021).</w:t>
      </w:r>
    </w:p>
    <w:p w14:paraId="31E27F9E" w14:textId="77777777" w:rsidR="00666852" w:rsidRPr="002E7E62" w:rsidRDefault="00666852" w:rsidP="00666852">
      <w:pPr>
        <w:rPr>
          <w:rFonts w:ascii="Times New Roman" w:eastAsia="楷体" w:hAnsi="Times New Roman" w:cs="Times New Roman"/>
          <w:sz w:val="19"/>
          <w:szCs w:val="19"/>
        </w:rPr>
      </w:pPr>
      <w:r w:rsidRPr="002E7E62">
        <w:rPr>
          <w:rFonts w:ascii="Times New Roman" w:eastAsia="楷体" w:hAnsi="Times New Roman" w:cs="Times New Roman"/>
          <w:sz w:val="19"/>
          <w:szCs w:val="19"/>
        </w:rPr>
        <w:t>46.</w:t>
      </w:r>
      <w:r w:rsidRPr="002E7E62">
        <w:rPr>
          <w:rFonts w:ascii="Times New Roman" w:eastAsia="楷体" w:hAnsi="Times New Roman" w:cs="Times New Roman"/>
          <w:sz w:val="19"/>
          <w:szCs w:val="19"/>
        </w:rPr>
        <w:tab/>
        <w:t>Geng, X. et al. Photoexcited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Enables Accelerated Response and Recovery Kinetics in Light-Activated NO</w:t>
      </w:r>
      <w:r w:rsidRPr="002E7E62">
        <w:rPr>
          <w:rFonts w:ascii="Times New Roman" w:eastAsia="楷体" w:hAnsi="Times New Roman" w:cs="Times New Roman"/>
          <w:sz w:val="19"/>
          <w:szCs w:val="19"/>
          <w:vertAlign w:val="subscript"/>
        </w:rPr>
        <w:t>2</w:t>
      </w:r>
      <w:r w:rsidRPr="002E7E62">
        <w:rPr>
          <w:rFonts w:ascii="Times New Roman" w:eastAsia="楷体" w:hAnsi="Times New Roman" w:cs="Times New Roman"/>
          <w:sz w:val="19"/>
          <w:szCs w:val="19"/>
        </w:rPr>
        <w:t xml:space="preserve"> Gas Sensing. </w:t>
      </w:r>
      <w:r w:rsidRPr="002E7E62">
        <w:rPr>
          <w:rFonts w:ascii="Times New Roman" w:eastAsia="楷体" w:hAnsi="Times New Roman" w:cs="Times New Roman"/>
          <w:i/>
          <w:sz w:val="19"/>
          <w:szCs w:val="19"/>
        </w:rPr>
        <w:t>ACS Sens.</w:t>
      </w:r>
      <w:r w:rsidRPr="002E7E62">
        <w:rPr>
          <w:rFonts w:ascii="Times New Roman" w:eastAsia="楷体" w:hAnsi="Times New Roman" w:cs="Times New Roman"/>
          <w:sz w:val="19"/>
          <w:szCs w:val="19"/>
        </w:rPr>
        <w:t xml:space="preserve"> </w:t>
      </w:r>
      <w:r w:rsidRPr="002E7E62">
        <w:rPr>
          <w:rFonts w:ascii="Times New Roman" w:eastAsia="楷体" w:hAnsi="Times New Roman" w:cs="Times New Roman"/>
          <w:b/>
          <w:sz w:val="19"/>
          <w:szCs w:val="19"/>
        </w:rPr>
        <w:t>6</w:t>
      </w:r>
      <w:r w:rsidRPr="002E7E62">
        <w:rPr>
          <w:rFonts w:ascii="Times New Roman" w:eastAsia="楷体" w:hAnsi="Times New Roman" w:cs="Times New Roman"/>
          <w:sz w:val="19"/>
          <w:szCs w:val="19"/>
        </w:rPr>
        <w:t>, 4389-4397 (2021).</w:t>
      </w:r>
    </w:p>
    <w:p w14:paraId="193B67A3" w14:textId="59468D9D" w:rsidR="004E0CC1" w:rsidRPr="002E7E62" w:rsidRDefault="00666852" w:rsidP="00666852">
      <w:pPr>
        <w:rPr>
          <w:rFonts w:ascii="Times New Roman" w:eastAsia="楷体" w:hAnsi="Times New Roman" w:cs="Times New Roman"/>
          <w:sz w:val="19"/>
          <w:szCs w:val="19"/>
          <w:lang w:val="nl-NL"/>
        </w:rPr>
      </w:pPr>
      <w:r w:rsidRPr="002E7E62">
        <w:rPr>
          <w:rFonts w:ascii="Times New Roman" w:eastAsia="楷体" w:hAnsi="Times New Roman" w:cs="Times New Roman"/>
          <w:sz w:val="19"/>
          <w:szCs w:val="19"/>
          <w:lang w:val="nl-NL"/>
        </w:rPr>
        <w:fldChar w:fldCharType="end"/>
      </w:r>
    </w:p>
    <w:sectPr w:rsidR="004E0CC1" w:rsidRPr="002E7E62" w:rsidSect="002D09EE">
      <w:pgSz w:w="11906" w:h="16838"/>
      <w:pgMar w:top="1440" w:right="1134" w:bottom="1440"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02EDE5" w14:textId="77777777" w:rsidR="005C1B2D" w:rsidRDefault="005C1B2D">
      <w:r>
        <w:separator/>
      </w:r>
    </w:p>
  </w:endnote>
  <w:endnote w:type="continuationSeparator" w:id="0">
    <w:p w14:paraId="5B6F383F" w14:textId="77777777" w:rsidR="005C1B2D" w:rsidRDefault="005C1B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no Pro">
    <w:altName w:val="Times New Roman"/>
    <w:panose1 w:val="00000000000000000000"/>
    <w:charset w:val="00"/>
    <w:family w:val="roman"/>
    <w:notTrueType/>
    <w:pitch w:val="variable"/>
    <w:sig w:usb0="60000287" w:usb1="00000001"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Times">
    <w:altName w:val="Times New Roman"/>
    <w:panose1 w:val="02020603050405020304"/>
    <w:charset w:val="00"/>
    <w:family w:val="roman"/>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PS-BoldMT">
    <w:altName w:val="Segoe Print"/>
    <w:charset w:val="00"/>
    <w:family w:val="auto"/>
    <w:pitch w:val="default"/>
    <w:sig w:usb0="00000000" w:usb1="00000000" w:usb2="00000000" w:usb3="00000000" w:csb0="00040001" w:csb1="00000000"/>
  </w:font>
  <w:font w:name="TimesNewRomanPSMT">
    <w:altName w:val="Times New Roman"/>
    <w:charset w:val="00"/>
    <w:family w:val="auto"/>
    <w:pitch w:val="default"/>
    <w:sig w:usb0="00000001" w:usb1="08070000" w:usb2="00000010" w:usb3="00000000" w:csb0="00060001" w:csb1="00000000"/>
  </w:font>
  <w:font w:name="TimesNewRomanPS-ItalicMT">
    <w:altName w:val="Times New Roman"/>
    <w:charset w:val="00"/>
    <w:family w:val="roman"/>
    <w:pitch w:val="default"/>
    <w:sig w:usb0="00000000"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5875801"/>
      <w:docPartObj>
        <w:docPartGallery w:val="Page Numbers (Bottom of Page)"/>
        <w:docPartUnique/>
      </w:docPartObj>
    </w:sdtPr>
    <w:sdtEndPr>
      <w:rPr>
        <w:rFonts w:ascii="Times New Roman" w:hAnsi="Times New Roman" w:cs="Times New Roman"/>
        <w:sz w:val="24"/>
        <w:szCs w:val="24"/>
      </w:rPr>
    </w:sdtEndPr>
    <w:sdtContent>
      <w:p w14:paraId="7D70E2BA" w14:textId="77777777" w:rsidR="002E7E62" w:rsidRDefault="002E7E62">
        <w:pPr>
          <w:pStyle w:val="a7"/>
          <w:jc w:val="center"/>
        </w:pPr>
      </w:p>
      <w:p w14:paraId="6EB6EAC9" w14:textId="253D2F4F" w:rsidR="002E7E62" w:rsidRPr="007276EE" w:rsidRDefault="002E7E62">
        <w:pPr>
          <w:pStyle w:val="a7"/>
          <w:jc w:val="center"/>
          <w:rPr>
            <w:rFonts w:ascii="Times New Roman" w:hAnsi="Times New Roman" w:cs="Times New Roman"/>
            <w:sz w:val="24"/>
            <w:szCs w:val="24"/>
          </w:rPr>
        </w:pPr>
        <w:r w:rsidRPr="007276EE">
          <w:rPr>
            <w:rFonts w:ascii="Times New Roman" w:hAnsi="Times New Roman" w:cs="Times New Roman"/>
            <w:sz w:val="24"/>
            <w:szCs w:val="24"/>
          </w:rPr>
          <w:t>S</w:t>
        </w:r>
        <w:r w:rsidRPr="007276EE">
          <w:rPr>
            <w:rFonts w:ascii="Times New Roman" w:hAnsi="Times New Roman" w:cs="Times New Roman"/>
            <w:sz w:val="24"/>
            <w:szCs w:val="24"/>
          </w:rPr>
          <w:fldChar w:fldCharType="begin"/>
        </w:r>
        <w:r w:rsidRPr="007276EE">
          <w:rPr>
            <w:rFonts w:ascii="Times New Roman" w:hAnsi="Times New Roman" w:cs="Times New Roman"/>
            <w:sz w:val="24"/>
            <w:szCs w:val="24"/>
          </w:rPr>
          <w:instrText>PAGE   \* MERGEFORMAT</w:instrText>
        </w:r>
        <w:r w:rsidRPr="007276EE">
          <w:rPr>
            <w:rFonts w:ascii="Times New Roman" w:hAnsi="Times New Roman" w:cs="Times New Roman"/>
            <w:sz w:val="24"/>
            <w:szCs w:val="24"/>
          </w:rPr>
          <w:fldChar w:fldCharType="separate"/>
        </w:r>
        <w:r w:rsidR="008B2B4F" w:rsidRPr="008B2B4F">
          <w:rPr>
            <w:rFonts w:ascii="Times New Roman" w:hAnsi="Times New Roman" w:cs="Times New Roman"/>
            <w:noProof/>
            <w:sz w:val="24"/>
            <w:szCs w:val="24"/>
            <w:lang w:val="zh-CN"/>
          </w:rPr>
          <w:t>2</w:t>
        </w:r>
        <w:r w:rsidRPr="007276EE">
          <w:rPr>
            <w:rFonts w:ascii="Times New Roman" w:hAnsi="Times New Roman" w:cs="Times New Roman"/>
            <w:sz w:val="24"/>
            <w:szCs w:val="24"/>
          </w:rPr>
          <w:fldChar w:fldCharType="end"/>
        </w:r>
      </w:p>
    </w:sdtContent>
  </w:sdt>
  <w:p w14:paraId="7A5A0C8A" w14:textId="77777777" w:rsidR="002E7E62" w:rsidRDefault="002E7E6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D7A9EB" w14:textId="77777777" w:rsidR="005C1B2D" w:rsidRDefault="005C1B2D">
      <w:r>
        <w:separator/>
      </w:r>
    </w:p>
  </w:footnote>
  <w:footnote w:type="continuationSeparator" w:id="0">
    <w:p w14:paraId="40CE4DF5" w14:textId="77777777" w:rsidR="005C1B2D" w:rsidRDefault="005C1B2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A61D9"/>
    <w:multiLevelType w:val="multilevel"/>
    <w:tmpl w:val="47AC0082"/>
    <w:lvl w:ilvl="0">
      <w:start w:val="1"/>
      <w:numFmt w:val="decimal"/>
      <w:suff w:val="space"/>
      <w:lvlText w:val="%1."/>
      <w:lvlJc w:val="left"/>
      <w:pPr>
        <w:ind w:left="432" w:hanging="432"/>
      </w:pPr>
      <w:rPr>
        <w:rFonts w:ascii="Times New Roman" w:hAnsi="Times New Roman" w:hint="default"/>
        <w:b/>
        <w:i w:val="0"/>
        <w:sz w:val="24"/>
      </w:rPr>
    </w:lvl>
    <w:lvl w:ilvl="1">
      <w:start w:val="1"/>
      <w:numFmt w:val="decimal"/>
      <w:suff w:val="space"/>
      <w:lvlText w:val="Table S%1."/>
      <w:lvlJc w:val="left"/>
      <w:pPr>
        <w:ind w:left="576" w:hanging="576"/>
      </w:pPr>
      <w:rPr>
        <w:rFonts w:ascii="Times New Roman" w:hAnsi="Times New Roman" w:hint="default"/>
        <w:b/>
        <w:i w:val="0"/>
        <w:sz w:val="21"/>
      </w:rPr>
    </w:lvl>
    <w:lvl w:ilvl="2">
      <w:start w:val="1"/>
      <w:numFmt w:val="decimal"/>
      <w:suff w:val="space"/>
      <w:lvlText w:val="Figure S%1."/>
      <w:lvlJc w:val="left"/>
      <w:pPr>
        <w:ind w:left="720" w:hanging="720"/>
      </w:pPr>
      <w:rPr>
        <w:rFonts w:ascii="Times New Roman" w:hAnsi="Times New Roman" w:hint="default"/>
        <w:b/>
        <w:i w:val="0"/>
        <w:sz w:val="21"/>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
    <w:nsid w:val="0B211C89"/>
    <w:multiLevelType w:val="multilevel"/>
    <w:tmpl w:val="56DA748C"/>
    <w:lvl w:ilvl="0">
      <w:start w:val="1"/>
      <w:numFmt w:val="decimal"/>
      <w:suff w:val="space"/>
      <w:lvlText w:val="%1."/>
      <w:lvlJc w:val="left"/>
      <w:pPr>
        <w:ind w:left="432" w:hanging="432"/>
      </w:pPr>
      <w:rPr>
        <w:rFonts w:hint="eastAsia"/>
        <w:b/>
        <w:i w:val="0"/>
        <w:sz w:val="24"/>
      </w:rPr>
    </w:lvl>
    <w:lvl w:ilvl="1">
      <w:start w:val="1"/>
      <w:numFmt w:val="decimal"/>
      <w:pStyle w:val="2"/>
      <w:suff w:val="space"/>
      <w:lvlText w:val="Table S%2."/>
      <w:lvlJc w:val="left"/>
      <w:pPr>
        <w:ind w:left="1710" w:hanging="576"/>
      </w:pPr>
      <w:rPr>
        <w:rFonts w:ascii="Times New Roman" w:hAnsi="Times New Roman" w:hint="default"/>
        <w:b/>
        <w:i w:val="0"/>
        <w:sz w:val="21"/>
      </w:rPr>
    </w:lvl>
    <w:lvl w:ilvl="2">
      <w:start w:val="1"/>
      <w:numFmt w:val="decimal"/>
      <w:suff w:val="space"/>
      <w:lvlText w:val="Figure S%3."/>
      <w:lvlJc w:val="left"/>
      <w:pPr>
        <w:ind w:left="720" w:hanging="720"/>
      </w:pPr>
      <w:rPr>
        <w:rFonts w:ascii="Times New Roman" w:hAnsi="Times New Roman" w:hint="default"/>
        <w:b/>
        <w:i w:val="0"/>
        <w:sz w:val="21"/>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
    <w:nsid w:val="10D45628"/>
    <w:multiLevelType w:val="hybridMultilevel"/>
    <w:tmpl w:val="657CE50C"/>
    <w:lvl w:ilvl="0" w:tplc="BA562C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1800006"/>
    <w:multiLevelType w:val="hybridMultilevel"/>
    <w:tmpl w:val="7E9C887E"/>
    <w:lvl w:ilvl="0" w:tplc="9A5C26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20506A5"/>
    <w:multiLevelType w:val="hybridMultilevel"/>
    <w:tmpl w:val="8516369E"/>
    <w:lvl w:ilvl="0" w:tplc="937A3274">
      <w:start w:val="1"/>
      <w:numFmt w:val="lowerLetter"/>
      <w:lvlText w:val="%1."/>
      <w:lvlJc w:val="left"/>
      <w:pPr>
        <w:ind w:left="720" w:hanging="360"/>
      </w:pPr>
      <w:rPr>
        <w:rFonts w:hint="default"/>
        <w:b/>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5">
    <w:nsid w:val="176A7340"/>
    <w:multiLevelType w:val="multilevel"/>
    <w:tmpl w:val="9A482B5C"/>
    <w:lvl w:ilvl="0">
      <w:start w:val="1"/>
      <w:numFmt w:val="decimal"/>
      <w:suff w:val="space"/>
      <w:lvlText w:val="%1."/>
      <w:lvlJc w:val="left"/>
      <w:pPr>
        <w:ind w:left="432" w:hanging="432"/>
      </w:pPr>
      <w:rPr>
        <w:rFonts w:hint="eastAsia"/>
        <w:b/>
        <w:i w:val="0"/>
        <w:sz w:val="24"/>
      </w:rPr>
    </w:lvl>
    <w:lvl w:ilvl="1">
      <w:start w:val="1"/>
      <w:numFmt w:val="decimal"/>
      <w:suff w:val="space"/>
      <w:lvlText w:val="Table S%2."/>
      <w:lvlJc w:val="left"/>
      <w:pPr>
        <w:ind w:left="576" w:hanging="576"/>
      </w:pPr>
      <w:rPr>
        <w:rFonts w:ascii="Times New Roman" w:hAnsi="Times New Roman" w:hint="default"/>
        <w:b/>
        <w:i w:val="0"/>
        <w:sz w:val="21"/>
      </w:rPr>
    </w:lvl>
    <w:lvl w:ilvl="2">
      <w:start w:val="1"/>
      <w:numFmt w:val="decimal"/>
      <w:lvlRestart w:val="1"/>
      <w:pStyle w:val="3"/>
      <w:suff w:val="space"/>
      <w:lvlText w:val="Figure S%3."/>
      <w:lvlJc w:val="left"/>
      <w:pPr>
        <w:ind w:left="1429" w:hanging="720"/>
      </w:pPr>
      <w:rPr>
        <w:rFonts w:ascii="Times New Roman" w:hAnsi="Times New Roman" w:hint="default"/>
        <w:b/>
        <w:i w:val="0"/>
        <w:sz w:val="21"/>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nsid w:val="1BC15E8F"/>
    <w:multiLevelType w:val="hybridMultilevel"/>
    <w:tmpl w:val="B0E60330"/>
    <w:lvl w:ilvl="0" w:tplc="735AA7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D4A5722"/>
    <w:multiLevelType w:val="hybridMultilevel"/>
    <w:tmpl w:val="C600A456"/>
    <w:lvl w:ilvl="0" w:tplc="0CA42EB2">
      <w:start w:val="1"/>
      <w:numFmt w:val="lowerLetter"/>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8">
    <w:nsid w:val="25C40273"/>
    <w:multiLevelType w:val="multilevel"/>
    <w:tmpl w:val="0B24D728"/>
    <w:lvl w:ilvl="0">
      <w:start w:val="1"/>
      <w:numFmt w:val="decimal"/>
      <w:lvlText w:val="%1"/>
      <w:lvlJc w:val="left"/>
      <w:pPr>
        <w:ind w:left="432" w:hanging="432"/>
      </w:pPr>
      <w:rPr>
        <w:rFonts w:hint="eastAsia"/>
      </w:rPr>
    </w:lvl>
    <w:lvl w:ilvl="1">
      <w:start w:val="1"/>
      <w:numFmt w:val="decimal"/>
      <w:suff w:val="space"/>
      <w:lvlText w:val="Table S%1."/>
      <w:lvlJc w:val="left"/>
      <w:pPr>
        <w:ind w:left="576" w:hanging="576"/>
      </w:pPr>
      <w:rPr>
        <w:rFonts w:ascii="Times New Roman" w:hAnsi="Times New Roman" w:hint="default"/>
        <w:b/>
        <w:i w:val="0"/>
        <w:sz w:val="21"/>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9">
    <w:nsid w:val="36481FDC"/>
    <w:multiLevelType w:val="hybridMultilevel"/>
    <w:tmpl w:val="05DADB46"/>
    <w:lvl w:ilvl="0" w:tplc="557A88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BA8631A"/>
    <w:multiLevelType w:val="hybridMultilevel"/>
    <w:tmpl w:val="915281D2"/>
    <w:lvl w:ilvl="0" w:tplc="D8ACFEB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2C372AA"/>
    <w:multiLevelType w:val="hybridMultilevel"/>
    <w:tmpl w:val="D40C59C8"/>
    <w:lvl w:ilvl="0" w:tplc="80AE1046">
      <w:start w:val="1"/>
      <w:numFmt w:val="decimal"/>
      <w:lvlText w:val="(%1)"/>
      <w:lvlJc w:val="left"/>
      <w:pPr>
        <w:ind w:left="570" w:hanging="36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2">
    <w:nsid w:val="47D5052C"/>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482A48A4"/>
    <w:multiLevelType w:val="multilevel"/>
    <w:tmpl w:val="10B2E49E"/>
    <w:lvl w:ilvl="0">
      <w:start w:val="1"/>
      <w:numFmt w:val="decimal"/>
      <w:suff w:val="space"/>
      <w:lvlText w:val="%1."/>
      <w:lvlJc w:val="left"/>
      <w:pPr>
        <w:ind w:left="432" w:hanging="432"/>
      </w:pPr>
      <w:rPr>
        <w:rFonts w:ascii="Times New Roman" w:hAnsi="Times New Roman" w:hint="default"/>
        <w:b/>
        <w:i w:val="0"/>
        <w:sz w:val="24"/>
      </w:rPr>
    </w:lvl>
    <w:lvl w:ilvl="1">
      <w:start w:val="1"/>
      <w:numFmt w:val="decimal"/>
      <w:suff w:val="space"/>
      <w:lvlText w:val="Table S%1."/>
      <w:lvlJc w:val="left"/>
      <w:pPr>
        <w:ind w:left="576" w:hanging="576"/>
      </w:pPr>
      <w:rPr>
        <w:rFonts w:ascii="Times New Roman" w:hAnsi="Times New Roman" w:hint="default"/>
        <w:b/>
        <w:i w:val="0"/>
        <w:sz w:val="21"/>
      </w:rPr>
    </w:lvl>
    <w:lvl w:ilvl="2">
      <w:start w:val="1"/>
      <w:numFmt w:val="decimal"/>
      <w:suff w:val="space"/>
      <w:lvlText w:val="Figure S%1."/>
      <w:lvlJc w:val="left"/>
      <w:pPr>
        <w:ind w:left="720" w:hanging="720"/>
      </w:pPr>
      <w:rPr>
        <w:rFonts w:ascii="Times New Roman" w:hAnsi="Times New Roman" w:hint="default"/>
        <w:b/>
        <w:i w:val="0"/>
        <w:sz w:val="21"/>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4">
    <w:nsid w:val="49FD402E"/>
    <w:multiLevelType w:val="hybridMultilevel"/>
    <w:tmpl w:val="36C8F7F2"/>
    <w:lvl w:ilvl="0" w:tplc="9CA613A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B42731F"/>
    <w:multiLevelType w:val="hybridMultilevel"/>
    <w:tmpl w:val="3476E02A"/>
    <w:lvl w:ilvl="0" w:tplc="41B2DD04">
      <w:start w:val="1"/>
      <w:numFmt w:val="decimal"/>
      <w:lvlText w:val="%1."/>
      <w:lvlJc w:val="left"/>
      <w:pPr>
        <w:ind w:left="360" w:hanging="360"/>
      </w:pPr>
      <w:rPr>
        <w:rFonts w:ascii="Times New Roman" w:eastAsia="宋体" w:hAnsi="Times New Roman" w:cs="Times New Roman" w:hint="default"/>
        <w:b/>
        <w:color w:val="000000"/>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4EA31261"/>
    <w:multiLevelType w:val="hybridMultilevel"/>
    <w:tmpl w:val="F42CE8A2"/>
    <w:lvl w:ilvl="0" w:tplc="4DDEAF9A">
      <w:start w:val="1"/>
      <w:numFmt w:val="decimal"/>
      <w:lvlText w:val="%1."/>
      <w:lvlJc w:val="left"/>
      <w:pPr>
        <w:ind w:left="360" w:hanging="360"/>
      </w:pPr>
      <w:rPr>
        <w:rFonts w:ascii="Times New Roman" w:hAnsi="Times New Roman" w:cs="Times New Roman" w:hint="default"/>
        <w:b/>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05051D8"/>
    <w:multiLevelType w:val="hybridMultilevel"/>
    <w:tmpl w:val="F39EA774"/>
    <w:lvl w:ilvl="0" w:tplc="88EAE6DA">
      <w:start w:val="1"/>
      <w:numFmt w:val="lowerLetter"/>
      <w:lvlText w:val="%1."/>
      <w:lvlJc w:val="left"/>
      <w:pPr>
        <w:ind w:left="601" w:hanging="360"/>
      </w:pPr>
      <w:rPr>
        <w:rFonts w:hint="default"/>
        <w:b/>
        <w:sz w:val="24"/>
      </w:rPr>
    </w:lvl>
    <w:lvl w:ilvl="1" w:tplc="04090019" w:tentative="1">
      <w:start w:val="1"/>
      <w:numFmt w:val="lowerLetter"/>
      <w:lvlText w:val="%2)"/>
      <w:lvlJc w:val="left"/>
      <w:pPr>
        <w:ind w:left="1081" w:hanging="420"/>
      </w:pPr>
    </w:lvl>
    <w:lvl w:ilvl="2" w:tplc="0409001B" w:tentative="1">
      <w:start w:val="1"/>
      <w:numFmt w:val="lowerRoman"/>
      <w:lvlText w:val="%3."/>
      <w:lvlJc w:val="right"/>
      <w:pPr>
        <w:ind w:left="1501" w:hanging="420"/>
      </w:pPr>
    </w:lvl>
    <w:lvl w:ilvl="3" w:tplc="0409000F" w:tentative="1">
      <w:start w:val="1"/>
      <w:numFmt w:val="decimal"/>
      <w:lvlText w:val="%4."/>
      <w:lvlJc w:val="left"/>
      <w:pPr>
        <w:ind w:left="1921" w:hanging="420"/>
      </w:pPr>
    </w:lvl>
    <w:lvl w:ilvl="4" w:tplc="04090019" w:tentative="1">
      <w:start w:val="1"/>
      <w:numFmt w:val="lowerLetter"/>
      <w:lvlText w:val="%5)"/>
      <w:lvlJc w:val="left"/>
      <w:pPr>
        <w:ind w:left="2341" w:hanging="420"/>
      </w:pPr>
    </w:lvl>
    <w:lvl w:ilvl="5" w:tplc="0409001B" w:tentative="1">
      <w:start w:val="1"/>
      <w:numFmt w:val="lowerRoman"/>
      <w:lvlText w:val="%6."/>
      <w:lvlJc w:val="right"/>
      <w:pPr>
        <w:ind w:left="2761" w:hanging="420"/>
      </w:pPr>
    </w:lvl>
    <w:lvl w:ilvl="6" w:tplc="0409000F" w:tentative="1">
      <w:start w:val="1"/>
      <w:numFmt w:val="decimal"/>
      <w:lvlText w:val="%7."/>
      <w:lvlJc w:val="left"/>
      <w:pPr>
        <w:ind w:left="3181" w:hanging="420"/>
      </w:pPr>
    </w:lvl>
    <w:lvl w:ilvl="7" w:tplc="04090019" w:tentative="1">
      <w:start w:val="1"/>
      <w:numFmt w:val="lowerLetter"/>
      <w:lvlText w:val="%8)"/>
      <w:lvlJc w:val="left"/>
      <w:pPr>
        <w:ind w:left="3601" w:hanging="420"/>
      </w:pPr>
    </w:lvl>
    <w:lvl w:ilvl="8" w:tplc="0409001B" w:tentative="1">
      <w:start w:val="1"/>
      <w:numFmt w:val="lowerRoman"/>
      <w:lvlText w:val="%9."/>
      <w:lvlJc w:val="right"/>
      <w:pPr>
        <w:ind w:left="4021" w:hanging="420"/>
      </w:pPr>
    </w:lvl>
  </w:abstractNum>
  <w:abstractNum w:abstractNumId="18">
    <w:nsid w:val="57BA33C8"/>
    <w:multiLevelType w:val="multilevel"/>
    <w:tmpl w:val="C1D2216E"/>
    <w:lvl w:ilvl="0">
      <w:start w:val="1"/>
      <w:numFmt w:val="decimal"/>
      <w:pStyle w:val="a"/>
      <w:suff w:val="space"/>
      <w:lvlText w:val="Table S%1."/>
      <w:lvlJc w:val="left"/>
      <w:pPr>
        <w:ind w:left="1425" w:hanging="432"/>
      </w:pPr>
      <w:rPr>
        <w:rFonts w:ascii="Times New Roman" w:eastAsia="宋体" w:hAnsi="Times New Roman" w:hint="default"/>
        <w:b/>
        <w:i w:val="0"/>
        <w:color w:val="000000" w:themeColor="text1"/>
        <w:sz w:val="21"/>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9">
    <w:nsid w:val="69EA0A9B"/>
    <w:multiLevelType w:val="multilevel"/>
    <w:tmpl w:val="6790A0BC"/>
    <w:lvl w:ilvl="0">
      <w:start w:val="1"/>
      <w:numFmt w:val="decimal"/>
      <w:pStyle w:val="a0"/>
      <w:suff w:val="space"/>
      <w:lvlText w:val="%1."/>
      <w:lvlJc w:val="left"/>
      <w:pPr>
        <w:ind w:left="432" w:hanging="432"/>
      </w:pPr>
      <w:rPr>
        <w:rFonts w:ascii="Times New Roman" w:hAnsi="Times New Roman" w:hint="default"/>
        <w:b/>
        <w:i w:val="0"/>
        <w:sz w:val="24"/>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0">
    <w:nsid w:val="6B5F75CF"/>
    <w:multiLevelType w:val="hybridMultilevel"/>
    <w:tmpl w:val="C1BA7AF2"/>
    <w:lvl w:ilvl="0" w:tplc="92E4D0E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6E5E4A4A"/>
    <w:multiLevelType w:val="multilevel"/>
    <w:tmpl w:val="DFCE93C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6EE4716B"/>
    <w:multiLevelType w:val="hybridMultilevel"/>
    <w:tmpl w:val="C8A2979A"/>
    <w:lvl w:ilvl="0" w:tplc="389C1804">
      <w:start w:val="1"/>
      <w:numFmt w:val="decimal"/>
      <w:lvlText w:val="%1."/>
      <w:lvlJc w:val="left"/>
      <w:pPr>
        <w:ind w:left="360" w:hanging="360"/>
      </w:pPr>
      <w:rPr>
        <w:rFonts w:eastAsia="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6EED4278"/>
    <w:multiLevelType w:val="multilevel"/>
    <w:tmpl w:val="6EED4278"/>
    <w:lvl w:ilvl="0">
      <w:start w:val="1"/>
      <w:numFmt w:val="decimal"/>
      <w:suff w:val="nothing"/>
      <w:lvlText w:val="第%1章"/>
      <w:lvlJc w:val="left"/>
      <w:rPr>
        <w:rFonts w:ascii="Times New Roman" w:eastAsia="黑体" w:hAnsi="Times New Roman" w:hint="default"/>
        <w:b/>
        <w:i w:val="0"/>
        <w:spacing w:val="35"/>
        <w:w w:val="100"/>
        <w:kern w:val="44"/>
        <w:position w:val="0"/>
        <w:sz w:val="28"/>
      </w:rPr>
    </w:lvl>
    <w:lvl w:ilvl="1">
      <w:start w:val="3"/>
      <w:numFmt w:val="decimal"/>
      <w:lvlRestart w:val="0"/>
      <w:suff w:val="nothing"/>
      <w:lvlText w:val="%1.%2"/>
      <w:lvlJc w:val="left"/>
      <w:pPr>
        <w:ind w:left="0" w:firstLine="0"/>
      </w:pPr>
      <w:rPr>
        <w:rFonts w:ascii="Times New Roman" w:eastAsia="黑体" w:hAnsi="Times New Roman" w:hint="default"/>
        <w:b w:val="0"/>
        <w:i w:val="0"/>
        <w:kern w:val="24"/>
        <w:sz w:val="24"/>
      </w:rPr>
    </w:lvl>
    <w:lvl w:ilvl="2">
      <w:start w:val="1"/>
      <w:numFmt w:val="decimal"/>
      <w:suff w:val="nothing"/>
      <w:lvlText w:val="%1.%2.%3"/>
      <w:lvlJc w:val="left"/>
      <w:pPr>
        <w:ind w:left="426" w:firstLine="0"/>
      </w:pPr>
      <w:rPr>
        <w:rFonts w:ascii="Times New Roman" w:eastAsia="黑体" w:hAnsi="Times New Roman" w:hint="default"/>
        <w:b w:val="0"/>
        <w:i w:val="0"/>
        <w:sz w:val="24"/>
      </w:rPr>
    </w:lvl>
    <w:lvl w:ilvl="3">
      <w:start w:val="1"/>
      <w:numFmt w:val="decimal"/>
      <w:suff w:val="nothing"/>
      <w:lvlText w:val="%1.%2.%3.%4"/>
      <w:lvlJc w:val="left"/>
      <w:pPr>
        <w:ind w:left="0" w:firstLine="0"/>
      </w:pPr>
      <w:rPr>
        <w:rFonts w:ascii="Times New Roman" w:eastAsia="黑体" w:hAnsi="Times New Roman" w:hint="default"/>
        <w:b w:val="0"/>
        <w:i w:val="0"/>
        <w:sz w:val="24"/>
      </w:rPr>
    </w:lvl>
    <w:lvl w:ilvl="4">
      <w:start w:val="1"/>
      <w:numFmt w:val="decimal"/>
      <w:suff w:val="nothing"/>
      <w:lvlText w:val="%1.%2.%3.%4.%5"/>
      <w:lvlJc w:val="left"/>
      <w:pPr>
        <w:ind w:left="0" w:firstLine="0"/>
      </w:pPr>
      <w:rPr>
        <w:rFonts w:hint="eastAsia"/>
      </w:rPr>
    </w:lvl>
    <w:lvl w:ilvl="5">
      <w:start w:val="1"/>
      <w:numFmt w:val="decimal"/>
      <w:suff w:val="nothing"/>
      <w:lvlText w:val="%1.%2.%3.%4.%5.%6"/>
      <w:lvlJc w:val="left"/>
      <w:pPr>
        <w:ind w:left="0" w:firstLine="0"/>
      </w:pPr>
      <w:rPr>
        <w:rFonts w:hint="eastAsia"/>
      </w:rPr>
    </w:lvl>
    <w:lvl w:ilvl="6">
      <w:start w:val="1"/>
      <w:numFmt w:val="decimal"/>
      <w:suff w:val="nothing"/>
      <w:lvlText w:val="%1.%2.%3.%4.%5.%6.%7"/>
      <w:lvlJc w:val="left"/>
      <w:pPr>
        <w:ind w:left="0" w:firstLine="0"/>
      </w:pPr>
      <w:rPr>
        <w:rFonts w:hint="eastAsia"/>
      </w:rPr>
    </w:lvl>
    <w:lvl w:ilvl="7">
      <w:start w:val="1"/>
      <w:numFmt w:val="decimal"/>
      <w:suff w:val="nothing"/>
      <w:lvlText w:val="%1.%2.%3.%4.%5.%6.%7.%8"/>
      <w:lvlJc w:val="left"/>
      <w:pPr>
        <w:ind w:left="0" w:firstLine="0"/>
      </w:pPr>
      <w:rPr>
        <w:rFonts w:hint="eastAsia"/>
      </w:rPr>
    </w:lvl>
    <w:lvl w:ilvl="8">
      <w:start w:val="1"/>
      <w:numFmt w:val="decimal"/>
      <w:suff w:val="nothing"/>
      <w:lvlText w:val="%1.%2.%3.%4.%5.%6.%7.%8.%9"/>
      <w:lvlJc w:val="left"/>
      <w:pPr>
        <w:ind w:left="0" w:firstLine="0"/>
      </w:pPr>
      <w:rPr>
        <w:rFonts w:hint="eastAsia"/>
      </w:rPr>
    </w:lvl>
  </w:abstractNum>
  <w:abstractNum w:abstractNumId="24">
    <w:nsid w:val="70122AE5"/>
    <w:multiLevelType w:val="multilevel"/>
    <w:tmpl w:val="E3E21250"/>
    <w:lvl w:ilvl="0">
      <w:start w:val="1"/>
      <w:numFmt w:val="decimal"/>
      <w:pStyle w:val="1"/>
      <w:isLgl/>
      <w:suff w:val="space"/>
      <w:lvlText w:val="%1."/>
      <w:lvlJc w:val="left"/>
      <w:pPr>
        <w:ind w:left="432" w:hanging="432"/>
      </w:pPr>
      <w:rPr>
        <w:rFonts w:ascii="Times New Roman" w:hAnsi="Times New Roman" w:hint="default"/>
        <w:b/>
        <w:i w:val="0"/>
        <w:sz w:val="24"/>
        <w:lang w:val="de-DE"/>
      </w:rPr>
    </w:lvl>
    <w:lvl w:ilvl="1">
      <w:start w:val="1"/>
      <w:numFmt w:val="decimal"/>
      <w:isLgl/>
      <w:suff w:val="space"/>
      <w:lvlText w:val="Table S%1."/>
      <w:lvlJc w:val="left"/>
      <w:pPr>
        <w:ind w:left="576" w:hanging="576"/>
      </w:pPr>
      <w:rPr>
        <w:rFonts w:ascii="Times New Roman" w:hAnsi="Times New Roman" w:hint="default"/>
        <w:b/>
        <w:i w:val="0"/>
        <w:sz w:val="21"/>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5">
    <w:nsid w:val="79D47FAF"/>
    <w:multiLevelType w:val="hybridMultilevel"/>
    <w:tmpl w:val="E7566B16"/>
    <w:lvl w:ilvl="0" w:tplc="3A680700">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7A8C2970"/>
    <w:multiLevelType w:val="multilevel"/>
    <w:tmpl w:val="E9FAC930"/>
    <w:lvl w:ilvl="0">
      <w:start w:val="1"/>
      <w:numFmt w:val="decimal"/>
      <w:pStyle w:val="a1"/>
      <w:suff w:val="space"/>
      <w:lvlText w:val="Figure S%1."/>
      <w:lvlJc w:val="left"/>
      <w:pPr>
        <w:ind w:left="1283" w:hanging="432"/>
      </w:pPr>
      <w:rPr>
        <w:rFonts w:ascii="Times New Roman" w:hAnsi="Times New Roman" w:hint="default"/>
        <w:b/>
        <w:i w:val="0"/>
        <w:sz w:val="21"/>
      </w:rPr>
    </w:lvl>
    <w:lvl w:ilvl="1">
      <w:start w:val="1"/>
      <w:numFmt w:val="decimal"/>
      <w:lvlText w:val="%1.%2"/>
      <w:lvlJc w:val="left"/>
      <w:pPr>
        <w:ind w:left="1427" w:hanging="576"/>
      </w:pPr>
      <w:rPr>
        <w:rFonts w:hint="eastAsia"/>
      </w:rPr>
    </w:lvl>
    <w:lvl w:ilvl="2">
      <w:start w:val="1"/>
      <w:numFmt w:val="decimal"/>
      <w:lvlText w:val="%1.%2.%3"/>
      <w:lvlJc w:val="left"/>
      <w:pPr>
        <w:ind w:left="1571" w:hanging="720"/>
      </w:pPr>
      <w:rPr>
        <w:rFonts w:hint="eastAsia"/>
      </w:rPr>
    </w:lvl>
    <w:lvl w:ilvl="3">
      <w:start w:val="1"/>
      <w:numFmt w:val="decimal"/>
      <w:lvlText w:val="%1.%2.%3.%4"/>
      <w:lvlJc w:val="left"/>
      <w:pPr>
        <w:ind w:left="1715" w:hanging="864"/>
      </w:pPr>
      <w:rPr>
        <w:rFonts w:hint="eastAsia"/>
      </w:rPr>
    </w:lvl>
    <w:lvl w:ilvl="4">
      <w:start w:val="1"/>
      <w:numFmt w:val="decimal"/>
      <w:lvlText w:val="%1.%2.%3.%4.%5"/>
      <w:lvlJc w:val="left"/>
      <w:pPr>
        <w:ind w:left="1859" w:hanging="1008"/>
      </w:pPr>
      <w:rPr>
        <w:rFonts w:hint="eastAsia"/>
      </w:rPr>
    </w:lvl>
    <w:lvl w:ilvl="5">
      <w:start w:val="1"/>
      <w:numFmt w:val="decimal"/>
      <w:lvlText w:val="%1.%2.%3.%4.%5.%6"/>
      <w:lvlJc w:val="left"/>
      <w:pPr>
        <w:ind w:left="2003" w:hanging="1152"/>
      </w:pPr>
      <w:rPr>
        <w:rFonts w:hint="eastAsia"/>
      </w:rPr>
    </w:lvl>
    <w:lvl w:ilvl="6">
      <w:start w:val="1"/>
      <w:numFmt w:val="decimal"/>
      <w:lvlText w:val="%1.%2.%3.%4.%5.%6.%7"/>
      <w:lvlJc w:val="left"/>
      <w:pPr>
        <w:ind w:left="2147" w:hanging="1296"/>
      </w:pPr>
      <w:rPr>
        <w:rFonts w:hint="eastAsia"/>
      </w:rPr>
    </w:lvl>
    <w:lvl w:ilvl="7">
      <w:start w:val="1"/>
      <w:numFmt w:val="decimal"/>
      <w:lvlText w:val="%1.%2.%3.%4.%5.%6.%7.%8"/>
      <w:lvlJc w:val="left"/>
      <w:pPr>
        <w:ind w:left="2291" w:hanging="1440"/>
      </w:pPr>
      <w:rPr>
        <w:rFonts w:hint="eastAsia"/>
      </w:rPr>
    </w:lvl>
    <w:lvl w:ilvl="8">
      <w:start w:val="1"/>
      <w:numFmt w:val="decimal"/>
      <w:lvlText w:val="%1.%2.%3.%4.%5.%6.%7.%8.%9"/>
      <w:lvlJc w:val="left"/>
      <w:pPr>
        <w:ind w:left="2435" w:hanging="1584"/>
      </w:pPr>
      <w:rPr>
        <w:rFonts w:hint="eastAsia"/>
      </w:rPr>
    </w:lvl>
  </w:abstractNum>
  <w:abstractNum w:abstractNumId="27">
    <w:nsid w:val="7B3B53A8"/>
    <w:multiLevelType w:val="hybridMultilevel"/>
    <w:tmpl w:val="01DA7CFC"/>
    <w:lvl w:ilvl="0" w:tplc="778EF536">
      <w:start w:val="1"/>
      <w:numFmt w:val="lowerLetter"/>
      <w:lvlText w:val="%1."/>
      <w:lvlJc w:val="left"/>
      <w:pPr>
        <w:ind w:left="720" w:hanging="360"/>
      </w:pPr>
      <w:rPr>
        <w:rFonts w:hint="default"/>
        <w:b/>
        <w:sz w:val="21"/>
        <w:szCs w:val="21"/>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8">
    <w:nsid w:val="7E183B81"/>
    <w:multiLevelType w:val="multilevel"/>
    <w:tmpl w:val="E5E2CFE8"/>
    <w:lvl w:ilvl="0">
      <w:start w:val="1"/>
      <w:numFmt w:val="decimal"/>
      <w:suff w:val="space"/>
      <w:lvlText w:val="%1"/>
      <w:lvlJc w:val="left"/>
      <w:pPr>
        <w:ind w:left="432" w:hanging="432"/>
      </w:pPr>
      <w:rPr>
        <w:rFonts w:hint="eastAsia"/>
        <w:b/>
        <w:i w:val="0"/>
        <w:sz w:val="24"/>
      </w:rPr>
    </w:lvl>
    <w:lvl w:ilvl="1">
      <w:start w:val="1"/>
      <w:numFmt w:val="decimal"/>
      <w:lvlText w:val="%1.%2"/>
      <w:lvlJc w:val="left"/>
      <w:pPr>
        <w:ind w:left="576" w:hanging="576"/>
      </w:pPr>
      <w:rPr>
        <w:rFonts w:hint="default"/>
        <w:b/>
        <w:i w:val="0"/>
        <w:sz w:val="21"/>
      </w:rPr>
    </w:lvl>
    <w:lvl w:ilvl="2">
      <w:start w:val="1"/>
      <w:numFmt w:val="decimal"/>
      <w:lvlText w:val="%1.%2.%3"/>
      <w:lvlJc w:val="left"/>
      <w:pPr>
        <w:ind w:left="720" w:hanging="720"/>
      </w:pPr>
      <w:rPr>
        <w:rFonts w:hint="default"/>
        <w:b/>
        <w:i w:val="0"/>
        <w:sz w:val="21"/>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num w:numId="1">
    <w:abstractNumId w:val="10"/>
  </w:num>
  <w:num w:numId="2">
    <w:abstractNumId w:val="16"/>
  </w:num>
  <w:num w:numId="3">
    <w:abstractNumId w:val="9"/>
  </w:num>
  <w:num w:numId="4">
    <w:abstractNumId w:val="15"/>
  </w:num>
  <w:num w:numId="5">
    <w:abstractNumId w:val="17"/>
  </w:num>
  <w:num w:numId="6">
    <w:abstractNumId w:val="27"/>
  </w:num>
  <w:num w:numId="7">
    <w:abstractNumId w:val="7"/>
  </w:num>
  <w:num w:numId="8">
    <w:abstractNumId w:val="4"/>
  </w:num>
  <w:num w:numId="9">
    <w:abstractNumId w:val="22"/>
  </w:num>
  <w:num w:numId="10">
    <w:abstractNumId w:val="11"/>
  </w:num>
  <w:num w:numId="11">
    <w:abstractNumId w:val="21"/>
  </w:num>
  <w:num w:numId="12">
    <w:abstractNumId w:val="25"/>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8"/>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0"/>
  </w:num>
  <w:num w:numId="19">
    <w:abstractNumId w:val="28"/>
  </w:num>
  <w:num w:numId="20">
    <w:abstractNumId w:val="14"/>
  </w:num>
  <w:num w:numId="21">
    <w:abstractNumId w:val="13"/>
  </w:num>
  <w:num w:numId="22">
    <w:abstractNumId w:val="8"/>
  </w:num>
  <w:num w:numId="23">
    <w:abstractNumId w:val="28"/>
    <w:lvlOverride w:ilvl="0">
      <w:lvl w:ilvl="0">
        <w:start w:val="1"/>
        <w:numFmt w:val="decimal"/>
        <w:suff w:val="space"/>
        <w:lvlText w:val="%1."/>
        <w:lvlJc w:val="left"/>
        <w:pPr>
          <w:ind w:left="432" w:hanging="432"/>
        </w:pPr>
        <w:rPr>
          <w:rFonts w:hint="eastAsia"/>
          <w:b/>
          <w:i w:val="0"/>
          <w:sz w:val="24"/>
        </w:rPr>
      </w:lvl>
    </w:lvlOverride>
    <w:lvlOverride w:ilvl="1">
      <w:lvl w:ilvl="1">
        <w:start w:val="1"/>
        <w:numFmt w:val="decimal"/>
        <w:suff w:val="space"/>
        <w:lvlText w:val="Table S%2."/>
        <w:lvlJc w:val="left"/>
        <w:pPr>
          <w:ind w:left="576" w:hanging="576"/>
        </w:pPr>
        <w:rPr>
          <w:rFonts w:ascii="Times New Roman" w:hAnsi="Times New Roman" w:hint="default"/>
          <w:b/>
          <w:i w:val="0"/>
          <w:sz w:val="21"/>
        </w:rPr>
      </w:lvl>
    </w:lvlOverride>
    <w:lvlOverride w:ilvl="2">
      <w:lvl w:ilvl="2">
        <w:start w:val="1"/>
        <w:numFmt w:val="decimal"/>
        <w:suff w:val="space"/>
        <w:lvlText w:val="Figure S%3."/>
        <w:lvlJc w:val="left"/>
        <w:pPr>
          <w:ind w:left="720" w:hanging="720"/>
        </w:pPr>
        <w:rPr>
          <w:rFonts w:ascii="Times New Roman" w:hAnsi="Times New Roman" w:hint="default"/>
          <w:b/>
          <w:i w:val="0"/>
          <w:sz w:val="21"/>
        </w:rPr>
      </w:lvl>
    </w:lvlOverride>
    <w:lvlOverride w:ilvl="3">
      <w:lvl w:ilvl="3">
        <w:start w:val="1"/>
        <w:numFmt w:val="decimal"/>
        <w:lvlText w:val="%1.%2.%3.%4"/>
        <w:lvlJc w:val="left"/>
        <w:pPr>
          <w:ind w:left="864" w:hanging="864"/>
        </w:pPr>
        <w:rPr>
          <w:rFonts w:hint="eastAsia"/>
        </w:rPr>
      </w:lvl>
    </w:lvlOverride>
    <w:lvlOverride w:ilvl="4">
      <w:lvl w:ilvl="4">
        <w:start w:val="1"/>
        <w:numFmt w:val="decimal"/>
        <w:lvlText w:val="%1.%2.%3.%4.%5"/>
        <w:lvlJc w:val="left"/>
        <w:pPr>
          <w:ind w:left="1008" w:hanging="1008"/>
        </w:pPr>
        <w:rPr>
          <w:rFonts w:hint="eastAsia"/>
        </w:rPr>
      </w:lvl>
    </w:lvlOverride>
    <w:lvlOverride w:ilvl="5">
      <w:lvl w:ilvl="5">
        <w:start w:val="1"/>
        <w:numFmt w:val="decimal"/>
        <w:lvlText w:val="%1.%2.%3.%4.%5.%6"/>
        <w:lvlJc w:val="left"/>
        <w:pPr>
          <w:ind w:left="1152" w:hanging="1152"/>
        </w:pPr>
        <w:rPr>
          <w:rFonts w:hint="eastAsia"/>
        </w:rPr>
      </w:lvl>
    </w:lvlOverride>
    <w:lvlOverride w:ilvl="6">
      <w:lvl w:ilvl="6">
        <w:start w:val="1"/>
        <w:numFmt w:val="decimal"/>
        <w:lvlText w:val="%1.%2.%3.%4.%5.%6.%7"/>
        <w:lvlJc w:val="left"/>
        <w:pPr>
          <w:ind w:left="1296" w:hanging="1296"/>
        </w:pPr>
        <w:rPr>
          <w:rFonts w:hint="eastAsia"/>
        </w:rPr>
      </w:lvl>
    </w:lvlOverride>
    <w:lvlOverride w:ilvl="7">
      <w:lvl w:ilvl="7">
        <w:start w:val="1"/>
        <w:numFmt w:val="decimal"/>
        <w:lvlText w:val="%1.%2.%3.%4.%5.%6.%7.%8"/>
        <w:lvlJc w:val="left"/>
        <w:pPr>
          <w:ind w:left="1440" w:hanging="1440"/>
        </w:pPr>
        <w:rPr>
          <w:rFonts w:hint="eastAsia"/>
        </w:rPr>
      </w:lvl>
    </w:lvlOverride>
    <w:lvlOverride w:ilvl="8">
      <w:lvl w:ilvl="8">
        <w:start w:val="1"/>
        <w:numFmt w:val="decimal"/>
        <w:lvlText w:val="%1.%2.%3.%4.%5.%6.%7.%8.%9"/>
        <w:lvlJc w:val="left"/>
        <w:pPr>
          <w:ind w:left="1584" w:hanging="1584"/>
        </w:pPr>
        <w:rPr>
          <w:rFonts w:hint="eastAsia"/>
        </w:rPr>
      </w:lvl>
    </w:lvlOverride>
  </w:num>
  <w:num w:numId="24">
    <w:abstractNumId w:val="5"/>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2"/>
  </w:num>
  <w:num w:numId="32">
    <w:abstractNumId w:val="24"/>
  </w:num>
  <w:num w:numId="33">
    <w:abstractNumId w:val="23"/>
  </w:num>
  <w:num w:numId="34">
    <w:abstractNumId w:val="3"/>
  </w:num>
  <w:num w:numId="35">
    <w:abstractNumId w:val="6"/>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 Biotechn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rf02vv9gve022ea05h52w0weawpdrpsezez&quot;&gt;Cs-K-CuI-INA-20250422-已保存-已保存&lt;record-ids&gt;&lt;item&gt;159&lt;/item&gt;&lt;item&gt;167&lt;/item&gt;&lt;item&gt;171&lt;/item&gt;&lt;item&gt;210&lt;/item&gt;&lt;item&gt;212&lt;/item&gt;&lt;item&gt;214&lt;/item&gt;&lt;item&gt;216&lt;/item&gt;&lt;item&gt;218&lt;/item&gt;&lt;item&gt;219&lt;/item&gt;&lt;item&gt;221&lt;/item&gt;&lt;/record-ids&gt;&lt;/item&gt;&lt;/Libraries&gt;"/>
  </w:docVars>
  <w:rsids>
    <w:rsidRoot w:val="004E0CC1"/>
    <w:rsid w:val="000009A4"/>
    <w:rsid w:val="0000242C"/>
    <w:rsid w:val="000040D8"/>
    <w:rsid w:val="00007310"/>
    <w:rsid w:val="00007328"/>
    <w:rsid w:val="00007FC5"/>
    <w:rsid w:val="000101F4"/>
    <w:rsid w:val="00011CF6"/>
    <w:rsid w:val="00012CC7"/>
    <w:rsid w:val="00013615"/>
    <w:rsid w:val="00014CA8"/>
    <w:rsid w:val="00015623"/>
    <w:rsid w:val="000166FC"/>
    <w:rsid w:val="000174BC"/>
    <w:rsid w:val="0001758E"/>
    <w:rsid w:val="00017E2B"/>
    <w:rsid w:val="000207F7"/>
    <w:rsid w:val="00020CB5"/>
    <w:rsid w:val="00021010"/>
    <w:rsid w:val="000235D3"/>
    <w:rsid w:val="00023E89"/>
    <w:rsid w:val="00024ED0"/>
    <w:rsid w:val="000275BB"/>
    <w:rsid w:val="000315E6"/>
    <w:rsid w:val="000323A3"/>
    <w:rsid w:val="000325DC"/>
    <w:rsid w:val="00033E48"/>
    <w:rsid w:val="00034E65"/>
    <w:rsid w:val="000358AC"/>
    <w:rsid w:val="00036BF1"/>
    <w:rsid w:val="00036F87"/>
    <w:rsid w:val="00044079"/>
    <w:rsid w:val="00044D92"/>
    <w:rsid w:val="0004628D"/>
    <w:rsid w:val="00046D3E"/>
    <w:rsid w:val="00047B01"/>
    <w:rsid w:val="000510A1"/>
    <w:rsid w:val="000518E8"/>
    <w:rsid w:val="00051BFF"/>
    <w:rsid w:val="00052A10"/>
    <w:rsid w:val="00053763"/>
    <w:rsid w:val="00053EF5"/>
    <w:rsid w:val="000547A2"/>
    <w:rsid w:val="00056287"/>
    <w:rsid w:val="00057E80"/>
    <w:rsid w:val="0006098D"/>
    <w:rsid w:val="000616AD"/>
    <w:rsid w:val="00061DF0"/>
    <w:rsid w:val="0006276B"/>
    <w:rsid w:val="00062DBF"/>
    <w:rsid w:val="00063827"/>
    <w:rsid w:val="0006482B"/>
    <w:rsid w:val="00066B2D"/>
    <w:rsid w:val="00070F2A"/>
    <w:rsid w:val="000719A3"/>
    <w:rsid w:val="000727E8"/>
    <w:rsid w:val="00072ECA"/>
    <w:rsid w:val="00073AB1"/>
    <w:rsid w:val="00076C38"/>
    <w:rsid w:val="00077652"/>
    <w:rsid w:val="00077845"/>
    <w:rsid w:val="00080AE6"/>
    <w:rsid w:val="00082089"/>
    <w:rsid w:val="0008324B"/>
    <w:rsid w:val="00083C8C"/>
    <w:rsid w:val="00084FF8"/>
    <w:rsid w:val="000853BF"/>
    <w:rsid w:val="00086810"/>
    <w:rsid w:val="000923A1"/>
    <w:rsid w:val="000932C3"/>
    <w:rsid w:val="00093C06"/>
    <w:rsid w:val="000943F3"/>
    <w:rsid w:val="00094412"/>
    <w:rsid w:val="000A00D1"/>
    <w:rsid w:val="000A0987"/>
    <w:rsid w:val="000A09DC"/>
    <w:rsid w:val="000A148B"/>
    <w:rsid w:val="000A3894"/>
    <w:rsid w:val="000A6B3D"/>
    <w:rsid w:val="000A6C41"/>
    <w:rsid w:val="000B0095"/>
    <w:rsid w:val="000B0D83"/>
    <w:rsid w:val="000B29D9"/>
    <w:rsid w:val="000B3C6D"/>
    <w:rsid w:val="000B3CD6"/>
    <w:rsid w:val="000B50A9"/>
    <w:rsid w:val="000B5366"/>
    <w:rsid w:val="000B5A49"/>
    <w:rsid w:val="000B7F18"/>
    <w:rsid w:val="000C5BB1"/>
    <w:rsid w:val="000D0857"/>
    <w:rsid w:val="000D606D"/>
    <w:rsid w:val="000E1FD8"/>
    <w:rsid w:val="000E2882"/>
    <w:rsid w:val="000E52AE"/>
    <w:rsid w:val="000E6C23"/>
    <w:rsid w:val="000E7479"/>
    <w:rsid w:val="000E7640"/>
    <w:rsid w:val="000F1F0F"/>
    <w:rsid w:val="000F33EA"/>
    <w:rsid w:val="000F4362"/>
    <w:rsid w:val="000F69AC"/>
    <w:rsid w:val="000F7724"/>
    <w:rsid w:val="001013DB"/>
    <w:rsid w:val="00101CAD"/>
    <w:rsid w:val="0010240D"/>
    <w:rsid w:val="001027CB"/>
    <w:rsid w:val="00103B48"/>
    <w:rsid w:val="00110906"/>
    <w:rsid w:val="00110DB3"/>
    <w:rsid w:val="00111137"/>
    <w:rsid w:val="00111E98"/>
    <w:rsid w:val="00112A26"/>
    <w:rsid w:val="00114596"/>
    <w:rsid w:val="00114922"/>
    <w:rsid w:val="001157C0"/>
    <w:rsid w:val="001208AE"/>
    <w:rsid w:val="00121075"/>
    <w:rsid w:val="0012308C"/>
    <w:rsid w:val="00123651"/>
    <w:rsid w:val="00124C07"/>
    <w:rsid w:val="001253B0"/>
    <w:rsid w:val="00125415"/>
    <w:rsid w:val="00131A76"/>
    <w:rsid w:val="00132024"/>
    <w:rsid w:val="001322C0"/>
    <w:rsid w:val="00134338"/>
    <w:rsid w:val="001346BB"/>
    <w:rsid w:val="001349AD"/>
    <w:rsid w:val="00134D9A"/>
    <w:rsid w:val="001358B2"/>
    <w:rsid w:val="00135BBD"/>
    <w:rsid w:val="001364AD"/>
    <w:rsid w:val="0014058B"/>
    <w:rsid w:val="00140D91"/>
    <w:rsid w:val="00141203"/>
    <w:rsid w:val="00142324"/>
    <w:rsid w:val="001426C9"/>
    <w:rsid w:val="0014288C"/>
    <w:rsid w:val="00142D30"/>
    <w:rsid w:val="00143201"/>
    <w:rsid w:val="00143948"/>
    <w:rsid w:val="00143E4C"/>
    <w:rsid w:val="001456C8"/>
    <w:rsid w:val="001516E6"/>
    <w:rsid w:val="00151FE7"/>
    <w:rsid w:val="00152614"/>
    <w:rsid w:val="00154C5A"/>
    <w:rsid w:val="00156B0F"/>
    <w:rsid w:val="00161017"/>
    <w:rsid w:val="00161DE2"/>
    <w:rsid w:val="00163788"/>
    <w:rsid w:val="00164225"/>
    <w:rsid w:val="00164400"/>
    <w:rsid w:val="00164A5A"/>
    <w:rsid w:val="001667CB"/>
    <w:rsid w:val="00167043"/>
    <w:rsid w:val="00170DD9"/>
    <w:rsid w:val="001717C0"/>
    <w:rsid w:val="00173FDF"/>
    <w:rsid w:val="00175E04"/>
    <w:rsid w:val="0017620E"/>
    <w:rsid w:val="0017632E"/>
    <w:rsid w:val="0018096B"/>
    <w:rsid w:val="00180B57"/>
    <w:rsid w:val="00180CDB"/>
    <w:rsid w:val="00181668"/>
    <w:rsid w:val="001818C0"/>
    <w:rsid w:val="00181C84"/>
    <w:rsid w:val="0018248D"/>
    <w:rsid w:val="0018291E"/>
    <w:rsid w:val="00182E10"/>
    <w:rsid w:val="00184FFE"/>
    <w:rsid w:val="0018520F"/>
    <w:rsid w:val="001861CC"/>
    <w:rsid w:val="00190A6F"/>
    <w:rsid w:val="00190F8D"/>
    <w:rsid w:val="00191611"/>
    <w:rsid w:val="00192DB8"/>
    <w:rsid w:val="00194355"/>
    <w:rsid w:val="0019453F"/>
    <w:rsid w:val="001A01DF"/>
    <w:rsid w:val="001A577A"/>
    <w:rsid w:val="001A790D"/>
    <w:rsid w:val="001B0B43"/>
    <w:rsid w:val="001B2F3A"/>
    <w:rsid w:val="001B3C94"/>
    <w:rsid w:val="001B4236"/>
    <w:rsid w:val="001B46E0"/>
    <w:rsid w:val="001B757A"/>
    <w:rsid w:val="001B7FCC"/>
    <w:rsid w:val="001C04CE"/>
    <w:rsid w:val="001C05A7"/>
    <w:rsid w:val="001C0EC2"/>
    <w:rsid w:val="001C0FF2"/>
    <w:rsid w:val="001C4F0E"/>
    <w:rsid w:val="001D1D8D"/>
    <w:rsid w:val="001D2A45"/>
    <w:rsid w:val="001D2AD4"/>
    <w:rsid w:val="001D2EE3"/>
    <w:rsid w:val="001D44BB"/>
    <w:rsid w:val="001D456B"/>
    <w:rsid w:val="001D4C25"/>
    <w:rsid w:val="001D6B36"/>
    <w:rsid w:val="001D7206"/>
    <w:rsid w:val="001E04AF"/>
    <w:rsid w:val="001E09D5"/>
    <w:rsid w:val="001E0E10"/>
    <w:rsid w:val="001E1A52"/>
    <w:rsid w:val="001E2E1F"/>
    <w:rsid w:val="001E5127"/>
    <w:rsid w:val="001E5841"/>
    <w:rsid w:val="001E59F2"/>
    <w:rsid w:val="001E7EAE"/>
    <w:rsid w:val="001F06AD"/>
    <w:rsid w:val="001F0AB5"/>
    <w:rsid w:val="001F2AC6"/>
    <w:rsid w:val="001F32D9"/>
    <w:rsid w:val="001F492C"/>
    <w:rsid w:val="001F5008"/>
    <w:rsid w:val="001F63AF"/>
    <w:rsid w:val="001F6DE3"/>
    <w:rsid w:val="001F7D21"/>
    <w:rsid w:val="001F7FAB"/>
    <w:rsid w:val="002055C0"/>
    <w:rsid w:val="00206994"/>
    <w:rsid w:val="0020714D"/>
    <w:rsid w:val="00207513"/>
    <w:rsid w:val="00207AD6"/>
    <w:rsid w:val="00207B3B"/>
    <w:rsid w:val="00207DD4"/>
    <w:rsid w:val="002103D7"/>
    <w:rsid w:val="00210529"/>
    <w:rsid w:val="00211388"/>
    <w:rsid w:val="00213C6C"/>
    <w:rsid w:val="002155E1"/>
    <w:rsid w:val="00220B81"/>
    <w:rsid w:val="00221317"/>
    <w:rsid w:val="00221811"/>
    <w:rsid w:val="00221B9C"/>
    <w:rsid w:val="0022332F"/>
    <w:rsid w:val="00224905"/>
    <w:rsid w:val="002254CE"/>
    <w:rsid w:val="0022610C"/>
    <w:rsid w:val="00226266"/>
    <w:rsid w:val="00226621"/>
    <w:rsid w:val="00230A33"/>
    <w:rsid w:val="00231802"/>
    <w:rsid w:val="002320C1"/>
    <w:rsid w:val="002321D5"/>
    <w:rsid w:val="00233368"/>
    <w:rsid w:val="002334D3"/>
    <w:rsid w:val="00234552"/>
    <w:rsid w:val="0023459D"/>
    <w:rsid w:val="002345DB"/>
    <w:rsid w:val="00234B3B"/>
    <w:rsid w:val="00237235"/>
    <w:rsid w:val="00237E40"/>
    <w:rsid w:val="00240880"/>
    <w:rsid w:val="00241497"/>
    <w:rsid w:val="002442BC"/>
    <w:rsid w:val="00244D73"/>
    <w:rsid w:val="00245C0B"/>
    <w:rsid w:val="002501DE"/>
    <w:rsid w:val="00251801"/>
    <w:rsid w:val="0025276C"/>
    <w:rsid w:val="00252C6D"/>
    <w:rsid w:val="00255820"/>
    <w:rsid w:val="00255FC3"/>
    <w:rsid w:val="002561D5"/>
    <w:rsid w:val="00260ADE"/>
    <w:rsid w:val="0026146B"/>
    <w:rsid w:val="00261B4B"/>
    <w:rsid w:val="00261F28"/>
    <w:rsid w:val="0026200A"/>
    <w:rsid w:val="002631E6"/>
    <w:rsid w:val="00263375"/>
    <w:rsid w:val="002666A8"/>
    <w:rsid w:val="00271FB1"/>
    <w:rsid w:val="002733CA"/>
    <w:rsid w:val="00274AAF"/>
    <w:rsid w:val="002756D6"/>
    <w:rsid w:val="002834BB"/>
    <w:rsid w:val="00284977"/>
    <w:rsid w:val="00285315"/>
    <w:rsid w:val="00285677"/>
    <w:rsid w:val="00286FF9"/>
    <w:rsid w:val="0028795D"/>
    <w:rsid w:val="0029145A"/>
    <w:rsid w:val="00291F93"/>
    <w:rsid w:val="00293AFA"/>
    <w:rsid w:val="0029544A"/>
    <w:rsid w:val="002A0118"/>
    <w:rsid w:val="002A2C28"/>
    <w:rsid w:val="002A7641"/>
    <w:rsid w:val="002B007D"/>
    <w:rsid w:val="002B0959"/>
    <w:rsid w:val="002B0D0B"/>
    <w:rsid w:val="002B2274"/>
    <w:rsid w:val="002B521C"/>
    <w:rsid w:val="002B6952"/>
    <w:rsid w:val="002B75F7"/>
    <w:rsid w:val="002B7855"/>
    <w:rsid w:val="002C0519"/>
    <w:rsid w:val="002C1123"/>
    <w:rsid w:val="002C19DF"/>
    <w:rsid w:val="002C3981"/>
    <w:rsid w:val="002C57DC"/>
    <w:rsid w:val="002C71B9"/>
    <w:rsid w:val="002C7A50"/>
    <w:rsid w:val="002D0985"/>
    <w:rsid w:val="002D09EE"/>
    <w:rsid w:val="002D0ECB"/>
    <w:rsid w:val="002D146C"/>
    <w:rsid w:val="002D2CAD"/>
    <w:rsid w:val="002D2D40"/>
    <w:rsid w:val="002D3634"/>
    <w:rsid w:val="002D408F"/>
    <w:rsid w:val="002D441A"/>
    <w:rsid w:val="002D49F5"/>
    <w:rsid w:val="002D59B2"/>
    <w:rsid w:val="002D5D82"/>
    <w:rsid w:val="002D613D"/>
    <w:rsid w:val="002D6BCB"/>
    <w:rsid w:val="002E13B5"/>
    <w:rsid w:val="002E1883"/>
    <w:rsid w:val="002E32E6"/>
    <w:rsid w:val="002E5570"/>
    <w:rsid w:val="002E6E20"/>
    <w:rsid w:val="002E7E37"/>
    <w:rsid w:val="002E7E62"/>
    <w:rsid w:val="002F074B"/>
    <w:rsid w:val="002F2568"/>
    <w:rsid w:val="002F3B76"/>
    <w:rsid w:val="002F3FAA"/>
    <w:rsid w:val="002F5150"/>
    <w:rsid w:val="002F5472"/>
    <w:rsid w:val="002F58E3"/>
    <w:rsid w:val="002F6422"/>
    <w:rsid w:val="002F648B"/>
    <w:rsid w:val="003012EB"/>
    <w:rsid w:val="003025CF"/>
    <w:rsid w:val="00302A77"/>
    <w:rsid w:val="00302FEC"/>
    <w:rsid w:val="00304CC1"/>
    <w:rsid w:val="0031427F"/>
    <w:rsid w:val="00314B9E"/>
    <w:rsid w:val="0031506D"/>
    <w:rsid w:val="003170DB"/>
    <w:rsid w:val="00317250"/>
    <w:rsid w:val="00317E41"/>
    <w:rsid w:val="00320071"/>
    <w:rsid w:val="00323F95"/>
    <w:rsid w:val="0032403A"/>
    <w:rsid w:val="0032439C"/>
    <w:rsid w:val="00324924"/>
    <w:rsid w:val="00325685"/>
    <w:rsid w:val="00325CF9"/>
    <w:rsid w:val="00326EC8"/>
    <w:rsid w:val="003273C9"/>
    <w:rsid w:val="0033151A"/>
    <w:rsid w:val="00331765"/>
    <w:rsid w:val="00331E8D"/>
    <w:rsid w:val="0033273A"/>
    <w:rsid w:val="00335068"/>
    <w:rsid w:val="00335882"/>
    <w:rsid w:val="00335DA7"/>
    <w:rsid w:val="00340E87"/>
    <w:rsid w:val="003426A0"/>
    <w:rsid w:val="00342824"/>
    <w:rsid w:val="00342E97"/>
    <w:rsid w:val="00344E67"/>
    <w:rsid w:val="003458DA"/>
    <w:rsid w:val="00346E43"/>
    <w:rsid w:val="00347401"/>
    <w:rsid w:val="00347A13"/>
    <w:rsid w:val="00351790"/>
    <w:rsid w:val="003527E6"/>
    <w:rsid w:val="00353D1B"/>
    <w:rsid w:val="00353EAA"/>
    <w:rsid w:val="00354EEB"/>
    <w:rsid w:val="00355442"/>
    <w:rsid w:val="0035686E"/>
    <w:rsid w:val="00356C45"/>
    <w:rsid w:val="0035703C"/>
    <w:rsid w:val="0035768A"/>
    <w:rsid w:val="003621AB"/>
    <w:rsid w:val="00363B95"/>
    <w:rsid w:val="0036621E"/>
    <w:rsid w:val="00366A40"/>
    <w:rsid w:val="00371E26"/>
    <w:rsid w:val="00375157"/>
    <w:rsid w:val="00376C6A"/>
    <w:rsid w:val="003778DC"/>
    <w:rsid w:val="003803F1"/>
    <w:rsid w:val="003807F1"/>
    <w:rsid w:val="00382B6B"/>
    <w:rsid w:val="00382F08"/>
    <w:rsid w:val="00385F87"/>
    <w:rsid w:val="0038668E"/>
    <w:rsid w:val="00386771"/>
    <w:rsid w:val="00386D58"/>
    <w:rsid w:val="00387A0A"/>
    <w:rsid w:val="00390000"/>
    <w:rsid w:val="0039433B"/>
    <w:rsid w:val="003945B7"/>
    <w:rsid w:val="00394AED"/>
    <w:rsid w:val="00396FC9"/>
    <w:rsid w:val="003974E7"/>
    <w:rsid w:val="003A04FA"/>
    <w:rsid w:val="003A0BBD"/>
    <w:rsid w:val="003A1B00"/>
    <w:rsid w:val="003A2A14"/>
    <w:rsid w:val="003A3D30"/>
    <w:rsid w:val="003A60A0"/>
    <w:rsid w:val="003A68A2"/>
    <w:rsid w:val="003B08E1"/>
    <w:rsid w:val="003B13D0"/>
    <w:rsid w:val="003B1D3B"/>
    <w:rsid w:val="003B292D"/>
    <w:rsid w:val="003B5DF1"/>
    <w:rsid w:val="003C00E5"/>
    <w:rsid w:val="003C0708"/>
    <w:rsid w:val="003C2339"/>
    <w:rsid w:val="003C45F9"/>
    <w:rsid w:val="003C5038"/>
    <w:rsid w:val="003C6268"/>
    <w:rsid w:val="003C6F3A"/>
    <w:rsid w:val="003C76BA"/>
    <w:rsid w:val="003D0B66"/>
    <w:rsid w:val="003D0D96"/>
    <w:rsid w:val="003D1311"/>
    <w:rsid w:val="003D2917"/>
    <w:rsid w:val="003D396C"/>
    <w:rsid w:val="003D5DCB"/>
    <w:rsid w:val="003D72EC"/>
    <w:rsid w:val="003D7AEA"/>
    <w:rsid w:val="003E1AD4"/>
    <w:rsid w:val="003E34AC"/>
    <w:rsid w:val="003E5B2E"/>
    <w:rsid w:val="003E6A06"/>
    <w:rsid w:val="003E7AD7"/>
    <w:rsid w:val="003F0BE9"/>
    <w:rsid w:val="003F2525"/>
    <w:rsid w:val="003F2BE0"/>
    <w:rsid w:val="003F2DCC"/>
    <w:rsid w:val="003F3E98"/>
    <w:rsid w:val="003F4E7F"/>
    <w:rsid w:val="003F4ECA"/>
    <w:rsid w:val="003F715E"/>
    <w:rsid w:val="003F7966"/>
    <w:rsid w:val="00400558"/>
    <w:rsid w:val="0040093D"/>
    <w:rsid w:val="0040156F"/>
    <w:rsid w:val="004032AB"/>
    <w:rsid w:val="00403FC7"/>
    <w:rsid w:val="004043DB"/>
    <w:rsid w:val="0040576B"/>
    <w:rsid w:val="00406106"/>
    <w:rsid w:val="00406898"/>
    <w:rsid w:val="00406DB0"/>
    <w:rsid w:val="0040722D"/>
    <w:rsid w:val="00407E2B"/>
    <w:rsid w:val="0041019F"/>
    <w:rsid w:val="00410EB1"/>
    <w:rsid w:val="0041268C"/>
    <w:rsid w:val="00412BCF"/>
    <w:rsid w:val="00414FC6"/>
    <w:rsid w:val="00417222"/>
    <w:rsid w:val="00417498"/>
    <w:rsid w:val="0042080F"/>
    <w:rsid w:val="00421FCE"/>
    <w:rsid w:val="00423AE3"/>
    <w:rsid w:val="004250F6"/>
    <w:rsid w:val="00427AAD"/>
    <w:rsid w:val="00427C58"/>
    <w:rsid w:val="0043196C"/>
    <w:rsid w:val="0043280E"/>
    <w:rsid w:val="00434765"/>
    <w:rsid w:val="0043491D"/>
    <w:rsid w:val="00434B52"/>
    <w:rsid w:val="004363B1"/>
    <w:rsid w:val="00441D22"/>
    <w:rsid w:val="00444590"/>
    <w:rsid w:val="004456A7"/>
    <w:rsid w:val="00445B33"/>
    <w:rsid w:val="004467BF"/>
    <w:rsid w:val="00447DF4"/>
    <w:rsid w:val="004501FE"/>
    <w:rsid w:val="004504BD"/>
    <w:rsid w:val="004536A3"/>
    <w:rsid w:val="0045387B"/>
    <w:rsid w:val="00454374"/>
    <w:rsid w:val="00454739"/>
    <w:rsid w:val="0045491E"/>
    <w:rsid w:val="00454BC4"/>
    <w:rsid w:val="00455675"/>
    <w:rsid w:val="00456943"/>
    <w:rsid w:val="0046102C"/>
    <w:rsid w:val="00461510"/>
    <w:rsid w:val="00462D98"/>
    <w:rsid w:val="00464AD8"/>
    <w:rsid w:val="004652D7"/>
    <w:rsid w:val="0046539D"/>
    <w:rsid w:val="00467C42"/>
    <w:rsid w:val="00470F72"/>
    <w:rsid w:val="004722CD"/>
    <w:rsid w:val="004738CF"/>
    <w:rsid w:val="00475C89"/>
    <w:rsid w:val="00477BE5"/>
    <w:rsid w:val="00481525"/>
    <w:rsid w:val="004853C4"/>
    <w:rsid w:val="004877A5"/>
    <w:rsid w:val="00490D7B"/>
    <w:rsid w:val="00493BE5"/>
    <w:rsid w:val="00493CFB"/>
    <w:rsid w:val="00494918"/>
    <w:rsid w:val="00494CC7"/>
    <w:rsid w:val="00494D13"/>
    <w:rsid w:val="00495D8E"/>
    <w:rsid w:val="00496520"/>
    <w:rsid w:val="0049708A"/>
    <w:rsid w:val="004970CE"/>
    <w:rsid w:val="004A02D3"/>
    <w:rsid w:val="004A032D"/>
    <w:rsid w:val="004A0A6F"/>
    <w:rsid w:val="004A122A"/>
    <w:rsid w:val="004A1FDB"/>
    <w:rsid w:val="004A2EFF"/>
    <w:rsid w:val="004A34DF"/>
    <w:rsid w:val="004A3713"/>
    <w:rsid w:val="004A4290"/>
    <w:rsid w:val="004B3C36"/>
    <w:rsid w:val="004B4F35"/>
    <w:rsid w:val="004B5683"/>
    <w:rsid w:val="004C06A8"/>
    <w:rsid w:val="004C44D5"/>
    <w:rsid w:val="004C4778"/>
    <w:rsid w:val="004C5899"/>
    <w:rsid w:val="004C5FB5"/>
    <w:rsid w:val="004C70BD"/>
    <w:rsid w:val="004D1AFF"/>
    <w:rsid w:val="004D1B0E"/>
    <w:rsid w:val="004D22CD"/>
    <w:rsid w:val="004D3372"/>
    <w:rsid w:val="004D536E"/>
    <w:rsid w:val="004D5E75"/>
    <w:rsid w:val="004E0CC1"/>
    <w:rsid w:val="004E13AB"/>
    <w:rsid w:val="004E209A"/>
    <w:rsid w:val="004E3659"/>
    <w:rsid w:val="004E556E"/>
    <w:rsid w:val="004E7ED7"/>
    <w:rsid w:val="004F2833"/>
    <w:rsid w:val="004F3FC0"/>
    <w:rsid w:val="004F68CF"/>
    <w:rsid w:val="004F7F18"/>
    <w:rsid w:val="005016EE"/>
    <w:rsid w:val="00502D39"/>
    <w:rsid w:val="00507044"/>
    <w:rsid w:val="00507B9E"/>
    <w:rsid w:val="005111F2"/>
    <w:rsid w:val="00511A22"/>
    <w:rsid w:val="00511C56"/>
    <w:rsid w:val="00512708"/>
    <w:rsid w:val="00512808"/>
    <w:rsid w:val="00512BD8"/>
    <w:rsid w:val="00512C09"/>
    <w:rsid w:val="00512D33"/>
    <w:rsid w:val="00512DF6"/>
    <w:rsid w:val="00512E3D"/>
    <w:rsid w:val="005141BE"/>
    <w:rsid w:val="0051493A"/>
    <w:rsid w:val="00516B74"/>
    <w:rsid w:val="00521186"/>
    <w:rsid w:val="00521798"/>
    <w:rsid w:val="0052196A"/>
    <w:rsid w:val="00522797"/>
    <w:rsid w:val="00522A07"/>
    <w:rsid w:val="00522DC3"/>
    <w:rsid w:val="00522DDB"/>
    <w:rsid w:val="00523B52"/>
    <w:rsid w:val="005240CB"/>
    <w:rsid w:val="0052417B"/>
    <w:rsid w:val="00524EFC"/>
    <w:rsid w:val="00525576"/>
    <w:rsid w:val="00525ACA"/>
    <w:rsid w:val="005277A7"/>
    <w:rsid w:val="00527F15"/>
    <w:rsid w:val="005303BC"/>
    <w:rsid w:val="0053159C"/>
    <w:rsid w:val="00531F82"/>
    <w:rsid w:val="00533203"/>
    <w:rsid w:val="005338CE"/>
    <w:rsid w:val="00534C43"/>
    <w:rsid w:val="0053505D"/>
    <w:rsid w:val="005352E8"/>
    <w:rsid w:val="005370DB"/>
    <w:rsid w:val="00537DFF"/>
    <w:rsid w:val="005407F8"/>
    <w:rsid w:val="00540D1F"/>
    <w:rsid w:val="00540F98"/>
    <w:rsid w:val="00541AC9"/>
    <w:rsid w:val="00541F90"/>
    <w:rsid w:val="0054537B"/>
    <w:rsid w:val="00550A57"/>
    <w:rsid w:val="005511BF"/>
    <w:rsid w:val="0055328B"/>
    <w:rsid w:val="0055453B"/>
    <w:rsid w:val="0055509E"/>
    <w:rsid w:val="00555174"/>
    <w:rsid w:val="00555727"/>
    <w:rsid w:val="00561193"/>
    <w:rsid w:val="00562EE4"/>
    <w:rsid w:val="005637F6"/>
    <w:rsid w:val="00564694"/>
    <w:rsid w:val="005648C2"/>
    <w:rsid w:val="00565A4D"/>
    <w:rsid w:val="005670C1"/>
    <w:rsid w:val="00567775"/>
    <w:rsid w:val="005711DD"/>
    <w:rsid w:val="005722AD"/>
    <w:rsid w:val="00572CDF"/>
    <w:rsid w:val="00574DA7"/>
    <w:rsid w:val="0058027A"/>
    <w:rsid w:val="005816F2"/>
    <w:rsid w:val="005820F7"/>
    <w:rsid w:val="00582601"/>
    <w:rsid w:val="00583213"/>
    <w:rsid w:val="00583372"/>
    <w:rsid w:val="005842F6"/>
    <w:rsid w:val="005844BD"/>
    <w:rsid w:val="00585507"/>
    <w:rsid w:val="00590603"/>
    <w:rsid w:val="00590704"/>
    <w:rsid w:val="00593B0E"/>
    <w:rsid w:val="005946D1"/>
    <w:rsid w:val="005949B8"/>
    <w:rsid w:val="00595957"/>
    <w:rsid w:val="00596B86"/>
    <w:rsid w:val="005979C3"/>
    <w:rsid w:val="005A0AB7"/>
    <w:rsid w:val="005A146D"/>
    <w:rsid w:val="005A1915"/>
    <w:rsid w:val="005A284E"/>
    <w:rsid w:val="005A3968"/>
    <w:rsid w:val="005A3A49"/>
    <w:rsid w:val="005A3BB3"/>
    <w:rsid w:val="005A45CA"/>
    <w:rsid w:val="005A57DB"/>
    <w:rsid w:val="005B17CD"/>
    <w:rsid w:val="005B38BC"/>
    <w:rsid w:val="005B3EEC"/>
    <w:rsid w:val="005B413E"/>
    <w:rsid w:val="005B4633"/>
    <w:rsid w:val="005B65D8"/>
    <w:rsid w:val="005C050E"/>
    <w:rsid w:val="005C1B2D"/>
    <w:rsid w:val="005C21A4"/>
    <w:rsid w:val="005C3183"/>
    <w:rsid w:val="005C3946"/>
    <w:rsid w:val="005C5121"/>
    <w:rsid w:val="005C54E6"/>
    <w:rsid w:val="005C6540"/>
    <w:rsid w:val="005D010C"/>
    <w:rsid w:val="005D03B8"/>
    <w:rsid w:val="005D05D5"/>
    <w:rsid w:val="005D094B"/>
    <w:rsid w:val="005D09FD"/>
    <w:rsid w:val="005D3281"/>
    <w:rsid w:val="005D4474"/>
    <w:rsid w:val="005D4DEE"/>
    <w:rsid w:val="005D533C"/>
    <w:rsid w:val="005D5494"/>
    <w:rsid w:val="005D56CF"/>
    <w:rsid w:val="005D5949"/>
    <w:rsid w:val="005E0565"/>
    <w:rsid w:val="005E19D7"/>
    <w:rsid w:val="005E2F00"/>
    <w:rsid w:val="005E31DB"/>
    <w:rsid w:val="005E4E2E"/>
    <w:rsid w:val="005E56AA"/>
    <w:rsid w:val="005F0CC6"/>
    <w:rsid w:val="005F1B24"/>
    <w:rsid w:val="005F20FB"/>
    <w:rsid w:val="005F27FA"/>
    <w:rsid w:val="005F63BD"/>
    <w:rsid w:val="005F6BF9"/>
    <w:rsid w:val="00606475"/>
    <w:rsid w:val="0061227B"/>
    <w:rsid w:val="00614EF7"/>
    <w:rsid w:val="00615099"/>
    <w:rsid w:val="006156ED"/>
    <w:rsid w:val="00615890"/>
    <w:rsid w:val="00616057"/>
    <w:rsid w:val="00616468"/>
    <w:rsid w:val="006231C3"/>
    <w:rsid w:val="00625FF5"/>
    <w:rsid w:val="006260E8"/>
    <w:rsid w:val="00626FCC"/>
    <w:rsid w:val="00627F1F"/>
    <w:rsid w:val="00634576"/>
    <w:rsid w:val="006350E0"/>
    <w:rsid w:val="00635358"/>
    <w:rsid w:val="006372E8"/>
    <w:rsid w:val="00643198"/>
    <w:rsid w:val="00645698"/>
    <w:rsid w:val="00646B2E"/>
    <w:rsid w:val="00652B54"/>
    <w:rsid w:val="00653CC4"/>
    <w:rsid w:val="006542E5"/>
    <w:rsid w:val="0065574D"/>
    <w:rsid w:val="00657C55"/>
    <w:rsid w:val="0066081F"/>
    <w:rsid w:val="00660C2C"/>
    <w:rsid w:val="00662BE9"/>
    <w:rsid w:val="006637C2"/>
    <w:rsid w:val="00665746"/>
    <w:rsid w:val="00665AA6"/>
    <w:rsid w:val="00666852"/>
    <w:rsid w:val="006668BE"/>
    <w:rsid w:val="00670D6B"/>
    <w:rsid w:val="00671AFF"/>
    <w:rsid w:val="00671D4B"/>
    <w:rsid w:val="00671EDF"/>
    <w:rsid w:val="0067269D"/>
    <w:rsid w:val="00677BF1"/>
    <w:rsid w:val="006831A9"/>
    <w:rsid w:val="006842CF"/>
    <w:rsid w:val="0068466D"/>
    <w:rsid w:val="00685F78"/>
    <w:rsid w:val="00690264"/>
    <w:rsid w:val="0069043F"/>
    <w:rsid w:val="0069218C"/>
    <w:rsid w:val="006957C2"/>
    <w:rsid w:val="00695F7C"/>
    <w:rsid w:val="0069641E"/>
    <w:rsid w:val="00696EC6"/>
    <w:rsid w:val="00697A14"/>
    <w:rsid w:val="006A0F92"/>
    <w:rsid w:val="006A370C"/>
    <w:rsid w:val="006A4CDE"/>
    <w:rsid w:val="006A5331"/>
    <w:rsid w:val="006A69D4"/>
    <w:rsid w:val="006A6AD1"/>
    <w:rsid w:val="006B042C"/>
    <w:rsid w:val="006B128D"/>
    <w:rsid w:val="006B38D9"/>
    <w:rsid w:val="006B3C95"/>
    <w:rsid w:val="006B3DE9"/>
    <w:rsid w:val="006B4CFF"/>
    <w:rsid w:val="006B74FE"/>
    <w:rsid w:val="006B7632"/>
    <w:rsid w:val="006B7985"/>
    <w:rsid w:val="006B7AC6"/>
    <w:rsid w:val="006C083E"/>
    <w:rsid w:val="006C0B9A"/>
    <w:rsid w:val="006C1573"/>
    <w:rsid w:val="006C1860"/>
    <w:rsid w:val="006C210C"/>
    <w:rsid w:val="006C3523"/>
    <w:rsid w:val="006C514B"/>
    <w:rsid w:val="006C64B4"/>
    <w:rsid w:val="006C7482"/>
    <w:rsid w:val="006D5BDA"/>
    <w:rsid w:val="006D6547"/>
    <w:rsid w:val="006D65B3"/>
    <w:rsid w:val="006D6615"/>
    <w:rsid w:val="006D6C6F"/>
    <w:rsid w:val="006E19A8"/>
    <w:rsid w:val="006E2430"/>
    <w:rsid w:val="006E2438"/>
    <w:rsid w:val="006E45FE"/>
    <w:rsid w:val="006F1422"/>
    <w:rsid w:val="006F2D8C"/>
    <w:rsid w:val="006F308F"/>
    <w:rsid w:val="006F3620"/>
    <w:rsid w:val="006F706E"/>
    <w:rsid w:val="006F7656"/>
    <w:rsid w:val="006F7958"/>
    <w:rsid w:val="00701B15"/>
    <w:rsid w:val="00704055"/>
    <w:rsid w:val="0070408E"/>
    <w:rsid w:val="00705086"/>
    <w:rsid w:val="00705D84"/>
    <w:rsid w:val="00705F29"/>
    <w:rsid w:val="007066F4"/>
    <w:rsid w:val="00706A14"/>
    <w:rsid w:val="007076BA"/>
    <w:rsid w:val="0070777C"/>
    <w:rsid w:val="00707F49"/>
    <w:rsid w:val="0071066B"/>
    <w:rsid w:val="007117A8"/>
    <w:rsid w:val="007126CF"/>
    <w:rsid w:val="0071294A"/>
    <w:rsid w:val="00712BCB"/>
    <w:rsid w:val="007145B5"/>
    <w:rsid w:val="007151DD"/>
    <w:rsid w:val="00715E06"/>
    <w:rsid w:val="007170FB"/>
    <w:rsid w:val="007172EF"/>
    <w:rsid w:val="007204B7"/>
    <w:rsid w:val="00720685"/>
    <w:rsid w:val="00720E3B"/>
    <w:rsid w:val="00723D07"/>
    <w:rsid w:val="00723DE5"/>
    <w:rsid w:val="00724080"/>
    <w:rsid w:val="00724D93"/>
    <w:rsid w:val="007252C5"/>
    <w:rsid w:val="0072584A"/>
    <w:rsid w:val="00727BB2"/>
    <w:rsid w:val="00727C77"/>
    <w:rsid w:val="007319E9"/>
    <w:rsid w:val="007330D7"/>
    <w:rsid w:val="0073458B"/>
    <w:rsid w:val="00736BE4"/>
    <w:rsid w:val="0074507F"/>
    <w:rsid w:val="00747846"/>
    <w:rsid w:val="007509B1"/>
    <w:rsid w:val="00750E5F"/>
    <w:rsid w:val="007524C9"/>
    <w:rsid w:val="0075296E"/>
    <w:rsid w:val="0075311A"/>
    <w:rsid w:val="007532CA"/>
    <w:rsid w:val="00754C6F"/>
    <w:rsid w:val="00754F30"/>
    <w:rsid w:val="0075507A"/>
    <w:rsid w:val="00756944"/>
    <w:rsid w:val="007615E7"/>
    <w:rsid w:val="00762037"/>
    <w:rsid w:val="007620BC"/>
    <w:rsid w:val="00762941"/>
    <w:rsid w:val="00764EE7"/>
    <w:rsid w:val="0076641D"/>
    <w:rsid w:val="00772E89"/>
    <w:rsid w:val="0077416D"/>
    <w:rsid w:val="00776C22"/>
    <w:rsid w:val="007779E1"/>
    <w:rsid w:val="007808FC"/>
    <w:rsid w:val="007849A6"/>
    <w:rsid w:val="007862E2"/>
    <w:rsid w:val="00787B0C"/>
    <w:rsid w:val="00790233"/>
    <w:rsid w:val="00791AA9"/>
    <w:rsid w:val="00791EB8"/>
    <w:rsid w:val="0079220E"/>
    <w:rsid w:val="0079289F"/>
    <w:rsid w:val="007929C6"/>
    <w:rsid w:val="00793F11"/>
    <w:rsid w:val="00794B80"/>
    <w:rsid w:val="00795108"/>
    <w:rsid w:val="0079662D"/>
    <w:rsid w:val="007970A1"/>
    <w:rsid w:val="007A33C4"/>
    <w:rsid w:val="007A3A9B"/>
    <w:rsid w:val="007A4DC9"/>
    <w:rsid w:val="007A4F65"/>
    <w:rsid w:val="007A5466"/>
    <w:rsid w:val="007A5A43"/>
    <w:rsid w:val="007A6192"/>
    <w:rsid w:val="007A633B"/>
    <w:rsid w:val="007A66DD"/>
    <w:rsid w:val="007B1895"/>
    <w:rsid w:val="007B2A7B"/>
    <w:rsid w:val="007B43B0"/>
    <w:rsid w:val="007B48B0"/>
    <w:rsid w:val="007B577D"/>
    <w:rsid w:val="007B7B98"/>
    <w:rsid w:val="007B7EC6"/>
    <w:rsid w:val="007C0E78"/>
    <w:rsid w:val="007C1354"/>
    <w:rsid w:val="007C1680"/>
    <w:rsid w:val="007C5D16"/>
    <w:rsid w:val="007C632A"/>
    <w:rsid w:val="007C7219"/>
    <w:rsid w:val="007D104C"/>
    <w:rsid w:val="007D1FCF"/>
    <w:rsid w:val="007D2051"/>
    <w:rsid w:val="007D28CA"/>
    <w:rsid w:val="007D35FC"/>
    <w:rsid w:val="007D6005"/>
    <w:rsid w:val="007D7C63"/>
    <w:rsid w:val="007E03DB"/>
    <w:rsid w:val="007E0AF7"/>
    <w:rsid w:val="007E152F"/>
    <w:rsid w:val="007E385A"/>
    <w:rsid w:val="007E3DD2"/>
    <w:rsid w:val="007E5147"/>
    <w:rsid w:val="007E6C77"/>
    <w:rsid w:val="007E7497"/>
    <w:rsid w:val="007E7D33"/>
    <w:rsid w:val="007F050C"/>
    <w:rsid w:val="007F06A5"/>
    <w:rsid w:val="007F0C95"/>
    <w:rsid w:val="007F185C"/>
    <w:rsid w:val="007F2FDB"/>
    <w:rsid w:val="007F3269"/>
    <w:rsid w:val="007F7CB8"/>
    <w:rsid w:val="0080084C"/>
    <w:rsid w:val="00801305"/>
    <w:rsid w:val="00803E31"/>
    <w:rsid w:val="00804B4B"/>
    <w:rsid w:val="00804CF7"/>
    <w:rsid w:val="00805390"/>
    <w:rsid w:val="00806396"/>
    <w:rsid w:val="008064A8"/>
    <w:rsid w:val="00806BFA"/>
    <w:rsid w:val="0081325A"/>
    <w:rsid w:val="00813599"/>
    <w:rsid w:val="00813FD7"/>
    <w:rsid w:val="0081514C"/>
    <w:rsid w:val="008177E6"/>
    <w:rsid w:val="008212CD"/>
    <w:rsid w:val="00822CFA"/>
    <w:rsid w:val="00823009"/>
    <w:rsid w:val="008237EF"/>
    <w:rsid w:val="008251D2"/>
    <w:rsid w:val="008259A5"/>
    <w:rsid w:val="00826A58"/>
    <w:rsid w:val="00831D75"/>
    <w:rsid w:val="00832365"/>
    <w:rsid w:val="00833A2B"/>
    <w:rsid w:val="008341C3"/>
    <w:rsid w:val="00834E73"/>
    <w:rsid w:val="00835068"/>
    <w:rsid w:val="00835448"/>
    <w:rsid w:val="00836297"/>
    <w:rsid w:val="008362E5"/>
    <w:rsid w:val="00844566"/>
    <w:rsid w:val="0084550A"/>
    <w:rsid w:val="00850028"/>
    <w:rsid w:val="0085007D"/>
    <w:rsid w:val="00852A90"/>
    <w:rsid w:val="00855701"/>
    <w:rsid w:val="00855C0D"/>
    <w:rsid w:val="00856863"/>
    <w:rsid w:val="00857D76"/>
    <w:rsid w:val="00860C54"/>
    <w:rsid w:val="00863D02"/>
    <w:rsid w:val="0086620B"/>
    <w:rsid w:val="00866595"/>
    <w:rsid w:val="008669E5"/>
    <w:rsid w:val="00873A3C"/>
    <w:rsid w:val="00874A82"/>
    <w:rsid w:val="00874AA0"/>
    <w:rsid w:val="008758A5"/>
    <w:rsid w:val="00875D0D"/>
    <w:rsid w:val="00875F0B"/>
    <w:rsid w:val="0087635D"/>
    <w:rsid w:val="00877020"/>
    <w:rsid w:val="0087744C"/>
    <w:rsid w:val="00877C87"/>
    <w:rsid w:val="0088029D"/>
    <w:rsid w:val="008817B1"/>
    <w:rsid w:val="00885469"/>
    <w:rsid w:val="00890809"/>
    <w:rsid w:val="00890B63"/>
    <w:rsid w:val="00890C3F"/>
    <w:rsid w:val="00891083"/>
    <w:rsid w:val="008918A6"/>
    <w:rsid w:val="008924AC"/>
    <w:rsid w:val="00892689"/>
    <w:rsid w:val="00893354"/>
    <w:rsid w:val="00893806"/>
    <w:rsid w:val="00893C51"/>
    <w:rsid w:val="00894A4A"/>
    <w:rsid w:val="00894D7C"/>
    <w:rsid w:val="00895673"/>
    <w:rsid w:val="0089647D"/>
    <w:rsid w:val="008A15A6"/>
    <w:rsid w:val="008A2AA8"/>
    <w:rsid w:val="008A4D75"/>
    <w:rsid w:val="008A68B8"/>
    <w:rsid w:val="008B050D"/>
    <w:rsid w:val="008B0C80"/>
    <w:rsid w:val="008B0D89"/>
    <w:rsid w:val="008B14F3"/>
    <w:rsid w:val="008B2B4F"/>
    <w:rsid w:val="008B322A"/>
    <w:rsid w:val="008B329B"/>
    <w:rsid w:val="008B4214"/>
    <w:rsid w:val="008B6F9C"/>
    <w:rsid w:val="008B7ACC"/>
    <w:rsid w:val="008C05BD"/>
    <w:rsid w:val="008C0CA4"/>
    <w:rsid w:val="008C138B"/>
    <w:rsid w:val="008C55F7"/>
    <w:rsid w:val="008C5776"/>
    <w:rsid w:val="008C734C"/>
    <w:rsid w:val="008D0201"/>
    <w:rsid w:val="008D3D00"/>
    <w:rsid w:val="008D40EA"/>
    <w:rsid w:val="008D56EA"/>
    <w:rsid w:val="008D6BD0"/>
    <w:rsid w:val="008D72F9"/>
    <w:rsid w:val="008E0231"/>
    <w:rsid w:val="008E0579"/>
    <w:rsid w:val="008E255B"/>
    <w:rsid w:val="008E45E9"/>
    <w:rsid w:val="008E6A73"/>
    <w:rsid w:val="008E6EB1"/>
    <w:rsid w:val="008E760E"/>
    <w:rsid w:val="008F06D6"/>
    <w:rsid w:val="008F33CF"/>
    <w:rsid w:val="008F4008"/>
    <w:rsid w:val="008F4EF3"/>
    <w:rsid w:val="008F527D"/>
    <w:rsid w:val="008F7394"/>
    <w:rsid w:val="008F7BE4"/>
    <w:rsid w:val="00904DEE"/>
    <w:rsid w:val="00905D50"/>
    <w:rsid w:val="00907AA0"/>
    <w:rsid w:val="00910352"/>
    <w:rsid w:val="00910863"/>
    <w:rsid w:val="00910EDB"/>
    <w:rsid w:val="009136F8"/>
    <w:rsid w:val="009159A4"/>
    <w:rsid w:val="00917175"/>
    <w:rsid w:val="009246D6"/>
    <w:rsid w:val="009249A4"/>
    <w:rsid w:val="00924E72"/>
    <w:rsid w:val="0092692A"/>
    <w:rsid w:val="00927950"/>
    <w:rsid w:val="00927A27"/>
    <w:rsid w:val="00927E4C"/>
    <w:rsid w:val="00930274"/>
    <w:rsid w:val="00933369"/>
    <w:rsid w:val="00934F0B"/>
    <w:rsid w:val="009356C3"/>
    <w:rsid w:val="009407DE"/>
    <w:rsid w:val="00941AB0"/>
    <w:rsid w:val="00942361"/>
    <w:rsid w:val="009425F4"/>
    <w:rsid w:val="009426E0"/>
    <w:rsid w:val="00944E56"/>
    <w:rsid w:val="00944F1F"/>
    <w:rsid w:val="00945A86"/>
    <w:rsid w:val="00945E17"/>
    <w:rsid w:val="00947DD9"/>
    <w:rsid w:val="0095207A"/>
    <w:rsid w:val="0095292A"/>
    <w:rsid w:val="00953682"/>
    <w:rsid w:val="00954963"/>
    <w:rsid w:val="00955DD1"/>
    <w:rsid w:val="0096004A"/>
    <w:rsid w:val="00960DC8"/>
    <w:rsid w:val="00961516"/>
    <w:rsid w:val="00961DEE"/>
    <w:rsid w:val="009628F2"/>
    <w:rsid w:val="00962E66"/>
    <w:rsid w:val="0096396C"/>
    <w:rsid w:val="0096400E"/>
    <w:rsid w:val="0096421C"/>
    <w:rsid w:val="0096435C"/>
    <w:rsid w:val="0096504E"/>
    <w:rsid w:val="00965173"/>
    <w:rsid w:val="00970CB5"/>
    <w:rsid w:val="00971D7D"/>
    <w:rsid w:val="00972115"/>
    <w:rsid w:val="009726DD"/>
    <w:rsid w:val="0097711F"/>
    <w:rsid w:val="009802A8"/>
    <w:rsid w:val="0098121C"/>
    <w:rsid w:val="00981228"/>
    <w:rsid w:val="009827A4"/>
    <w:rsid w:val="00982D77"/>
    <w:rsid w:val="00983ADC"/>
    <w:rsid w:val="00984C4F"/>
    <w:rsid w:val="00985372"/>
    <w:rsid w:val="00987BA9"/>
    <w:rsid w:val="009905BB"/>
    <w:rsid w:val="00991D45"/>
    <w:rsid w:val="0099266C"/>
    <w:rsid w:val="00992716"/>
    <w:rsid w:val="00994A18"/>
    <w:rsid w:val="00995BBE"/>
    <w:rsid w:val="00996913"/>
    <w:rsid w:val="009A0BD5"/>
    <w:rsid w:val="009A1D94"/>
    <w:rsid w:val="009A2ECE"/>
    <w:rsid w:val="009A356C"/>
    <w:rsid w:val="009A3F91"/>
    <w:rsid w:val="009A58D4"/>
    <w:rsid w:val="009A6A24"/>
    <w:rsid w:val="009B0011"/>
    <w:rsid w:val="009B2852"/>
    <w:rsid w:val="009B7451"/>
    <w:rsid w:val="009C1AE9"/>
    <w:rsid w:val="009C1AF4"/>
    <w:rsid w:val="009C2918"/>
    <w:rsid w:val="009C31D8"/>
    <w:rsid w:val="009C44CC"/>
    <w:rsid w:val="009C5530"/>
    <w:rsid w:val="009C5E33"/>
    <w:rsid w:val="009C605F"/>
    <w:rsid w:val="009C65CD"/>
    <w:rsid w:val="009C74A7"/>
    <w:rsid w:val="009D036C"/>
    <w:rsid w:val="009D04A6"/>
    <w:rsid w:val="009D1001"/>
    <w:rsid w:val="009D189D"/>
    <w:rsid w:val="009D270D"/>
    <w:rsid w:val="009D4B28"/>
    <w:rsid w:val="009D6428"/>
    <w:rsid w:val="009D6B26"/>
    <w:rsid w:val="009E02BF"/>
    <w:rsid w:val="009E4A71"/>
    <w:rsid w:val="009E51E0"/>
    <w:rsid w:val="009E53DB"/>
    <w:rsid w:val="009E5FF1"/>
    <w:rsid w:val="009E7562"/>
    <w:rsid w:val="009E756C"/>
    <w:rsid w:val="009F0FC1"/>
    <w:rsid w:val="009F20E4"/>
    <w:rsid w:val="009F3257"/>
    <w:rsid w:val="009F3541"/>
    <w:rsid w:val="009F430C"/>
    <w:rsid w:val="009F5738"/>
    <w:rsid w:val="009F68FF"/>
    <w:rsid w:val="009F6A48"/>
    <w:rsid w:val="009F7FC9"/>
    <w:rsid w:val="00A02CD7"/>
    <w:rsid w:val="00A04DA7"/>
    <w:rsid w:val="00A04FD0"/>
    <w:rsid w:val="00A0565C"/>
    <w:rsid w:val="00A05981"/>
    <w:rsid w:val="00A10244"/>
    <w:rsid w:val="00A13216"/>
    <w:rsid w:val="00A150E4"/>
    <w:rsid w:val="00A16060"/>
    <w:rsid w:val="00A20AFE"/>
    <w:rsid w:val="00A20F18"/>
    <w:rsid w:val="00A21D50"/>
    <w:rsid w:val="00A22D8A"/>
    <w:rsid w:val="00A23CF4"/>
    <w:rsid w:val="00A2442C"/>
    <w:rsid w:val="00A2465D"/>
    <w:rsid w:val="00A24976"/>
    <w:rsid w:val="00A25610"/>
    <w:rsid w:val="00A26296"/>
    <w:rsid w:val="00A27ADD"/>
    <w:rsid w:val="00A27DAD"/>
    <w:rsid w:val="00A30BDB"/>
    <w:rsid w:val="00A32CC9"/>
    <w:rsid w:val="00A33B2F"/>
    <w:rsid w:val="00A36188"/>
    <w:rsid w:val="00A36509"/>
    <w:rsid w:val="00A36F1D"/>
    <w:rsid w:val="00A37950"/>
    <w:rsid w:val="00A40525"/>
    <w:rsid w:val="00A429CC"/>
    <w:rsid w:val="00A42F64"/>
    <w:rsid w:val="00A433A9"/>
    <w:rsid w:val="00A437DF"/>
    <w:rsid w:val="00A43B73"/>
    <w:rsid w:val="00A44CCC"/>
    <w:rsid w:val="00A45481"/>
    <w:rsid w:val="00A46134"/>
    <w:rsid w:val="00A501A0"/>
    <w:rsid w:val="00A50B97"/>
    <w:rsid w:val="00A511C1"/>
    <w:rsid w:val="00A523D3"/>
    <w:rsid w:val="00A52D75"/>
    <w:rsid w:val="00A53F8D"/>
    <w:rsid w:val="00A54151"/>
    <w:rsid w:val="00A55588"/>
    <w:rsid w:val="00A55741"/>
    <w:rsid w:val="00A56CE1"/>
    <w:rsid w:val="00A57125"/>
    <w:rsid w:val="00A615F5"/>
    <w:rsid w:val="00A62D71"/>
    <w:rsid w:val="00A63F29"/>
    <w:rsid w:val="00A64DC8"/>
    <w:rsid w:val="00A674D3"/>
    <w:rsid w:val="00A6758F"/>
    <w:rsid w:val="00A71E1E"/>
    <w:rsid w:val="00A72EDF"/>
    <w:rsid w:val="00A731BB"/>
    <w:rsid w:val="00A733F3"/>
    <w:rsid w:val="00A73728"/>
    <w:rsid w:val="00A75893"/>
    <w:rsid w:val="00A75F22"/>
    <w:rsid w:val="00A76CDE"/>
    <w:rsid w:val="00A77F53"/>
    <w:rsid w:val="00A77F67"/>
    <w:rsid w:val="00A8007E"/>
    <w:rsid w:val="00A805CC"/>
    <w:rsid w:val="00A80B61"/>
    <w:rsid w:val="00A814EE"/>
    <w:rsid w:val="00A81577"/>
    <w:rsid w:val="00A81A74"/>
    <w:rsid w:val="00A84096"/>
    <w:rsid w:val="00A844CA"/>
    <w:rsid w:val="00A8459E"/>
    <w:rsid w:val="00A84B11"/>
    <w:rsid w:val="00A86E5A"/>
    <w:rsid w:val="00A86FB5"/>
    <w:rsid w:val="00A87CD8"/>
    <w:rsid w:val="00A93B33"/>
    <w:rsid w:val="00A940CB"/>
    <w:rsid w:val="00A95141"/>
    <w:rsid w:val="00A9530C"/>
    <w:rsid w:val="00A957B2"/>
    <w:rsid w:val="00A97599"/>
    <w:rsid w:val="00AA08FB"/>
    <w:rsid w:val="00AA17CF"/>
    <w:rsid w:val="00AA229C"/>
    <w:rsid w:val="00AA3BFB"/>
    <w:rsid w:val="00AA4CF4"/>
    <w:rsid w:val="00AA71B2"/>
    <w:rsid w:val="00AA7FA7"/>
    <w:rsid w:val="00AB121D"/>
    <w:rsid w:val="00AB41D9"/>
    <w:rsid w:val="00AB71E3"/>
    <w:rsid w:val="00AB7652"/>
    <w:rsid w:val="00AC0744"/>
    <w:rsid w:val="00AC33F9"/>
    <w:rsid w:val="00AC43C4"/>
    <w:rsid w:val="00AC48F0"/>
    <w:rsid w:val="00AC4EFC"/>
    <w:rsid w:val="00AC76FE"/>
    <w:rsid w:val="00AC78C1"/>
    <w:rsid w:val="00AC7E38"/>
    <w:rsid w:val="00AD2EA4"/>
    <w:rsid w:val="00AE07B8"/>
    <w:rsid w:val="00AE0E25"/>
    <w:rsid w:val="00AE0E36"/>
    <w:rsid w:val="00AE0F31"/>
    <w:rsid w:val="00AE2363"/>
    <w:rsid w:val="00AE2B92"/>
    <w:rsid w:val="00AE2EE4"/>
    <w:rsid w:val="00AE4435"/>
    <w:rsid w:val="00AE71D3"/>
    <w:rsid w:val="00AE7564"/>
    <w:rsid w:val="00AE792F"/>
    <w:rsid w:val="00AF15DA"/>
    <w:rsid w:val="00AF35A3"/>
    <w:rsid w:val="00AF5839"/>
    <w:rsid w:val="00AF5FE1"/>
    <w:rsid w:val="00B00CEA"/>
    <w:rsid w:val="00B01DC5"/>
    <w:rsid w:val="00B01ED6"/>
    <w:rsid w:val="00B03007"/>
    <w:rsid w:val="00B05FDD"/>
    <w:rsid w:val="00B06257"/>
    <w:rsid w:val="00B07B55"/>
    <w:rsid w:val="00B10B0B"/>
    <w:rsid w:val="00B12457"/>
    <w:rsid w:val="00B1287D"/>
    <w:rsid w:val="00B12AF7"/>
    <w:rsid w:val="00B13A58"/>
    <w:rsid w:val="00B144DB"/>
    <w:rsid w:val="00B14AAD"/>
    <w:rsid w:val="00B157FE"/>
    <w:rsid w:val="00B175DF"/>
    <w:rsid w:val="00B20058"/>
    <w:rsid w:val="00B20519"/>
    <w:rsid w:val="00B21850"/>
    <w:rsid w:val="00B222BE"/>
    <w:rsid w:val="00B22BB9"/>
    <w:rsid w:val="00B2304D"/>
    <w:rsid w:val="00B25341"/>
    <w:rsid w:val="00B253C2"/>
    <w:rsid w:val="00B25900"/>
    <w:rsid w:val="00B263C0"/>
    <w:rsid w:val="00B26A78"/>
    <w:rsid w:val="00B30E19"/>
    <w:rsid w:val="00B32BD8"/>
    <w:rsid w:val="00B33353"/>
    <w:rsid w:val="00B347D9"/>
    <w:rsid w:val="00B362A5"/>
    <w:rsid w:val="00B37279"/>
    <w:rsid w:val="00B40479"/>
    <w:rsid w:val="00B406DC"/>
    <w:rsid w:val="00B41067"/>
    <w:rsid w:val="00B41812"/>
    <w:rsid w:val="00B43185"/>
    <w:rsid w:val="00B450CD"/>
    <w:rsid w:val="00B45703"/>
    <w:rsid w:val="00B47096"/>
    <w:rsid w:val="00B474A6"/>
    <w:rsid w:val="00B5051D"/>
    <w:rsid w:val="00B50D9D"/>
    <w:rsid w:val="00B53F96"/>
    <w:rsid w:val="00B5575F"/>
    <w:rsid w:val="00B57B8B"/>
    <w:rsid w:val="00B60CC0"/>
    <w:rsid w:val="00B61C92"/>
    <w:rsid w:val="00B62BEA"/>
    <w:rsid w:val="00B62C86"/>
    <w:rsid w:val="00B64912"/>
    <w:rsid w:val="00B65202"/>
    <w:rsid w:val="00B660A7"/>
    <w:rsid w:val="00B71AAA"/>
    <w:rsid w:val="00B73D42"/>
    <w:rsid w:val="00B73F35"/>
    <w:rsid w:val="00B74845"/>
    <w:rsid w:val="00B75182"/>
    <w:rsid w:val="00B75C94"/>
    <w:rsid w:val="00B767C9"/>
    <w:rsid w:val="00B77344"/>
    <w:rsid w:val="00B80804"/>
    <w:rsid w:val="00B80AD5"/>
    <w:rsid w:val="00B8281D"/>
    <w:rsid w:val="00B848B5"/>
    <w:rsid w:val="00B84E59"/>
    <w:rsid w:val="00B85300"/>
    <w:rsid w:val="00B87739"/>
    <w:rsid w:val="00B87EA7"/>
    <w:rsid w:val="00B87F71"/>
    <w:rsid w:val="00B90028"/>
    <w:rsid w:val="00B920DD"/>
    <w:rsid w:val="00B94BB3"/>
    <w:rsid w:val="00B95DC9"/>
    <w:rsid w:val="00B965FC"/>
    <w:rsid w:val="00BA0470"/>
    <w:rsid w:val="00BA1F9E"/>
    <w:rsid w:val="00BA3DF2"/>
    <w:rsid w:val="00BA46C9"/>
    <w:rsid w:val="00BA5DAA"/>
    <w:rsid w:val="00BB63CF"/>
    <w:rsid w:val="00BB7B16"/>
    <w:rsid w:val="00BB7D31"/>
    <w:rsid w:val="00BC07E5"/>
    <w:rsid w:val="00BC0A0C"/>
    <w:rsid w:val="00BC0C44"/>
    <w:rsid w:val="00BC1928"/>
    <w:rsid w:val="00BC2945"/>
    <w:rsid w:val="00BC32E4"/>
    <w:rsid w:val="00BC3A6D"/>
    <w:rsid w:val="00BC4EC0"/>
    <w:rsid w:val="00BC5895"/>
    <w:rsid w:val="00BD0269"/>
    <w:rsid w:val="00BD0970"/>
    <w:rsid w:val="00BD1040"/>
    <w:rsid w:val="00BD1818"/>
    <w:rsid w:val="00BD3A02"/>
    <w:rsid w:val="00BD45BD"/>
    <w:rsid w:val="00BD77CD"/>
    <w:rsid w:val="00BE0196"/>
    <w:rsid w:val="00BE20A2"/>
    <w:rsid w:val="00BE2703"/>
    <w:rsid w:val="00BE32A3"/>
    <w:rsid w:val="00BE3596"/>
    <w:rsid w:val="00BE4A78"/>
    <w:rsid w:val="00BE73E1"/>
    <w:rsid w:val="00BE78AC"/>
    <w:rsid w:val="00BF13AB"/>
    <w:rsid w:val="00BF279E"/>
    <w:rsid w:val="00BF4D37"/>
    <w:rsid w:val="00BF6E78"/>
    <w:rsid w:val="00BF71A7"/>
    <w:rsid w:val="00C01AD8"/>
    <w:rsid w:val="00C01AF0"/>
    <w:rsid w:val="00C049F3"/>
    <w:rsid w:val="00C04BE6"/>
    <w:rsid w:val="00C0535C"/>
    <w:rsid w:val="00C06A12"/>
    <w:rsid w:val="00C06EA2"/>
    <w:rsid w:val="00C10C3A"/>
    <w:rsid w:val="00C1160D"/>
    <w:rsid w:val="00C12696"/>
    <w:rsid w:val="00C1344C"/>
    <w:rsid w:val="00C13467"/>
    <w:rsid w:val="00C1433D"/>
    <w:rsid w:val="00C16A44"/>
    <w:rsid w:val="00C213AD"/>
    <w:rsid w:val="00C21A3C"/>
    <w:rsid w:val="00C2241B"/>
    <w:rsid w:val="00C24B30"/>
    <w:rsid w:val="00C24FE9"/>
    <w:rsid w:val="00C256F8"/>
    <w:rsid w:val="00C26045"/>
    <w:rsid w:val="00C304D8"/>
    <w:rsid w:val="00C3270E"/>
    <w:rsid w:val="00C3278C"/>
    <w:rsid w:val="00C33F16"/>
    <w:rsid w:val="00C34754"/>
    <w:rsid w:val="00C34A27"/>
    <w:rsid w:val="00C366A4"/>
    <w:rsid w:val="00C402B8"/>
    <w:rsid w:val="00C4152A"/>
    <w:rsid w:val="00C41642"/>
    <w:rsid w:val="00C4229F"/>
    <w:rsid w:val="00C422A7"/>
    <w:rsid w:val="00C42FDC"/>
    <w:rsid w:val="00C43FB3"/>
    <w:rsid w:val="00C4422A"/>
    <w:rsid w:val="00C44A7A"/>
    <w:rsid w:val="00C45D01"/>
    <w:rsid w:val="00C46945"/>
    <w:rsid w:val="00C52674"/>
    <w:rsid w:val="00C526C8"/>
    <w:rsid w:val="00C52FB0"/>
    <w:rsid w:val="00C53ED8"/>
    <w:rsid w:val="00C56B9E"/>
    <w:rsid w:val="00C57D23"/>
    <w:rsid w:val="00C612AE"/>
    <w:rsid w:val="00C627A3"/>
    <w:rsid w:val="00C62FA3"/>
    <w:rsid w:val="00C6523C"/>
    <w:rsid w:val="00C66335"/>
    <w:rsid w:val="00C734D1"/>
    <w:rsid w:val="00C758AA"/>
    <w:rsid w:val="00C75A47"/>
    <w:rsid w:val="00C7678C"/>
    <w:rsid w:val="00C80164"/>
    <w:rsid w:val="00C81932"/>
    <w:rsid w:val="00C81B51"/>
    <w:rsid w:val="00C82E01"/>
    <w:rsid w:val="00C87116"/>
    <w:rsid w:val="00C8713D"/>
    <w:rsid w:val="00C87F73"/>
    <w:rsid w:val="00C9100A"/>
    <w:rsid w:val="00C912E0"/>
    <w:rsid w:val="00C91E62"/>
    <w:rsid w:val="00C922EA"/>
    <w:rsid w:val="00C92FE8"/>
    <w:rsid w:val="00C951A5"/>
    <w:rsid w:val="00C96D93"/>
    <w:rsid w:val="00C97714"/>
    <w:rsid w:val="00CA0665"/>
    <w:rsid w:val="00CA2444"/>
    <w:rsid w:val="00CA3CEB"/>
    <w:rsid w:val="00CA400F"/>
    <w:rsid w:val="00CA4F68"/>
    <w:rsid w:val="00CA50B9"/>
    <w:rsid w:val="00CA6C24"/>
    <w:rsid w:val="00CA6F91"/>
    <w:rsid w:val="00CA7D7F"/>
    <w:rsid w:val="00CB3BDF"/>
    <w:rsid w:val="00CB63D4"/>
    <w:rsid w:val="00CB7657"/>
    <w:rsid w:val="00CC009A"/>
    <w:rsid w:val="00CC10BA"/>
    <w:rsid w:val="00CC14AC"/>
    <w:rsid w:val="00CC15E1"/>
    <w:rsid w:val="00CC1BCC"/>
    <w:rsid w:val="00CC2721"/>
    <w:rsid w:val="00CC53DD"/>
    <w:rsid w:val="00CD0E58"/>
    <w:rsid w:val="00CD172C"/>
    <w:rsid w:val="00CD220E"/>
    <w:rsid w:val="00CD2425"/>
    <w:rsid w:val="00CD3D15"/>
    <w:rsid w:val="00CD4BD2"/>
    <w:rsid w:val="00CD62BC"/>
    <w:rsid w:val="00CE054B"/>
    <w:rsid w:val="00CE2D82"/>
    <w:rsid w:val="00CE389E"/>
    <w:rsid w:val="00CE4A58"/>
    <w:rsid w:val="00CE4F28"/>
    <w:rsid w:val="00CE52F4"/>
    <w:rsid w:val="00CE6D55"/>
    <w:rsid w:val="00CE7205"/>
    <w:rsid w:val="00CE7756"/>
    <w:rsid w:val="00CF21AC"/>
    <w:rsid w:val="00CF261C"/>
    <w:rsid w:val="00CF32F5"/>
    <w:rsid w:val="00CF3A66"/>
    <w:rsid w:val="00CF3DE2"/>
    <w:rsid w:val="00CF3E95"/>
    <w:rsid w:val="00CF3FED"/>
    <w:rsid w:val="00CF4FB5"/>
    <w:rsid w:val="00CF6024"/>
    <w:rsid w:val="00CF6225"/>
    <w:rsid w:val="00CF62B4"/>
    <w:rsid w:val="00CF714E"/>
    <w:rsid w:val="00D025CD"/>
    <w:rsid w:val="00D03133"/>
    <w:rsid w:val="00D0405B"/>
    <w:rsid w:val="00D04771"/>
    <w:rsid w:val="00D048E3"/>
    <w:rsid w:val="00D06150"/>
    <w:rsid w:val="00D067EC"/>
    <w:rsid w:val="00D06E15"/>
    <w:rsid w:val="00D06E43"/>
    <w:rsid w:val="00D078FD"/>
    <w:rsid w:val="00D07E90"/>
    <w:rsid w:val="00D10F4F"/>
    <w:rsid w:val="00D12694"/>
    <w:rsid w:val="00D12C9E"/>
    <w:rsid w:val="00D136EB"/>
    <w:rsid w:val="00D13BF3"/>
    <w:rsid w:val="00D142BD"/>
    <w:rsid w:val="00D1509A"/>
    <w:rsid w:val="00D174FE"/>
    <w:rsid w:val="00D21312"/>
    <w:rsid w:val="00D21600"/>
    <w:rsid w:val="00D21865"/>
    <w:rsid w:val="00D2203E"/>
    <w:rsid w:val="00D22045"/>
    <w:rsid w:val="00D22338"/>
    <w:rsid w:val="00D232F3"/>
    <w:rsid w:val="00D23A18"/>
    <w:rsid w:val="00D24F97"/>
    <w:rsid w:val="00D3045E"/>
    <w:rsid w:val="00D32982"/>
    <w:rsid w:val="00D32B3B"/>
    <w:rsid w:val="00D33D48"/>
    <w:rsid w:val="00D345C4"/>
    <w:rsid w:val="00D35077"/>
    <w:rsid w:val="00D361A4"/>
    <w:rsid w:val="00D3664E"/>
    <w:rsid w:val="00D37004"/>
    <w:rsid w:val="00D40994"/>
    <w:rsid w:val="00D41139"/>
    <w:rsid w:val="00D4219C"/>
    <w:rsid w:val="00D43D7D"/>
    <w:rsid w:val="00D43FDE"/>
    <w:rsid w:val="00D45D5F"/>
    <w:rsid w:val="00D46EB7"/>
    <w:rsid w:val="00D502B6"/>
    <w:rsid w:val="00D5145A"/>
    <w:rsid w:val="00D5197D"/>
    <w:rsid w:val="00D524A0"/>
    <w:rsid w:val="00D53945"/>
    <w:rsid w:val="00D5597F"/>
    <w:rsid w:val="00D56621"/>
    <w:rsid w:val="00D5677D"/>
    <w:rsid w:val="00D61B31"/>
    <w:rsid w:val="00D64D1E"/>
    <w:rsid w:val="00D67728"/>
    <w:rsid w:val="00D6774E"/>
    <w:rsid w:val="00D67A1B"/>
    <w:rsid w:val="00D72C2D"/>
    <w:rsid w:val="00D750A6"/>
    <w:rsid w:val="00D75408"/>
    <w:rsid w:val="00D758B7"/>
    <w:rsid w:val="00D7659C"/>
    <w:rsid w:val="00D76FE5"/>
    <w:rsid w:val="00D802E3"/>
    <w:rsid w:val="00D814BA"/>
    <w:rsid w:val="00D81E74"/>
    <w:rsid w:val="00D8205A"/>
    <w:rsid w:val="00D82D75"/>
    <w:rsid w:val="00D84009"/>
    <w:rsid w:val="00D8437E"/>
    <w:rsid w:val="00D843CD"/>
    <w:rsid w:val="00D847C3"/>
    <w:rsid w:val="00D84861"/>
    <w:rsid w:val="00D8731A"/>
    <w:rsid w:val="00D87F75"/>
    <w:rsid w:val="00D9030E"/>
    <w:rsid w:val="00D92912"/>
    <w:rsid w:val="00D930BE"/>
    <w:rsid w:val="00D93475"/>
    <w:rsid w:val="00DA4173"/>
    <w:rsid w:val="00DA41A7"/>
    <w:rsid w:val="00DA7267"/>
    <w:rsid w:val="00DB0676"/>
    <w:rsid w:val="00DB14BF"/>
    <w:rsid w:val="00DB2B97"/>
    <w:rsid w:val="00DB353E"/>
    <w:rsid w:val="00DB3961"/>
    <w:rsid w:val="00DB5434"/>
    <w:rsid w:val="00DB694C"/>
    <w:rsid w:val="00DC22FE"/>
    <w:rsid w:val="00DC2885"/>
    <w:rsid w:val="00DC31D1"/>
    <w:rsid w:val="00DC3339"/>
    <w:rsid w:val="00DC3882"/>
    <w:rsid w:val="00DC4289"/>
    <w:rsid w:val="00DC441F"/>
    <w:rsid w:val="00DC5CBA"/>
    <w:rsid w:val="00DC6610"/>
    <w:rsid w:val="00DC6837"/>
    <w:rsid w:val="00DC6AF9"/>
    <w:rsid w:val="00DC6F1C"/>
    <w:rsid w:val="00DD098A"/>
    <w:rsid w:val="00DD18FD"/>
    <w:rsid w:val="00DD2385"/>
    <w:rsid w:val="00DD448D"/>
    <w:rsid w:val="00DD4E9B"/>
    <w:rsid w:val="00DD5577"/>
    <w:rsid w:val="00DD5BC2"/>
    <w:rsid w:val="00DD699C"/>
    <w:rsid w:val="00DD6D3A"/>
    <w:rsid w:val="00DE033D"/>
    <w:rsid w:val="00DE12CF"/>
    <w:rsid w:val="00DE2F70"/>
    <w:rsid w:val="00DE5301"/>
    <w:rsid w:val="00DE5311"/>
    <w:rsid w:val="00DE5A31"/>
    <w:rsid w:val="00DE66E0"/>
    <w:rsid w:val="00DE7A08"/>
    <w:rsid w:val="00DE7A86"/>
    <w:rsid w:val="00DE7C26"/>
    <w:rsid w:val="00DE7D03"/>
    <w:rsid w:val="00DF0D8F"/>
    <w:rsid w:val="00DF1180"/>
    <w:rsid w:val="00DF1557"/>
    <w:rsid w:val="00DF21EB"/>
    <w:rsid w:val="00DF2F26"/>
    <w:rsid w:val="00DF2FE4"/>
    <w:rsid w:val="00DF34B0"/>
    <w:rsid w:val="00DF397C"/>
    <w:rsid w:val="00DF512F"/>
    <w:rsid w:val="00DF56F6"/>
    <w:rsid w:val="00DF5813"/>
    <w:rsid w:val="00DF6021"/>
    <w:rsid w:val="00DF7E8B"/>
    <w:rsid w:val="00E00509"/>
    <w:rsid w:val="00E02EDA"/>
    <w:rsid w:val="00E032DD"/>
    <w:rsid w:val="00E0388B"/>
    <w:rsid w:val="00E04AA1"/>
    <w:rsid w:val="00E04C64"/>
    <w:rsid w:val="00E0576A"/>
    <w:rsid w:val="00E0666F"/>
    <w:rsid w:val="00E078B9"/>
    <w:rsid w:val="00E10D5F"/>
    <w:rsid w:val="00E12495"/>
    <w:rsid w:val="00E1272E"/>
    <w:rsid w:val="00E12D0A"/>
    <w:rsid w:val="00E12DEA"/>
    <w:rsid w:val="00E156C5"/>
    <w:rsid w:val="00E16F45"/>
    <w:rsid w:val="00E17177"/>
    <w:rsid w:val="00E17B5A"/>
    <w:rsid w:val="00E17D44"/>
    <w:rsid w:val="00E20561"/>
    <w:rsid w:val="00E22086"/>
    <w:rsid w:val="00E22589"/>
    <w:rsid w:val="00E22E0F"/>
    <w:rsid w:val="00E2484B"/>
    <w:rsid w:val="00E25F1D"/>
    <w:rsid w:val="00E2649D"/>
    <w:rsid w:val="00E26992"/>
    <w:rsid w:val="00E26AD5"/>
    <w:rsid w:val="00E27312"/>
    <w:rsid w:val="00E27A5B"/>
    <w:rsid w:val="00E301F0"/>
    <w:rsid w:val="00E306A2"/>
    <w:rsid w:val="00E32437"/>
    <w:rsid w:val="00E33BBC"/>
    <w:rsid w:val="00E34791"/>
    <w:rsid w:val="00E3521E"/>
    <w:rsid w:val="00E37760"/>
    <w:rsid w:val="00E4148A"/>
    <w:rsid w:val="00E4181B"/>
    <w:rsid w:val="00E4276E"/>
    <w:rsid w:val="00E427C1"/>
    <w:rsid w:val="00E42BAC"/>
    <w:rsid w:val="00E43FAF"/>
    <w:rsid w:val="00E443B5"/>
    <w:rsid w:val="00E45456"/>
    <w:rsid w:val="00E4663B"/>
    <w:rsid w:val="00E46EA5"/>
    <w:rsid w:val="00E47178"/>
    <w:rsid w:val="00E47954"/>
    <w:rsid w:val="00E47DE1"/>
    <w:rsid w:val="00E47F7C"/>
    <w:rsid w:val="00E50A55"/>
    <w:rsid w:val="00E51403"/>
    <w:rsid w:val="00E51DD7"/>
    <w:rsid w:val="00E53607"/>
    <w:rsid w:val="00E555F2"/>
    <w:rsid w:val="00E568CE"/>
    <w:rsid w:val="00E569FE"/>
    <w:rsid w:val="00E61179"/>
    <w:rsid w:val="00E62035"/>
    <w:rsid w:val="00E62162"/>
    <w:rsid w:val="00E62261"/>
    <w:rsid w:val="00E6239D"/>
    <w:rsid w:val="00E62757"/>
    <w:rsid w:val="00E627C4"/>
    <w:rsid w:val="00E632DB"/>
    <w:rsid w:val="00E65135"/>
    <w:rsid w:val="00E65A14"/>
    <w:rsid w:val="00E65EEC"/>
    <w:rsid w:val="00E66692"/>
    <w:rsid w:val="00E67240"/>
    <w:rsid w:val="00E67E44"/>
    <w:rsid w:val="00E701BB"/>
    <w:rsid w:val="00E72D02"/>
    <w:rsid w:val="00E72EDB"/>
    <w:rsid w:val="00E77B9D"/>
    <w:rsid w:val="00E77EF1"/>
    <w:rsid w:val="00E80A3A"/>
    <w:rsid w:val="00E826AD"/>
    <w:rsid w:val="00E8279D"/>
    <w:rsid w:val="00E82B1D"/>
    <w:rsid w:val="00E83060"/>
    <w:rsid w:val="00E840A9"/>
    <w:rsid w:val="00E85008"/>
    <w:rsid w:val="00E85FF2"/>
    <w:rsid w:val="00E908C3"/>
    <w:rsid w:val="00E91DA4"/>
    <w:rsid w:val="00E935E4"/>
    <w:rsid w:val="00E94903"/>
    <w:rsid w:val="00E94DDE"/>
    <w:rsid w:val="00E9636F"/>
    <w:rsid w:val="00E96633"/>
    <w:rsid w:val="00E9680C"/>
    <w:rsid w:val="00E969DB"/>
    <w:rsid w:val="00EA0A45"/>
    <w:rsid w:val="00EA1B5B"/>
    <w:rsid w:val="00EA25C8"/>
    <w:rsid w:val="00EA40C1"/>
    <w:rsid w:val="00EA4B98"/>
    <w:rsid w:val="00EA6D56"/>
    <w:rsid w:val="00EA7144"/>
    <w:rsid w:val="00EA7ACC"/>
    <w:rsid w:val="00EB1357"/>
    <w:rsid w:val="00EB3418"/>
    <w:rsid w:val="00EB35D5"/>
    <w:rsid w:val="00EB4017"/>
    <w:rsid w:val="00EB459F"/>
    <w:rsid w:val="00EB4D62"/>
    <w:rsid w:val="00EB66EE"/>
    <w:rsid w:val="00EB795B"/>
    <w:rsid w:val="00EC0DBA"/>
    <w:rsid w:val="00EC2C62"/>
    <w:rsid w:val="00EC3693"/>
    <w:rsid w:val="00EC3D0E"/>
    <w:rsid w:val="00EC55CC"/>
    <w:rsid w:val="00EC7861"/>
    <w:rsid w:val="00ED0234"/>
    <w:rsid w:val="00ED09CE"/>
    <w:rsid w:val="00ED1223"/>
    <w:rsid w:val="00ED2E05"/>
    <w:rsid w:val="00ED3A69"/>
    <w:rsid w:val="00ED421D"/>
    <w:rsid w:val="00ED439F"/>
    <w:rsid w:val="00ED50AA"/>
    <w:rsid w:val="00EE0C0C"/>
    <w:rsid w:val="00EE1FCA"/>
    <w:rsid w:val="00EE2429"/>
    <w:rsid w:val="00EE2DCC"/>
    <w:rsid w:val="00EE3ACE"/>
    <w:rsid w:val="00EE53F5"/>
    <w:rsid w:val="00EE75F4"/>
    <w:rsid w:val="00EF06A2"/>
    <w:rsid w:val="00EF288F"/>
    <w:rsid w:val="00EF3125"/>
    <w:rsid w:val="00EF5213"/>
    <w:rsid w:val="00F027A9"/>
    <w:rsid w:val="00F047BC"/>
    <w:rsid w:val="00F0539E"/>
    <w:rsid w:val="00F060D7"/>
    <w:rsid w:val="00F07C63"/>
    <w:rsid w:val="00F1096B"/>
    <w:rsid w:val="00F16D6F"/>
    <w:rsid w:val="00F22283"/>
    <w:rsid w:val="00F224EC"/>
    <w:rsid w:val="00F22A5F"/>
    <w:rsid w:val="00F27255"/>
    <w:rsid w:val="00F30211"/>
    <w:rsid w:val="00F30744"/>
    <w:rsid w:val="00F31A8B"/>
    <w:rsid w:val="00F34A13"/>
    <w:rsid w:val="00F359AC"/>
    <w:rsid w:val="00F35A58"/>
    <w:rsid w:val="00F362C6"/>
    <w:rsid w:val="00F36908"/>
    <w:rsid w:val="00F372F8"/>
    <w:rsid w:val="00F42A9B"/>
    <w:rsid w:val="00F44882"/>
    <w:rsid w:val="00F46F7E"/>
    <w:rsid w:val="00F51330"/>
    <w:rsid w:val="00F522F9"/>
    <w:rsid w:val="00F52EDB"/>
    <w:rsid w:val="00F52F4E"/>
    <w:rsid w:val="00F531ED"/>
    <w:rsid w:val="00F5369E"/>
    <w:rsid w:val="00F53937"/>
    <w:rsid w:val="00F543C1"/>
    <w:rsid w:val="00F54AB2"/>
    <w:rsid w:val="00F553D4"/>
    <w:rsid w:val="00F57977"/>
    <w:rsid w:val="00F57ED4"/>
    <w:rsid w:val="00F6167C"/>
    <w:rsid w:val="00F61C47"/>
    <w:rsid w:val="00F64F0B"/>
    <w:rsid w:val="00F65DFB"/>
    <w:rsid w:val="00F66BC2"/>
    <w:rsid w:val="00F67F5E"/>
    <w:rsid w:val="00F70072"/>
    <w:rsid w:val="00F700D8"/>
    <w:rsid w:val="00F71013"/>
    <w:rsid w:val="00F7281E"/>
    <w:rsid w:val="00F7305E"/>
    <w:rsid w:val="00F736CF"/>
    <w:rsid w:val="00F73E95"/>
    <w:rsid w:val="00F740E2"/>
    <w:rsid w:val="00F77259"/>
    <w:rsid w:val="00F809D5"/>
    <w:rsid w:val="00F815BF"/>
    <w:rsid w:val="00F82FAA"/>
    <w:rsid w:val="00F83377"/>
    <w:rsid w:val="00F93135"/>
    <w:rsid w:val="00F93EF7"/>
    <w:rsid w:val="00F94C8F"/>
    <w:rsid w:val="00F956E5"/>
    <w:rsid w:val="00F97213"/>
    <w:rsid w:val="00FA162E"/>
    <w:rsid w:val="00FA26DA"/>
    <w:rsid w:val="00FA26E6"/>
    <w:rsid w:val="00FA5CF2"/>
    <w:rsid w:val="00FA6F5B"/>
    <w:rsid w:val="00FA79C9"/>
    <w:rsid w:val="00FA7CF7"/>
    <w:rsid w:val="00FB1DAB"/>
    <w:rsid w:val="00FB2C86"/>
    <w:rsid w:val="00FB3B1B"/>
    <w:rsid w:val="00FB427F"/>
    <w:rsid w:val="00FB42FA"/>
    <w:rsid w:val="00FC0504"/>
    <w:rsid w:val="00FC1ABD"/>
    <w:rsid w:val="00FC2E4D"/>
    <w:rsid w:val="00FC2E5E"/>
    <w:rsid w:val="00FD4D57"/>
    <w:rsid w:val="00FD5467"/>
    <w:rsid w:val="00FD5668"/>
    <w:rsid w:val="00FD7118"/>
    <w:rsid w:val="00FD75CA"/>
    <w:rsid w:val="00FE0797"/>
    <w:rsid w:val="00FE1DFD"/>
    <w:rsid w:val="00FE4EF8"/>
    <w:rsid w:val="00FE5FA4"/>
    <w:rsid w:val="00FF1D45"/>
    <w:rsid w:val="00FF2860"/>
    <w:rsid w:val="00FF2C27"/>
    <w:rsid w:val="00FF2F6D"/>
    <w:rsid w:val="00FF493F"/>
    <w:rsid w:val="00FF4BCF"/>
    <w:rsid w:val="00FF634F"/>
    <w:rsid w:val="00FF6CA5"/>
    <w:rsid w:val="00FF6F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14C5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qFormat="1"/>
    <w:lsdException w:name="header" w:qFormat="1"/>
    <w:lsdException w:name="footer" w:qFormat="1"/>
    <w:lsdException w:name="caption" w:uiPriority="35" w:qFormat="1"/>
    <w:lsdException w:name="annotation reference" w:qFormat="1"/>
    <w:lsdException w:name="line number"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Simple 1" w:uiPriority="0"/>
    <w:lsdException w:name="Table Grid 5" w:uiPriority="0"/>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EF5213"/>
    <w:pPr>
      <w:widowControl w:val="0"/>
      <w:jc w:val="both"/>
    </w:pPr>
  </w:style>
  <w:style w:type="paragraph" w:styleId="1">
    <w:name w:val="heading 1"/>
    <w:basedOn w:val="a2"/>
    <w:next w:val="a2"/>
    <w:link w:val="1Char"/>
    <w:uiPriority w:val="9"/>
    <w:qFormat/>
    <w:rsid w:val="00221811"/>
    <w:pPr>
      <w:keepNext/>
      <w:keepLines/>
      <w:numPr>
        <w:numId w:val="28"/>
      </w:numPr>
      <w:spacing w:line="360" w:lineRule="auto"/>
      <w:outlineLvl w:val="0"/>
    </w:pPr>
    <w:rPr>
      <w:rFonts w:ascii="Times New Roman" w:hAnsi="Times New Roman"/>
      <w:b/>
      <w:bCs/>
      <w:kern w:val="44"/>
      <w:sz w:val="24"/>
      <w:szCs w:val="44"/>
      <w:lang w:eastAsia="ja-JP"/>
    </w:rPr>
  </w:style>
  <w:style w:type="paragraph" w:styleId="2">
    <w:name w:val="heading 2"/>
    <w:basedOn w:val="a2"/>
    <w:next w:val="a2"/>
    <w:link w:val="2Char"/>
    <w:autoRedefine/>
    <w:uiPriority w:val="9"/>
    <w:unhideWhenUsed/>
    <w:qFormat/>
    <w:rsid w:val="00D41139"/>
    <w:pPr>
      <w:keepNext/>
      <w:keepLines/>
      <w:numPr>
        <w:ilvl w:val="1"/>
        <w:numId w:val="26"/>
      </w:numPr>
      <w:spacing w:afterLines="50" w:after="156" w:line="240" w:lineRule="exact"/>
      <w:ind w:left="945" w:hangingChars="450" w:hanging="945"/>
      <w:outlineLvl w:val="1"/>
    </w:pPr>
    <w:rPr>
      <w:rFonts w:ascii="Times New Roman" w:eastAsiaTheme="majorEastAsia" w:hAnsi="Times New Roman" w:cstheme="majorBidi"/>
      <w:bCs/>
      <w:szCs w:val="32"/>
    </w:rPr>
  </w:style>
  <w:style w:type="paragraph" w:styleId="3">
    <w:name w:val="heading 3"/>
    <w:basedOn w:val="a2"/>
    <w:next w:val="a2"/>
    <w:link w:val="3Char"/>
    <w:autoRedefine/>
    <w:uiPriority w:val="9"/>
    <w:unhideWhenUsed/>
    <w:qFormat/>
    <w:rsid w:val="00E61179"/>
    <w:pPr>
      <w:keepNext/>
      <w:keepLines/>
      <w:numPr>
        <w:ilvl w:val="2"/>
        <w:numId w:val="24"/>
      </w:numPr>
      <w:spacing w:afterLines="50" w:after="156"/>
      <w:ind w:left="966" w:hangingChars="460" w:hanging="966"/>
      <w:outlineLvl w:val="2"/>
    </w:pPr>
    <w:rPr>
      <w:rFonts w:ascii="Times New Roman" w:hAnsi="Times New Roman"/>
      <w:bCs/>
      <w:szCs w:val="32"/>
    </w:rPr>
  </w:style>
  <w:style w:type="paragraph" w:styleId="4">
    <w:name w:val="heading 4"/>
    <w:basedOn w:val="a2"/>
    <w:next w:val="a2"/>
    <w:link w:val="4Char"/>
    <w:uiPriority w:val="9"/>
    <w:unhideWhenUsed/>
    <w:qFormat/>
    <w:rsid w:val="000B50A9"/>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2"/>
    <w:next w:val="a2"/>
    <w:link w:val="5Char"/>
    <w:uiPriority w:val="9"/>
    <w:semiHidden/>
    <w:unhideWhenUsed/>
    <w:qFormat/>
    <w:rsid w:val="000B50A9"/>
    <w:pPr>
      <w:keepNext/>
      <w:keepLines/>
      <w:spacing w:before="280" w:after="290" w:line="376" w:lineRule="auto"/>
      <w:outlineLvl w:val="4"/>
    </w:pPr>
    <w:rPr>
      <w:b/>
      <w:bCs/>
      <w:sz w:val="28"/>
      <w:szCs w:val="28"/>
    </w:rPr>
  </w:style>
  <w:style w:type="paragraph" w:styleId="6">
    <w:name w:val="heading 6"/>
    <w:basedOn w:val="a2"/>
    <w:next w:val="a2"/>
    <w:link w:val="6Char"/>
    <w:uiPriority w:val="9"/>
    <w:semiHidden/>
    <w:unhideWhenUsed/>
    <w:qFormat/>
    <w:rsid w:val="000B50A9"/>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2"/>
    <w:next w:val="a2"/>
    <w:link w:val="7Char"/>
    <w:uiPriority w:val="9"/>
    <w:semiHidden/>
    <w:unhideWhenUsed/>
    <w:qFormat/>
    <w:rsid w:val="000B50A9"/>
    <w:pPr>
      <w:keepNext/>
      <w:keepLines/>
      <w:spacing w:before="240" w:after="64" w:line="320" w:lineRule="auto"/>
      <w:outlineLvl w:val="6"/>
    </w:pPr>
    <w:rPr>
      <w:b/>
      <w:bCs/>
      <w:sz w:val="24"/>
      <w:szCs w:val="24"/>
    </w:rPr>
  </w:style>
  <w:style w:type="paragraph" w:styleId="8">
    <w:name w:val="heading 8"/>
    <w:basedOn w:val="a2"/>
    <w:next w:val="a2"/>
    <w:link w:val="8Char"/>
    <w:uiPriority w:val="9"/>
    <w:semiHidden/>
    <w:unhideWhenUsed/>
    <w:qFormat/>
    <w:rsid w:val="000B50A9"/>
    <w:pPr>
      <w:keepNext/>
      <w:keepLines/>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2"/>
    <w:next w:val="a2"/>
    <w:link w:val="9Char"/>
    <w:uiPriority w:val="9"/>
    <w:semiHidden/>
    <w:unhideWhenUsed/>
    <w:qFormat/>
    <w:rsid w:val="000B50A9"/>
    <w:pPr>
      <w:keepNext/>
      <w:keepLines/>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Char">
    <w:name w:val="标题 1 Char"/>
    <w:basedOn w:val="a3"/>
    <w:link w:val="1"/>
    <w:uiPriority w:val="9"/>
    <w:rsid w:val="00221811"/>
    <w:rPr>
      <w:rFonts w:ascii="Times New Roman" w:hAnsi="Times New Roman"/>
      <w:b/>
      <w:bCs/>
      <w:kern w:val="44"/>
      <w:sz w:val="24"/>
      <w:szCs w:val="44"/>
      <w:lang w:eastAsia="ja-JP"/>
    </w:rPr>
  </w:style>
  <w:style w:type="character" w:customStyle="1" w:styleId="2Char">
    <w:name w:val="标题 2 Char"/>
    <w:basedOn w:val="a3"/>
    <w:link w:val="2"/>
    <w:uiPriority w:val="9"/>
    <w:rsid w:val="00D41139"/>
    <w:rPr>
      <w:rFonts w:ascii="Times New Roman" w:eastAsiaTheme="majorEastAsia" w:hAnsi="Times New Roman" w:cstheme="majorBidi"/>
      <w:bCs/>
      <w:szCs w:val="32"/>
    </w:rPr>
  </w:style>
  <w:style w:type="character" w:customStyle="1" w:styleId="3Char">
    <w:name w:val="标题 3 Char"/>
    <w:basedOn w:val="a3"/>
    <w:link w:val="3"/>
    <w:uiPriority w:val="9"/>
    <w:qFormat/>
    <w:rsid w:val="00E61179"/>
    <w:rPr>
      <w:rFonts w:ascii="Times New Roman" w:hAnsi="Times New Roman"/>
      <w:bCs/>
      <w:szCs w:val="32"/>
    </w:rPr>
  </w:style>
  <w:style w:type="character" w:customStyle="1" w:styleId="4Char">
    <w:name w:val="标题 4 Char"/>
    <w:basedOn w:val="a3"/>
    <w:link w:val="4"/>
    <w:uiPriority w:val="9"/>
    <w:rsid w:val="000B50A9"/>
    <w:rPr>
      <w:rFonts w:asciiTheme="majorHAnsi" w:eastAsiaTheme="majorEastAsia" w:hAnsiTheme="majorHAnsi" w:cstheme="majorBidi"/>
      <w:b/>
      <w:bCs/>
      <w:sz w:val="28"/>
      <w:szCs w:val="28"/>
    </w:rPr>
  </w:style>
  <w:style w:type="character" w:customStyle="1" w:styleId="5Char">
    <w:name w:val="标题 5 Char"/>
    <w:basedOn w:val="a3"/>
    <w:link w:val="5"/>
    <w:uiPriority w:val="9"/>
    <w:semiHidden/>
    <w:rsid w:val="000B50A9"/>
    <w:rPr>
      <w:b/>
      <w:bCs/>
      <w:sz w:val="28"/>
      <w:szCs w:val="28"/>
    </w:rPr>
  </w:style>
  <w:style w:type="character" w:customStyle="1" w:styleId="6Char">
    <w:name w:val="标题 6 Char"/>
    <w:basedOn w:val="a3"/>
    <w:link w:val="6"/>
    <w:uiPriority w:val="9"/>
    <w:semiHidden/>
    <w:rsid w:val="000B50A9"/>
    <w:rPr>
      <w:rFonts w:asciiTheme="majorHAnsi" w:eastAsiaTheme="majorEastAsia" w:hAnsiTheme="majorHAnsi" w:cstheme="majorBidi"/>
      <w:b/>
      <w:bCs/>
      <w:sz w:val="24"/>
      <w:szCs w:val="24"/>
    </w:rPr>
  </w:style>
  <w:style w:type="character" w:customStyle="1" w:styleId="7Char">
    <w:name w:val="标题 7 Char"/>
    <w:basedOn w:val="a3"/>
    <w:link w:val="7"/>
    <w:uiPriority w:val="9"/>
    <w:semiHidden/>
    <w:rsid w:val="000B50A9"/>
    <w:rPr>
      <w:b/>
      <w:bCs/>
      <w:sz w:val="24"/>
      <w:szCs w:val="24"/>
    </w:rPr>
  </w:style>
  <w:style w:type="character" w:customStyle="1" w:styleId="8Char">
    <w:name w:val="标题 8 Char"/>
    <w:basedOn w:val="a3"/>
    <w:link w:val="8"/>
    <w:uiPriority w:val="9"/>
    <w:semiHidden/>
    <w:rsid w:val="000B50A9"/>
    <w:rPr>
      <w:rFonts w:asciiTheme="majorHAnsi" w:eastAsiaTheme="majorEastAsia" w:hAnsiTheme="majorHAnsi" w:cstheme="majorBidi"/>
      <w:sz w:val="24"/>
      <w:szCs w:val="24"/>
    </w:rPr>
  </w:style>
  <w:style w:type="character" w:customStyle="1" w:styleId="9Char">
    <w:name w:val="标题 9 Char"/>
    <w:basedOn w:val="a3"/>
    <w:link w:val="9"/>
    <w:uiPriority w:val="9"/>
    <w:semiHidden/>
    <w:rsid w:val="000B50A9"/>
    <w:rPr>
      <w:rFonts w:asciiTheme="majorHAnsi" w:eastAsiaTheme="majorEastAsia" w:hAnsiTheme="majorHAnsi" w:cstheme="majorBidi"/>
      <w:szCs w:val="21"/>
    </w:rPr>
  </w:style>
  <w:style w:type="paragraph" w:styleId="a6">
    <w:name w:val="header"/>
    <w:basedOn w:val="a2"/>
    <w:link w:val="Char"/>
    <w:uiPriority w:val="99"/>
    <w:unhideWhenUsed/>
    <w:qFormat/>
    <w:rsid w:val="004E0CC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3"/>
    <w:link w:val="a6"/>
    <w:uiPriority w:val="99"/>
    <w:qFormat/>
    <w:rsid w:val="004E0CC1"/>
    <w:rPr>
      <w:sz w:val="18"/>
      <w:szCs w:val="18"/>
    </w:rPr>
  </w:style>
  <w:style w:type="paragraph" w:styleId="a7">
    <w:name w:val="footer"/>
    <w:basedOn w:val="a2"/>
    <w:link w:val="Char0"/>
    <w:uiPriority w:val="99"/>
    <w:unhideWhenUsed/>
    <w:qFormat/>
    <w:rsid w:val="004E0CC1"/>
    <w:pPr>
      <w:tabs>
        <w:tab w:val="center" w:pos="4153"/>
        <w:tab w:val="right" w:pos="8306"/>
      </w:tabs>
      <w:snapToGrid w:val="0"/>
      <w:jc w:val="left"/>
    </w:pPr>
    <w:rPr>
      <w:sz w:val="18"/>
      <w:szCs w:val="18"/>
    </w:rPr>
  </w:style>
  <w:style w:type="character" w:customStyle="1" w:styleId="Char0">
    <w:name w:val="页脚 Char"/>
    <w:basedOn w:val="a3"/>
    <w:link w:val="a7"/>
    <w:uiPriority w:val="99"/>
    <w:qFormat/>
    <w:rsid w:val="004E0CC1"/>
    <w:rPr>
      <w:sz w:val="18"/>
      <w:szCs w:val="18"/>
    </w:rPr>
  </w:style>
  <w:style w:type="paragraph" w:customStyle="1" w:styleId="BATitle">
    <w:name w:val="BA_Title"/>
    <w:basedOn w:val="a2"/>
    <w:next w:val="BBAuthorName"/>
    <w:autoRedefine/>
    <w:rsid w:val="00093C06"/>
    <w:pPr>
      <w:widowControl/>
      <w:spacing w:before="200" w:after="240"/>
      <w:jc w:val="center"/>
    </w:pPr>
    <w:rPr>
      <w:rFonts w:ascii="Times New Roman" w:hAnsi="Times New Roman" w:cs="Times New Roman"/>
      <w:kern w:val="36"/>
      <w:sz w:val="28"/>
      <w:szCs w:val="28"/>
      <w:lang w:eastAsia="en-US"/>
    </w:rPr>
  </w:style>
  <w:style w:type="paragraph" w:customStyle="1" w:styleId="BBAuthorName">
    <w:name w:val="BB_Author_Name"/>
    <w:basedOn w:val="a2"/>
    <w:next w:val="BCAuthorAddress"/>
    <w:autoRedefine/>
    <w:rsid w:val="004E0CC1"/>
    <w:pPr>
      <w:widowControl/>
      <w:spacing w:after="180"/>
      <w:jc w:val="left"/>
    </w:pPr>
    <w:rPr>
      <w:rFonts w:ascii="Arno Pro" w:hAnsi="Arno Pro" w:cs="Times New Roman"/>
      <w:kern w:val="26"/>
      <w:sz w:val="24"/>
      <w:szCs w:val="20"/>
      <w:lang w:eastAsia="en-US"/>
    </w:rPr>
  </w:style>
  <w:style w:type="paragraph" w:customStyle="1" w:styleId="BCAuthorAddress">
    <w:name w:val="BC_Author_Address"/>
    <w:basedOn w:val="a2"/>
    <w:next w:val="a2"/>
    <w:autoRedefine/>
    <w:qFormat/>
    <w:rsid w:val="004E0CC1"/>
    <w:pPr>
      <w:widowControl/>
      <w:spacing w:after="60"/>
      <w:jc w:val="left"/>
    </w:pPr>
    <w:rPr>
      <w:rFonts w:ascii="Arno Pro" w:hAnsi="Arno Pro" w:cs="Times New Roman"/>
      <w:kern w:val="22"/>
      <w:sz w:val="20"/>
      <w:szCs w:val="20"/>
      <w:lang w:eastAsia="en-US"/>
    </w:rPr>
  </w:style>
  <w:style w:type="paragraph" w:customStyle="1" w:styleId="TAMainText">
    <w:name w:val="TA_Main_Text"/>
    <w:basedOn w:val="a2"/>
    <w:link w:val="TAMainTextChar"/>
    <w:autoRedefine/>
    <w:rsid w:val="008064A8"/>
    <w:pPr>
      <w:widowControl/>
      <w:spacing w:line="276" w:lineRule="auto"/>
      <w:ind w:left="1136" w:hangingChars="539" w:hanging="1136"/>
    </w:pPr>
    <w:rPr>
      <w:rFonts w:ascii="Times New Roman" w:hAnsi="Times New Roman" w:cs="Times New Roman"/>
      <w:bCs/>
      <w:noProof/>
      <w:color w:val="000000"/>
      <w:kern w:val="21"/>
      <w:szCs w:val="21"/>
      <w:lang w:val="en-GB"/>
    </w:rPr>
  </w:style>
  <w:style w:type="character" w:customStyle="1" w:styleId="TAMainTextChar">
    <w:name w:val="TA_Main_Text Char"/>
    <w:basedOn w:val="a3"/>
    <w:link w:val="TAMainText"/>
    <w:qFormat/>
    <w:rsid w:val="008064A8"/>
    <w:rPr>
      <w:rFonts w:ascii="Times New Roman" w:hAnsi="Times New Roman" w:cs="Times New Roman"/>
      <w:bCs/>
      <w:noProof/>
      <w:color w:val="000000"/>
      <w:kern w:val="21"/>
      <w:szCs w:val="21"/>
      <w:lang w:val="en-GB"/>
    </w:rPr>
  </w:style>
  <w:style w:type="table" w:styleId="10">
    <w:name w:val="Table Simple 1"/>
    <w:basedOn w:val="a4"/>
    <w:rsid w:val="004E0CC1"/>
    <w:pPr>
      <w:spacing w:after="200"/>
      <w:jc w:val="both"/>
    </w:pPr>
    <w:rPr>
      <w:rFonts w:ascii="New York" w:hAnsi="New York" w:cs="Times New Roman"/>
      <w:kern w:val="0"/>
      <w:sz w:val="20"/>
      <w:szCs w:val="20"/>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8">
    <w:name w:val="Table Grid"/>
    <w:basedOn w:val="a4"/>
    <w:uiPriority w:val="59"/>
    <w:qFormat/>
    <w:rsid w:val="004E0C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2"/>
    <w:link w:val="Char1"/>
    <w:uiPriority w:val="99"/>
    <w:semiHidden/>
    <w:unhideWhenUsed/>
    <w:qFormat/>
    <w:rsid w:val="004E0CC1"/>
    <w:rPr>
      <w:sz w:val="18"/>
      <w:szCs w:val="18"/>
    </w:rPr>
  </w:style>
  <w:style w:type="character" w:customStyle="1" w:styleId="Char1">
    <w:name w:val="批注框文本 Char"/>
    <w:basedOn w:val="a3"/>
    <w:link w:val="a9"/>
    <w:uiPriority w:val="99"/>
    <w:semiHidden/>
    <w:qFormat/>
    <w:rsid w:val="004E0CC1"/>
    <w:rPr>
      <w:sz w:val="18"/>
      <w:szCs w:val="18"/>
    </w:rPr>
  </w:style>
  <w:style w:type="paragraph" w:styleId="aa">
    <w:name w:val="Normal (Web)"/>
    <w:basedOn w:val="a2"/>
    <w:uiPriority w:val="99"/>
    <w:unhideWhenUsed/>
    <w:qFormat/>
    <w:rsid w:val="004E0CC1"/>
    <w:pPr>
      <w:widowControl/>
      <w:spacing w:before="100" w:beforeAutospacing="1" w:after="100" w:afterAutospacing="1"/>
      <w:jc w:val="left"/>
    </w:pPr>
    <w:rPr>
      <w:rFonts w:ascii="宋体" w:eastAsia="宋体" w:hAnsi="宋体" w:cs="宋体"/>
      <w:kern w:val="0"/>
      <w:sz w:val="24"/>
      <w:szCs w:val="24"/>
    </w:rPr>
  </w:style>
  <w:style w:type="character" w:styleId="ab">
    <w:name w:val="Hyperlink"/>
    <w:basedOn w:val="a3"/>
    <w:uiPriority w:val="99"/>
    <w:unhideWhenUsed/>
    <w:qFormat/>
    <w:rsid w:val="004E0CC1"/>
    <w:rPr>
      <w:color w:val="0000FF" w:themeColor="hyperlink"/>
      <w:u w:val="single"/>
    </w:rPr>
  </w:style>
  <w:style w:type="character" w:styleId="ac">
    <w:name w:val="annotation reference"/>
    <w:basedOn w:val="a3"/>
    <w:uiPriority w:val="99"/>
    <w:unhideWhenUsed/>
    <w:qFormat/>
    <w:rsid w:val="004E0CC1"/>
    <w:rPr>
      <w:sz w:val="16"/>
      <w:szCs w:val="16"/>
    </w:rPr>
  </w:style>
  <w:style w:type="paragraph" w:styleId="ad">
    <w:name w:val="annotation text"/>
    <w:basedOn w:val="a2"/>
    <w:link w:val="Char2"/>
    <w:uiPriority w:val="99"/>
    <w:unhideWhenUsed/>
    <w:qFormat/>
    <w:rsid w:val="004E0CC1"/>
    <w:rPr>
      <w:sz w:val="20"/>
      <w:szCs w:val="20"/>
    </w:rPr>
  </w:style>
  <w:style w:type="character" w:customStyle="1" w:styleId="Char2">
    <w:name w:val="批注文字 Char"/>
    <w:basedOn w:val="a3"/>
    <w:link w:val="ad"/>
    <w:uiPriority w:val="99"/>
    <w:qFormat/>
    <w:rsid w:val="004E0CC1"/>
    <w:rPr>
      <w:sz w:val="20"/>
      <w:szCs w:val="20"/>
    </w:rPr>
  </w:style>
  <w:style w:type="paragraph" w:styleId="ae">
    <w:name w:val="annotation subject"/>
    <w:basedOn w:val="ad"/>
    <w:next w:val="ad"/>
    <w:link w:val="Char3"/>
    <w:uiPriority w:val="99"/>
    <w:semiHidden/>
    <w:unhideWhenUsed/>
    <w:rsid w:val="004E0CC1"/>
    <w:rPr>
      <w:b/>
      <w:bCs/>
    </w:rPr>
  </w:style>
  <w:style w:type="character" w:customStyle="1" w:styleId="Char3">
    <w:name w:val="批注主题 Char"/>
    <w:basedOn w:val="Char2"/>
    <w:link w:val="ae"/>
    <w:uiPriority w:val="99"/>
    <w:semiHidden/>
    <w:rsid w:val="004E0CC1"/>
    <w:rPr>
      <w:b/>
      <w:bCs/>
      <w:sz w:val="20"/>
      <w:szCs w:val="20"/>
    </w:rPr>
  </w:style>
  <w:style w:type="table" w:customStyle="1" w:styleId="11">
    <w:name w:val="简明型 11"/>
    <w:basedOn w:val="a4"/>
    <w:next w:val="10"/>
    <w:rsid w:val="004E0CC1"/>
    <w:pPr>
      <w:spacing w:after="200"/>
      <w:jc w:val="both"/>
    </w:pPr>
    <w:rPr>
      <w:rFonts w:ascii="New York" w:hAnsi="New York" w:cs="Times New Roman"/>
      <w:kern w:val="0"/>
      <w:sz w:val="20"/>
      <w:szCs w:val="20"/>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08ArticleText">
    <w:name w:val="08 Article Text"/>
    <w:qFormat/>
    <w:rsid w:val="004E0CC1"/>
    <w:pPr>
      <w:widowControl w:val="0"/>
      <w:tabs>
        <w:tab w:val="left" w:pos="198"/>
      </w:tabs>
      <w:spacing w:line="230" w:lineRule="exact"/>
      <w:jc w:val="both"/>
    </w:pPr>
    <w:rPr>
      <w:rFonts w:ascii="Times New Roman" w:eastAsia="宋体" w:hAnsi="Times New Roman" w:cs="Times New Roman"/>
      <w:kern w:val="0"/>
      <w:sz w:val="18"/>
      <w:szCs w:val="18"/>
      <w:lang w:val="en-GB" w:eastAsia="en-GB"/>
    </w:rPr>
  </w:style>
  <w:style w:type="paragraph" w:customStyle="1" w:styleId="MainText">
    <w:name w:val="Main Text"/>
    <w:basedOn w:val="a2"/>
    <w:link w:val="MainTextChar"/>
    <w:rsid w:val="004E0CC1"/>
    <w:pPr>
      <w:widowControl/>
      <w:spacing w:line="480" w:lineRule="auto"/>
      <w:jc w:val="left"/>
    </w:pPr>
    <w:rPr>
      <w:rFonts w:ascii="Times New Roman" w:eastAsia="MS Mincho" w:hAnsi="Times New Roman" w:cs="Times New Roman"/>
      <w:kern w:val="0"/>
      <w:sz w:val="24"/>
      <w:szCs w:val="24"/>
      <w:lang w:val="x-none" w:eastAsia="ja-JP"/>
    </w:rPr>
  </w:style>
  <w:style w:type="character" w:customStyle="1" w:styleId="MainTextChar">
    <w:name w:val="Main Text Char"/>
    <w:link w:val="MainText"/>
    <w:rsid w:val="004E0CC1"/>
    <w:rPr>
      <w:rFonts w:ascii="Times New Roman" w:eastAsia="MS Mincho" w:hAnsi="Times New Roman" w:cs="Times New Roman"/>
      <w:kern w:val="0"/>
      <w:sz w:val="24"/>
      <w:szCs w:val="24"/>
      <w:lang w:val="x-none" w:eastAsia="ja-JP"/>
    </w:rPr>
  </w:style>
  <w:style w:type="paragraph" w:customStyle="1" w:styleId="01PaperTitle">
    <w:name w:val="01 Paper Title"/>
    <w:qFormat/>
    <w:rsid w:val="004E0CC1"/>
    <w:pPr>
      <w:spacing w:after="180" w:line="360" w:lineRule="exact"/>
    </w:pPr>
    <w:rPr>
      <w:rFonts w:ascii="Times New Roman" w:hAnsi="Times New Roman" w:cs="Times New Roman"/>
      <w:b/>
      <w:kern w:val="0"/>
      <w:position w:val="7"/>
      <w:sz w:val="32"/>
      <w:szCs w:val="32"/>
      <w:lang w:val="en-GB" w:eastAsia="en-GB"/>
    </w:rPr>
  </w:style>
  <w:style w:type="paragraph" w:customStyle="1" w:styleId="05BHeading">
    <w:name w:val="05 B Heading"/>
    <w:next w:val="a2"/>
    <w:uiPriority w:val="99"/>
    <w:rsid w:val="004E0CC1"/>
    <w:pPr>
      <w:spacing w:before="120" w:after="120" w:line="200" w:lineRule="exact"/>
      <w:jc w:val="both"/>
    </w:pPr>
    <w:rPr>
      <w:rFonts w:ascii="Times New Roman" w:eastAsia="宋体" w:hAnsi="Times New Roman" w:cs="Times New Roman"/>
      <w:b/>
      <w:noProof/>
      <w:kern w:val="0"/>
      <w:sz w:val="18"/>
      <w:szCs w:val="20"/>
      <w:lang w:val="en-GB" w:eastAsia="en-GB"/>
    </w:rPr>
  </w:style>
  <w:style w:type="paragraph" w:customStyle="1" w:styleId="FETableFootnote">
    <w:name w:val="FE_Table_Footnote"/>
    <w:basedOn w:val="a2"/>
    <w:next w:val="a2"/>
    <w:rsid w:val="004E0CC1"/>
    <w:pPr>
      <w:widowControl/>
      <w:spacing w:after="200"/>
      <w:ind w:firstLine="187"/>
    </w:pPr>
    <w:rPr>
      <w:rFonts w:ascii="Times" w:eastAsia="宋体" w:hAnsi="Times" w:cs="Times New Roman"/>
      <w:kern w:val="0"/>
      <w:sz w:val="24"/>
      <w:szCs w:val="20"/>
      <w:lang w:eastAsia="en-US"/>
    </w:rPr>
  </w:style>
  <w:style w:type="paragraph" w:styleId="af">
    <w:name w:val="List Paragraph"/>
    <w:basedOn w:val="a2"/>
    <w:uiPriority w:val="34"/>
    <w:qFormat/>
    <w:rsid w:val="004E0CC1"/>
    <w:pPr>
      <w:ind w:firstLineChars="200" w:firstLine="420"/>
    </w:pPr>
  </w:style>
  <w:style w:type="paragraph" w:customStyle="1" w:styleId="History">
    <w:name w:val="History"/>
    <w:basedOn w:val="a2"/>
    <w:rsid w:val="00705D84"/>
    <w:pPr>
      <w:widowControl/>
      <w:spacing w:before="230" w:after="460" w:line="180" w:lineRule="exact"/>
      <w:jc w:val="right"/>
    </w:pPr>
    <w:rPr>
      <w:rFonts w:ascii="Arial" w:eastAsia="MS Mincho" w:hAnsi="Arial" w:cs="Times New Roman"/>
      <w:kern w:val="0"/>
      <w:sz w:val="14"/>
      <w:szCs w:val="16"/>
      <w:lang w:val="de-DE" w:eastAsia="ja-JP"/>
    </w:rPr>
  </w:style>
  <w:style w:type="paragraph" w:customStyle="1" w:styleId="References">
    <w:name w:val="References"/>
    <w:basedOn w:val="a2"/>
    <w:link w:val="References0"/>
    <w:qFormat/>
    <w:rsid w:val="00705D84"/>
    <w:pPr>
      <w:widowControl/>
      <w:spacing w:line="200" w:lineRule="exact"/>
      <w:ind w:left="425" w:hanging="425"/>
    </w:pPr>
    <w:rPr>
      <w:rFonts w:ascii="Times New Roman" w:eastAsia="MS Mincho" w:hAnsi="Times New Roman" w:cs="Times New Roman"/>
      <w:kern w:val="0"/>
      <w:sz w:val="15"/>
      <w:szCs w:val="14"/>
      <w:lang w:val="en-GB" w:eastAsia="ja-JP"/>
    </w:rPr>
  </w:style>
  <w:style w:type="paragraph" w:customStyle="1" w:styleId="HExperimentalSection">
    <w:name w:val="HExperimental_Section"/>
    <w:basedOn w:val="a2"/>
    <w:rsid w:val="00705D84"/>
    <w:pPr>
      <w:widowControl/>
      <w:spacing w:before="460" w:after="230" w:line="230" w:lineRule="atLeast"/>
      <w:jc w:val="left"/>
    </w:pPr>
    <w:rPr>
      <w:rFonts w:ascii="Times New Roman" w:eastAsia="MS Mincho" w:hAnsi="Times New Roman" w:cs="Times New Roman"/>
      <w:i/>
      <w:kern w:val="0"/>
      <w:sz w:val="24"/>
      <w:szCs w:val="20"/>
      <w:lang w:val="de-DE" w:eastAsia="ja-JP"/>
    </w:rPr>
  </w:style>
  <w:style w:type="paragraph" w:customStyle="1" w:styleId="ExperimentalSection">
    <w:name w:val="ExperimentalSection"/>
    <w:basedOn w:val="a2"/>
    <w:rsid w:val="00705D84"/>
    <w:pPr>
      <w:widowControl/>
      <w:spacing w:after="240" w:line="200" w:lineRule="exact"/>
      <w:ind w:firstLine="170"/>
    </w:pPr>
    <w:rPr>
      <w:rFonts w:ascii="Times New Roman" w:eastAsia="MS Mincho" w:hAnsi="Times New Roman" w:cs="Times New Roman"/>
      <w:kern w:val="0"/>
      <w:sz w:val="16"/>
      <w:szCs w:val="14"/>
      <w:lang w:val="en-GB" w:eastAsia="ja-JP"/>
    </w:rPr>
  </w:style>
  <w:style w:type="paragraph" w:customStyle="1" w:styleId="FNB">
    <w:name w:val="FNB"/>
    <w:basedOn w:val="a2"/>
    <w:link w:val="FNBChar"/>
    <w:rsid w:val="00705D84"/>
    <w:pPr>
      <w:spacing w:after="40" w:line="160" w:lineRule="exact"/>
      <w:ind w:left="567" w:right="4434" w:hanging="567"/>
    </w:pPr>
    <w:rPr>
      <w:rFonts w:ascii="Times" w:eastAsia="MS Mincho" w:hAnsi="Times" w:cs="Times New Roman"/>
      <w:kern w:val="0"/>
      <w:sz w:val="14"/>
      <w:szCs w:val="3276"/>
      <w:lang w:val="en-GB" w:eastAsia="de-DE"/>
    </w:rPr>
  </w:style>
  <w:style w:type="character" w:customStyle="1" w:styleId="FNBChar">
    <w:name w:val="FNB Char"/>
    <w:link w:val="FNB"/>
    <w:rsid w:val="00705D84"/>
    <w:rPr>
      <w:rFonts w:ascii="Times" w:eastAsia="MS Mincho" w:hAnsi="Times" w:cs="Times New Roman"/>
      <w:kern w:val="0"/>
      <w:sz w:val="14"/>
      <w:szCs w:val="3276"/>
      <w:lang w:val="en-GB" w:eastAsia="de-DE"/>
    </w:rPr>
  </w:style>
  <w:style w:type="paragraph" w:customStyle="1" w:styleId="Ack">
    <w:name w:val="Ack"/>
    <w:basedOn w:val="a2"/>
    <w:rsid w:val="00705D84"/>
    <w:pPr>
      <w:widowControl/>
      <w:jc w:val="left"/>
    </w:pPr>
    <w:rPr>
      <w:rFonts w:ascii="Times New Roman" w:eastAsia="MS Mincho" w:hAnsi="Times New Roman" w:cs="Times New Roman"/>
      <w:kern w:val="0"/>
      <w:sz w:val="24"/>
      <w:szCs w:val="24"/>
      <w:lang w:val="de-DE" w:eastAsia="ja-JP"/>
    </w:rPr>
  </w:style>
  <w:style w:type="paragraph" w:customStyle="1" w:styleId="TableCaption">
    <w:name w:val="TableCaption"/>
    <w:basedOn w:val="a2"/>
    <w:qFormat/>
    <w:rsid w:val="00705D84"/>
    <w:pPr>
      <w:widowControl/>
      <w:spacing w:after="120" w:line="190" w:lineRule="exact"/>
    </w:pPr>
    <w:rPr>
      <w:rFonts w:ascii="Arial" w:eastAsia="MS Mincho" w:hAnsi="Arial" w:cs="Times New Roman"/>
      <w:kern w:val="0"/>
      <w:sz w:val="16"/>
      <w:szCs w:val="14"/>
      <w:lang w:val="en-GB" w:eastAsia="ja-JP"/>
    </w:rPr>
  </w:style>
  <w:style w:type="paragraph" w:customStyle="1" w:styleId="TableHead">
    <w:name w:val="TableHead"/>
    <w:basedOn w:val="TableCaption"/>
    <w:qFormat/>
    <w:rsid w:val="00705D84"/>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rsid w:val="00705D84"/>
  </w:style>
  <w:style w:type="paragraph" w:customStyle="1" w:styleId="TableFoot">
    <w:name w:val="TableFoot"/>
    <w:basedOn w:val="TableBody"/>
    <w:qFormat/>
    <w:rsid w:val="00705D84"/>
    <w:pPr>
      <w:spacing w:before="60" w:after="60"/>
    </w:pPr>
  </w:style>
  <w:style w:type="paragraph" w:customStyle="1" w:styleId="SchemeCaption">
    <w:name w:val="SchemeCaption"/>
    <w:basedOn w:val="a2"/>
    <w:qFormat/>
    <w:rsid w:val="00705D84"/>
    <w:pPr>
      <w:widowControl/>
      <w:spacing w:before="230" w:after="460" w:line="190" w:lineRule="exact"/>
    </w:pPr>
    <w:rPr>
      <w:rFonts w:ascii="Arial" w:eastAsia="MS Mincho" w:hAnsi="Arial" w:cs="Times New Roman"/>
      <w:kern w:val="0"/>
      <w:sz w:val="16"/>
      <w:szCs w:val="14"/>
      <w:lang w:val="en-GB" w:eastAsia="ja-JP"/>
    </w:rPr>
  </w:style>
  <w:style w:type="paragraph" w:styleId="af0">
    <w:name w:val="footnote text"/>
    <w:basedOn w:val="a2"/>
    <w:link w:val="Char4"/>
    <w:semiHidden/>
    <w:rsid w:val="00705D84"/>
    <w:pPr>
      <w:keepLines/>
    </w:pPr>
    <w:rPr>
      <w:rFonts w:ascii="Times New Roman" w:eastAsia="Times New Roman" w:hAnsi="Times New Roman" w:cs="Times New Roman"/>
      <w:kern w:val="0"/>
      <w:sz w:val="20"/>
      <w:szCs w:val="20"/>
      <w:lang w:val="en-GB" w:eastAsia="ro-RO"/>
    </w:rPr>
  </w:style>
  <w:style w:type="character" w:customStyle="1" w:styleId="Char4">
    <w:name w:val="脚注文本 Char"/>
    <w:basedOn w:val="a3"/>
    <w:link w:val="af0"/>
    <w:semiHidden/>
    <w:rsid w:val="00705D84"/>
    <w:rPr>
      <w:rFonts w:ascii="Times New Roman" w:eastAsia="Times New Roman" w:hAnsi="Times New Roman" w:cs="Times New Roman"/>
      <w:kern w:val="0"/>
      <w:sz w:val="20"/>
      <w:szCs w:val="20"/>
      <w:lang w:val="en-GB" w:eastAsia="ro-RO"/>
    </w:rPr>
  </w:style>
  <w:style w:type="paragraph" w:customStyle="1" w:styleId="STOE">
    <w:name w:val="STOE"/>
    <w:basedOn w:val="a2"/>
    <w:link w:val="STOEChar1"/>
    <w:rsid w:val="00705D84"/>
    <w:pPr>
      <w:spacing w:line="236" w:lineRule="exact"/>
      <w:ind w:right="4434"/>
    </w:pPr>
    <w:rPr>
      <w:rFonts w:ascii="Times" w:eastAsia="MS Mincho" w:hAnsi="Times" w:cs="Times New Roman"/>
      <w:kern w:val="0"/>
      <w:sz w:val="18"/>
      <w:szCs w:val="3276"/>
      <w:lang w:val="en-GB" w:eastAsia="de-DE"/>
    </w:rPr>
  </w:style>
  <w:style w:type="character" w:customStyle="1" w:styleId="STOEChar1">
    <w:name w:val="STOE Char1"/>
    <w:link w:val="STOE"/>
    <w:rsid w:val="00705D84"/>
    <w:rPr>
      <w:rFonts w:ascii="Times" w:eastAsia="MS Mincho" w:hAnsi="Times" w:cs="Times New Roman"/>
      <w:kern w:val="0"/>
      <w:sz w:val="18"/>
      <w:szCs w:val="3276"/>
      <w:lang w:val="en-GB" w:eastAsia="de-DE"/>
    </w:rPr>
  </w:style>
  <w:style w:type="paragraph" w:customStyle="1" w:styleId="Title1">
    <w:name w:val="Title1"/>
    <w:basedOn w:val="a2"/>
    <w:qFormat/>
    <w:rsid w:val="00705D84"/>
    <w:pPr>
      <w:widowControl/>
      <w:jc w:val="left"/>
    </w:pPr>
    <w:rPr>
      <w:rFonts w:ascii="Times New Roman" w:eastAsia="MS Mincho" w:hAnsi="Times New Roman" w:cs="Times New Roman"/>
      <w:b/>
      <w:kern w:val="0"/>
      <w:sz w:val="24"/>
      <w:szCs w:val="24"/>
      <w:lang w:eastAsia="ja-JP"/>
    </w:rPr>
  </w:style>
  <w:style w:type="paragraph" w:customStyle="1" w:styleId="AuthorsFull">
    <w:name w:val="Authors Full"/>
    <w:basedOn w:val="a2"/>
    <w:rsid w:val="00705D84"/>
    <w:pPr>
      <w:widowControl/>
      <w:jc w:val="left"/>
    </w:pPr>
    <w:rPr>
      <w:rFonts w:ascii="Times New Roman" w:eastAsia="MS Mincho" w:hAnsi="Times New Roman" w:cs="Times New Roman"/>
      <w:i/>
      <w:kern w:val="0"/>
      <w:sz w:val="24"/>
      <w:szCs w:val="24"/>
      <w:lang w:eastAsia="ja-JP"/>
    </w:rPr>
  </w:style>
  <w:style w:type="paragraph" w:customStyle="1" w:styleId="dedication">
    <w:name w:val="dedication"/>
    <w:basedOn w:val="a2"/>
    <w:rsid w:val="00705D84"/>
    <w:pPr>
      <w:widowControl/>
      <w:jc w:val="left"/>
    </w:pPr>
    <w:rPr>
      <w:rFonts w:ascii="Times New Roman" w:eastAsia="MS Mincho" w:hAnsi="Times New Roman" w:cs="Times New Roman"/>
      <w:i/>
      <w:kern w:val="0"/>
      <w:sz w:val="24"/>
      <w:szCs w:val="24"/>
      <w:lang w:eastAsia="ja-JP"/>
    </w:rPr>
  </w:style>
  <w:style w:type="paragraph" w:customStyle="1" w:styleId="Addresses">
    <w:name w:val="Addresses"/>
    <w:basedOn w:val="a2"/>
    <w:rsid w:val="00705D84"/>
    <w:pPr>
      <w:widowControl/>
      <w:jc w:val="left"/>
    </w:pPr>
    <w:rPr>
      <w:rFonts w:ascii="Times New Roman" w:eastAsia="MS Mincho" w:hAnsi="Times New Roman" w:cs="Times New Roman"/>
      <w:kern w:val="0"/>
      <w:sz w:val="24"/>
      <w:szCs w:val="24"/>
      <w:lang w:eastAsia="ja-JP"/>
    </w:rPr>
  </w:style>
  <w:style w:type="paragraph" w:customStyle="1" w:styleId="Acknowledgements">
    <w:name w:val="Acknowledgements"/>
    <w:basedOn w:val="a2"/>
    <w:qFormat/>
    <w:rsid w:val="00705D84"/>
    <w:pPr>
      <w:widowControl/>
      <w:jc w:val="left"/>
    </w:pPr>
    <w:rPr>
      <w:rFonts w:ascii="Times New Roman" w:eastAsia="MS Mincho" w:hAnsi="Times New Roman" w:cs="Times New Roman"/>
      <w:kern w:val="0"/>
      <w:sz w:val="24"/>
      <w:szCs w:val="24"/>
      <w:lang w:eastAsia="ja-JP"/>
    </w:rPr>
  </w:style>
  <w:style w:type="paragraph" w:customStyle="1" w:styleId="Abstract">
    <w:name w:val="Abstract"/>
    <w:basedOn w:val="a2"/>
    <w:autoRedefine/>
    <w:qFormat/>
    <w:rsid w:val="00705D84"/>
    <w:pPr>
      <w:widowControl/>
      <w:spacing w:line="480" w:lineRule="auto"/>
      <w:ind w:firstLineChars="200" w:firstLine="480"/>
    </w:pPr>
    <w:rPr>
      <w:rFonts w:ascii="Times New Roman" w:eastAsia="MS Mincho" w:hAnsi="Times New Roman" w:cs="Times New Roman"/>
      <w:kern w:val="0"/>
      <w:sz w:val="24"/>
      <w:szCs w:val="24"/>
      <w:lang w:eastAsia="ja-JP"/>
    </w:rPr>
  </w:style>
  <w:style w:type="paragraph" w:customStyle="1" w:styleId="Head1">
    <w:name w:val="Head 1"/>
    <w:basedOn w:val="a2"/>
    <w:autoRedefine/>
    <w:rsid w:val="00705D84"/>
    <w:pPr>
      <w:widowControl/>
      <w:spacing w:line="480" w:lineRule="auto"/>
      <w:jc w:val="left"/>
    </w:pPr>
    <w:rPr>
      <w:rFonts w:ascii="Times New Roman" w:eastAsia="MS Mincho" w:hAnsi="Times New Roman" w:cs="Times New Roman"/>
      <w:b/>
      <w:kern w:val="0"/>
      <w:sz w:val="24"/>
      <w:szCs w:val="24"/>
      <w:lang w:eastAsia="ja-JP"/>
    </w:rPr>
  </w:style>
  <w:style w:type="paragraph" w:customStyle="1" w:styleId="Head2">
    <w:name w:val="Head 2"/>
    <w:basedOn w:val="a2"/>
    <w:autoRedefine/>
    <w:rsid w:val="00705D84"/>
    <w:pPr>
      <w:widowControl/>
      <w:spacing w:line="360" w:lineRule="auto"/>
      <w:jc w:val="left"/>
    </w:pPr>
    <w:rPr>
      <w:rFonts w:ascii="Times New Roman" w:eastAsia="MS Mincho" w:hAnsi="Times New Roman" w:cs="Times New Roman"/>
      <w:i/>
      <w:kern w:val="0"/>
      <w:sz w:val="24"/>
      <w:szCs w:val="24"/>
      <w:lang w:eastAsia="ja-JP"/>
    </w:rPr>
  </w:style>
  <w:style w:type="paragraph" w:customStyle="1" w:styleId="dates">
    <w:name w:val="dates"/>
    <w:basedOn w:val="a2"/>
    <w:rsid w:val="00705D84"/>
    <w:pPr>
      <w:widowControl/>
      <w:jc w:val="right"/>
    </w:pPr>
    <w:rPr>
      <w:rFonts w:ascii="Times New Roman" w:eastAsia="MS Mincho" w:hAnsi="Times New Roman" w:cs="Times New Roman"/>
      <w:kern w:val="0"/>
      <w:sz w:val="24"/>
      <w:szCs w:val="24"/>
      <w:lang w:eastAsia="ja-JP"/>
    </w:rPr>
  </w:style>
  <w:style w:type="paragraph" w:customStyle="1" w:styleId="Literature">
    <w:name w:val="Literature"/>
    <w:basedOn w:val="a2"/>
    <w:rsid w:val="00705D84"/>
    <w:pPr>
      <w:widowControl/>
      <w:spacing w:line="480" w:lineRule="auto"/>
      <w:jc w:val="left"/>
    </w:pPr>
    <w:rPr>
      <w:rFonts w:ascii="Times New Roman" w:eastAsia="MS Mincho" w:hAnsi="Times New Roman" w:cs="Times New Roman"/>
      <w:kern w:val="0"/>
      <w:sz w:val="24"/>
      <w:szCs w:val="24"/>
      <w:lang w:val="de-DE" w:eastAsia="ja-JP"/>
    </w:rPr>
  </w:style>
  <w:style w:type="paragraph" w:customStyle="1" w:styleId="Legend">
    <w:name w:val="Legend"/>
    <w:basedOn w:val="a2"/>
    <w:rsid w:val="00705D84"/>
    <w:pPr>
      <w:widowControl/>
      <w:jc w:val="left"/>
    </w:pPr>
    <w:rPr>
      <w:rFonts w:ascii="Times New Roman" w:eastAsia="MS Mincho" w:hAnsi="Times New Roman" w:cs="Times New Roman"/>
      <w:kern w:val="0"/>
      <w:sz w:val="24"/>
      <w:szCs w:val="24"/>
      <w:lang w:eastAsia="ja-JP"/>
    </w:rPr>
  </w:style>
  <w:style w:type="paragraph" w:customStyle="1" w:styleId="Tableofcontents">
    <w:name w:val="Table of contents"/>
    <w:basedOn w:val="a2"/>
    <w:autoRedefine/>
    <w:rsid w:val="00705D84"/>
    <w:pPr>
      <w:widowControl/>
      <w:jc w:val="left"/>
    </w:pPr>
    <w:rPr>
      <w:rFonts w:ascii="Times New Roman" w:eastAsia="MS Mincho" w:hAnsi="Times New Roman" w:cs="Times New Roman"/>
      <w:kern w:val="0"/>
      <w:sz w:val="24"/>
      <w:szCs w:val="24"/>
      <w:lang w:eastAsia="ja-JP"/>
    </w:rPr>
  </w:style>
  <w:style w:type="paragraph" w:customStyle="1" w:styleId="ExperimentalText">
    <w:name w:val="Experimental Text"/>
    <w:basedOn w:val="a2"/>
    <w:link w:val="ExperimentalTextChar"/>
    <w:rsid w:val="00705D84"/>
    <w:pPr>
      <w:widowControl/>
      <w:spacing w:line="480" w:lineRule="auto"/>
      <w:jc w:val="left"/>
    </w:pPr>
    <w:rPr>
      <w:rFonts w:ascii="Times New Roman" w:eastAsia="MS Mincho" w:hAnsi="Times New Roman" w:cs="Times New Roman"/>
      <w:kern w:val="0"/>
      <w:sz w:val="24"/>
      <w:szCs w:val="24"/>
      <w:lang w:eastAsia="ja-JP"/>
    </w:rPr>
  </w:style>
  <w:style w:type="character" w:customStyle="1" w:styleId="ExperimentalTextChar">
    <w:name w:val="Experimental Text Char"/>
    <w:link w:val="ExperimentalText"/>
    <w:rsid w:val="00705D84"/>
    <w:rPr>
      <w:rFonts w:ascii="Times New Roman" w:eastAsia="MS Mincho" w:hAnsi="Times New Roman" w:cs="Times New Roman"/>
      <w:kern w:val="0"/>
      <w:sz w:val="24"/>
      <w:szCs w:val="24"/>
      <w:lang w:eastAsia="ja-JP"/>
    </w:rPr>
  </w:style>
  <w:style w:type="paragraph" w:customStyle="1" w:styleId="Title2">
    <w:name w:val="Title2"/>
    <w:basedOn w:val="a2"/>
    <w:rsid w:val="00705D84"/>
    <w:pPr>
      <w:widowControl/>
      <w:jc w:val="left"/>
    </w:pPr>
    <w:rPr>
      <w:rFonts w:ascii="Times New Roman" w:eastAsia="MS Mincho" w:hAnsi="Times New Roman" w:cs="Times New Roman"/>
      <w:b/>
      <w:kern w:val="0"/>
      <w:sz w:val="24"/>
      <w:szCs w:val="24"/>
      <w:lang w:eastAsia="ja-JP"/>
    </w:rPr>
  </w:style>
  <w:style w:type="paragraph" w:customStyle="1" w:styleId="Dedication0">
    <w:name w:val="Dedication"/>
    <w:basedOn w:val="a2"/>
    <w:autoRedefine/>
    <w:rsid w:val="00705D84"/>
    <w:pPr>
      <w:widowControl/>
      <w:jc w:val="left"/>
    </w:pPr>
    <w:rPr>
      <w:rFonts w:ascii="Times New Roman" w:eastAsia="MS Mincho" w:hAnsi="Times New Roman" w:cs="Times New Roman"/>
      <w:kern w:val="0"/>
      <w:sz w:val="24"/>
      <w:szCs w:val="24"/>
      <w:lang w:eastAsia="ja-JP"/>
    </w:rPr>
  </w:style>
  <w:style w:type="paragraph" w:customStyle="1" w:styleId="Maintext0">
    <w:name w:val="Main text"/>
    <w:basedOn w:val="a2"/>
    <w:link w:val="MaintextChar0"/>
    <w:autoRedefine/>
    <w:rsid w:val="00705D84"/>
    <w:pPr>
      <w:widowControl/>
      <w:spacing w:line="480" w:lineRule="auto"/>
      <w:jc w:val="left"/>
    </w:pPr>
    <w:rPr>
      <w:rFonts w:ascii="Times New Roman" w:eastAsia="MS Mincho" w:hAnsi="Times New Roman" w:cs="Times New Roman"/>
      <w:kern w:val="0"/>
      <w:sz w:val="24"/>
      <w:szCs w:val="24"/>
      <w:lang w:eastAsia="ja-JP"/>
    </w:rPr>
  </w:style>
  <w:style w:type="character" w:customStyle="1" w:styleId="MaintextChar0">
    <w:name w:val="Main text Char"/>
    <w:link w:val="Maintext0"/>
    <w:rsid w:val="00705D84"/>
    <w:rPr>
      <w:rFonts w:ascii="Times New Roman" w:eastAsia="MS Mincho" w:hAnsi="Times New Roman" w:cs="Times New Roman"/>
      <w:kern w:val="0"/>
      <w:sz w:val="24"/>
      <w:szCs w:val="24"/>
      <w:lang w:eastAsia="ja-JP"/>
    </w:rPr>
  </w:style>
  <w:style w:type="paragraph" w:customStyle="1" w:styleId="Biography">
    <w:name w:val="Biography"/>
    <w:basedOn w:val="a2"/>
    <w:autoRedefine/>
    <w:rsid w:val="00705D84"/>
    <w:pPr>
      <w:widowControl/>
      <w:jc w:val="left"/>
    </w:pPr>
    <w:rPr>
      <w:rFonts w:ascii="Times New Roman" w:eastAsia="MS Mincho" w:hAnsi="Times New Roman" w:cs="Times New Roman"/>
      <w:i/>
      <w:kern w:val="0"/>
      <w:sz w:val="24"/>
      <w:szCs w:val="24"/>
      <w:lang w:eastAsia="ja-JP"/>
    </w:rPr>
  </w:style>
  <w:style w:type="paragraph" w:customStyle="1" w:styleId="SNSynopsisTOC">
    <w:name w:val="SN_Synopsis_TOC"/>
    <w:basedOn w:val="a2"/>
    <w:next w:val="a2"/>
    <w:autoRedefine/>
    <w:rsid w:val="00705D84"/>
    <w:pPr>
      <w:widowControl/>
      <w:spacing w:after="60"/>
    </w:pPr>
    <w:rPr>
      <w:rFonts w:ascii="Arno Pro" w:eastAsia="宋体" w:hAnsi="Arno Pro" w:cs="Times New Roman"/>
      <w:kern w:val="22"/>
      <w:sz w:val="20"/>
      <w:szCs w:val="20"/>
      <w:lang w:eastAsia="en-US"/>
    </w:rPr>
  </w:style>
  <w:style w:type="paragraph" w:customStyle="1" w:styleId="FDSchemeFootnote">
    <w:name w:val="FD_Scheme_Footnote"/>
    <w:basedOn w:val="a2"/>
    <w:next w:val="a2"/>
    <w:autoRedefine/>
    <w:rsid w:val="00705D84"/>
    <w:pPr>
      <w:widowControl/>
      <w:spacing w:before="60" w:after="120"/>
      <w:ind w:firstLine="187"/>
    </w:pPr>
    <w:rPr>
      <w:rFonts w:ascii="Arno Pro" w:eastAsia="宋体" w:hAnsi="Arno Pro" w:cs="Times New Roman"/>
      <w:kern w:val="0"/>
      <w:sz w:val="18"/>
      <w:szCs w:val="20"/>
      <w:lang w:eastAsia="en-US"/>
    </w:rPr>
  </w:style>
  <w:style w:type="paragraph" w:styleId="af1">
    <w:name w:val="Revision"/>
    <w:hidden/>
    <w:uiPriority w:val="99"/>
    <w:rsid w:val="00705D84"/>
    <w:rPr>
      <w:rFonts w:ascii="Times New Roman" w:eastAsia="MS Mincho" w:hAnsi="Times New Roman" w:cs="Times New Roman"/>
      <w:kern w:val="0"/>
      <w:sz w:val="24"/>
      <w:szCs w:val="24"/>
      <w:lang w:val="de-DE" w:eastAsia="ja-JP"/>
    </w:rPr>
  </w:style>
  <w:style w:type="paragraph" w:styleId="af2">
    <w:name w:val="Plain Text"/>
    <w:basedOn w:val="a2"/>
    <w:link w:val="Char5"/>
    <w:uiPriority w:val="99"/>
    <w:unhideWhenUsed/>
    <w:rsid w:val="002C57DC"/>
    <w:pPr>
      <w:jc w:val="left"/>
    </w:pPr>
    <w:rPr>
      <w:rFonts w:ascii="Calibri" w:eastAsia="宋体" w:hAnsi="Courier New" w:cs="Courier New"/>
      <w:szCs w:val="21"/>
    </w:rPr>
  </w:style>
  <w:style w:type="character" w:customStyle="1" w:styleId="Char5">
    <w:name w:val="纯文本 Char"/>
    <w:basedOn w:val="a3"/>
    <w:link w:val="af2"/>
    <w:uiPriority w:val="99"/>
    <w:rsid w:val="002C57DC"/>
    <w:rPr>
      <w:rFonts w:ascii="Calibri" w:eastAsia="宋体" w:hAnsi="Courier New" w:cs="Courier New"/>
      <w:szCs w:val="21"/>
    </w:rPr>
  </w:style>
  <w:style w:type="table" w:styleId="50">
    <w:name w:val="Table Grid 5"/>
    <w:basedOn w:val="a4"/>
    <w:rsid w:val="00AC0744"/>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pple-converted-space">
    <w:name w:val="apple-converted-space"/>
    <w:basedOn w:val="a3"/>
    <w:rsid w:val="00AC0744"/>
  </w:style>
  <w:style w:type="paragraph" w:styleId="af3">
    <w:name w:val="No Spacing"/>
    <w:uiPriority w:val="1"/>
    <w:qFormat/>
    <w:rsid w:val="00EB66EE"/>
    <w:pPr>
      <w:widowControl w:val="0"/>
      <w:jc w:val="both"/>
    </w:pPr>
  </w:style>
  <w:style w:type="paragraph" w:customStyle="1" w:styleId="a0">
    <w:name w:val="附件大标题"/>
    <w:basedOn w:val="a2"/>
    <w:link w:val="af4"/>
    <w:rsid w:val="000B50A9"/>
    <w:pPr>
      <w:widowControl/>
      <w:numPr>
        <w:numId w:val="14"/>
      </w:numPr>
      <w:ind w:hangingChars="100" w:hanging="100"/>
      <w:jc w:val="left"/>
    </w:pPr>
    <w:rPr>
      <w:rFonts w:ascii="Times New Roman" w:hAnsi="Times New Roman" w:cs="Times New Roman"/>
      <w:b/>
      <w:kern w:val="0"/>
      <w:sz w:val="24"/>
      <w:szCs w:val="21"/>
      <w:lang w:val="de-DE"/>
    </w:rPr>
  </w:style>
  <w:style w:type="character" w:customStyle="1" w:styleId="af4">
    <w:name w:val="附件大标题 字符"/>
    <w:basedOn w:val="a3"/>
    <w:link w:val="a0"/>
    <w:rsid w:val="000B50A9"/>
    <w:rPr>
      <w:rFonts w:ascii="Times New Roman" w:hAnsi="Times New Roman" w:cs="Times New Roman"/>
      <w:b/>
      <w:kern w:val="0"/>
      <w:sz w:val="24"/>
      <w:szCs w:val="21"/>
      <w:lang w:val="de-DE"/>
    </w:rPr>
  </w:style>
  <w:style w:type="paragraph" w:customStyle="1" w:styleId="a1">
    <w:name w:val="附件图"/>
    <w:basedOn w:val="a0"/>
    <w:link w:val="af5"/>
    <w:rsid w:val="005F6BF9"/>
    <w:pPr>
      <w:numPr>
        <w:numId w:val="17"/>
      </w:numPr>
      <w:ind w:left="450" w:hangingChars="450" w:hanging="450"/>
    </w:pPr>
    <w:rPr>
      <w:b w:val="0"/>
      <w:sz w:val="21"/>
    </w:rPr>
  </w:style>
  <w:style w:type="character" w:customStyle="1" w:styleId="af5">
    <w:name w:val="附件图 字符"/>
    <w:basedOn w:val="af4"/>
    <w:link w:val="a1"/>
    <w:rsid w:val="005F6BF9"/>
    <w:rPr>
      <w:rFonts w:ascii="Times New Roman" w:hAnsi="Times New Roman" w:cs="Times New Roman"/>
      <w:b w:val="0"/>
      <w:kern w:val="0"/>
      <w:sz w:val="24"/>
      <w:szCs w:val="21"/>
      <w:lang w:val="de-DE"/>
    </w:rPr>
  </w:style>
  <w:style w:type="paragraph" w:customStyle="1" w:styleId="a">
    <w:name w:val="附件表格"/>
    <w:basedOn w:val="a1"/>
    <w:link w:val="af6"/>
    <w:rsid w:val="005F6BF9"/>
    <w:pPr>
      <w:numPr>
        <w:numId w:val="15"/>
      </w:numPr>
    </w:pPr>
    <w:rPr>
      <w:color w:val="000000" w:themeColor="text1"/>
    </w:rPr>
  </w:style>
  <w:style w:type="character" w:customStyle="1" w:styleId="af6">
    <w:name w:val="附件表格 字符"/>
    <w:basedOn w:val="af5"/>
    <w:link w:val="a"/>
    <w:rsid w:val="005F6BF9"/>
    <w:rPr>
      <w:rFonts w:ascii="Times New Roman" w:hAnsi="Times New Roman" w:cs="Times New Roman"/>
      <w:b w:val="0"/>
      <w:color w:val="000000" w:themeColor="text1"/>
      <w:kern w:val="0"/>
      <w:sz w:val="24"/>
      <w:szCs w:val="21"/>
      <w:lang w:val="de-DE"/>
    </w:rPr>
  </w:style>
  <w:style w:type="paragraph" w:styleId="TOC">
    <w:name w:val="TOC Heading"/>
    <w:basedOn w:val="1"/>
    <w:next w:val="a2"/>
    <w:uiPriority w:val="39"/>
    <w:unhideWhenUsed/>
    <w:qFormat/>
    <w:rsid w:val="005F6BF9"/>
    <w:pPr>
      <w:widowControl/>
      <w:spacing w:before="24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20">
    <w:name w:val="toc 2"/>
    <w:basedOn w:val="a2"/>
    <w:next w:val="a2"/>
    <w:autoRedefine/>
    <w:uiPriority w:val="39"/>
    <w:unhideWhenUsed/>
    <w:qFormat/>
    <w:rsid w:val="003F2DCC"/>
    <w:pPr>
      <w:widowControl/>
      <w:spacing w:after="100" w:line="259" w:lineRule="auto"/>
      <w:ind w:left="220"/>
      <w:jc w:val="left"/>
    </w:pPr>
    <w:rPr>
      <w:rFonts w:cs="Times New Roman"/>
      <w:kern w:val="0"/>
      <w:sz w:val="22"/>
    </w:rPr>
  </w:style>
  <w:style w:type="paragraph" w:styleId="12">
    <w:name w:val="toc 1"/>
    <w:basedOn w:val="a2"/>
    <w:next w:val="a2"/>
    <w:link w:val="1Char0"/>
    <w:autoRedefine/>
    <w:uiPriority w:val="39"/>
    <w:unhideWhenUsed/>
    <w:qFormat/>
    <w:rsid w:val="00181C84"/>
    <w:pPr>
      <w:widowControl/>
      <w:tabs>
        <w:tab w:val="right" w:leader="dot" w:pos="9628"/>
      </w:tabs>
      <w:spacing w:after="100" w:line="259" w:lineRule="auto"/>
      <w:jc w:val="left"/>
    </w:pPr>
    <w:rPr>
      <w:rFonts w:ascii="Times New Roman" w:hAnsi="Times New Roman" w:cs="Times New Roman"/>
      <w:noProof/>
      <w:kern w:val="0"/>
      <w:sz w:val="24"/>
      <w:szCs w:val="24"/>
      <w:lang w:val="de-DE"/>
    </w:rPr>
  </w:style>
  <w:style w:type="character" w:customStyle="1" w:styleId="1Char0">
    <w:name w:val="目录 1 Char"/>
    <w:basedOn w:val="a3"/>
    <w:link w:val="12"/>
    <w:uiPriority w:val="39"/>
    <w:rsid w:val="00182E10"/>
    <w:rPr>
      <w:rFonts w:ascii="Times New Roman" w:hAnsi="Times New Roman" w:cs="Times New Roman"/>
      <w:noProof/>
      <w:kern w:val="0"/>
      <w:sz w:val="24"/>
      <w:szCs w:val="24"/>
      <w:lang w:val="de-DE"/>
    </w:rPr>
  </w:style>
  <w:style w:type="paragraph" w:styleId="30">
    <w:name w:val="toc 3"/>
    <w:basedOn w:val="a2"/>
    <w:next w:val="a2"/>
    <w:autoRedefine/>
    <w:uiPriority w:val="39"/>
    <w:unhideWhenUsed/>
    <w:qFormat/>
    <w:rsid w:val="003F2DCC"/>
    <w:pPr>
      <w:widowControl/>
      <w:spacing w:after="100" w:line="259" w:lineRule="auto"/>
      <w:ind w:left="440"/>
      <w:jc w:val="left"/>
    </w:pPr>
    <w:rPr>
      <w:rFonts w:cs="Times New Roman"/>
      <w:kern w:val="0"/>
      <w:sz w:val="22"/>
    </w:rPr>
  </w:style>
  <w:style w:type="paragraph" w:styleId="40">
    <w:name w:val="toc 4"/>
    <w:basedOn w:val="a2"/>
    <w:next w:val="a2"/>
    <w:autoRedefine/>
    <w:uiPriority w:val="39"/>
    <w:unhideWhenUsed/>
    <w:rsid w:val="00C734D1"/>
    <w:pPr>
      <w:ind w:leftChars="600" w:left="1260"/>
    </w:pPr>
  </w:style>
  <w:style w:type="paragraph" w:styleId="51">
    <w:name w:val="toc 5"/>
    <w:basedOn w:val="a2"/>
    <w:next w:val="a2"/>
    <w:autoRedefine/>
    <w:uiPriority w:val="39"/>
    <w:unhideWhenUsed/>
    <w:rsid w:val="00C734D1"/>
    <w:pPr>
      <w:ind w:leftChars="800" w:left="1680"/>
    </w:pPr>
  </w:style>
  <w:style w:type="paragraph" w:styleId="60">
    <w:name w:val="toc 6"/>
    <w:basedOn w:val="a2"/>
    <w:next w:val="a2"/>
    <w:autoRedefine/>
    <w:uiPriority w:val="39"/>
    <w:unhideWhenUsed/>
    <w:rsid w:val="00C734D1"/>
    <w:pPr>
      <w:ind w:leftChars="1000" w:left="2100"/>
    </w:pPr>
  </w:style>
  <w:style w:type="paragraph" w:styleId="70">
    <w:name w:val="toc 7"/>
    <w:basedOn w:val="a2"/>
    <w:next w:val="a2"/>
    <w:autoRedefine/>
    <w:uiPriority w:val="39"/>
    <w:unhideWhenUsed/>
    <w:rsid w:val="00C734D1"/>
    <w:pPr>
      <w:ind w:leftChars="1200" w:left="2520"/>
    </w:pPr>
  </w:style>
  <w:style w:type="paragraph" w:styleId="80">
    <w:name w:val="toc 8"/>
    <w:basedOn w:val="a2"/>
    <w:next w:val="a2"/>
    <w:autoRedefine/>
    <w:uiPriority w:val="39"/>
    <w:unhideWhenUsed/>
    <w:rsid w:val="00C734D1"/>
    <w:pPr>
      <w:ind w:leftChars="1400" w:left="2940"/>
    </w:pPr>
  </w:style>
  <w:style w:type="paragraph" w:styleId="90">
    <w:name w:val="toc 9"/>
    <w:basedOn w:val="a2"/>
    <w:next w:val="a2"/>
    <w:autoRedefine/>
    <w:uiPriority w:val="39"/>
    <w:unhideWhenUsed/>
    <w:rsid w:val="00C734D1"/>
    <w:pPr>
      <w:ind w:leftChars="1600" w:left="3360"/>
    </w:pPr>
  </w:style>
  <w:style w:type="character" w:customStyle="1" w:styleId="13">
    <w:name w:val="未处理的提及1"/>
    <w:basedOn w:val="a3"/>
    <w:uiPriority w:val="99"/>
    <w:semiHidden/>
    <w:unhideWhenUsed/>
    <w:rsid w:val="00C734D1"/>
    <w:rPr>
      <w:color w:val="605E5C"/>
      <w:shd w:val="clear" w:color="auto" w:fill="E1DFDD"/>
    </w:rPr>
  </w:style>
  <w:style w:type="paragraph" w:customStyle="1" w:styleId="EndNoteBibliographyTitle">
    <w:name w:val="EndNote Bibliography Title"/>
    <w:basedOn w:val="a2"/>
    <w:link w:val="EndNoteBibliographyTitle0"/>
    <w:qFormat/>
    <w:rsid w:val="00182E10"/>
    <w:pPr>
      <w:jc w:val="center"/>
    </w:pPr>
    <w:rPr>
      <w:rFonts w:ascii="Calibri" w:hAnsi="Calibri" w:cs="Calibri"/>
      <w:noProof/>
      <w:sz w:val="20"/>
    </w:rPr>
  </w:style>
  <w:style w:type="character" w:customStyle="1" w:styleId="EndNoteBibliographyTitle0">
    <w:name w:val="EndNote Bibliography Title 字符"/>
    <w:basedOn w:val="1Char0"/>
    <w:link w:val="EndNoteBibliographyTitle"/>
    <w:qFormat/>
    <w:rsid w:val="00182E10"/>
    <w:rPr>
      <w:rFonts w:ascii="Calibri" w:hAnsi="Calibri" w:cs="Calibri"/>
      <w:noProof/>
      <w:kern w:val="0"/>
      <w:sz w:val="20"/>
      <w:szCs w:val="24"/>
      <w:lang w:val="de-DE"/>
    </w:rPr>
  </w:style>
  <w:style w:type="paragraph" w:customStyle="1" w:styleId="EndNoteBibliography">
    <w:name w:val="EndNote Bibliography"/>
    <w:basedOn w:val="a2"/>
    <w:link w:val="EndNoteBibliography0"/>
    <w:qFormat/>
    <w:rsid w:val="00182E10"/>
    <w:rPr>
      <w:rFonts w:ascii="Calibri" w:hAnsi="Calibri" w:cs="Calibri"/>
      <w:noProof/>
      <w:sz w:val="20"/>
    </w:rPr>
  </w:style>
  <w:style w:type="character" w:customStyle="1" w:styleId="EndNoteBibliography0">
    <w:name w:val="EndNote Bibliography 字符"/>
    <w:basedOn w:val="1Char0"/>
    <w:link w:val="EndNoteBibliography"/>
    <w:qFormat/>
    <w:rsid w:val="00182E10"/>
    <w:rPr>
      <w:rFonts w:ascii="Calibri" w:hAnsi="Calibri" w:cs="Calibri"/>
      <w:noProof/>
      <w:kern w:val="0"/>
      <w:sz w:val="20"/>
      <w:szCs w:val="24"/>
      <w:lang w:val="de-DE"/>
    </w:rPr>
  </w:style>
  <w:style w:type="character" w:customStyle="1" w:styleId="21">
    <w:name w:val="未处理的提及2"/>
    <w:basedOn w:val="a3"/>
    <w:uiPriority w:val="99"/>
    <w:semiHidden/>
    <w:unhideWhenUsed/>
    <w:rsid w:val="00A429CC"/>
    <w:rPr>
      <w:color w:val="605E5C"/>
      <w:shd w:val="clear" w:color="auto" w:fill="E1DFDD"/>
    </w:rPr>
  </w:style>
  <w:style w:type="character" w:customStyle="1" w:styleId="31">
    <w:name w:val="未处理的提及3"/>
    <w:basedOn w:val="a3"/>
    <w:uiPriority w:val="99"/>
    <w:semiHidden/>
    <w:unhideWhenUsed/>
    <w:rsid w:val="00093C06"/>
    <w:rPr>
      <w:color w:val="605E5C"/>
      <w:shd w:val="clear" w:color="auto" w:fill="E1DFDD"/>
    </w:rPr>
  </w:style>
  <w:style w:type="table" w:customStyle="1" w:styleId="14">
    <w:name w:val="网格型1"/>
    <w:basedOn w:val="a4"/>
    <w:next w:val="a8"/>
    <w:uiPriority w:val="59"/>
    <w:qFormat/>
    <w:rsid w:val="004B4F35"/>
    <w:rPr>
      <w:rFonts w:ascii="Calibri" w:eastAsia="宋体" w:hAnsi="Calibri" w:cs="Calibri"/>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网格型2"/>
    <w:basedOn w:val="a4"/>
    <w:next w:val="a8"/>
    <w:uiPriority w:val="59"/>
    <w:qFormat/>
    <w:rsid w:val="00084FF8"/>
    <w:rPr>
      <w:rFonts w:ascii="Calibri" w:eastAsia="宋体" w:hAnsi="Calibri" w:cs="Calibri"/>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Placeholder Text"/>
    <w:basedOn w:val="a3"/>
    <w:uiPriority w:val="99"/>
    <w:semiHidden/>
    <w:rsid w:val="00A44CCC"/>
    <w:rPr>
      <w:color w:val="808080"/>
    </w:rPr>
  </w:style>
  <w:style w:type="paragraph" w:customStyle="1" w:styleId="SX-Bodytext">
    <w:name w:val="SX-Body text"/>
    <w:basedOn w:val="a2"/>
    <w:next w:val="a2"/>
    <w:link w:val="SX-BodytextChar"/>
    <w:qFormat/>
    <w:rsid w:val="006B4CFF"/>
    <w:pPr>
      <w:widowControl/>
      <w:spacing w:line="210" w:lineRule="exact"/>
      <w:ind w:firstLine="288"/>
    </w:pPr>
    <w:rPr>
      <w:rFonts w:ascii="Times New Roman" w:eastAsia="Times New Roman" w:hAnsi="Times New Roman" w:cs="Times New Roman"/>
      <w:kern w:val="0"/>
      <w:sz w:val="18"/>
      <w:szCs w:val="20"/>
      <w:lang w:eastAsia="en-US"/>
    </w:rPr>
  </w:style>
  <w:style w:type="character" w:customStyle="1" w:styleId="SX-BodytextChar">
    <w:name w:val="SX-Body text Char"/>
    <w:link w:val="SX-Bodytext"/>
    <w:qFormat/>
    <w:rsid w:val="006B4CFF"/>
    <w:rPr>
      <w:rFonts w:ascii="Times New Roman" w:eastAsia="Times New Roman" w:hAnsi="Times New Roman" w:cs="Times New Roman"/>
      <w:kern w:val="0"/>
      <w:sz w:val="18"/>
      <w:szCs w:val="20"/>
      <w:lang w:eastAsia="en-US"/>
    </w:rPr>
  </w:style>
  <w:style w:type="paragraph" w:customStyle="1" w:styleId="VAFigureCaption">
    <w:name w:val="VA_Figure_Caption"/>
    <w:basedOn w:val="a2"/>
    <w:next w:val="a2"/>
    <w:link w:val="VAFigureCaptionChar"/>
    <w:qFormat/>
    <w:rsid w:val="006B4CFF"/>
    <w:pPr>
      <w:widowControl/>
      <w:jc w:val="center"/>
    </w:pPr>
    <w:rPr>
      <w:rFonts w:ascii="Arial" w:eastAsia="宋体" w:hAnsi="Arial" w:cs="Arial"/>
      <w:kern w:val="20"/>
      <w:sz w:val="20"/>
      <w:szCs w:val="20"/>
      <w:lang w:eastAsia="en-US"/>
    </w:rPr>
  </w:style>
  <w:style w:type="character" w:customStyle="1" w:styleId="VAFigureCaptionChar">
    <w:name w:val="VA_Figure_Caption Char"/>
    <w:basedOn w:val="a3"/>
    <w:link w:val="VAFigureCaption"/>
    <w:qFormat/>
    <w:rsid w:val="006B4CFF"/>
    <w:rPr>
      <w:rFonts w:ascii="Arial" w:eastAsia="宋体" w:hAnsi="Arial" w:cs="Arial"/>
      <w:kern w:val="20"/>
      <w:sz w:val="20"/>
      <w:szCs w:val="20"/>
      <w:lang w:eastAsia="en-US"/>
    </w:rPr>
  </w:style>
  <w:style w:type="paragraph" w:styleId="HTML">
    <w:name w:val="HTML Preformatted"/>
    <w:basedOn w:val="a2"/>
    <w:link w:val="HTMLChar"/>
    <w:uiPriority w:val="99"/>
    <w:semiHidden/>
    <w:unhideWhenUsed/>
    <w:rsid w:val="006B4CFF"/>
    <w:rPr>
      <w:rFonts w:ascii="Courier New" w:hAnsi="Courier New" w:cs="Courier New"/>
      <w:sz w:val="20"/>
      <w:szCs w:val="20"/>
    </w:rPr>
  </w:style>
  <w:style w:type="character" w:customStyle="1" w:styleId="HTMLChar">
    <w:name w:val="HTML 预设格式 Char"/>
    <w:basedOn w:val="a3"/>
    <w:link w:val="HTML"/>
    <w:uiPriority w:val="99"/>
    <w:semiHidden/>
    <w:rsid w:val="006B4CFF"/>
    <w:rPr>
      <w:rFonts w:ascii="Courier New" w:hAnsi="Courier New" w:cs="Courier New"/>
      <w:sz w:val="20"/>
      <w:szCs w:val="20"/>
    </w:rPr>
  </w:style>
  <w:style w:type="paragraph" w:customStyle="1" w:styleId="SMcaption">
    <w:name w:val="SM caption"/>
    <w:basedOn w:val="a2"/>
    <w:qFormat/>
    <w:rsid w:val="006B4CFF"/>
    <w:pPr>
      <w:widowControl/>
      <w:jc w:val="left"/>
    </w:pPr>
    <w:rPr>
      <w:rFonts w:ascii="Times New Roman" w:hAnsi="Times New Roman" w:cs="Times New Roman"/>
      <w:kern w:val="0"/>
      <w:sz w:val="24"/>
      <w:szCs w:val="20"/>
      <w:lang w:eastAsia="en-US"/>
    </w:rPr>
  </w:style>
  <w:style w:type="character" w:customStyle="1" w:styleId="EndNoteBibliographyTitleChar">
    <w:name w:val="EndNote Bibliography Title Char"/>
    <w:basedOn w:val="VAFigureCaptionChar"/>
    <w:qFormat/>
    <w:rsid w:val="006B4CFF"/>
    <w:rPr>
      <w:rFonts w:ascii="Calibri" w:eastAsia="宋体" w:hAnsi="Calibri" w:cs="Arial"/>
      <w:kern w:val="20"/>
      <w:sz w:val="20"/>
      <w:szCs w:val="20"/>
      <w:lang w:eastAsia="en-US"/>
    </w:rPr>
  </w:style>
  <w:style w:type="character" w:customStyle="1" w:styleId="EndNoteBibliographyChar">
    <w:name w:val="EndNote Bibliography Char"/>
    <w:basedOn w:val="VAFigureCaptionChar"/>
    <w:qFormat/>
    <w:rsid w:val="006B4CFF"/>
    <w:rPr>
      <w:rFonts w:ascii="Calibri" w:eastAsia="宋体" w:hAnsi="Calibri" w:cs="Arial"/>
      <w:kern w:val="20"/>
      <w:sz w:val="20"/>
      <w:szCs w:val="20"/>
      <w:lang w:eastAsia="en-US"/>
    </w:rPr>
  </w:style>
  <w:style w:type="character" w:customStyle="1" w:styleId="Comment">
    <w:name w:val="Comment"/>
    <w:qFormat/>
    <w:rsid w:val="006B4CFF"/>
    <w:rPr>
      <w:rFonts w:ascii="Arial" w:hAnsi="Arial"/>
      <w:color w:val="FF0000"/>
      <w:sz w:val="14"/>
    </w:rPr>
  </w:style>
  <w:style w:type="paragraph" w:customStyle="1" w:styleId="P1">
    <w:name w:val="P1"/>
    <w:basedOn w:val="a2"/>
    <w:qFormat/>
    <w:rsid w:val="006B4CFF"/>
    <w:pPr>
      <w:widowControl/>
      <w:spacing w:line="225" w:lineRule="exact"/>
      <w:jc w:val="left"/>
    </w:pPr>
    <w:rPr>
      <w:rFonts w:ascii="Arial" w:eastAsia="MS Mincho" w:hAnsi="Arial" w:cs="Times New Roman"/>
      <w:kern w:val="0"/>
      <w:sz w:val="17"/>
      <w:szCs w:val="24"/>
      <w:lang w:eastAsia="ja-JP"/>
    </w:rPr>
  </w:style>
  <w:style w:type="character" w:customStyle="1" w:styleId="fontstyle01">
    <w:name w:val="fontstyle01"/>
    <w:basedOn w:val="a3"/>
    <w:rsid w:val="006B4CFF"/>
    <w:rPr>
      <w:rFonts w:ascii="TimesNewRomanPS-BoldMT" w:hAnsi="TimesNewRomanPS-BoldMT" w:hint="default"/>
      <w:b/>
      <w:bCs/>
      <w:i w:val="0"/>
      <w:iCs w:val="0"/>
      <w:color w:val="000000"/>
      <w:sz w:val="22"/>
      <w:szCs w:val="22"/>
    </w:rPr>
  </w:style>
  <w:style w:type="character" w:customStyle="1" w:styleId="fontstyle21">
    <w:name w:val="fontstyle21"/>
    <w:basedOn w:val="a3"/>
    <w:rsid w:val="006B4CFF"/>
    <w:rPr>
      <w:rFonts w:ascii="TimesNewRomanPSMT" w:hAnsi="TimesNewRomanPSMT" w:hint="default"/>
      <w:b w:val="0"/>
      <w:bCs w:val="0"/>
      <w:i w:val="0"/>
      <w:iCs w:val="0"/>
      <w:color w:val="000000"/>
      <w:sz w:val="22"/>
      <w:szCs w:val="22"/>
    </w:rPr>
  </w:style>
  <w:style w:type="character" w:customStyle="1" w:styleId="fontstyle31">
    <w:name w:val="fontstyle31"/>
    <w:basedOn w:val="a3"/>
    <w:rsid w:val="006B4CFF"/>
    <w:rPr>
      <w:rFonts w:ascii="TimesNewRomanPS-ItalicMT" w:hAnsi="TimesNewRomanPS-ItalicMT" w:hint="default"/>
      <w:b w:val="0"/>
      <w:bCs w:val="0"/>
      <w:i/>
      <w:iCs/>
      <w:color w:val="000000"/>
      <w:sz w:val="22"/>
      <w:szCs w:val="22"/>
    </w:rPr>
  </w:style>
  <w:style w:type="character" w:customStyle="1" w:styleId="UnresolvedMention">
    <w:name w:val="Unresolved Mention"/>
    <w:basedOn w:val="a3"/>
    <w:uiPriority w:val="99"/>
    <w:semiHidden/>
    <w:unhideWhenUsed/>
    <w:rsid w:val="006C0B9A"/>
    <w:rPr>
      <w:color w:val="605E5C"/>
      <w:shd w:val="clear" w:color="auto" w:fill="E1DFDD"/>
    </w:rPr>
  </w:style>
  <w:style w:type="character" w:styleId="af8">
    <w:name w:val="line number"/>
    <w:uiPriority w:val="99"/>
    <w:semiHidden/>
    <w:unhideWhenUsed/>
    <w:qFormat/>
    <w:rsid w:val="00EF5213"/>
  </w:style>
  <w:style w:type="paragraph" w:customStyle="1" w:styleId="Authors">
    <w:name w:val="Authors"/>
    <w:basedOn w:val="a2"/>
    <w:qFormat/>
    <w:rsid w:val="00EF5213"/>
    <w:pPr>
      <w:widowControl/>
      <w:spacing w:before="120" w:after="360" w:line="320" w:lineRule="exact"/>
      <w:jc w:val="left"/>
    </w:pPr>
    <w:rPr>
      <w:rFonts w:ascii="Arial" w:eastAsia="MS Mincho" w:hAnsi="Arial" w:cs="Times New Roman"/>
      <w:kern w:val="0"/>
      <w:sz w:val="22"/>
      <w:szCs w:val="24"/>
      <w:lang w:val="en-GB" w:eastAsia="ja-JP"/>
    </w:rPr>
  </w:style>
  <w:style w:type="paragraph" w:customStyle="1" w:styleId="P1withoutIndendation">
    <w:name w:val="P1_without_Indendation"/>
    <w:basedOn w:val="a2"/>
    <w:qFormat/>
    <w:rsid w:val="00EF5213"/>
    <w:pPr>
      <w:widowControl/>
      <w:spacing w:line="225" w:lineRule="exact"/>
    </w:pPr>
    <w:rPr>
      <w:rFonts w:ascii="Arial" w:eastAsia="MS Mincho" w:hAnsi="Arial" w:cs="Times New Roman"/>
      <w:kern w:val="0"/>
      <w:sz w:val="17"/>
      <w:szCs w:val="24"/>
      <w:lang w:val="de-DE" w:eastAsia="ja-JP"/>
    </w:rPr>
  </w:style>
  <w:style w:type="paragraph" w:customStyle="1" w:styleId="H1">
    <w:name w:val="H1"/>
    <w:basedOn w:val="1"/>
    <w:qFormat/>
    <w:rsid w:val="00EF5213"/>
    <w:pPr>
      <w:keepNext w:val="0"/>
      <w:keepLines w:val="0"/>
      <w:widowControl/>
      <w:numPr>
        <w:numId w:val="0"/>
      </w:numPr>
      <w:spacing w:before="460" w:after="230" w:line="230" w:lineRule="atLeast"/>
      <w:jc w:val="left"/>
    </w:pPr>
    <w:rPr>
      <w:rFonts w:ascii="Arial" w:eastAsia="MS Mincho" w:hAnsi="Arial" w:cs="Times New Roman"/>
      <w:bCs w:val="0"/>
      <w:kern w:val="0"/>
      <w:sz w:val="22"/>
      <w:szCs w:val="20"/>
    </w:rPr>
  </w:style>
  <w:style w:type="paragraph" w:customStyle="1" w:styleId="Adress">
    <w:name w:val="Adress"/>
    <w:basedOn w:val="a2"/>
    <w:qFormat/>
    <w:rsid w:val="00EF5213"/>
    <w:pPr>
      <w:widowControl/>
      <w:spacing w:line="180" w:lineRule="exact"/>
      <w:ind w:left="425" w:hanging="425"/>
      <w:jc w:val="left"/>
    </w:pPr>
    <w:rPr>
      <w:rFonts w:ascii="Arial" w:eastAsia="MS Mincho" w:hAnsi="Arial" w:cs="Times New Roman"/>
      <w:kern w:val="0"/>
      <w:sz w:val="14"/>
      <w:szCs w:val="20"/>
      <w:lang w:val="de-DE" w:eastAsia="ja-JP"/>
    </w:rPr>
  </w:style>
  <w:style w:type="paragraph" w:customStyle="1" w:styleId="Footnote">
    <w:name w:val="Footnote"/>
    <w:basedOn w:val="Adress"/>
    <w:unhideWhenUsed/>
    <w:qFormat/>
    <w:rsid w:val="00EF5213"/>
    <w:pPr>
      <w:spacing w:before="120"/>
    </w:pPr>
    <w:rPr>
      <w:szCs w:val="14"/>
      <w:lang w:val="en-GB"/>
    </w:rPr>
  </w:style>
  <w:style w:type="paragraph" w:customStyle="1" w:styleId="ColumnTitle">
    <w:name w:val="ColumnTitle"/>
    <w:basedOn w:val="a2"/>
    <w:qFormat/>
    <w:rsid w:val="00EF5213"/>
    <w:pPr>
      <w:widowControl/>
      <w:pBdr>
        <w:bottom w:val="single" w:sz="36" w:space="1" w:color="DDDDDD"/>
      </w:pBdr>
      <w:spacing w:after="320"/>
      <w:jc w:val="right"/>
    </w:pPr>
    <w:rPr>
      <w:rFonts w:ascii="Arial" w:eastAsia="MS Mincho" w:hAnsi="Arial" w:cs="Arial"/>
      <w:b/>
      <w:color w:val="C0C0C0"/>
      <w:kern w:val="0"/>
      <w:sz w:val="36"/>
      <w:szCs w:val="36"/>
      <w:lang w:val="en-GB" w:eastAsia="ja-JP"/>
    </w:rPr>
  </w:style>
  <w:style w:type="paragraph" w:customStyle="1" w:styleId="H2">
    <w:name w:val="H2"/>
    <w:basedOn w:val="H1"/>
    <w:qFormat/>
    <w:rsid w:val="00EF5213"/>
    <w:rPr>
      <w:bCs/>
      <w:sz w:val="18"/>
    </w:rPr>
  </w:style>
  <w:style w:type="paragraph" w:customStyle="1" w:styleId="FigureCaption">
    <w:name w:val="FigureCaption"/>
    <w:basedOn w:val="a2"/>
    <w:qFormat/>
    <w:rsid w:val="00EF5213"/>
    <w:pPr>
      <w:widowControl/>
      <w:spacing w:before="230" w:after="460" w:line="180" w:lineRule="exact"/>
    </w:pPr>
    <w:rPr>
      <w:rFonts w:ascii="Arial" w:eastAsia="MS Mincho" w:hAnsi="Arial" w:cs="Times New Roman"/>
      <w:kern w:val="0"/>
      <w:sz w:val="14"/>
      <w:szCs w:val="14"/>
      <w:lang w:val="en-GB" w:eastAsia="ja-JP"/>
    </w:rPr>
  </w:style>
  <w:style w:type="paragraph" w:customStyle="1" w:styleId="H3">
    <w:name w:val="H3"/>
    <w:basedOn w:val="H2"/>
    <w:qFormat/>
    <w:rsid w:val="00EF5213"/>
    <w:rPr>
      <w:b w:val="0"/>
      <w:bCs w:val="0"/>
      <w:i/>
      <w:iCs/>
    </w:rPr>
  </w:style>
  <w:style w:type="paragraph" w:customStyle="1" w:styleId="ManuscriptID">
    <w:name w:val="ManuscriptID"/>
    <w:basedOn w:val="a2"/>
    <w:qFormat/>
    <w:rsid w:val="00EF5213"/>
    <w:pPr>
      <w:widowControl/>
      <w:spacing w:before="220" w:line="230" w:lineRule="exact"/>
      <w:jc w:val="left"/>
    </w:pPr>
    <w:rPr>
      <w:rFonts w:ascii="Arial" w:eastAsia="MS Mincho" w:hAnsi="Arial" w:cs="Times New Roman"/>
      <w:b/>
      <w:kern w:val="0"/>
      <w:sz w:val="17"/>
      <w:szCs w:val="15"/>
      <w:lang w:val="en-GB" w:eastAsia="ja-JP"/>
    </w:rPr>
  </w:style>
  <w:style w:type="paragraph" w:customStyle="1" w:styleId="Intro">
    <w:name w:val="Intro"/>
    <w:basedOn w:val="a2"/>
    <w:qFormat/>
    <w:rsid w:val="00EF5213"/>
    <w:pPr>
      <w:widowControl/>
      <w:jc w:val="center"/>
    </w:pPr>
    <w:rPr>
      <w:rFonts w:ascii="Arial" w:eastAsia="Times New Roman" w:hAnsi="Arial" w:cs="Times New Roman"/>
      <w:kern w:val="0"/>
      <w:sz w:val="32"/>
      <w:szCs w:val="20"/>
      <w:lang w:val="de-DE" w:eastAsia="ja-JP"/>
    </w:rPr>
  </w:style>
  <w:style w:type="paragraph" w:customStyle="1" w:styleId="TitleTOC">
    <w:name w:val="Title_TOC"/>
    <w:basedOn w:val="a2"/>
    <w:qFormat/>
    <w:rsid w:val="00EF5213"/>
    <w:pPr>
      <w:widowControl/>
      <w:spacing w:before="120" w:line="225" w:lineRule="atLeast"/>
      <w:jc w:val="left"/>
    </w:pPr>
    <w:rPr>
      <w:rFonts w:ascii="Arial" w:eastAsia="MS Mincho" w:hAnsi="Arial" w:cs="Times New Roman"/>
      <w:b/>
      <w:kern w:val="0"/>
      <w:sz w:val="17"/>
      <w:szCs w:val="20"/>
      <w:lang w:val="en-GB" w:eastAsia="ja-JP"/>
    </w:rPr>
  </w:style>
  <w:style w:type="paragraph" w:customStyle="1" w:styleId="TableOfContentText">
    <w:name w:val="TableOfContentText"/>
    <w:basedOn w:val="a2"/>
    <w:qFormat/>
    <w:rsid w:val="00EF5213"/>
    <w:pPr>
      <w:widowControl/>
      <w:spacing w:before="120" w:line="225" w:lineRule="atLeast"/>
      <w:jc w:val="left"/>
    </w:pPr>
    <w:rPr>
      <w:rFonts w:ascii="Arial" w:eastAsia="MS Mincho" w:hAnsi="Arial" w:cs="Times New Roman"/>
      <w:color w:val="000000"/>
      <w:kern w:val="0"/>
      <w:sz w:val="17"/>
      <w:szCs w:val="20"/>
      <w:lang w:val="en-GB" w:eastAsia="ja-JP"/>
    </w:rPr>
  </w:style>
  <w:style w:type="paragraph" w:customStyle="1" w:styleId="P1withIndendation">
    <w:name w:val="P1_with_Indendation"/>
    <w:basedOn w:val="TableCaption"/>
    <w:qFormat/>
    <w:rsid w:val="00EF5213"/>
    <w:pPr>
      <w:spacing w:line="225" w:lineRule="exact"/>
      <w:ind w:firstLine="284"/>
    </w:pPr>
    <w:rPr>
      <w:sz w:val="17"/>
    </w:rPr>
  </w:style>
  <w:style w:type="paragraph" w:customStyle="1" w:styleId="ColumnTitleTOC">
    <w:name w:val="ColumnTitle_TOC"/>
    <w:basedOn w:val="ColumnTitle"/>
    <w:qFormat/>
    <w:rsid w:val="00EF5213"/>
    <w:pPr>
      <w:pBdr>
        <w:bottom w:val="single" w:sz="36" w:space="3" w:color="008080"/>
      </w:pBdr>
      <w:spacing w:after="0"/>
      <w:jc w:val="left"/>
    </w:pPr>
    <w:rPr>
      <w:b w:val="0"/>
      <w:color w:val="000000"/>
      <w:sz w:val="28"/>
      <w:szCs w:val="28"/>
    </w:rPr>
  </w:style>
  <w:style w:type="paragraph" w:customStyle="1" w:styleId="MSType">
    <w:name w:val="MSType"/>
    <w:basedOn w:val="ColumnTitleTOC"/>
    <w:qFormat/>
    <w:rsid w:val="00EF5213"/>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2"/>
    <w:qFormat/>
    <w:rsid w:val="00EF5213"/>
    <w:pPr>
      <w:widowControl/>
      <w:spacing w:before="230"/>
      <w:jc w:val="left"/>
    </w:pPr>
    <w:rPr>
      <w:rFonts w:ascii="Arial" w:eastAsia="MS Mincho" w:hAnsi="Arial" w:cs="Times New Roman"/>
      <w:b/>
      <w:i/>
      <w:kern w:val="0"/>
      <w:sz w:val="17"/>
      <w:szCs w:val="24"/>
      <w:lang w:val="de-DE" w:eastAsia="ja-JP"/>
    </w:rPr>
  </w:style>
  <w:style w:type="paragraph" w:customStyle="1" w:styleId="TableSpacer">
    <w:name w:val="TableSpacer"/>
    <w:basedOn w:val="a2"/>
    <w:qFormat/>
    <w:rsid w:val="00EF5213"/>
    <w:pPr>
      <w:widowControl/>
      <w:spacing w:before="360"/>
      <w:jc w:val="left"/>
    </w:pPr>
    <w:rPr>
      <w:rFonts w:ascii="Arial" w:eastAsia="MS Mincho" w:hAnsi="Arial" w:cs="Times New Roman"/>
      <w:kern w:val="0"/>
      <w:sz w:val="14"/>
      <w:szCs w:val="24"/>
      <w:lang w:val="de-DE" w:eastAsia="ja-JP"/>
    </w:rPr>
  </w:style>
  <w:style w:type="paragraph" w:customStyle="1" w:styleId="List1">
    <w:name w:val="List1"/>
    <w:basedOn w:val="a2"/>
    <w:qFormat/>
    <w:rsid w:val="00EF5213"/>
    <w:pPr>
      <w:widowControl/>
      <w:tabs>
        <w:tab w:val="left" w:pos="567"/>
      </w:tabs>
      <w:spacing w:before="240" w:after="120" w:line="480" w:lineRule="exact"/>
      <w:ind w:left="567" w:hanging="567"/>
      <w:jc w:val="left"/>
    </w:pPr>
    <w:rPr>
      <w:rFonts w:ascii="Times New Roman" w:eastAsia="Times New Roman" w:hAnsi="Times New Roman" w:cs="Times New Roman"/>
      <w:kern w:val="0"/>
      <w:sz w:val="24"/>
      <w:szCs w:val="24"/>
      <w:lang w:val="de-DE" w:eastAsia="de-DE"/>
    </w:rPr>
  </w:style>
  <w:style w:type="character" w:customStyle="1" w:styleId="References0">
    <w:name w:val="References 字符"/>
    <w:basedOn w:val="a3"/>
    <w:link w:val="References"/>
    <w:qFormat/>
    <w:rsid w:val="00EF5213"/>
    <w:rPr>
      <w:rFonts w:ascii="Times New Roman" w:eastAsia="MS Mincho" w:hAnsi="Times New Roman" w:cs="Times New Roman"/>
      <w:kern w:val="0"/>
      <w:sz w:val="15"/>
      <w:szCs w:val="14"/>
      <w:lang w:val="en-GB"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qFormat="1"/>
    <w:lsdException w:name="header" w:qFormat="1"/>
    <w:lsdException w:name="footer" w:qFormat="1"/>
    <w:lsdException w:name="caption" w:uiPriority="35" w:qFormat="1"/>
    <w:lsdException w:name="annotation reference" w:qFormat="1"/>
    <w:lsdException w:name="line number"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Simple 1" w:uiPriority="0"/>
    <w:lsdException w:name="Table Grid 5" w:uiPriority="0"/>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EF5213"/>
    <w:pPr>
      <w:widowControl w:val="0"/>
      <w:jc w:val="both"/>
    </w:pPr>
  </w:style>
  <w:style w:type="paragraph" w:styleId="1">
    <w:name w:val="heading 1"/>
    <w:basedOn w:val="a2"/>
    <w:next w:val="a2"/>
    <w:link w:val="1Char"/>
    <w:uiPriority w:val="9"/>
    <w:qFormat/>
    <w:rsid w:val="00221811"/>
    <w:pPr>
      <w:keepNext/>
      <w:keepLines/>
      <w:numPr>
        <w:numId w:val="28"/>
      </w:numPr>
      <w:spacing w:line="360" w:lineRule="auto"/>
      <w:outlineLvl w:val="0"/>
    </w:pPr>
    <w:rPr>
      <w:rFonts w:ascii="Times New Roman" w:hAnsi="Times New Roman"/>
      <w:b/>
      <w:bCs/>
      <w:kern w:val="44"/>
      <w:sz w:val="24"/>
      <w:szCs w:val="44"/>
      <w:lang w:eastAsia="ja-JP"/>
    </w:rPr>
  </w:style>
  <w:style w:type="paragraph" w:styleId="2">
    <w:name w:val="heading 2"/>
    <w:basedOn w:val="a2"/>
    <w:next w:val="a2"/>
    <w:link w:val="2Char"/>
    <w:autoRedefine/>
    <w:uiPriority w:val="9"/>
    <w:unhideWhenUsed/>
    <w:qFormat/>
    <w:rsid w:val="00D41139"/>
    <w:pPr>
      <w:keepNext/>
      <w:keepLines/>
      <w:numPr>
        <w:ilvl w:val="1"/>
        <w:numId w:val="26"/>
      </w:numPr>
      <w:spacing w:afterLines="50" w:after="156" w:line="240" w:lineRule="exact"/>
      <w:ind w:left="945" w:hangingChars="450" w:hanging="945"/>
      <w:outlineLvl w:val="1"/>
    </w:pPr>
    <w:rPr>
      <w:rFonts w:ascii="Times New Roman" w:eastAsiaTheme="majorEastAsia" w:hAnsi="Times New Roman" w:cstheme="majorBidi"/>
      <w:bCs/>
      <w:szCs w:val="32"/>
    </w:rPr>
  </w:style>
  <w:style w:type="paragraph" w:styleId="3">
    <w:name w:val="heading 3"/>
    <w:basedOn w:val="a2"/>
    <w:next w:val="a2"/>
    <w:link w:val="3Char"/>
    <w:autoRedefine/>
    <w:uiPriority w:val="9"/>
    <w:unhideWhenUsed/>
    <w:qFormat/>
    <w:rsid w:val="00E61179"/>
    <w:pPr>
      <w:keepNext/>
      <w:keepLines/>
      <w:numPr>
        <w:ilvl w:val="2"/>
        <w:numId w:val="24"/>
      </w:numPr>
      <w:spacing w:afterLines="50" w:after="156"/>
      <w:ind w:left="966" w:hangingChars="460" w:hanging="966"/>
      <w:outlineLvl w:val="2"/>
    </w:pPr>
    <w:rPr>
      <w:rFonts w:ascii="Times New Roman" w:hAnsi="Times New Roman"/>
      <w:bCs/>
      <w:szCs w:val="32"/>
    </w:rPr>
  </w:style>
  <w:style w:type="paragraph" w:styleId="4">
    <w:name w:val="heading 4"/>
    <w:basedOn w:val="a2"/>
    <w:next w:val="a2"/>
    <w:link w:val="4Char"/>
    <w:uiPriority w:val="9"/>
    <w:unhideWhenUsed/>
    <w:qFormat/>
    <w:rsid w:val="000B50A9"/>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2"/>
    <w:next w:val="a2"/>
    <w:link w:val="5Char"/>
    <w:uiPriority w:val="9"/>
    <w:semiHidden/>
    <w:unhideWhenUsed/>
    <w:qFormat/>
    <w:rsid w:val="000B50A9"/>
    <w:pPr>
      <w:keepNext/>
      <w:keepLines/>
      <w:spacing w:before="280" w:after="290" w:line="376" w:lineRule="auto"/>
      <w:outlineLvl w:val="4"/>
    </w:pPr>
    <w:rPr>
      <w:b/>
      <w:bCs/>
      <w:sz w:val="28"/>
      <w:szCs w:val="28"/>
    </w:rPr>
  </w:style>
  <w:style w:type="paragraph" w:styleId="6">
    <w:name w:val="heading 6"/>
    <w:basedOn w:val="a2"/>
    <w:next w:val="a2"/>
    <w:link w:val="6Char"/>
    <w:uiPriority w:val="9"/>
    <w:semiHidden/>
    <w:unhideWhenUsed/>
    <w:qFormat/>
    <w:rsid w:val="000B50A9"/>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2"/>
    <w:next w:val="a2"/>
    <w:link w:val="7Char"/>
    <w:uiPriority w:val="9"/>
    <w:semiHidden/>
    <w:unhideWhenUsed/>
    <w:qFormat/>
    <w:rsid w:val="000B50A9"/>
    <w:pPr>
      <w:keepNext/>
      <w:keepLines/>
      <w:spacing w:before="240" w:after="64" w:line="320" w:lineRule="auto"/>
      <w:outlineLvl w:val="6"/>
    </w:pPr>
    <w:rPr>
      <w:b/>
      <w:bCs/>
      <w:sz w:val="24"/>
      <w:szCs w:val="24"/>
    </w:rPr>
  </w:style>
  <w:style w:type="paragraph" w:styleId="8">
    <w:name w:val="heading 8"/>
    <w:basedOn w:val="a2"/>
    <w:next w:val="a2"/>
    <w:link w:val="8Char"/>
    <w:uiPriority w:val="9"/>
    <w:semiHidden/>
    <w:unhideWhenUsed/>
    <w:qFormat/>
    <w:rsid w:val="000B50A9"/>
    <w:pPr>
      <w:keepNext/>
      <w:keepLines/>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2"/>
    <w:next w:val="a2"/>
    <w:link w:val="9Char"/>
    <w:uiPriority w:val="9"/>
    <w:semiHidden/>
    <w:unhideWhenUsed/>
    <w:qFormat/>
    <w:rsid w:val="000B50A9"/>
    <w:pPr>
      <w:keepNext/>
      <w:keepLines/>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Char">
    <w:name w:val="标题 1 Char"/>
    <w:basedOn w:val="a3"/>
    <w:link w:val="1"/>
    <w:uiPriority w:val="9"/>
    <w:rsid w:val="00221811"/>
    <w:rPr>
      <w:rFonts w:ascii="Times New Roman" w:hAnsi="Times New Roman"/>
      <w:b/>
      <w:bCs/>
      <w:kern w:val="44"/>
      <w:sz w:val="24"/>
      <w:szCs w:val="44"/>
      <w:lang w:eastAsia="ja-JP"/>
    </w:rPr>
  </w:style>
  <w:style w:type="character" w:customStyle="1" w:styleId="2Char">
    <w:name w:val="标题 2 Char"/>
    <w:basedOn w:val="a3"/>
    <w:link w:val="2"/>
    <w:uiPriority w:val="9"/>
    <w:rsid w:val="00D41139"/>
    <w:rPr>
      <w:rFonts w:ascii="Times New Roman" w:eastAsiaTheme="majorEastAsia" w:hAnsi="Times New Roman" w:cstheme="majorBidi"/>
      <w:bCs/>
      <w:szCs w:val="32"/>
    </w:rPr>
  </w:style>
  <w:style w:type="character" w:customStyle="1" w:styleId="3Char">
    <w:name w:val="标题 3 Char"/>
    <w:basedOn w:val="a3"/>
    <w:link w:val="3"/>
    <w:uiPriority w:val="9"/>
    <w:qFormat/>
    <w:rsid w:val="00E61179"/>
    <w:rPr>
      <w:rFonts w:ascii="Times New Roman" w:hAnsi="Times New Roman"/>
      <w:bCs/>
      <w:szCs w:val="32"/>
    </w:rPr>
  </w:style>
  <w:style w:type="character" w:customStyle="1" w:styleId="4Char">
    <w:name w:val="标题 4 Char"/>
    <w:basedOn w:val="a3"/>
    <w:link w:val="4"/>
    <w:uiPriority w:val="9"/>
    <w:rsid w:val="000B50A9"/>
    <w:rPr>
      <w:rFonts w:asciiTheme="majorHAnsi" w:eastAsiaTheme="majorEastAsia" w:hAnsiTheme="majorHAnsi" w:cstheme="majorBidi"/>
      <w:b/>
      <w:bCs/>
      <w:sz w:val="28"/>
      <w:szCs w:val="28"/>
    </w:rPr>
  </w:style>
  <w:style w:type="character" w:customStyle="1" w:styleId="5Char">
    <w:name w:val="标题 5 Char"/>
    <w:basedOn w:val="a3"/>
    <w:link w:val="5"/>
    <w:uiPriority w:val="9"/>
    <w:semiHidden/>
    <w:rsid w:val="000B50A9"/>
    <w:rPr>
      <w:b/>
      <w:bCs/>
      <w:sz w:val="28"/>
      <w:szCs w:val="28"/>
    </w:rPr>
  </w:style>
  <w:style w:type="character" w:customStyle="1" w:styleId="6Char">
    <w:name w:val="标题 6 Char"/>
    <w:basedOn w:val="a3"/>
    <w:link w:val="6"/>
    <w:uiPriority w:val="9"/>
    <w:semiHidden/>
    <w:rsid w:val="000B50A9"/>
    <w:rPr>
      <w:rFonts w:asciiTheme="majorHAnsi" w:eastAsiaTheme="majorEastAsia" w:hAnsiTheme="majorHAnsi" w:cstheme="majorBidi"/>
      <w:b/>
      <w:bCs/>
      <w:sz w:val="24"/>
      <w:szCs w:val="24"/>
    </w:rPr>
  </w:style>
  <w:style w:type="character" w:customStyle="1" w:styleId="7Char">
    <w:name w:val="标题 7 Char"/>
    <w:basedOn w:val="a3"/>
    <w:link w:val="7"/>
    <w:uiPriority w:val="9"/>
    <w:semiHidden/>
    <w:rsid w:val="000B50A9"/>
    <w:rPr>
      <w:b/>
      <w:bCs/>
      <w:sz w:val="24"/>
      <w:szCs w:val="24"/>
    </w:rPr>
  </w:style>
  <w:style w:type="character" w:customStyle="1" w:styleId="8Char">
    <w:name w:val="标题 8 Char"/>
    <w:basedOn w:val="a3"/>
    <w:link w:val="8"/>
    <w:uiPriority w:val="9"/>
    <w:semiHidden/>
    <w:rsid w:val="000B50A9"/>
    <w:rPr>
      <w:rFonts w:asciiTheme="majorHAnsi" w:eastAsiaTheme="majorEastAsia" w:hAnsiTheme="majorHAnsi" w:cstheme="majorBidi"/>
      <w:sz w:val="24"/>
      <w:szCs w:val="24"/>
    </w:rPr>
  </w:style>
  <w:style w:type="character" w:customStyle="1" w:styleId="9Char">
    <w:name w:val="标题 9 Char"/>
    <w:basedOn w:val="a3"/>
    <w:link w:val="9"/>
    <w:uiPriority w:val="9"/>
    <w:semiHidden/>
    <w:rsid w:val="000B50A9"/>
    <w:rPr>
      <w:rFonts w:asciiTheme="majorHAnsi" w:eastAsiaTheme="majorEastAsia" w:hAnsiTheme="majorHAnsi" w:cstheme="majorBidi"/>
      <w:szCs w:val="21"/>
    </w:rPr>
  </w:style>
  <w:style w:type="paragraph" w:styleId="a6">
    <w:name w:val="header"/>
    <w:basedOn w:val="a2"/>
    <w:link w:val="Char"/>
    <w:uiPriority w:val="99"/>
    <w:unhideWhenUsed/>
    <w:qFormat/>
    <w:rsid w:val="004E0CC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3"/>
    <w:link w:val="a6"/>
    <w:uiPriority w:val="99"/>
    <w:qFormat/>
    <w:rsid w:val="004E0CC1"/>
    <w:rPr>
      <w:sz w:val="18"/>
      <w:szCs w:val="18"/>
    </w:rPr>
  </w:style>
  <w:style w:type="paragraph" w:styleId="a7">
    <w:name w:val="footer"/>
    <w:basedOn w:val="a2"/>
    <w:link w:val="Char0"/>
    <w:uiPriority w:val="99"/>
    <w:unhideWhenUsed/>
    <w:qFormat/>
    <w:rsid w:val="004E0CC1"/>
    <w:pPr>
      <w:tabs>
        <w:tab w:val="center" w:pos="4153"/>
        <w:tab w:val="right" w:pos="8306"/>
      </w:tabs>
      <w:snapToGrid w:val="0"/>
      <w:jc w:val="left"/>
    </w:pPr>
    <w:rPr>
      <w:sz w:val="18"/>
      <w:szCs w:val="18"/>
    </w:rPr>
  </w:style>
  <w:style w:type="character" w:customStyle="1" w:styleId="Char0">
    <w:name w:val="页脚 Char"/>
    <w:basedOn w:val="a3"/>
    <w:link w:val="a7"/>
    <w:uiPriority w:val="99"/>
    <w:qFormat/>
    <w:rsid w:val="004E0CC1"/>
    <w:rPr>
      <w:sz w:val="18"/>
      <w:szCs w:val="18"/>
    </w:rPr>
  </w:style>
  <w:style w:type="paragraph" w:customStyle="1" w:styleId="BATitle">
    <w:name w:val="BA_Title"/>
    <w:basedOn w:val="a2"/>
    <w:next w:val="BBAuthorName"/>
    <w:autoRedefine/>
    <w:rsid w:val="00093C06"/>
    <w:pPr>
      <w:widowControl/>
      <w:spacing w:before="200" w:after="240"/>
      <w:jc w:val="center"/>
    </w:pPr>
    <w:rPr>
      <w:rFonts w:ascii="Times New Roman" w:hAnsi="Times New Roman" w:cs="Times New Roman"/>
      <w:kern w:val="36"/>
      <w:sz w:val="28"/>
      <w:szCs w:val="28"/>
      <w:lang w:eastAsia="en-US"/>
    </w:rPr>
  </w:style>
  <w:style w:type="paragraph" w:customStyle="1" w:styleId="BBAuthorName">
    <w:name w:val="BB_Author_Name"/>
    <w:basedOn w:val="a2"/>
    <w:next w:val="BCAuthorAddress"/>
    <w:autoRedefine/>
    <w:rsid w:val="004E0CC1"/>
    <w:pPr>
      <w:widowControl/>
      <w:spacing w:after="180"/>
      <w:jc w:val="left"/>
    </w:pPr>
    <w:rPr>
      <w:rFonts w:ascii="Arno Pro" w:hAnsi="Arno Pro" w:cs="Times New Roman"/>
      <w:kern w:val="26"/>
      <w:sz w:val="24"/>
      <w:szCs w:val="20"/>
      <w:lang w:eastAsia="en-US"/>
    </w:rPr>
  </w:style>
  <w:style w:type="paragraph" w:customStyle="1" w:styleId="BCAuthorAddress">
    <w:name w:val="BC_Author_Address"/>
    <w:basedOn w:val="a2"/>
    <w:next w:val="a2"/>
    <w:autoRedefine/>
    <w:qFormat/>
    <w:rsid w:val="004E0CC1"/>
    <w:pPr>
      <w:widowControl/>
      <w:spacing w:after="60"/>
      <w:jc w:val="left"/>
    </w:pPr>
    <w:rPr>
      <w:rFonts w:ascii="Arno Pro" w:hAnsi="Arno Pro" w:cs="Times New Roman"/>
      <w:kern w:val="22"/>
      <w:sz w:val="20"/>
      <w:szCs w:val="20"/>
      <w:lang w:eastAsia="en-US"/>
    </w:rPr>
  </w:style>
  <w:style w:type="paragraph" w:customStyle="1" w:styleId="TAMainText">
    <w:name w:val="TA_Main_Text"/>
    <w:basedOn w:val="a2"/>
    <w:link w:val="TAMainTextChar"/>
    <w:autoRedefine/>
    <w:rsid w:val="008064A8"/>
    <w:pPr>
      <w:widowControl/>
      <w:spacing w:line="276" w:lineRule="auto"/>
      <w:ind w:left="1136" w:hangingChars="539" w:hanging="1136"/>
    </w:pPr>
    <w:rPr>
      <w:rFonts w:ascii="Times New Roman" w:hAnsi="Times New Roman" w:cs="Times New Roman"/>
      <w:bCs/>
      <w:noProof/>
      <w:color w:val="000000"/>
      <w:kern w:val="21"/>
      <w:szCs w:val="21"/>
      <w:lang w:val="en-GB"/>
    </w:rPr>
  </w:style>
  <w:style w:type="character" w:customStyle="1" w:styleId="TAMainTextChar">
    <w:name w:val="TA_Main_Text Char"/>
    <w:basedOn w:val="a3"/>
    <w:link w:val="TAMainText"/>
    <w:qFormat/>
    <w:rsid w:val="008064A8"/>
    <w:rPr>
      <w:rFonts w:ascii="Times New Roman" w:hAnsi="Times New Roman" w:cs="Times New Roman"/>
      <w:bCs/>
      <w:noProof/>
      <w:color w:val="000000"/>
      <w:kern w:val="21"/>
      <w:szCs w:val="21"/>
      <w:lang w:val="en-GB"/>
    </w:rPr>
  </w:style>
  <w:style w:type="table" w:styleId="10">
    <w:name w:val="Table Simple 1"/>
    <w:basedOn w:val="a4"/>
    <w:rsid w:val="004E0CC1"/>
    <w:pPr>
      <w:spacing w:after="200"/>
      <w:jc w:val="both"/>
    </w:pPr>
    <w:rPr>
      <w:rFonts w:ascii="New York" w:hAnsi="New York" w:cs="Times New Roman"/>
      <w:kern w:val="0"/>
      <w:sz w:val="20"/>
      <w:szCs w:val="20"/>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8">
    <w:name w:val="Table Grid"/>
    <w:basedOn w:val="a4"/>
    <w:uiPriority w:val="59"/>
    <w:qFormat/>
    <w:rsid w:val="004E0C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2"/>
    <w:link w:val="Char1"/>
    <w:uiPriority w:val="99"/>
    <w:semiHidden/>
    <w:unhideWhenUsed/>
    <w:qFormat/>
    <w:rsid w:val="004E0CC1"/>
    <w:rPr>
      <w:sz w:val="18"/>
      <w:szCs w:val="18"/>
    </w:rPr>
  </w:style>
  <w:style w:type="character" w:customStyle="1" w:styleId="Char1">
    <w:name w:val="批注框文本 Char"/>
    <w:basedOn w:val="a3"/>
    <w:link w:val="a9"/>
    <w:uiPriority w:val="99"/>
    <w:semiHidden/>
    <w:qFormat/>
    <w:rsid w:val="004E0CC1"/>
    <w:rPr>
      <w:sz w:val="18"/>
      <w:szCs w:val="18"/>
    </w:rPr>
  </w:style>
  <w:style w:type="paragraph" w:styleId="aa">
    <w:name w:val="Normal (Web)"/>
    <w:basedOn w:val="a2"/>
    <w:uiPriority w:val="99"/>
    <w:unhideWhenUsed/>
    <w:qFormat/>
    <w:rsid w:val="004E0CC1"/>
    <w:pPr>
      <w:widowControl/>
      <w:spacing w:before="100" w:beforeAutospacing="1" w:after="100" w:afterAutospacing="1"/>
      <w:jc w:val="left"/>
    </w:pPr>
    <w:rPr>
      <w:rFonts w:ascii="宋体" w:eastAsia="宋体" w:hAnsi="宋体" w:cs="宋体"/>
      <w:kern w:val="0"/>
      <w:sz w:val="24"/>
      <w:szCs w:val="24"/>
    </w:rPr>
  </w:style>
  <w:style w:type="character" w:styleId="ab">
    <w:name w:val="Hyperlink"/>
    <w:basedOn w:val="a3"/>
    <w:uiPriority w:val="99"/>
    <w:unhideWhenUsed/>
    <w:qFormat/>
    <w:rsid w:val="004E0CC1"/>
    <w:rPr>
      <w:color w:val="0000FF" w:themeColor="hyperlink"/>
      <w:u w:val="single"/>
    </w:rPr>
  </w:style>
  <w:style w:type="character" w:styleId="ac">
    <w:name w:val="annotation reference"/>
    <w:basedOn w:val="a3"/>
    <w:uiPriority w:val="99"/>
    <w:unhideWhenUsed/>
    <w:qFormat/>
    <w:rsid w:val="004E0CC1"/>
    <w:rPr>
      <w:sz w:val="16"/>
      <w:szCs w:val="16"/>
    </w:rPr>
  </w:style>
  <w:style w:type="paragraph" w:styleId="ad">
    <w:name w:val="annotation text"/>
    <w:basedOn w:val="a2"/>
    <w:link w:val="Char2"/>
    <w:uiPriority w:val="99"/>
    <w:unhideWhenUsed/>
    <w:qFormat/>
    <w:rsid w:val="004E0CC1"/>
    <w:rPr>
      <w:sz w:val="20"/>
      <w:szCs w:val="20"/>
    </w:rPr>
  </w:style>
  <w:style w:type="character" w:customStyle="1" w:styleId="Char2">
    <w:name w:val="批注文字 Char"/>
    <w:basedOn w:val="a3"/>
    <w:link w:val="ad"/>
    <w:uiPriority w:val="99"/>
    <w:qFormat/>
    <w:rsid w:val="004E0CC1"/>
    <w:rPr>
      <w:sz w:val="20"/>
      <w:szCs w:val="20"/>
    </w:rPr>
  </w:style>
  <w:style w:type="paragraph" w:styleId="ae">
    <w:name w:val="annotation subject"/>
    <w:basedOn w:val="ad"/>
    <w:next w:val="ad"/>
    <w:link w:val="Char3"/>
    <w:uiPriority w:val="99"/>
    <w:semiHidden/>
    <w:unhideWhenUsed/>
    <w:rsid w:val="004E0CC1"/>
    <w:rPr>
      <w:b/>
      <w:bCs/>
    </w:rPr>
  </w:style>
  <w:style w:type="character" w:customStyle="1" w:styleId="Char3">
    <w:name w:val="批注主题 Char"/>
    <w:basedOn w:val="Char2"/>
    <w:link w:val="ae"/>
    <w:uiPriority w:val="99"/>
    <w:semiHidden/>
    <w:rsid w:val="004E0CC1"/>
    <w:rPr>
      <w:b/>
      <w:bCs/>
      <w:sz w:val="20"/>
      <w:szCs w:val="20"/>
    </w:rPr>
  </w:style>
  <w:style w:type="table" w:customStyle="1" w:styleId="11">
    <w:name w:val="简明型 11"/>
    <w:basedOn w:val="a4"/>
    <w:next w:val="10"/>
    <w:rsid w:val="004E0CC1"/>
    <w:pPr>
      <w:spacing w:after="200"/>
      <w:jc w:val="both"/>
    </w:pPr>
    <w:rPr>
      <w:rFonts w:ascii="New York" w:hAnsi="New York" w:cs="Times New Roman"/>
      <w:kern w:val="0"/>
      <w:sz w:val="20"/>
      <w:szCs w:val="20"/>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08ArticleText">
    <w:name w:val="08 Article Text"/>
    <w:qFormat/>
    <w:rsid w:val="004E0CC1"/>
    <w:pPr>
      <w:widowControl w:val="0"/>
      <w:tabs>
        <w:tab w:val="left" w:pos="198"/>
      </w:tabs>
      <w:spacing w:line="230" w:lineRule="exact"/>
      <w:jc w:val="both"/>
    </w:pPr>
    <w:rPr>
      <w:rFonts w:ascii="Times New Roman" w:eastAsia="宋体" w:hAnsi="Times New Roman" w:cs="Times New Roman"/>
      <w:kern w:val="0"/>
      <w:sz w:val="18"/>
      <w:szCs w:val="18"/>
      <w:lang w:val="en-GB" w:eastAsia="en-GB"/>
    </w:rPr>
  </w:style>
  <w:style w:type="paragraph" w:customStyle="1" w:styleId="MainText">
    <w:name w:val="Main Text"/>
    <w:basedOn w:val="a2"/>
    <w:link w:val="MainTextChar"/>
    <w:rsid w:val="004E0CC1"/>
    <w:pPr>
      <w:widowControl/>
      <w:spacing w:line="480" w:lineRule="auto"/>
      <w:jc w:val="left"/>
    </w:pPr>
    <w:rPr>
      <w:rFonts w:ascii="Times New Roman" w:eastAsia="MS Mincho" w:hAnsi="Times New Roman" w:cs="Times New Roman"/>
      <w:kern w:val="0"/>
      <w:sz w:val="24"/>
      <w:szCs w:val="24"/>
      <w:lang w:val="x-none" w:eastAsia="ja-JP"/>
    </w:rPr>
  </w:style>
  <w:style w:type="character" w:customStyle="1" w:styleId="MainTextChar">
    <w:name w:val="Main Text Char"/>
    <w:link w:val="MainText"/>
    <w:rsid w:val="004E0CC1"/>
    <w:rPr>
      <w:rFonts w:ascii="Times New Roman" w:eastAsia="MS Mincho" w:hAnsi="Times New Roman" w:cs="Times New Roman"/>
      <w:kern w:val="0"/>
      <w:sz w:val="24"/>
      <w:szCs w:val="24"/>
      <w:lang w:val="x-none" w:eastAsia="ja-JP"/>
    </w:rPr>
  </w:style>
  <w:style w:type="paragraph" w:customStyle="1" w:styleId="01PaperTitle">
    <w:name w:val="01 Paper Title"/>
    <w:qFormat/>
    <w:rsid w:val="004E0CC1"/>
    <w:pPr>
      <w:spacing w:after="180" w:line="360" w:lineRule="exact"/>
    </w:pPr>
    <w:rPr>
      <w:rFonts w:ascii="Times New Roman" w:hAnsi="Times New Roman" w:cs="Times New Roman"/>
      <w:b/>
      <w:kern w:val="0"/>
      <w:position w:val="7"/>
      <w:sz w:val="32"/>
      <w:szCs w:val="32"/>
      <w:lang w:val="en-GB" w:eastAsia="en-GB"/>
    </w:rPr>
  </w:style>
  <w:style w:type="paragraph" w:customStyle="1" w:styleId="05BHeading">
    <w:name w:val="05 B Heading"/>
    <w:next w:val="a2"/>
    <w:uiPriority w:val="99"/>
    <w:rsid w:val="004E0CC1"/>
    <w:pPr>
      <w:spacing w:before="120" w:after="120" w:line="200" w:lineRule="exact"/>
      <w:jc w:val="both"/>
    </w:pPr>
    <w:rPr>
      <w:rFonts w:ascii="Times New Roman" w:eastAsia="宋体" w:hAnsi="Times New Roman" w:cs="Times New Roman"/>
      <w:b/>
      <w:noProof/>
      <w:kern w:val="0"/>
      <w:sz w:val="18"/>
      <w:szCs w:val="20"/>
      <w:lang w:val="en-GB" w:eastAsia="en-GB"/>
    </w:rPr>
  </w:style>
  <w:style w:type="paragraph" w:customStyle="1" w:styleId="FETableFootnote">
    <w:name w:val="FE_Table_Footnote"/>
    <w:basedOn w:val="a2"/>
    <w:next w:val="a2"/>
    <w:rsid w:val="004E0CC1"/>
    <w:pPr>
      <w:widowControl/>
      <w:spacing w:after="200"/>
      <w:ind w:firstLine="187"/>
    </w:pPr>
    <w:rPr>
      <w:rFonts w:ascii="Times" w:eastAsia="宋体" w:hAnsi="Times" w:cs="Times New Roman"/>
      <w:kern w:val="0"/>
      <w:sz w:val="24"/>
      <w:szCs w:val="20"/>
      <w:lang w:eastAsia="en-US"/>
    </w:rPr>
  </w:style>
  <w:style w:type="paragraph" w:styleId="af">
    <w:name w:val="List Paragraph"/>
    <w:basedOn w:val="a2"/>
    <w:uiPriority w:val="34"/>
    <w:qFormat/>
    <w:rsid w:val="004E0CC1"/>
    <w:pPr>
      <w:ind w:firstLineChars="200" w:firstLine="420"/>
    </w:pPr>
  </w:style>
  <w:style w:type="paragraph" w:customStyle="1" w:styleId="History">
    <w:name w:val="History"/>
    <w:basedOn w:val="a2"/>
    <w:rsid w:val="00705D84"/>
    <w:pPr>
      <w:widowControl/>
      <w:spacing w:before="230" w:after="460" w:line="180" w:lineRule="exact"/>
      <w:jc w:val="right"/>
    </w:pPr>
    <w:rPr>
      <w:rFonts w:ascii="Arial" w:eastAsia="MS Mincho" w:hAnsi="Arial" w:cs="Times New Roman"/>
      <w:kern w:val="0"/>
      <w:sz w:val="14"/>
      <w:szCs w:val="16"/>
      <w:lang w:val="de-DE" w:eastAsia="ja-JP"/>
    </w:rPr>
  </w:style>
  <w:style w:type="paragraph" w:customStyle="1" w:styleId="References">
    <w:name w:val="References"/>
    <w:basedOn w:val="a2"/>
    <w:link w:val="References0"/>
    <w:qFormat/>
    <w:rsid w:val="00705D84"/>
    <w:pPr>
      <w:widowControl/>
      <w:spacing w:line="200" w:lineRule="exact"/>
      <w:ind w:left="425" w:hanging="425"/>
    </w:pPr>
    <w:rPr>
      <w:rFonts w:ascii="Times New Roman" w:eastAsia="MS Mincho" w:hAnsi="Times New Roman" w:cs="Times New Roman"/>
      <w:kern w:val="0"/>
      <w:sz w:val="15"/>
      <w:szCs w:val="14"/>
      <w:lang w:val="en-GB" w:eastAsia="ja-JP"/>
    </w:rPr>
  </w:style>
  <w:style w:type="paragraph" w:customStyle="1" w:styleId="HExperimentalSection">
    <w:name w:val="HExperimental_Section"/>
    <w:basedOn w:val="a2"/>
    <w:rsid w:val="00705D84"/>
    <w:pPr>
      <w:widowControl/>
      <w:spacing w:before="460" w:after="230" w:line="230" w:lineRule="atLeast"/>
      <w:jc w:val="left"/>
    </w:pPr>
    <w:rPr>
      <w:rFonts w:ascii="Times New Roman" w:eastAsia="MS Mincho" w:hAnsi="Times New Roman" w:cs="Times New Roman"/>
      <w:i/>
      <w:kern w:val="0"/>
      <w:sz w:val="24"/>
      <w:szCs w:val="20"/>
      <w:lang w:val="de-DE" w:eastAsia="ja-JP"/>
    </w:rPr>
  </w:style>
  <w:style w:type="paragraph" w:customStyle="1" w:styleId="ExperimentalSection">
    <w:name w:val="ExperimentalSection"/>
    <w:basedOn w:val="a2"/>
    <w:rsid w:val="00705D84"/>
    <w:pPr>
      <w:widowControl/>
      <w:spacing w:after="240" w:line="200" w:lineRule="exact"/>
      <w:ind w:firstLine="170"/>
    </w:pPr>
    <w:rPr>
      <w:rFonts w:ascii="Times New Roman" w:eastAsia="MS Mincho" w:hAnsi="Times New Roman" w:cs="Times New Roman"/>
      <w:kern w:val="0"/>
      <w:sz w:val="16"/>
      <w:szCs w:val="14"/>
      <w:lang w:val="en-GB" w:eastAsia="ja-JP"/>
    </w:rPr>
  </w:style>
  <w:style w:type="paragraph" w:customStyle="1" w:styleId="FNB">
    <w:name w:val="FNB"/>
    <w:basedOn w:val="a2"/>
    <w:link w:val="FNBChar"/>
    <w:rsid w:val="00705D84"/>
    <w:pPr>
      <w:spacing w:after="40" w:line="160" w:lineRule="exact"/>
      <w:ind w:left="567" w:right="4434" w:hanging="567"/>
    </w:pPr>
    <w:rPr>
      <w:rFonts w:ascii="Times" w:eastAsia="MS Mincho" w:hAnsi="Times" w:cs="Times New Roman"/>
      <w:kern w:val="0"/>
      <w:sz w:val="14"/>
      <w:szCs w:val="3276"/>
      <w:lang w:val="en-GB" w:eastAsia="de-DE"/>
    </w:rPr>
  </w:style>
  <w:style w:type="character" w:customStyle="1" w:styleId="FNBChar">
    <w:name w:val="FNB Char"/>
    <w:link w:val="FNB"/>
    <w:rsid w:val="00705D84"/>
    <w:rPr>
      <w:rFonts w:ascii="Times" w:eastAsia="MS Mincho" w:hAnsi="Times" w:cs="Times New Roman"/>
      <w:kern w:val="0"/>
      <w:sz w:val="14"/>
      <w:szCs w:val="3276"/>
      <w:lang w:val="en-GB" w:eastAsia="de-DE"/>
    </w:rPr>
  </w:style>
  <w:style w:type="paragraph" w:customStyle="1" w:styleId="Ack">
    <w:name w:val="Ack"/>
    <w:basedOn w:val="a2"/>
    <w:rsid w:val="00705D84"/>
    <w:pPr>
      <w:widowControl/>
      <w:jc w:val="left"/>
    </w:pPr>
    <w:rPr>
      <w:rFonts w:ascii="Times New Roman" w:eastAsia="MS Mincho" w:hAnsi="Times New Roman" w:cs="Times New Roman"/>
      <w:kern w:val="0"/>
      <w:sz w:val="24"/>
      <w:szCs w:val="24"/>
      <w:lang w:val="de-DE" w:eastAsia="ja-JP"/>
    </w:rPr>
  </w:style>
  <w:style w:type="paragraph" w:customStyle="1" w:styleId="TableCaption">
    <w:name w:val="TableCaption"/>
    <w:basedOn w:val="a2"/>
    <w:qFormat/>
    <w:rsid w:val="00705D84"/>
    <w:pPr>
      <w:widowControl/>
      <w:spacing w:after="120" w:line="190" w:lineRule="exact"/>
    </w:pPr>
    <w:rPr>
      <w:rFonts w:ascii="Arial" w:eastAsia="MS Mincho" w:hAnsi="Arial" w:cs="Times New Roman"/>
      <w:kern w:val="0"/>
      <w:sz w:val="16"/>
      <w:szCs w:val="14"/>
      <w:lang w:val="en-GB" w:eastAsia="ja-JP"/>
    </w:rPr>
  </w:style>
  <w:style w:type="paragraph" w:customStyle="1" w:styleId="TableHead">
    <w:name w:val="TableHead"/>
    <w:basedOn w:val="TableCaption"/>
    <w:qFormat/>
    <w:rsid w:val="00705D84"/>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rsid w:val="00705D84"/>
  </w:style>
  <w:style w:type="paragraph" w:customStyle="1" w:styleId="TableFoot">
    <w:name w:val="TableFoot"/>
    <w:basedOn w:val="TableBody"/>
    <w:qFormat/>
    <w:rsid w:val="00705D84"/>
    <w:pPr>
      <w:spacing w:before="60" w:after="60"/>
    </w:pPr>
  </w:style>
  <w:style w:type="paragraph" w:customStyle="1" w:styleId="SchemeCaption">
    <w:name w:val="SchemeCaption"/>
    <w:basedOn w:val="a2"/>
    <w:qFormat/>
    <w:rsid w:val="00705D84"/>
    <w:pPr>
      <w:widowControl/>
      <w:spacing w:before="230" w:after="460" w:line="190" w:lineRule="exact"/>
    </w:pPr>
    <w:rPr>
      <w:rFonts w:ascii="Arial" w:eastAsia="MS Mincho" w:hAnsi="Arial" w:cs="Times New Roman"/>
      <w:kern w:val="0"/>
      <w:sz w:val="16"/>
      <w:szCs w:val="14"/>
      <w:lang w:val="en-GB" w:eastAsia="ja-JP"/>
    </w:rPr>
  </w:style>
  <w:style w:type="paragraph" w:styleId="af0">
    <w:name w:val="footnote text"/>
    <w:basedOn w:val="a2"/>
    <w:link w:val="Char4"/>
    <w:semiHidden/>
    <w:rsid w:val="00705D84"/>
    <w:pPr>
      <w:keepLines/>
    </w:pPr>
    <w:rPr>
      <w:rFonts w:ascii="Times New Roman" w:eastAsia="Times New Roman" w:hAnsi="Times New Roman" w:cs="Times New Roman"/>
      <w:kern w:val="0"/>
      <w:sz w:val="20"/>
      <w:szCs w:val="20"/>
      <w:lang w:val="en-GB" w:eastAsia="ro-RO"/>
    </w:rPr>
  </w:style>
  <w:style w:type="character" w:customStyle="1" w:styleId="Char4">
    <w:name w:val="脚注文本 Char"/>
    <w:basedOn w:val="a3"/>
    <w:link w:val="af0"/>
    <w:semiHidden/>
    <w:rsid w:val="00705D84"/>
    <w:rPr>
      <w:rFonts w:ascii="Times New Roman" w:eastAsia="Times New Roman" w:hAnsi="Times New Roman" w:cs="Times New Roman"/>
      <w:kern w:val="0"/>
      <w:sz w:val="20"/>
      <w:szCs w:val="20"/>
      <w:lang w:val="en-GB" w:eastAsia="ro-RO"/>
    </w:rPr>
  </w:style>
  <w:style w:type="paragraph" w:customStyle="1" w:styleId="STOE">
    <w:name w:val="STOE"/>
    <w:basedOn w:val="a2"/>
    <w:link w:val="STOEChar1"/>
    <w:rsid w:val="00705D84"/>
    <w:pPr>
      <w:spacing w:line="236" w:lineRule="exact"/>
      <w:ind w:right="4434"/>
    </w:pPr>
    <w:rPr>
      <w:rFonts w:ascii="Times" w:eastAsia="MS Mincho" w:hAnsi="Times" w:cs="Times New Roman"/>
      <w:kern w:val="0"/>
      <w:sz w:val="18"/>
      <w:szCs w:val="3276"/>
      <w:lang w:val="en-GB" w:eastAsia="de-DE"/>
    </w:rPr>
  </w:style>
  <w:style w:type="character" w:customStyle="1" w:styleId="STOEChar1">
    <w:name w:val="STOE Char1"/>
    <w:link w:val="STOE"/>
    <w:rsid w:val="00705D84"/>
    <w:rPr>
      <w:rFonts w:ascii="Times" w:eastAsia="MS Mincho" w:hAnsi="Times" w:cs="Times New Roman"/>
      <w:kern w:val="0"/>
      <w:sz w:val="18"/>
      <w:szCs w:val="3276"/>
      <w:lang w:val="en-GB" w:eastAsia="de-DE"/>
    </w:rPr>
  </w:style>
  <w:style w:type="paragraph" w:customStyle="1" w:styleId="Title1">
    <w:name w:val="Title1"/>
    <w:basedOn w:val="a2"/>
    <w:qFormat/>
    <w:rsid w:val="00705D84"/>
    <w:pPr>
      <w:widowControl/>
      <w:jc w:val="left"/>
    </w:pPr>
    <w:rPr>
      <w:rFonts w:ascii="Times New Roman" w:eastAsia="MS Mincho" w:hAnsi="Times New Roman" w:cs="Times New Roman"/>
      <w:b/>
      <w:kern w:val="0"/>
      <w:sz w:val="24"/>
      <w:szCs w:val="24"/>
      <w:lang w:eastAsia="ja-JP"/>
    </w:rPr>
  </w:style>
  <w:style w:type="paragraph" w:customStyle="1" w:styleId="AuthorsFull">
    <w:name w:val="Authors Full"/>
    <w:basedOn w:val="a2"/>
    <w:rsid w:val="00705D84"/>
    <w:pPr>
      <w:widowControl/>
      <w:jc w:val="left"/>
    </w:pPr>
    <w:rPr>
      <w:rFonts w:ascii="Times New Roman" w:eastAsia="MS Mincho" w:hAnsi="Times New Roman" w:cs="Times New Roman"/>
      <w:i/>
      <w:kern w:val="0"/>
      <w:sz w:val="24"/>
      <w:szCs w:val="24"/>
      <w:lang w:eastAsia="ja-JP"/>
    </w:rPr>
  </w:style>
  <w:style w:type="paragraph" w:customStyle="1" w:styleId="dedication">
    <w:name w:val="dedication"/>
    <w:basedOn w:val="a2"/>
    <w:rsid w:val="00705D84"/>
    <w:pPr>
      <w:widowControl/>
      <w:jc w:val="left"/>
    </w:pPr>
    <w:rPr>
      <w:rFonts w:ascii="Times New Roman" w:eastAsia="MS Mincho" w:hAnsi="Times New Roman" w:cs="Times New Roman"/>
      <w:i/>
      <w:kern w:val="0"/>
      <w:sz w:val="24"/>
      <w:szCs w:val="24"/>
      <w:lang w:eastAsia="ja-JP"/>
    </w:rPr>
  </w:style>
  <w:style w:type="paragraph" w:customStyle="1" w:styleId="Addresses">
    <w:name w:val="Addresses"/>
    <w:basedOn w:val="a2"/>
    <w:rsid w:val="00705D84"/>
    <w:pPr>
      <w:widowControl/>
      <w:jc w:val="left"/>
    </w:pPr>
    <w:rPr>
      <w:rFonts w:ascii="Times New Roman" w:eastAsia="MS Mincho" w:hAnsi="Times New Roman" w:cs="Times New Roman"/>
      <w:kern w:val="0"/>
      <w:sz w:val="24"/>
      <w:szCs w:val="24"/>
      <w:lang w:eastAsia="ja-JP"/>
    </w:rPr>
  </w:style>
  <w:style w:type="paragraph" w:customStyle="1" w:styleId="Acknowledgements">
    <w:name w:val="Acknowledgements"/>
    <w:basedOn w:val="a2"/>
    <w:qFormat/>
    <w:rsid w:val="00705D84"/>
    <w:pPr>
      <w:widowControl/>
      <w:jc w:val="left"/>
    </w:pPr>
    <w:rPr>
      <w:rFonts w:ascii="Times New Roman" w:eastAsia="MS Mincho" w:hAnsi="Times New Roman" w:cs="Times New Roman"/>
      <w:kern w:val="0"/>
      <w:sz w:val="24"/>
      <w:szCs w:val="24"/>
      <w:lang w:eastAsia="ja-JP"/>
    </w:rPr>
  </w:style>
  <w:style w:type="paragraph" w:customStyle="1" w:styleId="Abstract">
    <w:name w:val="Abstract"/>
    <w:basedOn w:val="a2"/>
    <w:autoRedefine/>
    <w:qFormat/>
    <w:rsid w:val="00705D84"/>
    <w:pPr>
      <w:widowControl/>
      <w:spacing w:line="480" w:lineRule="auto"/>
      <w:ind w:firstLineChars="200" w:firstLine="480"/>
    </w:pPr>
    <w:rPr>
      <w:rFonts w:ascii="Times New Roman" w:eastAsia="MS Mincho" w:hAnsi="Times New Roman" w:cs="Times New Roman"/>
      <w:kern w:val="0"/>
      <w:sz w:val="24"/>
      <w:szCs w:val="24"/>
      <w:lang w:eastAsia="ja-JP"/>
    </w:rPr>
  </w:style>
  <w:style w:type="paragraph" w:customStyle="1" w:styleId="Head1">
    <w:name w:val="Head 1"/>
    <w:basedOn w:val="a2"/>
    <w:autoRedefine/>
    <w:rsid w:val="00705D84"/>
    <w:pPr>
      <w:widowControl/>
      <w:spacing w:line="480" w:lineRule="auto"/>
      <w:jc w:val="left"/>
    </w:pPr>
    <w:rPr>
      <w:rFonts w:ascii="Times New Roman" w:eastAsia="MS Mincho" w:hAnsi="Times New Roman" w:cs="Times New Roman"/>
      <w:b/>
      <w:kern w:val="0"/>
      <w:sz w:val="24"/>
      <w:szCs w:val="24"/>
      <w:lang w:eastAsia="ja-JP"/>
    </w:rPr>
  </w:style>
  <w:style w:type="paragraph" w:customStyle="1" w:styleId="Head2">
    <w:name w:val="Head 2"/>
    <w:basedOn w:val="a2"/>
    <w:autoRedefine/>
    <w:rsid w:val="00705D84"/>
    <w:pPr>
      <w:widowControl/>
      <w:spacing w:line="360" w:lineRule="auto"/>
      <w:jc w:val="left"/>
    </w:pPr>
    <w:rPr>
      <w:rFonts w:ascii="Times New Roman" w:eastAsia="MS Mincho" w:hAnsi="Times New Roman" w:cs="Times New Roman"/>
      <w:i/>
      <w:kern w:val="0"/>
      <w:sz w:val="24"/>
      <w:szCs w:val="24"/>
      <w:lang w:eastAsia="ja-JP"/>
    </w:rPr>
  </w:style>
  <w:style w:type="paragraph" w:customStyle="1" w:styleId="dates">
    <w:name w:val="dates"/>
    <w:basedOn w:val="a2"/>
    <w:rsid w:val="00705D84"/>
    <w:pPr>
      <w:widowControl/>
      <w:jc w:val="right"/>
    </w:pPr>
    <w:rPr>
      <w:rFonts w:ascii="Times New Roman" w:eastAsia="MS Mincho" w:hAnsi="Times New Roman" w:cs="Times New Roman"/>
      <w:kern w:val="0"/>
      <w:sz w:val="24"/>
      <w:szCs w:val="24"/>
      <w:lang w:eastAsia="ja-JP"/>
    </w:rPr>
  </w:style>
  <w:style w:type="paragraph" w:customStyle="1" w:styleId="Literature">
    <w:name w:val="Literature"/>
    <w:basedOn w:val="a2"/>
    <w:rsid w:val="00705D84"/>
    <w:pPr>
      <w:widowControl/>
      <w:spacing w:line="480" w:lineRule="auto"/>
      <w:jc w:val="left"/>
    </w:pPr>
    <w:rPr>
      <w:rFonts w:ascii="Times New Roman" w:eastAsia="MS Mincho" w:hAnsi="Times New Roman" w:cs="Times New Roman"/>
      <w:kern w:val="0"/>
      <w:sz w:val="24"/>
      <w:szCs w:val="24"/>
      <w:lang w:val="de-DE" w:eastAsia="ja-JP"/>
    </w:rPr>
  </w:style>
  <w:style w:type="paragraph" w:customStyle="1" w:styleId="Legend">
    <w:name w:val="Legend"/>
    <w:basedOn w:val="a2"/>
    <w:rsid w:val="00705D84"/>
    <w:pPr>
      <w:widowControl/>
      <w:jc w:val="left"/>
    </w:pPr>
    <w:rPr>
      <w:rFonts w:ascii="Times New Roman" w:eastAsia="MS Mincho" w:hAnsi="Times New Roman" w:cs="Times New Roman"/>
      <w:kern w:val="0"/>
      <w:sz w:val="24"/>
      <w:szCs w:val="24"/>
      <w:lang w:eastAsia="ja-JP"/>
    </w:rPr>
  </w:style>
  <w:style w:type="paragraph" w:customStyle="1" w:styleId="Tableofcontents">
    <w:name w:val="Table of contents"/>
    <w:basedOn w:val="a2"/>
    <w:autoRedefine/>
    <w:rsid w:val="00705D84"/>
    <w:pPr>
      <w:widowControl/>
      <w:jc w:val="left"/>
    </w:pPr>
    <w:rPr>
      <w:rFonts w:ascii="Times New Roman" w:eastAsia="MS Mincho" w:hAnsi="Times New Roman" w:cs="Times New Roman"/>
      <w:kern w:val="0"/>
      <w:sz w:val="24"/>
      <w:szCs w:val="24"/>
      <w:lang w:eastAsia="ja-JP"/>
    </w:rPr>
  </w:style>
  <w:style w:type="paragraph" w:customStyle="1" w:styleId="ExperimentalText">
    <w:name w:val="Experimental Text"/>
    <w:basedOn w:val="a2"/>
    <w:link w:val="ExperimentalTextChar"/>
    <w:rsid w:val="00705D84"/>
    <w:pPr>
      <w:widowControl/>
      <w:spacing w:line="480" w:lineRule="auto"/>
      <w:jc w:val="left"/>
    </w:pPr>
    <w:rPr>
      <w:rFonts w:ascii="Times New Roman" w:eastAsia="MS Mincho" w:hAnsi="Times New Roman" w:cs="Times New Roman"/>
      <w:kern w:val="0"/>
      <w:sz w:val="24"/>
      <w:szCs w:val="24"/>
      <w:lang w:eastAsia="ja-JP"/>
    </w:rPr>
  </w:style>
  <w:style w:type="character" w:customStyle="1" w:styleId="ExperimentalTextChar">
    <w:name w:val="Experimental Text Char"/>
    <w:link w:val="ExperimentalText"/>
    <w:rsid w:val="00705D84"/>
    <w:rPr>
      <w:rFonts w:ascii="Times New Roman" w:eastAsia="MS Mincho" w:hAnsi="Times New Roman" w:cs="Times New Roman"/>
      <w:kern w:val="0"/>
      <w:sz w:val="24"/>
      <w:szCs w:val="24"/>
      <w:lang w:eastAsia="ja-JP"/>
    </w:rPr>
  </w:style>
  <w:style w:type="paragraph" w:customStyle="1" w:styleId="Title2">
    <w:name w:val="Title2"/>
    <w:basedOn w:val="a2"/>
    <w:rsid w:val="00705D84"/>
    <w:pPr>
      <w:widowControl/>
      <w:jc w:val="left"/>
    </w:pPr>
    <w:rPr>
      <w:rFonts w:ascii="Times New Roman" w:eastAsia="MS Mincho" w:hAnsi="Times New Roman" w:cs="Times New Roman"/>
      <w:b/>
      <w:kern w:val="0"/>
      <w:sz w:val="24"/>
      <w:szCs w:val="24"/>
      <w:lang w:eastAsia="ja-JP"/>
    </w:rPr>
  </w:style>
  <w:style w:type="paragraph" w:customStyle="1" w:styleId="Dedication0">
    <w:name w:val="Dedication"/>
    <w:basedOn w:val="a2"/>
    <w:autoRedefine/>
    <w:rsid w:val="00705D84"/>
    <w:pPr>
      <w:widowControl/>
      <w:jc w:val="left"/>
    </w:pPr>
    <w:rPr>
      <w:rFonts w:ascii="Times New Roman" w:eastAsia="MS Mincho" w:hAnsi="Times New Roman" w:cs="Times New Roman"/>
      <w:kern w:val="0"/>
      <w:sz w:val="24"/>
      <w:szCs w:val="24"/>
      <w:lang w:eastAsia="ja-JP"/>
    </w:rPr>
  </w:style>
  <w:style w:type="paragraph" w:customStyle="1" w:styleId="Maintext0">
    <w:name w:val="Main text"/>
    <w:basedOn w:val="a2"/>
    <w:link w:val="MaintextChar0"/>
    <w:autoRedefine/>
    <w:rsid w:val="00705D84"/>
    <w:pPr>
      <w:widowControl/>
      <w:spacing w:line="480" w:lineRule="auto"/>
      <w:jc w:val="left"/>
    </w:pPr>
    <w:rPr>
      <w:rFonts w:ascii="Times New Roman" w:eastAsia="MS Mincho" w:hAnsi="Times New Roman" w:cs="Times New Roman"/>
      <w:kern w:val="0"/>
      <w:sz w:val="24"/>
      <w:szCs w:val="24"/>
      <w:lang w:eastAsia="ja-JP"/>
    </w:rPr>
  </w:style>
  <w:style w:type="character" w:customStyle="1" w:styleId="MaintextChar0">
    <w:name w:val="Main text Char"/>
    <w:link w:val="Maintext0"/>
    <w:rsid w:val="00705D84"/>
    <w:rPr>
      <w:rFonts w:ascii="Times New Roman" w:eastAsia="MS Mincho" w:hAnsi="Times New Roman" w:cs="Times New Roman"/>
      <w:kern w:val="0"/>
      <w:sz w:val="24"/>
      <w:szCs w:val="24"/>
      <w:lang w:eastAsia="ja-JP"/>
    </w:rPr>
  </w:style>
  <w:style w:type="paragraph" w:customStyle="1" w:styleId="Biography">
    <w:name w:val="Biography"/>
    <w:basedOn w:val="a2"/>
    <w:autoRedefine/>
    <w:rsid w:val="00705D84"/>
    <w:pPr>
      <w:widowControl/>
      <w:jc w:val="left"/>
    </w:pPr>
    <w:rPr>
      <w:rFonts w:ascii="Times New Roman" w:eastAsia="MS Mincho" w:hAnsi="Times New Roman" w:cs="Times New Roman"/>
      <w:i/>
      <w:kern w:val="0"/>
      <w:sz w:val="24"/>
      <w:szCs w:val="24"/>
      <w:lang w:eastAsia="ja-JP"/>
    </w:rPr>
  </w:style>
  <w:style w:type="paragraph" w:customStyle="1" w:styleId="SNSynopsisTOC">
    <w:name w:val="SN_Synopsis_TOC"/>
    <w:basedOn w:val="a2"/>
    <w:next w:val="a2"/>
    <w:autoRedefine/>
    <w:rsid w:val="00705D84"/>
    <w:pPr>
      <w:widowControl/>
      <w:spacing w:after="60"/>
    </w:pPr>
    <w:rPr>
      <w:rFonts w:ascii="Arno Pro" w:eastAsia="宋体" w:hAnsi="Arno Pro" w:cs="Times New Roman"/>
      <w:kern w:val="22"/>
      <w:sz w:val="20"/>
      <w:szCs w:val="20"/>
      <w:lang w:eastAsia="en-US"/>
    </w:rPr>
  </w:style>
  <w:style w:type="paragraph" w:customStyle="1" w:styleId="FDSchemeFootnote">
    <w:name w:val="FD_Scheme_Footnote"/>
    <w:basedOn w:val="a2"/>
    <w:next w:val="a2"/>
    <w:autoRedefine/>
    <w:rsid w:val="00705D84"/>
    <w:pPr>
      <w:widowControl/>
      <w:spacing w:before="60" w:after="120"/>
      <w:ind w:firstLine="187"/>
    </w:pPr>
    <w:rPr>
      <w:rFonts w:ascii="Arno Pro" w:eastAsia="宋体" w:hAnsi="Arno Pro" w:cs="Times New Roman"/>
      <w:kern w:val="0"/>
      <w:sz w:val="18"/>
      <w:szCs w:val="20"/>
      <w:lang w:eastAsia="en-US"/>
    </w:rPr>
  </w:style>
  <w:style w:type="paragraph" w:styleId="af1">
    <w:name w:val="Revision"/>
    <w:hidden/>
    <w:uiPriority w:val="99"/>
    <w:rsid w:val="00705D84"/>
    <w:rPr>
      <w:rFonts w:ascii="Times New Roman" w:eastAsia="MS Mincho" w:hAnsi="Times New Roman" w:cs="Times New Roman"/>
      <w:kern w:val="0"/>
      <w:sz w:val="24"/>
      <w:szCs w:val="24"/>
      <w:lang w:val="de-DE" w:eastAsia="ja-JP"/>
    </w:rPr>
  </w:style>
  <w:style w:type="paragraph" w:styleId="af2">
    <w:name w:val="Plain Text"/>
    <w:basedOn w:val="a2"/>
    <w:link w:val="Char5"/>
    <w:uiPriority w:val="99"/>
    <w:unhideWhenUsed/>
    <w:rsid w:val="002C57DC"/>
    <w:pPr>
      <w:jc w:val="left"/>
    </w:pPr>
    <w:rPr>
      <w:rFonts w:ascii="Calibri" w:eastAsia="宋体" w:hAnsi="Courier New" w:cs="Courier New"/>
      <w:szCs w:val="21"/>
    </w:rPr>
  </w:style>
  <w:style w:type="character" w:customStyle="1" w:styleId="Char5">
    <w:name w:val="纯文本 Char"/>
    <w:basedOn w:val="a3"/>
    <w:link w:val="af2"/>
    <w:uiPriority w:val="99"/>
    <w:rsid w:val="002C57DC"/>
    <w:rPr>
      <w:rFonts w:ascii="Calibri" w:eastAsia="宋体" w:hAnsi="Courier New" w:cs="Courier New"/>
      <w:szCs w:val="21"/>
    </w:rPr>
  </w:style>
  <w:style w:type="table" w:styleId="50">
    <w:name w:val="Table Grid 5"/>
    <w:basedOn w:val="a4"/>
    <w:rsid w:val="00AC0744"/>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pple-converted-space">
    <w:name w:val="apple-converted-space"/>
    <w:basedOn w:val="a3"/>
    <w:rsid w:val="00AC0744"/>
  </w:style>
  <w:style w:type="paragraph" w:styleId="af3">
    <w:name w:val="No Spacing"/>
    <w:uiPriority w:val="1"/>
    <w:qFormat/>
    <w:rsid w:val="00EB66EE"/>
    <w:pPr>
      <w:widowControl w:val="0"/>
      <w:jc w:val="both"/>
    </w:pPr>
  </w:style>
  <w:style w:type="paragraph" w:customStyle="1" w:styleId="a0">
    <w:name w:val="附件大标题"/>
    <w:basedOn w:val="a2"/>
    <w:link w:val="af4"/>
    <w:rsid w:val="000B50A9"/>
    <w:pPr>
      <w:widowControl/>
      <w:numPr>
        <w:numId w:val="14"/>
      </w:numPr>
      <w:ind w:hangingChars="100" w:hanging="100"/>
      <w:jc w:val="left"/>
    </w:pPr>
    <w:rPr>
      <w:rFonts w:ascii="Times New Roman" w:hAnsi="Times New Roman" w:cs="Times New Roman"/>
      <w:b/>
      <w:kern w:val="0"/>
      <w:sz w:val="24"/>
      <w:szCs w:val="21"/>
      <w:lang w:val="de-DE"/>
    </w:rPr>
  </w:style>
  <w:style w:type="character" w:customStyle="1" w:styleId="af4">
    <w:name w:val="附件大标题 字符"/>
    <w:basedOn w:val="a3"/>
    <w:link w:val="a0"/>
    <w:rsid w:val="000B50A9"/>
    <w:rPr>
      <w:rFonts w:ascii="Times New Roman" w:hAnsi="Times New Roman" w:cs="Times New Roman"/>
      <w:b/>
      <w:kern w:val="0"/>
      <w:sz w:val="24"/>
      <w:szCs w:val="21"/>
      <w:lang w:val="de-DE"/>
    </w:rPr>
  </w:style>
  <w:style w:type="paragraph" w:customStyle="1" w:styleId="a1">
    <w:name w:val="附件图"/>
    <w:basedOn w:val="a0"/>
    <w:link w:val="af5"/>
    <w:rsid w:val="005F6BF9"/>
    <w:pPr>
      <w:numPr>
        <w:numId w:val="17"/>
      </w:numPr>
      <w:ind w:left="450" w:hangingChars="450" w:hanging="450"/>
    </w:pPr>
    <w:rPr>
      <w:b w:val="0"/>
      <w:sz w:val="21"/>
    </w:rPr>
  </w:style>
  <w:style w:type="character" w:customStyle="1" w:styleId="af5">
    <w:name w:val="附件图 字符"/>
    <w:basedOn w:val="af4"/>
    <w:link w:val="a1"/>
    <w:rsid w:val="005F6BF9"/>
    <w:rPr>
      <w:rFonts w:ascii="Times New Roman" w:hAnsi="Times New Roman" w:cs="Times New Roman"/>
      <w:b w:val="0"/>
      <w:kern w:val="0"/>
      <w:sz w:val="24"/>
      <w:szCs w:val="21"/>
      <w:lang w:val="de-DE"/>
    </w:rPr>
  </w:style>
  <w:style w:type="paragraph" w:customStyle="1" w:styleId="a">
    <w:name w:val="附件表格"/>
    <w:basedOn w:val="a1"/>
    <w:link w:val="af6"/>
    <w:rsid w:val="005F6BF9"/>
    <w:pPr>
      <w:numPr>
        <w:numId w:val="15"/>
      </w:numPr>
    </w:pPr>
    <w:rPr>
      <w:color w:val="000000" w:themeColor="text1"/>
    </w:rPr>
  </w:style>
  <w:style w:type="character" w:customStyle="1" w:styleId="af6">
    <w:name w:val="附件表格 字符"/>
    <w:basedOn w:val="af5"/>
    <w:link w:val="a"/>
    <w:rsid w:val="005F6BF9"/>
    <w:rPr>
      <w:rFonts w:ascii="Times New Roman" w:hAnsi="Times New Roman" w:cs="Times New Roman"/>
      <w:b w:val="0"/>
      <w:color w:val="000000" w:themeColor="text1"/>
      <w:kern w:val="0"/>
      <w:sz w:val="24"/>
      <w:szCs w:val="21"/>
      <w:lang w:val="de-DE"/>
    </w:rPr>
  </w:style>
  <w:style w:type="paragraph" w:styleId="TOC">
    <w:name w:val="TOC Heading"/>
    <w:basedOn w:val="1"/>
    <w:next w:val="a2"/>
    <w:uiPriority w:val="39"/>
    <w:unhideWhenUsed/>
    <w:qFormat/>
    <w:rsid w:val="005F6BF9"/>
    <w:pPr>
      <w:widowControl/>
      <w:spacing w:before="24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20">
    <w:name w:val="toc 2"/>
    <w:basedOn w:val="a2"/>
    <w:next w:val="a2"/>
    <w:autoRedefine/>
    <w:uiPriority w:val="39"/>
    <w:unhideWhenUsed/>
    <w:qFormat/>
    <w:rsid w:val="003F2DCC"/>
    <w:pPr>
      <w:widowControl/>
      <w:spacing w:after="100" w:line="259" w:lineRule="auto"/>
      <w:ind w:left="220"/>
      <w:jc w:val="left"/>
    </w:pPr>
    <w:rPr>
      <w:rFonts w:cs="Times New Roman"/>
      <w:kern w:val="0"/>
      <w:sz w:val="22"/>
    </w:rPr>
  </w:style>
  <w:style w:type="paragraph" w:styleId="12">
    <w:name w:val="toc 1"/>
    <w:basedOn w:val="a2"/>
    <w:next w:val="a2"/>
    <w:link w:val="1Char0"/>
    <w:autoRedefine/>
    <w:uiPriority w:val="39"/>
    <w:unhideWhenUsed/>
    <w:qFormat/>
    <w:rsid w:val="00181C84"/>
    <w:pPr>
      <w:widowControl/>
      <w:tabs>
        <w:tab w:val="right" w:leader="dot" w:pos="9628"/>
      </w:tabs>
      <w:spacing w:after="100" w:line="259" w:lineRule="auto"/>
      <w:jc w:val="left"/>
    </w:pPr>
    <w:rPr>
      <w:rFonts w:ascii="Times New Roman" w:hAnsi="Times New Roman" w:cs="Times New Roman"/>
      <w:noProof/>
      <w:kern w:val="0"/>
      <w:sz w:val="24"/>
      <w:szCs w:val="24"/>
      <w:lang w:val="de-DE"/>
    </w:rPr>
  </w:style>
  <w:style w:type="character" w:customStyle="1" w:styleId="1Char0">
    <w:name w:val="目录 1 Char"/>
    <w:basedOn w:val="a3"/>
    <w:link w:val="12"/>
    <w:uiPriority w:val="39"/>
    <w:rsid w:val="00182E10"/>
    <w:rPr>
      <w:rFonts w:ascii="Times New Roman" w:hAnsi="Times New Roman" w:cs="Times New Roman"/>
      <w:noProof/>
      <w:kern w:val="0"/>
      <w:sz w:val="24"/>
      <w:szCs w:val="24"/>
      <w:lang w:val="de-DE"/>
    </w:rPr>
  </w:style>
  <w:style w:type="paragraph" w:styleId="30">
    <w:name w:val="toc 3"/>
    <w:basedOn w:val="a2"/>
    <w:next w:val="a2"/>
    <w:autoRedefine/>
    <w:uiPriority w:val="39"/>
    <w:unhideWhenUsed/>
    <w:qFormat/>
    <w:rsid w:val="003F2DCC"/>
    <w:pPr>
      <w:widowControl/>
      <w:spacing w:after="100" w:line="259" w:lineRule="auto"/>
      <w:ind w:left="440"/>
      <w:jc w:val="left"/>
    </w:pPr>
    <w:rPr>
      <w:rFonts w:cs="Times New Roman"/>
      <w:kern w:val="0"/>
      <w:sz w:val="22"/>
    </w:rPr>
  </w:style>
  <w:style w:type="paragraph" w:styleId="40">
    <w:name w:val="toc 4"/>
    <w:basedOn w:val="a2"/>
    <w:next w:val="a2"/>
    <w:autoRedefine/>
    <w:uiPriority w:val="39"/>
    <w:unhideWhenUsed/>
    <w:rsid w:val="00C734D1"/>
    <w:pPr>
      <w:ind w:leftChars="600" w:left="1260"/>
    </w:pPr>
  </w:style>
  <w:style w:type="paragraph" w:styleId="51">
    <w:name w:val="toc 5"/>
    <w:basedOn w:val="a2"/>
    <w:next w:val="a2"/>
    <w:autoRedefine/>
    <w:uiPriority w:val="39"/>
    <w:unhideWhenUsed/>
    <w:rsid w:val="00C734D1"/>
    <w:pPr>
      <w:ind w:leftChars="800" w:left="1680"/>
    </w:pPr>
  </w:style>
  <w:style w:type="paragraph" w:styleId="60">
    <w:name w:val="toc 6"/>
    <w:basedOn w:val="a2"/>
    <w:next w:val="a2"/>
    <w:autoRedefine/>
    <w:uiPriority w:val="39"/>
    <w:unhideWhenUsed/>
    <w:rsid w:val="00C734D1"/>
    <w:pPr>
      <w:ind w:leftChars="1000" w:left="2100"/>
    </w:pPr>
  </w:style>
  <w:style w:type="paragraph" w:styleId="70">
    <w:name w:val="toc 7"/>
    <w:basedOn w:val="a2"/>
    <w:next w:val="a2"/>
    <w:autoRedefine/>
    <w:uiPriority w:val="39"/>
    <w:unhideWhenUsed/>
    <w:rsid w:val="00C734D1"/>
    <w:pPr>
      <w:ind w:leftChars="1200" w:left="2520"/>
    </w:pPr>
  </w:style>
  <w:style w:type="paragraph" w:styleId="80">
    <w:name w:val="toc 8"/>
    <w:basedOn w:val="a2"/>
    <w:next w:val="a2"/>
    <w:autoRedefine/>
    <w:uiPriority w:val="39"/>
    <w:unhideWhenUsed/>
    <w:rsid w:val="00C734D1"/>
    <w:pPr>
      <w:ind w:leftChars="1400" w:left="2940"/>
    </w:pPr>
  </w:style>
  <w:style w:type="paragraph" w:styleId="90">
    <w:name w:val="toc 9"/>
    <w:basedOn w:val="a2"/>
    <w:next w:val="a2"/>
    <w:autoRedefine/>
    <w:uiPriority w:val="39"/>
    <w:unhideWhenUsed/>
    <w:rsid w:val="00C734D1"/>
    <w:pPr>
      <w:ind w:leftChars="1600" w:left="3360"/>
    </w:pPr>
  </w:style>
  <w:style w:type="character" w:customStyle="1" w:styleId="13">
    <w:name w:val="未处理的提及1"/>
    <w:basedOn w:val="a3"/>
    <w:uiPriority w:val="99"/>
    <w:semiHidden/>
    <w:unhideWhenUsed/>
    <w:rsid w:val="00C734D1"/>
    <w:rPr>
      <w:color w:val="605E5C"/>
      <w:shd w:val="clear" w:color="auto" w:fill="E1DFDD"/>
    </w:rPr>
  </w:style>
  <w:style w:type="paragraph" w:customStyle="1" w:styleId="EndNoteBibliographyTitle">
    <w:name w:val="EndNote Bibliography Title"/>
    <w:basedOn w:val="a2"/>
    <w:link w:val="EndNoteBibliographyTitle0"/>
    <w:qFormat/>
    <w:rsid w:val="00182E10"/>
    <w:pPr>
      <w:jc w:val="center"/>
    </w:pPr>
    <w:rPr>
      <w:rFonts w:ascii="Calibri" w:hAnsi="Calibri" w:cs="Calibri"/>
      <w:noProof/>
      <w:sz w:val="20"/>
    </w:rPr>
  </w:style>
  <w:style w:type="character" w:customStyle="1" w:styleId="EndNoteBibliographyTitle0">
    <w:name w:val="EndNote Bibliography Title 字符"/>
    <w:basedOn w:val="1Char0"/>
    <w:link w:val="EndNoteBibliographyTitle"/>
    <w:qFormat/>
    <w:rsid w:val="00182E10"/>
    <w:rPr>
      <w:rFonts w:ascii="Calibri" w:hAnsi="Calibri" w:cs="Calibri"/>
      <w:noProof/>
      <w:kern w:val="0"/>
      <w:sz w:val="20"/>
      <w:szCs w:val="24"/>
      <w:lang w:val="de-DE"/>
    </w:rPr>
  </w:style>
  <w:style w:type="paragraph" w:customStyle="1" w:styleId="EndNoteBibliography">
    <w:name w:val="EndNote Bibliography"/>
    <w:basedOn w:val="a2"/>
    <w:link w:val="EndNoteBibliography0"/>
    <w:qFormat/>
    <w:rsid w:val="00182E10"/>
    <w:rPr>
      <w:rFonts w:ascii="Calibri" w:hAnsi="Calibri" w:cs="Calibri"/>
      <w:noProof/>
      <w:sz w:val="20"/>
    </w:rPr>
  </w:style>
  <w:style w:type="character" w:customStyle="1" w:styleId="EndNoteBibliography0">
    <w:name w:val="EndNote Bibliography 字符"/>
    <w:basedOn w:val="1Char0"/>
    <w:link w:val="EndNoteBibliography"/>
    <w:qFormat/>
    <w:rsid w:val="00182E10"/>
    <w:rPr>
      <w:rFonts w:ascii="Calibri" w:hAnsi="Calibri" w:cs="Calibri"/>
      <w:noProof/>
      <w:kern w:val="0"/>
      <w:sz w:val="20"/>
      <w:szCs w:val="24"/>
      <w:lang w:val="de-DE"/>
    </w:rPr>
  </w:style>
  <w:style w:type="character" w:customStyle="1" w:styleId="21">
    <w:name w:val="未处理的提及2"/>
    <w:basedOn w:val="a3"/>
    <w:uiPriority w:val="99"/>
    <w:semiHidden/>
    <w:unhideWhenUsed/>
    <w:rsid w:val="00A429CC"/>
    <w:rPr>
      <w:color w:val="605E5C"/>
      <w:shd w:val="clear" w:color="auto" w:fill="E1DFDD"/>
    </w:rPr>
  </w:style>
  <w:style w:type="character" w:customStyle="1" w:styleId="31">
    <w:name w:val="未处理的提及3"/>
    <w:basedOn w:val="a3"/>
    <w:uiPriority w:val="99"/>
    <w:semiHidden/>
    <w:unhideWhenUsed/>
    <w:rsid w:val="00093C06"/>
    <w:rPr>
      <w:color w:val="605E5C"/>
      <w:shd w:val="clear" w:color="auto" w:fill="E1DFDD"/>
    </w:rPr>
  </w:style>
  <w:style w:type="table" w:customStyle="1" w:styleId="14">
    <w:name w:val="网格型1"/>
    <w:basedOn w:val="a4"/>
    <w:next w:val="a8"/>
    <w:uiPriority w:val="59"/>
    <w:qFormat/>
    <w:rsid w:val="004B4F35"/>
    <w:rPr>
      <w:rFonts w:ascii="Calibri" w:eastAsia="宋体" w:hAnsi="Calibri" w:cs="Calibri"/>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网格型2"/>
    <w:basedOn w:val="a4"/>
    <w:next w:val="a8"/>
    <w:uiPriority w:val="59"/>
    <w:qFormat/>
    <w:rsid w:val="00084FF8"/>
    <w:rPr>
      <w:rFonts w:ascii="Calibri" w:eastAsia="宋体" w:hAnsi="Calibri" w:cs="Calibri"/>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Placeholder Text"/>
    <w:basedOn w:val="a3"/>
    <w:uiPriority w:val="99"/>
    <w:semiHidden/>
    <w:rsid w:val="00A44CCC"/>
    <w:rPr>
      <w:color w:val="808080"/>
    </w:rPr>
  </w:style>
  <w:style w:type="paragraph" w:customStyle="1" w:styleId="SX-Bodytext">
    <w:name w:val="SX-Body text"/>
    <w:basedOn w:val="a2"/>
    <w:next w:val="a2"/>
    <w:link w:val="SX-BodytextChar"/>
    <w:qFormat/>
    <w:rsid w:val="006B4CFF"/>
    <w:pPr>
      <w:widowControl/>
      <w:spacing w:line="210" w:lineRule="exact"/>
      <w:ind w:firstLine="288"/>
    </w:pPr>
    <w:rPr>
      <w:rFonts w:ascii="Times New Roman" w:eastAsia="Times New Roman" w:hAnsi="Times New Roman" w:cs="Times New Roman"/>
      <w:kern w:val="0"/>
      <w:sz w:val="18"/>
      <w:szCs w:val="20"/>
      <w:lang w:eastAsia="en-US"/>
    </w:rPr>
  </w:style>
  <w:style w:type="character" w:customStyle="1" w:styleId="SX-BodytextChar">
    <w:name w:val="SX-Body text Char"/>
    <w:link w:val="SX-Bodytext"/>
    <w:qFormat/>
    <w:rsid w:val="006B4CFF"/>
    <w:rPr>
      <w:rFonts w:ascii="Times New Roman" w:eastAsia="Times New Roman" w:hAnsi="Times New Roman" w:cs="Times New Roman"/>
      <w:kern w:val="0"/>
      <w:sz w:val="18"/>
      <w:szCs w:val="20"/>
      <w:lang w:eastAsia="en-US"/>
    </w:rPr>
  </w:style>
  <w:style w:type="paragraph" w:customStyle="1" w:styleId="VAFigureCaption">
    <w:name w:val="VA_Figure_Caption"/>
    <w:basedOn w:val="a2"/>
    <w:next w:val="a2"/>
    <w:link w:val="VAFigureCaptionChar"/>
    <w:qFormat/>
    <w:rsid w:val="006B4CFF"/>
    <w:pPr>
      <w:widowControl/>
      <w:jc w:val="center"/>
    </w:pPr>
    <w:rPr>
      <w:rFonts w:ascii="Arial" w:eastAsia="宋体" w:hAnsi="Arial" w:cs="Arial"/>
      <w:kern w:val="20"/>
      <w:sz w:val="20"/>
      <w:szCs w:val="20"/>
      <w:lang w:eastAsia="en-US"/>
    </w:rPr>
  </w:style>
  <w:style w:type="character" w:customStyle="1" w:styleId="VAFigureCaptionChar">
    <w:name w:val="VA_Figure_Caption Char"/>
    <w:basedOn w:val="a3"/>
    <w:link w:val="VAFigureCaption"/>
    <w:qFormat/>
    <w:rsid w:val="006B4CFF"/>
    <w:rPr>
      <w:rFonts w:ascii="Arial" w:eastAsia="宋体" w:hAnsi="Arial" w:cs="Arial"/>
      <w:kern w:val="20"/>
      <w:sz w:val="20"/>
      <w:szCs w:val="20"/>
      <w:lang w:eastAsia="en-US"/>
    </w:rPr>
  </w:style>
  <w:style w:type="paragraph" w:styleId="HTML">
    <w:name w:val="HTML Preformatted"/>
    <w:basedOn w:val="a2"/>
    <w:link w:val="HTMLChar"/>
    <w:uiPriority w:val="99"/>
    <w:semiHidden/>
    <w:unhideWhenUsed/>
    <w:rsid w:val="006B4CFF"/>
    <w:rPr>
      <w:rFonts w:ascii="Courier New" w:hAnsi="Courier New" w:cs="Courier New"/>
      <w:sz w:val="20"/>
      <w:szCs w:val="20"/>
    </w:rPr>
  </w:style>
  <w:style w:type="character" w:customStyle="1" w:styleId="HTMLChar">
    <w:name w:val="HTML 预设格式 Char"/>
    <w:basedOn w:val="a3"/>
    <w:link w:val="HTML"/>
    <w:uiPriority w:val="99"/>
    <w:semiHidden/>
    <w:rsid w:val="006B4CFF"/>
    <w:rPr>
      <w:rFonts w:ascii="Courier New" w:hAnsi="Courier New" w:cs="Courier New"/>
      <w:sz w:val="20"/>
      <w:szCs w:val="20"/>
    </w:rPr>
  </w:style>
  <w:style w:type="paragraph" w:customStyle="1" w:styleId="SMcaption">
    <w:name w:val="SM caption"/>
    <w:basedOn w:val="a2"/>
    <w:qFormat/>
    <w:rsid w:val="006B4CFF"/>
    <w:pPr>
      <w:widowControl/>
      <w:jc w:val="left"/>
    </w:pPr>
    <w:rPr>
      <w:rFonts w:ascii="Times New Roman" w:hAnsi="Times New Roman" w:cs="Times New Roman"/>
      <w:kern w:val="0"/>
      <w:sz w:val="24"/>
      <w:szCs w:val="20"/>
      <w:lang w:eastAsia="en-US"/>
    </w:rPr>
  </w:style>
  <w:style w:type="character" w:customStyle="1" w:styleId="EndNoteBibliographyTitleChar">
    <w:name w:val="EndNote Bibliography Title Char"/>
    <w:basedOn w:val="VAFigureCaptionChar"/>
    <w:qFormat/>
    <w:rsid w:val="006B4CFF"/>
    <w:rPr>
      <w:rFonts w:ascii="Calibri" w:eastAsia="宋体" w:hAnsi="Calibri" w:cs="Arial"/>
      <w:kern w:val="20"/>
      <w:sz w:val="20"/>
      <w:szCs w:val="20"/>
      <w:lang w:eastAsia="en-US"/>
    </w:rPr>
  </w:style>
  <w:style w:type="character" w:customStyle="1" w:styleId="EndNoteBibliographyChar">
    <w:name w:val="EndNote Bibliography Char"/>
    <w:basedOn w:val="VAFigureCaptionChar"/>
    <w:qFormat/>
    <w:rsid w:val="006B4CFF"/>
    <w:rPr>
      <w:rFonts w:ascii="Calibri" w:eastAsia="宋体" w:hAnsi="Calibri" w:cs="Arial"/>
      <w:kern w:val="20"/>
      <w:sz w:val="20"/>
      <w:szCs w:val="20"/>
      <w:lang w:eastAsia="en-US"/>
    </w:rPr>
  </w:style>
  <w:style w:type="character" w:customStyle="1" w:styleId="Comment">
    <w:name w:val="Comment"/>
    <w:qFormat/>
    <w:rsid w:val="006B4CFF"/>
    <w:rPr>
      <w:rFonts w:ascii="Arial" w:hAnsi="Arial"/>
      <w:color w:val="FF0000"/>
      <w:sz w:val="14"/>
    </w:rPr>
  </w:style>
  <w:style w:type="paragraph" w:customStyle="1" w:styleId="P1">
    <w:name w:val="P1"/>
    <w:basedOn w:val="a2"/>
    <w:qFormat/>
    <w:rsid w:val="006B4CFF"/>
    <w:pPr>
      <w:widowControl/>
      <w:spacing w:line="225" w:lineRule="exact"/>
      <w:jc w:val="left"/>
    </w:pPr>
    <w:rPr>
      <w:rFonts w:ascii="Arial" w:eastAsia="MS Mincho" w:hAnsi="Arial" w:cs="Times New Roman"/>
      <w:kern w:val="0"/>
      <w:sz w:val="17"/>
      <w:szCs w:val="24"/>
      <w:lang w:eastAsia="ja-JP"/>
    </w:rPr>
  </w:style>
  <w:style w:type="character" w:customStyle="1" w:styleId="fontstyle01">
    <w:name w:val="fontstyle01"/>
    <w:basedOn w:val="a3"/>
    <w:rsid w:val="006B4CFF"/>
    <w:rPr>
      <w:rFonts w:ascii="TimesNewRomanPS-BoldMT" w:hAnsi="TimesNewRomanPS-BoldMT" w:hint="default"/>
      <w:b/>
      <w:bCs/>
      <w:i w:val="0"/>
      <w:iCs w:val="0"/>
      <w:color w:val="000000"/>
      <w:sz w:val="22"/>
      <w:szCs w:val="22"/>
    </w:rPr>
  </w:style>
  <w:style w:type="character" w:customStyle="1" w:styleId="fontstyle21">
    <w:name w:val="fontstyle21"/>
    <w:basedOn w:val="a3"/>
    <w:rsid w:val="006B4CFF"/>
    <w:rPr>
      <w:rFonts w:ascii="TimesNewRomanPSMT" w:hAnsi="TimesNewRomanPSMT" w:hint="default"/>
      <w:b w:val="0"/>
      <w:bCs w:val="0"/>
      <w:i w:val="0"/>
      <w:iCs w:val="0"/>
      <w:color w:val="000000"/>
      <w:sz w:val="22"/>
      <w:szCs w:val="22"/>
    </w:rPr>
  </w:style>
  <w:style w:type="character" w:customStyle="1" w:styleId="fontstyle31">
    <w:name w:val="fontstyle31"/>
    <w:basedOn w:val="a3"/>
    <w:rsid w:val="006B4CFF"/>
    <w:rPr>
      <w:rFonts w:ascii="TimesNewRomanPS-ItalicMT" w:hAnsi="TimesNewRomanPS-ItalicMT" w:hint="default"/>
      <w:b w:val="0"/>
      <w:bCs w:val="0"/>
      <w:i/>
      <w:iCs/>
      <w:color w:val="000000"/>
      <w:sz w:val="22"/>
      <w:szCs w:val="22"/>
    </w:rPr>
  </w:style>
  <w:style w:type="character" w:customStyle="1" w:styleId="UnresolvedMention">
    <w:name w:val="Unresolved Mention"/>
    <w:basedOn w:val="a3"/>
    <w:uiPriority w:val="99"/>
    <w:semiHidden/>
    <w:unhideWhenUsed/>
    <w:rsid w:val="006C0B9A"/>
    <w:rPr>
      <w:color w:val="605E5C"/>
      <w:shd w:val="clear" w:color="auto" w:fill="E1DFDD"/>
    </w:rPr>
  </w:style>
  <w:style w:type="character" w:styleId="af8">
    <w:name w:val="line number"/>
    <w:uiPriority w:val="99"/>
    <w:semiHidden/>
    <w:unhideWhenUsed/>
    <w:qFormat/>
    <w:rsid w:val="00EF5213"/>
  </w:style>
  <w:style w:type="paragraph" w:customStyle="1" w:styleId="Authors">
    <w:name w:val="Authors"/>
    <w:basedOn w:val="a2"/>
    <w:qFormat/>
    <w:rsid w:val="00EF5213"/>
    <w:pPr>
      <w:widowControl/>
      <w:spacing w:before="120" w:after="360" w:line="320" w:lineRule="exact"/>
      <w:jc w:val="left"/>
    </w:pPr>
    <w:rPr>
      <w:rFonts w:ascii="Arial" w:eastAsia="MS Mincho" w:hAnsi="Arial" w:cs="Times New Roman"/>
      <w:kern w:val="0"/>
      <w:sz w:val="22"/>
      <w:szCs w:val="24"/>
      <w:lang w:val="en-GB" w:eastAsia="ja-JP"/>
    </w:rPr>
  </w:style>
  <w:style w:type="paragraph" w:customStyle="1" w:styleId="P1withoutIndendation">
    <w:name w:val="P1_without_Indendation"/>
    <w:basedOn w:val="a2"/>
    <w:qFormat/>
    <w:rsid w:val="00EF5213"/>
    <w:pPr>
      <w:widowControl/>
      <w:spacing w:line="225" w:lineRule="exact"/>
    </w:pPr>
    <w:rPr>
      <w:rFonts w:ascii="Arial" w:eastAsia="MS Mincho" w:hAnsi="Arial" w:cs="Times New Roman"/>
      <w:kern w:val="0"/>
      <w:sz w:val="17"/>
      <w:szCs w:val="24"/>
      <w:lang w:val="de-DE" w:eastAsia="ja-JP"/>
    </w:rPr>
  </w:style>
  <w:style w:type="paragraph" w:customStyle="1" w:styleId="H1">
    <w:name w:val="H1"/>
    <w:basedOn w:val="1"/>
    <w:qFormat/>
    <w:rsid w:val="00EF5213"/>
    <w:pPr>
      <w:keepNext w:val="0"/>
      <w:keepLines w:val="0"/>
      <w:widowControl/>
      <w:numPr>
        <w:numId w:val="0"/>
      </w:numPr>
      <w:spacing w:before="460" w:after="230" w:line="230" w:lineRule="atLeast"/>
      <w:jc w:val="left"/>
    </w:pPr>
    <w:rPr>
      <w:rFonts w:ascii="Arial" w:eastAsia="MS Mincho" w:hAnsi="Arial" w:cs="Times New Roman"/>
      <w:bCs w:val="0"/>
      <w:kern w:val="0"/>
      <w:sz w:val="22"/>
      <w:szCs w:val="20"/>
    </w:rPr>
  </w:style>
  <w:style w:type="paragraph" w:customStyle="1" w:styleId="Adress">
    <w:name w:val="Adress"/>
    <w:basedOn w:val="a2"/>
    <w:qFormat/>
    <w:rsid w:val="00EF5213"/>
    <w:pPr>
      <w:widowControl/>
      <w:spacing w:line="180" w:lineRule="exact"/>
      <w:ind w:left="425" w:hanging="425"/>
      <w:jc w:val="left"/>
    </w:pPr>
    <w:rPr>
      <w:rFonts w:ascii="Arial" w:eastAsia="MS Mincho" w:hAnsi="Arial" w:cs="Times New Roman"/>
      <w:kern w:val="0"/>
      <w:sz w:val="14"/>
      <w:szCs w:val="20"/>
      <w:lang w:val="de-DE" w:eastAsia="ja-JP"/>
    </w:rPr>
  </w:style>
  <w:style w:type="paragraph" w:customStyle="1" w:styleId="Footnote">
    <w:name w:val="Footnote"/>
    <w:basedOn w:val="Adress"/>
    <w:unhideWhenUsed/>
    <w:qFormat/>
    <w:rsid w:val="00EF5213"/>
    <w:pPr>
      <w:spacing w:before="120"/>
    </w:pPr>
    <w:rPr>
      <w:szCs w:val="14"/>
      <w:lang w:val="en-GB"/>
    </w:rPr>
  </w:style>
  <w:style w:type="paragraph" w:customStyle="1" w:styleId="ColumnTitle">
    <w:name w:val="ColumnTitle"/>
    <w:basedOn w:val="a2"/>
    <w:qFormat/>
    <w:rsid w:val="00EF5213"/>
    <w:pPr>
      <w:widowControl/>
      <w:pBdr>
        <w:bottom w:val="single" w:sz="36" w:space="1" w:color="DDDDDD"/>
      </w:pBdr>
      <w:spacing w:after="320"/>
      <w:jc w:val="right"/>
    </w:pPr>
    <w:rPr>
      <w:rFonts w:ascii="Arial" w:eastAsia="MS Mincho" w:hAnsi="Arial" w:cs="Arial"/>
      <w:b/>
      <w:color w:val="C0C0C0"/>
      <w:kern w:val="0"/>
      <w:sz w:val="36"/>
      <w:szCs w:val="36"/>
      <w:lang w:val="en-GB" w:eastAsia="ja-JP"/>
    </w:rPr>
  </w:style>
  <w:style w:type="paragraph" w:customStyle="1" w:styleId="H2">
    <w:name w:val="H2"/>
    <w:basedOn w:val="H1"/>
    <w:qFormat/>
    <w:rsid w:val="00EF5213"/>
    <w:rPr>
      <w:bCs/>
      <w:sz w:val="18"/>
    </w:rPr>
  </w:style>
  <w:style w:type="paragraph" w:customStyle="1" w:styleId="FigureCaption">
    <w:name w:val="FigureCaption"/>
    <w:basedOn w:val="a2"/>
    <w:qFormat/>
    <w:rsid w:val="00EF5213"/>
    <w:pPr>
      <w:widowControl/>
      <w:spacing w:before="230" w:after="460" w:line="180" w:lineRule="exact"/>
    </w:pPr>
    <w:rPr>
      <w:rFonts w:ascii="Arial" w:eastAsia="MS Mincho" w:hAnsi="Arial" w:cs="Times New Roman"/>
      <w:kern w:val="0"/>
      <w:sz w:val="14"/>
      <w:szCs w:val="14"/>
      <w:lang w:val="en-GB" w:eastAsia="ja-JP"/>
    </w:rPr>
  </w:style>
  <w:style w:type="paragraph" w:customStyle="1" w:styleId="H3">
    <w:name w:val="H3"/>
    <w:basedOn w:val="H2"/>
    <w:qFormat/>
    <w:rsid w:val="00EF5213"/>
    <w:rPr>
      <w:b w:val="0"/>
      <w:bCs w:val="0"/>
      <w:i/>
      <w:iCs/>
    </w:rPr>
  </w:style>
  <w:style w:type="paragraph" w:customStyle="1" w:styleId="ManuscriptID">
    <w:name w:val="ManuscriptID"/>
    <w:basedOn w:val="a2"/>
    <w:qFormat/>
    <w:rsid w:val="00EF5213"/>
    <w:pPr>
      <w:widowControl/>
      <w:spacing w:before="220" w:line="230" w:lineRule="exact"/>
      <w:jc w:val="left"/>
    </w:pPr>
    <w:rPr>
      <w:rFonts w:ascii="Arial" w:eastAsia="MS Mincho" w:hAnsi="Arial" w:cs="Times New Roman"/>
      <w:b/>
      <w:kern w:val="0"/>
      <w:sz w:val="17"/>
      <w:szCs w:val="15"/>
      <w:lang w:val="en-GB" w:eastAsia="ja-JP"/>
    </w:rPr>
  </w:style>
  <w:style w:type="paragraph" w:customStyle="1" w:styleId="Intro">
    <w:name w:val="Intro"/>
    <w:basedOn w:val="a2"/>
    <w:qFormat/>
    <w:rsid w:val="00EF5213"/>
    <w:pPr>
      <w:widowControl/>
      <w:jc w:val="center"/>
    </w:pPr>
    <w:rPr>
      <w:rFonts w:ascii="Arial" w:eastAsia="Times New Roman" w:hAnsi="Arial" w:cs="Times New Roman"/>
      <w:kern w:val="0"/>
      <w:sz w:val="32"/>
      <w:szCs w:val="20"/>
      <w:lang w:val="de-DE" w:eastAsia="ja-JP"/>
    </w:rPr>
  </w:style>
  <w:style w:type="paragraph" w:customStyle="1" w:styleId="TitleTOC">
    <w:name w:val="Title_TOC"/>
    <w:basedOn w:val="a2"/>
    <w:qFormat/>
    <w:rsid w:val="00EF5213"/>
    <w:pPr>
      <w:widowControl/>
      <w:spacing w:before="120" w:line="225" w:lineRule="atLeast"/>
      <w:jc w:val="left"/>
    </w:pPr>
    <w:rPr>
      <w:rFonts w:ascii="Arial" w:eastAsia="MS Mincho" w:hAnsi="Arial" w:cs="Times New Roman"/>
      <w:b/>
      <w:kern w:val="0"/>
      <w:sz w:val="17"/>
      <w:szCs w:val="20"/>
      <w:lang w:val="en-GB" w:eastAsia="ja-JP"/>
    </w:rPr>
  </w:style>
  <w:style w:type="paragraph" w:customStyle="1" w:styleId="TableOfContentText">
    <w:name w:val="TableOfContentText"/>
    <w:basedOn w:val="a2"/>
    <w:qFormat/>
    <w:rsid w:val="00EF5213"/>
    <w:pPr>
      <w:widowControl/>
      <w:spacing w:before="120" w:line="225" w:lineRule="atLeast"/>
      <w:jc w:val="left"/>
    </w:pPr>
    <w:rPr>
      <w:rFonts w:ascii="Arial" w:eastAsia="MS Mincho" w:hAnsi="Arial" w:cs="Times New Roman"/>
      <w:color w:val="000000"/>
      <w:kern w:val="0"/>
      <w:sz w:val="17"/>
      <w:szCs w:val="20"/>
      <w:lang w:val="en-GB" w:eastAsia="ja-JP"/>
    </w:rPr>
  </w:style>
  <w:style w:type="paragraph" w:customStyle="1" w:styleId="P1withIndendation">
    <w:name w:val="P1_with_Indendation"/>
    <w:basedOn w:val="TableCaption"/>
    <w:qFormat/>
    <w:rsid w:val="00EF5213"/>
    <w:pPr>
      <w:spacing w:line="225" w:lineRule="exact"/>
      <w:ind w:firstLine="284"/>
    </w:pPr>
    <w:rPr>
      <w:sz w:val="17"/>
    </w:rPr>
  </w:style>
  <w:style w:type="paragraph" w:customStyle="1" w:styleId="ColumnTitleTOC">
    <w:name w:val="ColumnTitle_TOC"/>
    <w:basedOn w:val="ColumnTitle"/>
    <w:qFormat/>
    <w:rsid w:val="00EF5213"/>
    <w:pPr>
      <w:pBdr>
        <w:bottom w:val="single" w:sz="36" w:space="3" w:color="008080"/>
      </w:pBdr>
      <w:spacing w:after="0"/>
      <w:jc w:val="left"/>
    </w:pPr>
    <w:rPr>
      <w:b w:val="0"/>
      <w:color w:val="000000"/>
      <w:sz w:val="28"/>
      <w:szCs w:val="28"/>
    </w:rPr>
  </w:style>
  <w:style w:type="paragraph" w:customStyle="1" w:styleId="MSType">
    <w:name w:val="MSType"/>
    <w:basedOn w:val="ColumnTitleTOC"/>
    <w:qFormat/>
    <w:rsid w:val="00EF5213"/>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2"/>
    <w:qFormat/>
    <w:rsid w:val="00EF5213"/>
    <w:pPr>
      <w:widowControl/>
      <w:spacing w:before="230"/>
      <w:jc w:val="left"/>
    </w:pPr>
    <w:rPr>
      <w:rFonts w:ascii="Arial" w:eastAsia="MS Mincho" w:hAnsi="Arial" w:cs="Times New Roman"/>
      <w:b/>
      <w:i/>
      <w:kern w:val="0"/>
      <w:sz w:val="17"/>
      <w:szCs w:val="24"/>
      <w:lang w:val="de-DE" w:eastAsia="ja-JP"/>
    </w:rPr>
  </w:style>
  <w:style w:type="paragraph" w:customStyle="1" w:styleId="TableSpacer">
    <w:name w:val="TableSpacer"/>
    <w:basedOn w:val="a2"/>
    <w:qFormat/>
    <w:rsid w:val="00EF5213"/>
    <w:pPr>
      <w:widowControl/>
      <w:spacing w:before="360"/>
      <w:jc w:val="left"/>
    </w:pPr>
    <w:rPr>
      <w:rFonts w:ascii="Arial" w:eastAsia="MS Mincho" w:hAnsi="Arial" w:cs="Times New Roman"/>
      <w:kern w:val="0"/>
      <w:sz w:val="14"/>
      <w:szCs w:val="24"/>
      <w:lang w:val="de-DE" w:eastAsia="ja-JP"/>
    </w:rPr>
  </w:style>
  <w:style w:type="paragraph" w:customStyle="1" w:styleId="List1">
    <w:name w:val="List1"/>
    <w:basedOn w:val="a2"/>
    <w:qFormat/>
    <w:rsid w:val="00EF5213"/>
    <w:pPr>
      <w:widowControl/>
      <w:tabs>
        <w:tab w:val="left" w:pos="567"/>
      </w:tabs>
      <w:spacing w:before="240" w:after="120" w:line="480" w:lineRule="exact"/>
      <w:ind w:left="567" w:hanging="567"/>
      <w:jc w:val="left"/>
    </w:pPr>
    <w:rPr>
      <w:rFonts w:ascii="Times New Roman" w:eastAsia="Times New Roman" w:hAnsi="Times New Roman" w:cs="Times New Roman"/>
      <w:kern w:val="0"/>
      <w:sz w:val="24"/>
      <w:szCs w:val="24"/>
      <w:lang w:val="de-DE" w:eastAsia="de-DE"/>
    </w:rPr>
  </w:style>
  <w:style w:type="character" w:customStyle="1" w:styleId="References0">
    <w:name w:val="References 字符"/>
    <w:basedOn w:val="a3"/>
    <w:link w:val="References"/>
    <w:qFormat/>
    <w:rsid w:val="00EF5213"/>
    <w:rPr>
      <w:rFonts w:ascii="Times New Roman" w:eastAsia="MS Mincho" w:hAnsi="Times New Roman" w:cs="Times New Roman"/>
      <w:kern w:val="0"/>
      <w:sz w:val="15"/>
      <w:szCs w:val="1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76627">
      <w:bodyDiv w:val="1"/>
      <w:marLeft w:val="0"/>
      <w:marRight w:val="0"/>
      <w:marTop w:val="0"/>
      <w:marBottom w:val="0"/>
      <w:divBdr>
        <w:top w:val="none" w:sz="0" w:space="0" w:color="auto"/>
        <w:left w:val="none" w:sz="0" w:space="0" w:color="auto"/>
        <w:bottom w:val="none" w:sz="0" w:space="0" w:color="auto"/>
        <w:right w:val="none" w:sz="0" w:space="0" w:color="auto"/>
      </w:divBdr>
    </w:div>
    <w:div w:id="114639322">
      <w:bodyDiv w:val="1"/>
      <w:marLeft w:val="0"/>
      <w:marRight w:val="0"/>
      <w:marTop w:val="0"/>
      <w:marBottom w:val="0"/>
      <w:divBdr>
        <w:top w:val="none" w:sz="0" w:space="0" w:color="auto"/>
        <w:left w:val="none" w:sz="0" w:space="0" w:color="auto"/>
        <w:bottom w:val="none" w:sz="0" w:space="0" w:color="auto"/>
        <w:right w:val="none" w:sz="0" w:space="0" w:color="auto"/>
      </w:divBdr>
    </w:div>
    <w:div w:id="152378059">
      <w:bodyDiv w:val="1"/>
      <w:marLeft w:val="0"/>
      <w:marRight w:val="0"/>
      <w:marTop w:val="0"/>
      <w:marBottom w:val="0"/>
      <w:divBdr>
        <w:top w:val="none" w:sz="0" w:space="0" w:color="auto"/>
        <w:left w:val="none" w:sz="0" w:space="0" w:color="auto"/>
        <w:bottom w:val="none" w:sz="0" w:space="0" w:color="auto"/>
        <w:right w:val="none" w:sz="0" w:space="0" w:color="auto"/>
      </w:divBdr>
    </w:div>
    <w:div w:id="167671770">
      <w:bodyDiv w:val="1"/>
      <w:marLeft w:val="0"/>
      <w:marRight w:val="0"/>
      <w:marTop w:val="0"/>
      <w:marBottom w:val="0"/>
      <w:divBdr>
        <w:top w:val="none" w:sz="0" w:space="0" w:color="auto"/>
        <w:left w:val="none" w:sz="0" w:space="0" w:color="auto"/>
        <w:bottom w:val="none" w:sz="0" w:space="0" w:color="auto"/>
        <w:right w:val="none" w:sz="0" w:space="0" w:color="auto"/>
      </w:divBdr>
    </w:div>
    <w:div w:id="497233007">
      <w:bodyDiv w:val="1"/>
      <w:marLeft w:val="0"/>
      <w:marRight w:val="0"/>
      <w:marTop w:val="0"/>
      <w:marBottom w:val="0"/>
      <w:divBdr>
        <w:top w:val="none" w:sz="0" w:space="0" w:color="auto"/>
        <w:left w:val="none" w:sz="0" w:space="0" w:color="auto"/>
        <w:bottom w:val="none" w:sz="0" w:space="0" w:color="auto"/>
        <w:right w:val="none" w:sz="0" w:space="0" w:color="auto"/>
      </w:divBdr>
    </w:div>
    <w:div w:id="520167464">
      <w:bodyDiv w:val="1"/>
      <w:marLeft w:val="0"/>
      <w:marRight w:val="0"/>
      <w:marTop w:val="0"/>
      <w:marBottom w:val="0"/>
      <w:divBdr>
        <w:top w:val="none" w:sz="0" w:space="0" w:color="auto"/>
        <w:left w:val="none" w:sz="0" w:space="0" w:color="auto"/>
        <w:bottom w:val="none" w:sz="0" w:space="0" w:color="auto"/>
        <w:right w:val="none" w:sz="0" w:space="0" w:color="auto"/>
      </w:divBdr>
    </w:div>
    <w:div w:id="724793695">
      <w:bodyDiv w:val="1"/>
      <w:marLeft w:val="0"/>
      <w:marRight w:val="0"/>
      <w:marTop w:val="0"/>
      <w:marBottom w:val="0"/>
      <w:divBdr>
        <w:top w:val="none" w:sz="0" w:space="0" w:color="auto"/>
        <w:left w:val="none" w:sz="0" w:space="0" w:color="auto"/>
        <w:bottom w:val="none" w:sz="0" w:space="0" w:color="auto"/>
        <w:right w:val="none" w:sz="0" w:space="0" w:color="auto"/>
      </w:divBdr>
    </w:div>
    <w:div w:id="805396628">
      <w:bodyDiv w:val="1"/>
      <w:marLeft w:val="0"/>
      <w:marRight w:val="0"/>
      <w:marTop w:val="0"/>
      <w:marBottom w:val="0"/>
      <w:divBdr>
        <w:top w:val="none" w:sz="0" w:space="0" w:color="auto"/>
        <w:left w:val="none" w:sz="0" w:space="0" w:color="auto"/>
        <w:bottom w:val="none" w:sz="0" w:space="0" w:color="auto"/>
        <w:right w:val="none" w:sz="0" w:space="0" w:color="auto"/>
      </w:divBdr>
    </w:div>
    <w:div w:id="924219553">
      <w:bodyDiv w:val="1"/>
      <w:marLeft w:val="0"/>
      <w:marRight w:val="0"/>
      <w:marTop w:val="0"/>
      <w:marBottom w:val="0"/>
      <w:divBdr>
        <w:top w:val="none" w:sz="0" w:space="0" w:color="auto"/>
        <w:left w:val="none" w:sz="0" w:space="0" w:color="auto"/>
        <w:bottom w:val="none" w:sz="0" w:space="0" w:color="auto"/>
        <w:right w:val="none" w:sz="0" w:space="0" w:color="auto"/>
      </w:divBdr>
    </w:div>
    <w:div w:id="1045372960">
      <w:bodyDiv w:val="1"/>
      <w:marLeft w:val="0"/>
      <w:marRight w:val="0"/>
      <w:marTop w:val="0"/>
      <w:marBottom w:val="0"/>
      <w:divBdr>
        <w:top w:val="none" w:sz="0" w:space="0" w:color="auto"/>
        <w:left w:val="none" w:sz="0" w:space="0" w:color="auto"/>
        <w:bottom w:val="none" w:sz="0" w:space="0" w:color="auto"/>
        <w:right w:val="none" w:sz="0" w:space="0" w:color="auto"/>
      </w:divBdr>
    </w:div>
    <w:div w:id="1073233004">
      <w:bodyDiv w:val="1"/>
      <w:marLeft w:val="0"/>
      <w:marRight w:val="0"/>
      <w:marTop w:val="0"/>
      <w:marBottom w:val="0"/>
      <w:divBdr>
        <w:top w:val="none" w:sz="0" w:space="0" w:color="auto"/>
        <w:left w:val="none" w:sz="0" w:space="0" w:color="auto"/>
        <w:bottom w:val="none" w:sz="0" w:space="0" w:color="auto"/>
        <w:right w:val="none" w:sz="0" w:space="0" w:color="auto"/>
      </w:divBdr>
    </w:div>
    <w:div w:id="1079981484">
      <w:bodyDiv w:val="1"/>
      <w:marLeft w:val="0"/>
      <w:marRight w:val="0"/>
      <w:marTop w:val="0"/>
      <w:marBottom w:val="0"/>
      <w:divBdr>
        <w:top w:val="none" w:sz="0" w:space="0" w:color="auto"/>
        <w:left w:val="none" w:sz="0" w:space="0" w:color="auto"/>
        <w:bottom w:val="none" w:sz="0" w:space="0" w:color="auto"/>
        <w:right w:val="none" w:sz="0" w:space="0" w:color="auto"/>
      </w:divBdr>
    </w:div>
    <w:div w:id="1122698954">
      <w:bodyDiv w:val="1"/>
      <w:marLeft w:val="0"/>
      <w:marRight w:val="0"/>
      <w:marTop w:val="0"/>
      <w:marBottom w:val="0"/>
      <w:divBdr>
        <w:top w:val="none" w:sz="0" w:space="0" w:color="auto"/>
        <w:left w:val="none" w:sz="0" w:space="0" w:color="auto"/>
        <w:bottom w:val="none" w:sz="0" w:space="0" w:color="auto"/>
        <w:right w:val="none" w:sz="0" w:space="0" w:color="auto"/>
      </w:divBdr>
    </w:div>
    <w:div w:id="1174224755">
      <w:bodyDiv w:val="1"/>
      <w:marLeft w:val="0"/>
      <w:marRight w:val="0"/>
      <w:marTop w:val="0"/>
      <w:marBottom w:val="0"/>
      <w:divBdr>
        <w:top w:val="none" w:sz="0" w:space="0" w:color="auto"/>
        <w:left w:val="none" w:sz="0" w:space="0" w:color="auto"/>
        <w:bottom w:val="none" w:sz="0" w:space="0" w:color="auto"/>
        <w:right w:val="none" w:sz="0" w:space="0" w:color="auto"/>
      </w:divBdr>
    </w:div>
    <w:div w:id="1355762685">
      <w:bodyDiv w:val="1"/>
      <w:marLeft w:val="0"/>
      <w:marRight w:val="0"/>
      <w:marTop w:val="0"/>
      <w:marBottom w:val="0"/>
      <w:divBdr>
        <w:top w:val="none" w:sz="0" w:space="0" w:color="auto"/>
        <w:left w:val="none" w:sz="0" w:space="0" w:color="auto"/>
        <w:bottom w:val="none" w:sz="0" w:space="0" w:color="auto"/>
        <w:right w:val="none" w:sz="0" w:space="0" w:color="auto"/>
      </w:divBdr>
    </w:div>
    <w:div w:id="1389839067">
      <w:bodyDiv w:val="1"/>
      <w:marLeft w:val="0"/>
      <w:marRight w:val="0"/>
      <w:marTop w:val="0"/>
      <w:marBottom w:val="0"/>
      <w:divBdr>
        <w:top w:val="none" w:sz="0" w:space="0" w:color="auto"/>
        <w:left w:val="none" w:sz="0" w:space="0" w:color="auto"/>
        <w:bottom w:val="none" w:sz="0" w:space="0" w:color="auto"/>
        <w:right w:val="none" w:sz="0" w:space="0" w:color="auto"/>
      </w:divBdr>
    </w:div>
    <w:div w:id="1422676512">
      <w:bodyDiv w:val="1"/>
      <w:marLeft w:val="0"/>
      <w:marRight w:val="0"/>
      <w:marTop w:val="0"/>
      <w:marBottom w:val="0"/>
      <w:divBdr>
        <w:top w:val="none" w:sz="0" w:space="0" w:color="auto"/>
        <w:left w:val="none" w:sz="0" w:space="0" w:color="auto"/>
        <w:bottom w:val="none" w:sz="0" w:space="0" w:color="auto"/>
        <w:right w:val="none" w:sz="0" w:space="0" w:color="auto"/>
      </w:divBdr>
    </w:div>
    <w:div w:id="1555505936">
      <w:bodyDiv w:val="1"/>
      <w:marLeft w:val="0"/>
      <w:marRight w:val="0"/>
      <w:marTop w:val="0"/>
      <w:marBottom w:val="0"/>
      <w:divBdr>
        <w:top w:val="none" w:sz="0" w:space="0" w:color="auto"/>
        <w:left w:val="none" w:sz="0" w:space="0" w:color="auto"/>
        <w:bottom w:val="none" w:sz="0" w:space="0" w:color="auto"/>
        <w:right w:val="none" w:sz="0" w:space="0" w:color="auto"/>
      </w:divBdr>
    </w:div>
    <w:div w:id="1571883516">
      <w:bodyDiv w:val="1"/>
      <w:marLeft w:val="0"/>
      <w:marRight w:val="0"/>
      <w:marTop w:val="0"/>
      <w:marBottom w:val="0"/>
      <w:divBdr>
        <w:top w:val="none" w:sz="0" w:space="0" w:color="auto"/>
        <w:left w:val="none" w:sz="0" w:space="0" w:color="auto"/>
        <w:bottom w:val="none" w:sz="0" w:space="0" w:color="auto"/>
        <w:right w:val="none" w:sz="0" w:space="0" w:color="auto"/>
      </w:divBdr>
    </w:div>
    <w:div w:id="1587349768">
      <w:bodyDiv w:val="1"/>
      <w:marLeft w:val="0"/>
      <w:marRight w:val="0"/>
      <w:marTop w:val="0"/>
      <w:marBottom w:val="0"/>
      <w:divBdr>
        <w:top w:val="none" w:sz="0" w:space="0" w:color="auto"/>
        <w:left w:val="none" w:sz="0" w:space="0" w:color="auto"/>
        <w:bottom w:val="none" w:sz="0" w:space="0" w:color="auto"/>
        <w:right w:val="none" w:sz="0" w:space="0" w:color="auto"/>
      </w:divBdr>
    </w:div>
    <w:div w:id="1632783984">
      <w:bodyDiv w:val="1"/>
      <w:marLeft w:val="0"/>
      <w:marRight w:val="0"/>
      <w:marTop w:val="0"/>
      <w:marBottom w:val="0"/>
      <w:divBdr>
        <w:top w:val="none" w:sz="0" w:space="0" w:color="auto"/>
        <w:left w:val="none" w:sz="0" w:space="0" w:color="auto"/>
        <w:bottom w:val="none" w:sz="0" w:space="0" w:color="auto"/>
        <w:right w:val="none" w:sz="0" w:space="0" w:color="auto"/>
      </w:divBdr>
    </w:div>
    <w:div w:id="1723097177">
      <w:bodyDiv w:val="1"/>
      <w:marLeft w:val="0"/>
      <w:marRight w:val="0"/>
      <w:marTop w:val="0"/>
      <w:marBottom w:val="0"/>
      <w:divBdr>
        <w:top w:val="none" w:sz="0" w:space="0" w:color="auto"/>
        <w:left w:val="none" w:sz="0" w:space="0" w:color="auto"/>
        <w:bottom w:val="none" w:sz="0" w:space="0" w:color="auto"/>
        <w:right w:val="none" w:sz="0" w:space="0" w:color="auto"/>
      </w:divBdr>
    </w:div>
    <w:div w:id="1727528966">
      <w:bodyDiv w:val="1"/>
      <w:marLeft w:val="0"/>
      <w:marRight w:val="0"/>
      <w:marTop w:val="0"/>
      <w:marBottom w:val="0"/>
      <w:divBdr>
        <w:top w:val="none" w:sz="0" w:space="0" w:color="auto"/>
        <w:left w:val="none" w:sz="0" w:space="0" w:color="auto"/>
        <w:bottom w:val="none" w:sz="0" w:space="0" w:color="auto"/>
        <w:right w:val="none" w:sz="0" w:space="0" w:color="auto"/>
      </w:divBdr>
    </w:div>
    <w:div w:id="1733768490">
      <w:bodyDiv w:val="1"/>
      <w:marLeft w:val="0"/>
      <w:marRight w:val="0"/>
      <w:marTop w:val="0"/>
      <w:marBottom w:val="0"/>
      <w:divBdr>
        <w:top w:val="none" w:sz="0" w:space="0" w:color="auto"/>
        <w:left w:val="none" w:sz="0" w:space="0" w:color="auto"/>
        <w:bottom w:val="none" w:sz="0" w:space="0" w:color="auto"/>
        <w:right w:val="none" w:sz="0" w:space="0" w:color="auto"/>
      </w:divBdr>
    </w:div>
    <w:div w:id="1758481635">
      <w:bodyDiv w:val="1"/>
      <w:marLeft w:val="0"/>
      <w:marRight w:val="0"/>
      <w:marTop w:val="0"/>
      <w:marBottom w:val="0"/>
      <w:divBdr>
        <w:top w:val="none" w:sz="0" w:space="0" w:color="auto"/>
        <w:left w:val="none" w:sz="0" w:space="0" w:color="auto"/>
        <w:bottom w:val="none" w:sz="0" w:space="0" w:color="auto"/>
        <w:right w:val="none" w:sz="0" w:space="0" w:color="auto"/>
      </w:divBdr>
    </w:div>
    <w:div w:id="1886796889">
      <w:bodyDiv w:val="1"/>
      <w:marLeft w:val="0"/>
      <w:marRight w:val="0"/>
      <w:marTop w:val="0"/>
      <w:marBottom w:val="0"/>
      <w:divBdr>
        <w:top w:val="none" w:sz="0" w:space="0" w:color="auto"/>
        <w:left w:val="none" w:sz="0" w:space="0" w:color="auto"/>
        <w:bottom w:val="none" w:sz="0" w:space="0" w:color="auto"/>
        <w:right w:val="none" w:sz="0" w:space="0" w:color="auto"/>
      </w:divBdr>
    </w:div>
    <w:div w:id="1894777668">
      <w:bodyDiv w:val="1"/>
      <w:marLeft w:val="0"/>
      <w:marRight w:val="0"/>
      <w:marTop w:val="0"/>
      <w:marBottom w:val="0"/>
      <w:divBdr>
        <w:top w:val="none" w:sz="0" w:space="0" w:color="auto"/>
        <w:left w:val="none" w:sz="0" w:space="0" w:color="auto"/>
        <w:bottom w:val="none" w:sz="0" w:space="0" w:color="auto"/>
        <w:right w:val="none" w:sz="0" w:space="0" w:color="auto"/>
      </w:divBdr>
    </w:div>
    <w:div w:id="1930767541">
      <w:bodyDiv w:val="1"/>
      <w:marLeft w:val="0"/>
      <w:marRight w:val="0"/>
      <w:marTop w:val="0"/>
      <w:marBottom w:val="0"/>
      <w:divBdr>
        <w:top w:val="none" w:sz="0" w:space="0" w:color="auto"/>
        <w:left w:val="none" w:sz="0" w:space="0" w:color="auto"/>
        <w:bottom w:val="none" w:sz="0" w:space="0" w:color="auto"/>
        <w:right w:val="none" w:sz="0" w:space="0" w:color="auto"/>
      </w:divBdr>
    </w:div>
    <w:div w:id="2051831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tiff"/><Relationship Id="rId39" Type="http://schemas.openxmlformats.org/officeDocument/2006/relationships/image" Target="media/image30.tiff"/><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image" Target="media/image25.tiff"/><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tiff"/><Relationship Id="rId25" Type="http://schemas.openxmlformats.org/officeDocument/2006/relationships/image" Target="media/image16.png"/><Relationship Id="rId33" Type="http://schemas.openxmlformats.org/officeDocument/2006/relationships/image" Target="media/image24.tiff"/><Relationship Id="rId38" Type="http://schemas.openxmlformats.org/officeDocument/2006/relationships/image" Target="media/image29.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Relationship Id="rId29" Type="http://schemas.openxmlformats.org/officeDocument/2006/relationships/image" Target="media/image20.ti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tiff"/><Relationship Id="rId37" Type="http://schemas.openxmlformats.org/officeDocument/2006/relationships/image" Target="media/image28.tiff"/><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Relationship Id="rId36" Type="http://schemas.openxmlformats.org/officeDocument/2006/relationships/image" Target="media/image27.tiff"/><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E45D07-FD76-4F1A-8313-29752D035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26</Pages>
  <Words>12572</Words>
  <Characters>71667</Characters>
  <Application>Microsoft Office Word</Application>
  <DocSecurity>0</DocSecurity>
  <Lines>597</Lines>
  <Paragraphs>168</Paragraphs>
  <ScaleCrop>false</ScaleCrop>
  <Company>china</Company>
  <LinksUpToDate>false</LinksUpToDate>
  <CharactersWithSpaces>84071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cp:lastModifiedBy>
  <cp:revision>8</cp:revision>
  <dcterms:created xsi:type="dcterms:W3CDTF">2025-07-01T03:32:00Z</dcterms:created>
  <dcterms:modified xsi:type="dcterms:W3CDTF">2025-07-18T06:35:00Z</dcterms:modified>
</cp:coreProperties>
</file>