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39" w:rsidRPr="00F14D00" w:rsidRDefault="00472C03" w:rsidP="00F12AA8">
      <w:pPr>
        <w:rPr>
          <w:rFonts w:ascii="Century" w:hAnsi="Century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Century" w:hAnsi="Century"/>
          <w:b/>
          <w:sz w:val="20"/>
          <w:szCs w:val="20"/>
          <w:lang w:val="en-US"/>
        </w:rPr>
        <w:t xml:space="preserve">Supplementary </w:t>
      </w:r>
      <w:r w:rsidR="000E2539" w:rsidRPr="00F14D00">
        <w:rPr>
          <w:rFonts w:ascii="Century" w:hAnsi="Century"/>
          <w:b/>
          <w:sz w:val="20"/>
          <w:szCs w:val="20"/>
          <w:lang w:val="en-US"/>
        </w:rPr>
        <w:t xml:space="preserve">Table </w:t>
      </w:r>
      <w:r>
        <w:rPr>
          <w:rFonts w:ascii="Century" w:hAnsi="Century"/>
          <w:b/>
          <w:sz w:val="20"/>
          <w:szCs w:val="20"/>
          <w:lang w:val="en-US"/>
        </w:rPr>
        <w:t>1</w:t>
      </w:r>
      <w:r w:rsidR="000E2539" w:rsidRPr="00F14D00">
        <w:rPr>
          <w:rFonts w:ascii="Century" w:hAnsi="Century"/>
          <w:b/>
          <w:sz w:val="20"/>
          <w:szCs w:val="20"/>
          <w:lang w:val="en-US"/>
        </w:rPr>
        <w:t>. Bivariate analysis for the gender variable</w:t>
      </w:r>
    </w:p>
    <w:p w:rsidR="000E2539" w:rsidRPr="00F14D00" w:rsidRDefault="000E2539" w:rsidP="000E2539">
      <w:pPr>
        <w:jc w:val="center"/>
        <w:rPr>
          <w:rFonts w:ascii="Century" w:hAnsi="Century"/>
          <w:sz w:val="20"/>
          <w:szCs w:val="20"/>
          <w:lang w:val="en-US"/>
        </w:rPr>
      </w:pPr>
    </w:p>
    <w:tbl>
      <w:tblPr>
        <w:tblW w:w="9480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1134"/>
        <w:gridCol w:w="2003"/>
        <w:gridCol w:w="708"/>
        <w:gridCol w:w="370"/>
        <w:gridCol w:w="764"/>
      </w:tblGrid>
      <w:tr w:rsidR="00F753A7" w:rsidRPr="00F12AA8" w:rsidTr="00F25CAC">
        <w:trPr>
          <w:trHeight w:val="360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center"/>
              <w:rPr>
                <w:rFonts w:ascii="Century" w:hAnsi="Century"/>
                <w:b/>
                <w:bCs/>
                <w:sz w:val="16"/>
                <w:szCs w:val="16"/>
              </w:rPr>
            </w:pPr>
            <w:r w:rsidRPr="008054CB">
              <w:rPr>
                <w:rFonts w:ascii="Century" w:hAnsi="Century"/>
                <w:b/>
                <w:sz w:val="16"/>
                <w:szCs w:val="16"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b/>
                <w:sz w:val="16"/>
                <w:szCs w:val="16"/>
              </w:rPr>
              <w:t>Gender</w:t>
            </w:r>
            <w:proofErr w:type="spellEnd"/>
          </w:p>
        </w:tc>
        <w:tc>
          <w:tcPr>
            <w:tcW w:w="2003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  <w:vertAlign w:val="superscript"/>
              </w:rPr>
            </w:pPr>
            <w:r w:rsidRPr="00401D35">
              <w:rPr>
                <w:rFonts w:ascii="Century" w:hAnsi="Century"/>
                <w:b/>
                <w:sz w:val="16"/>
                <w:szCs w:val="16"/>
              </w:rPr>
              <w:t>M [CI95%]</w:t>
            </w:r>
            <w:r w:rsidRPr="00401D35">
              <w:rPr>
                <w:rFonts w:ascii="Century" w:hAnsi="Century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  <w:vertAlign w:val="superscript"/>
              </w:rPr>
            </w:pPr>
            <w:r w:rsidRPr="00401D35">
              <w:rPr>
                <w:rFonts w:ascii="Century" w:hAnsi="Century"/>
                <w:b/>
                <w:sz w:val="16"/>
                <w:szCs w:val="16"/>
              </w:rPr>
              <w:t>SD</w:t>
            </w:r>
            <w:r w:rsidRPr="00401D35">
              <w:rPr>
                <w:rFonts w:ascii="Century" w:hAnsi="Century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Cs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b/>
                <w:sz w:val="16"/>
                <w:szCs w:val="16"/>
                <w:lang w:val="en-US"/>
              </w:rPr>
              <w:t>U Mann Whitney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bCs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b/>
                <w:sz w:val="16"/>
                <w:szCs w:val="16"/>
                <w:lang w:val="en-US"/>
              </w:rPr>
              <w:t>p-value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b/>
                <w:sz w:val="16"/>
                <w:szCs w:val="16"/>
                <w:lang w:val="en-US"/>
              </w:rPr>
              <w:t>(biserial rank correlation)</w:t>
            </w:r>
          </w:p>
        </w:tc>
      </w:tr>
      <w:tr w:rsidR="00F753A7" w:rsidRPr="00401D35" w:rsidTr="00F25CAC">
        <w:trPr>
          <w:trHeight w:val="360"/>
          <w:jc w:val="center"/>
        </w:trPr>
        <w:tc>
          <w:tcPr>
            <w:tcW w:w="4501" w:type="dxa"/>
            <w:vMerge/>
            <w:vAlign w:val="center"/>
          </w:tcPr>
          <w:p w:rsidR="00F753A7" w:rsidRPr="00F753A7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25CAC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proofErr w:type="spellStart"/>
            <w:r w:rsidRPr="00036909">
              <w:rPr>
                <w:rFonts w:ascii="Century" w:hAnsi="Century"/>
                <w:b/>
                <w:sz w:val="16"/>
                <w:szCs w:val="16"/>
              </w:rPr>
              <w:t>Female</w:t>
            </w:r>
            <w:proofErr w:type="spellEnd"/>
            <w:r w:rsidRPr="00036909">
              <w:rPr>
                <w:rFonts w:ascii="Century" w:hAnsi="Century"/>
                <w:b/>
                <w:sz w:val="16"/>
                <w:szCs w:val="16"/>
              </w:rPr>
              <w:t xml:space="preserve"> </w:t>
            </w:r>
          </w:p>
          <w:p w:rsidR="00F753A7" w:rsidRPr="00036909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36909">
              <w:rPr>
                <w:rFonts w:ascii="Century" w:hAnsi="Century"/>
                <w:b/>
                <w:sz w:val="16"/>
                <w:szCs w:val="16"/>
              </w:rPr>
              <w:t>(n = 186)</w:t>
            </w:r>
          </w:p>
        </w:tc>
        <w:tc>
          <w:tcPr>
            <w:tcW w:w="2003" w:type="dxa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</w:p>
        </w:tc>
      </w:tr>
      <w:tr w:rsidR="00F753A7" w:rsidRPr="00401D35" w:rsidTr="00F25CAC">
        <w:trPr>
          <w:trHeight w:val="360"/>
          <w:jc w:val="center"/>
        </w:trPr>
        <w:tc>
          <w:tcPr>
            <w:tcW w:w="4501" w:type="dxa"/>
            <w:vMerge/>
            <w:tcBorders>
              <w:bottom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F25CAC" w:rsidRPr="00036909" w:rsidRDefault="00F753A7" w:rsidP="00F25CAC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proofErr w:type="spellStart"/>
            <w:r w:rsidRPr="00036909">
              <w:rPr>
                <w:rFonts w:ascii="Century" w:hAnsi="Century"/>
                <w:b/>
                <w:sz w:val="16"/>
                <w:szCs w:val="16"/>
              </w:rPr>
              <w:t>Male</w:t>
            </w:r>
            <w:proofErr w:type="spellEnd"/>
          </w:p>
          <w:p w:rsidR="00F753A7" w:rsidRPr="00036909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36909">
              <w:rPr>
                <w:rFonts w:ascii="Century" w:hAnsi="Century"/>
                <w:b/>
                <w:sz w:val="16"/>
                <w:szCs w:val="16"/>
              </w:rPr>
              <w:t>(n = 40)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</w:p>
        </w:tc>
      </w:tr>
      <w:tr w:rsidR="00F753A7" w:rsidRPr="00401D35" w:rsidTr="00F25CAC">
        <w:trPr>
          <w:trHeight w:val="291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1. I can freely express my academic and other concerns to faculty members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3.23 [3.09-3.38]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0.058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(0.183)</w:t>
            </w:r>
          </w:p>
        </w:tc>
      </w:tr>
      <w:tr w:rsidR="00F753A7" w:rsidRPr="00401D35" w:rsidTr="00F25CAC">
        <w:trPr>
          <w:trHeight w:val="140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3.55 [3.22-3.88]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2. Faculty members are easily approachable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3.22 [3.08-3.35]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0.464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(0.070)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3.27 [3.00-3.55]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3. Faculty members make every effort to assist students when asked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3.24 [3.11-3.37]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0.678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(0.039)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3.10 [2.75-3.45]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4. Faculty members make an effort to understand difficulties I might be having with my course work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2.85 [2.73-2.98]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0.292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(0.099)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3.00 [2.70-3.30]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5. I can freely express my academic and other concerns to the administration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3.34 [3.20-3.47]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0.105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(0.153)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3.63 [3.37-3.88]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6. Faculty members are usually available after class and during office hours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3.24 [3.09-3.40]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0.648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(0.044)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3.35 [3.01-3.69]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7. Faculty are fair and unbiased in their treatment of individual students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3.03 [2.88-3.18]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0.527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(0.063)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2.88 [2.49-3.26]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1.20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64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8. Faculty members provide adequate feedback about students’ progress in a course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2.92 [2.78-3.06]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0.023</w:t>
            </w:r>
            <w:r w:rsidRPr="00401D35">
              <w:rPr>
                <w:rFonts w:ascii="Century" w:hAnsi="Century"/>
                <w:b/>
                <w:color w:val="333333"/>
                <w:sz w:val="16"/>
                <w:szCs w:val="16"/>
              </w:rPr>
              <w:t>*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(0.218)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3.27 [3.01-3.54]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48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9. I receive detailed feedback from faculty members on my work and written assignments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2.76 [2.61-2.90]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0.102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(0.158)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3.08 [2.75-3.40]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10. Channels for expressing students’ complaints are readily available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2.73 [2.58-2.88]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0.443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(0.075)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2.60 [2.19-3.01]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1.27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Item11. Faculty members are good role models and motivate me to do my best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2.99 [2.85-3.13]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0.925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(0.009)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3.00 [2.68-3.32]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12. The administration shows concern for students as individuals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2.45 [2.28-2.61]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0.412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(0.080)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2.40 [1.95-2.85]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1.39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13. Faculty members demonstrate a high level of knowledge in their subject area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4.01 [3.87-4.14]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0.666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(0.041)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3.98 [3.72-4.23]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5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14. Faculty members take the time to listen/discuss issues that may impact my academic performance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2.79 [2.65-2.93]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0.233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(0.115)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2.98 [2.67-3.28]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15. Faculty members create a good overall impression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3.55 [3.42-3.68]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0.963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(0.004)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3.58 [3.33-3.82]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0.78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16. I am generally given enough time to understand the things I have to learn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2.97 [2.83-3.12]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0.002</w:t>
            </w:r>
            <w:r w:rsidRPr="00401D35">
              <w:rPr>
                <w:rFonts w:ascii="Century" w:hAnsi="Century"/>
                <w:b/>
                <w:color w:val="333333"/>
                <w:sz w:val="16"/>
                <w:szCs w:val="16"/>
              </w:rPr>
              <w:t>*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(0.294)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3.45 [3.19-3.71]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308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17. Clinical instructors are approachable and make students feel comfortable about asking questions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3.73 [3.57-3.88]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0.286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(0.103)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3.98 [3.72-4.23]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356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18. Clinical instructors provide feedback at appropriate times, and do not</w:t>
            </w:r>
            <w:r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embarrass me in front of others (classmates, staff, patients and family members)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3.63 [3.48-3.78]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0.687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(0.04)</w:t>
            </w:r>
          </w:p>
        </w:tc>
      </w:tr>
      <w:tr w:rsidR="00F753A7" w:rsidRPr="00401D35" w:rsidTr="00F25CAC">
        <w:trPr>
          <w:trHeight w:val="288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sz w:val="16"/>
                <w:szCs w:val="16"/>
              </w:rPr>
              <w:t>3.67 [3.30-4.05]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19. Clinical instructors are open to discussions and difference in opinions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3.56 [3.41-3.71]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0.086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(0.165)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3.85 [3.51-4.19]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20. Clinical instructors give me sufficient guidance before I perform technical skills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3.58 [3.42-3.73]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0.091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(0.161)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3.88 [3.59-4.16]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21. Clinical instructors view my mistakes as part of my learning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3.65 [3.49-3.81]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0.180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(0.128)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3.90 [3.55-4.25]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22. Clinical instructors give me clear ideas of what is expected from me during a clinical rotation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3.69 [3.53-3.85]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0.280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(0.104)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3.88 [3.52-4.23]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23. Clinical instructors facilitate my ability to critically assess my client’s needs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3.58 [3.43-3.73]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0.293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(0.101)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3.75 [3.43-4.07]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24. Clinical instructors assign me to patients that are appropriate for my level of competence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3.47 [3.30-3.64]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0.120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(0.151)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3.77 [3.43-4.12]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7A3514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 xml:space="preserve">Item25. Clinical instructors give me verbal and written </w:t>
            </w: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lastRenderedPageBreak/>
              <w:t>feedback concerning my</w:t>
            </w:r>
            <w:r w:rsidR="007A3514"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7A3514">
              <w:rPr>
                <w:rFonts w:ascii="Century" w:hAnsi="Century"/>
                <w:sz w:val="16"/>
                <w:szCs w:val="16"/>
                <w:lang w:val="en-US"/>
              </w:rPr>
              <w:t>clinical experience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lastRenderedPageBreak/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3.64 [3.49-3.79]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Default="00F753A7" w:rsidP="008054CB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0.879</w:t>
            </w:r>
            <w:r>
              <w:rPr>
                <w:rFonts w:ascii="Century" w:hAnsi="Century"/>
                <w:color w:val="333333"/>
                <w:sz w:val="16"/>
                <w:szCs w:val="16"/>
              </w:rPr>
              <w:t xml:space="preserve"> </w:t>
            </w:r>
          </w:p>
          <w:p w:rsidR="00F753A7" w:rsidRPr="00401D35" w:rsidRDefault="00F753A7" w:rsidP="008054CB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lastRenderedPageBreak/>
              <w:t>(0.015)</w:t>
            </w:r>
          </w:p>
        </w:tc>
      </w:tr>
      <w:tr w:rsidR="00F753A7" w:rsidRPr="00401D35" w:rsidTr="007A3514">
        <w:trPr>
          <w:trHeight w:val="150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3.67 [3.32-4.03]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26. Clinical instructors demonstrate a high level of knowledge and clinical expertise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4.01 [3.87-4.15]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0.680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(0.039)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4.10 [3.82-4.38]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27. Clinical instructors are available when needed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3.59 [3.45-3.73]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0.980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(0.003)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3.55 [3.19-3.91]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316AE2">
        <w:trPr>
          <w:trHeight w:val="238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28. Clinical instructors provide enough opportunities for independent practice in the lab and clinical sites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3.63 [3.48-3.78]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0.427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(0.075)</w:t>
            </w:r>
          </w:p>
        </w:tc>
      </w:tr>
      <w:tr w:rsidR="00F753A7" w:rsidRPr="00401D35" w:rsidTr="00316AE2">
        <w:trPr>
          <w:trHeight w:val="130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3.42 [3.03-3.82]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1.23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29. Clinical instructors encourage me to link theory to practice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3.81 [3.68-3.93]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0.706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(0.035)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3.73 [3.44-4.01]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30. Instructions are consistent among different clinical and lab instructors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3.35 [3.20-3.51]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0.287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(0.103)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3.20 [2.87-3.53]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31. Faculty members behave professionally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3.95 [3.82-4.07]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0.562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(0.053)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3.85 [3.56-4.14]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32. This program provides a variety of good and relevant courses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3.03 [2.89-3.16]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0.991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(0.001)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3.08 [2.82-3.33]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0.79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33. The program enhances my analytical skills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3.32 [3.20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0.276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(0.103)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3.17 [2.91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7A3514">
        <w:trPr>
          <w:trHeight w:val="140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7A3514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34. Most courses in this program are beneficial and contribute to my overall</w:t>
            </w:r>
            <w:r w:rsidR="007A3514"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7A3514">
              <w:rPr>
                <w:rFonts w:ascii="Century" w:hAnsi="Century"/>
                <w:sz w:val="16"/>
                <w:szCs w:val="16"/>
                <w:lang w:val="en-US"/>
              </w:rPr>
              <w:t>professional development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3.41 [3.29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0.411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(0.077)</w:t>
            </w:r>
          </w:p>
        </w:tc>
      </w:tr>
      <w:tr w:rsidR="00F753A7" w:rsidRPr="00401D35" w:rsidTr="007A3514">
        <w:trPr>
          <w:trHeight w:val="88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3.52 [3.31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0.67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35. The quality of instruction I receive in my classes is good and helpful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3.28 [3.16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0.778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(0.026)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3.27 [3.03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0.75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36. I usually have a clear idea of what is expected of me in this program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3.39 [3.26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0.991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(0.001)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8C3083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3.45 [3.22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0.71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37. The program is designed to facilitate team work among students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3.44 [3.30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0.855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(0.017)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3.42 [3.14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38. The program enhances my problem solving or critical thinking skills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3.32 [3.20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0.981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(0.002)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3.27 [2.99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39. There is a commitment to academic excellence in this program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3.30 [3.16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0.568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(0.055)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3.17 [2.84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7A3514">
        <w:trPr>
          <w:trHeight w:val="230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40. As a result of my courses, I feel confident about dealing with clinical nursing problems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2.95 [2.80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3.10]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0.069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(0.176)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3.27 [2.99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41. Going to class helps me better understand the material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3.47 [3.31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0.871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(0.016)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3.48 [3.06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3.89]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1.30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42. I am able to experience intellectual growth in the program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3.61 [3.47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0.345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(0.089)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3.48 [3.19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43. Overall, the program requirements are reasonable and achievable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3.54 [3.42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0.348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(0.086)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3.45 [3.21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0.74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44. The secretaries are caring and helpful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2.94 [2.78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3.10]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0.801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(0.025)</w:t>
            </w:r>
          </w:p>
        </w:tc>
      </w:tr>
      <w:tr w:rsidR="00F753A7" w:rsidRPr="00401D35" w:rsidTr="007A3514">
        <w:trPr>
          <w:trHeight w:val="142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2.95 [2.52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45. The secretaries behave professionally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3.59 [3.45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3.73]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0.926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(0.009)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3.60 [3.26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3.94]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46. Support at the clinical and computer labs is readily available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2.94 [2.80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0.565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(0.056)</w:t>
            </w:r>
          </w:p>
        </w:tc>
      </w:tr>
      <w:tr w:rsidR="00F753A7" w:rsidRPr="00401D35" w:rsidTr="007A3514">
        <w:trPr>
          <w:trHeight w:val="4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3.02 [2.67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7A3514">
        <w:trPr>
          <w:trHeight w:val="180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47. Computer and clinical labs are well equipped, adequately staffed, and are readily accessible to meet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2.82 [2.67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2.97]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0.426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(0.008)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2.67 [2.26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3.09]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1.28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48. The facilities (class rooms, clinical and computer labs) facilitate my learning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3.23 [3.07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3.38]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1.06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0.929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(0.009)</w:t>
            </w:r>
          </w:p>
        </w:tc>
      </w:tr>
      <w:tr w:rsidR="00F753A7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3.27 [2.96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3.59]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5F42C0" w:rsidRPr="00401D35" w:rsidTr="00F25CAC">
        <w:trPr>
          <w:trHeight w:val="237"/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1. Satisfaction with clinical teaching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54.86 [53.13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56.59]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11.95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0.573</w:t>
            </w:r>
          </w:p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(0.057)</w:t>
            </w:r>
          </w:p>
        </w:tc>
      </w:tr>
      <w:tr w:rsidR="005F42C0" w:rsidRPr="00401D35" w:rsidTr="00F25CAC">
        <w:trPr>
          <w:trHeight w:val="237"/>
          <w:jc w:val="center"/>
        </w:trPr>
        <w:tc>
          <w:tcPr>
            <w:tcW w:w="4501" w:type="dxa"/>
            <w:vMerge/>
            <w:vAlign w:val="center"/>
          </w:tcPr>
          <w:p w:rsidR="005F42C0" w:rsidRPr="008054CB" w:rsidRDefault="005F42C0" w:rsidP="005F42C0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56.20 [52.64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59.76]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11.14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5F42C0" w:rsidRPr="00401D35" w:rsidTr="00F25CAC">
        <w:trPr>
          <w:jc w:val="center"/>
        </w:trPr>
        <w:tc>
          <w:tcPr>
            <w:tcW w:w="4501" w:type="dxa"/>
            <w:vMerge w:val="restart"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2. Satisfaction with faculty and human resources</w:t>
            </w:r>
          </w:p>
        </w:tc>
        <w:tc>
          <w:tcPr>
            <w:tcW w:w="1134" w:type="dxa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51.83 [50.21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53.45]</w:t>
            </w:r>
          </w:p>
        </w:tc>
        <w:tc>
          <w:tcPr>
            <w:tcW w:w="708" w:type="dxa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11.18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0.253</w:t>
            </w:r>
          </w:p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(0.115)</w:t>
            </w:r>
          </w:p>
        </w:tc>
      </w:tr>
      <w:tr w:rsidR="005F42C0" w:rsidRPr="00401D35" w:rsidTr="00F25CAC">
        <w:trPr>
          <w:jc w:val="center"/>
        </w:trPr>
        <w:tc>
          <w:tcPr>
            <w:tcW w:w="4501" w:type="dxa"/>
            <w:vMerge/>
            <w:vAlign w:val="center"/>
          </w:tcPr>
          <w:p w:rsidR="005F42C0" w:rsidRPr="008054CB" w:rsidRDefault="005F42C0" w:rsidP="005F42C0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53.67 [50.75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56.60]</w:t>
            </w:r>
          </w:p>
        </w:tc>
        <w:tc>
          <w:tcPr>
            <w:tcW w:w="708" w:type="dxa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9.13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5F42C0" w:rsidRPr="00401D35" w:rsidTr="00F25CAC">
        <w:trPr>
          <w:jc w:val="center"/>
        </w:trPr>
        <w:tc>
          <w:tcPr>
            <w:tcW w:w="4501" w:type="dxa"/>
            <w:vMerge w:val="restart"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3. Satisfaction with the academic program and support resources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53.05 [51.61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54.50]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9.97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0.700</w:t>
            </w:r>
          </w:p>
          <w:p w:rsidR="005F42C0" w:rsidRPr="00401D35" w:rsidRDefault="005F42C0" w:rsidP="005F42C0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(0.039)</w:t>
            </w:r>
          </w:p>
        </w:tc>
      </w:tr>
      <w:tr w:rsidR="00F753A7" w:rsidRPr="00401D35" w:rsidTr="00F25CAC">
        <w:trPr>
          <w:jc w:val="center"/>
        </w:trPr>
        <w:tc>
          <w:tcPr>
            <w:tcW w:w="4501" w:type="dxa"/>
            <w:vMerge/>
            <w:tcBorders>
              <w:bottom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53.00 [50.56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55.44]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7.62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753A7" w:rsidRPr="00401D35" w:rsidTr="00F25CAC">
        <w:trPr>
          <w:jc w:val="center"/>
        </w:trPr>
        <w:tc>
          <w:tcPr>
            <w:tcW w:w="4501" w:type="dxa"/>
            <w:vMerge w:val="restart"/>
            <w:tcBorders>
              <w:top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Total ESAEE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  <w:r w:rsidRPr="00401D35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159.74 [155.63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163.85]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28.39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0.542</w:t>
            </w:r>
          </w:p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(0.061)</w:t>
            </w:r>
          </w:p>
        </w:tc>
      </w:tr>
      <w:tr w:rsidR="00F753A7" w:rsidRPr="00401D35" w:rsidTr="00F25CAC">
        <w:trPr>
          <w:jc w:val="center"/>
        </w:trPr>
        <w:tc>
          <w:tcPr>
            <w:tcW w:w="4501" w:type="dxa"/>
            <w:vMerge/>
            <w:tcBorders>
              <w:bottom w:val="single" w:sz="4" w:space="0" w:color="auto"/>
            </w:tcBorders>
            <w:vAlign w:val="center"/>
          </w:tcPr>
          <w:p w:rsidR="00F753A7" w:rsidRPr="008054CB" w:rsidRDefault="00F753A7" w:rsidP="008054CB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/>
                <w:color w:val="333333"/>
                <w:sz w:val="16"/>
                <w:szCs w:val="16"/>
              </w:rPr>
            </w:pPr>
            <w:proofErr w:type="spellStart"/>
            <w:r w:rsidRPr="00401D35">
              <w:rPr>
                <w:rFonts w:ascii="Century" w:hAnsi="Century"/>
                <w:color w:val="333333"/>
                <w:sz w:val="16"/>
                <w:szCs w:val="16"/>
              </w:rPr>
              <w:t>Male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3A7" w:rsidRPr="00401D35" w:rsidRDefault="00F753A7" w:rsidP="008054CB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162.88 [156.11</w:t>
            </w:r>
            <w:r>
              <w:rPr>
                <w:rFonts w:ascii="Century" w:hAnsi="Century" w:cs="Segoe UI"/>
                <w:color w:val="333333"/>
                <w:sz w:val="16"/>
                <w:szCs w:val="16"/>
              </w:rPr>
              <w:t>-</w:t>
            </w: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169.64]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  <w:r w:rsidRPr="00401D35">
              <w:rPr>
                <w:rFonts w:ascii="Century" w:hAnsi="Century" w:cs="Segoe UI"/>
                <w:color w:val="333333"/>
                <w:sz w:val="16"/>
                <w:szCs w:val="16"/>
              </w:rPr>
              <w:t>21.15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53A7" w:rsidRPr="00401D35" w:rsidRDefault="00F753A7" w:rsidP="00401D35">
            <w:pPr>
              <w:jc w:val="center"/>
              <w:rPr>
                <w:rFonts w:ascii="Century" w:hAnsi="Century" w:cs="Segoe UI"/>
                <w:color w:val="333333"/>
                <w:sz w:val="16"/>
                <w:szCs w:val="16"/>
              </w:rPr>
            </w:pPr>
          </w:p>
        </w:tc>
      </w:tr>
      <w:tr w:rsidR="00F25CAC" w:rsidRPr="00F12AA8" w:rsidTr="00F25CAC">
        <w:trPr>
          <w:gridAfter w:val="1"/>
          <w:wAfter w:w="764" w:type="dxa"/>
          <w:jc w:val="center"/>
        </w:trPr>
        <w:tc>
          <w:tcPr>
            <w:tcW w:w="8716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25CAC" w:rsidRDefault="00F25CAC" w:rsidP="00F25CAC">
            <w:pPr>
              <w:rPr>
                <w:rFonts w:ascii="Century" w:hAnsi="Century"/>
                <w:i/>
                <w:sz w:val="16"/>
                <w:szCs w:val="16"/>
                <w:lang w:val="en-US"/>
              </w:rPr>
            </w:pPr>
          </w:p>
          <w:p w:rsidR="00F25CAC" w:rsidRPr="004B4A52" w:rsidRDefault="00E51CE7" w:rsidP="00F25CAC">
            <w:pPr>
              <w:rPr>
                <w:rFonts w:ascii="Century" w:hAnsi="Century"/>
                <w:sz w:val="16"/>
                <w:szCs w:val="16"/>
                <w:lang w:val="en-US"/>
              </w:rPr>
            </w:pPr>
            <w:r>
              <w:rPr>
                <w:rFonts w:ascii="Century" w:hAnsi="Century"/>
                <w:i/>
                <w:sz w:val="16"/>
                <w:szCs w:val="16"/>
                <w:lang w:val="en-US"/>
              </w:rPr>
              <w:t>1: Mean [</w:t>
            </w:r>
            <w:r w:rsidR="00F25CAC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Confident </w:t>
            </w:r>
            <w:proofErr w:type="spellStart"/>
            <w:r w:rsidR="00F25CAC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>Inteval</w:t>
            </w:r>
            <w:proofErr w:type="spellEnd"/>
            <w:r w:rsidR="00F25CAC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 95%</w:t>
            </w:r>
            <w:r>
              <w:rPr>
                <w:rFonts w:ascii="Century" w:hAnsi="Century"/>
                <w:i/>
                <w:sz w:val="16"/>
                <w:szCs w:val="16"/>
                <w:lang w:val="en-US"/>
              </w:rPr>
              <w:t>]</w:t>
            </w:r>
            <w:r w:rsidR="00F25CAC" w:rsidRPr="008054CB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/ 2: Standard Deviation/ * </w:t>
            </w:r>
            <w:r w:rsidR="00F25CAC" w:rsidRPr="00F25CAC">
              <w:rPr>
                <w:rFonts w:ascii="Century" w:hAnsi="Century"/>
                <w:i/>
                <w:sz w:val="16"/>
                <w:szCs w:val="16"/>
                <w:lang w:val="en-GB"/>
              </w:rPr>
              <w:t>Statistically significant p-value</w:t>
            </w:r>
          </w:p>
        </w:tc>
      </w:tr>
    </w:tbl>
    <w:p w:rsidR="007A3514" w:rsidRDefault="007A3514" w:rsidP="002849AA">
      <w:pPr>
        <w:tabs>
          <w:tab w:val="left" w:pos="3427"/>
        </w:tabs>
        <w:rPr>
          <w:lang w:val="en-US"/>
        </w:rPr>
      </w:pPr>
    </w:p>
    <w:sectPr w:rsidR="007A3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C9"/>
    <w:rsid w:val="00003BF2"/>
    <w:rsid w:val="0000728F"/>
    <w:rsid w:val="00012809"/>
    <w:rsid w:val="00034FC9"/>
    <w:rsid w:val="00035DF1"/>
    <w:rsid w:val="00036909"/>
    <w:rsid w:val="00064DF9"/>
    <w:rsid w:val="000E2539"/>
    <w:rsid w:val="001348EA"/>
    <w:rsid w:val="001377FE"/>
    <w:rsid w:val="001819C2"/>
    <w:rsid w:val="00184816"/>
    <w:rsid w:val="001D0C97"/>
    <w:rsid w:val="001E2585"/>
    <w:rsid w:val="0024565F"/>
    <w:rsid w:val="0025408E"/>
    <w:rsid w:val="002734AA"/>
    <w:rsid w:val="00280D2E"/>
    <w:rsid w:val="002847D5"/>
    <w:rsid w:val="002849AA"/>
    <w:rsid w:val="0028665E"/>
    <w:rsid w:val="002A24AD"/>
    <w:rsid w:val="002A7617"/>
    <w:rsid w:val="00316AE2"/>
    <w:rsid w:val="00362AD3"/>
    <w:rsid w:val="00381B1F"/>
    <w:rsid w:val="00381FC1"/>
    <w:rsid w:val="00391CEB"/>
    <w:rsid w:val="003A0DB1"/>
    <w:rsid w:val="003F3605"/>
    <w:rsid w:val="00401D35"/>
    <w:rsid w:val="00452075"/>
    <w:rsid w:val="00472C03"/>
    <w:rsid w:val="004800EF"/>
    <w:rsid w:val="004801D5"/>
    <w:rsid w:val="004917FA"/>
    <w:rsid w:val="004B4A52"/>
    <w:rsid w:val="004B79B8"/>
    <w:rsid w:val="004C77F1"/>
    <w:rsid w:val="004D739F"/>
    <w:rsid w:val="00503A1C"/>
    <w:rsid w:val="0058004F"/>
    <w:rsid w:val="005967AE"/>
    <w:rsid w:val="005A15C9"/>
    <w:rsid w:val="005C60C6"/>
    <w:rsid w:val="005E0AAE"/>
    <w:rsid w:val="005F42C0"/>
    <w:rsid w:val="00606CD9"/>
    <w:rsid w:val="00666D41"/>
    <w:rsid w:val="006B2CAF"/>
    <w:rsid w:val="006D2606"/>
    <w:rsid w:val="007416DD"/>
    <w:rsid w:val="007447CF"/>
    <w:rsid w:val="00744B7C"/>
    <w:rsid w:val="00771BB6"/>
    <w:rsid w:val="00776976"/>
    <w:rsid w:val="00780AF2"/>
    <w:rsid w:val="007965F6"/>
    <w:rsid w:val="007A3514"/>
    <w:rsid w:val="007A5CB6"/>
    <w:rsid w:val="007E31B0"/>
    <w:rsid w:val="007E42E3"/>
    <w:rsid w:val="008011BA"/>
    <w:rsid w:val="008054CB"/>
    <w:rsid w:val="00841BD6"/>
    <w:rsid w:val="008A6FDD"/>
    <w:rsid w:val="008B3CBD"/>
    <w:rsid w:val="008C3083"/>
    <w:rsid w:val="00902F30"/>
    <w:rsid w:val="00940B91"/>
    <w:rsid w:val="00941CDC"/>
    <w:rsid w:val="00977A67"/>
    <w:rsid w:val="0099537B"/>
    <w:rsid w:val="009A31E8"/>
    <w:rsid w:val="009D6CF4"/>
    <w:rsid w:val="009F7765"/>
    <w:rsid w:val="00A0056F"/>
    <w:rsid w:val="00A03F22"/>
    <w:rsid w:val="00A30012"/>
    <w:rsid w:val="00A3238D"/>
    <w:rsid w:val="00A52AD1"/>
    <w:rsid w:val="00A56149"/>
    <w:rsid w:val="00A62440"/>
    <w:rsid w:val="00A8057B"/>
    <w:rsid w:val="00A922E3"/>
    <w:rsid w:val="00BC6048"/>
    <w:rsid w:val="00BE4B65"/>
    <w:rsid w:val="00BF1D19"/>
    <w:rsid w:val="00C010D5"/>
    <w:rsid w:val="00C01BB4"/>
    <w:rsid w:val="00C21EAB"/>
    <w:rsid w:val="00C31F83"/>
    <w:rsid w:val="00CB331E"/>
    <w:rsid w:val="00CC299D"/>
    <w:rsid w:val="00CC59AE"/>
    <w:rsid w:val="00CF0D13"/>
    <w:rsid w:val="00CF0F27"/>
    <w:rsid w:val="00CF24F6"/>
    <w:rsid w:val="00CF7A7B"/>
    <w:rsid w:val="00D92A30"/>
    <w:rsid w:val="00DF3EA4"/>
    <w:rsid w:val="00DF6106"/>
    <w:rsid w:val="00DF7C3D"/>
    <w:rsid w:val="00E346BA"/>
    <w:rsid w:val="00E51CE7"/>
    <w:rsid w:val="00E6386A"/>
    <w:rsid w:val="00EF10A3"/>
    <w:rsid w:val="00F12AA8"/>
    <w:rsid w:val="00F14D00"/>
    <w:rsid w:val="00F25CAC"/>
    <w:rsid w:val="00F55DDA"/>
    <w:rsid w:val="00F753A7"/>
    <w:rsid w:val="00F772E5"/>
    <w:rsid w:val="00F85E3F"/>
    <w:rsid w:val="00FA2F9A"/>
    <w:rsid w:val="00FB5825"/>
    <w:rsid w:val="00FE3A25"/>
    <w:rsid w:val="00FF292E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5508"/>
  <w15:docId w15:val="{B7BC1340-DE67-C749-9CEE-E1AA24B4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7A5CB6"/>
    <w:pPr>
      <w:spacing w:before="100" w:beforeAutospacing="1" w:after="180"/>
      <w:outlineLvl w:val="0"/>
    </w:pPr>
    <w:rPr>
      <w:b/>
      <w:bCs/>
      <w:color w:val="3E6DA9"/>
      <w:kern w:val="36"/>
      <w:sz w:val="38"/>
      <w:szCs w:val="38"/>
    </w:rPr>
  </w:style>
  <w:style w:type="paragraph" w:styleId="Ttulo2">
    <w:name w:val="heading 2"/>
    <w:basedOn w:val="Normal"/>
    <w:link w:val="Ttulo2Car"/>
    <w:uiPriority w:val="9"/>
    <w:qFormat/>
    <w:rsid w:val="007A5CB6"/>
    <w:pPr>
      <w:spacing w:before="100" w:beforeAutospacing="1" w:after="180"/>
      <w:outlineLvl w:val="1"/>
    </w:pPr>
    <w:rPr>
      <w:b/>
      <w:bCs/>
      <w:color w:val="3E6DA9"/>
      <w:sz w:val="31"/>
      <w:szCs w:val="31"/>
    </w:rPr>
  </w:style>
  <w:style w:type="paragraph" w:styleId="Ttulo3">
    <w:name w:val="heading 3"/>
    <w:basedOn w:val="Normal"/>
    <w:link w:val="Ttulo3Car"/>
    <w:uiPriority w:val="9"/>
    <w:qFormat/>
    <w:rsid w:val="007A5CB6"/>
    <w:pPr>
      <w:spacing w:before="100" w:beforeAutospacing="1" w:after="1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7A5CB6"/>
    <w:pPr>
      <w:spacing w:before="100" w:beforeAutospacing="1" w:after="18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7A5CB6"/>
    <w:pPr>
      <w:spacing w:before="100" w:beforeAutospacing="1" w:after="180"/>
      <w:outlineLvl w:val="4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CB6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A5CB6"/>
    <w:rPr>
      <w:rFonts w:ascii="Times New Roman" w:eastAsia="Times New Roman" w:hAnsi="Times New Roman" w:cs="Times New Roman"/>
      <w:b/>
      <w:bCs/>
      <w:color w:val="3E6DA9"/>
      <w:sz w:val="31"/>
      <w:szCs w:val="31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table" w:customStyle="1" w:styleId="Tablanormal21">
    <w:name w:val="Tabla normal 21"/>
    <w:basedOn w:val="Tablanormal"/>
    <w:uiPriority w:val="42"/>
    <w:rsid w:val="00DF3EA4"/>
    <w:pPr>
      <w:spacing w:after="0" w:line="240" w:lineRule="auto"/>
    </w:pPr>
    <w:rPr>
      <w:rFonts w:ascii="Arial" w:eastAsia="Arial" w:hAnsi="Arial" w:cs="Arial"/>
      <w:lang w:val="es" w:eastAsia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concuadrcula">
    <w:name w:val="Table Grid"/>
    <w:basedOn w:val="Tablanormal"/>
    <w:uiPriority w:val="39"/>
    <w:rsid w:val="00C31F83"/>
    <w:pPr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3A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3A1C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8C30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5F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90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8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4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0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1272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Claudio Alberto Rodríguez Suárez</cp:lastModifiedBy>
  <cp:revision>2</cp:revision>
  <dcterms:created xsi:type="dcterms:W3CDTF">2025-07-17T22:26:00Z</dcterms:created>
  <dcterms:modified xsi:type="dcterms:W3CDTF">2025-07-17T22:26:00Z</dcterms:modified>
</cp:coreProperties>
</file>