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380" w:rsidRPr="001E78A0" w:rsidRDefault="006D20AC" w:rsidP="006D20AC">
      <w:pPr>
        <w:spacing w:line="360" w:lineRule="auto"/>
        <w:ind w:left="120" w:hangingChars="50" w:hanging="120"/>
        <w:jc w:val="left"/>
        <w:rPr>
          <w:b/>
          <w:color w:val="000000" w:themeColor="text1"/>
          <w:kern w:val="0"/>
          <w:sz w:val="24"/>
          <w:szCs w:val="24"/>
        </w:rPr>
      </w:pPr>
      <w:r w:rsidRPr="006D20AC">
        <w:rPr>
          <w:b/>
          <w:color w:val="000000" w:themeColor="text1"/>
          <w:kern w:val="0"/>
          <w:sz w:val="24"/>
          <w:szCs w:val="24"/>
        </w:rPr>
        <w:t>Additional file</w:t>
      </w:r>
      <w:r>
        <w:rPr>
          <w:rFonts w:hint="eastAsia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5</w:t>
      </w:r>
      <w:bookmarkStart w:id="0" w:name="_GoBack"/>
      <w:bookmarkEnd w:id="0"/>
    </w:p>
    <w:p w:rsidR="000B5735" w:rsidRPr="000B5735" w:rsidRDefault="000B5735" w:rsidP="000B5735">
      <w:pPr>
        <w:spacing w:line="360" w:lineRule="auto"/>
        <w:ind w:left="120" w:hangingChars="50" w:hanging="120"/>
        <w:jc w:val="center"/>
        <w:rPr>
          <w:color w:val="000000" w:themeColor="text1"/>
          <w:kern w:val="0"/>
          <w:sz w:val="24"/>
          <w:szCs w:val="24"/>
        </w:rPr>
      </w:pPr>
      <w:r>
        <w:rPr>
          <w:rFonts w:hint="eastAsia"/>
          <w:color w:val="000000" w:themeColor="text1"/>
          <w:kern w:val="0"/>
          <w:sz w:val="24"/>
          <w:szCs w:val="24"/>
        </w:rPr>
        <w:t xml:space="preserve">The </w:t>
      </w:r>
      <w:r>
        <w:rPr>
          <w:rFonts w:eastAsiaTheme="minorEastAsia" w:hint="eastAsia"/>
          <w:color w:val="000000" w:themeColor="text1"/>
          <w:kern w:val="0"/>
          <w:sz w:val="24"/>
          <w:szCs w:val="24"/>
        </w:rPr>
        <w:t>l</w:t>
      </w:r>
      <w:r w:rsidRPr="0099648D">
        <w:rPr>
          <w:rFonts w:eastAsiaTheme="minorEastAsia"/>
          <w:color w:val="000000" w:themeColor="text1"/>
          <w:kern w:val="0"/>
          <w:sz w:val="24"/>
          <w:szCs w:val="24"/>
        </w:rPr>
        <w:t>og</w:t>
      </w:r>
      <w:r w:rsidRPr="0099648D">
        <w:rPr>
          <w:rFonts w:eastAsiaTheme="minorEastAsia"/>
          <w:color w:val="000000" w:themeColor="text1"/>
          <w:kern w:val="0"/>
          <w:sz w:val="24"/>
          <w:szCs w:val="24"/>
          <w:vertAlign w:val="subscript"/>
        </w:rPr>
        <w:t>2</w:t>
      </w:r>
      <w:r w:rsidRPr="0099648D">
        <w:rPr>
          <w:rFonts w:eastAsiaTheme="minorEastAsia"/>
          <w:color w:val="000000" w:themeColor="text1"/>
          <w:kern w:val="0"/>
          <w:sz w:val="24"/>
          <w:szCs w:val="24"/>
        </w:rPr>
        <w:t xml:space="preserve"> fold change</w:t>
      </w:r>
      <w:r>
        <w:rPr>
          <w:rFonts w:eastAsiaTheme="minorEastAsia" w:hint="eastAsia"/>
          <w:color w:val="000000" w:themeColor="text1"/>
          <w:kern w:val="0"/>
          <w:sz w:val="24"/>
          <w:szCs w:val="24"/>
        </w:rPr>
        <w:t xml:space="preserve"> of </w:t>
      </w:r>
      <w:r>
        <w:rPr>
          <w:rFonts w:hint="eastAsia"/>
          <w:color w:val="000000" w:themeColor="text1"/>
          <w:kern w:val="0"/>
          <w:sz w:val="24"/>
          <w:szCs w:val="24"/>
        </w:rPr>
        <w:t>t</w:t>
      </w:r>
      <w:r>
        <w:rPr>
          <w:color w:val="000000" w:themeColor="text1"/>
          <w:kern w:val="0"/>
          <w:sz w:val="24"/>
          <w:szCs w:val="24"/>
        </w:rPr>
        <w:t xml:space="preserve">op </w:t>
      </w:r>
      <w:r>
        <w:rPr>
          <w:rFonts w:hint="eastAsia"/>
          <w:color w:val="000000" w:themeColor="text1"/>
          <w:kern w:val="0"/>
          <w:sz w:val="24"/>
          <w:szCs w:val="24"/>
        </w:rPr>
        <w:t>five</w:t>
      </w:r>
      <w:r>
        <w:rPr>
          <w:color w:val="000000" w:themeColor="text1"/>
          <w:kern w:val="0"/>
          <w:sz w:val="24"/>
          <w:szCs w:val="24"/>
        </w:rPr>
        <w:t xml:space="preserve"> up- and down-regulated differentially expressed mRNAs </w:t>
      </w:r>
      <w:r>
        <w:rPr>
          <w:rFonts w:hint="eastAsia"/>
          <w:color w:val="000000" w:themeColor="text1"/>
          <w:kern w:val="0"/>
          <w:sz w:val="24"/>
          <w:szCs w:val="24"/>
        </w:rPr>
        <w:t xml:space="preserve">closely related to </w:t>
      </w:r>
      <w:proofErr w:type="spellStart"/>
      <w:r>
        <w:rPr>
          <w:rFonts w:hint="eastAsia"/>
          <w:color w:val="000000" w:themeColor="text1"/>
          <w:kern w:val="0"/>
          <w:sz w:val="24"/>
          <w:szCs w:val="24"/>
        </w:rPr>
        <w:t>lncRNA</w:t>
      </w:r>
      <w:proofErr w:type="spellEnd"/>
      <w:r>
        <w:rPr>
          <w:rFonts w:hint="eastAsia"/>
          <w:color w:val="000000" w:themeColor="text1"/>
          <w:kern w:val="0"/>
          <w:sz w:val="24"/>
          <w:szCs w:val="24"/>
        </w:rPr>
        <w:t xml:space="preserve"> </w:t>
      </w:r>
      <w:r w:rsidRPr="000B5735">
        <w:rPr>
          <w:color w:val="000000" w:themeColor="text1"/>
          <w:kern w:val="0"/>
          <w:sz w:val="24"/>
          <w:szCs w:val="24"/>
        </w:rPr>
        <w:t>TCONS_00230836</w:t>
      </w:r>
      <w:r>
        <w:rPr>
          <w:rFonts w:hint="eastAsia"/>
          <w:color w:val="000000" w:themeColor="text1"/>
          <w:kern w:val="0"/>
          <w:sz w:val="24"/>
          <w:szCs w:val="24"/>
        </w:rPr>
        <w:t xml:space="preserve"> in </w:t>
      </w:r>
      <w:r>
        <w:rPr>
          <w:color w:val="000000" w:themeColor="text1"/>
          <w:kern w:val="0"/>
          <w:sz w:val="24"/>
          <w:szCs w:val="24"/>
        </w:rPr>
        <w:t xml:space="preserve">stearic acid-induced </w:t>
      </w:r>
      <w:r w:rsidRPr="00DF66D3">
        <w:rPr>
          <w:sz w:val="24"/>
          <w:szCs w:val="24"/>
          <w:shd w:val="clear" w:color="auto" w:fill="FFFFFF"/>
        </w:rPr>
        <w:t>β-TC6</w:t>
      </w:r>
      <w:r>
        <w:rPr>
          <w:sz w:val="24"/>
          <w:szCs w:val="24"/>
          <w:shd w:val="clear" w:color="auto" w:fill="FFFFFF"/>
        </w:rPr>
        <w:t xml:space="preserve"> cells</w:t>
      </w:r>
      <w:r>
        <w:rPr>
          <w:rFonts w:hint="eastAsia"/>
          <w:sz w:val="24"/>
          <w:szCs w:val="24"/>
          <w:shd w:val="clear" w:color="auto" w:fill="FFFFFF"/>
        </w:rPr>
        <w:t xml:space="preserve"> by </w:t>
      </w:r>
      <w:r w:rsidRPr="00643052">
        <w:rPr>
          <w:rFonts w:hint="eastAsia"/>
          <w:sz w:val="24"/>
          <w:szCs w:val="24"/>
        </w:rPr>
        <w:t>high</w:t>
      </w:r>
      <w:r w:rsidRPr="00643052">
        <w:rPr>
          <w:sz w:val="24"/>
          <w:szCs w:val="24"/>
        </w:rPr>
        <w:t>-</w:t>
      </w:r>
      <w:r w:rsidRPr="00643052">
        <w:rPr>
          <w:rFonts w:hint="eastAsia"/>
          <w:sz w:val="24"/>
          <w:szCs w:val="24"/>
        </w:rPr>
        <w:t>throughput RNA-</w:t>
      </w:r>
      <w:r w:rsidRPr="00643052">
        <w:rPr>
          <w:sz w:val="24"/>
          <w:szCs w:val="24"/>
        </w:rPr>
        <w:t>sequencing</w:t>
      </w:r>
      <w:r>
        <w:rPr>
          <w:rFonts w:hint="eastAsia"/>
          <w:sz w:val="24"/>
          <w:szCs w:val="24"/>
        </w:rPr>
        <w:t>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4678"/>
        <w:gridCol w:w="1184"/>
      </w:tblGrid>
      <w:tr w:rsidR="00604380" w:rsidRPr="0099648D" w:rsidTr="00D160F1">
        <w:trPr>
          <w:jc w:val="center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380" w:rsidRPr="0099648D" w:rsidRDefault="00604380" w:rsidP="00D160F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Ensemble gene ID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380" w:rsidRPr="0099648D" w:rsidRDefault="00604380" w:rsidP="00D160F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:rsidR="00604380" w:rsidRPr="0099648D" w:rsidRDefault="00604380" w:rsidP="0099648D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Log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  <w:vertAlign w:val="subscript"/>
              </w:rPr>
              <w:t>2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 xml:space="preserve"> fold change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  <w:tcBorders>
              <w:top w:val="single" w:sz="4" w:space="0" w:color="auto"/>
            </w:tcBorders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ENSMUST00000074898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604380" w:rsidRPr="0099648D" w:rsidRDefault="00604380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Hp</w:t>
            </w:r>
            <w:proofErr w:type="spellEnd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(</w:t>
            </w:r>
            <w:proofErr w:type="spellStart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Haptoglobin</w:t>
            </w:r>
            <w:proofErr w:type="spellEnd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:rsidR="00604380" w:rsidRPr="0099648D" w:rsidRDefault="00604380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6.940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ENSMUST00000086399</w:t>
            </w:r>
          </w:p>
        </w:tc>
        <w:tc>
          <w:tcPr>
            <w:tcW w:w="4678" w:type="dxa"/>
          </w:tcPr>
          <w:p w:rsidR="00604380" w:rsidRPr="0099648D" w:rsidRDefault="00604380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Icam1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(intercellular adhesion molecule 1)</w:t>
            </w:r>
          </w:p>
        </w:tc>
        <w:tc>
          <w:tcPr>
            <w:tcW w:w="1184" w:type="dxa"/>
          </w:tcPr>
          <w:p w:rsidR="00604380" w:rsidRPr="00D160F1" w:rsidRDefault="00604380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6.190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ENSMUST00000050785</w:t>
            </w:r>
          </w:p>
        </w:tc>
        <w:tc>
          <w:tcPr>
            <w:tcW w:w="4678" w:type="dxa"/>
          </w:tcPr>
          <w:p w:rsidR="00604380" w:rsidRPr="0099648D" w:rsidRDefault="00604380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Lcn2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(</w:t>
            </w:r>
            <w:proofErr w:type="spellStart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lipocalin</w:t>
            </w:r>
            <w:proofErr w:type="spellEnd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 xml:space="preserve"> 2)</w:t>
            </w:r>
          </w:p>
        </w:tc>
        <w:tc>
          <w:tcPr>
            <w:tcW w:w="1184" w:type="dxa"/>
          </w:tcPr>
          <w:p w:rsidR="00604380" w:rsidRPr="0099648D" w:rsidRDefault="00604380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5.881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ENSMUST00000159720</w:t>
            </w:r>
          </w:p>
        </w:tc>
        <w:tc>
          <w:tcPr>
            <w:tcW w:w="4678" w:type="dxa"/>
          </w:tcPr>
          <w:p w:rsidR="00604380" w:rsidRPr="0099648D" w:rsidRDefault="00604380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Alpk1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(alpha-kinase 1)</w:t>
            </w:r>
          </w:p>
        </w:tc>
        <w:tc>
          <w:tcPr>
            <w:tcW w:w="1184" w:type="dxa"/>
          </w:tcPr>
          <w:p w:rsidR="00604380" w:rsidRPr="0099648D" w:rsidRDefault="00604380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4.294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ENSMUST00000131456</w:t>
            </w:r>
          </w:p>
        </w:tc>
        <w:tc>
          <w:tcPr>
            <w:tcW w:w="4678" w:type="dxa"/>
          </w:tcPr>
          <w:p w:rsidR="00604380" w:rsidRPr="0099648D" w:rsidRDefault="004764EC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Serping1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(serine (or cysteine) peptidase inhibitor, member 1)</w:t>
            </w:r>
          </w:p>
        </w:tc>
        <w:tc>
          <w:tcPr>
            <w:tcW w:w="1184" w:type="dxa"/>
          </w:tcPr>
          <w:p w:rsidR="00604380" w:rsidRPr="0099648D" w:rsidRDefault="004764EC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4.205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ENSMUST00000124100</w:t>
            </w:r>
          </w:p>
        </w:tc>
        <w:tc>
          <w:tcPr>
            <w:tcW w:w="4678" w:type="dxa"/>
          </w:tcPr>
          <w:p w:rsidR="00604380" w:rsidRPr="0099648D" w:rsidRDefault="004764EC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Prn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(prion protein gene)</w:t>
            </w:r>
          </w:p>
        </w:tc>
        <w:tc>
          <w:tcPr>
            <w:tcW w:w="1184" w:type="dxa"/>
          </w:tcPr>
          <w:p w:rsidR="00604380" w:rsidRPr="0099648D" w:rsidRDefault="004764EC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-5.85</w:t>
            </w:r>
            <w:r w:rsidR="00D160F1">
              <w:rPr>
                <w:rFonts w:eastAsia="等线" w:hint="eastAsia"/>
                <w:sz w:val="24"/>
                <w:szCs w:val="24"/>
              </w:rPr>
              <w:t>8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ENSMUST00000092822</w:t>
            </w:r>
          </w:p>
        </w:tc>
        <w:tc>
          <w:tcPr>
            <w:tcW w:w="4678" w:type="dxa"/>
          </w:tcPr>
          <w:p w:rsidR="00604380" w:rsidRPr="0099648D" w:rsidRDefault="004764EC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Bcas3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(breast carcinoma amplified sequence 3)</w:t>
            </w:r>
          </w:p>
        </w:tc>
        <w:tc>
          <w:tcPr>
            <w:tcW w:w="1184" w:type="dxa"/>
          </w:tcPr>
          <w:p w:rsidR="00604380" w:rsidRPr="0099648D" w:rsidRDefault="004764EC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-5.560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ENSMUST00000021620</w:t>
            </w:r>
          </w:p>
        </w:tc>
        <w:tc>
          <w:tcPr>
            <w:tcW w:w="4678" w:type="dxa"/>
          </w:tcPr>
          <w:p w:rsidR="00604380" w:rsidRPr="0099648D" w:rsidRDefault="004764EC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Otub2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(OTU domain, ubiquitin aldehyde binding 2)</w:t>
            </w:r>
          </w:p>
        </w:tc>
        <w:tc>
          <w:tcPr>
            <w:tcW w:w="1184" w:type="dxa"/>
          </w:tcPr>
          <w:p w:rsidR="00604380" w:rsidRPr="0099648D" w:rsidRDefault="004764EC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-5.16</w:t>
            </w:r>
            <w:r w:rsidR="00D160F1">
              <w:rPr>
                <w:rFonts w:eastAsia="等线" w:hint="eastAsia"/>
                <w:sz w:val="24"/>
                <w:szCs w:val="24"/>
              </w:rPr>
              <w:t>1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ENSMUST00000073388</w:t>
            </w:r>
          </w:p>
        </w:tc>
        <w:tc>
          <w:tcPr>
            <w:tcW w:w="4678" w:type="dxa"/>
          </w:tcPr>
          <w:p w:rsidR="00604380" w:rsidRPr="0099648D" w:rsidRDefault="004764EC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Afmid</w:t>
            </w:r>
            <w:proofErr w:type="spellEnd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(</w:t>
            </w:r>
            <w:proofErr w:type="spellStart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Arylformamidase</w:t>
            </w:r>
            <w:proofErr w:type="spellEnd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184" w:type="dxa"/>
          </w:tcPr>
          <w:p w:rsidR="00604380" w:rsidRPr="0099648D" w:rsidRDefault="004764EC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-4.336</w:t>
            </w:r>
          </w:p>
        </w:tc>
      </w:tr>
      <w:tr w:rsidR="00604380" w:rsidRPr="0099648D" w:rsidTr="00D160F1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:rsidR="00604380" w:rsidRPr="0099648D" w:rsidRDefault="00604380" w:rsidP="00D160F1">
            <w:pPr>
              <w:widowControl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ENSMUST00000185596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604380" w:rsidRPr="0099648D" w:rsidRDefault="004764EC" w:rsidP="00D160F1">
            <w:pPr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</w:pPr>
            <w:r w:rsidRPr="0099648D">
              <w:rPr>
                <w:rFonts w:eastAsiaTheme="minorEastAsia"/>
                <w:i/>
                <w:color w:val="000000" w:themeColor="text1"/>
                <w:kern w:val="0"/>
                <w:sz w:val="24"/>
                <w:szCs w:val="24"/>
              </w:rPr>
              <w:t>Srgap2</w:t>
            </w:r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 xml:space="preserve">(SLIT-ROBO Rho </w:t>
            </w:r>
            <w:proofErr w:type="spellStart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>GTPase</w:t>
            </w:r>
            <w:proofErr w:type="spellEnd"/>
            <w:r w:rsidRPr="0099648D">
              <w:rPr>
                <w:rFonts w:eastAsiaTheme="minorEastAsia"/>
                <w:color w:val="000000" w:themeColor="text1"/>
                <w:kern w:val="0"/>
                <w:sz w:val="24"/>
                <w:szCs w:val="24"/>
              </w:rPr>
              <w:t xml:space="preserve"> activating protein 2)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:rsidR="00604380" w:rsidRPr="0099648D" w:rsidRDefault="004764EC" w:rsidP="00D160F1">
            <w:pPr>
              <w:widowControl/>
              <w:jc w:val="center"/>
              <w:rPr>
                <w:rFonts w:eastAsia="等线"/>
                <w:sz w:val="24"/>
                <w:szCs w:val="24"/>
              </w:rPr>
            </w:pPr>
            <w:r w:rsidRPr="0099648D">
              <w:rPr>
                <w:rFonts w:eastAsia="等线"/>
                <w:sz w:val="24"/>
                <w:szCs w:val="24"/>
              </w:rPr>
              <w:t>-3.56</w:t>
            </w:r>
            <w:r w:rsidR="00D160F1">
              <w:rPr>
                <w:rFonts w:eastAsia="等线" w:hint="eastAsia"/>
                <w:sz w:val="24"/>
                <w:szCs w:val="24"/>
              </w:rPr>
              <w:t>7</w:t>
            </w:r>
          </w:p>
        </w:tc>
      </w:tr>
    </w:tbl>
    <w:p w:rsidR="004E0F2F" w:rsidRPr="0099648D" w:rsidRDefault="004E0F2F" w:rsidP="00CE3DEB">
      <w:pPr>
        <w:spacing w:line="360" w:lineRule="auto"/>
        <w:rPr>
          <w:rFonts w:eastAsiaTheme="minorEastAsia"/>
          <w:color w:val="000000" w:themeColor="text1"/>
          <w:kern w:val="0"/>
          <w:sz w:val="24"/>
          <w:szCs w:val="24"/>
        </w:rPr>
      </w:pPr>
    </w:p>
    <w:sectPr w:rsidR="004E0F2F" w:rsidRPr="0099648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5B5" w:rsidRDefault="00C035B5" w:rsidP="008B6B98">
      <w:r>
        <w:separator/>
      </w:r>
    </w:p>
  </w:endnote>
  <w:endnote w:type="continuationSeparator" w:id="0">
    <w:p w:rsidR="00C035B5" w:rsidRDefault="00C035B5" w:rsidP="008B6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5B5" w:rsidRDefault="00C035B5" w:rsidP="008B6B98">
      <w:r>
        <w:separator/>
      </w:r>
    </w:p>
  </w:footnote>
  <w:footnote w:type="continuationSeparator" w:id="0">
    <w:p w:rsidR="00C035B5" w:rsidRDefault="00C035B5" w:rsidP="008B6B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42" w:rsidRDefault="00C035B5" w:rsidP="0071504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841"/>
    <w:rsid w:val="00035A80"/>
    <w:rsid w:val="00046EF7"/>
    <w:rsid w:val="00095660"/>
    <w:rsid w:val="000B396D"/>
    <w:rsid w:val="000B5735"/>
    <w:rsid w:val="000C69B5"/>
    <w:rsid w:val="000C7200"/>
    <w:rsid w:val="000D0C27"/>
    <w:rsid w:val="000D70A6"/>
    <w:rsid w:val="001038FC"/>
    <w:rsid w:val="00133B21"/>
    <w:rsid w:val="00135531"/>
    <w:rsid w:val="00145CE0"/>
    <w:rsid w:val="00165D7E"/>
    <w:rsid w:val="00166165"/>
    <w:rsid w:val="0017660C"/>
    <w:rsid w:val="0018797E"/>
    <w:rsid w:val="001B31BB"/>
    <w:rsid w:val="001B51B1"/>
    <w:rsid w:val="001D4F95"/>
    <w:rsid w:val="001E433C"/>
    <w:rsid w:val="001E78A0"/>
    <w:rsid w:val="001F7B89"/>
    <w:rsid w:val="00230A04"/>
    <w:rsid w:val="00234FE2"/>
    <w:rsid w:val="00264115"/>
    <w:rsid w:val="00284639"/>
    <w:rsid w:val="002A2084"/>
    <w:rsid w:val="002C64B8"/>
    <w:rsid w:val="002D36D4"/>
    <w:rsid w:val="002F4DAA"/>
    <w:rsid w:val="00307AC0"/>
    <w:rsid w:val="003223FA"/>
    <w:rsid w:val="00336F60"/>
    <w:rsid w:val="00342704"/>
    <w:rsid w:val="00345A85"/>
    <w:rsid w:val="00346694"/>
    <w:rsid w:val="00356774"/>
    <w:rsid w:val="00366224"/>
    <w:rsid w:val="00367205"/>
    <w:rsid w:val="00382D77"/>
    <w:rsid w:val="00394909"/>
    <w:rsid w:val="003C142E"/>
    <w:rsid w:val="003F2150"/>
    <w:rsid w:val="004043E0"/>
    <w:rsid w:val="00420DD6"/>
    <w:rsid w:val="004228BA"/>
    <w:rsid w:val="004423B2"/>
    <w:rsid w:val="004764EC"/>
    <w:rsid w:val="00497E1E"/>
    <w:rsid w:val="004A0104"/>
    <w:rsid w:val="004A160C"/>
    <w:rsid w:val="004C5892"/>
    <w:rsid w:val="004E0F2F"/>
    <w:rsid w:val="004E2526"/>
    <w:rsid w:val="00501F1B"/>
    <w:rsid w:val="0051305B"/>
    <w:rsid w:val="005131BD"/>
    <w:rsid w:val="00525AA6"/>
    <w:rsid w:val="00550877"/>
    <w:rsid w:val="005622A5"/>
    <w:rsid w:val="00565248"/>
    <w:rsid w:val="00566506"/>
    <w:rsid w:val="00584635"/>
    <w:rsid w:val="0058537C"/>
    <w:rsid w:val="00592EAF"/>
    <w:rsid w:val="00593F2C"/>
    <w:rsid w:val="00604380"/>
    <w:rsid w:val="00633FBC"/>
    <w:rsid w:val="00647F46"/>
    <w:rsid w:val="00662BED"/>
    <w:rsid w:val="00671415"/>
    <w:rsid w:val="0068077B"/>
    <w:rsid w:val="006C5C79"/>
    <w:rsid w:val="006D20AC"/>
    <w:rsid w:val="006D5998"/>
    <w:rsid w:val="006D65B7"/>
    <w:rsid w:val="006E7F1C"/>
    <w:rsid w:val="006F4675"/>
    <w:rsid w:val="0070611E"/>
    <w:rsid w:val="00711EDE"/>
    <w:rsid w:val="00723633"/>
    <w:rsid w:val="00726A5A"/>
    <w:rsid w:val="0074242A"/>
    <w:rsid w:val="00766869"/>
    <w:rsid w:val="007668C0"/>
    <w:rsid w:val="0077726D"/>
    <w:rsid w:val="00787088"/>
    <w:rsid w:val="00793C53"/>
    <w:rsid w:val="007E49A6"/>
    <w:rsid w:val="00832F93"/>
    <w:rsid w:val="008550E0"/>
    <w:rsid w:val="00866CFE"/>
    <w:rsid w:val="00877499"/>
    <w:rsid w:val="00891FB4"/>
    <w:rsid w:val="008A2972"/>
    <w:rsid w:val="008A3F4E"/>
    <w:rsid w:val="008B6B98"/>
    <w:rsid w:val="008C221B"/>
    <w:rsid w:val="00913489"/>
    <w:rsid w:val="00914562"/>
    <w:rsid w:val="00924C97"/>
    <w:rsid w:val="009314E0"/>
    <w:rsid w:val="009619F2"/>
    <w:rsid w:val="00984539"/>
    <w:rsid w:val="0099648D"/>
    <w:rsid w:val="009B392A"/>
    <w:rsid w:val="009F611E"/>
    <w:rsid w:val="00A14168"/>
    <w:rsid w:val="00A438C1"/>
    <w:rsid w:val="00A674DD"/>
    <w:rsid w:val="00A86859"/>
    <w:rsid w:val="00A9721D"/>
    <w:rsid w:val="00AD5136"/>
    <w:rsid w:val="00B0167F"/>
    <w:rsid w:val="00B0573A"/>
    <w:rsid w:val="00B127B4"/>
    <w:rsid w:val="00B1731E"/>
    <w:rsid w:val="00B35A11"/>
    <w:rsid w:val="00B3705D"/>
    <w:rsid w:val="00B529AE"/>
    <w:rsid w:val="00B57764"/>
    <w:rsid w:val="00B74721"/>
    <w:rsid w:val="00B757D6"/>
    <w:rsid w:val="00B93AB1"/>
    <w:rsid w:val="00B96D7A"/>
    <w:rsid w:val="00BC0C05"/>
    <w:rsid w:val="00BF1A84"/>
    <w:rsid w:val="00BF29DB"/>
    <w:rsid w:val="00C035B5"/>
    <w:rsid w:val="00C23254"/>
    <w:rsid w:val="00C370F8"/>
    <w:rsid w:val="00C57EA3"/>
    <w:rsid w:val="00C85B8B"/>
    <w:rsid w:val="00C86B2A"/>
    <w:rsid w:val="00C94841"/>
    <w:rsid w:val="00C95FB2"/>
    <w:rsid w:val="00CA038D"/>
    <w:rsid w:val="00CA0A6B"/>
    <w:rsid w:val="00CB1167"/>
    <w:rsid w:val="00CC23D0"/>
    <w:rsid w:val="00CC3D1B"/>
    <w:rsid w:val="00CC42FC"/>
    <w:rsid w:val="00CC7E72"/>
    <w:rsid w:val="00CD678E"/>
    <w:rsid w:val="00CE3DEB"/>
    <w:rsid w:val="00CE5681"/>
    <w:rsid w:val="00CF3F02"/>
    <w:rsid w:val="00D160F1"/>
    <w:rsid w:val="00D32756"/>
    <w:rsid w:val="00D3457E"/>
    <w:rsid w:val="00D46E6F"/>
    <w:rsid w:val="00D54E8D"/>
    <w:rsid w:val="00D60BA7"/>
    <w:rsid w:val="00D70D26"/>
    <w:rsid w:val="00D72792"/>
    <w:rsid w:val="00DB0FCD"/>
    <w:rsid w:val="00E130C1"/>
    <w:rsid w:val="00E14FF3"/>
    <w:rsid w:val="00E22C57"/>
    <w:rsid w:val="00E30913"/>
    <w:rsid w:val="00E425CF"/>
    <w:rsid w:val="00E46450"/>
    <w:rsid w:val="00E51A5B"/>
    <w:rsid w:val="00E72AF7"/>
    <w:rsid w:val="00E75E1D"/>
    <w:rsid w:val="00E8786C"/>
    <w:rsid w:val="00EA3079"/>
    <w:rsid w:val="00EA3BAA"/>
    <w:rsid w:val="00EC4AF7"/>
    <w:rsid w:val="00F27700"/>
    <w:rsid w:val="00F31E98"/>
    <w:rsid w:val="00F51E59"/>
    <w:rsid w:val="00F6391E"/>
    <w:rsid w:val="00F65F3D"/>
    <w:rsid w:val="00F765FE"/>
    <w:rsid w:val="00F847A8"/>
    <w:rsid w:val="00FB1229"/>
    <w:rsid w:val="00FD3DDC"/>
    <w:rsid w:val="00FD7D9C"/>
    <w:rsid w:val="00FE45B5"/>
    <w:rsid w:val="00FE76EF"/>
    <w:rsid w:val="00FF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B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B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77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776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A20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rsid w:val="006043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B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B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77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776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A20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rsid w:val="006043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4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路慧敏</cp:lastModifiedBy>
  <cp:revision>38</cp:revision>
  <dcterms:created xsi:type="dcterms:W3CDTF">2020-01-07T12:08:00Z</dcterms:created>
  <dcterms:modified xsi:type="dcterms:W3CDTF">2020-09-03T03:29:00Z</dcterms:modified>
</cp:coreProperties>
</file>