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11A" w:rsidRPr="00E66AC5" w:rsidRDefault="006475E3" w:rsidP="00BE411A">
      <w:pPr>
        <w:rPr>
          <w:rFonts w:ascii="Times New Roman" w:hAnsi="Times New Roman" w:cs="Times New Roman"/>
          <w:b/>
          <w:sz w:val="24"/>
          <w:szCs w:val="24"/>
        </w:rPr>
      </w:pPr>
      <w:r w:rsidRPr="006475E3">
        <w:rPr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 w:hint="eastAsia"/>
          <w:b/>
          <w:sz w:val="24"/>
          <w:szCs w:val="24"/>
        </w:rPr>
        <w:t>4</w:t>
      </w:r>
    </w:p>
    <w:p w:rsidR="00AF6761" w:rsidRDefault="00BE411A">
      <w:r>
        <w:rPr>
          <w:noProof/>
        </w:rPr>
        <w:drawing>
          <wp:inline distT="0" distB="0" distL="0" distR="0">
            <wp:extent cx="3804234" cy="21947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4234" cy="219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568" w:rsidRDefault="00D63568" w:rsidP="00D63568">
      <w:pPr>
        <w:spacing w:line="480" w:lineRule="auto"/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Changes in the expression of </w:t>
      </w:r>
      <w:proofErr w:type="spellStart"/>
      <w:r w:rsidRPr="00AB0F98">
        <w:rPr>
          <w:rFonts w:ascii="Times New Roman" w:hAnsi="Times New Roman" w:cs="Times New Roman"/>
          <w:sz w:val="24"/>
          <w:szCs w:val="24"/>
        </w:rPr>
        <w:t>lncRNA</w:t>
      </w:r>
      <w:proofErr w:type="spellEnd"/>
      <w:r w:rsidRPr="00AB0F98">
        <w:rPr>
          <w:rFonts w:ascii="Times New Roman" w:hAnsi="Times New Roman" w:cs="Times New Roman"/>
          <w:sz w:val="24"/>
          <w:szCs w:val="24"/>
        </w:rPr>
        <w:t xml:space="preserve"> TCONS_00230836</w:t>
      </w:r>
      <w:r>
        <w:rPr>
          <w:rFonts w:ascii="Times New Roman" w:hAnsi="Times New Roman" w:cs="Times New Roman" w:hint="eastAsia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 xml:space="preserve">various </w:t>
      </w:r>
      <w:r>
        <w:rPr>
          <w:rFonts w:ascii="Times New Roman" w:hAnsi="Times New Roman" w:cs="Times New Roman" w:hint="eastAsia"/>
          <w:sz w:val="24"/>
          <w:szCs w:val="24"/>
        </w:rPr>
        <w:t xml:space="preserve">mice </w:t>
      </w:r>
      <w:r>
        <w:rPr>
          <w:rFonts w:ascii="Times New Roman" w:hAnsi="Times New Roman" w:cs="Times New Roman"/>
          <w:sz w:val="24"/>
          <w:szCs w:val="24"/>
        </w:rPr>
        <w:t>tissues</w:t>
      </w:r>
      <w:r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 xml:space="preserve"> fed a </w:t>
      </w:r>
      <w:r w:rsidRPr="00DF66D3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high-stearic-acid </w:t>
      </w:r>
      <w:r w:rsidRPr="00643052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diet</w:t>
      </w:r>
      <w:r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AML12 cells</w:t>
      </w:r>
      <w:r>
        <w:rPr>
          <w:rFonts w:ascii="Times New Roman" w:hAnsi="Times New Roman" w:cs="Times New Roman" w:hint="eastAsia"/>
          <w:sz w:val="24"/>
          <w:szCs w:val="24"/>
        </w:rPr>
        <w:t xml:space="preserve"> exposed to stearic acid.</w:t>
      </w:r>
    </w:p>
    <w:p w:rsidR="00D63568" w:rsidRPr="00AB0F98" w:rsidRDefault="00D63568" w:rsidP="00D63568">
      <w:pPr>
        <w:spacing w:line="480" w:lineRule="auto"/>
      </w:pPr>
      <w:r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 xml:space="preserve">(A) </w:t>
      </w:r>
      <w:r w:rsidRPr="00DF66D3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Alteration of </w:t>
      </w:r>
      <w:r w:rsidRPr="00643052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the </w:t>
      </w:r>
      <w:proofErr w:type="spellStart"/>
      <w:r w:rsidRPr="00DF66D3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lncRNA</w:t>
      </w:r>
      <w:proofErr w:type="spellEnd"/>
      <w:r w:rsidRPr="00DF66D3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 TCONS_00230836 level in islet, brown adipose, liver, and skeletal muscle of </w:t>
      </w:r>
      <w:r w:rsidRPr="00643052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mice fed a </w:t>
      </w:r>
      <w:r w:rsidRPr="00DF66D3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high-stearic-acid </w:t>
      </w:r>
      <w:r w:rsidRPr="00643052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diet</w:t>
      </w:r>
      <w:r w:rsidRPr="00DF66D3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. (</w:t>
      </w:r>
      <w:r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>B</w:t>
      </w:r>
      <w:r w:rsidRPr="00DF66D3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) </w:t>
      </w:r>
      <w:proofErr w:type="spellStart"/>
      <w:r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>Downregulation</w:t>
      </w:r>
      <w:proofErr w:type="spellEnd"/>
      <w:r w:rsidRPr="00DF66D3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 of </w:t>
      </w:r>
      <w:r w:rsidRPr="00643052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the </w:t>
      </w:r>
      <w:proofErr w:type="spellStart"/>
      <w:r w:rsidRPr="00DF66D3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lncRNA</w:t>
      </w:r>
      <w:proofErr w:type="spellEnd"/>
      <w:r w:rsidRPr="00DF66D3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 TCONS_00230836 in AML12 cells under stearic acid treatment.</w:t>
      </w:r>
      <w:r w:rsidRPr="00643052">
        <w:rPr>
          <w:rFonts w:ascii="Times New Roman" w:hAnsi="Times New Roman" w:cs="Times New Roman"/>
          <w:sz w:val="24"/>
          <w:szCs w:val="24"/>
        </w:rPr>
        <w:t xml:space="preserve"> </w:t>
      </w:r>
      <w:r w:rsidRPr="00643052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643052">
        <w:rPr>
          <w:rFonts w:ascii="Times New Roman" w:hAnsi="Times New Roman" w:cs="Times New Roman"/>
          <w:sz w:val="24"/>
          <w:szCs w:val="24"/>
        </w:rPr>
        <w:t xml:space="preserve"> = </w:t>
      </w:r>
      <w:r w:rsidRPr="00643052">
        <w:rPr>
          <w:rFonts w:ascii="Times New Roman" w:hAnsi="Times New Roman" w:cs="Times New Roman" w:hint="eastAsia"/>
          <w:sz w:val="24"/>
          <w:szCs w:val="24"/>
        </w:rPr>
        <w:t>5</w:t>
      </w:r>
      <w:r w:rsidRPr="00643052">
        <w:rPr>
          <w:rFonts w:ascii="Times New Roman" w:hAnsi="Times New Roman" w:cs="Times New Roman"/>
          <w:sz w:val="24"/>
          <w:szCs w:val="24"/>
        </w:rPr>
        <w:t xml:space="preserve"> mice per group; </w:t>
      </w:r>
      <w:r w:rsidRPr="00643052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643052">
        <w:rPr>
          <w:rFonts w:ascii="Times New Roman" w:hAnsi="Times New Roman" w:cs="Times New Roman"/>
          <w:sz w:val="24"/>
          <w:szCs w:val="24"/>
        </w:rPr>
        <w:t xml:space="preserve"> = </w:t>
      </w:r>
      <w:r w:rsidRPr="00643052">
        <w:rPr>
          <w:rFonts w:ascii="Times New Roman" w:hAnsi="Times New Roman" w:cs="Times New Roman" w:hint="eastAsia"/>
          <w:sz w:val="24"/>
          <w:szCs w:val="24"/>
        </w:rPr>
        <w:t>4</w:t>
      </w:r>
      <w:r w:rsidRPr="00643052">
        <w:rPr>
          <w:rFonts w:ascii="Times New Roman" w:hAnsi="Times New Roman" w:cs="Times New Roman"/>
          <w:sz w:val="24"/>
          <w:szCs w:val="24"/>
        </w:rPr>
        <w:t xml:space="preserve"> independent cell cultures. Ctrl, control group; SA, stearic acid; HSD, high-stearic-acid diet.</w:t>
      </w:r>
      <w:r w:rsidRPr="0064305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305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643052">
        <w:rPr>
          <w:rFonts w:ascii="Times New Roman" w:hAnsi="Times New Roman" w:cs="Times New Roman"/>
          <w:i/>
          <w:sz w:val="24"/>
          <w:szCs w:val="24"/>
        </w:rPr>
        <w:t>P</w:t>
      </w:r>
      <w:r w:rsidRPr="00643052">
        <w:rPr>
          <w:rFonts w:ascii="Times New Roman" w:hAnsi="Times New Roman" w:cs="Times New Roman" w:hint="eastAsia"/>
          <w:sz w:val="24"/>
          <w:szCs w:val="24"/>
        </w:rPr>
        <w:t xml:space="preserve"> &lt; </w:t>
      </w:r>
      <w:r w:rsidRPr="00643052">
        <w:rPr>
          <w:rFonts w:ascii="Times New Roman" w:hAnsi="Times New Roman" w:cs="Times New Roman"/>
          <w:sz w:val="24"/>
          <w:szCs w:val="24"/>
        </w:rPr>
        <w:t xml:space="preserve">0.05, </w:t>
      </w:r>
      <w:r w:rsidRPr="00643052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 w:rsidRPr="00643052">
        <w:rPr>
          <w:rFonts w:ascii="Times New Roman" w:hAnsi="Times New Roman" w:cs="Times New Roman"/>
          <w:i/>
          <w:sz w:val="24"/>
          <w:szCs w:val="24"/>
        </w:rPr>
        <w:t>P</w:t>
      </w:r>
      <w:r w:rsidRPr="00643052">
        <w:rPr>
          <w:rFonts w:ascii="Times New Roman" w:hAnsi="Times New Roman" w:cs="Times New Roman" w:hint="eastAsia"/>
          <w:sz w:val="24"/>
          <w:szCs w:val="24"/>
        </w:rPr>
        <w:t xml:space="preserve"> &lt; </w:t>
      </w:r>
      <w:r w:rsidRPr="00643052">
        <w:rPr>
          <w:rFonts w:ascii="Times New Roman" w:hAnsi="Times New Roman" w:cs="Times New Roman"/>
          <w:sz w:val="24"/>
          <w:szCs w:val="24"/>
        </w:rPr>
        <w:t>0.01</w:t>
      </w:r>
      <w:r w:rsidRPr="0064305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43052">
        <w:rPr>
          <w:rFonts w:ascii="Times New Roman" w:hAnsi="Times New Roman" w:cs="Times New Roman"/>
          <w:iCs/>
          <w:sz w:val="24"/>
          <w:szCs w:val="24"/>
        </w:rPr>
        <w:t xml:space="preserve">versus the </w:t>
      </w:r>
      <w:r w:rsidRPr="00643052">
        <w:rPr>
          <w:rFonts w:ascii="Times New Roman" w:hAnsi="Times New Roman" w:cs="Times New Roman"/>
          <w:sz w:val="24"/>
          <w:szCs w:val="24"/>
        </w:rPr>
        <w:t>Ctrl group.</w:t>
      </w:r>
    </w:p>
    <w:p w:rsidR="00BE411A" w:rsidRDefault="00BE411A"/>
    <w:sectPr w:rsidR="00BE41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783" w:rsidRDefault="00C14783" w:rsidP="00BE411A">
      <w:r>
        <w:separator/>
      </w:r>
    </w:p>
  </w:endnote>
  <w:endnote w:type="continuationSeparator" w:id="0">
    <w:p w:rsidR="00C14783" w:rsidRDefault="00C14783" w:rsidP="00BE4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783" w:rsidRDefault="00C14783" w:rsidP="00BE411A">
      <w:r>
        <w:separator/>
      </w:r>
    </w:p>
  </w:footnote>
  <w:footnote w:type="continuationSeparator" w:id="0">
    <w:p w:rsidR="00C14783" w:rsidRDefault="00C14783" w:rsidP="00BE41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635"/>
    <w:rsid w:val="003A74DE"/>
    <w:rsid w:val="006475E3"/>
    <w:rsid w:val="00AF6761"/>
    <w:rsid w:val="00B2200F"/>
    <w:rsid w:val="00BE411A"/>
    <w:rsid w:val="00C14783"/>
    <w:rsid w:val="00D63568"/>
    <w:rsid w:val="00F75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1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4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41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4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411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475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75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1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4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41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4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411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475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75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路慧敏</cp:lastModifiedBy>
  <cp:revision>4</cp:revision>
  <dcterms:created xsi:type="dcterms:W3CDTF">2020-08-17T11:02:00Z</dcterms:created>
  <dcterms:modified xsi:type="dcterms:W3CDTF">2020-09-03T03:29:00Z</dcterms:modified>
</cp:coreProperties>
</file>