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D62BF" w14:textId="59C19C56" w:rsidR="008145A8" w:rsidRPr="00632F09" w:rsidRDefault="00763395" w:rsidP="00853CAC">
      <w:pPr>
        <w:jc w:val="center"/>
        <w:rPr>
          <w:sz w:val="28"/>
          <w:szCs w:val="28"/>
        </w:rPr>
      </w:pPr>
      <w:r>
        <w:rPr>
          <w:sz w:val="28"/>
          <w:szCs w:val="28"/>
        </w:rPr>
        <w:t xml:space="preserve"> </w:t>
      </w:r>
      <w:r w:rsidR="008145A8" w:rsidRPr="00632F09">
        <w:rPr>
          <w:sz w:val="28"/>
          <w:szCs w:val="28"/>
        </w:rPr>
        <w:t>Supplementary Information</w:t>
      </w:r>
    </w:p>
    <w:p w14:paraId="54623AF0" w14:textId="77777777" w:rsidR="008145A8" w:rsidRPr="00632F09" w:rsidRDefault="008145A8" w:rsidP="008145A8">
      <w:pPr>
        <w:jc w:val="center"/>
        <w:rPr>
          <w:sz w:val="28"/>
          <w:szCs w:val="28"/>
        </w:rPr>
      </w:pPr>
      <w:r w:rsidRPr="00632F09">
        <w:rPr>
          <w:sz w:val="28"/>
          <w:szCs w:val="28"/>
        </w:rPr>
        <w:t>Adsorption mechanism in crystalline micropores: multimodal fluctuations, phase coexistence and phase transformations in nanoconfinement</w:t>
      </w:r>
    </w:p>
    <w:p w14:paraId="577BE546" w14:textId="77777777" w:rsidR="008145A8" w:rsidRPr="00632F09" w:rsidRDefault="008145A8" w:rsidP="008145A8">
      <w:pPr>
        <w:jc w:val="center"/>
        <w:rPr>
          <w:rFonts w:ascii="Calibri" w:hAnsi="Calibri" w:cs="Calibri"/>
          <w:sz w:val="24"/>
          <w:szCs w:val="24"/>
        </w:rPr>
      </w:pPr>
      <w:r w:rsidRPr="00632F09">
        <w:rPr>
          <w:rFonts w:ascii="Calibri" w:hAnsi="Calibri" w:cs="Calibri"/>
          <w:sz w:val="24"/>
          <w:szCs w:val="24"/>
        </w:rPr>
        <w:t>Małgorzata Stankiewicz</w:t>
      </w:r>
      <w:r w:rsidRPr="00632F09">
        <w:rPr>
          <w:rFonts w:ascii="Calibri" w:hAnsi="Calibri" w:cs="Calibri"/>
          <w:sz w:val="24"/>
          <w:szCs w:val="24"/>
          <w:vertAlign w:val="superscript"/>
        </w:rPr>
        <w:t>1</w:t>
      </w:r>
      <w:r w:rsidRPr="00632F09">
        <w:rPr>
          <w:rFonts w:ascii="Calibri" w:hAnsi="Calibri" w:cs="Calibri"/>
          <w:sz w:val="24"/>
          <w:szCs w:val="24"/>
        </w:rPr>
        <w:t>, Anthony Dorhauer,</w:t>
      </w:r>
      <w:r w:rsidRPr="00632F09">
        <w:rPr>
          <w:rFonts w:ascii="Calibri" w:hAnsi="Calibri" w:cs="Calibri"/>
          <w:sz w:val="24"/>
          <w:szCs w:val="24"/>
          <w:vertAlign w:val="superscript"/>
        </w:rPr>
        <w:t>2,3</w:t>
      </w:r>
      <w:r w:rsidRPr="00632F09">
        <w:rPr>
          <w:rFonts w:ascii="Calibri" w:hAnsi="Calibri" w:cs="Calibri"/>
          <w:sz w:val="24"/>
          <w:szCs w:val="24"/>
        </w:rPr>
        <w:t xml:space="preserve"> Kornel Roztocki</w:t>
      </w:r>
      <w:r w:rsidRPr="00632F09">
        <w:rPr>
          <w:rFonts w:ascii="Calibri" w:hAnsi="Calibri" w:cs="Calibri"/>
          <w:sz w:val="24"/>
          <w:szCs w:val="24"/>
          <w:vertAlign w:val="superscript"/>
        </w:rPr>
        <w:t>4</w:t>
      </w:r>
      <w:r w:rsidRPr="00632F09">
        <w:rPr>
          <w:rFonts w:ascii="Calibri" w:hAnsi="Calibri" w:cs="Calibri"/>
          <w:sz w:val="24"/>
          <w:szCs w:val="24"/>
        </w:rPr>
        <w:t>, Volodymyr Bon</w:t>
      </w:r>
      <w:r w:rsidRPr="00632F09">
        <w:rPr>
          <w:rFonts w:ascii="Calibri" w:hAnsi="Calibri" w:cs="Calibri"/>
          <w:sz w:val="24"/>
          <w:szCs w:val="24"/>
          <w:vertAlign w:val="superscript"/>
        </w:rPr>
        <w:t>5</w:t>
      </w:r>
      <w:r w:rsidRPr="00632F09">
        <w:rPr>
          <w:rFonts w:ascii="Calibri" w:hAnsi="Calibri" w:cs="Calibri"/>
          <w:sz w:val="24"/>
          <w:szCs w:val="24"/>
        </w:rPr>
        <w:t>, Bartosz Mazur</w:t>
      </w:r>
      <w:r w:rsidRPr="00632F09">
        <w:rPr>
          <w:rFonts w:ascii="Calibri" w:hAnsi="Calibri" w:cs="Calibri"/>
          <w:sz w:val="24"/>
          <w:szCs w:val="24"/>
          <w:vertAlign w:val="superscript"/>
        </w:rPr>
        <w:t>1</w:t>
      </w:r>
      <w:r w:rsidRPr="00632F09">
        <w:rPr>
          <w:rFonts w:ascii="Calibri" w:hAnsi="Calibri" w:cs="Calibri"/>
          <w:sz w:val="24"/>
          <w:szCs w:val="24"/>
        </w:rPr>
        <w:t>, Carlos Wexler,</w:t>
      </w:r>
      <w:r w:rsidRPr="00632F09">
        <w:rPr>
          <w:rFonts w:ascii="Calibri" w:hAnsi="Calibri" w:cs="Calibri"/>
          <w:sz w:val="24"/>
          <w:szCs w:val="24"/>
          <w:vertAlign w:val="superscript"/>
        </w:rPr>
        <w:t xml:space="preserve"> 2,3</w:t>
      </w:r>
      <w:r w:rsidRPr="00632F09">
        <w:rPr>
          <w:rFonts w:ascii="Calibri" w:hAnsi="Calibri" w:cs="Calibri"/>
          <w:sz w:val="24"/>
          <w:szCs w:val="24"/>
        </w:rPr>
        <w:t xml:space="preserve"> Stefan Kaskel</w:t>
      </w:r>
      <w:r w:rsidRPr="00632F09">
        <w:rPr>
          <w:rFonts w:ascii="Calibri" w:hAnsi="Calibri" w:cs="Calibri"/>
          <w:sz w:val="24"/>
          <w:szCs w:val="24"/>
          <w:vertAlign w:val="superscript"/>
        </w:rPr>
        <w:t>5</w:t>
      </w:r>
      <w:r w:rsidRPr="00632F09">
        <w:rPr>
          <w:rFonts w:ascii="Calibri" w:hAnsi="Calibri" w:cs="Calibri"/>
          <w:sz w:val="24"/>
          <w:szCs w:val="24"/>
        </w:rPr>
        <w:t>, Lucyna Firlej</w:t>
      </w:r>
      <w:r w:rsidRPr="00632F09">
        <w:rPr>
          <w:rFonts w:ascii="Calibri" w:hAnsi="Calibri" w:cs="Calibri"/>
          <w:sz w:val="24"/>
          <w:szCs w:val="24"/>
          <w:vertAlign w:val="superscript"/>
        </w:rPr>
        <w:t>1,2,6</w:t>
      </w:r>
      <w:r w:rsidRPr="00632F09">
        <w:rPr>
          <w:rFonts w:ascii="Calibri" w:hAnsi="Calibri" w:cs="Calibri"/>
          <w:sz w:val="24"/>
          <w:szCs w:val="24"/>
        </w:rPr>
        <w:t>, Bogdan Kuchta</w:t>
      </w:r>
      <w:r w:rsidRPr="00632F09">
        <w:rPr>
          <w:rFonts w:ascii="Calibri" w:hAnsi="Calibri" w:cs="Calibri"/>
          <w:sz w:val="24"/>
          <w:szCs w:val="24"/>
          <w:vertAlign w:val="superscript"/>
        </w:rPr>
        <w:t>1,2,7</w:t>
      </w:r>
      <w:r w:rsidRPr="00632F09">
        <w:rPr>
          <w:rFonts w:ascii="Calibri" w:hAnsi="Calibri" w:cs="Calibri"/>
          <w:sz w:val="24"/>
          <w:szCs w:val="24"/>
        </w:rPr>
        <w:t xml:space="preserve">* </w:t>
      </w:r>
    </w:p>
    <w:p w14:paraId="47179156" w14:textId="77777777" w:rsidR="008145A8" w:rsidRPr="00632F09" w:rsidRDefault="008145A8" w:rsidP="008145A8">
      <w:pPr>
        <w:pStyle w:val="ListParagraph"/>
        <w:keepNext/>
        <w:numPr>
          <w:ilvl w:val="0"/>
          <w:numId w:val="16"/>
        </w:numPr>
        <w:spacing w:after="0"/>
        <w:jc w:val="both"/>
        <w:rPr>
          <w:rFonts w:ascii="Calibri" w:hAnsi="Calibri" w:cs="Calibri"/>
        </w:rPr>
      </w:pPr>
      <w:r w:rsidRPr="00632F09">
        <w:rPr>
          <w:rFonts w:ascii="Calibri" w:hAnsi="Calibri" w:cs="Calibri"/>
        </w:rPr>
        <w:t>Faculty of Chemistry, Wroclaw University of Science and Technology, Wybrzeze Wyspianskiego 27, 50-370 Wroclaw, Poland</w:t>
      </w:r>
    </w:p>
    <w:p w14:paraId="6E2F6116" w14:textId="77777777" w:rsidR="008145A8" w:rsidRPr="00632F09" w:rsidRDefault="008145A8" w:rsidP="008145A8">
      <w:pPr>
        <w:pStyle w:val="ListParagraph"/>
        <w:keepNext/>
        <w:numPr>
          <w:ilvl w:val="0"/>
          <w:numId w:val="16"/>
        </w:numPr>
        <w:spacing w:after="0"/>
        <w:jc w:val="both"/>
        <w:rPr>
          <w:rFonts w:ascii="Calibri" w:hAnsi="Calibri" w:cs="Calibri"/>
        </w:rPr>
      </w:pPr>
      <w:r w:rsidRPr="00632F09">
        <w:rPr>
          <w:rFonts w:ascii="Calibri" w:hAnsi="Calibri" w:cs="Calibri"/>
        </w:rPr>
        <w:t>Department of Physics and Astronomy, University of Missouri, Columbia, MO 65211, USA</w:t>
      </w:r>
    </w:p>
    <w:p w14:paraId="2AAC88D2" w14:textId="77777777" w:rsidR="008145A8" w:rsidRPr="00632F09" w:rsidRDefault="008145A8" w:rsidP="008145A8">
      <w:pPr>
        <w:pStyle w:val="ListParagraph"/>
        <w:keepNext/>
        <w:numPr>
          <w:ilvl w:val="0"/>
          <w:numId w:val="16"/>
        </w:numPr>
        <w:spacing w:after="0"/>
        <w:rPr>
          <w:rFonts w:ascii="Calibri" w:hAnsi="Calibri" w:cs="Calibri"/>
        </w:rPr>
      </w:pPr>
      <w:r w:rsidRPr="00632F09">
        <w:rPr>
          <w:rFonts w:ascii="Calibri" w:hAnsi="Calibri" w:cs="Calibri"/>
        </w:rPr>
        <w:t>Materials Science and Engineering Institute, University of Missouri, Columbia, MO 65211, USA</w:t>
      </w:r>
    </w:p>
    <w:p w14:paraId="3809B5A2" w14:textId="77777777" w:rsidR="008145A8" w:rsidRPr="00810A49" w:rsidRDefault="008145A8" w:rsidP="008145A8">
      <w:pPr>
        <w:pStyle w:val="ListParagraph"/>
        <w:keepNext/>
        <w:numPr>
          <w:ilvl w:val="0"/>
          <w:numId w:val="16"/>
        </w:numPr>
        <w:spacing w:after="0"/>
        <w:rPr>
          <w:rFonts w:ascii="Calibri" w:hAnsi="Calibri" w:cs="Calibri"/>
          <w:lang w:val="pl-PL"/>
        </w:rPr>
      </w:pPr>
      <w:r w:rsidRPr="00810A49">
        <w:rPr>
          <w:rFonts w:ascii="Calibri" w:hAnsi="Calibri" w:cs="Calibri"/>
          <w:lang w:val="pl-PL"/>
        </w:rPr>
        <w:t xml:space="preserve">Faculty of Chemistry, Adam Mickiewicz University, Uniwersytetu Poznańskiego 8, </w:t>
      </w:r>
      <w:r w:rsidRPr="00810A49">
        <w:rPr>
          <w:rFonts w:ascii="Calibri" w:hAnsi="Calibri" w:cs="Calibri"/>
          <w:lang w:val="pl-PL"/>
        </w:rPr>
        <w:br/>
        <w:t>61-614 Poznań, Poland</w:t>
      </w:r>
    </w:p>
    <w:p w14:paraId="6789DD6B" w14:textId="77777777" w:rsidR="008145A8" w:rsidRPr="00632F09" w:rsidRDefault="008145A8" w:rsidP="008145A8">
      <w:pPr>
        <w:pStyle w:val="ListParagraph"/>
        <w:keepNext/>
        <w:numPr>
          <w:ilvl w:val="0"/>
          <w:numId w:val="16"/>
        </w:numPr>
        <w:spacing w:after="0"/>
        <w:jc w:val="both"/>
        <w:rPr>
          <w:rFonts w:ascii="Calibri" w:hAnsi="Calibri" w:cs="Calibri"/>
        </w:rPr>
      </w:pPr>
      <w:r w:rsidRPr="00632F09">
        <w:rPr>
          <w:rFonts w:ascii="Calibri" w:hAnsi="Calibri" w:cs="Calibri"/>
        </w:rPr>
        <w:t>Department of Inorganic Chemistry, Faculty of Chemistry and Food Chemistry, Dresden University of Technology; Dresden, 10169, Germany</w:t>
      </w:r>
    </w:p>
    <w:p w14:paraId="2F003C58" w14:textId="77777777" w:rsidR="008145A8" w:rsidRPr="00632F09" w:rsidRDefault="008145A8" w:rsidP="008145A8">
      <w:pPr>
        <w:pStyle w:val="ListParagraph"/>
        <w:keepNext/>
        <w:numPr>
          <w:ilvl w:val="0"/>
          <w:numId w:val="16"/>
        </w:numPr>
        <w:spacing w:after="0"/>
        <w:jc w:val="both"/>
        <w:rPr>
          <w:rFonts w:ascii="Calibri" w:hAnsi="Calibri" w:cs="Calibri"/>
        </w:rPr>
      </w:pPr>
      <w:r w:rsidRPr="00632F09">
        <w:rPr>
          <w:rFonts w:ascii="Calibri" w:hAnsi="Calibri" w:cs="Calibri"/>
        </w:rPr>
        <w:t>Laboratoire Charles Coulomb, UMR CNRS 5221, University of Montpellier, Montpellier, France</w:t>
      </w:r>
    </w:p>
    <w:p w14:paraId="3717DA14" w14:textId="77777777" w:rsidR="008145A8" w:rsidRPr="00632F09" w:rsidRDefault="008145A8" w:rsidP="008145A8">
      <w:pPr>
        <w:pStyle w:val="ListParagraph"/>
        <w:keepNext/>
        <w:numPr>
          <w:ilvl w:val="0"/>
          <w:numId w:val="16"/>
        </w:numPr>
        <w:spacing w:after="0"/>
        <w:jc w:val="both"/>
        <w:rPr>
          <w:rFonts w:ascii="Calibri" w:hAnsi="Calibri" w:cs="Calibri"/>
        </w:rPr>
      </w:pPr>
      <w:r w:rsidRPr="00632F09">
        <w:rPr>
          <w:rFonts w:ascii="Calibri" w:hAnsi="Calibri" w:cs="Calibri"/>
        </w:rPr>
        <w:t>Laboratory MADIREL, Aix-Marseille University – CNRS, 13013 Marseille, France</w:t>
      </w:r>
    </w:p>
    <w:p w14:paraId="63E26E12" w14:textId="77777777" w:rsidR="00853CAC" w:rsidRPr="00632F09" w:rsidRDefault="00853CAC" w:rsidP="008145A8">
      <w:pPr>
        <w:keepNext/>
        <w:spacing w:after="0"/>
        <w:jc w:val="both"/>
        <w:rPr>
          <w:rFonts w:ascii="Calibri" w:hAnsi="Calibri" w:cs="Calibri"/>
        </w:rPr>
      </w:pPr>
    </w:p>
    <w:p w14:paraId="5832B62E" w14:textId="77777777" w:rsidR="00C65D76" w:rsidRDefault="00C65D76" w:rsidP="008145A8">
      <w:pPr>
        <w:keepNext/>
        <w:spacing w:after="0"/>
        <w:jc w:val="both"/>
        <w:rPr>
          <w:rFonts w:ascii="Calibri" w:hAnsi="Calibri" w:cs="Calibri"/>
          <w:b/>
          <w:bCs/>
          <w:sz w:val="24"/>
          <w:szCs w:val="24"/>
        </w:rPr>
      </w:pPr>
    </w:p>
    <w:p w14:paraId="0A0CFDAD" w14:textId="48B32D5A" w:rsidR="00C65D76" w:rsidRPr="00C65D76" w:rsidRDefault="00C65D76" w:rsidP="00C65D76">
      <w:pPr>
        <w:keepNext/>
        <w:spacing w:after="0"/>
        <w:jc w:val="both"/>
        <w:rPr>
          <w:rFonts w:ascii="Calibri" w:hAnsi="Calibri" w:cs="Calibri"/>
          <w:sz w:val="24"/>
          <w:szCs w:val="24"/>
        </w:rPr>
      </w:pPr>
      <w:r w:rsidRPr="00C65D76">
        <w:rPr>
          <w:rFonts w:ascii="Calibri" w:hAnsi="Calibri" w:cs="Calibri"/>
          <w:b/>
          <w:bCs/>
          <w:sz w:val="24"/>
          <w:szCs w:val="24"/>
        </w:rPr>
        <w:t xml:space="preserve">Table of </w:t>
      </w:r>
      <w:r w:rsidR="00B96365">
        <w:rPr>
          <w:rFonts w:ascii="Calibri" w:hAnsi="Calibri" w:cs="Calibri"/>
          <w:b/>
          <w:bCs/>
          <w:sz w:val="24"/>
          <w:szCs w:val="24"/>
        </w:rPr>
        <w:t>contents</w:t>
      </w:r>
    </w:p>
    <w:p w14:paraId="2F6C94F0" w14:textId="599019DC" w:rsidR="00C65D76" w:rsidRPr="00BE3725" w:rsidRDefault="00C65D76" w:rsidP="00C65D76">
      <w:pPr>
        <w:pStyle w:val="ListParagraph"/>
        <w:numPr>
          <w:ilvl w:val="0"/>
          <w:numId w:val="17"/>
        </w:numPr>
        <w:rPr>
          <w:b/>
          <w:bCs/>
          <w:sz w:val="24"/>
          <w:szCs w:val="24"/>
        </w:rPr>
      </w:pPr>
      <w:r w:rsidRPr="00BE3725">
        <w:rPr>
          <w:b/>
          <w:bCs/>
          <w:sz w:val="24"/>
          <w:szCs w:val="24"/>
        </w:rPr>
        <w:t>Structure model and force field</w:t>
      </w:r>
      <w:r w:rsidR="00B24B85">
        <w:rPr>
          <w:b/>
          <w:bCs/>
          <w:sz w:val="24"/>
          <w:szCs w:val="24"/>
        </w:rPr>
        <w:t xml:space="preserve"> ………………………………………………………………………. 1</w:t>
      </w:r>
    </w:p>
    <w:p w14:paraId="739A92C7" w14:textId="59E7A56A" w:rsidR="00C65D76" w:rsidRPr="00BE3725" w:rsidRDefault="00C65D76" w:rsidP="00C65D76">
      <w:pPr>
        <w:pStyle w:val="ListParagraph"/>
        <w:numPr>
          <w:ilvl w:val="0"/>
          <w:numId w:val="17"/>
        </w:numPr>
        <w:ind w:right="360"/>
        <w:rPr>
          <w:b/>
          <w:bCs/>
          <w:sz w:val="24"/>
          <w:szCs w:val="24"/>
        </w:rPr>
      </w:pPr>
      <w:r w:rsidRPr="00BE3725">
        <w:rPr>
          <w:b/>
          <w:bCs/>
          <w:sz w:val="24"/>
          <w:szCs w:val="24"/>
        </w:rPr>
        <w:t>CO</w:t>
      </w:r>
      <w:r w:rsidRPr="00BE3725">
        <w:rPr>
          <w:b/>
          <w:bCs/>
          <w:sz w:val="24"/>
          <w:szCs w:val="24"/>
          <w:vertAlign w:val="subscript"/>
        </w:rPr>
        <w:t>2</w:t>
      </w:r>
      <w:r w:rsidRPr="00BE3725">
        <w:rPr>
          <w:b/>
          <w:bCs/>
          <w:sz w:val="24"/>
          <w:szCs w:val="24"/>
        </w:rPr>
        <w:t xml:space="preserve"> numerical isotherms, fluctuations and free energy</w:t>
      </w:r>
      <w:r w:rsidR="00B24B85">
        <w:rPr>
          <w:b/>
          <w:bCs/>
          <w:sz w:val="24"/>
          <w:szCs w:val="24"/>
        </w:rPr>
        <w:t xml:space="preserve">……………………………………. </w:t>
      </w:r>
      <w:r w:rsidR="00490653">
        <w:rPr>
          <w:b/>
          <w:bCs/>
          <w:sz w:val="24"/>
          <w:szCs w:val="24"/>
        </w:rPr>
        <w:t>4</w:t>
      </w:r>
    </w:p>
    <w:p w14:paraId="0BFDC319" w14:textId="77777777" w:rsidR="00C65D76" w:rsidRPr="00BE3725" w:rsidRDefault="00C65D76" w:rsidP="00C65D76">
      <w:pPr>
        <w:pStyle w:val="ListParagraph"/>
        <w:numPr>
          <w:ilvl w:val="0"/>
          <w:numId w:val="18"/>
        </w:numPr>
        <w:jc w:val="both"/>
        <w:rPr>
          <w:b/>
          <w:bCs/>
          <w:sz w:val="24"/>
          <w:szCs w:val="24"/>
        </w:rPr>
      </w:pPr>
      <w:r w:rsidRPr="00BE3725">
        <w:rPr>
          <w:b/>
          <w:bCs/>
          <w:sz w:val="24"/>
          <w:szCs w:val="24"/>
        </w:rPr>
        <w:t>IRMOF-8/CO2</w:t>
      </w:r>
    </w:p>
    <w:p w14:paraId="213251A7" w14:textId="77777777" w:rsidR="00C65D76" w:rsidRPr="00BE3725" w:rsidRDefault="00C65D76" w:rsidP="00C65D76">
      <w:pPr>
        <w:pStyle w:val="ListParagraph"/>
        <w:numPr>
          <w:ilvl w:val="0"/>
          <w:numId w:val="18"/>
        </w:numPr>
        <w:jc w:val="both"/>
        <w:rPr>
          <w:b/>
          <w:bCs/>
          <w:sz w:val="24"/>
          <w:szCs w:val="24"/>
        </w:rPr>
      </w:pPr>
      <w:r w:rsidRPr="00BE3725">
        <w:rPr>
          <w:b/>
          <w:bCs/>
          <w:sz w:val="24"/>
          <w:szCs w:val="24"/>
        </w:rPr>
        <w:t>IRMOF-10/CO2</w:t>
      </w:r>
    </w:p>
    <w:p w14:paraId="227336A8" w14:textId="77777777" w:rsidR="00C65D76" w:rsidRPr="00BE3725" w:rsidRDefault="00C65D76" w:rsidP="00C65D76">
      <w:pPr>
        <w:pStyle w:val="ListParagraph"/>
        <w:numPr>
          <w:ilvl w:val="0"/>
          <w:numId w:val="18"/>
        </w:numPr>
        <w:jc w:val="both"/>
        <w:rPr>
          <w:b/>
          <w:bCs/>
          <w:sz w:val="24"/>
          <w:szCs w:val="24"/>
        </w:rPr>
      </w:pPr>
      <w:r w:rsidRPr="00BE3725">
        <w:rPr>
          <w:b/>
          <w:bCs/>
          <w:sz w:val="24"/>
          <w:szCs w:val="24"/>
        </w:rPr>
        <w:t>IRMOF-14/CO2</w:t>
      </w:r>
    </w:p>
    <w:p w14:paraId="39048D58" w14:textId="72CA36F8" w:rsidR="00C65D76" w:rsidRPr="00BE3725" w:rsidRDefault="00C65D76" w:rsidP="00C65D76">
      <w:pPr>
        <w:pStyle w:val="ListParagraph"/>
        <w:numPr>
          <w:ilvl w:val="0"/>
          <w:numId w:val="17"/>
        </w:numPr>
        <w:rPr>
          <w:b/>
          <w:bCs/>
          <w:sz w:val="24"/>
          <w:szCs w:val="24"/>
        </w:rPr>
      </w:pPr>
      <w:r w:rsidRPr="00BE3725">
        <w:rPr>
          <w:b/>
          <w:bCs/>
          <w:sz w:val="24"/>
          <w:szCs w:val="24"/>
        </w:rPr>
        <w:t>Distribution of density</w:t>
      </w:r>
      <w:r w:rsidR="00B24B85">
        <w:rPr>
          <w:b/>
          <w:bCs/>
          <w:sz w:val="24"/>
          <w:szCs w:val="24"/>
        </w:rPr>
        <w:t xml:space="preserve"> …………………………………………………………………………………….</w:t>
      </w:r>
      <w:r w:rsidR="00490653">
        <w:rPr>
          <w:b/>
          <w:bCs/>
          <w:sz w:val="24"/>
          <w:szCs w:val="24"/>
        </w:rPr>
        <w:t xml:space="preserve"> 7</w:t>
      </w:r>
    </w:p>
    <w:p w14:paraId="7EAF394A" w14:textId="11FA1375" w:rsidR="00C65D76" w:rsidRPr="00BE3725" w:rsidRDefault="00C65D76" w:rsidP="00C65D76">
      <w:pPr>
        <w:pStyle w:val="ListParagraph"/>
        <w:numPr>
          <w:ilvl w:val="0"/>
          <w:numId w:val="17"/>
        </w:numPr>
        <w:rPr>
          <w:b/>
          <w:bCs/>
          <w:sz w:val="24"/>
          <w:szCs w:val="24"/>
        </w:rPr>
      </w:pPr>
      <w:r w:rsidRPr="00BE3725">
        <w:rPr>
          <w:b/>
          <w:bCs/>
          <w:sz w:val="24"/>
          <w:szCs w:val="24"/>
        </w:rPr>
        <w:t>Instantaneous snapshots of fluctuations in a 3×3×1 Unit Cell</w:t>
      </w:r>
      <w:r w:rsidR="00B24B85">
        <w:rPr>
          <w:b/>
          <w:bCs/>
          <w:sz w:val="24"/>
          <w:szCs w:val="24"/>
        </w:rPr>
        <w:t xml:space="preserve"> ………………………....</w:t>
      </w:r>
      <w:r w:rsidR="00490653">
        <w:rPr>
          <w:b/>
          <w:bCs/>
          <w:sz w:val="24"/>
          <w:szCs w:val="24"/>
        </w:rPr>
        <w:t xml:space="preserve"> 8</w:t>
      </w:r>
    </w:p>
    <w:p w14:paraId="2335C14C" w14:textId="4B08CE06" w:rsidR="00C65D76" w:rsidRPr="00BE3725" w:rsidRDefault="00C65D76" w:rsidP="00C65D76">
      <w:pPr>
        <w:pStyle w:val="ListParagraph"/>
        <w:numPr>
          <w:ilvl w:val="0"/>
          <w:numId w:val="17"/>
        </w:numPr>
        <w:rPr>
          <w:b/>
          <w:bCs/>
          <w:sz w:val="24"/>
          <w:szCs w:val="24"/>
        </w:rPr>
      </w:pPr>
      <w:r w:rsidRPr="00BE3725">
        <w:rPr>
          <w:b/>
          <w:bCs/>
          <w:sz w:val="24"/>
          <w:szCs w:val="24"/>
        </w:rPr>
        <w:t>Experimental setup</w:t>
      </w:r>
      <w:r w:rsidR="00B24B85">
        <w:rPr>
          <w:b/>
          <w:bCs/>
          <w:sz w:val="24"/>
          <w:szCs w:val="24"/>
        </w:rPr>
        <w:t xml:space="preserve"> ………………………………………………………………………………………… </w:t>
      </w:r>
      <w:r w:rsidR="00490653">
        <w:rPr>
          <w:b/>
          <w:bCs/>
          <w:sz w:val="24"/>
          <w:szCs w:val="24"/>
        </w:rPr>
        <w:t>9</w:t>
      </w:r>
    </w:p>
    <w:p w14:paraId="60454C5C" w14:textId="77777777" w:rsidR="00C65D76" w:rsidRDefault="00C65D76" w:rsidP="00C65D76">
      <w:pPr>
        <w:rPr>
          <w:b/>
          <w:bCs/>
        </w:rPr>
      </w:pPr>
    </w:p>
    <w:p w14:paraId="4E83D32B" w14:textId="77777777" w:rsidR="008145A8" w:rsidRPr="00632F09" w:rsidRDefault="008145A8" w:rsidP="008145A8">
      <w:pPr>
        <w:rPr>
          <w:b/>
          <w:bCs/>
        </w:rPr>
      </w:pPr>
      <w:r w:rsidRPr="00632F09">
        <w:rPr>
          <w:b/>
          <w:bCs/>
        </w:rPr>
        <w:t>Structure model and force field</w:t>
      </w:r>
    </w:p>
    <w:p w14:paraId="29C5A778" w14:textId="200AF034" w:rsidR="00FA76A3" w:rsidRPr="00632F09" w:rsidRDefault="008145A8" w:rsidP="008145A8">
      <w:r w:rsidRPr="00632F09">
        <w:t xml:space="preserve">The crystal structure of IRMOF-1 was obtained from the work of </w:t>
      </w:r>
      <w:proofErr w:type="spellStart"/>
      <w:r w:rsidRPr="00632F09">
        <w:t>Eddaoudi</w:t>
      </w:r>
      <w:proofErr w:type="spellEnd"/>
      <w:r w:rsidR="00853CAC" w:rsidRPr="00632F09">
        <w:t xml:space="preserve"> </w:t>
      </w:r>
      <w:r w:rsidR="00853CAC" w:rsidRPr="00632F09">
        <w:rPr>
          <w:color w:val="0070C0"/>
        </w:rPr>
        <w:fldChar w:fldCharType="begin"/>
      </w:r>
      <w:r w:rsidR="00853CAC" w:rsidRPr="00632F09">
        <w:rPr>
          <w:color w:val="0070C0"/>
        </w:rPr>
        <w:instrText xml:space="preserve"> ADDIN EN.CITE &lt;EndNote&gt;&lt;Cite&gt;&lt;Author&gt;Li&lt;/Author&gt;&lt;Year&gt;1999&lt;/Year&gt;&lt;IDText&gt;Design and synthesis of an exceptionally stable and highly porous metal-organic framework&lt;/IDText&gt;&lt;DisplayText&gt;[1]&lt;/DisplayText&gt;&lt;record&gt;&lt;isbn&gt;0028-0836&lt;/isbn&gt;&lt;titles&gt;&lt;title&gt;Design and synthesis of an exceptionally stable and highly porous metal-organic framework&lt;/title&gt;&lt;secondary-title&gt;nature&lt;/secondary-title&gt;&lt;/titles&gt;&lt;pages&gt;276-279&lt;/pages&gt;&lt;number&gt;6759&lt;/number&gt;&lt;contributors&gt;&lt;authors&gt;&lt;author&gt;Li, Hailian&lt;/author&gt;&lt;author&gt;Eddaoudi, Mohamed&lt;/author&gt;&lt;author&gt;O&amp;apos;Keeffe, Michael&lt;/author&gt;&lt;author&gt;Yaghi, Omar M.&lt;/author&gt;&lt;/authors&gt;&lt;/contributors&gt;&lt;added-date format="utc"&gt;1751662450&lt;/added-date&gt;&lt;ref-type name="Journal Article"&gt;17&lt;/ref-type&gt;&lt;dates&gt;&lt;year&gt;1999&lt;/year&gt;&lt;/dates&gt;&lt;rec-number&gt;232&lt;/rec-number&gt;&lt;publisher&gt;Nature Publishing Group UK London&lt;/publisher&gt;&lt;last-updated-date format="utc"&gt;1751662450&lt;/last-updated-date&gt;&lt;volume&gt;402&lt;/volume&gt;&lt;/record&gt;&lt;/Cite&gt;&lt;/EndNote&gt;</w:instrText>
      </w:r>
      <w:r w:rsidR="00853CAC" w:rsidRPr="00632F09">
        <w:rPr>
          <w:color w:val="0070C0"/>
        </w:rPr>
        <w:fldChar w:fldCharType="separate"/>
      </w:r>
      <w:r w:rsidR="00853CAC" w:rsidRPr="00632F09">
        <w:rPr>
          <w:color w:val="0070C0"/>
        </w:rPr>
        <w:t>[1]</w:t>
      </w:r>
      <w:r w:rsidR="00853CAC" w:rsidRPr="00632F09">
        <w:rPr>
          <w:color w:val="0070C0"/>
        </w:rPr>
        <w:fldChar w:fldCharType="end"/>
      </w:r>
      <w:r w:rsidRPr="00632F09">
        <w:t xml:space="preserve"> et al.</w:t>
      </w:r>
      <w:r w:rsidR="00A91745">
        <w:t xml:space="preserve">, </w:t>
      </w:r>
      <w:r w:rsidRPr="00632F09">
        <w:t xml:space="preserve">with the corresponding CIF file available in the RASPA </w:t>
      </w:r>
      <w:r w:rsidR="00853CAC" w:rsidRPr="00632F09">
        <w:rPr>
          <w:color w:val="0070C0"/>
        </w:rPr>
        <w:fldChar w:fldCharType="begin"/>
      </w:r>
      <w:r w:rsidR="00853CAC" w:rsidRPr="00632F09">
        <w:rPr>
          <w:color w:val="0070C0"/>
        </w:rPr>
        <w:instrText xml:space="preserve"> ADDIN EN.CITE &lt;EndNote&gt;&lt;Cite&gt;&lt;Author&gt;Dubbeldam&lt;/Author&gt;&lt;Year&gt;2016&lt;/Year&gt;&lt;IDText&gt;RASPA: molecular simulation software for adsorption and diffusion in flexible nanoporous materials&lt;/IDText&gt;&lt;DisplayText&gt;[2]&lt;/DisplayText&gt;&lt;record&gt;&lt;isbn&gt;0892-7022&lt;/isbn&gt;&lt;titles&gt;&lt;title&gt;RASPA: molecular simulation software for adsorption and diffusion in flexible nanoporous materials&lt;/title&gt;&lt;secondary-title&gt;Molecular Simulation&lt;/secondary-title&gt;&lt;/titles&gt;&lt;pages&gt;81-101&lt;/pages&gt;&lt;number&gt;2&lt;/number&gt;&lt;contributors&gt;&lt;authors&gt;&lt;author&gt;Dubbeldam, David&lt;/author&gt;&lt;author&gt;Calero, Sofía&lt;/author&gt;&lt;author&gt;Ellis, Donald E.&lt;/author&gt;&lt;author&gt;Snurr, Randall Q.&lt;/author&gt;&lt;/authors&gt;&lt;/contributors&gt;&lt;added-date format="utc"&gt;1751662614&lt;/added-date&gt;&lt;ref-type name="Journal Article"&gt;17&lt;/ref-type&gt;&lt;dates&gt;&lt;year&gt;2016&lt;/year&gt;&lt;/dates&gt;&lt;rec-number&gt;233&lt;/rec-number&gt;&lt;publisher&gt;Taylor &amp;amp; Francis&lt;/publisher&gt;&lt;last-updated-date format="utc"&gt;1751662614&lt;/last-updated-date&gt;&lt;volume&gt;42&lt;/volume&gt;&lt;/record&gt;&lt;/Cite&gt;&lt;/EndNote&gt;</w:instrText>
      </w:r>
      <w:r w:rsidR="00853CAC" w:rsidRPr="00632F09">
        <w:rPr>
          <w:color w:val="0070C0"/>
        </w:rPr>
        <w:fldChar w:fldCharType="separate"/>
      </w:r>
      <w:r w:rsidR="00853CAC" w:rsidRPr="00632F09">
        <w:rPr>
          <w:color w:val="0070C0"/>
        </w:rPr>
        <w:t>[2]</w:t>
      </w:r>
      <w:r w:rsidR="00853CAC" w:rsidRPr="00632F09">
        <w:rPr>
          <w:color w:val="0070C0"/>
        </w:rPr>
        <w:fldChar w:fldCharType="end"/>
      </w:r>
      <w:r w:rsidRPr="00632F09">
        <w:rPr>
          <w:color w:val="0070C0"/>
        </w:rPr>
        <w:t xml:space="preserve"> </w:t>
      </w:r>
      <w:r w:rsidRPr="00632F09">
        <w:t>simulation package. During all simulations</w:t>
      </w:r>
      <w:r w:rsidR="00A91745">
        <w:t>,</w:t>
      </w:r>
      <w:r w:rsidRPr="00632F09">
        <w:t xml:space="preserve"> the framework was treated as rigid. Interactions between the framework and the adsorbate (</w:t>
      </w:r>
      <w:r w:rsidR="00FB0E7C" w:rsidRPr="00632F09">
        <w:t>CO</w:t>
      </w:r>
      <w:r w:rsidR="00FB0E7C" w:rsidRPr="00632F09">
        <w:rPr>
          <w:vertAlign w:val="subscript"/>
        </w:rPr>
        <w:t>2</w:t>
      </w:r>
      <w:r w:rsidR="00FB0E7C" w:rsidRPr="00632F09">
        <w:t xml:space="preserve"> and </w:t>
      </w:r>
      <w:r w:rsidRPr="00632F09">
        <w:t xml:space="preserve">methane) were </w:t>
      </w:r>
      <w:r w:rsidR="00392E46" w:rsidRPr="00632F09">
        <w:t>modeled</w:t>
      </w:r>
      <w:r w:rsidRPr="00632F09">
        <w:t xml:space="preserve"> using the standard Lennard-Jones (LJ) 6-12 model. The LJ parameters for the MOF</w:t>
      </w:r>
      <w:r w:rsidR="00FA76A3" w:rsidRPr="00632F09">
        <w:t xml:space="preserve"> and </w:t>
      </w:r>
      <w:r w:rsidR="00102C99" w:rsidRPr="00632F09">
        <w:t>adsorbate</w:t>
      </w:r>
      <w:r w:rsidRPr="00632F09">
        <w:t xml:space="preserve"> atoms (listed in </w:t>
      </w:r>
      <w:r w:rsidRPr="00632F09">
        <w:rPr>
          <w:b/>
          <w:bCs/>
        </w:rPr>
        <w:t>Table S1</w:t>
      </w:r>
      <w:r w:rsidRPr="00632F09">
        <w:t xml:space="preserve">) were taken from the DREIDING </w:t>
      </w:r>
      <w:r w:rsidR="00853CAC" w:rsidRPr="00632F09">
        <w:rPr>
          <w:color w:val="0070C0"/>
        </w:rPr>
        <w:fldChar w:fldCharType="begin"/>
      </w:r>
      <w:r w:rsidR="00853CAC" w:rsidRPr="00632F09">
        <w:rPr>
          <w:color w:val="0070C0"/>
        </w:rPr>
        <w:instrText xml:space="preserve"> ADDIN EN.CITE &lt;EndNote&gt;&lt;Cite&gt;&lt;Author&gt;Mayo&lt;/Author&gt;&lt;Year&gt;1990&lt;/Year&gt;&lt;IDText&gt;DREIDING: a generic force field for molecular simulations&lt;/IDText&gt;&lt;DisplayText&gt;[3]&lt;/DisplayText&gt;&lt;record&gt;&lt;isbn&gt;0022-3654&lt;/isbn&gt;&lt;titles&gt;&lt;title&gt;DREIDING: a generic force field for molecular simulations&lt;/title&gt;&lt;secondary-title&gt;Journal of Physical chemistry&lt;/secondary-title&gt;&lt;/titles&gt;&lt;pages&gt;8897-8909&lt;/pages&gt;&lt;number&gt;26&lt;/number&gt;&lt;contributors&gt;&lt;authors&gt;&lt;author&gt;Mayo, Stephen L.&lt;/author&gt;&lt;author&gt;Olafson, Barry D.&lt;/author&gt;&lt;author&gt;Goddard, William A.&lt;/author&gt;&lt;/authors&gt;&lt;/contributors&gt;&lt;added-date format="utc"&gt;1751662704&lt;/added-date&gt;&lt;ref-type name="Journal Article"&gt;17&lt;/ref-type&gt;&lt;dates&gt;&lt;year&gt;1990&lt;/year&gt;&lt;/dates&gt;&lt;rec-number&gt;234&lt;/rec-number&gt;&lt;publisher&gt;ACS Publications&lt;/publisher&gt;&lt;last-updated-date format="utc"&gt;1751662704&lt;/last-updated-date&gt;&lt;volume&gt;94&lt;/volume&gt;&lt;/record&gt;&lt;/Cite&gt;&lt;/EndNote&gt;</w:instrText>
      </w:r>
      <w:r w:rsidR="00853CAC" w:rsidRPr="00632F09">
        <w:rPr>
          <w:color w:val="0070C0"/>
        </w:rPr>
        <w:fldChar w:fldCharType="separate"/>
      </w:r>
      <w:r w:rsidR="00853CAC" w:rsidRPr="00632F09">
        <w:rPr>
          <w:color w:val="0070C0"/>
        </w:rPr>
        <w:t>[3]</w:t>
      </w:r>
      <w:r w:rsidR="00853CAC" w:rsidRPr="00632F09">
        <w:rPr>
          <w:color w:val="0070C0"/>
        </w:rPr>
        <w:fldChar w:fldCharType="end"/>
      </w:r>
      <w:r w:rsidR="00102C99" w:rsidRPr="00632F09">
        <w:t xml:space="preserve">, </w:t>
      </w:r>
      <w:r w:rsidR="00E074EB" w:rsidRPr="00632F09">
        <w:t>UFF</w:t>
      </w:r>
      <w:r w:rsidR="007623DB" w:rsidRPr="00632F09">
        <w:t xml:space="preserve"> </w:t>
      </w:r>
      <w:r w:rsidR="007623DB" w:rsidRPr="00632F09">
        <w:rPr>
          <w:color w:val="0070C0"/>
        </w:rPr>
        <w:fldChar w:fldCharType="begin"/>
      </w:r>
      <w:r w:rsidR="007623DB" w:rsidRPr="00632F09">
        <w:rPr>
          <w:color w:val="0070C0"/>
        </w:rPr>
        <w:instrText xml:space="preserve"> ADDIN EN.CITE &lt;EndNote&gt;&lt;Cite&gt;&lt;Author&gt;Rappé&lt;/Author&gt;&lt;Year&gt;1992&lt;/Year&gt;&lt;IDText&gt;UFF, a full periodic table force field for molecular mechanics and molecular dynamics simulations&lt;/IDText&gt;&lt;DisplayText&gt;[4]&lt;/DisplayText&gt;&lt;record&gt;&lt;isbn&gt;0002-7863&lt;/isbn&gt;&lt;titles&gt;&lt;title&gt;UFF, a full periodic table force field for molecular mechanics and molecular dynamics simulations&lt;/title&gt;&lt;secondary-title&gt;Journal of the American chemical society&lt;/secondary-title&gt;&lt;/titles&gt;&lt;pages&gt;10024-10035&lt;/pages&gt;&lt;number&gt;25&lt;/number&gt;&lt;contributors&gt;&lt;authors&gt;&lt;author&gt;Rappé, Anthony K.&lt;/author&gt;&lt;author&gt;Casewit, Carla J.&lt;/author&gt;&lt;author&gt;Colwell, K. S.&lt;/author&gt;&lt;author&gt;Goddard Iii, William A.&lt;/author&gt;&lt;author&gt;Skiff, W. Mason&lt;/author&gt;&lt;/authors&gt;&lt;/contributors&gt;&lt;added-date format="utc"&gt;1752136008&lt;/added-date&gt;&lt;ref-type name="Journal Article"&gt;17&lt;/ref-type&gt;&lt;dates&gt;&lt;year&gt;1992&lt;/year&gt;&lt;/dates&gt;&lt;rec-number&gt;239&lt;/rec-number&gt;&lt;publisher&gt;ACS Publications&lt;/publisher&gt;&lt;last-updated-date format="utc"&gt;1752136008&lt;/last-updated-date&gt;&lt;volume&gt;114&lt;/volume&gt;&lt;/record&gt;&lt;/Cite&gt;&lt;/EndNote&gt;</w:instrText>
      </w:r>
      <w:r w:rsidR="007623DB" w:rsidRPr="00632F09">
        <w:rPr>
          <w:color w:val="0070C0"/>
        </w:rPr>
        <w:fldChar w:fldCharType="separate"/>
      </w:r>
      <w:r w:rsidR="007623DB" w:rsidRPr="00632F09">
        <w:rPr>
          <w:color w:val="0070C0"/>
        </w:rPr>
        <w:t>[4]</w:t>
      </w:r>
      <w:r w:rsidR="007623DB" w:rsidRPr="00632F09">
        <w:rPr>
          <w:color w:val="0070C0"/>
        </w:rPr>
        <w:fldChar w:fldCharType="end"/>
      </w:r>
      <w:r w:rsidR="00A91745">
        <w:rPr>
          <w:color w:val="0070C0"/>
        </w:rPr>
        <w:t>,</w:t>
      </w:r>
      <w:r w:rsidR="00E074EB" w:rsidRPr="00632F09">
        <w:t xml:space="preserve"> </w:t>
      </w:r>
      <w:r w:rsidR="001A7DF8" w:rsidRPr="00632F09">
        <w:t>and TraPPE</w:t>
      </w:r>
      <w:r w:rsidR="005B3AE4" w:rsidRPr="00632F09">
        <w:t xml:space="preserve"> </w:t>
      </w:r>
      <w:r w:rsidR="006A6CE7" w:rsidRPr="00632F09">
        <w:rPr>
          <w:color w:val="0070C0"/>
        </w:rPr>
        <w:fldChar w:fldCharType="begin"/>
      </w:r>
      <w:r w:rsidR="006A6CE7" w:rsidRPr="00632F09">
        <w:rPr>
          <w:color w:val="0070C0"/>
        </w:rPr>
        <w:instrText xml:space="preserve"> ADDIN EN.CITE &lt;EndNote&gt;&lt;Cite&gt;&lt;Author&gt;Martin&lt;/Author&gt;&lt;Year&gt;1998&lt;/Year&gt;&lt;IDText&gt;Transferable potentials for phase equilibria. 1. United-atom description of n-alkanes&lt;/IDText&gt;&lt;DisplayText&gt;[5]&lt;/DisplayText&gt;&lt;record&gt;&lt;isbn&gt;1520-6106&lt;/isbn&gt;&lt;titles&gt;&lt;title&gt;Transferable potentials for phase equilibria. 1. United-atom description of n-alkanes&lt;/title&gt;&lt;secondary-title&gt;The Journal of Physical Chemistry B&lt;/secondary-title&gt;&lt;/titles&gt;&lt;pages&gt;2569-2577&lt;/pages&gt;&lt;number&gt;14&lt;/number&gt;&lt;contributors&gt;&lt;authors&gt;&lt;author&gt;Martin, Marcus G.&lt;/author&gt;&lt;author&gt;Siepmann, J. Ilja&lt;/author&gt;&lt;/authors&gt;&lt;/contributors&gt;&lt;added-date format="utc"&gt;1752322381&lt;/added-date&gt;&lt;ref-type name="Journal Article"&gt;17&lt;/ref-type&gt;&lt;dates&gt;&lt;year&gt;1998&lt;/year&gt;&lt;/dates&gt;&lt;rec-number&gt;240&lt;/rec-number&gt;&lt;publisher&gt;ACS Publications&lt;/publisher&gt;&lt;last-updated-date format="utc"&gt;1752322381&lt;/last-updated-date&gt;&lt;volume&gt;102&lt;/volume&gt;&lt;/record&gt;&lt;/Cite&gt;&lt;/EndNote&gt;</w:instrText>
      </w:r>
      <w:r w:rsidR="006A6CE7" w:rsidRPr="00632F09">
        <w:rPr>
          <w:color w:val="0070C0"/>
        </w:rPr>
        <w:fldChar w:fldCharType="separate"/>
      </w:r>
      <w:r w:rsidR="006A6CE7" w:rsidRPr="00632F09">
        <w:rPr>
          <w:color w:val="0070C0"/>
        </w:rPr>
        <w:t>[5]</w:t>
      </w:r>
      <w:r w:rsidR="006A6CE7" w:rsidRPr="00632F09">
        <w:rPr>
          <w:color w:val="0070C0"/>
        </w:rPr>
        <w:fldChar w:fldCharType="end"/>
      </w:r>
      <w:r w:rsidR="00683F66" w:rsidRPr="00632F09">
        <w:t xml:space="preserve"> </w:t>
      </w:r>
      <w:r w:rsidRPr="00632F09">
        <w:t xml:space="preserve">force </w:t>
      </w:r>
      <w:r w:rsidR="00392E46" w:rsidRPr="00632F09">
        <w:t>fields</w:t>
      </w:r>
      <w:r w:rsidRPr="00632F09">
        <w:t xml:space="preserve">. Charges were </w:t>
      </w:r>
      <w:r w:rsidR="00EF7168" w:rsidRPr="00632F09">
        <w:t>estimated</w:t>
      </w:r>
      <w:r w:rsidRPr="00632F09">
        <w:t xml:space="preserve"> using the PACMOF Python library—a pre</w:t>
      </w:r>
      <w:r w:rsidRPr="00632F09">
        <w:rPr>
          <w:rFonts w:ascii="Cambria Math" w:hAnsi="Cambria Math" w:cs="Cambria Math"/>
        </w:rPr>
        <w:t>‑</w:t>
      </w:r>
      <w:r w:rsidRPr="00632F09">
        <w:t>trained Random Forest model that delivers DDEC</w:t>
      </w:r>
      <w:r w:rsidRPr="00632F09">
        <w:rPr>
          <w:rFonts w:ascii="Cambria Math" w:hAnsi="Cambria Math" w:cs="Cambria Math"/>
        </w:rPr>
        <w:t>‑</w:t>
      </w:r>
      <w:r w:rsidRPr="00632F09">
        <w:t>level accuracy for MOF atomic charges at high throughput</w:t>
      </w:r>
      <w:r w:rsidR="00C84E1F" w:rsidRPr="00632F09">
        <w:rPr>
          <w:color w:val="0070C0"/>
        </w:rPr>
        <w:t xml:space="preserve"> </w:t>
      </w:r>
      <w:r w:rsidR="00C84E1F" w:rsidRPr="00632F09">
        <w:rPr>
          <w:color w:val="0070C0"/>
        </w:rPr>
        <w:fldChar w:fldCharType="begin"/>
      </w:r>
      <w:r w:rsidR="006A6CE7" w:rsidRPr="00632F09">
        <w:rPr>
          <w:color w:val="0070C0"/>
        </w:rPr>
        <w:instrText xml:space="preserve"> ADDIN EN.CITE &lt;EndNote&gt;&lt;Cite&gt;&lt;Author&gt;Kancharlapalli&lt;/Author&gt;&lt;Year&gt;2021&lt;/Year&gt;&lt;IDText&gt;Fast and accurate machine learning strategy for calculating partial atomic charges in metal–organic frameworks&lt;/IDText&gt;&lt;DisplayText&gt;[6]&lt;/DisplayText&gt;&lt;record&gt;&lt;isbn&gt;1549-9618&lt;/isbn&gt;&lt;titles&gt;&lt;title&gt;Fast and accurate machine learning strategy for calculating partial atomic charges in metal–organic frameworks&lt;/title&gt;&lt;secondary-title&gt;Journal of Chemical Theory and Computation&lt;/secondary-title&gt;&lt;/titles&gt;&lt;pages&gt;3052-3064&lt;/pages&gt;&lt;number&gt;5&lt;/number&gt;&lt;contributors&gt;&lt;authors&gt;&lt;author&gt;Kancharlapalli, Srinivasu&lt;/author&gt;&lt;author&gt;Gopalan, Arun&lt;/author&gt;&lt;author&gt;Haranczyk, Maciej&lt;/author&gt;&lt;author&gt;Snurr, Randall Q.&lt;/author&gt;&lt;/authors&gt;&lt;/contributors&gt;&lt;added-date format="utc"&gt;1752135999&lt;/added-date&gt;&lt;ref-type name="Journal Article"&gt;17&lt;/ref-type&gt;&lt;dates&gt;&lt;year&gt;2021&lt;/year&gt;&lt;/dates&gt;&lt;rec-number&gt;238&lt;/rec-number&gt;&lt;publisher&gt;ACS Publications&lt;/publisher&gt;&lt;last-updated-date format="utc"&gt;1752135999&lt;/last-updated-date&gt;&lt;volume&gt;17&lt;/volume&gt;&lt;/record&gt;&lt;/Cite&gt;&lt;/EndNote&gt;</w:instrText>
      </w:r>
      <w:r w:rsidR="00C84E1F" w:rsidRPr="00632F09">
        <w:rPr>
          <w:color w:val="0070C0"/>
        </w:rPr>
        <w:fldChar w:fldCharType="separate"/>
      </w:r>
      <w:r w:rsidR="006A6CE7" w:rsidRPr="00632F09">
        <w:rPr>
          <w:color w:val="0070C0"/>
        </w:rPr>
        <w:t>[6]</w:t>
      </w:r>
      <w:r w:rsidR="00C84E1F" w:rsidRPr="00632F09">
        <w:rPr>
          <w:color w:val="0070C0"/>
        </w:rPr>
        <w:fldChar w:fldCharType="end"/>
      </w:r>
      <w:r w:rsidRPr="00632F09">
        <w:t>. All interactions were truncated at a cutoff value of 14.0 Å (12.8 Å for IRMOF-1)</w:t>
      </w:r>
      <w:r w:rsidR="00F54B84" w:rsidRPr="00632F09">
        <w:t>; tail corrections were applied only to gas–gas interactions</w:t>
      </w:r>
      <w:r w:rsidRPr="00632F09">
        <w:t>. Lorentz–Berthelot mixing rules were applied for the MOF–adsorbate cross terms. The fugacity coefficient was calculated using the Peng-Robinson equation of state, as implemented in the RASPA software.</w:t>
      </w:r>
      <w:r w:rsidR="00DF7D1F" w:rsidRPr="00632F09">
        <w:t xml:space="preserve"> </w:t>
      </w:r>
      <w:r w:rsidR="009018DA" w:rsidRPr="00632F09">
        <w:t xml:space="preserve">The atom types in the IRMOF structures are defined as follows: Zn is the metal center; </w:t>
      </w:r>
      <w:r w:rsidR="009018DA" w:rsidRPr="00632F09">
        <w:lastRenderedPageBreak/>
        <w:t>O1 is the central oxide ion in the Zn₄O cluster; O2 is the carboxylate oxygen from the linker coordinating to Zn. For IRMOF-1, C1 is the carboxylate carbon; C2 is the aromatic carbon in the para position relative to the carboxylate group; and C3 is the aromatic carbon in the meta position. Atom types in IRMOF-8, IRMOF-10, and IRMOF-14 are illustrated in Fig. S2.</w:t>
      </w:r>
    </w:p>
    <w:p w14:paraId="13BD57CE" w14:textId="77777777" w:rsidR="0034347A" w:rsidRDefault="008145A8" w:rsidP="008145A8">
      <w:r w:rsidRPr="00632F09">
        <w:rPr>
          <w:b/>
          <w:bCs/>
        </w:rPr>
        <w:t xml:space="preserve">Table S1. </w:t>
      </w:r>
      <w:r w:rsidRPr="00632F09">
        <w:t>Lennard-Jones and electrostatic parameters used in GCMC simulations.</w:t>
      </w:r>
    </w:p>
    <w:p w14:paraId="4FFFCB90" w14:textId="12F31D72" w:rsidR="00CD1F84" w:rsidRPr="00632F09" w:rsidRDefault="00996E6B" w:rsidP="008145A8">
      <w:r w:rsidRPr="00996E6B">
        <w:rPr>
          <w:noProof/>
        </w:rPr>
        <w:drawing>
          <wp:inline distT="0" distB="0" distL="0" distR="0" wp14:anchorId="24A83F9E" wp14:editId="5CD2BCF5">
            <wp:extent cx="5943600" cy="2741930"/>
            <wp:effectExtent l="0" t="0" r="0" b="1270"/>
            <wp:docPr id="170552035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741930"/>
                    </a:xfrm>
                    <a:prstGeom prst="rect">
                      <a:avLst/>
                    </a:prstGeom>
                    <a:noFill/>
                    <a:ln>
                      <a:noFill/>
                    </a:ln>
                  </pic:spPr>
                </pic:pic>
              </a:graphicData>
            </a:graphic>
          </wp:inline>
        </w:drawing>
      </w:r>
    </w:p>
    <w:p w14:paraId="29D42518" w14:textId="67811F53" w:rsidR="005D192A" w:rsidRPr="00632F09" w:rsidRDefault="008145A8" w:rsidP="006067A6">
      <w:r w:rsidRPr="00632F09">
        <w:rPr>
          <w:b/>
          <w:bCs/>
        </w:rPr>
        <w:t xml:space="preserve">Table S2. </w:t>
      </w:r>
      <w:r w:rsidRPr="00632F09">
        <w:t>Force Field Parameter Comparison for CO₂ Adsorption in IRMOF-1 at 218 K.</w:t>
      </w:r>
      <w:r w:rsidRPr="00632F09">
        <w:fldChar w:fldCharType="begin"/>
      </w:r>
      <w:r w:rsidRPr="00632F09">
        <w:instrText xml:space="preserve"> LINK </w:instrText>
      </w:r>
      <w:r w:rsidR="00587343" w:rsidRPr="00632F09">
        <w:instrText xml:space="preserve">Excel.Sheet.12 https://politechnikawroclawska-my.sharepoint.com/personal/malgorzata_stankiewicz_pwr_edu_pl/Documents/Excel_results_analysis/IRMOF1/CO2/218K_CO2_IRMOF1_forcefield_comparison.xlsx "ff comparison publication!R1C1:R8C9" </w:instrText>
      </w:r>
      <w:r w:rsidRPr="00632F09">
        <w:instrText xml:space="preserve">\a \f 5 \h  \* MERGEFORMAT </w:instrText>
      </w:r>
      <w:r w:rsidRPr="00632F09">
        <w:fldChar w:fldCharType="separate"/>
      </w:r>
      <w:bookmarkStart w:id="0" w:name="_1813836949"/>
      <w:bookmarkEnd w:id="0"/>
    </w:p>
    <w:p w14:paraId="3FD5C579" w14:textId="04134992" w:rsidR="00C82639" w:rsidRPr="00630BA2" w:rsidRDefault="008145A8" w:rsidP="00630BA2">
      <w:r w:rsidRPr="00632F09">
        <w:fldChar w:fldCharType="end"/>
      </w:r>
      <w:r w:rsidRPr="00632F09">
        <w:fldChar w:fldCharType="begin"/>
      </w:r>
      <w:r w:rsidRPr="00632F09">
        <w:instrText xml:space="preserve"> LINK </w:instrText>
      </w:r>
      <w:r w:rsidR="00587343" w:rsidRPr="00632F09">
        <w:instrText xml:space="preserve">Excel.Sheet.12 https://politechnikawroclawska-my.sharepoint.com/personal/malgorzata_stankiewicz_pwr_edu_pl/Documents/Excel_results_analysis/IRMOF1/CO2/218K_CO2_IRMOF1_forcefield_comparison.xlsx "ff comparison publication!R1C1:R8C13" </w:instrText>
      </w:r>
      <w:r w:rsidRPr="00632F09">
        <w:instrText xml:space="preserve">\a \f 5 \h  \* MERGEFORMAT </w:instrText>
      </w:r>
      <w:bookmarkStart w:id="1" w:name="_1813836953"/>
      <w:bookmarkEnd w:id="1"/>
      <w:r w:rsidRPr="00632F09">
        <w:fldChar w:fldCharType="separate"/>
      </w:r>
      <w:r w:rsidRPr="00632F09">
        <w:fldChar w:fldCharType="end"/>
      </w:r>
      <w:r w:rsidR="00C82639" w:rsidRPr="00632F09">
        <w:rPr>
          <w:noProof/>
        </w:rPr>
        <w:drawing>
          <wp:inline distT="0" distB="0" distL="0" distR="0" wp14:anchorId="648812EB" wp14:editId="35B390D5">
            <wp:extent cx="5943600" cy="2103120"/>
            <wp:effectExtent l="0" t="0" r="0" b="0"/>
            <wp:docPr id="53875165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103120"/>
                    </a:xfrm>
                    <a:prstGeom prst="rect">
                      <a:avLst/>
                    </a:prstGeom>
                    <a:noFill/>
                    <a:ln>
                      <a:noFill/>
                    </a:ln>
                  </pic:spPr>
                </pic:pic>
              </a:graphicData>
            </a:graphic>
          </wp:inline>
        </w:drawing>
      </w:r>
    </w:p>
    <w:p w14:paraId="67FCA134" w14:textId="65BA86E4" w:rsidR="00661BAB" w:rsidRPr="00632F09" w:rsidRDefault="008145A8" w:rsidP="00E52DD6">
      <w:pPr>
        <w:jc w:val="both"/>
        <w:rPr>
          <w:b/>
          <w:bCs/>
        </w:rPr>
      </w:pPr>
      <w:r w:rsidRPr="00632F09">
        <w:rPr>
          <w:b/>
          <w:bCs/>
        </w:rPr>
        <w:t>Sensitivity of GCMC simulations to interaction potentials</w:t>
      </w:r>
    </w:p>
    <w:p w14:paraId="36468AB3" w14:textId="73CD9B99" w:rsidR="00CD1F84" w:rsidRPr="00C12AFF" w:rsidRDefault="008145A8" w:rsidP="00C12AFF">
      <w:pPr>
        <w:jc w:val="both"/>
        <w:rPr>
          <w:b/>
          <w:bCs/>
        </w:rPr>
      </w:pPr>
      <w:r w:rsidRPr="00632F09">
        <w:t xml:space="preserve">In GCMC simulations of adsorption, the choice of interaction potentials is critical for producing accurate and reliable predictions. </w:t>
      </w:r>
      <w:r w:rsidR="00497D64" w:rsidRPr="00632F09">
        <w:t>These potentials</w:t>
      </w:r>
      <w:r w:rsidRPr="00632F09">
        <w:t xml:space="preserve"> define how adsorbate molecules interact with both the porous network and with each other. Even minor adjustments to key parameters such as Lennard-Jones (LJ) well depth (ε) and size parameter (σ), truncation/shift schemes, or atomic charges can lead to significant changes in adsorption isotherms. For instance, changes in LJ parameters directly influence the depth and position of the potential well, thereby modifying </w:t>
      </w:r>
      <w:r w:rsidR="00497D64" w:rsidRPr="00632F09">
        <w:t>the interaction</w:t>
      </w:r>
      <w:r w:rsidRPr="00632F09">
        <w:t xml:space="preserve"> strength and the adsorption energy landscape. Adjustments to truncation and shifting rules further affect long-range interactions: “shifted” </w:t>
      </w:r>
      <w:r w:rsidR="00C5677A" w:rsidRPr="00632F09">
        <w:rPr>
          <w:noProof/>
        </w:rPr>
        <w:lastRenderedPageBreak/>
        <mc:AlternateContent>
          <mc:Choice Requires="wps">
            <w:drawing>
              <wp:anchor distT="0" distB="0" distL="114300" distR="114300" simplePos="0" relativeHeight="251658240" behindDoc="0" locked="0" layoutInCell="1" allowOverlap="1" wp14:anchorId="2E72DE5D" wp14:editId="6AFA363E">
                <wp:simplePos x="0" y="0"/>
                <wp:positionH relativeFrom="margin">
                  <wp:align>right</wp:align>
                </wp:positionH>
                <wp:positionV relativeFrom="paragraph">
                  <wp:posOffset>95250</wp:posOffset>
                </wp:positionV>
                <wp:extent cx="3390900" cy="2800350"/>
                <wp:effectExtent l="0" t="0" r="0" b="0"/>
                <wp:wrapThrough wrapText="bothSides">
                  <wp:wrapPolygon edited="0">
                    <wp:start x="0" y="0"/>
                    <wp:lineTo x="0" y="21453"/>
                    <wp:lineTo x="21479" y="21453"/>
                    <wp:lineTo x="21479" y="0"/>
                    <wp:lineTo x="0" y="0"/>
                  </wp:wrapPolygon>
                </wp:wrapThrough>
                <wp:docPr id="1532918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800350"/>
                        </a:xfrm>
                        <a:prstGeom prst="rect">
                          <a:avLst/>
                        </a:prstGeom>
                        <a:solidFill>
                          <a:srgbClr val="FFFFFF"/>
                        </a:solidFill>
                        <a:ln w="9525">
                          <a:noFill/>
                          <a:miter lim="800000"/>
                          <a:headEnd/>
                          <a:tailEnd/>
                        </a:ln>
                      </wps:spPr>
                      <wps:txbx>
                        <w:txbxContent>
                          <w:p w14:paraId="506BB917" w14:textId="47461450" w:rsidR="00254D52" w:rsidRPr="00632F09" w:rsidRDefault="00810A49" w:rsidP="00810A49">
                            <w:pPr>
                              <w:pStyle w:val="Caption"/>
                              <w:jc w:val="center"/>
                              <w:rPr>
                                <w:color w:val="0070C0"/>
                                <w:sz w:val="22"/>
                                <w:szCs w:val="22"/>
                              </w:rPr>
                            </w:pPr>
                            <w:r>
                              <w:rPr>
                                <w:noProof/>
                                <w:color w:val="0070C0"/>
                                <w:sz w:val="22"/>
                                <w:szCs w:val="22"/>
                              </w:rPr>
                              <w:drawing>
                                <wp:inline distT="0" distB="0" distL="0" distR="0" wp14:anchorId="6A3D6528" wp14:editId="32DDE831">
                                  <wp:extent cx="2441976" cy="1728000"/>
                                  <wp:effectExtent l="0" t="0" r="0" b="5715"/>
                                  <wp:docPr id="1698848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48268" name="Picture 1698848268"/>
                                          <pic:cNvPicPr/>
                                        </pic:nvPicPr>
                                        <pic:blipFill rotWithShape="1">
                                          <a:blip r:embed="rId10">
                                            <a:extLst>
                                              <a:ext uri="{28A0092B-C50C-407E-A947-70E740481C1C}">
                                                <a14:useLocalDpi xmlns:a14="http://schemas.microsoft.com/office/drawing/2010/main" val="0"/>
                                              </a:ext>
                                            </a:extLst>
                                          </a:blip>
                                          <a:srcRect t="12900"/>
                                          <a:stretch>
                                            <a:fillRect/>
                                          </a:stretch>
                                        </pic:blipFill>
                                        <pic:spPr bwMode="auto">
                                          <a:xfrm>
                                            <a:off x="0" y="0"/>
                                            <a:ext cx="2441976" cy="1728000"/>
                                          </a:xfrm>
                                          <a:prstGeom prst="rect">
                                            <a:avLst/>
                                          </a:prstGeom>
                                          <a:ln>
                                            <a:noFill/>
                                          </a:ln>
                                          <a:extLst>
                                            <a:ext uri="{53640926-AAD7-44D8-BBD7-CCE9431645EC}">
                                              <a14:shadowObscured xmlns:a14="http://schemas.microsoft.com/office/drawing/2010/main"/>
                                            </a:ext>
                                          </a:extLst>
                                        </pic:spPr>
                                      </pic:pic>
                                    </a:graphicData>
                                  </a:graphic>
                                </wp:inline>
                              </w:drawing>
                            </w:r>
                          </w:p>
                          <w:p w14:paraId="4FA89AAB" w14:textId="77777777" w:rsidR="00254D52" w:rsidRPr="00632F09" w:rsidRDefault="00254D52" w:rsidP="00254D52">
                            <w:pPr>
                              <w:pStyle w:val="Caption"/>
                              <w:ind w:right="-20"/>
                              <w:jc w:val="both"/>
                              <w:rPr>
                                <w:color w:val="0070C0"/>
                                <w:sz w:val="22"/>
                                <w:szCs w:val="22"/>
                              </w:rPr>
                            </w:pPr>
                            <w:r w:rsidRPr="00632F09">
                              <w:rPr>
                                <w:color w:val="0070C0"/>
                                <w:sz w:val="22"/>
                                <w:szCs w:val="22"/>
                              </w:rPr>
                              <w:t>Figure S1. CO</w:t>
                            </w:r>
                            <w:r w:rsidRPr="00632F09">
                              <w:rPr>
                                <w:color w:val="0070C0"/>
                                <w:sz w:val="22"/>
                                <w:szCs w:val="22"/>
                                <w:vertAlign w:val="subscript"/>
                              </w:rPr>
                              <w:t>2</w:t>
                            </w:r>
                            <w:r w:rsidRPr="00632F09">
                              <w:rPr>
                                <w:color w:val="0070C0"/>
                                <w:sz w:val="22"/>
                                <w:szCs w:val="22"/>
                              </w:rPr>
                              <w:t xml:space="preserve"> isotherms in IRMOF-1 simulated at 218 K using 4 different Force Field parameters. Red circles: force field used in the current study. Blue squares: force field used in a previous study. Magenta diamonds: data from Datar et al. Cyan crosses force field used by Walton et al.</w:t>
                            </w:r>
                          </w:p>
                          <w:p w14:paraId="124280DE" w14:textId="77777777" w:rsidR="00254D52" w:rsidRPr="00632F09" w:rsidRDefault="00254D52" w:rsidP="00254D52"/>
                          <w:p w14:paraId="1C5689F6" w14:textId="77777777" w:rsidR="00254D52" w:rsidRPr="00632F09" w:rsidRDefault="00254D52" w:rsidP="00254D52"/>
                          <w:p w14:paraId="3EF75685" w14:textId="77777777" w:rsidR="00254D52" w:rsidRPr="00632F09" w:rsidRDefault="00254D52" w:rsidP="00254D5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2E72DE5D" id="_x0000_t202" coordsize="21600,21600" o:spt="202" path="m,l,21600r21600,l21600,xe">
                <v:stroke joinstyle="miter"/>
                <v:path gradientshapeok="t" o:connecttype="rect"/>
              </v:shapetype>
              <v:shape id="Text Box 2" o:spid="_x0000_s1026" type="#_x0000_t202" style="position:absolute;left:0;text-align:left;margin-left:215.8pt;margin-top:7.5pt;width:267pt;height:220.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" stroked="f">
                <v:textbox>
                  <w:txbxContent>
                    <w:p w14:paraId="506BB917" w14:textId="47461450" w:rsidR="00254D52" w:rsidRPr="00632F09" w:rsidRDefault="00810A49" w:rsidP="00810A49">
                      <w:pPr>
                        <w:pStyle w:val="Caption"/>
                        <w:jc w:val="center"/>
                        <w:rPr>
                          <w:color w:val="0070C0"/>
                          <w:sz w:val="22"/>
                          <w:szCs w:val="22"/>
                        </w:rPr>
                      </w:pPr>
                      <w:r>
                        <w:rPr>
                          <w:noProof/>
                          <w:color w:val="0070C0"/>
                          <w:sz w:val="22"/>
                          <w:szCs w:val="22"/>
                        </w:rPr>
                        <w:drawing>
                          <wp:inline distT="0" distB="0" distL="0" distR="0" wp14:anchorId="6A3D6528" wp14:editId="32DDE831">
                            <wp:extent cx="2441976" cy="1728000"/>
                            <wp:effectExtent l="0" t="0" r="0" b="5715"/>
                            <wp:docPr id="1698848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48268" name="Picture 1698848268"/>
                                    <pic:cNvPicPr/>
                                  </pic:nvPicPr>
                                  <pic:blipFill rotWithShape="1">
                                    <a:blip r:embed="rId10">
                                      <a:extLst>
                                        <a:ext uri="{28A0092B-C50C-407E-A947-70E740481C1C}">
                                          <a14:useLocalDpi xmlns:a14="http://schemas.microsoft.com/office/drawing/2010/main" val="0"/>
                                        </a:ext>
                                      </a:extLst>
                                    </a:blip>
                                    <a:srcRect t="12900"/>
                                    <a:stretch>
                                      <a:fillRect/>
                                    </a:stretch>
                                  </pic:blipFill>
                                  <pic:spPr bwMode="auto">
                                    <a:xfrm>
                                      <a:off x="0" y="0"/>
                                      <a:ext cx="2441976" cy="1728000"/>
                                    </a:xfrm>
                                    <a:prstGeom prst="rect">
                                      <a:avLst/>
                                    </a:prstGeom>
                                    <a:ln>
                                      <a:noFill/>
                                    </a:ln>
                                    <a:extLst>
                                      <a:ext uri="{53640926-AAD7-44D8-BBD7-CCE9431645EC}">
                                        <a14:shadowObscured xmlns:a14="http://schemas.microsoft.com/office/drawing/2010/main"/>
                                      </a:ext>
                                    </a:extLst>
                                  </pic:spPr>
                                </pic:pic>
                              </a:graphicData>
                            </a:graphic>
                          </wp:inline>
                        </w:drawing>
                      </w:r>
                    </w:p>
                    <w:p w14:paraId="4FA89AAB" w14:textId="77777777" w:rsidR="00254D52" w:rsidRPr="00632F09" w:rsidRDefault="00254D52" w:rsidP="00254D52">
                      <w:pPr>
                        <w:pStyle w:val="Caption"/>
                        <w:ind w:right="-20"/>
                        <w:jc w:val="both"/>
                        <w:rPr>
                          <w:color w:val="0070C0"/>
                          <w:sz w:val="22"/>
                          <w:szCs w:val="22"/>
                        </w:rPr>
                      </w:pPr>
                      <w:r w:rsidRPr="00632F09">
                        <w:rPr>
                          <w:color w:val="0070C0"/>
                          <w:sz w:val="22"/>
                          <w:szCs w:val="22"/>
                        </w:rPr>
                        <w:t>Figure S1. CO</w:t>
                      </w:r>
                      <w:r w:rsidRPr="00632F09">
                        <w:rPr>
                          <w:color w:val="0070C0"/>
                          <w:sz w:val="22"/>
                          <w:szCs w:val="22"/>
                          <w:vertAlign w:val="subscript"/>
                        </w:rPr>
                        <w:t>2</w:t>
                      </w:r>
                      <w:r w:rsidRPr="00632F09">
                        <w:rPr>
                          <w:color w:val="0070C0"/>
                          <w:sz w:val="22"/>
                          <w:szCs w:val="22"/>
                        </w:rPr>
                        <w:t xml:space="preserve"> isotherms in IRMOF-1 simulated at 218 K using 4 different Force Field parameters. Red circles: force field used in the current study. Blue squares: force field used in a previous study. Magenta diamonds: data from Datar et al. Cyan crosses force field used by Walton et al.</w:t>
                      </w:r>
                    </w:p>
                    <w:p w14:paraId="124280DE" w14:textId="77777777" w:rsidR="00254D52" w:rsidRPr="00632F09" w:rsidRDefault="00254D52" w:rsidP="00254D52"/>
                    <w:p w14:paraId="1C5689F6" w14:textId="77777777" w:rsidR="00254D52" w:rsidRPr="00632F09" w:rsidRDefault="00254D52" w:rsidP="00254D52"/>
                    <w:p w14:paraId="3EF75685" w14:textId="77777777" w:rsidR="00254D52" w:rsidRPr="00632F09" w:rsidRDefault="00254D52" w:rsidP="00254D52"/>
                  </w:txbxContent>
                </v:textbox>
                <w10:wrap type="through" anchorx="margin"/>
              </v:shape>
            </w:pict>
          </mc:Fallback>
        </mc:AlternateContent>
      </w:r>
      <w:r w:rsidRPr="00632F09">
        <w:t>potentials ensure a smooth decay to zero at the cutoff, while “truncated” potentials may underestimate attractive forces near the cutoff radius, especially in larger pores. Electrostatic interactions are highly sensitive to assigned partial charges</w:t>
      </w:r>
      <w:r w:rsidR="008D03AC">
        <w:t>,</w:t>
      </w:r>
      <w:r w:rsidRPr="00632F09">
        <w:t xml:space="preserve"> especially for polar molecules like CO₂. The charge distribution on atoms like C_CO₂ and O_CO₂ influences not only the strength of the electrostatic component but also </w:t>
      </w:r>
      <w:r w:rsidR="00392E46" w:rsidRPr="00632F09">
        <w:t xml:space="preserve">the </w:t>
      </w:r>
      <w:r w:rsidRPr="00632F09">
        <w:t xml:space="preserve">spatial distribution of adsorbed molecules. These factors collectively affect the balance between adsorption and desorption across a range </w:t>
      </w:r>
      <w:r w:rsidR="00487BC1" w:rsidRPr="00632F09">
        <w:t>of pressures</w:t>
      </w:r>
      <w:r w:rsidRPr="00632F09">
        <w:t>. In our simulations</w:t>
      </w:r>
      <w:r w:rsidR="006F3527" w:rsidRPr="00632F09">
        <w:t>,</w:t>
      </w:r>
      <w:r w:rsidRPr="00632F09">
        <w:t xml:space="preserve"> noticeable shifts in adsorption isotherms were observed when comparing different parameter sets (</w:t>
      </w:r>
      <w:r w:rsidR="00B64BB1" w:rsidRPr="00632F09">
        <w:t>our modified potential, those reported by Walton et al. (2007, adapted for use in RASPA), and those used by Datar</w:t>
      </w:r>
      <w:r w:rsidR="00F57641">
        <w:t>,</w:t>
      </w:r>
      <w:r w:rsidR="00B64BB1" w:rsidRPr="00632F09">
        <w:t xml:space="preserve"> as well as in our earlier work (see</w:t>
      </w:r>
      <w:r w:rsidR="00653A59" w:rsidRPr="00632F09">
        <w:t xml:space="preserve"> </w:t>
      </w:r>
      <w:r w:rsidRPr="00763395">
        <w:rPr>
          <w:b/>
          <w:bCs/>
        </w:rPr>
        <w:t>Table S2</w:t>
      </w:r>
      <w:r w:rsidR="00653A59" w:rsidRPr="00632F09">
        <w:t>)</w:t>
      </w:r>
      <w:r w:rsidR="00D23763" w:rsidRPr="00632F09">
        <w:rPr>
          <w:color w:val="0070C0"/>
        </w:rPr>
        <w:t xml:space="preserve"> </w:t>
      </w:r>
      <w:r w:rsidR="00D23763" w:rsidRPr="00632F09">
        <w:rPr>
          <w:color w:val="0070C0"/>
        </w:rPr>
        <w:fldChar w:fldCharType="begin">
          <w:fldData xml:space="preserve">PEVuZE5vdGU+PENpdGU+PEF1dGhvcj5XYWx0b248L0F1dGhvcj48WWVhcj4yMDA4PC9ZZWFyPjxJ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=
</w:fldData>
        </w:fldChar>
      </w:r>
      <w:r w:rsidR="00D23763" w:rsidRPr="00632F09">
        <w:rPr>
          <w:color w:val="0070C0"/>
        </w:rPr>
        <w:instrText xml:space="preserve"> ADDIN EN.CITE </w:instrText>
      </w:r>
      <w:r w:rsidR="00D23763" w:rsidRPr="00632F09">
        <w:rPr>
          <w:color w:val="0070C0"/>
        </w:rPr>
        <w:fldChar w:fldCharType="begin">
          <w:fldData xml:space="preserve">PEVuZE5vdGU+PENpdGU+PEF1dGhvcj5XYWx0b248L0F1dGhvcj48WWVhcj4yMDA4PC9ZZWFyPjxJ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=
</w:fldData>
        </w:fldChar>
      </w:r>
      <w:r w:rsidR="00D23763" w:rsidRPr="00632F09">
        <w:rPr>
          <w:color w:val="0070C0"/>
        </w:rPr>
        <w:instrText xml:space="preserve"> ADDIN EN.CITE.DATA </w:instrText>
      </w:r>
      <w:r w:rsidR="00D23763" w:rsidRPr="00632F09">
        <w:rPr>
          <w:color w:val="0070C0"/>
        </w:rPr>
      </w:r>
      <w:r w:rsidR="00D23763" w:rsidRPr="00632F09">
        <w:rPr>
          <w:color w:val="0070C0"/>
        </w:rPr>
        <w:fldChar w:fldCharType="end"/>
      </w:r>
      <w:r w:rsidR="00D23763" w:rsidRPr="00632F09">
        <w:rPr>
          <w:color w:val="0070C0"/>
        </w:rPr>
      </w:r>
      <w:r w:rsidR="00D23763" w:rsidRPr="00632F09">
        <w:rPr>
          <w:color w:val="0070C0"/>
        </w:rPr>
        <w:fldChar w:fldCharType="separate"/>
      </w:r>
      <w:r w:rsidR="00D23763" w:rsidRPr="00632F09">
        <w:rPr>
          <w:color w:val="0070C0"/>
        </w:rPr>
        <w:t>[7-10]</w:t>
      </w:r>
      <w:r w:rsidR="00D23763" w:rsidRPr="00632F09">
        <w:rPr>
          <w:color w:val="0070C0"/>
        </w:rPr>
        <w:fldChar w:fldCharType="end"/>
      </w:r>
      <w:r w:rsidRPr="00632F09">
        <w:t>.</w:t>
      </w:r>
      <w:r w:rsidRPr="00632F09">
        <w:rPr>
          <w:color w:val="ED7D31" w:themeColor="accent2"/>
        </w:rPr>
        <w:t xml:space="preserve"> </w:t>
      </w:r>
      <w:r w:rsidRPr="00632F09">
        <w:t>Even small changes in LJ parameters,</w:t>
      </w:r>
      <w:r w:rsidR="00A63D85" w:rsidRPr="00632F09">
        <w:t xml:space="preserve"> </w:t>
      </w:r>
      <w:r w:rsidR="00392E46" w:rsidRPr="00632F09">
        <w:t>charge</w:t>
      </w:r>
      <w:r w:rsidRPr="00632F09">
        <w:t xml:space="preserve"> </w:t>
      </w:r>
      <w:r w:rsidR="00DD1A1F" w:rsidRPr="00632F09">
        <w:t>assignments</w:t>
      </w:r>
      <w:r w:rsidRPr="00632F09">
        <w:t xml:space="preserve">, or truncation rules led to clear differences in isotherms. This highlights the importance of careful </w:t>
      </w:r>
      <w:r w:rsidR="00487BC1" w:rsidRPr="00632F09">
        <w:t>parameters</w:t>
      </w:r>
      <w:r w:rsidRPr="00632F09">
        <w:t xml:space="preserve"> and validation against experimental data. Our observations are consistent with previous studies, which have demonstrated that adjusting force field parameters can substantially modify the adsorption </w:t>
      </w:r>
      <w:r w:rsidR="00392E46" w:rsidRPr="00632F09">
        <w:t>behavior</w:t>
      </w:r>
      <w:r w:rsidRPr="00632F09">
        <w:t xml:space="preserve">; for example, changes in LJ parameters and charge </w:t>
      </w:r>
      <w:r w:rsidR="00DD1A1F" w:rsidRPr="00632F09">
        <w:t>assignment</w:t>
      </w:r>
      <w:r w:rsidRPr="00632F09">
        <w:t xml:space="preserve"> have been shown to influence adsorption in MOFs [i, j, k]. These findings reinforce the need for systematic evaluation and validation of interaction potentials to ensure that GCMC </w:t>
      </w:r>
      <w:r w:rsidR="00392E46" w:rsidRPr="00632F09">
        <w:t>simulations</w:t>
      </w:r>
      <w:r w:rsidRPr="00632F09">
        <w:t xml:space="preserve"> yield quantitatively accurate and physically meaningful results.</w:t>
      </w:r>
    </w:p>
    <w:p w14:paraId="4E551665" w14:textId="7CE9F41A" w:rsidR="008145A8" w:rsidRPr="00632F09" w:rsidRDefault="008145A8" w:rsidP="008145A8">
      <w:pPr>
        <w:rPr>
          <w:b/>
          <w:bCs/>
          <w:sz w:val="24"/>
          <w:szCs w:val="24"/>
        </w:rPr>
      </w:pPr>
      <w:r w:rsidRPr="00632F09">
        <w:rPr>
          <w:b/>
          <w:bCs/>
          <w:sz w:val="24"/>
          <w:szCs w:val="24"/>
        </w:rPr>
        <w:t>IRMOFs structures</w:t>
      </w:r>
    </w:p>
    <w:tbl>
      <w:tblPr>
        <w:tblStyle w:val="TableGrid"/>
        <w:tblW w:w="0" w:type="auto"/>
        <w:jc w:val="center"/>
        <w:tblLook w:val="04A0" w:firstRow="1" w:lastRow="0" w:firstColumn="1" w:lastColumn="0" w:noHBand="0" w:noVBand="1"/>
      </w:tblPr>
      <w:tblGrid>
        <w:gridCol w:w="3096"/>
        <w:gridCol w:w="2021"/>
        <w:gridCol w:w="1956"/>
        <w:gridCol w:w="2277"/>
      </w:tblGrid>
      <w:tr w:rsidR="00551711" w:rsidRPr="00632F09" w14:paraId="638E1D52" w14:textId="77777777" w:rsidTr="00CD1F84">
        <w:trPr>
          <w:trHeight w:val="3277"/>
          <w:jc w:val="center"/>
        </w:trPr>
        <w:tc>
          <w:tcPr>
            <w:tcW w:w="2596" w:type="dxa"/>
          </w:tcPr>
          <w:p w14:paraId="35BB0F8F" w14:textId="77777777" w:rsidR="00CD1F84" w:rsidRPr="00632F09" w:rsidRDefault="00CD1F84" w:rsidP="00CC2F88"/>
          <w:p w14:paraId="3148EE78" w14:textId="7E293A80" w:rsidR="004A699A" w:rsidRPr="00632F09" w:rsidRDefault="008145A8" w:rsidP="00551711">
            <w:r w:rsidRPr="00632F09">
              <w:rPr>
                <w:noProof/>
              </w:rPr>
              <w:drawing>
                <wp:inline distT="0" distB="0" distL="0" distR="0" wp14:anchorId="16834152" wp14:editId="49EDE097">
                  <wp:extent cx="1828800" cy="1789576"/>
                  <wp:effectExtent l="0" t="0" r="0" b="1270"/>
                  <wp:docPr id="3" name="Picture 2" descr="A yellow sphere with blue tri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yellow sphere with blue triangles&#10;&#10;AI-generated content may be incorrect."/>
                          <pic:cNvPicPr>
                            <a:picLocks noChangeAspect="1"/>
                          </pic:cNvPicPr>
                        </pic:nvPicPr>
                        <pic:blipFill rotWithShape="1">
                          <a:blip r:embed="rId11">
                            <a:extLst>
                              <a:ext uri="{28A0092B-C50C-407E-A947-70E740481C1C}">
                                <a14:useLocalDpi xmlns:a14="http://schemas.microsoft.com/office/drawing/2010/main" val="0"/>
                              </a:ext>
                            </a:extLst>
                          </a:blip>
                          <a:srcRect l="11552" t="9077" r="10154" b="7648"/>
                          <a:stretch>
                            <a:fillRect/>
                          </a:stretch>
                        </pic:blipFill>
                        <pic:spPr bwMode="auto">
                          <a:xfrm>
                            <a:off x="0" y="0"/>
                            <a:ext cx="1865411" cy="1825402"/>
                          </a:xfrm>
                          <a:prstGeom prst="rect">
                            <a:avLst/>
                          </a:prstGeom>
                          <a:ln>
                            <a:noFill/>
                          </a:ln>
                          <a:extLst>
                            <a:ext uri="{53640926-AAD7-44D8-BBD7-CCE9431645EC}">
                              <a14:shadowObscured xmlns:a14="http://schemas.microsoft.com/office/drawing/2010/main"/>
                            </a:ext>
                          </a:extLst>
                        </pic:spPr>
                      </pic:pic>
                    </a:graphicData>
                  </a:graphic>
                </wp:inline>
              </w:drawing>
            </w:r>
          </w:p>
        </w:tc>
        <w:tc>
          <w:tcPr>
            <w:tcW w:w="2106" w:type="dxa"/>
          </w:tcPr>
          <w:p w14:paraId="7C3F1F34" w14:textId="77777777" w:rsidR="00CC2F88" w:rsidRPr="00632F09" w:rsidRDefault="00CC2F88" w:rsidP="00CC2F88"/>
          <w:p w14:paraId="55F139E6" w14:textId="04062ED4" w:rsidR="008145A8" w:rsidRPr="00632F09" w:rsidRDefault="006067A6" w:rsidP="00CC2F88">
            <w:r w:rsidRPr="00632F09">
              <w:rPr>
                <w:noProof/>
              </w:rPr>
              <w:drawing>
                <wp:inline distT="0" distB="0" distL="0" distR="0" wp14:anchorId="7D34DF86" wp14:editId="480854F5">
                  <wp:extent cx="1115216" cy="1800225"/>
                  <wp:effectExtent l="0" t="0" r="8890" b="0"/>
                  <wp:docPr id="1220863144" name="Picture 6" descr="A molecule structure with blue and red ba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63144" name="Picture 6" descr="A molecule structure with blue and red balls&#10;&#10;AI-generated content may be incorrect."/>
                          <pic:cNvPicPr/>
                        </pic:nvPicPr>
                        <pic:blipFill rotWithShape="1">
                          <a:blip r:embed="rId12">
                            <a:extLst>
                              <a:ext uri="{28A0092B-C50C-407E-A947-70E740481C1C}">
                                <a14:useLocalDpi xmlns:a14="http://schemas.microsoft.com/office/drawing/2010/main" val="0"/>
                              </a:ext>
                            </a:extLst>
                          </a:blip>
                          <a:srcRect l="8788" r="7299"/>
                          <a:stretch>
                            <a:fillRect/>
                          </a:stretch>
                        </pic:blipFill>
                        <pic:spPr bwMode="auto">
                          <a:xfrm>
                            <a:off x="0" y="0"/>
                            <a:ext cx="1132946" cy="1828846"/>
                          </a:xfrm>
                          <a:prstGeom prst="rect">
                            <a:avLst/>
                          </a:prstGeom>
                          <a:ln>
                            <a:noFill/>
                          </a:ln>
                          <a:extLst>
                            <a:ext uri="{53640926-AAD7-44D8-BBD7-CCE9431645EC}">
                              <a14:shadowObscured xmlns:a14="http://schemas.microsoft.com/office/drawing/2010/main"/>
                            </a:ext>
                          </a:extLst>
                        </pic:spPr>
                      </pic:pic>
                    </a:graphicData>
                  </a:graphic>
                </wp:inline>
              </w:drawing>
            </w:r>
          </w:p>
        </w:tc>
        <w:tc>
          <w:tcPr>
            <w:tcW w:w="1956" w:type="dxa"/>
          </w:tcPr>
          <w:p w14:paraId="22471143" w14:textId="685F1AFB" w:rsidR="008145A8" w:rsidRPr="00632F09" w:rsidRDefault="004A699A" w:rsidP="00CD1F84">
            <w:r w:rsidRPr="00632F09">
              <w:rPr>
                <w:noProof/>
              </w:rPr>
              <w:drawing>
                <wp:inline distT="0" distB="0" distL="0" distR="0" wp14:anchorId="4C4984ED" wp14:editId="5792FF3A">
                  <wp:extent cx="1105327" cy="2046605"/>
                  <wp:effectExtent l="0" t="0" r="0" b="0"/>
                  <wp:docPr id="449415846" name="Picture 7" descr="A structure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15846" name="Picture 7" descr="A structure of a molecule&#10;&#10;AI-generated content may be incorrect."/>
                          <pic:cNvPicPr/>
                        </pic:nvPicPr>
                        <pic:blipFill rotWithShape="1">
                          <a:blip r:embed="rId13">
                            <a:extLst>
                              <a:ext uri="{28A0092B-C50C-407E-A947-70E740481C1C}">
                                <a14:useLocalDpi xmlns:a14="http://schemas.microsoft.com/office/drawing/2010/main" val="0"/>
                              </a:ext>
                            </a:extLst>
                          </a:blip>
                          <a:srcRect l="8338" t="-2382" r="14343" b="-1"/>
                          <a:stretch>
                            <a:fillRect/>
                          </a:stretch>
                        </pic:blipFill>
                        <pic:spPr bwMode="auto">
                          <a:xfrm>
                            <a:off x="0" y="0"/>
                            <a:ext cx="1118007" cy="2070083"/>
                          </a:xfrm>
                          <a:prstGeom prst="rect">
                            <a:avLst/>
                          </a:prstGeom>
                          <a:ln>
                            <a:noFill/>
                          </a:ln>
                          <a:extLst>
                            <a:ext uri="{53640926-AAD7-44D8-BBD7-CCE9431645EC}">
                              <a14:shadowObscured xmlns:a14="http://schemas.microsoft.com/office/drawing/2010/main"/>
                            </a:ext>
                          </a:extLst>
                        </pic:spPr>
                      </pic:pic>
                    </a:graphicData>
                  </a:graphic>
                </wp:inline>
              </w:drawing>
            </w:r>
          </w:p>
        </w:tc>
        <w:tc>
          <w:tcPr>
            <w:tcW w:w="2692" w:type="dxa"/>
          </w:tcPr>
          <w:p w14:paraId="1B6DEF9D" w14:textId="24777332" w:rsidR="008145A8" w:rsidRPr="00632F09" w:rsidRDefault="00B4672E" w:rsidP="0077055B">
            <w:pPr>
              <w:jc w:val="center"/>
            </w:pPr>
            <w:r w:rsidRPr="00632F09">
              <w:rPr>
                <w:noProof/>
              </w:rPr>
              <w:drawing>
                <wp:inline distT="0" distB="0" distL="0" distR="0" wp14:anchorId="158B0EF9" wp14:editId="4884B39F">
                  <wp:extent cx="1192952" cy="2080296"/>
                  <wp:effectExtent l="0" t="0" r="7620" b="0"/>
                  <wp:docPr id="1478810883" name="Picture 9" descr="A molecule structure with white and blue ba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10883" name="Picture 9" descr="A molecule structure with white and blue balls&#10;&#10;AI-generated content may be incorrect."/>
                          <pic:cNvPicPr/>
                        </pic:nvPicPr>
                        <pic:blipFill rotWithShape="1">
                          <a:blip r:embed="rId14" cstate="print">
                            <a:extLst>
                              <a:ext uri="{28A0092B-C50C-407E-A947-70E740481C1C}">
                                <a14:useLocalDpi xmlns:a14="http://schemas.microsoft.com/office/drawing/2010/main" val="0"/>
                              </a:ext>
                            </a:extLst>
                          </a:blip>
                          <a:srcRect t="-2692"/>
                          <a:stretch>
                            <a:fillRect/>
                          </a:stretch>
                        </pic:blipFill>
                        <pic:spPr bwMode="auto">
                          <a:xfrm>
                            <a:off x="0" y="0"/>
                            <a:ext cx="1204354" cy="2100179"/>
                          </a:xfrm>
                          <a:prstGeom prst="rect">
                            <a:avLst/>
                          </a:prstGeom>
                          <a:ln>
                            <a:noFill/>
                          </a:ln>
                          <a:extLst>
                            <a:ext uri="{53640926-AAD7-44D8-BBD7-CCE9431645EC}">
                              <a14:shadowObscured xmlns:a14="http://schemas.microsoft.com/office/drawing/2010/main"/>
                            </a:ext>
                          </a:extLst>
                        </pic:spPr>
                      </pic:pic>
                    </a:graphicData>
                  </a:graphic>
                </wp:inline>
              </w:drawing>
            </w:r>
          </w:p>
        </w:tc>
      </w:tr>
      <w:tr w:rsidR="00551711" w:rsidRPr="00632F09" w14:paraId="128B3E1B" w14:textId="77777777" w:rsidTr="00CD1F84">
        <w:trPr>
          <w:trHeight w:val="536"/>
          <w:jc w:val="center"/>
        </w:trPr>
        <w:tc>
          <w:tcPr>
            <w:tcW w:w="2596" w:type="dxa"/>
          </w:tcPr>
          <w:p w14:paraId="5E07B0F9" w14:textId="77777777" w:rsidR="008145A8" w:rsidRPr="00632F09" w:rsidRDefault="008145A8" w:rsidP="0077055B">
            <w:pPr>
              <w:jc w:val="center"/>
              <w:rPr>
                <w:rFonts w:hAnsi="Calibri"/>
                <w:color w:val="000000" w:themeColor="text1"/>
                <w:kern w:val="24"/>
                <w14:ligatures w14:val="none"/>
              </w:rPr>
            </w:pPr>
            <w:r w:rsidRPr="00632F09">
              <w:rPr>
                <w:rFonts w:hAnsi="Calibri"/>
                <w:color w:val="000000" w:themeColor="text1"/>
                <w:kern w:val="24"/>
              </w:rPr>
              <w:t>IRMOF-1</w:t>
            </w:r>
          </w:p>
          <w:p w14:paraId="681D26A8" w14:textId="77777777" w:rsidR="008145A8" w:rsidRPr="00632F09" w:rsidRDefault="008145A8" w:rsidP="0077055B">
            <w:pPr>
              <w:jc w:val="center"/>
              <w:rPr>
                <w:rFonts w:hAnsi="Calibri"/>
                <w:color w:val="000000" w:themeColor="text1"/>
                <w:kern w:val="24"/>
              </w:rPr>
            </w:pPr>
            <w:r w:rsidRPr="00632F09">
              <w:rPr>
                <w:rFonts w:hAnsi="Calibri"/>
                <w:color w:val="000000" w:themeColor="text1"/>
                <w:kern w:val="24"/>
              </w:rPr>
              <w:t xml:space="preserve">(a = </w:t>
            </w:r>
            <w:r w:rsidRPr="00632F09">
              <w:rPr>
                <w:rFonts w:hAnsi="Calibri"/>
                <w:color w:val="0000FF"/>
                <w:kern w:val="24"/>
              </w:rPr>
              <w:t>21.0915 A</w:t>
            </w:r>
            <w:r w:rsidRPr="00632F09">
              <w:rPr>
                <w:rFonts w:hAnsi="Calibri"/>
                <w:color w:val="000000" w:themeColor="text1"/>
                <w:kern w:val="24"/>
              </w:rPr>
              <w:t>)</w:t>
            </w:r>
          </w:p>
        </w:tc>
        <w:tc>
          <w:tcPr>
            <w:tcW w:w="2106" w:type="dxa"/>
          </w:tcPr>
          <w:p w14:paraId="4160F1F1" w14:textId="77777777" w:rsidR="008145A8" w:rsidRPr="00632F09" w:rsidRDefault="008145A8" w:rsidP="0077055B">
            <w:pPr>
              <w:jc w:val="center"/>
              <w:rPr>
                <w:rFonts w:hAnsi="Calibri"/>
                <w:color w:val="000000" w:themeColor="text1"/>
                <w:kern w:val="24"/>
                <w14:ligatures w14:val="none"/>
              </w:rPr>
            </w:pPr>
            <w:r w:rsidRPr="00632F09">
              <w:rPr>
                <w:rFonts w:hAnsi="Calibri"/>
                <w:color w:val="000000" w:themeColor="text1"/>
                <w:kern w:val="24"/>
              </w:rPr>
              <w:t>IRMOF-8</w:t>
            </w:r>
          </w:p>
          <w:p w14:paraId="3F2E8E81" w14:textId="77777777" w:rsidR="008145A8" w:rsidRPr="00632F09" w:rsidRDefault="008145A8" w:rsidP="0077055B">
            <w:pPr>
              <w:jc w:val="center"/>
              <w:rPr>
                <w:rFonts w:hAnsi="Calibri"/>
                <w:color w:val="000000" w:themeColor="text1"/>
                <w:kern w:val="24"/>
              </w:rPr>
            </w:pPr>
            <w:r w:rsidRPr="00632F09">
              <w:rPr>
                <w:rFonts w:hAnsi="Calibri"/>
                <w:color w:val="000000" w:themeColor="text1"/>
                <w:kern w:val="24"/>
              </w:rPr>
              <w:t xml:space="preserve">(a = </w:t>
            </w:r>
            <w:r w:rsidRPr="00632F09">
              <w:rPr>
                <w:rFonts w:hAnsi="Calibri"/>
                <w:color w:val="0000FF"/>
                <w:kern w:val="24"/>
              </w:rPr>
              <w:t>30.0915 A</w:t>
            </w:r>
            <w:r w:rsidRPr="00632F09">
              <w:rPr>
                <w:rFonts w:hAnsi="Calibri"/>
                <w:color w:val="000000" w:themeColor="text1"/>
                <w:kern w:val="24"/>
              </w:rPr>
              <w:t>)</w:t>
            </w:r>
          </w:p>
        </w:tc>
        <w:tc>
          <w:tcPr>
            <w:tcW w:w="1956" w:type="dxa"/>
          </w:tcPr>
          <w:p w14:paraId="781DD08A" w14:textId="77777777" w:rsidR="008145A8" w:rsidRPr="00632F09" w:rsidRDefault="008145A8" w:rsidP="0077055B">
            <w:pPr>
              <w:jc w:val="center"/>
              <w:rPr>
                <w:rFonts w:hAnsi="Calibri"/>
                <w:color w:val="000000" w:themeColor="text1"/>
                <w:kern w:val="24"/>
                <w14:ligatures w14:val="none"/>
              </w:rPr>
            </w:pPr>
            <w:r w:rsidRPr="00632F09">
              <w:rPr>
                <w:rFonts w:hAnsi="Calibri"/>
                <w:color w:val="000000" w:themeColor="text1"/>
                <w:kern w:val="24"/>
              </w:rPr>
              <w:t>IRMOF-10</w:t>
            </w:r>
          </w:p>
          <w:p w14:paraId="2AD62AA1" w14:textId="77777777" w:rsidR="008145A8" w:rsidRPr="00632F09" w:rsidRDefault="008145A8" w:rsidP="0077055B">
            <w:pPr>
              <w:jc w:val="center"/>
              <w:rPr>
                <w:rFonts w:hAnsi="Calibri"/>
                <w:color w:val="000000" w:themeColor="text1"/>
                <w:kern w:val="24"/>
              </w:rPr>
            </w:pPr>
            <w:r w:rsidRPr="00632F09">
              <w:rPr>
                <w:rFonts w:hAnsi="Calibri"/>
                <w:color w:val="000000" w:themeColor="text1"/>
                <w:kern w:val="24"/>
              </w:rPr>
              <w:t xml:space="preserve">(a = </w:t>
            </w:r>
            <w:r w:rsidRPr="00632F09">
              <w:rPr>
                <w:rFonts w:hAnsi="Calibri"/>
                <w:color w:val="FF0000"/>
                <w:kern w:val="24"/>
              </w:rPr>
              <w:t>34.2807 A</w:t>
            </w:r>
            <w:r w:rsidRPr="00632F09">
              <w:rPr>
                <w:rFonts w:hAnsi="Calibri"/>
                <w:color w:val="000000" w:themeColor="text1"/>
                <w:kern w:val="24"/>
              </w:rPr>
              <w:t>)</w:t>
            </w:r>
          </w:p>
        </w:tc>
        <w:tc>
          <w:tcPr>
            <w:tcW w:w="2692" w:type="dxa"/>
          </w:tcPr>
          <w:p w14:paraId="752E3CEC" w14:textId="77777777" w:rsidR="008145A8" w:rsidRPr="00632F09" w:rsidRDefault="008145A8" w:rsidP="0077055B">
            <w:pPr>
              <w:jc w:val="center"/>
              <w:rPr>
                <w:rFonts w:hAnsi="Calibri"/>
                <w:color w:val="000000" w:themeColor="text1"/>
                <w:kern w:val="24"/>
                <w14:ligatures w14:val="none"/>
              </w:rPr>
            </w:pPr>
            <w:r w:rsidRPr="00632F09">
              <w:rPr>
                <w:rFonts w:hAnsi="Calibri"/>
                <w:color w:val="000000" w:themeColor="text1"/>
                <w:kern w:val="24"/>
              </w:rPr>
              <w:t>IRMOF-14</w:t>
            </w:r>
          </w:p>
          <w:p w14:paraId="09E43328" w14:textId="66BF62B7" w:rsidR="008145A8" w:rsidRPr="00632F09" w:rsidRDefault="008145A8" w:rsidP="0077055B">
            <w:pPr>
              <w:jc w:val="center"/>
              <w:rPr>
                <w:rFonts w:hAnsi="Calibri"/>
                <w:color w:val="000000" w:themeColor="text1"/>
                <w:kern w:val="24"/>
              </w:rPr>
            </w:pPr>
            <w:r w:rsidRPr="00632F09">
              <w:rPr>
                <w:rFonts w:hAnsi="Calibri"/>
                <w:color w:val="000000" w:themeColor="text1"/>
                <w:kern w:val="24"/>
              </w:rPr>
              <w:t>(a</w:t>
            </w:r>
            <w:r w:rsidR="00D23763" w:rsidRPr="00632F09">
              <w:rPr>
                <w:rFonts w:hAnsi="Calibri"/>
                <w:color w:val="000000" w:themeColor="text1"/>
                <w:kern w:val="24"/>
              </w:rPr>
              <w:t xml:space="preserve"> = </w:t>
            </w:r>
            <w:r w:rsidRPr="00632F09">
              <w:rPr>
                <w:rFonts w:hAnsi="Calibri"/>
                <w:color w:val="FF0000"/>
                <w:kern w:val="24"/>
              </w:rPr>
              <w:t>34.381 A</w:t>
            </w:r>
            <w:r w:rsidRPr="00632F09">
              <w:rPr>
                <w:rFonts w:hAnsi="Calibri"/>
                <w:color w:val="000000" w:themeColor="text1"/>
                <w:kern w:val="24"/>
              </w:rPr>
              <w:t>)</w:t>
            </w:r>
          </w:p>
        </w:tc>
      </w:tr>
    </w:tbl>
    <w:p w14:paraId="02DA4A9C" w14:textId="77777777" w:rsidR="008145A8" w:rsidRPr="00632F09" w:rsidRDefault="008145A8" w:rsidP="008145A8">
      <w:pPr>
        <w:rPr>
          <w:color w:val="0070C0"/>
        </w:rPr>
      </w:pPr>
    </w:p>
    <w:p w14:paraId="0B6CEA03" w14:textId="3D530C7D" w:rsidR="008145A8" w:rsidRPr="00632F09" w:rsidRDefault="008145A8" w:rsidP="008145A8">
      <w:pPr>
        <w:rPr>
          <w:color w:val="0070C0"/>
        </w:rPr>
      </w:pPr>
      <w:r w:rsidRPr="00632F09">
        <w:rPr>
          <w:color w:val="0070C0"/>
        </w:rPr>
        <w:t>Figure S</w:t>
      </w:r>
      <w:r w:rsidR="001876E6">
        <w:rPr>
          <w:color w:val="0070C0"/>
        </w:rPr>
        <w:t>2</w:t>
      </w:r>
      <w:r w:rsidRPr="00632F09">
        <w:rPr>
          <w:color w:val="0070C0"/>
        </w:rPr>
        <w:t>.   The IRMOF-X (X</w:t>
      </w:r>
      <w:r w:rsidR="000D5324">
        <w:rPr>
          <w:color w:val="0070C0"/>
        </w:rPr>
        <w:t xml:space="preserve"> </w:t>
      </w:r>
      <w:r w:rsidRPr="00632F09">
        <w:rPr>
          <w:color w:val="0070C0"/>
        </w:rPr>
        <w:t>= 1,8,10,14) unit cell structures.</w:t>
      </w:r>
    </w:p>
    <w:p w14:paraId="6C5A366D" w14:textId="77777777" w:rsidR="008145A8" w:rsidRPr="00632F09" w:rsidRDefault="008145A8" w:rsidP="008145A8"/>
    <w:p w14:paraId="5BE6F36A" w14:textId="1BFFEB80" w:rsidR="008145A8" w:rsidRPr="00632F09" w:rsidRDefault="008145A8" w:rsidP="008145A8">
      <w:pPr>
        <w:rPr>
          <w:b/>
          <w:bCs/>
          <w:sz w:val="24"/>
          <w:szCs w:val="24"/>
        </w:rPr>
      </w:pPr>
    </w:p>
    <w:p w14:paraId="461515EE" w14:textId="77777777" w:rsidR="008145A8" w:rsidRPr="00632F09" w:rsidRDefault="008145A8" w:rsidP="008145A8">
      <w:pPr>
        <w:ind w:right="360"/>
        <w:rPr>
          <w:b/>
          <w:bCs/>
        </w:rPr>
      </w:pPr>
      <w:r w:rsidRPr="00632F09">
        <w:rPr>
          <w:b/>
          <w:bCs/>
          <w:sz w:val="24"/>
          <w:szCs w:val="24"/>
        </w:rPr>
        <w:t>CO</w:t>
      </w:r>
      <w:r w:rsidRPr="00632F09">
        <w:rPr>
          <w:b/>
          <w:bCs/>
          <w:sz w:val="24"/>
          <w:szCs w:val="24"/>
          <w:vertAlign w:val="subscript"/>
        </w:rPr>
        <w:t>2</w:t>
      </w:r>
      <w:r w:rsidRPr="00632F09">
        <w:rPr>
          <w:b/>
          <w:bCs/>
          <w:sz w:val="24"/>
          <w:szCs w:val="24"/>
        </w:rPr>
        <w:t xml:space="preserve"> numerical isotherms, fluctuations and free energy.</w:t>
      </w:r>
    </w:p>
    <w:p w14:paraId="31F71EEF" w14:textId="77777777" w:rsidR="008145A8" w:rsidRPr="00632F09" w:rsidRDefault="008145A8" w:rsidP="008145A8">
      <w:pPr>
        <w:ind w:right="360"/>
        <w:rPr>
          <w:b/>
          <w:bCs/>
        </w:rPr>
      </w:pPr>
    </w:p>
    <w:p w14:paraId="706A77A2" w14:textId="77777777" w:rsidR="008145A8" w:rsidRPr="00632F09" w:rsidRDefault="008145A8" w:rsidP="008145A8">
      <w:pPr>
        <w:jc w:val="both"/>
        <w:rPr>
          <w:b/>
          <w:bCs/>
        </w:rPr>
      </w:pPr>
      <w:r w:rsidRPr="00632F09">
        <w:rPr>
          <w:b/>
          <w:bCs/>
        </w:rPr>
        <w:t>IRMOF-8/CO2</w:t>
      </w:r>
    </w:p>
    <w:tbl>
      <w:tblPr>
        <w:tblStyle w:val="TableGrid"/>
        <w:tblW w:w="0" w:type="auto"/>
        <w:jc w:val="center"/>
        <w:tblLook w:val="04A0" w:firstRow="1" w:lastRow="0" w:firstColumn="1" w:lastColumn="0" w:noHBand="0" w:noVBand="1"/>
      </w:tblPr>
      <w:tblGrid>
        <w:gridCol w:w="2574"/>
        <w:gridCol w:w="2574"/>
        <w:gridCol w:w="2574"/>
      </w:tblGrid>
      <w:tr w:rsidR="008145A8" w:rsidRPr="00632F09" w14:paraId="7BEFD23D" w14:textId="77777777" w:rsidTr="0077055B">
        <w:trPr>
          <w:trHeight w:val="340"/>
          <w:jc w:val="center"/>
        </w:trPr>
        <w:tc>
          <w:tcPr>
            <w:tcW w:w="2574" w:type="dxa"/>
          </w:tcPr>
          <w:p w14:paraId="3F7C86A0" w14:textId="77777777" w:rsidR="008145A8" w:rsidRPr="00632F09" w:rsidRDefault="008145A8" w:rsidP="0077055B">
            <w:pPr>
              <w:jc w:val="center"/>
            </w:pPr>
            <w:r w:rsidRPr="00632F09">
              <w:t>A</w:t>
            </w:r>
          </w:p>
        </w:tc>
        <w:tc>
          <w:tcPr>
            <w:tcW w:w="2574" w:type="dxa"/>
          </w:tcPr>
          <w:p w14:paraId="27457CDF" w14:textId="77777777" w:rsidR="008145A8" w:rsidRPr="00632F09" w:rsidRDefault="008145A8" w:rsidP="0077055B">
            <w:pPr>
              <w:jc w:val="center"/>
            </w:pPr>
            <w:r w:rsidRPr="00632F09">
              <w:t>B</w:t>
            </w:r>
          </w:p>
        </w:tc>
        <w:tc>
          <w:tcPr>
            <w:tcW w:w="2574" w:type="dxa"/>
          </w:tcPr>
          <w:p w14:paraId="2FD43B33" w14:textId="77777777" w:rsidR="008145A8" w:rsidRPr="00632F09" w:rsidRDefault="008145A8" w:rsidP="0077055B">
            <w:pPr>
              <w:jc w:val="center"/>
            </w:pPr>
            <w:r w:rsidRPr="00632F09">
              <w:t>C</w:t>
            </w:r>
          </w:p>
        </w:tc>
      </w:tr>
      <w:tr w:rsidR="008145A8" w:rsidRPr="00632F09" w14:paraId="23055EDE" w14:textId="77777777" w:rsidTr="0077055B">
        <w:trPr>
          <w:trHeight w:val="2232"/>
          <w:jc w:val="center"/>
        </w:trPr>
        <w:tc>
          <w:tcPr>
            <w:tcW w:w="2574" w:type="dxa"/>
            <w:vMerge w:val="restart"/>
          </w:tcPr>
          <w:p w14:paraId="3A616FA3" w14:textId="77777777" w:rsidR="008145A8" w:rsidRPr="00632F09" w:rsidRDefault="008145A8" w:rsidP="0077055B">
            <w:r w:rsidRPr="00632F09">
              <w:rPr>
                <w:noProof/>
              </w:rPr>
              <w:drawing>
                <wp:inline distT="0" distB="0" distL="0" distR="0" wp14:anchorId="3C2D7AE1" wp14:editId="37CFD45E">
                  <wp:extent cx="1462154" cy="1188000"/>
                  <wp:effectExtent l="0" t="0" r="5080" b="0"/>
                  <wp:docPr id="804779838" name="Picture 3" descr="A graph of press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79838" name="Picture 3" descr="A graph of pressur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r w:rsidRPr="00632F09">
              <w:rPr>
                <w:noProof/>
              </w:rPr>
              <w:drawing>
                <wp:inline distT="0" distB="0" distL="0" distR="0" wp14:anchorId="3B12F0B1" wp14:editId="60A88845">
                  <wp:extent cx="1462154" cy="1188000"/>
                  <wp:effectExtent l="0" t="0" r="5080" b="0"/>
                  <wp:docPr id="1196676949" name="Picture 7" descr="A graph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54189" name="Picture 7" descr="A graph with red lin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r w:rsidRPr="00632F09">
              <w:rPr>
                <w:noProof/>
              </w:rPr>
              <w:drawing>
                <wp:inline distT="0" distB="0" distL="0" distR="0" wp14:anchorId="3C80B454" wp14:editId="3092DE9F">
                  <wp:extent cx="1462154" cy="1188000"/>
                  <wp:effectExtent l="0" t="0" r="5080" b="0"/>
                  <wp:docPr id="1404957279" name="Picture 8" descr="A graph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29487" name="Picture 8" descr="A graph with blue line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r w:rsidRPr="00632F09">
              <w:rPr>
                <w:noProof/>
              </w:rPr>
              <w:drawing>
                <wp:inline distT="0" distB="0" distL="0" distR="0" wp14:anchorId="0D734704" wp14:editId="1A782259">
                  <wp:extent cx="1462154" cy="1188000"/>
                  <wp:effectExtent l="0" t="0" r="5080" b="0"/>
                  <wp:docPr id="2042923864" name="Picture 16" descr="A graph of a graph showing the number of cy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23864" name="Picture 16" descr="A graph of a graph showing the number of cycle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r w:rsidRPr="00632F09">
              <w:rPr>
                <w:noProof/>
              </w:rPr>
              <w:drawing>
                <wp:inline distT="0" distB="0" distL="0" distR="0" wp14:anchorId="0DCA6529" wp14:editId="28978B8C">
                  <wp:extent cx="1462154" cy="1188000"/>
                  <wp:effectExtent l="0" t="0" r="5080" b="0"/>
                  <wp:docPr id="588872016" name="Picture 12" descr="A graph of energy and ener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72016" name="Picture 12" descr="A graph of energy and energy&#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p>
        </w:tc>
        <w:tc>
          <w:tcPr>
            <w:tcW w:w="2574" w:type="dxa"/>
            <w:vMerge w:val="restart"/>
          </w:tcPr>
          <w:p w14:paraId="47049542" w14:textId="77777777" w:rsidR="008145A8" w:rsidRPr="00632F09" w:rsidRDefault="008145A8" w:rsidP="0077055B">
            <w:r w:rsidRPr="00632F09">
              <w:rPr>
                <w:noProof/>
              </w:rPr>
              <w:drawing>
                <wp:inline distT="0" distB="0" distL="0" distR="0" wp14:anchorId="58D12F6F" wp14:editId="6C158A4A">
                  <wp:extent cx="1462154" cy="1188000"/>
                  <wp:effectExtent l="0" t="0" r="5080" b="0"/>
                  <wp:docPr id="2003118472" name="Picture 4" descr="A graph of press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18472" name="Picture 4" descr="A graph of pressur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r w:rsidRPr="00632F09">
              <w:rPr>
                <w:noProof/>
              </w:rPr>
              <w:drawing>
                <wp:inline distT="0" distB="0" distL="0" distR="0" wp14:anchorId="11673857" wp14:editId="3FE91408">
                  <wp:extent cx="1462154" cy="1188000"/>
                  <wp:effectExtent l="0" t="0" r="5080" b="0"/>
                  <wp:docPr id="816854268" name="Picture 18" descr="A graph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54268" name="Picture 18" descr="A graph with red line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r w:rsidRPr="00632F09">
              <w:rPr>
                <w:noProof/>
              </w:rPr>
              <w:drawing>
                <wp:inline distT="0" distB="0" distL="0" distR="0" wp14:anchorId="6BB25A1C" wp14:editId="3437D0E5">
                  <wp:extent cx="1462154" cy="1188000"/>
                  <wp:effectExtent l="0" t="0" r="5080" b="0"/>
                  <wp:docPr id="1050756629" name="Picture 16" descr="A graph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56629" name="Picture 16" descr="A graph with blue line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r w:rsidRPr="00632F09">
              <w:rPr>
                <w:noProof/>
              </w:rPr>
              <w:drawing>
                <wp:inline distT="0" distB="0" distL="0" distR="0" wp14:anchorId="5C55AA3F" wp14:editId="5D71108C">
                  <wp:extent cx="1462154" cy="1188000"/>
                  <wp:effectExtent l="0" t="0" r="5080" b="0"/>
                  <wp:docPr id="1648659402" name="Picture 17" descr="A graph showing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59402" name="Picture 17" descr="A graph showing a graph of a graph&#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r w:rsidRPr="00632F09">
              <w:rPr>
                <w:noProof/>
              </w:rPr>
              <w:drawing>
                <wp:inline distT="0" distB="0" distL="0" distR="0" wp14:anchorId="5594A6A5" wp14:editId="42C9F556">
                  <wp:extent cx="1462154" cy="1188000"/>
                  <wp:effectExtent l="0" t="0" r="5080" b="0"/>
                  <wp:docPr id="2010272679" name="Picture 13" descr="A graph of energy and ener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72679" name="Picture 13" descr="A graph of energy and energy&#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p>
        </w:tc>
        <w:tc>
          <w:tcPr>
            <w:tcW w:w="2574" w:type="dxa"/>
            <w:vMerge w:val="restart"/>
          </w:tcPr>
          <w:p w14:paraId="15DEE50A" w14:textId="77777777" w:rsidR="008145A8" w:rsidRPr="00632F09" w:rsidRDefault="008145A8" w:rsidP="0077055B">
            <w:r w:rsidRPr="00632F09">
              <w:rPr>
                <w:noProof/>
              </w:rPr>
              <w:drawing>
                <wp:inline distT="0" distB="0" distL="0" distR="0" wp14:anchorId="58D5C593" wp14:editId="1C09705F">
                  <wp:extent cx="1462154" cy="1188000"/>
                  <wp:effectExtent l="0" t="0" r="5080" b="0"/>
                  <wp:docPr id="447888109" name="Picture 5" descr="A graph of press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88109" name="Picture 5" descr="A graph of pressur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r w:rsidRPr="00632F09">
              <w:rPr>
                <w:noProof/>
              </w:rPr>
              <w:drawing>
                <wp:inline distT="0" distB="0" distL="0" distR="0" wp14:anchorId="3128A96E" wp14:editId="7FF8AE49">
                  <wp:extent cx="1462154" cy="1188000"/>
                  <wp:effectExtent l="0" t="0" r="5080" b="0"/>
                  <wp:docPr id="1795717203" name="Picture 21" descr="A graph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17203" name="Picture 21" descr="A graph with red line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r w:rsidRPr="00632F09">
              <w:rPr>
                <w:noProof/>
              </w:rPr>
              <w:drawing>
                <wp:inline distT="0" distB="0" distL="0" distR="0" wp14:anchorId="024311BF" wp14:editId="620C7D2A">
                  <wp:extent cx="1462154" cy="1188000"/>
                  <wp:effectExtent l="0" t="0" r="5080" b="0"/>
                  <wp:docPr id="2003371303" name="Picture 22" descr="A graph of a graph showing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71303" name="Picture 22" descr="A graph of a graph showing a blue lin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r w:rsidRPr="00632F09">
              <w:rPr>
                <w:noProof/>
              </w:rPr>
              <w:drawing>
                <wp:inline distT="0" distB="0" distL="0" distR="0" wp14:anchorId="142A979E" wp14:editId="41074D55">
                  <wp:extent cx="1462154" cy="1188000"/>
                  <wp:effectExtent l="0" t="0" r="5080" b="0"/>
                  <wp:docPr id="1555273916" name="Picture 18" descr="A graph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73916" name="Picture 18" descr="A graph with black line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r w:rsidRPr="00632F09">
              <w:rPr>
                <w:noProof/>
              </w:rPr>
              <w:drawing>
                <wp:inline distT="0" distB="0" distL="0" distR="0" wp14:anchorId="502E93EA" wp14:editId="25ED5046">
                  <wp:extent cx="1462154" cy="1188000"/>
                  <wp:effectExtent l="0" t="0" r="5080" b="0"/>
                  <wp:docPr id="10367427" name="Picture 14" descr="A graph of energy and ener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7427" name="Picture 14" descr="A graph of energy and energy&#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p>
        </w:tc>
      </w:tr>
      <w:tr w:rsidR="008145A8" w:rsidRPr="00632F09" w14:paraId="448769BA" w14:textId="77777777" w:rsidTr="0077055B">
        <w:trPr>
          <w:trHeight w:val="1625"/>
          <w:jc w:val="center"/>
        </w:trPr>
        <w:tc>
          <w:tcPr>
            <w:tcW w:w="2574" w:type="dxa"/>
            <w:vMerge/>
          </w:tcPr>
          <w:p w14:paraId="201520E6" w14:textId="77777777" w:rsidR="008145A8" w:rsidRPr="00632F09" w:rsidRDefault="008145A8" w:rsidP="0077055B"/>
        </w:tc>
        <w:tc>
          <w:tcPr>
            <w:tcW w:w="2574" w:type="dxa"/>
            <w:vMerge/>
          </w:tcPr>
          <w:p w14:paraId="659BDE83" w14:textId="77777777" w:rsidR="008145A8" w:rsidRPr="00632F09" w:rsidRDefault="008145A8" w:rsidP="0077055B"/>
        </w:tc>
        <w:tc>
          <w:tcPr>
            <w:tcW w:w="2574" w:type="dxa"/>
            <w:vMerge/>
          </w:tcPr>
          <w:p w14:paraId="27B421F5" w14:textId="77777777" w:rsidR="008145A8" w:rsidRPr="00632F09" w:rsidRDefault="008145A8" w:rsidP="0077055B"/>
        </w:tc>
      </w:tr>
      <w:tr w:rsidR="008145A8" w:rsidRPr="00632F09" w14:paraId="093B8430" w14:textId="77777777" w:rsidTr="0077055B">
        <w:trPr>
          <w:trHeight w:val="1646"/>
          <w:jc w:val="center"/>
        </w:trPr>
        <w:tc>
          <w:tcPr>
            <w:tcW w:w="2574" w:type="dxa"/>
            <w:vMerge/>
          </w:tcPr>
          <w:p w14:paraId="19EFE77A" w14:textId="77777777" w:rsidR="008145A8" w:rsidRPr="00632F09" w:rsidRDefault="008145A8" w:rsidP="0077055B"/>
        </w:tc>
        <w:tc>
          <w:tcPr>
            <w:tcW w:w="2574" w:type="dxa"/>
            <w:vMerge/>
          </w:tcPr>
          <w:p w14:paraId="2390042C" w14:textId="77777777" w:rsidR="008145A8" w:rsidRPr="00632F09" w:rsidRDefault="008145A8" w:rsidP="0077055B"/>
        </w:tc>
        <w:tc>
          <w:tcPr>
            <w:tcW w:w="2574" w:type="dxa"/>
            <w:vMerge/>
          </w:tcPr>
          <w:p w14:paraId="66FCBF15" w14:textId="77777777" w:rsidR="008145A8" w:rsidRPr="00632F09" w:rsidRDefault="008145A8" w:rsidP="0077055B"/>
        </w:tc>
      </w:tr>
      <w:tr w:rsidR="008145A8" w:rsidRPr="00632F09" w14:paraId="00288EB8" w14:textId="77777777" w:rsidTr="0077055B">
        <w:trPr>
          <w:trHeight w:val="1719"/>
          <w:jc w:val="center"/>
        </w:trPr>
        <w:tc>
          <w:tcPr>
            <w:tcW w:w="2574" w:type="dxa"/>
            <w:vMerge/>
          </w:tcPr>
          <w:p w14:paraId="4B4AED12" w14:textId="77777777" w:rsidR="008145A8" w:rsidRPr="00632F09" w:rsidRDefault="008145A8" w:rsidP="0077055B"/>
        </w:tc>
        <w:tc>
          <w:tcPr>
            <w:tcW w:w="2574" w:type="dxa"/>
            <w:vMerge/>
          </w:tcPr>
          <w:p w14:paraId="147597E5" w14:textId="77777777" w:rsidR="008145A8" w:rsidRPr="00632F09" w:rsidRDefault="008145A8" w:rsidP="0077055B"/>
        </w:tc>
        <w:tc>
          <w:tcPr>
            <w:tcW w:w="2574" w:type="dxa"/>
            <w:vMerge/>
          </w:tcPr>
          <w:p w14:paraId="7E50E32F" w14:textId="77777777" w:rsidR="008145A8" w:rsidRPr="00632F09" w:rsidRDefault="008145A8" w:rsidP="0077055B"/>
        </w:tc>
      </w:tr>
      <w:tr w:rsidR="008145A8" w:rsidRPr="00632F09" w14:paraId="73F11A5C" w14:textId="77777777" w:rsidTr="0077055B">
        <w:trPr>
          <w:trHeight w:val="2212"/>
          <w:jc w:val="center"/>
        </w:trPr>
        <w:tc>
          <w:tcPr>
            <w:tcW w:w="2574" w:type="dxa"/>
            <w:vMerge/>
          </w:tcPr>
          <w:p w14:paraId="2EF7DA13" w14:textId="77777777" w:rsidR="008145A8" w:rsidRPr="00632F09" w:rsidRDefault="008145A8" w:rsidP="0077055B"/>
        </w:tc>
        <w:tc>
          <w:tcPr>
            <w:tcW w:w="2574" w:type="dxa"/>
            <w:vMerge/>
          </w:tcPr>
          <w:p w14:paraId="7575CB57" w14:textId="77777777" w:rsidR="008145A8" w:rsidRPr="00632F09" w:rsidRDefault="008145A8" w:rsidP="0077055B"/>
        </w:tc>
        <w:tc>
          <w:tcPr>
            <w:tcW w:w="2574" w:type="dxa"/>
            <w:vMerge/>
          </w:tcPr>
          <w:p w14:paraId="4306B8EC" w14:textId="77777777" w:rsidR="008145A8" w:rsidRPr="00632F09" w:rsidRDefault="008145A8" w:rsidP="0077055B"/>
        </w:tc>
      </w:tr>
    </w:tbl>
    <w:p w14:paraId="038D3975" w14:textId="77777777" w:rsidR="008145A8" w:rsidRPr="00632F09" w:rsidRDefault="008145A8" w:rsidP="008145A8">
      <w:pPr>
        <w:ind w:right="720"/>
        <w:jc w:val="both"/>
        <w:rPr>
          <w:color w:val="0070C0"/>
        </w:rPr>
      </w:pPr>
    </w:p>
    <w:p w14:paraId="5BE1DEB2" w14:textId="388C2DFC" w:rsidR="008145A8" w:rsidRPr="00632F09" w:rsidRDefault="008145A8" w:rsidP="008145A8">
      <w:pPr>
        <w:ind w:right="720"/>
        <w:jc w:val="both"/>
        <w:rPr>
          <w:color w:val="0070C0"/>
        </w:rPr>
      </w:pPr>
      <w:r w:rsidRPr="00632F09">
        <w:rPr>
          <w:color w:val="0070C0"/>
        </w:rPr>
        <w:t>Figure S</w:t>
      </w:r>
      <w:r w:rsidR="001876E6">
        <w:rPr>
          <w:color w:val="0070C0"/>
        </w:rPr>
        <w:t>3</w:t>
      </w:r>
      <w:r w:rsidRPr="00632F09">
        <w:rPr>
          <w:color w:val="0070C0"/>
        </w:rPr>
        <w:t xml:space="preserve">. Free </w:t>
      </w:r>
      <w:proofErr w:type="gramStart"/>
      <w:r w:rsidRPr="00632F09">
        <w:rPr>
          <w:color w:val="0070C0"/>
        </w:rPr>
        <w:t>energies</w:t>
      </w:r>
      <w:proofErr w:type="gramEnd"/>
      <w:r w:rsidRPr="00632F09">
        <w:rPr>
          <w:color w:val="0070C0"/>
        </w:rPr>
        <w:t xml:space="preserve"> and the corresponding bimodal fluctuations of the CO</w:t>
      </w:r>
      <w:r w:rsidRPr="00632F09">
        <w:rPr>
          <w:color w:val="0070C0"/>
          <w:vertAlign w:val="subscript"/>
        </w:rPr>
        <w:t>2</w:t>
      </w:r>
      <w:r w:rsidRPr="00632F09">
        <w:rPr>
          <w:color w:val="0070C0"/>
        </w:rPr>
        <w:t xml:space="preserve"> uptake in IRMOF-8 at T=220 K and 230 K</w:t>
      </w:r>
      <w:r w:rsidR="007E4D44">
        <w:rPr>
          <w:color w:val="0070C0"/>
        </w:rPr>
        <w:t>,</w:t>
      </w:r>
      <w:r w:rsidRPr="00632F09">
        <w:rPr>
          <w:color w:val="0070C0"/>
        </w:rPr>
        <w:t xml:space="preserve"> and 240 K.</w:t>
      </w:r>
    </w:p>
    <w:p w14:paraId="03293E6A" w14:textId="77777777" w:rsidR="008145A8" w:rsidRPr="00632F09" w:rsidRDefault="008145A8" w:rsidP="008145A8">
      <w:pPr>
        <w:ind w:right="720"/>
        <w:jc w:val="both"/>
        <w:rPr>
          <w:color w:val="0070C0"/>
        </w:rPr>
      </w:pPr>
    </w:p>
    <w:p w14:paraId="604C23A0" w14:textId="77777777" w:rsidR="008145A8" w:rsidRPr="00632F09" w:rsidRDefault="008145A8" w:rsidP="008145A8">
      <w:pPr>
        <w:jc w:val="both"/>
        <w:rPr>
          <w:b/>
          <w:bCs/>
        </w:rPr>
      </w:pPr>
      <w:r w:rsidRPr="00632F09">
        <w:rPr>
          <w:b/>
          <w:bCs/>
        </w:rPr>
        <w:t>IRMOF-10/CO2</w:t>
      </w:r>
    </w:p>
    <w:tbl>
      <w:tblPr>
        <w:tblStyle w:val="TableGrid"/>
        <w:tblW w:w="7724" w:type="dxa"/>
        <w:jc w:val="center"/>
        <w:tblLook w:val="04A0" w:firstRow="1" w:lastRow="0" w:firstColumn="1" w:lastColumn="0" w:noHBand="0" w:noVBand="1"/>
      </w:tblPr>
      <w:tblGrid>
        <w:gridCol w:w="2575"/>
        <w:gridCol w:w="2575"/>
        <w:gridCol w:w="2574"/>
      </w:tblGrid>
      <w:tr w:rsidR="008145A8" w:rsidRPr="00632F09" w14:paraId="5DC05780" w14:textId="77777777" w:rsidTr="0077055B">
        <w:trPr>
          <w:trHeight w:val="340"/>
          <w:jc w:val="center"/>
        </w:trPr>
        <w:tc>
          <w:tcPr>
            <w:tcW w:w="2575" w:type="dxa"/>
          </w:tcPr>
          <w:p w14:paraId="63FF9707" w14:textId="77777777" w:rsidR="008145A8" w:rsidRPr="00632F09" w:rsidRDefault="008145A8" w:rsidP="0077055B">
            <w:pPr>
              <w:jc w:val="center"/>
            </w:pPr>
            <w:r w:rsidRPr="00632F09">
              <w:t>A</w:t>
            </w:r>
          </w:p>
        </w:tc>
        <w:tc>
          <w:tcPr>
            <w:tcW w:w="2575" w:type="dxa"/>
          </w:tcPr>
          <w:p w14:paraId="5F51D995" w14:textId="77777777" w:rsidR="008145A8" w:rsidRPr="00632F09" w:rsidRDefault="008145A8" w:rsidP="0077055B">
            <w:pPr>
              <w:jc w:val="center"/>
            </w:pPr>
            <w:r w:rsidRPr="00632F09">
              <w:t>B</w:t>
            </w:r>
          </w:p>
        </w:tc>
        <w:tc>
          <w:tcPr>
            <w:tcW w:w="2574" w:type="dxa"/>
          </w:tcPr>
          <w:p w14:paraId="62151480" w14:textId="77777777" w:rsidR="008145A8" w:rsidRPr="00632F09" w:rsidRDefault="008145A8" w:rsidP="0077055B">
            <w:pPr>
              <w:jc w:val="center"/>
            </w:pPr>
            <w:r w:rsidRPr="00632F09">
              <w:t>C</w:t>
            </w:r>
          </w:p>
        </w:tc>
      </w:tr>
      <w:tr w:rsidR="008145A8" w:rsidRPr="00632F09" w14:paraId="6D227CB7" w14:textId="77777777" w:rsidTr="0077055B">
        <w:trPr>
          <w:trHeight w:val="2145"/>
          <w:jc w:val="center"/>
        </w:trPr>
        <w:tc>
          <w:tcPr>
            <w:tcW w:w="2575" w:type="dxa"/>
            <w:vMerge w:val="restart"/>
          </w:tcPr>
          <w:p w14:paraId="36E9C402" w14:textId="77777777" w:rsidR="008145A8" w:rsidRPr="00632F09" w:rsidRDefault="008145A8" w:rsidP="0077055B">
            <w:r w:rsidRPr="00632F09">
              <w:rPr>
                <w:noProof/>
              </w:rPr>
              <w:drawing>
                <wp:inline distT="0" distB="0" distL="0" distR="0" wp14:anchorId="1C2D6639" wp14:editId="14B7558D">
                  <wp:extent cx="1462154" cy="1188000"/>
                  <wp:effectExtent l="0" t="0" r="5080" b="0"/>
                  <wp:docPr id="942921493" name="Picture 6" descr="A graph of press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21493" name="Picture 6" descr="A graph of pressure&#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p>
          <w:p w14:paraId="411159E4" w14:textId="77777777" w:rsidR="008145A8" w:rsidRPr="00632F09" w:rsidRDefault="008145A8" w:rsidP="0077055B"/>
          <w:p w14:paraId="51B25F83" w14:textId="77777777" w:rsidR="008145A8" w:rsidRPr="00632F09" w:rsidRDefault="008145A8" w:rsidP="0077055B">
            <w:r w:rsidRPr="00632F09">
              <w:rPr>
                <w:noProof/>
              </w:rPr>
              <w:drawing>
                <wp:inline distT="0" distB="0" distL="0" distR="0" wp14:anchorId="5859C894" wp14:editId="0770C51D">
                  <wp:extent cx="1345394" cy="1188000"/>
                  <wp:effectExtent l="0" t="0" r="7620" b="0"/>
                  <wp:docPr id="1816688086" name="Picture 50"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88086" name="Picture 50" descr="A graph with numbers and lines&#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45394" cy="1188000"/>
                          </a:xfrm>
                          <a:prstGeom prst="rect">
                            <a:avLst/>
                          </a:prstGeom>
                          <a:noFill/>
                          <a:ln>
                            <a:noFill/>
                          </a:ln>
                        </pic:spPr>
                      </pic:pic>
                    </a:graphicData>
                  </a:graphic>
                </wp:inline>
              </w:drawing>
            </w:r>
          </w:p>
          <w:p w14:paraId="4306FCB5" w14:textId="77777777" w:rsidR="008145A8" w:rsidRPr="00632F09" w:rsidRDefault="008145A8" w:rsidP="0077055B"/>
          <w:p w14:paraId="7E19769B" w14:textId="77777777" w:rsidR="008145A8" w:rsidRPr="00632F09" w:rsidRDefault="008145A8" w:rsidP="0077055B">
            <w:r w:rsidRPr="00632F09">
              <w:rPr>
                <w:noProof/>
              </w:rPr>
              <w:drawing>
                <wp:inline distT="0" distB="0" distL="0" distR="0" wp14:anchorId="0C4699DE" wp14:editId="0B899332">
                  <wp:extent cx="1345394" cy="1188000"/>
                  <wp:effectExtent l="0" t="0" r="7620" b="0"/>
                  <wp:docPr id="1231356020" name="Picture 6"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56020" name="Picture 6" descr="A graph with numbers and lines&#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45394" cy="1188000"/>
                          </a:xfrm>
                          <a:prstGeom prst="rect">
                            <a:avLst/>
                          </a:prstGeom>
                          <a:noFill/>
                          <a:ln>
                            <a:noFill/>
                          </a:ln>
                        </pic:spPr>
                      </pic:pic>
                    </a:graphicData>
                  </a:graphic>
                </wp:inline>
              </w:drawing>
            </w:r>
          </w:p>
          <w:p w14:paraId="31E803C2" w14:textId="77777777" w:rsidR="008145A8" w:rsidRPr="00632F09" w:rsidRDefault="008145A8" w:rsidP="0077055B"/>
          <w:p w14:paraId="2CE4EF3C" w14:textId="77777777" w:rsidR="008145A8" w:rsidRPr="00632F09" w:rsidRDefault="008145A8" w:rsidP="0077055B">
            <w:r w:rsidRPr="00632F09">
              <w:rPr>
                <w:noProof/>
              </w:rPr>
              <w:drawing>
                <wp:inline distT="0" distB="0" distL="0" distR="0" wp14:anchorId="37E0ABD2" wp14:editId="1EE53C52">
                  <wp:extent cx="1344418" cy="1188000"/>
                  <wp:effectExtent l="0" t="0" r="8255" b="0"/>
                  <wp:docPr id="1644826847" name="Picture 22" descr="A graph with numbers and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26847" name="Picture 22" descr="A graph with numbers and a chart&#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4418" cy="1188000"/>
                          </a:xfrm>
                          <a:prstGeom prst="rect">
                            <a:avLst/>
                          </a:prstGeom>
                          <a:noFill/>
                          <a:ln>
                            <a:noFill/>
                          </a:ln>
                        </pic:spPr>
                      </pic:pic>
                    </a:graphicData>
                  </a:graphic>
                </wp:inline>
              </w:drawing>
            </w:r>
            <w:r w:rsidRPr="00632F09">
              <w:rPr>
                <w:noProof/>
              </w:rPr>
              <w:drawing>
                <wp:inline distT="0" distB="0" distL="0" distR="0" wp14:anchorId="62A35DA6" wp14:editId="304C8AB6">
                  <wp:extent cx="1462154" cy="1188000"/>
                  <wp:effectExtent l="0" t="0" r="5080" b="0"/>
                  <wp:docPr id="1307768024" name="Picture 15" descr="A graph of energy and ener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68024" name="Picture 15" descr="A graph of energy and energy&#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p>
        </w:tc>
        <w:tc>
          <w:tcPr>
            <w:tcW w:w="2575" w:type="dxa"/>
            <w:vMerge w:val="restart"/>
          </w:tcPr>
          <w:p w14:paraId="65BAAEC1" w14:textId="77777777" w:rsidR="008145A8" w:rsidRPr="00632F09" w:rsidRDefault="008145A8" w:rsidP="0077055B">
            <w:r w:rsidRPr="00632F09">
              <w:rPr>
                <w:noProof/>
              </w:rPr>
              <w:drawing>
                <wp:inline distT="0" distB="0" distL="0" distR="0" wp14:anchorId="0372470E" wp14:editId="521C9CE1">
                  <wp:extent cx="1462154" cy="1188000"/>
                  <wp:effectExtent l="0" t="0" r="5080" b="0"/>
                  <wp:docPr id="1633903906" name="Picture 7" descr="A graph of press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03906" name="Picture 7" descr="A graph of pressure&#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p>
          <w:p w14:paraId="45CF19C6" w14:textId="77777777" w:rsidR="008145A8" w:rsidRPr="00632F09" w:rsidRDefault="008145A8" w:rsidP="0077055B"/>
          <w:p w14:paraId="351C9DD7" w14:textId="77777777" w:rsidR="008145A8" w:rsidRPr="00632F09" w:rsidRDefault="008145A8" w:rsidP="0077055B">
            <w:r w:rsidRPr="00632F09">
              <w:rPr>
                <w:noProof/>
              </w:rPr>
              <w:drawing>
                <wp:inline distT="0" distB="0" distL="0" distR="0" wp14:anchorId="2EBB57CE" wp14:editId="64243B2C">
                  <wp:extent cx="1375517" cy="1188000"/>
                  <wp:effectExtent l="0" t="0" r="0" b="0"/>
                  <wp:docPr id="78548737" name="Picture 9"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8737" name="Picture 9" descr="A graph with numbers and lines&#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5517" cy="1188000"/>
                          </a:xfrm>
                          <a:prstGeom prst="rect">
                            <a:avLst/>
                          </a:prstGeom>
                          <a:noFill/>
                          <a:ln>
                            <a:noFill/>
                          </a:ln>
                        </pic:spPr>
                      </pic:pic>
                    </a:graphicData>
                  </a:graphic>
                </wp:inline>
              </w:drawing>
            </w:r>
          </w:p>
          <w:p w14:paraId="25E023F0" w14:textId="77777777" w:rsidR="008145A8" w:rsidRPr="00632F09" w:rsidRDefault="008145A8" w:rsidP="0077055B"/>
          <w:p w14:paraId="22CF7812" w14:textId="77777777" w:rsidR="008145A8" w:rsidRPr="00632F09" w:rsidRDefault="008145A8" w:rsidP="0077055B">
            <w:r w:rsidRPr="00632F09">
              <w:rPr>
                <w:noProof/>
              </w:rPr>
              <w:drawing>
                <wp:inline distT="0" distB="0" distL="0" distR="0" wp14:anchorId="5CFEEFCF" wp14:editId="3B42B676">
                  <wp:extent cx="1345394" cy="1188000"/>
                  <wp:effectExtent l="0" t="0" r="7620" b="0"/>
                  <wp:docPr id="969936185" name="Picture 10" descr="A graph with numbers and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36185" name="Picture 10" descr="A graph with numbers and a chart&#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45394" cy="1188000"/>
                          </a:xfrm>
                          <a:prstGeom prst="rect">
                            <a:avLst/>
                          </a:prstGeom>
                          <a:noFill/>
                          <a:ln>
                            <a:noFill/>
                          </a:ln>
                        </pic:spPr>
                      </pic:pic>
                    </a:graphicData>
                  </a:graphic>
                </wp:inline>
              </w:drawing>
            </w:r>
          </w:p>
          <w:p w14:paraId="0C3E01C4" w14:textId="77777777" w:rsidR="008145A8" w:rsidRPr="00632F09" w:rsidRDefault="008145A8" w:rsidP="0077055B"/>
          <w:p w14:paraId="41D66AA9" w14:textId="77777777" w:rsidR="008145A8" w:rsidRPr="00632F09" w:rsidRDefault="008145A8" w:rsidP="0077055B">
            <w:r w:rsidRPr="00632F09">
              <w:rPr>
                <w:noProof/>
              </w:rPr>
              <w:drawing>
                <wp:inline distT="0" distB="0" distL="0" distR="0" wp14:anchorId="095E93AE" wp14:editId="5B47DBEC">
                  <wp:extent cx="1362038" cy="1188000"/>
                  <wp:effectExtent l="0" t="0" r="0" b="0"/>
                  <wp:docPr id="2087710237" name="Picture 23" descr="A graph with numbers and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10237" name="Picture 23" descr="A graph with numbers and a graph&#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62038" cy="1188000"/>
                          </a:xfrm>
                          <a:prstGeom prst="rect">
                            <a:avLst/>
                          </a:prstGeom>
                          <a:noFill/>
                          <a:ln>
                            <a:noFill/>
                          </a:ln>
                        </pic:spPr>
                      </pic:pic>
                    </a:graphicData>
                  </a:graphic>
                </wp:inline>
              </w:drawing>
            </w:r>
          </w:p>
          <w:p w14:paraId="59C6A08C" w14:textId="77777777" w:rsidR="008145A8" w:rsidRPr="00632F09" w:rsidRDefault="008145A8" w:rsidP="0077055B">
            <w:r w:rsidRPr="00632F09">
              <w:rPr>
                <w:noProof/>
              </w:rPr>
              <w:drawing>
                <wp:inline distT="0" distB="0" distL="0" distR="0" wp14:anchorId="126701C3" wp14:editId="14BB51A3">
                  <wp:extent cx="1462154" cy="1188000"/>
                  <wp:effectExtent l="0" t="0" r="5080" b="0"/>
                  <wp:docPr id="1190985682" name="Picture 16" descr="A graph of energy and ener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985682" name="Picture 16" descr="A graph of energy and energy&#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p>
        </w:tc>
        <w:tc>
          <w:tcPr>
            <w:tcW w:w="2574" w:type="dxa"/>
            <w:vMerge w:val="restart"/>
          </w:tcPr>
          <w:p w14:paraId="3409FBD1" w14:textId="77777777" w:rsidR="008145A8" w:rsidRPr="00632F09" w:rsidRDefault="008145A8" w:rsidP="0077055B">
            <w:r w:rsidRPr="00632F09">
              <w:rPr>
                <w:noProof/>
              </w:rPr>
              <w:drawing>
                <wp:inline distT="0" distB="0" distL="0" distR="0" wp14:anchorId="71378BBD" wp14:editId="7AF8D455">
                  <wp:extent cx="1462154" cy="1188000"/>
                  <wp:effectExtent l="0" t="0" r="5080" b="0"/>
                  <wp:docPr id="958968963" name="Picture 8" descr="A graph of press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68963" name="Picture 8" descr="A graph of pressure&#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p>
          <w:p w14:paraId="7E0E5C69" w14:textId="77777777" w:rsidR="008145A8" w:rsidRPr="00632F09" w:rsidRDefault="008145A8" w:rsidP="0077055B"/>
          <w:p w14:paraId="07FC2009" w14:textId="77777777" w:rsidR="008145A8" w:rsidRPr="00632F09" w:rsidRDefault="008145A8" w:rsidP="0077055B">
            <w:r w:rsidRPr="00632F09">
              <w:rPr>
                <w:noProof/>
              </w:rPr>
              <w:drawing>
                <wp:inline distT="0" distB="0" distL="0" distR="0" wp14:anchorId="36F6B8B1" wp14:editId="321822DD">
                  <wp:extent cx="1403823" cy="1188000"/>
                  <wp:effectExtent l="0" t="0" r="6350" b="0"/>
                  <wp:docPr id="330223305" name="Picture 15"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23305" name="Picture 15" descr="A graph with numbers and lines&#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03823" cy="1188000"/>
                          </a:xfrm>
                          <a:prstGeom prst="rect">
                            <a:avLst/>
                          </a:prstGeom>
                          <a:noFill/>
                          <a:ln>
                            <a:noFill/>
                          </a:ln>
                        </pic:spPr>
                      </pic:pic>
                    </a:graphicData>
                  </a:graphic>
                </wp:inline>
              </w:drawing>
            </w:r>
          </w:p>
          <w:p w14:paraId="6E659E5B" w14:textId="77777777" w:rsidR="008145A8" w:rsidRPr="00632F09" w:rsidRDefault="008145A8" w:rsidP="0077055B"/>
          <w:p w14:paraId="4B7905E4" w14:textId="77777777" w:rsidR="008145A8" w:rsidRPr="00632F09" w:rsidRDefault="008145A8" w:rsidP="0077055B">
            <w:r w:rsidRPr="00632F09">
              <w:rPr>
                <w:noProof/>
              </w:rPr>
              <w:drawing>
                <wp:inline distT="0" distB="0" distL="0" distR="0" wp14:anchorId="62FE337A" wp14:editId="4D09BC31">
                  <wp:extent cx="1345394" cy="1188000"/>
                  <wp:effectExtent l="0" t="0" r="7620" b="0"/>
                  <wp:docPr id="815631997" name="Picture 14"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31997" name="Picture 14" descr="A graph with numbers and lines&#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45394" cy="1188000"/>
                          </a:xfrm>
                          <a:prstGeom prst="rect">
                            <a:avLst/>
                          </a:prstGeom>
                          <a:noFill/>
                          <a:ln>
                            <a:noFill/>
                          </a:ln>
                        </pic:spPr>
                      </pic:pic>
                    </a:graphicData>
                  </a:graphic>
                </wp:inline>
              </w:drawing>
            </w:r>
          </w:p>
          <w:p w14:paraId="7CE3C6FA" w14:textId="77777777" w:rsidR="008145A8" w:rsidRPr="00632F09" w:rsidRDefault="008145A8" w:rsidP="0077055B"/>
          <w:p w14:paraId="49556C24" w14:textId="77777777" w:rsidR="008145A8" w:rsidRPr="00632F09" w:rsidRDefault="008145A8" w:rsidP="0077055B">
            <w:r w:rsidRPr="00632F09">
              <w:rPr>
                <w:noProof/>
              </w:rPr>
              <w:drawing>
                <wp:inline distT="0" distB="0" distL="0" distR="0" wp14:anchorId="09857AB9" wp14:editId="6ECCC72C">
                  <wp:extent cx="1344418" cy="1188000"/>
                  <wp:effectExtent l="0" t="0" r="8255" b="0"/>
                  <wp:docPr id="459518716" name="Picture 24" descr="A graph with a number of black and grey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18716" name="Picture 24" descr="A graph with a number of black and grey lines&#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44418" cy="1188000"/>
                          </a:xfrm>
                          <a:prstGeom prst="rect">
                            <a:avLst/>
                          </a:prstGeom>
                          <a:noFill/>
                          <a:ln>
                            <a:noFill/>
                          </a:ln>
                        </pic:spPr>
                      </pic:pic>
                    </a:graphicData>
                  </a:graphic>
                </wp:inline>
              </w:drawing>
            </w:r>
            <w:r w:rsidRPr="00632F09">
              <w:rPr>
                <w:noProof/>
              </w:rPr>
              <w:drawing>
                <wp:inline distT="0" distB="0" distL="0" distR="0" wp14:anchorId="020824E8" wp14:editId="0D7C97E6">
                  <wp:extent cx="1462154" cy="1188000"/>
                  <wp:effectExtent l="0" t="0" r="5080" b="0"/>
                  <wp:docPr id="1192170962" name="Picture 17" descr="A graph of energy and ener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70962" name="Picture 17" descr="A graph of energy and energy&#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p>
        </w:tc>
      </w:tr>
      <w:tr w:rsidR="008145A8" w:rsidRPr="00632F09" w14:paraId="6F703A30" w14:textId="77777777" w:rsidTr="0077055B">
        <w:trPr>
          <w:trHeight w:val="2115"/>
          <w:jc w:val="center"/>
        </w:trPr>
        <w:tc>
          <w:tcPr>
            <w:tcW w:w="2575" w:type="dxa"/>
            <w:vMerge/>
          </w:tcPr>
          <w:p w14:paraId="5F1757F0" w14:textId="77777777" w:rsidR="008145A8" w:rsidRPr="00632F09" w:rsidRDefault="008145A8" w:rsidP="0077055B">
            <w:pPr>
              <w:spacing w:before="240"/>
              <w:jc w:val="center"/>
            </w:pPr>
          </w:p>
        </w:tc>
        <w:tc>
          <w:tcPr>
            <w:tcW w:w="2575" w:type="dxa"/>
            <w:vMerge/>
          </w:tcPr>
          <w:p w14:paraId="1D957BEA" w14:textId="77777777" w:rsidR="008145A8" w:rsidRPr="00632F09" w:rsidRDefault="008145A8" w:rsidP="0077055B">
            <w:pPr>
              <w:spacing w:before="240"/>
              <w:jc w:val="center"/>
            </w:pPr>
          </w:p>
        </w:tc>
        <w:tc>
          <w:tcPr>
            <w:tcW w:w="2574" w:type="dxa"/>
            <w:vMerge/>
          </w:tcPr>
          <w:p w14:paraId="0ABF7ECD" w14:textId="77777777" w:rsidR="008145A8" w:rsidRPr="00632F09" w:rsidRDefault="008145A8" w:rsidP="0077055B">
            <w:pPr>
              <w:spacing w:before="240"/>
              <w:jc w:val="center"/>
            </w:pPr>
          </w:p>
        </w:tc>
      </w:tr>
      <w:tr w:rsidR="008145A8" w:rsidRPr="00632F09" w14:paraId="180265AD" w14:textId="77777777" w:rsidTr="0077055B">
        <w:trPr>
          <w:trHeight w:val="2113"/>
          <w:jc w:val="center"/>
        </w:trPr>
        <w:tc>
          <w:tcPr>
            <w:tcW w:w="2575" w:type="dxa"/>
            <w:vMerge/>
          </w:tcPr>
          <w:p w14:paraId="3F753AB9" w14:textId="77777777" w:rsidR="008145A8" w:rsidRPr="00632F09" w:rsidRDefault="008145A8" w:rsidP="0077055B">
            <w:pPr>
              <w:spacing w:before="240"/>
              <w:jc w:val="center"/>
            </w:pPr>
          </w:p>
        </w:tc>
        <w:tc>
          <w:tcPr>
            <w:tcW w:w="2575" w:type="dxa"/>
            <w:vMerge/>
          </w:tcPr>
          <w:p w14:paraId="0F5AABA5" w14:textId="77777777" w:rsidR="008145A8" w:rsidRPr="00632F09" w:rsidRDefault="008145A8" w:rsidP="0077055B">
            <w:pPr>
              <w:spacing w:before="240"/>
              <w:jc w:val="center"/>
            </w:pPr>
          </w:p>
        </w:tc>
        <w:tc>
          <w:tcPr>
            <w:tcW w:w="2574" w:type="dxa"/>
            <w:vMerge/>
          </w:tcPr>
          <w:p w14:paraId="247783A7" w14:textId="77777777" w:rsidR="008145A8" w:rsidRPr="00632F09" w:rsidRDefault="008145A8" w:rsidP="0077055B">
            <w:pPr>
              <w:spacing w:before="240"/>
              <w:jc w:val="center"/>
            </w:pPr>
          </w:p>
        </w:tc>
      </w:tr>
      <w:tr w:rsidR="008145A8" w:rsidRPr="00632F09" w14:paraId="7024F402" w14:textId="77777777" w:rsidTr="0077055B">
        <w:trPr>
          <w:trHeight w:val="2113"/>
          <w:jc w:val="center"/>
        </w:trPr>
        <w:tc>
          <w:tcPr>
            <w:tcW w:w="2575" w:type="dxa"/>
            <w:vMerge/>
          </w:tcPr>
          <w:p w14:paraId="2F0366AE" w14:textId="77777777" w:rsidR="008145A8" w:rsidRPr="00632F09" w:rsidRDefault="008145A8" w:rsidP="0077055B">
            <w:pPr>
              <w:spacing w:before="240"/>
              <w:jc w:val="center"/>
            </w:pPr>
          </w:p>
        </w:tc>
        <w:tc>
          <w:tcPr>
            <w:tcW w:w="2575" w:type="dxa"/>
            <w:vMerge/>
          </w:tcPr>
          <w:p w14:paraId="3086E9F8" w14:textId="77777777" w:rsidR="008145A8" w:rsidRPr="00632F09" w:rsidRDefault="008145A8" w:rsidP="0077055B">
            <w:pPr>
              <w:spacing w:before="240"/>
              <w:jc w:val="center"/>
            </w:pPr>
          </w:p>
        </w:tc>
        <w:tc>
          <w:tcPr>
            <w:tcW w:w="2574" w:type="dxa"/>
            <w:vMerge/>
          </w:tcPr>
          <w:p w14:paraId="42CA90E2" w14:textId="77777777" w:rsidR="008145A8" w:rsidRPr="00632F09" w:rsidRDefault="008145A8" w:rsidP="0077055B">
            <w:pPr>
              <w:spacing w:before="240"/>
              <w:jc w:val="center"/>
            </w:pPr>
          </w:p>
        </w:tc>
      </w:tr>
      <w:tr w:rsidR="008145A8" w:rsidRPr="00632F09" w14:paraId="4041F94D" w14:textId="77777777" w:rsidTr="0077055B">
        <w:trPr>
          <w:trHeight w:val="1782"/>
          <w:jc w:val="center"/>
        </w:trPr>
        <w:tc>
          <w:tcPr>
            <w:tcW w:w="2575" w:type="dxa"/>
            <w:vMerge/>
          </w:tcPr>
          <w:p w14:paraId="54B1DC9F" w14:textId="77777777" w:rsidR="008145A8" w:rsidRPr="00632F09" w:rsidRDefault="008145A8" w:rsidP="0077055B"/>
        </w:tc>
        <w:tc>
          <w:tcPr>
            <w:tcW w:w="2575" w:type="dxa"/>
            <w:vMerge/>
          </w:tcPr>
          <w:p w14:paraId="4669AF2E" w14:textId="77777777" w:rsidR="008145A8" w:rsidRPr="00632F09" w:rsidRDefault="008145A8" w:rsidP="0077055B"/>
        </w:tc>
        <w:tc>
          <w:tcPr>
            <w:tcW w:w="2574" w:type="dxa"/>
            <w:vMerge/>
          </w:tcPr>
          <w:p w14:paraId="5F72555F" w14:textId="77777777" w:rsidR="008145A8" w:rsidRPr="00632F09" w:rsidRDefault="008145A8" w:rsidP="0077055B"/>
        </w:tc>
      </w:tr>
    </w:tbl>
    <w:p w14:paraId="3E05C601" w14:textId="77777777" w:rsidR="008145A8" w:rsidRPr="00632F09" w:rsidRDefault="008145A8" w:rsidP="008145A8">
      <w:pPr>
        <w:ind w:right="990"/>
        <w:jc w:val="both"/>
        <w:rPr>
          <w:color w:val="0070C0"/>
        </w:rPr>
      </w:pPr>
    </w:p>
    <w:p w14:paraId="7E89F5B1" w14:textId="66892F7F" w:rsidR="008145A8" w:rsidRPr="00632F09" w:rsidRDefault="008145A8" w:rsidP="008145A8">
      <w:pPr>
        <w:ind w:right="990"/>
        <w:jc w:val="both"/>
        <w:rPr>
          <w:color w:val="0070C0"/>
        </w:rPr>
      </w:pPr>
      <w:r w:rsidRPr="00632F09">
        <w:rPr>
          <w:color w:val="0070C0"/>
        </w:rPr>
        <w:t>Figure S</w:t>
      </w:r>
      <w:r w:rsidR="001876E6">
        <w:rPr>
          <w:color w:val="0070C0"/>
        </w:rPr>
        <w:t>4</w:t>
      </w:r>
      <w:r w:rsidRPr="00632F09">
        <w:rPr>
          <w:color w:val="0070C0"/>
        </w:rPr>
        <w:t xml:space="preserve">. Free </w:t>
      </w:r>
      <w:proofErr w:type="gramStart"/>
      <w:r w:rsidRPr="00632F09">
        <w:rPr>
          <w:color w:val="0070C0"/>
        </w:rPr>
        <w:t>energies</w:t>
      </w:r>
      <w:proofErr w:type="gramEnd"/>
      <w:r w:rsidRPr="00632F09">
        <w:rPr>
          <w:color w:val="0070C0"/>
        </w:rPr>
        <w:t xml:space="preserve"> and the corresponding bimodal fluctuations of the CO</w:t>
      </w:r>
      <w:r w:rsidRPr="00632F09">
        <w:rPr>
          <w:color w:val="0070C0"/>
          <w:vertAlign w:val="subscript"/>
        </w:rPr>
        <w:t>2</w:t>
      </w:r>
      <w:r w:rsidRPr="00632F09">
        <w:rPr>
          <w:color w:val="0070C0"/>
        </w:rPr>
        <w:t xml:space="preserve"> uptake in IRMOF-10 at T=240 K and 250 K</w:t>
      </w:r>
      <w:r w:rsidR="007E4D44">
        <w:rPr>
          <w:color w:val="0070C0"/>
        </w:rPr>
        <w:t>,</w:t>
      </w:r>
      <w:r w:rsidRPr="00632F09">
        <w:rPr>
          <w:color w:val="0070C0"/>
        </w:rPr>
        <w:t xml:space="preserve"> and 260 K. The fluctuations are not shown explicitly, only the distributions of the number of adsorbed molecules are shown.</w:t>
      </w:r>
    </w:p>
    <w:p w14:paraId="0DA385A2" w14:textId="77777777" w:rsidR="008145A8" w:rsidRPr="00632F09" w:rsidRDefault="008145A8" w:rsidP="008145A8">
      <w:pPr>
        <w:ind w:right="990"/>
        <w:jc w:val="both"/>
        <w:rPr>
          <w:color w:val="0070C0"/>
        </w:rPr>
      </w:pPr>
    </w:p>
    <w:p w14:paraId="554A54EB" w14:textId="77777777" w:rsidR="008145A8" w:rsidRPr="00632F09" w:rsidRDefault="008145A8" w:rsidP="008145A8">
      <w:pPr>
        <w:jc w:val="both"/>
        <w:rPr>
          <w:b/>
          <w:bCs/>
        </w:rPr>
      </w:pPr>
      <w:r w:rsidRPr="00632F09">
        <w:rPr>
          <w:b/>
          <w:bCs/>
        </w:rPr>
        <w:t>IRMOF-14/CO2</w:t>
      </w:r>
    </w:p>
    <w:tbl>
      <w:tblPr>
        <w:tblStyle w:val="TableGrid"/>
        <w:tblW w:w="0" w:type="auto"/>
        <w:jc w:val="center"/>
        <w:tblLook w:val="04A0" w:firstRow="1" w:lastRow="0" w:firstColumn="1" w:lastColumn="0" w:noHBand="0" w:noVBand="1"/>
      </w:tblPr>
      <w:tblGrid>
        <w:gridCol w:w="2574"/>
        <w:gridCol w:w="2574"/>
        <w:gridCol w:w="2574"/>
      </w:tblGrid>
      <w:tr w:rsidR="008145A8" w:rsidRPr="00632F09" w14:paraId="6B364981" w14:textId="77777777" w:rsidTr="0077055B">
        <w:trPr>
          <w:trHeight w:val="340"/>
          <w:jc w:val="center"/>
        </w:trPr>
        <w:tc>
          <w:tcPr>
            <w:tcW w:w="2574" w:type="dxa"/>
          </w:tcPr>
          <w:p w14:paraId="1FA896A3" w14:textId="77777777" w:rsidR="008145A8" w:rsidRPr="00632F09" w:rsidRDefault="008145A8" w:rsidP="0077055B">
            <w:pPr>
              <w:jc w:val="center"/>
            </w:pPr>
            <w:r w:rsidRPr="00632F09">
              <w:t>A</w:t>
            </w:r>
          </w:p>
        </w:tc>
        <w:tc>
          <w:tcPr>
            <w:tcW w:w="2574" w:type="dxa"/>
          </w:tcPr>
          <w:p w14:paraId="21A7A7D6" w14:textId="77777777" w:rsidR="008145A8" w:rsidRPr="00632F09" w:rsidRDefault="008145A8" w:rsidP="0077055B">
            <w:pPr>
              <w:jc w:val="center"/>
            </w:pPr>
            <w:r w:rsidRPr="00632F09">
              <w:t>B</w:t>
            </w:r>
          </w:p>
        </w:tc>
        <w:tc>
          <w:tcPr>
            <w:tcW w:w="2574" w:type="dxa"/>
          </w:tcPr>
          <w:p w14:paraId="37DE6E32" w14:textId="77777777" w:rsidR="008145A8" w:rsidRPr="00632F09" w:rsidRDefault="008145A8" w:rsidP="0077055B">
            <w:pPr>
              <w:jc w:val="center"/>
            </w:pPr>
            <w:r w:rsidRPr="00632F09">
              <w:t>C</w:t>
            </w:r>
          </w:p>
        </w:tc>
      </w:tr>
      <w:tr w:rsidR="008145A8" w:rsidRPr="00632F09" w14:paraId="2886BE4F" w14:textId="77777777" w:rsidTr="0077055B">
        <w:trPr>
          <w:trHeight w:val="2069"/>
          <w:jc w:val="center"/>
        </w:trPr>
        <w:tc>
          <w:tcPr>
            <w:tcW w:w="2574" w:type="dxa"/>
            <w:vMerge w:val="restart"/>
          </w:tcPr>
          <w:p w14:paraId="1CAED5CC" w14:textId="77777777" w:rsidR="008145A8" w:rsidRPr="00632F09" w:rsidRDefault="008145A8" w:rsidP="0077055B">
            <w:r w:rsidRPr="00632F09">
              <w:rPr>
                <w:noProof/>
              </w:rPr>
              <w:drawing>
                <wp:inline distT="0" distB="0" distL="0" distR="0" wp14:anchorId="7FDC0E32" wp14:editId="38199B7C">
                  <wp:extent cx="1462154" cy="1188000"/>
                  <wp:effectExtent l="0" t="0" r="5080" b="0"/>
                  <wp:docPr id="1965606769" name="Picture 9" descr="A graph of press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06769" name="Picture 9" descr="A graph of pressure&#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r w:rsidRPr="00632F09">
              <w:rPr>
                <w:noProof/>
              </w:rPr>
              <w:drawing>
                <wp:inline distT="0" distB="0" distL="0" distR="0" wp14:anchorId="496EBFAF" wp14:editId="38BC7C09">
                  <wp:extent cx="1462154" cy="1188000"/>
                  <wp:effectExtent l="0" t="0" r="5080" b="0"/>
                  <wp:docPr id="903986693" name="Picture 3" descr="A graph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86693" name="Picture 3" descr="A graph with red lines&#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r w:rsidRPr="00632F09">
              <w:rPr>
                <w:noProof/>
              </w:rPr>
              <w:drawing>
                <wp:inline distT="0" distB="0" distL="0" distR="0" wp14:anchorId="31EF287B" wp14:editId="3EF0CDE7">
                  <wp:extent cx="1462154" cy="1188000"/>
                  <wp:effectExtent l="0" t="0" r="5080" b="0"/>
                  <wp:docPr id="1523117393" name="Picture 4"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17393" name="Picture 4" descr="A graph of a graph&#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r w:rsidRPr="00632F09">
              <w:rPr>
                <w:noProof/>
              </w:rPr>
              <w:drawing>
                <wp:inline distT="0" distB="0" distL="0" distR="0" wp14:anchorId="3717DAE1" wp14:editId="2934B9EA">
                  <wp:extent cx="1462154" cy="1188000"/>
                  <wp:effectExtent l="0" t="0" r="5080" b="0"/>
                  <wp:docPr id="578864472" name="Picture 19"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64472" name="Picture 19" descr="A graph with numbers and lines&#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r w:rsidRPr="00632F09">
              <w:rPr>
                <w:noProof/>
              </w:rPr>
              <w:drawing>
                <wp:inline distT="0" distB="0" distL="0" distR="0" wp14:anchorId="66CD071E" wp14:editId="6297042E">
                  <wp:extent cx="1462154" cy="1188000"/>
                  <wp:effectExtent l="0" t="0" r="5080" b="0"/>
                  <wp:docPr id="1367029163" name="Picture 18" descr="A graph of energy and ener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29163" name="Picture 18" descr="A graph of energy and energy&#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p>
        </w:tc>
        <w:tc>
          <w:tcPr>
            <w:tcW w:w="2574" w:type="dxa"/>
            <w:vMerge w:val="restart"/>
          </w:tcPr>
          <w:p w14:paraId="7A4CB75E" w14:textId="77777777" w:rsidR="008145A8" w:rsidRPr="00632F09" w:rsidRDefault="008145A8" w:rsidP="0077055B">
            <w:r w:rsidRPr="00632F09">
              <w:rPr>
                <w:noProof/>
              </w:rPr>
              <w:drawing>
                <wp:inline distT="0" distB="0" distL="0" distR="0" wp14:anchorId="56884355" wp14:editId="448BFFED">
                  <wp:extent cx="1462154" cy="1188000"/>
                  <wp:effectExtent l="0" t="0" r="5080" b="0"/>
                  <wp:docPr id="1463865671" name="Picture 10" descr="A graph of press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65671" name="Picture 10" descr="A graph of pressure&#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r w:rsidRPr="00632F09">
              <w:rPr>
                <w:noProof/>
              </w:rPr>
              <w:drawing>
                <wp:inline distT="0" distB="0" distL="0" distR="0" wp14:anchorId="49E5FE17" wp14:editId="17518DC7">
                  <wp:extent cx="1462154" cy="1188000"/>
                  <wp:effectExtent l="0" t="0" r="5080" b="0"/>
                  <wp:docPr id="825693498" name="Picture 7" descr="A graph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93498" name="Picture 7" descr="A graph with red lines&#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r w:rsidRPr="00632F09">
              <w:rPr>
                <w:noProof/>
              </w:rPr>
              <w:drawing>
                <wp:inline distT="0" distB="0" distL="0" distR="0" wp14:anchorId="2EB8C178" wp14:editId="00E2D896">
                  <wp:extent cx="1462154" cy="1188000"/>
                  <wp:effectExtent l="0" t="0" r="5080" b="0"/>
                  <wp:docPr id="1868694909" name="Picture 8" descr="A graph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94909" name="Picture 8" descr="A graph with blue lines&#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r w:rsidRPr="00632F09">
              <w:rPr>
                <w:noProof/>
              </w:rPr>
              <w:drawing>
                <wp:inline distT="0" distB="0" distL="0" distR="0" wp14:anchorId="199BAA9E" wp14:editId="03ED24C1">
                  <wp:extent cx="1462154" cy="1188000"/>
                  <wp:effectExtent l="0" t="0" r="5080" b="0"/>
                  <wp:docPr id="704085910" name="Picture 20" descr="A graph showing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085910" name="Picture 20" descr="A graph showing a graph of a graph&#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r w:rsidRPr="00632F09">
              <w:rPr>
                <w:noProof/>
              </w:rPr>
              <w:drawing>
                <wp:inline distT="0" distB="0" distL="0" distR="0" wp14:anchorId="3BA7A551" wp14:editId="297DE22A">
                  <wp:extent cx="1462154" cy="1188000"/>
                  <wp:effectExtent l="0" t="0" r="5080" b="0"/>
                  <wp:docPr id="1333295562" name="Picture 19" descr="A graph of energy and ener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95562" name="Picture 19" descr="A graph of energy and energy&#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p>
        </w:tc>
        <w:tc>
          <w:tcPr>
            <w:tcW w:w="2574" w:type="dxa"/>
            <w:vMerge w:val="restart"/>
          </w:tcPr>
          <w:p w14:paraId="6C237D31" w14:textId="77777777" w:rsidR="008145A8" w:rsidRPr="00632F09" w:rsidRDefault="008145A8" w:rsidP="0077055B">
            <w:r w:rsidRPr="00632F09">
              <w:rPr>
                <w:noProof/>
              </w:rPr>
              <w:drawing>
                <wp:inline distT="0" distB="0" distL="0" distR="0" wp14:anchorId="5D5A3D39" wp14:editId="69EB96FC">
                  <wp:extent cx="1462154" cy="1188000"/>
                  <wp:effectExtent l="0" t="0" r="5080" b="0"/>
                  <wp:docPr id="2083805479" name="Picture 11" descr="A graph of press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05479" name="Picture 11" descr="A graph of pressure&#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r w:rsidRPr="00632F09">
              <w:rPr>
                <w:noProof/>
              </w:rPr>
              <w:drawing>
                <wp:inline distT="0" distB="0" distL="0" distR="0" wp14:anchorId="0E0C353D" wp14:editId="05632A06">
                  <wp:extent cx="1462154" cy="1188000"/>
                  <wp:effectExtent l="0" t="0" r="5080" b="0"/>
                  <wp:docPr id="1488379514" name="Picture 11" descr="A graph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79514" name="Picture 11" descr="A graph with red lines&#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r w:rsidRPr="00632F09">
              <w:rPr>
                <w:noProof/>
              </w:rPr>
              <w:drawing>
                <wp:inline distT="0" distB="0" distL="0" distR="0" wp14:anchorId="484FD8E2" wp14:editId="3A40327D">
                  <wp:extent cx="1462154" cy="1188000"/>
                  <wp:effectExtent l="0" t="0" r="5080" b="0"/>
                  <wp:docPr id="1657582171" name="Picture 12" descr="A graph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582171" name="Picture 12" descr="A graph with blue lines&#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r w:rsidRPr="00632F09">
              <w:rPr>
                <w:noProof/>
              </w:rPr>
              <w:drawing>
                <wp:inline distT="0" distB="0" distL="0" distR="0" wp14:anchorId="4BDDBDD3" wp14:editId="14C82E62">
                  <wp:extent cx="1462154" cy="1188000"/>
                  <wp:effectExtent l="0" t="0" r="5080" b="0"/>
                  <wp:docPr id="344201570" name="Picture 21" descr="A graph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01570" name="Picture 21" descr="A graph with black lines&#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r w:rsidRPr="00632F09">
              <w:rPr>
                <w:noProof/>
              </w:rPr>
              <w:drawing>
                <wp:inline distT="0" distB="0" distL="0" distR="0" wp14:anchorId="5EA81A33" wp14:editId="720203FF">
                  <wp:extent cx="1462154" cy="1188000"/>
                  <wp:effectExtent l="0" t="0" r="5080" b="0"/>
                  <wp:docPr id="1114185415" name="Picture 20" descr="A graph of energy and ener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85415" name="Picture 20" descr="A graph of energy and energy&#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62154" cy="1188000"/>
                          </a:xfrm>
                          <a:prstGeom prst="rect">
                            <a:avLst/>
                          </a:prstGeom>
                        </pic:spPr>
                      </pic:pic>
                    </a:graphicData>
                  </a:graphic>
                </wp:inline>
              </w:drawing>
            </w:r>
          </w:p>
        </w:tc>
      </w:tr>
      <w:tr w:rsidR="008145A8" w:rsidRPr="00632F09" w14:paraId="3B4D4E6F" w14:textId="77777777" w:rsidTr="0077055B">
        <w:trPr>
          <w:trHeight w:val="1653"/>
          <w:jc w:val="center"/>
        </w:trPr>
        <w:tc>
          <w:tcPr>
            <w:tcW w:w="2574" w:type="dxa"/>
            <w:vMerge/>
          </w:tcPr>
          <w:p w14:paraId="543F99C4" w14:textId="77777777" w:rsidR="008145A8" w:rsidRPr="00632F09" w:rsidRDefault="008145A8" w:rsidP="0077055B">
            <w:pPr>
              <w:jc w:val="center"/>
            </w:pPr>
          </w:p>
        </w:tc>
        <w:tc>
          <w:tcPr>
            <w:tcW w:w="2574" w:type="dxa"/>
            <w:vMerge/>
          </w:tcPr>
          <w:p w14:paraId="26FACF78" w14:textId="77777777" w:rsidR="008145A8" w:rsidRPr="00632F09" w:rsidRDefault="008145A8" w:rsidP="0077055B">
            <w:pPr>
              <w:jc w:val="center"/>
            </w:pPr>
          </w:p>
        </w:tc>
        <w:tc>
          <w:tcPr>
            <w:tcW w:w="2574" w:type="dxa"/>
            <w:vMerge/>
          </w:tcPr>
          <w:p w14:paraId="7EF5EB35" w14:textId="77777777" w:rsidR="008145A8" w:rsidRPr="00632F09" w:rsidRDefault="008145A8" w:rsidP="0077055B">
            <w:pPr>
              <w:jc w:val="center"/>
            </w:pPr>
          </w:p>
        </w:tc>
      </w:tr>
      <w:tr w:rsidR="008145A8" w:rsidRPr="00632F09" w14:paraId="33FB5A41" w14:textId="77777777" w:rsidTr="0077055B">
        <w:trPr>
          <w:trHeight w:val="2051"/>
          <w:jc w:val="center"/>
        </w:trPr>
        <w:tc>
          <w:tcPr>
            <w:tcW w:w="2574" w:type="dxa"/>
            <w:vMerge/>
          </w:tcPr>
          <w:p w14:paraId="1FC6CDAB" w14:textId="77777777" w:rsidR="008145A8" w:rsidRPr="00632F09" w:rsidRDefault="008145A8" w:rsidP="0077055B"/>
        </w:tc>
        <w:tc>
          <w:tcPr>
            <w:tcW w:w="2574" w:type="dxa"/>
            <w:vMerge/>
          </w:tcPr>
          <w:p w14:paraId="28CCEEB1" w14:textId="77777777" w:rsidR="008145A8" w:rsidRPr="00632F09" w:rsidRDefault="008145A8" w:rsidP="0077055B">
            <w:pPr>
              <w:jc w:val="center"/>
            </w:pPr>
          </w:p>
        </w:tc>
        <w:tc>
          <w:tcPr>
            <w:tcW w:w="2574" w:type="dxa"/>
            <w:vMerge/>
          </w:tcPr>
          <w:p w14:paraId="58EDC069" w14:textId="77777777" w:rsidR="008145A8" w:rsidRPr="00632F09" w:rsidRDefault="008145A8" w:rsidP="0077055B">
            <w:pPr>
              <w:jc w:val="center"/>
            </w:pPr>
          </w:p>
        </w:tc>
      </w:tr>
      <w:tr w:rsidR="008145A8" w:rsidRPr="00632F09" w14:paraId="076DD978" w14:textId="77777777" w:rsidTr="0077055B">
        <w:trPr>
          <w:trHeight w:val="1653"/>
          <w:jc w:val="center"/>
        </w:trPr>
        <w:tc>
          <w:tcPr>
            <w:tcW w:w="2574" w:type="dxa"/>
            <w:vMerge/>
          </w:tcPr>
          <w:p w14:paraId="4CC24ED9" w14:textId="77777777" w:rsidR="008145A8" w:rsidRPr="00632F09" w:rsidRDefault="008145A8" w:rsidP="0077055B">
            <w:pPr>
              <w:jc w:val="center"/>
            </w:pPr>
          </w:p>
        </w:tc>
        <w:tc>
          <w:tcPr>
            <w:tcW w:w="2574" w:type="dxa"/>
            <w:vMerge/>
          </w:tcPr>
          <w:p w14:paraId="5557AF80" w14:textId="77777777" w:rsidR="008145A8" w:rsidRPr="00632F09" w:rsidRDefault="008145A8" w:rsidP="0077055B">
            <w:pPr>
              <w:jc w:val="center"/>
            </w:pPr>
          </w:p>
        </w:tc>
        <w:tc>
          <w:tcPr>
            <w:tcW w:w="2574" w:type="dxa"/>
            <w:vMerge/>
          </w:tcPr>
          <w:p w14:paraId="1FF4A515" w14:textId="77777777" w:rsidR="008145A8" w:rsidRPr="00632F09" w:rsidRDefault="008145A8" w:rsidP="0077055B">
            <w:pPr>
              <w:jc w:val="center"/>
            </w:pPr>
          </w:p>
        </w:tc>
      </w:tr>
      <w:tr w:rsidR="008145A8" w:rsidRPr="00632F09" w14:paraId="04F3A264" w14:textId="77777777" w:rsidTr="0077055B">
        <w:trPr>
          <w:trHeight w:val="2051"/>
          <w:jc w:val="center"/>
        </w:trPr>
        <w:tc>
          <w:tcPr>
            <w:tcW w:w="2574" w:type="dxa"/>
            <w:vMerge/>
          </w:tcPr>
          <w:p w14:paraId="1C3C84F9" w14:textId="77777777" w:rsidR="008145A8" w:rsidRPr="00632F09" w:rsidRDefault="008145A8" w:rsidP="0077055B"/>
        </w:tc>
        <w:tc>
          <w:tcPr>
            <w:tcW w:w="2574" w:type="dxa"/>
            <w:vMerge/>
          </w:tcPr>
          <w:p w14:paraId="58C5F6A8" w14:textId="77777777" w:rsidR="008145A8" w:rsidRPr="00632F09" w:rsidRDefault="008145A8" w:rsidP="0077055B"/>
        </w:tc>
        <w:tc>
          <w:tcPr>
            <w:tcW w:w="2574" w:type="dxa"/>
            <w:vMerge/>
          </w:tcPr>
          <w:p w14:paraId="3D947FB2" w14:textId="77777777" w:rsidR="008145A8" w:rsidRPr="00632F09" w:rsidRDefault="008145A8" w:rsidP="0077055B"/>
        </w:tc>
      </w:tr>
    </w:tbl>
    <w:p w14:paraId="11A977D3" w14:textId="77777777" w:rsidR="008145A8" w:rsidRPr="00632F09" w:rsidRDefault="008145A8" w:rsidP="008145A8"/>
    <w:p w14:paraId="2D66948C" w14:textId="599AB345" w:rsidR="008145A8" w:rsidRPr="00632F09" w:rsidRDefault="008145A8" w:rsidP="008145A8">
      <w:pPr>
        <w:ind w:right="1080"/>
        <w:jc w:val="both"/>
        <w:rPr>
          <w:color w:val="0070C0"/>
        </w:rPr>
      </w:pPr>
      <w:r w:rsidRPr="00632F09">
        <w:rPr>
          <w:color w:val="0070C0"/>
        </w:rPr>
        <w:t>Figure S</w:t>
      </w:r>
      <w:r w:rsidR="001876E6">
        <w:rPr>
          <w:color w:val="0070C0"/>
        </w:rPr>
        <w:t>5</w:t>
      </w:r>
      <w:r w:rsidRPr="00632F09">
        <w:rPr>
          <w:color w:val="0070C0"/>
        </w:rPr>
        <w:t>. Free energy and the corresponding bimodal fluctuations of the CO</w:t>
      </w:r>
      <w:r w:rsidRPr="00632F09">
        <w:rPr>
          <w:color w:val="0070C0"/>
          <w:vertAlign w:val="subscript"/>
        </w:rPr>
        <w:t>2</w:t>
      </w:r>
      <w:r w:rsidRPr="00632F09">
        <w:rPr>
          <w:color w:val="0070C0"/>
        </w:rPr>
        <w:t xml:space="preserve"> uptake in IRMOF-14 at T=220 K and 230 K and 240 K.</w:t>
      </w:r>
    </w:p>
    <w:p w14:paraId="535D8FDB" w14:textId="77777777" w:rsidR="008145A8" w:rsidRPr="00632F09" w:rsidRDefault="008145A8" w:rsidP="008145A8"/>
    <w:p w14:paraId="4764ABF6" w14:textId="77777777" w:rsidR="008145A8" w:rsidRPr="00632F09" w:rsidRDefault="008145A8" w:rsidP="008145A8"/>
    <w:p w14:paraId="7C25C951" w14:textId="77777777" w:rsidR="008145A8" w:rsidRPr="00632F09" w:rsidRDefault="008145A8" w:rsidP="008145A8">
      <w:pPr>
        <w:rPr>
          <w:b/>
          <w:bCs/>
        </w:rPr>
      </w:pPr>
    </w:p>
    <w:p w14:paraId="50A9172B" w14:textId="77777777" w:rsidR="008145A8" w:rsidRPr="00632F09" w:rsidRDefault="008145A8" w:rsidP="008145A8">
      <w:pPr>
        <w:rPr>
          <w:b/>
          <w:bCs/>
        </w:rPr>
      </w:pPr>
      <w:r w:rsidRPr="00632F09">
        <w:rPr>
          <w:b/>
          <w:bCs/>
        </w:rPr>
        <w:t>Distribution of density</w:t>
      </w:r>
    </w:p>
    <w:p w14:paraId="01EAB872" w14:textId="77777777" w:rsidR="008145A8" w:rsidRPr="00632F09" w:rsidRDefault="008145A8" w:rsidP="008145A8">
      <w:r w:rsidRPr="00632F09">
        <w:t xml:space="preserve">A.      </w:t>
      </w:r>
      <w:r w:rsidRPr="00632F09">
        <w:rPr>
          <w:noProof/>
        </w:rPr>
        <w:drawing>
          <wp:inline distT="0" distB="0" distL="0" distR="0" wp14:anchorId="526035F0" wp14:editId="50020C08">
            <wp:extent cx="1658034" cy="970697"/>
            <wp:effectExtent l="0" t="0" r="0" b="1270"/>
            <wp:docPr id="1645740165" name="Obraz 11" descr="A yellow ball with black lines and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40165" name="Obraz 11" descr="A yellow ball with black lines and red dots&#10;&#10;AI-generated content may be incorrec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82923" cy="985268"/>
                    </a:xfrm>
                    <a:prstGeom prst="rect">
                      <a:avLst/>
                    </a:prstGeom>
                    <a:noFill/>
                  </pic:spPr>
                </pic:pic>
              </a:graphicData>
            </a:graphic>
          </wp:inline>
        </w:drawing>
      </w:r>
    </w:p>
    <w:p w14:paraId="24B2AF81" w14:textId="77777777" w:rsidR="008145A8" w:rsidRPr="00632F09" w:rsidRDefault="008145A8" w:rsidP="008145A8">
      <w:pPr>
        <w:spacing w:after="0"/>
      </w:pPr>
      <w:r w:rsidRPr="00632F09">
        <w:tab/>
        <w:t>Slab 1</w:t>
      </w:r>
      <w:r w:rsidRPr="00632F09">
        <w:tab/>
      </w:r>
      <w:r w:rsidRPr="00632F09">
        <w:tab/>
        <w:t>Slab 2</w:t>
      </w:r>
      <w:r w:rsidRPr="00632F09">
        <w:tab/>
      </w:r>
      <w:r w:rsidRPr="00632F09">
        <w:tab/>
        <w:t>Slab 3</w:t>
      </w:r>
      <w:r w:rsidRPr="00632F09">
        <w:tab/>
      </w:r>
      <w:r w:rsidRPr="00632F09">
        <w:tab/>
        <w:t>Slab 4</w:t>
      </w:r>
      <w:r w:rsidRPr="00632F09">
        <w:tab/>
      </w:r>
      <w:r w:rsidRPr="00632F09">
        <w:tab/>
        <w:t>Slab 5</w:t>
      </w:r>
      <w:r w:rsidRPr="00632F09">
        <w:tab/>
      </w:r>
      <w:r w:rsidRPr="00632F09">
        <w:tab/>
        <w:t>Slab 6</w:t>
      </w:r>
    </w:p>
    <w:p w14:paraId="7603A348" w14:textId="77777777" w:rsidR="008145A8" w:rsidRPr="00632F09" w:rsidRDefault="008145A8" w:rsidP="008145A8">
      <w:pPr>
        <w:spacing w:after="0"/>
      </w:pPr>
      <w:r w:rsidRPr="00632F09">
        <w:t xml:space="preserve">      </w:t>
      </w:r>
      <w:r w:rsidRPr="00632F09">
        <w:rPr>
          <w:noProof/>
        </w:rPr>
        <w:drawing>
          <wp:inline distT="0" distB="0" distL="0" distR="0" wp14:anchorId="7994728F" wp14:editId="4EFBC81E">
            <wp:extent cx="5486541" cy="887730"/>
            <wp:effectExtent l="0" t="0" r="0" b="7620"/>
            <wp:docPr id="1530855223" name="Obraz 6" descr="Obraz zawierający zrzut ekranu, Jaskrawoniebieski, Majorelle blue, niebieski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55223" name="Obraz 6" descr="Obraz zawierający zrzut ekranu, Jaskrawoniebieski, Majorelle blue, niebieskie&#10;&#10;Zawartość wygenerowana przez AI może być niepoprawna."/>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319" t="6279" b="48945"/>
                    <a:stretch>
                      <a:fillRect/>
                    </a:stretch>
                  </pic:blipFill>
                  <pic:spPr bwMode="auto">
                    <a:xfrm>
                      <a:off x="0" y="0"/>
                      <a:ext cx="5490404" cy="888355"/>
                    </a:xfrm>
                    <a:prstGeom prst="rect">
                      <a:avLst/>
                    </a:prstGeom>
                    <a:noFill/>
                    <a:ln>
                      <a:noFill/>
                    </a:ln>
                    <a:extLst>
                      <a:ext uri="{53640926-AAD7-44D8-BBD7-CCE9431645EC}">
                        <a14:shadowObscured xmlns:a14="http://schemas.microsoft.com/office/drawing/2010/main"/>
                      </a:ext>
                    </a:extLst>
                  </pic:spPr>
                </pic:pic>
              </a:graphicData>
            </a:graphic>
          </wp:inline>
        </w:drawing>
      </w:r>
    </w:p>
    <w:p w14:paraId="049BF393" w14:textId="77777777" w:rsidR="008145A8" w:rsidRPr="00632F09" w:rsidRDefault="008145A8" w:rsidP="008145A8">
      <w:r w:rsidRPr="00632F09">
        <w:t xml:space="preserve">B.  </w:t>
      </w:r>
      <w:r w:rsidRPr="00632F09">
        <w:rPr>
          <w:noProof/>
        </w:rPr>
        <w:drawing>
          <wp:inline distT="0" distB="0" distL="0" distR="0" wp14:anchorId="2C38FD98" wp14:editId="216569C4">
            <wp:extent cx="5508000" cy="893659"/>
            <wp:effectExtent l="0" t="0" r="0" b="1905"/>
            <wp:docPr id="1333375653" name="Obraz 6" descr="A collage of images of different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375653" name="Obraz 6" descr="A collage of images of different shapes&#10;&#10;AI-generated content may be incorrect."/>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54960"/>
                    <a:stretch>
                      <a:fillRect/>
                    </a:stretch>
                  </pic:blipFill>
                  <pic:spPr bwMode="auto">
                    <a:xfrm>
                      <a:off x="0" y="0"/>
                      <a:ext cx="5508000" cy="893659"/>
                    </a:xfrm>
                    <a:prstGeom prst="rect">
                      <a:avLst/>
                    </a:prstGeom>
                    <a:noFill/>
                    <a:ln>
                      <a:noFill/>
                    </a:ln>
                    <a:extLst>
                      <a:ext uri="{53640926-AAD7-44D8-BBD7-CCE9431645EC}">
                        <a14:shadowObscured xmlns:a14="http://schemas.microsoft.com/office/drawing/2010/main"/>
                      </a:ext>
                    </a:extLst>
                  </pic:spPr>
                </pic:pic>
              </a:graphicData>
            </a:graphic>
          </wp:inline>
        </w:drawing>
      </w:r>
    </w:p>
    <w:p w14:paraId="6DDC0FF6" w14:textId="77777777" w:rsidR="008145A8" w:rsidRPr="00632F09" w:rsidRDefault="008145A8" w:rsidP="008145A8">
      <w:pPr>
        <w:spacing w:after="0"/>
      </w:pPr>
      <w:r w:rsidRPr="00632F09">
        <w:tab/>
        <w:t>Slab 1</w:t>
      </w:r>
      <w:r w:rsidRPr="00632F09">
        <w:tab/>
      </w:r>
      <w:r w:rsidRPr="00632F09">
        <w:tab/>
        <w:t>Slab 2</w:t>
      </w:r>
      <w:r w:rsidRPr="00632F09">
        <w:tab/>
      </w:r>
      <w:r w:rsidRPr="00632F09">
        <w:tab/>
        <w:t>Slab 3</w:t>
      </w:r>
      <w:r w:rsidRPr="00632F09">
        <w:tab/>
      </w:r>
      <w:r w:rsidRPr="00632F09">
        <w:tab/>
        <w:t>Slab 4</w:t>
      </w:r>
      <w:r w:rsidRPr="00632F09">
        <w:tab/>
      </w:r>
      <w:r w:rsidRPr="00632F09">
        <w:tab/>
        <w:t>Slab 5</w:t>
      </w:r>
      <w:r w:rsidRPr="00632F09">
        <w:tab/>
      </w:r>
      <w:r w:rsidRPr="00632F09">
        <w:tab/>
        <w:t>Slab 6</w:t>
      </w:r>
    </w:p>
    <w:p w14:paraId="2E5D4E19" w14:textId="77777777" w:rsidR="008145A8" w:rsidRPr="00632F09" w:rsidRDefault="008145A8" w:rsidP="008145A8">
      <w:r w:rsidRPr="00632F09">
        <w:t xml:space="preserve">C.  </w:t>
      </w:r>
      <w:r w:rsidRPr="00632F09">
        <w:rPr>
          <w:noProof/>
        </w:rPr>
        <w:drawing>
          <wp:inline distT="0" distB="0" distL="0" distR="0" wp14:anchorId="4A974ADC" wp14:editId="291FBEC7">
            <wp:extent cx="5508000" cy="2856515"/>
            <wp:effectExtent l="0" t="0" r="0" b="1270"/>
            <wp:docPr id="646695757" name="Obraz 7" descr="A collage of images of different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95757" name="Obraz 7" descr="A collage of images of different shapes&#10;&#10;AI-generated content may be incorrect."/>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3578"/>
                    <a:stretch>
                      <a:fillRect/>
                    </a:stretch>
                  </pic:blipFill>
                  <pic:spPr bwMode="auto">
                    <a:xfrm>
                      <a:off x="0" y="0"/>
                      <a:ext cx="5508000" cy="2856515"/>
                    </a:xfrm>
                    <a:prstGeom prst="rect">
                      <a:avLst/>
                    </a:prstGeom>
                    <a:noFill/>
                    <a:ln>
                      <a:noFill/>
                    </a:ln>
                    <a:extLst>
                      <a:ext uri="{53640926-AAD7-44D8-BBD7-CCE9431645EC}">
                        <a14:shadowObscured xmlns:a14="http://schemas.microsoft.com/office/drawing/2010/main"/>
                      </a:ext>
                    </a:extLst>
                  </pic:spPr>
                </pic:pic>
              </a:graphicData>
            </a:graphic>
          </wp:inline>
        </w:drawing>
      </w:r>
    </w:p>
    <w:p w14:paraId="4C89E721" w14:textId="5D4788A0" w:rsidR="008145A8" w:rsidRPr="00632F09" w:rsidRDefault="008145A8" w:rsidP="008145A8">
      <w:r w:rsidRPr="001876E6">
        <w:rPr>
          <w:color w:val="0070C0"/>
        </w:rPr>
        <w:t>Figure S</w:t>
      </w:r>
      <w:r w:rsidR="001876E6">
        <w:rPr>
          <w:color w:val="0070C0"/>
        </w:rPr>
        <w:t>6.</w:t>
      </w:r>
      <w:r w:rsidRPr="00632F09">
        <w:t xml:space="preserve"> (A) Schematic representation of the IRMOF-8 pore, divided into 6 horizontal slabs across 4 adjacent pores. Slab 1 is positioned closest to the metal nodes, while Slab 6 lies near the center of the pore. This segmentation facilitates the analysis of vertical density variations during adsorption; (B) CO₂ adsorption in IRMOF-8 at 230 K at two selected pressures. The bottom six panels show the CO₂ density distribution at 100 kPa (low-pressure regime prior to the adsorption step), while the top six panels correspond to 139.1 kPa (midpoint of the adsorption step, see </w:t>
      </w:r>
      <w:r w:rsidRPr="008470FB">
        <w:rPr>
          <w:color w:val="0070C0"/>
        </w:rPr>
        <w:t>Figure 3SB</w:t>
      </w:r>
      <w:r w:rsidR="00374FE8">
        <w:t>).</w:t>
      </w:r>
      <w:r w:rsidRPr="00632F09">
        <w:t xml:space="preserve"> (C) CH₄ adsorption in IRMOF-</w:t>
      </w:r>
      <w:r w:rsidRPr="00632F09">
        <w:lastRenderedPageBreak/>
        <w:t xml:space="preserve">8 at 115 K at three selected pressures. The bottom row </w:t>
      </w:r>
      <w:r w:rsidR="00374FE8">
        <w:t>shows</w:t>
      </w:r>
      <w:r w:rsidRPr="00632F09">
        <w:t xml:space="preserve"> the CH₄ density distribution at 9.79 kPa (low-pressure state), the middle row at 19.9 kPa (onset of the step), and the top row at 20.5 kPa (upper part of the step). These states correspond to the orange, blue, and red points on the isotherm and the corresponding free energy profiles (</w:t>
      </w:r>
      <w:r w:rsidRPr="008470FB">
        <w:rPr>
          <w:color w:val="0070C0"/>
        </w:rPr>
        <w:t>Figure 6A</w:t>
      </w:r>
      <w:r w:rsidRPr="00632F09">
        <w:t>).</w:t>
      </w:r>
    </w:p>
    <w:p w14:paraId="6174B2DB" w14:textId="77777777" w:rsidR="008145A8" w:rsidRPr="00632F09" w:rsidRDefault="008145A8" w:rsidP="008145A8">
      <w:pPr>
        <w:rPr>
          <w:color w:val="ED7D31" w:themeColor="accent2"/>
        </w:rPr>
      </w:pPr>
    </w:p>
    <w:p w14:paraId="54FE5B8A" w14:textId="759E7BFF" w:rsidR="008145A8" w:rsidRPr="00632F09" w:rsidRDefault="00490653" w:rsidP="008145A8">
      <w:pPr>
        <w:rPr>
          <w:b/>
          <w:bCs/>
        </w:rPr>
      </w:pPr>
      <w:r>
        <w:rPr>
          <w:b/>
          <w:bCs/>
        </w:rPr>
        <w:t>Instantaneous snapshots of f</w:t>
      </w:r>
      <w:r w:rsidR="008145A8" w:rsidRPr="00632F09">
        <w:rPr>
          <w:b/>
          <w:bCs/>
        </w:rPr>
        <w:t>luctuations in a 3×3×1 Unit Cell</w:t>
      </w:r>
    </w:p>
    <w:p w14:paraId="3D0AB11F" w14:textId="77777777" w:rsidR="008145A8" w:rsidRPr="00632F09" w:rsidRDefault="008145A8" w:rsidP="008145A8">
      <w:r w:rsidRPr="00632F09">
        <w:t xml:space="preserve">A.    </w:t>
      </w:r>
      <w:r w:rsidRPr="00632F09">
        <w:rPr>
          <w:b/>
          <w:bCs/>
          <w:noProof/>
        </w:rPr>
        <w:drawing>
          <wp:inline distT="0" distB="0" distL="0" distR="0" wp14:anchorId="41E69E80" wp14:editId="4101C60A">
            <wp:extent cx="2587573" cy="2592000"/>
            <wp:effectExtent l="0" t="0" r="3810" b="0"/>
            <wp:docPr id="1353653794" name="Picture 3" descr="A close-up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53794" name="Picture 3" descr="A close-up of a structure&#10;&#10;AI-generated content may be incorrec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587573" cy="2592000"/>
                    </a:xfrm>
                    <a:prstGeom prst="rect">
                      <a:avLst/>
                    </a:prstGeom>
                  </pic:spPr>
                </pic:pic>
              </a:graphicData>
            </a:graphic>
          </wp:inline>
        </w:drawing>
      </w:r>
      <w:r w:rsidRPr="00632F09">
        <w:t xml:space="preserve">     </w:t>
      </w:r>
      <w:r w:rsidRPr="00632F09">
        <w:rPr>
          <w:b/>
          <w:bCs/>
          <w:noProof/>
        </w:rPr>
        <w:drawing>
          <wp:inline distT="0" distB="0" distL="0" distR="0" wp14:anchorId="1AC72438" wp14:editId="64C53123">
            <wp:extent cx="2587578" cy="2592000"/>
            <wp:effectExtent l="0" t="0" r="3810" b="0"/>
            <wp:docPr id="1224484450" name="Picture 4" descr="A close-up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84450" name="Picture 4" descr="A close-up of a structure&#10;&#10;AI-generated content may be incorrec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587578" cy="2592000"/>
                    </a:xfrm>
                    <a:prstGeom prst="rect">
                      <a:avLst/>
                    </a:prstGeom>
                  </pic:spPr>
                </pic:pic>
              </a:graphicData>
            </a:graphic>
          </wp:inline>
        </w:drawing>
      </w:r>
    </w:p>
    <w:p w14:paraId="5E39D2FE" w14:textId="77777777" w:rsidR="008145A8" w:rsidRPr="00632F09" w:rsidRDefault="008145A8" w:rsidP="008145A8">
      <w:r w:rsidRPr="00632F09">
        <w:t xml:space="preserve">B.  </w:t>
      </w:r>
      <w:r w:rsidRPr="00632F09">
        <w:rPr>
          <w:b/>
          <w:bCs/>
          <w:noProof/>
        </w:rPr>
        <w:drawing>
          <wp:inline distT="0" distB="0" distL="0" distR="0" wp14:anchorId="7BFAFFC7" wp14:editId="67335CFE">
            <wp:extent cx="2767269" cy="2772000"/>
            <wp:effectExtent l="0" t="0" r="0" b="0"/>
            <wp:docPr id="637616627" name="Picture 5" descr="A grey and white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16627" name="Picture 5" descr="A grey and white pattern&#10;&#10;AI-generated content may be incorrec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67269" cy="2772000"/>
                    </a:xfrm>
                    <a:prstGeom prst="rect">
                      <a:avLst/>
                    </a:prstGeom>
                  </pic:spPr>
                </pic:pic>
              </a:graphicData>
            </a:graphic>
          </wp:inline>
        </w:drawing>
      </w:r>
      <w:r w:rsidRPr="00632F09">
        <w:rPr>
          <w:b/>
          <w:bCs/>
          <w:noProof/>
        </w:rPr>
        <w:drawing>
          <wp:inline distT="0" distB="0" distL="0" distR="0" wp14:anchorId="38836519" wp14:editId="23CA4E58">
            <wp:extent cx="2767269" cy="2772000"/>
            <wp:effectExtent l="0" t="0" r="0" b="0"/>
            <wp:docPr id="1933109054" name="Picture 6" descr="A grey and white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09054" name="Picture 6" descr="A grey and white pattern&#10;&#10;AI-generated content may be incorrec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67269" cy="2772000"/>
                    </a:xfrm>
                    <a:prstGeom prst="rect">
                      <a:avLst/>
                    </a:prstGeom>
                  </pic:spPr>
                </pic:pic>
              </a:graphicData>
            </a:graphic>
          </wp:inline>
        </w:drawing>
      </w:r>
    </w:p>
    <w:p w14:paraId="759D5AD6" w14:textId="139E5EC6" w:rsidR="008145A8" w:rsidRPr="00632F09" w:rsidRDefault="008145A8" w:rsidP="008145A8">
      <w:r w:rsidRPr="001876E6">
        <w:rPr>
          <w:color w:val="0070C0"/>
        </w:rPr>
        <w:t>Figure S</w:t>
      </w:r>
      <w:r w:rsidR="001876E6" w:rsidRPr="001876E6">
        <w:rPr>
          <w:color w:val="0070C0"/>
        </w:rPr>
        <w:t>7</w:t>
      </w:r>
      <w:r w:rsidRPr="001876E6">
        <w:rPr>
          <w:color w:val="0070C0"/>
        </w:rPr>
        <w:t>.</w:t>
      </w:r>
      <w:r w:rsidRPr="00632F09">
        <w:t xml:space="preserve"> (A) CO₂ adsorption in IRMOF-8 at T = 110K and P = 1385 Pa  (3×3×1 unit cells). The snapshots illustrate the spatial distribution of CO₂ molecules within the framework. Adsorption is clearly non-uniform, with localized regions of higher density and clustering observed from both perspectives. This inhomogeneous distribution may result from cooperative adsorption behavior and preferential site occupation within the pore network. (B) CH₄ adsorption in IRMOF-8 at 230 K</w:t>
      </w:r>
      <w:r w:rsidR="00374FE8">
        <w:t>,</w:t>
      </w:r>
      <w:r w:rsidRPr="00632F09">
        <w:t xml:space="preserve"> P = 141 kPa (3×3×1 unit cells). A less pronounced inhomogeneous distribution is observed, due to the pores being only partially </w:t>
      </w:r>
      <w:r w:rsidRPr="00632F09">
        <w:lastRenderedPageBreak/>
        <w:t xml:space="preserve">filled and the accessible volume being reduced, limiting the ability of the gas to fluctuate within the equilibrium region, as shown in </w:t>
      </w:r>
      <w:r w:rsidRPr="0001768C">
        <w:rPr>
          <w:color w:val="0070C0"/>
        </w:rPr>
        <w:t>Fig. 6 (D)</w:t>
      </w:r>
      <w:r w:rsidRPr="0001768C">
        <w:t>.</w:t>
      </w:r>
    </w:p>
    <w:p w14:paraId="30B2ABBE" w14:textId="77777777" w:rsidR="008145A8" w:rsidRPr="00632F09" w:rsidRDefault="008145A8" w:rsidP="008145A8">
      <w:pPr>
        <w:rPr>
          <w:b/>
          <w:bCs/>
          <w:sz w:val="24"/>
          <w:szCs w:val="24"/>
        </w:rPr>
      </w:pPr>
      <w:r w:rsidRPr="00632F09">
        <w:rPr>
          <w:b/>
          <w:bCs/>
          <w:sz w:val="24"/>
          <w:szCs w:val="24"/>
        </w:rPr>
        <w:t>Experimental setup</w:t>
      </w:r>
    </w:p>
    <w:p w14:paraId="5173765B" w14:textId="77777777" w:rsidR="008145A8" w:rsidRPr="00632F09" w:rsidRDefault="008145A8" w:rsidP="008145A8">
      <w:pPr>
        <w:rPr>
          <w:b/>
          <w:bCs/>
        </w:rPr>
      </w:pPr>
      <w:r w:rsidRPr="00632F09">
        <w:rPr>
          <w:b/>
          <w:bCs/>
        </w:rPr>
        <w:t>Comment on measurement accuracy</w:t>
      </w:r>
    </w:p>
    <w:p w14:paraId="55907532" w14:textId="61E6A982" w:rsidR="008145A8" w:rsidRPr="00632F09" w:rsidRDefault="008145A8" w:rsidP="008145A8">
      <w:pPr>
        <w:jc w:val="both"/>
      </w:pPr>
      <w:r w:rsidRPr="00632F09">
        <w:t xml:space="preserve">High precision in the adsorption measurements was ensured by carefully </w:t>
      </w:r>
      <w:r w:rsidR="00CA3A98" w:rsidRPr="00632F09">
        <w:t>optimizing</w:t>
      </w:r>
      <w:r w:rsidRPr="00632F09">
        <w:t xml:space="preserve"> the experimental conditions. A sample mass of 32.2 mg was used, with a calibrated dead volume of 41.44 cm</w:t>
      </w:r>
      <w:r w:rsidRPr="00632F09">
        <w:rPr>
          <w:vertAlign w:val="superscript"/>
        </w:rPr>
        <w:t>3</w:t>
      </w:r>
      <w:r w:rsidRPr="00632F09">
        <w:t xml:space="preserve"> and a total surface area per adsorption cell was 121.2 m</w:t>
      </w:r>
      <w:r w:rsidRPr="00632F09">
        <w:rPr>
          <w:vertAlign w:val="superscript"/>
        </w:rPr>
        <w:t>2</w:t>
      </w:r>
      <w:r w:rsidRPr="00632F09">
        <w:t xml:space="preserve"> (more than twice the recommended value). As a result, the recorded isotherms are smooth, free from outliers, indicating both excellent temperature stability and sufficient sample loading to accurately capture adsorption behavior.</w:t>
      </w:r>
    </w:p>
    <w:p w14:paraId="04F1CB48" w14:textId="77777777" w:rsidR="00853CAC" w:rsidRPr="00632F09" w:rsidRDefault="00853CAC" w:rsidP="00DA20FE">
      <w:pPr>
        <w:keepNext/>
        <w:spacing w:after="0" w:line="240" w:lineRule="auto"/>
        <w:jc w:val="both"/>
        <w:rPr>
          <w:color w:val="EE0000"/>
        </w:rPr>
      </w:pPr>
    </w:p>
    <w:p w14:paraId="6908EF17" w14:textId="77777777" w:rsidR="00853CAC" w:rsidRPr="00632F09" w:rsidRDefault="00853CAC" w:rsidP="00DA20FE">
      <w:pPr>
        <w:keepNext/>
        <w:spacing w:after="0" w:line="240" w:lineRule="auto"/>
        <w:jc w:val="both"/>
        <w:rPr>
          <w:color w:val="EE0000"/>
        </w:rPr>
      </w:pPr>
    </w:p>
    <w:p w14:paraId="3DA1B415" w14:textId="77777777" w:rsidR="00853CAC" w:rsidRPr="00632F09" w:rsidRDefault="00853CAC" w:rsidP="00DA20FE">
      <w:pPr>
        <w:keepNext/>
        <w:spacing w:after="0" w:line="240" w:lineRule="auto"/>
        <w:jc w:val="both"/>
        <w:rPr>
          <w:color w:val="0070C0"/>
        </w:rPr>
      </w:pPr>
    </w:p>
    <w:p w14:paraId="74B50F9E" w14:textId="77777777" w:rsidR="00D23763" w:rsidRPr="00632F09" w:rsidRDefault="00853CAC" w:rsidP="00D23763">
      <w:pPr>
        <w:pStyle w:val="EndNoteBibliography"/>
        <w:spacing w:after="0"/>
        <w:ind w:left="720" w:hanging="720"/>
        <w:rPr>
          <w:noProof w:val="0"/>
        </w:rPr>
      </w:pPr>
      <w:r w:rsidRPr="00632F09">
        <w:rPr>
          <w:noProof w:val="0"/>
          <w:color w:val="0070C0"/>
        </w:rPr>
        <w:fldChar w:fldCharType="begin"/>
      </w:r>
      <w:r w:rsidRPr="00632F09">
        <w:rPr>
          <w:noProof w:val="0"/>
          <w:color w:val="0070C0"/>
        </w:rPr>
        <w:instrText xml:space="preserve"> ADDIN EN.REFLIST </w:instrText>
      </w:r>
      <w:r w:rsidRPr="00632F09">
        <w:rPr>
          <w:noProof w:val="0"/>
          <w:color w:val="0070C0"/>
        </w:rPr>
        <w:fldChar w:fldCharType="separate"/>
      </w:r>
      <w:r w:rsidR="00D23763" w:rsidRPr="00632F09">
        <w:rPr>
          <w:noProof w:val="0"/>
        </w:rPr>
        <w:t>1.</w:t>
      </w:r>
      <w:r w:rsidR="00D23763" w:rsidRPr="00632F09">
        <w:rPr>
          <w:noProof w:val="0"/>
        </w:rPr>
        <w:tab/>
        <w:t xml:space="preserve">Li, H., et al., </w:t>
      </w:r>
      <w:r w:rsidR="00D23763" w:rsidRPr="00632F09">
        <w:rPr>
          <w:i/>
          <w:noProof w:val="0"/>
        </w:rPr>
        <w:t>Design and synthesis of an exceptionally stable and highly porous metal-organic framework.</w:t>
      </w:r>
      <w:r w:rsidR="00D23763" w:rsidRPr="00632F09">
        <w:rPr>
          <w:noProof w:val="0"/>
        </w:rPr>
        <w:t xml:space="preserve"> nature, 1999. </w:t>
      </w:r>
      <w:r w:rsidR="00D23763" w:rsidRPr="00632F09">
        <w:rPr>
          <w:b/>
          <w:noProof w:val="0"/>
        </w:rPr>
        <w:t>402</w:t>
      </w:r>
      <w:r w:rsidR="00D23763" w:rsidRPr="00632F09">
        <w:rPr>
          <w:noProof w:val="0"/>
        </w:rPr>
        <w:t>(6759): p. 276-279.</w:t>
      </w:r>
    </w:p>
    <w:p w14:paraId="38C9A6B2" w14:textId="77777777" w:rsidR="00D23763" w:rsidRPr="00632F09" w:rsidRDefault="00D23763" w:rsidP="00D23763">
      <w:pPr>
        <w:pStyle w:val="EndNoteBibliography"/>
        <w:spacing w:after="0"/>
        <w:ind w:left="720" w:hanging="720"/>
        <w:rPr>
          <w:noProof w:val="0"/>
        </w:rPr>
      </w:pPr>
      <w:r w:rsidRPr="00632F09">
        <w:rPr>
          <w:noProof w:val="0"/>
        </w:rPr>
        <w:t>2.</w:t>
      </w:r>
      <w:r w:rsidRPr="00632F09">
        <w:rPr>
          <w:noProof w:val="0"/>
        </w:rPr>
        <w:tab/>
        <w:t xml:space="preserve">Dubbeldam, D., et al., </w:t>
      </w:r>
      <w:r w:rsidRPr="00632F09">
        <w:rPr>
          <w:i/>
          <w:noProof w:val="0"/>
        </w:rPr>
        <w:t>RASPA: molecular simulation software for adsorption and diffusion in flexible nanoporous materials.</w:t>
      </w:r>
      <w:r w:rsidRPr="00632F09">
        <w:rPr>
          <w:noProof w:val="0"/>
        </w:rPr>
        <w:t xml:space="preserve"> Molecular Simulation, 2016. </w:t>
      </w:r>
      <w:r w:rsidRPr="00632F09">
        <w:rPr>
          <w:b/>
          <w:noProof w:val="0"/>
        </w:rPr>
        <w:t>42</w:t>
      </w:r>
      <w:r w:rsidRPr="00632F09">
        <w:rPr>
          <w:noProof w:val="0"/>
        </w:rPr>
        <w:t>(2): p. 81-101.</w:t>
      </w:r>
    </w:p>
    <w:p w14:paraId="25F66DE6" w14:textId="77777777" w:rsidR="00D23763" w:rsidRPr="00632F09" w:rsidRDefault="00D23763" w:rsidP="00D23763">
      <w:pPr>
        <w:pStyle w:val="EndNoteBibliography"/>
        <w:spacing w:after="0"/>
        <w:ind w:left="720" w:hanging="720"/>
        <w:rPr>
          <w:noProof w:val="0"/>
        </w:rPr>
      </w:pPr>
      <w:r w:rsidRPr="00632F09">
        <w:rPr>
          <w:noProof w:val="0"/>
        </w:rPr>
        <w:t>3.</w:t>
      </w:r>
      <w:r w:rsidRPr="00632F09">
        <w:rPr>
          <w:noProof w:val="0"/>
        </w:rPr>
        <w:tab/>
        <w:t xml:space="preserve">Mayo, S.L., B.D. Olafson, and W.A. Goddard, </w:t>
      </w:r>
      <w:r w:rsidRPr="00632F09">
        <w:rPr>
          <w:i/>
          <w:noProof w:val="0"/>
        </w:rPr>
        <w:t>DREIDING: a generic force field for molecular simulations.</w:t>
      </w:r>
      <w:r w:rsidRPr="00632F09">
        <w:rPr>
          <w:noProof w:val="0"/>
        </w:rPr>
        <w:t xml:space="preserve"> Journal of Physical chemistry, 1990. </w:t>
      </w:r>
      <w:r w:rsidRPr="00632F09">
        <w:rPr>
          <w:b/>
          <w:noProof w:val="0"/>
        </w:rPr>
        <w:t>94</w:t>
      </w:r>
      <w:r w:rsidRPr="00632F09">
        <w:rPr>
          <w:noProof w:val="0"/>
        </w:rPr>
        <w:t>(26): p. 8897-8909.</w:t>
      </w:r>
    </w:p>
    <w:p w14:paraId="2B97D392" w14:textId="77777777" w:rsidR="00D23763" w:rsidRPr="00632F09" w:rsidRDefault="00D23763" w:rsidP="00D23763">
      <w:pPr>
        <w:pStyle w:val="EndNoteBibliography"/>
        <w:spacing w:after="0"/>
        <w:ind w:left="720" w:hanging="720"/>
        <w:rPr>
          <w:noProof w:val="0"/>
        </w:rPr>
      </w:pPr>
      <w:r w:rsidRPr="00632F09">
        <w:rPr>
          <w:noProof w:val="0"/>
        </w:rPr>
        <w:t>4.</w:t>
      </w:r>
      <w:r w:rsidRPr="00632F09">
        <w:rPr>
          <w:noProof w:val="0"/>
        </w:rPr>
        <w:tab/>
        <w:t xml:space="preserve">Rappé, A.K., et al., </w:t>
      </w:r>
      <w:r w:rsidRPr="00632F09">
        <w:rPr>
          <w:i/>
          <w:noProof w:val="0"/>
        </w:rPr>
        <w:t>UFF, a full periodic table force field for molecular mechanics and molecular dynamics simulations.</w:t>
      </w:r>
      <w:r w:rsidRPr="00632F09">
        <w:rPr>
          <w:noProof w:val="0"/>
        </w:rPr>
        <w:t xml:space="preserve"> Journal of the American chemical society, 1992. </w:t>
      </w:r>
      <w:r w:rsidRPr="00632F09">
        <w:rPr>
          <w:b/>
          <w:noProof w:val="0"/>
        </w:rPr>
        <w:t>114</w:t>
      </w:r>
      <w:r w:rsidRPr="00632F09">
        <w:rPr>
          <w:noProof w:val="0"/>
        </w:rPr>
        <w:t>(25): p. 10024-10035.</w:t>
      </w:r>
    </w:p>
    <w:p w14:paraId="28127B78" w14:textId="77777777" w:rsidR="00D23763" w:rsidRPr="00632F09" w:rsidRDefault="00D23763" w:rsidP="00D23763">
      <w:pPr>
        <w:pStyle w:val="EndNoteBibliography"/>
        <w:spacing w:after="0"/>
        <w:ind w:left="720" w:hanging="720"/>
        <w:rPr>
          <w:noProof w:val="0"/>
        </w:rPr>
      </w:pPr>
      <w:r w:rsidRPr="00632F09">
        <w:rPr>
          <w:noProof w:val="0"/>
        </w:rPr>
        <w:t>5.</w:t>
      </w:r>
      <w:r w:rsidRPr="00632F09">
        <w:rPr>
          <w:noProof w:val="0"/>
        </w:rPr>
        <w:tab/>
        <w:t xml:space="preserve">Martin, M.G. and J.I. Siepmann, </w:t>
      </w:r>
      <w:r w:rsidRPr="00632F09">
        <w:rPr>
          <w:i/>
          <w:noProof w:val="0"/>
        </w:rPr>
        <w:t>Transferable potentials for phase equilibria. 1. United-atom description of n-alkanes.</w:t>
      </w:r>
      <w:r w:rsidRPr="00632F09">
        <w:rPr>
          <w:noProof w:val="0"/>
        </w:rPr>
        <w:t xml:space="preserve"> The Journal of Physical Chemistry B, 1998. </w:t>
      </w:r>
      <w:r w:rsidRPr="00632F09">
        <w:rPr>
          <w:b/>
          <w:noProof w:val="0"/>
        </w:rPr>
        <w:t>102</w:t>
      </w:r>
      <w:r w:rsidRPr="00632F09">
        <w:rPr>
          <w:noProof w:val="0"/>
        </w:rPr>
        <w:t>(14): p. 2569-2577.</w:t>
      </w:r>
    </w:p>
    <w:p w14:paraId="1473AD1A" w14:textId="77777777" w:rsidR="00D23763" w:rsidRPr="00632F09" w:rsidRDefault="00D23763" w:rsidP="00D23763">
      <w:pPr>
        <w:pStyle w:val="EndNoteBibliography"/>
        <w:spacing w:after="0"/>
        <w:ind w:left="720" w:hanging="720"/>
        <w:rPr>
          <w:noProof w:val="0"/>
        </w:rPr>
      </w:pPr>
      <w:r w:rsidRPr="00632F09">
        <w:rPr>
          <w:noProof w:val="0"/>
        </w:rPr>
        <w:t>6.</w:t>
      </w:r>
      <w:r w:rsidRPr="00632F09">
        <w:rPr>
          <w:noProof w:val="0"/>
        </w:rPr>
        <w:tab/>
        <w:t xml:space="preserve">Kancharlapalli, S., et al., </w:t>
      </w:r>
      <w:r w:rsidRPr="00632F09">
        <w:rPr>
          <w:i/>
          <w:noProof w:val="0"/>
        </w:rPr>
        <w:t>Fast and accurate machine learning strategy for calculating partial atomic charges in metal–organic frameworks.</w:t>
      </w:r>
      <w:r w:rsidRPr="00632F09">
        <w:rPr>
          <w:noProof w:val="0"/>
        </w:rPr>
        <w:t xml:space="preserve"> Journal of Chemical Theory and Computation, 2021. </w:t>
      </w:r>
      <w:r w:rsidRPr="00632F09">
        <w:rPr>
          <w:b/>
          <w:noProof w:val="0"/>
        </w:rPr>
        <w:t>17</w:t>
      </w:r>
      <w:r w:rsidRPr="00632F09">
        <w:rPr>
          <w:noProof w:val="0"/>
        </w:rPr>
        <w:t>(5): p. 3052-3064.</w:t>
      </w:r>
    </w:p>
    <w:p w14:paraId="201CA886" w14:textId="77777777" w:rsidR="00D23763" w:rsidRPr="00632F09" w:rsidRDefault="00D23763" w:rsidP="00D23763">
      <w:pPr>
        <w:pStyle w:val="EndNoteBibliography"/>
        <w:spacing w:after="0"/>
        <w:ind w:left="720" w:hanging="720"/>
        <w:rPr>
          <w:noProof w:val="0"/>
        </w:rPr>
      </w:pPr>
      <w:r w:rsidRPr="00632F09">
        <w:rPr>
          <w:noProof w:val="0"/>
        </w:rPr>
        <w:t>7.</w:t>
      </w:r>
      <w:r w:rsidRPr="00632F09">
        <w:rPr>
          <w:noProof w:val="0"/>
        </w:rPr>
        <w:tab/>
        <w:t xml:space="preserve">Walton, K.S., et al., </w:t>
      </w:r>
      <w:r w:rsidRPr="00632F09">
        <w:rPr>
          <w:i/>
          <w:noProof w:val="0"/>
        </w:rPr>
        <w:t>Understanding inflections and steps in carbon dioxide adsorption isotherms in metal-organic frameworks.</w:t>
      </w:r>
      <w:r w:rsidRPr="00632F09">
        <w:rPr>
          <w:noProof w:val="0"/>
        </w:rPr>
        <w:t xml:space="preserve"> Journal of the American Chemical Society, 2008. </w:t>
      </w:r>
      <w:r w:rsidRPr="00632F09">
        <w:rPr>
          <w:b/>
          <w:noProof w:val="0"/>
        </w:rPr>
        <w:t>130</w:t>
      </w:r>
      <w:r w:rsidRPr="00632F09">
        <w:rPr>
          <w:noProof w:val="0"/>
        </w:rPr>
        <w:t>(2): p. 406-407.</w:t>
      </w:r>
    </w:p>
    <w:p w14:paraId="0A3EDFB0" w14:textId="77777777" w:rsidR="00D23763" w:rsidRPr="00632F09" w:rsidRDefault="00D23763" w:rsidP="00D23763">
      <w:pPr>
        <w:pStyle w:val="EndNoteBibliography"/>
        <w:spacing w:after="0"/>
        <w:ind w:left="720" w:hanging="720"/>
        <w:rPr>
          <w:noProof w:val="0"/>
        </w:rPr>
      </w:pPr>
      <w:r w:rsidRPr="00632F09">
        <w:rPr>
          <w:noProof w:val="0"/>
        </w:rPr>
        <w:t>8.</w:t>
      </w:r>
      <w:r w:rsidRPr="00632F09">
        <w:rPr>
          <w:noProof w:val="0"/>
        </w:rPr>
        <w:tab/>
        <w:t xml:space="preserve">Dubbeldam, D., et al., </w:t>
      </w:r>
      <w:r w:rsidRPr="00632F09">
        <w:rPr>
          <w:i/>
          <w:noProof w:val="0"/>
        </w:rPr>
        <w:t>Exceptional negative thermal expansion in isoreticular metal-organic frameworks.</w:t>
      </w:r>
      <w:r w:rsidRPr="00632F09">
        <w:rPr>
          <w:noProof w:val="0"/>
        </w:rPr>
        <w:t xml:space="preserve"> Angewandte Chemie-International Edition, 2007. </w:t>
      </w:r>
      <w:r w:rsidRPr="00632F09">
        <w:rPr>
          <w:b/>
          <w:noProof w:val="0"/>
        </w:rPr>
        <w:t>46</w:t>
      </w:r>
      <w:r w:rsidRPr="00632F09">
        <w:rPr>
          <w:noProof w:val="0"/>
        </w:rPr>
        <w:t>(24): p. 4496-4499.</w:t>
      </w:r>
    </w:p>
    <w:p w14:paraId="600AB4D4" w14:textId="77777777" w:rsidR="00D23763" w:rsidRPr="00632F09" w:rsidRDefault="00D23763" w:rsidP="00D23763">
      <w:pPr>
        <w:pStyle w:val="EndNoteBibliography"/>
        <w:spacing w:after="0"/>
        <w:ind w:left="720" w:hanging="720"/>
        <w:rPr>
          <w:noProof w:val="0"/>
        </w:rPr>
      </w:pPr>
      <w:r w:rsidRPr="00632F09">
        <w:rPr>
          <w:noProof w:val="0"/>
        </w:rPr>
        <w:t>9.</w:t>
      </w:r>
      <w:r w:rsidRPr="00632F09">
        <w:rPr>
          <w:noProof w:val="0"/>
        </w:rPr>
        <w:tab/>
        <w:t xml:space="preserve">Datar, A., M. Witman, and L.-C. Lin, </w:t>
      </w:r>
      <w:r w:rsidRPr="00632F09">
        <w:rPr>
          <w:i/>
          <w:noProof w:val="0"/>
        </w:rPr>
        <w:t>Improving computational assessment of porous materials for water adsorption applications via flat histogram methods.</w:t>
      </w:r>
      <w:r w:rsidRPr="00632F09">
        <w:rPr>
          <w:noProof w:val="0"/>
        </w:rPr>
        <w:t xml:space="preserve"> The Journal of Physical Chemistry C, 2021. </w:t>
      </w:r>
      <w:r w:rsidRPr="00632F09">
        <w:rPr>
          <w:b/>
          <w:noProof w:val="0"/>
        </w:rPr>
        <w:t>125</w:t>
      </w:r>
      <w:r w:rsidRPr="00632F09">
        <w:rPr>
          <w:noProof w:val="0"/>
        </w:rPr>
        <w:t>(7): p. 4253-4266.</w:t>
      </w:r>
    </w:p>
    <w:p w14:paraId="21694C62" w14:textId="77777777" w:rsidR="00D23763" w:rsidRPr="00632F09" w:rsidRDefault="00D23763" w:rsidP="00D23763">
      <w:pPr>
        <w:pStyle w:val="EndNoteBibliography"/>
        <w:ind w:left="720" w:hanging="720"/>
        <w:rPr>
          <w:noProof w:val="0"/>
        </w:rPr>
      </w:pPr>
      <w:r w:rsidRPr="00632F09">
        <w:rPr>
          <w:noProof w:val="0"/>
        </w:rPr>
        <w:t>10.</w:t>
      </w:r>
      <w:r w:rsidRPr="00632F09">
        <w:rPr>
          <w:noProof w:val="0"/>
        </w:rPr>
        <w:tab/>
        <w:t xml:space="preserve">Kuchta, B., et al., </w:t>
      </w:r>
      <w:r w:rsidRPr="00632F09">
        <w:rPr>
          <w:i/>
          <w:noProof w:val="0"/>
        </w:rPr>
        <w:t>Adsorption‐Induced Structural Phase Transformation in Nanopores.</w:t>
      </w:r>
      <w:r w:rsidRPr="00632F09">
        <w:rPr>
          <w:noProof w:val="0"/>
        </w:rPr>
        <w:t xml:space="preserve"> Angewandte Chemie, 2017. </w:t>
      </w:r>
      <w:r w:rsidRPr="00632F09">
        <w:rPr>
          <w:b/>
          <w:noProof w:val="0"/>
        </w:rPr>
        <w:t>129</w:t>
      </w:r>
      <w:r w:rsidRPr="00632F09">
        <w:rPr>
          <w:noProof w:val="0"/>
        </w:rPr>
        <w:t>(51): p. 16461-16464.</w:t>
      </w:r>
    </w:p>
    <w:p w14:paraId="618F12E7" w14:textId="37F3DCC5" w:rsidR="00F339FE" w:rsidRPr="00DA20FE" w:rsidRDefault="00853CAC" w:rsidP="00DA20FE">
      <w:pPr>
        <w:keepNext/>
        <w:spacing w:after="0" w:line="240" w:lineRule="auto"/>
        <w:jc w:val="both"/>
        <w:rPr>
          <w:color w:val="0070C0"/>
        </w:rPr>
      </w:pPr>
      <w:r w:rsidRPr="00632F09">
        <w:rPr>
          <w:color w:val="0070C0"/>
        </w:rPr>
        <w:fldChar w:fldCharType="end"/>
      </w:r>
    </w:p>
    <w:sectPr w:rsidR="00F339FE" w:rsidRPr="00DA20FE">
      <w:footerReference w:type="default" r:id="rI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092E5" w14:textId="77777777" w:rsidR="00384E89" w:rsidRDefault="00384E89" w:rsidP="00C5677A">
      <w:pPr>
        <w:spacing w:after="0" w:line="240" w:lineRule="auto"/>
      </w:pPr>
      <w:r>
        <w:separator/>
      </w:r>
    </w:p>
  </w:endnote>
  <w:endnote w:type="continuationSeparator" w:id="0">
    <w:p w14:paraId="26FB9436" w14:textId="77777777" w:rsidR="00384E89" w:rsidRDefault="00384E89" w:rsidP="00C56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8332014"/>
      <w:docPartObj>
        <w:docPartGallery w:val="Page Numbers (Bottom of Page)"/>
        <w:docPartUnique/>
      </w:docPartObj>
    </w:sdtPr>
    <w:sdtEndPr>
      <w:rPr>
        <w:noProof/>
      </w:rPr>
    </w:sdtEndPr>
    <w:sdtContent>
      <w:p w14:paraId="1773C680" w14:textId="33BFD035" w:rsidR="00C5677A" w:rsidRDefault="00C5677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0A95F1" w14:textId="77777777" w:rsidR="00C5677A" w:rsidRDefault="00C567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C2055" w14:textId="77777777" w:rsidR="00384E89" w:rsidRDefault="00384E89" w:rsidP="00C5677A">
      <w:pPr>
        <w:spacing w:after="0" w:line="240" w:lineRule="auto"/>
      </w:pPr>
      <w:r>
        <w:separator/>
      </w:r>
    </w:p>
  </w:footnote>
  <w:footnote w:type="continuationSeparator" w:id="0">
    <w:p w14:paraId="1B5094AE" w14:textId="77777777" w:rsidR="00384E89" w:rsidRDefault="00384E89" w:rsidP="00C567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E20DF"/>
    <w:multiLevelType w:val="hybridMultilevel"/>
    <w:tmpl w:val="7286EB74"/>
    <w:lvl w:ilvl="0" w:tplc="5AC002F0">
      <w:start w:val="1"/>
      <w:numFmt w:val="decimal"/>
      <w:lvlText w:val="%1."/>
      <w:lvlJc w:val="left"/>
      <w:pPr>
        <w:ind w:left="720" w:hanging="360"/>
      </w:pPr>
    </w:lvl>
    <w:lvl w:ilvl="1" w:tplc="13202700">
      <w:start w:val="1"/>
      <w:numFmt w:val="decimal"/>
      <w:lvlText w:val="%2."/>
      <w:lvlJc w:val="left"/>
      <w:pPr>
        <w:ind w:left="720" w:hanging="360"/>
      </w:pPr>
    </w:lvl>
    <w:lvl w:ilvl="2" w:tplc="765E788C">
      <w:start w:val="1"/>
      <w:numFmt w:val="decimal"/>
      <w:lvlText w:val="%3."/>
      <w:lvlJc w:val="left"/>
      <w:pPr>
        <w:ind w:left="720" w:hanging="360"/>
      </w:pPr>
    </w:lvl>
    <w:lvl w:ilvl="3" w:tplc="32CE81A2">
      <w:start w:val="1"/>
      <w:numFmt w:val="decimal"/>
      <w:lvlText w:val="%4."/>
      <w:lvlJc w:val="left"/>
      <w:pPr>
        <w:ind w:left="720" w:hanging="360"/>
      </w:pPr>
    </w:lvl>
    <w:lvl w:ilvl="4" w:tplc="8FE00D2A">
      <w:start w:val="1"/>
      <w:numFmt w:val="decimal"/>
      <w:lvlText w:val="%5."/>
      <w:lvlJc w:val="left"/>
      <w:pPr>
        <w:ind w:left="720" w:hanging="360"/>
      </w:pPr>
    </w:lvl>
    <w:lvl w:ilvl="5" w:tplc="3ED02734">
      <w:start w:val="1"/>
      <w:numFmt w:val="decimal"/>
      <w:lvlText w:val="%6."/>
      <w:lvlJc w:val="left"/>
      <w:pPr>
        <w:ind w:left="720" w:hanging="360"/>
      </w:pPr>
    </w:lvl>
    <w:lvl w:ilvl="6" w:tplc="3E7ED1CA">
      <w:start w:val="1"/>
      <w:numFmt w:val="decimal"/>
      <w:lvlText w:val="%7."/>
      <w:lvlJc w:val="left"/>
      <w:pPr>
        <w:ind w:left="720" w:hanging="360"/>
      </w:pPr>
    </w:lvl>
    <w:lvl w:ilvl="7" w:tplc="AE86F78E">
      <w:start w:val="1"/>
      <w:numFmt w:val="decimal"/>
      <w:lvlText w:val="%8."/>
      <w:lvlJc w:val="left"/>
      <w:pPr>
        <w:ind w:left="720" w:hanging="360"/>
      </w:pPr>
    </w:lvl>
    <w:lvl w:ilvl="8" w:tplc="C0502D16">
      <w:start w:val="1"/>
      <w:numFmt w:val="decimal"/>
      <w:lvlText w:val="%9."/>
      <w:lvlJc w:val="left"/>
      <w:pPr>
        <w:ind w:left="720" w:hanging="360"/>
      </w:pPr>
    </w:lvl>
  </w:abstractNum>
  <w:abstractNum w:abstractNumId="1" w15:restartNumberingAfterBreak="0">
    <w:nsid w:val="055F2D36"/>
    <w:multiLevelType w:val="hybridMultilevel"/>
    <w:tmpl w:val="2F286632"/>
    <w:lvl w:ilvl="0" w:tplc="A69C3A0C">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8158E6"/>
    <w:multiLevelType w:val="hybridMultilevel"/>
    <w:tmpl w:val="7CFAE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1F721F"/>
    <w:multiLevelType w:val="hybridMultilevel"/>
    <w:tmpl w:val="8C08A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EA2EBD"/>
    <w:multiLevelType w:val="hybridMultilevel"/>
    <w:tmpl w:val="715AF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C67BE4"/>
    <w:multiLevelType w:val="hybridMultilevel"/>
    <w:tmpl w:val="8F7AC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F74095"/>
    <w:multiLevelType w:val="hybridMultilevel"/>
    <w:tmpl w:val="A8AE90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8D46408"/>
    <w:multiLevelType w:val="hybridMultilevel"/>
    <w:tmpl w:val="F7B0A41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3A1325"/>
    <w:multiLevelType w:val="hybridMultilevel"/>
    <w:tmpl w:val="716CC260"/>
    <w:lvl w:ilvl="0" w:tplc="58087CCE">
      <w:start w:val="1"/>
      <w:numFmt w:val="decimal"/>
      <w:lvlText w:val="%1."/>
      <w:lvlJc w:val="left"/>
      <w:pPr>
        <w:ind w:left="720" w:hanging="360"/>
      </w:pPr>
    </w:lvl>
    <w:lvl w:ilvl="1" w:tplc="7A4C560E">
      <w:start w:val="1"/>
      <w:numFmt w:val="decimal"/>
      <w:lvlText w:val="%2."/>
      <w:lvlJc w:val="left"/>
      <w:pPr>
        <w:ind w:left="720" w:hanging="360"/>
      </w:pPr>
    </w:lvl>
    <w:lvl w:ilvl="2" w:tplc="EFD8EF5E">
      <w:start w:val="1"/>
      <w:numFmt w:val="decimal"/>
      <w:lvlText w:val="%3."/>
      <w:lvlJc w:val="left"/>
      <w:pPr>
        <w:ind w:left="720" w:hanging="360"/>
      </w:pPr>
    </w:lvl>
    <w:lvl w:ilvl="3" w:tplc="8DA6AF96">
      <w:start w:val="1"/>
      <w:numFmt w:val="decimal"/>
      <w:lvlText w:val="%4."/>
      <w:lvlJc w:val="left"/>
      <w:pPr>
        <w:ind w:left="720" w:hanging="360"/>
      </w:pPr>
    </w:lvl>
    <w:lvl w:ilvl="4" w:tplc="8960C2D4">
      <w:start w:val="1"/>
      <w:numFmt w:val="decimal"/>
      <w:lvlText w:val="%5."/>
      <w:lvlJc w:val="left"/>
      <w:pPr>
        <w:ind w:left="720" w:hanging="360"/>
      </w:pPr>
    </w:lvl>
    <w:lvl w:ilvl="5" w:tplc="DEE6A8C8">
      <w:start w:val="1"/>
      <w:numFmt w:val="decimal"/>
      <w:lvlText w:val="%6."/>
      <w:lvlJc w:val="left"/>
      <w:pPr>
        <w:ind w:left="720" w:hanging="360"/>
      </w:pPr>
    </w:lvl>
    <w:lvl w:ilvl="6" w:tplc="8ADC8B92">
      <w:start w:val="1"/>
      <w:numFmt w:val="decimal"/>
      <w:lvlText w:val="%7."/>
      <w:lvlJc w:val="left"/>
      <w:pPr>
        <w:ind w:left="720" w:hanging="360"/>
      </w:pPr>
    </w:lvl>
    <w:lvl w:ilvl="7" w:tplc="DDC431F2">
      <w:start w:val="1"/>
      <w:numFmt w:val="decimal"/>
      <w:lvlText w:val="%8."/>
      <w:lvlJc w:val="left"/>
      <w:pPr>
        <w:ind w:left="720" w:hanging="360"/>
      </w:pPr>
    </w:lvl>
    <w:lvl w:ilvl="8" w:tplc="71B0CB16">
      <w:start w:val="1"/>
      <w:numFmt w:val="decimal"/>
      <w:lvlText w:val="%9."/>
      <w:lvlJc w:val="left"/>
      <w:pPr>
        <w:ind w:left="720" w:hanging="360"/>
      </w:pPr>
    </w:lvl>
  </w:abstractNum>
  <w:abstractNum w:abstractNumId="9" w15:restartNumberingAfterBreak="0">
    <w:nsid w:val="462239F6"/>
    <w:multiLevelType w:val="hybridMultilevel"/>
    <w:tmpl w:val="4CB646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2BE680E"/>
    <w:multiLevelType w:val="hybridMultilevel"/>
    <w:tmpl w:val="E272F2BE"/>
    <w:lvl w:ilvl="0" w:tplc="4CA6E3C0">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57B6DF2"/>
    <w:multiLevelType w:val="hybridMultilevel"/>
    <w:tmpl w:val="01A21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0B020F"/>
    <w:multiLevelType w:val="hybridMultilevel"/>
    <w:tmpl w:val="E618C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1828DA"/>
    <w:multiLevelType w:val="hybridMultilevel"/>
    <w:tmpl w:val="8A9C0F8A"/>
    <w:lvl w:ilvl="0" w:tplc="0D36551C">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7AA764B"/>
    <w:multiLevelType w:val="hybridMultilevel"/>
    <w:tmpl w:val="45680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154BFD"/>
    <w:multiLevelType w:val="hybridMultilevel"/>
    <w:tmpl w:val="D2BABC72"/>
    <w:lvl w:ilvl="0" w:tplc="88A6A94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DCB33FE"/>
    <w:multiLevelType w:val="multilevel"/>
    <w:tmpl w:val="C864485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B22E12"/>
    <w:multiLevelType w:val="hybridMultilevel"/>
    <w:tmpl w:val="F8DCD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867411">
    <w:abstractNumId w:val="7"/>
  </w:num>
  <w:num w:numId="2" w16cid:durableId="1572736626">
    <w:abstractNumId w:val="1"/>
  </w:num>
  <w:num w:numId="3" w16cid:durableId="335887790">
    <w:abstractNumId w:val="11"/>
  </w:num>
  <w:num w:numId="4" w16cid:durableId="222833661">
    <w:abstractNumId w:val="16"/>
  </w:num>
  <w:num w:numId="5" w16cid:durableId="23405374">
    <w:abstractNumId w:val="15"/>
  </w:num>
  <w:num w:numId="6" w16cid:durableId="1836918269">
    <w:abstractNumId w:val="10"/>
  </w:num>
  <w:num w:numId="7" w16cid:durableId="28340952">
    <w:abstractNumId w:val="14"/>
  </w:num>
  <w:num w:numId="8" w16cid:durableId="1648823111">
    <w:abstractNumId w:val="5"/>
  </w:num>
  <w:num w:numId="9" w16cid:durableId="1877808725">
    <w:abstractNumId w:val="12"/>
  </w:num>
  <w:num w:numId="10" w16cid:durableId="666252456">
    <w:abstractNumId w:val="3"/>
  </w:num>
  <w:num w:numId="11" w16cid:durableId="1976376495">
    <w:abstractNumId w:val="9"/>
  </w:num>
  <w:num w:numId="12" w16cid:durableId="434793156">
    <w:abstractNumId w:val="0"/>
  </w:num>
  <w:num w:numId="13" w16cid:durableId="1077285812">
    <w:abstractNumId w:val="8"/>
  </w:num>
  <w:num w:numId="14" w16cid:durableId="1727727072">
    <w:abstractNumId w:val="2"/>
  </w:num>
  <w:num w:numId="15" w16cid:durableId="1736856323">
    <w:abstractNumId w:val="6"/>
  </w:num>
  <w:num w:numId="16" w16cid:durableId="1602641930">
    <w:abstractNumId w:val="4"/>
  </w:num>
  <w:num w:numId="17" w16cid:durableId="268319997">
    <w:abstractNumId w:val="17"/>
  </w:num>
  <w:num w:numId="18" w16cid:durableId="18315565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F52AFB"/>
    <w:rsid w:val="00002B94"/>
    <w:rsid w:val="00002D3D"/>
    <w:rsid w:val="00004313"/>
    <w:rsid w:val="000044D0"/>
    <w:rsid w:val="00004B7F"/>
    <w:rsid w:val="00005490"/>
    <w:rsid w:val="000068C6"/>
    <w:rsid w:val="000101B2"/>
    <w:rsid w:val="00010B78"/>
    <w:rsid w:val="000115E5"/>
    <w:rsid w:val="000122E6"/>
    <w:rsid w:val="0001246E"/>
    <w:rsid w:val="00012625"/>
    <w:rsid w:val="00012735"/>
    <w:rsid w:val="00012F80"/>
    <w:rsid w:val="000134A1"/>
    <w:rsid w:val="0001359A"/>
    <w:rsid w:val="00013728"/>
    <w:rsid w:val="000141BF"/>
    <w:rsid w:val="00015CCA"/>
    <w:rsid w:val="00015F76"/>
    <w:rsid w:val="000171C7"/>
    <w:rsid w:val="0001744D"/>
    <w:rsid w:val="0001745A"/>
    <w:rsid w:val="0001768C"/>
    <w:rsid w:val="00017AC0"/>
    <w:rsid w:val="00017EAC"/>
    <w:rsid w:val="00020024"/>
    <w:rsid w:val="0002072D"/>
    <w:rsid w:val="000208FD"/>
    <w:rsid w:val="00020BFA"/>
    <w:rsid w:val="000219EC"/>
    <w:rsid w:val="0002494B"/>
    <w:rsid w:val="000255E7"/>
    <w:rsid w:val="00025742"/>
    <w:rsid w:val="000265FD"/>
    <w:rsid w:val="00026A7A"/>
    <w:rsid w:val="00026B06"/>
    <w:rsid w:val="00027903"/>
    <w:rsid w:val="00027C03"/>
    <w:rsid w:val="00027E71"/>
    <w:rsid w:val="0003099A"/>
    <w:rsid w:val="000309C6"/>
    <w:rsid w:val="00030CF9"/>
    <w:rsid w:val="00031975"/>
    <w:rsid w:val="000323EA"/>
    <w:rsid w:val="00032D12"/>
    <w:rsid w:val="000340A6"/>
    <w:rsid w:val="000342CB"/>
    <w:rsid w:val="00034AA7"/>
    <w:rsid w:val="00035922"/>
    <w:rsid w:val="000359B3"/>
    <w:rsid w:val="000359C4"/>
    <w:rsid w:val="00035A71"/>
    <w:rsid w:val="00035F2C"/>
    <w:rsid w:val="0003615B"/>
    <w:rsid w:val="00036F07"/>
    <w:rsid w:val="000370F1"/>
    <w:rsid w:val="0003715E"/>
    <w:rsid w:val="00037CE2"/>
    <w:rsid w:val="00041061"/>
    <w:rsid w:val="0004138F"/>
    <w:rsid w:val="00041470"/>
    <w:rsid w:val="00041E46"/>
    <w:rsid w:val="00041EFA"/>
    <w:rsid w:val="00042E57"/>
    <w:rsid w:val="00043293"/>
    <w:rsid w:val="00043542"/>
    <w:rsid w:val="00043A92"/>
    <w:rsid w:val="00044058"/>
    <w:rsid w:val="00044FAC"/>
    <w:rsid w:val="0004538B"/>
    <w:rsid w:val="000473A5"/>
    <w:rsid w:val="0005011F"/>
    <w:rsid w:val="00050FF4"/>
    <w:rsid w:val="00051B0C"/>
    <w:rsid w:val="00052484"/>
    <w:rsid w:val="000535E9"/>
    <w:rsid w:val="000537B5"/>
    <w:rsid w:val="000547E5"/>
    <w:rsid w:val="00055510"/>
    <w:rsid w:val="00055552"/>
    <w:rsid w:val="00057AB8"/>
    <w:rsid w:val="00057B09"/>
    <w:rsid w:val="00060170"/>
    <w:rsid w:val="000603CE"/>
    <w:rsid w:val="00060608"/>
    <w:rsid w:val="00060951"/>
    <w:rsid w:val="00060D65"/>
    <w:rsid w:val="00061FF8"/>
    <w:rsid w:val="000622CB"/>
    <w:rsid w:val="000624D5"/>
    <w:rsid w:val="00062C29"/>
    <w:rsid w:val="000642D9"/>
    <w:rsid w:val="00064403"/>
    <w:rsid w:val="00064A06"/>
    <w:rsid w:val="00065964"/>
    <w:rsid w:val="00065F00"/>
    <w:rsid w:val="00066380"/>
    <w:rsid w:val="000666B9"/>
    <w:rsid w:val="00067460"/>
    <w:rsid w:val="00067C6F"/>
    <w:rsid w:val="0007008B"/>
    <w:rsid w:val="00070286"/>
    <w:rsid w:val="00070937"/>
    <w:rsid w:val="00072F2F"/>
    <w:rsid w:val="00073A07"/>
    <w:rsid w:val="00074A30"/>
    <w:rsid w:val="00075E0C"/>
    <w:rsid w:val="00076A90"/>
    <w:rsid w:val="00077559"/>
    <w:rsid w:val="000778F0"/>
    <w:rsid w:val="000809C2"/>
    <w:rsid w:val="00081469"/>
    <w:rsid w:val="0008231A"/>
    <w:rsid w:val="00082F83"/>
    <w:rsid w:val="00084469"/>
    <w:rsid w:val="000844F4"/>
    <w:rsid w:val="000847C0"/>
    <w:rsid w:val="00085E4E"/>
    <w:rsid w:val="00087F61"/>
    <w:rsid w:val="0009088E"/>
    <w:rsid w:val="000909CF"/>
    <w:rsid w:val="000909E5"/>
    <w:rsid w:val="000909F5"/>
    <w:rsid w:val="00091006"/>
    <w:rsid w:val="00091022"/>
    <w:rsid w:val="0009274D"/>
    <w:rsid w:val="00092FC1"/>
    <w:rsid w:val="0009300A"/>
    <w:rsid w:val="00096638"/>
    <w:rsid w:val="00096FAA"/>
    <w:rsid w:val="00097866"/>
    <w:rsid w:val="000A3AFB"/>
    <w:rsid w:val="000A4879"/>
    <w:rsid w:val="000A51C6"/>
    <w:rsid w:val="000A5397"/>
    <w:rsid w:val="000A5714"/>
    <w:rsid w:val="000A5A21"/>
    <w:rsid w:val="000A6B96"/>
    <w:rsid w:val="000A6FC1"/>
    <w:rsid w:val="000A7DAB"/>
    <w:rsid w:val="000B01FA"/>
    <w:rsid w:val="000B0F67"/>
    <w:rsid w:val="000B1408"/>
    <w:rsid w:val="000B16BB"/>
    <w:rsid w:val="000B1DDA"/>
    <w:rsid w:val="000B1F7B"/>
    <w:rsid w:val="000B258C"/>
    <w:rsid w:val="000B3892"/>
    <w:rsid w:val="000B40CD"/>
    <w:rsid w:val="000B453D"/>
    <w:rsid w:val="000B4E71"/>
    <w:rsid w:val="000B5103"/>
    <w:rsid w:val="000B5309"/>
    <w:rsid w:val="000B58FC"/>
    <w:rsid w:val="000B68D5"/>
    <w:rsid w:val="000C0BCE"/>
    <w:rsid w:val="000C2EF5"/>
    <w:rsid w:val="000C352F"/>
    <w:rsid w:val="000C3F48"/>
    <w:rsid w:val="000C404E"/>
    <w:rsid w:val="000C408A"/>
    <w:rsid w:val="000C4395"/>
    <w:rsid w:val="000C4BE6"/>
    <w:rsid w:val="000C64C4"/>
    <w:rsid w:val="000C6CAE"/>
    <w:rsid w:val="000C6EDA"/>
    <w:rsid w:val="000C7847"/>
    <w:rsid w:val="000C7900"/>
    <w:rsid w:val="000D00E1"/>
    <w:rsid w:val="000D091A"/>
    <w:rsid w:val="000D229B"/>
    <w:rsid w:val="000D23AD"/>
    <w:rsid w:val="000D266D"/>
    <w:rsid w:val="000D2D42"/>
    <w:rsid w:val="000D2D8E"/>
    <w:rsid w:val="000D40AD"/>
    <w:rsid w:val="000D5013"/>
    <w:rsid w:val="000D5324"/>
    <w:rsid w:val="000D562F"/>
    <w:rsid w:val="000D5850"/>
    <w:rsid w:val="000D676D"/>
    <w:rsid w:val="000D76D8"/>
    <w:rsid w:val="000E1316"/>
    <w:rsid w:val="000E1952"/>
    <w:rsid w:val="000E1F0F"/>
    <w:rsid w:val="000E2440"/>
    <w:rsid w:val="000E2B67"/>
    <w:rsid w:val="000E37F4"/>
    <w:rsid w:val="000E395D"/>
    <w:rsid w:val="000E542C"/>
    <w:rsid w:val="000E64E7"/>
    <w:rsid w:val="000E6A0B"/>
    <w:rsid w:val="000E6FF9"/>
    <w:rsid w:val="000F111E"/>
    <w:rsid w:val="000F1F4B"/>
    <w:rsid w:val="000F2774"/>
    <w:rsid w:val="000F3E88"/>
    <w:rsid w:val="000F49DF"/>
    <w:rsid w:val="000F4F22"/>
    <w:rsid w:val="000F51D4"/>
    <w:rsid w:val="000F56FA"/>
    <w:rsid w:val="000F5AF4"/>
    <w:rsid w:val="000F65D3"/>
    <w:rsid w:val="000F6A04"/>
    <w:rsid w:val="000F72D1"/>
    <w:rsid w:val="00101057"/>
    <w:rsid w:val="00102560"/>
    <w:rsid w:val="00102C99"/>
    <w:rsid w:val="001030F5"/>
    <w:rsid w:val="00103182"/>
    <w:rsid w:val="00104105"/>
    <w:rsid w:val="001046A1"/>
    <w:rsid w:val="001047B9"/>
    <w:rsid w:val="00104DED"/>
    <w:rsid w:val="00104E68"/>
    <w:rsid w:val="00105318"/>
    <w:rsid w:val="00105F22"/>
    <w:rsid w:val="001064B4"/>
    <w:rsid w:val="001071F8"/>
    <w:rsid w:val="0010777D"/>
    <w:rsid w:val="00110B76"/>
    <w:rsid w:val="00111547"/>
    <w:rsid w:val="00111C8E"/>
    <w:rsid w:val="00112CD5"/>
    <w:rsid w:val="00112FC5"/>
    <w:rsid w:val="00114BBA"/>
    <w:rsid w:val="00114F7E"/>
    <w:rsid w:val="00117E28"/>
    <w:rsid w:val="001204F4"/>
    <w:rsid w:val="00120573"/>
    <w:rsid w:val="00121E28"/>
    <w:rsid w:val="0012272F"/>
    <w:rsid w:val="00122CB3"/>
    <w:rsid w:val="001233B0"/>
    <w:rsid w:val="001247C2"/>
    <w:rsid w:val="001254EF"/>
    <w:rsid w:val="00125D99"/>
    <w:rsid w:val="001301EC"/>
    <w:rsid w:val="00130751"/>
    <w:rsid w:val="00130A11"/>
    <w:rsid w:val="001311FF"/>
    <w:rsid w:val="001320DB"/>
    <w:rsid w:val="00134E6B"/>
    <w:rsid w:val="00136558"/>
    <w:rsid w:val="00136EA3"/>
    <w:rsid w:val="00137A23"/>
    <w:rsid w:val="0014008F"/>
    <w:rsid w:val="001401D3"/>
    <w:rsid w:val="0014363C"/>
    <w:rsid w:val="00144622"/>
    <w:rsid w:val="001448F8"/>
    <w:rsid w:val="00145292"/>
    <w:rsid w:val="00146C3A"/>
    <w:rsid w:val="00150FDF"/>
    <w:rsid w:val="00151A19"/>
    <w:rsid w:val="00151A9C"/>
    <w:rsid w:val="00152F89"/>
    <w:rsid w:val="0015308B"/>
    <w:rsid w:val="00154755"/>
    <w:rsid w:val="0015488D"/>
    <w:rsid w:val="00154BD8"/>
    <w:rsid w:val="00154C1B"/>
    <w:rsid w:val="00154C5E"/>
    <w:rsid w:val="00156662"/>
    <w:rsid w:val="00157FD0"/>
    <w:rsid w:val="00161778"/>
    <w:rsid w:val="001619B3"/>
    <w:rsid w:val="0016228D"/>
    <w:rsid w:val="0016335D"/>
    <w:rsid w:val="001636B1"/>
    <w:rsid w:val="00164DB6"/>
    <w:rsid w:val="001669A4"/>
    <w:rsid w:val="00166B34"/>
    <w:rsid w:val="001701EC"/>
    <w:rsid w:val="0017054E"/>
    <w:rsid w:val="0017083B"/>
    <w:rsid w:val="00172E31"/>
    <w:rsid w:val="00172F39"/>
    <w:rsid w:val="00173DB1"/>
    <w:rsid w:val="001743F3"/>
    <w:rsid w:val="00176628"/>
    <w:rsid w:val="00176AC7"/>
    <w:rsid w:val="0017727B"/>
    <w:rsid w:val="00177ACD"/>
    <w:rsid w:val="00177AE0"/>
    <w:rsid w:val="00177D94"/>
    <w:rsid w:val="001805DB"/>
    <w:rsid w:val="00181586"/>
    <w:rsid w:val="00181CDD"/>
    <w:rsid w:val="00182302"/>
    <w:rsid w:val="00182F25"/>
    <w:rsid w:val="0018388A"/>
    <w:rsid w:val="00183D8F"/>
    <w:rsid w:val="00184517"/>
    <w:rsid w:val="0018476A"/>
    <w:rsid w:val="00184A3A"/>
    <w:rsid w:val="00186E6B"/>
    <w:rsid w:val="001876E6"/>
    <w:rsid w:val="0019095C"/>
    <w:rsid w:val="001915F2"/>
    <w:rsid w:val="00191619"/>
    <w:rsid w:val="00191805"/>
    <w:rsid w:val="00192B09"/>
    <w:rsid w:val="0019469E"/>
    <w:rsid w:val="00194EB4"/>
    <w:rsid w:val="00195053"/>
    <w:rsid w:val="00195138"/>
    <w:rsid w:val="001957F7"/>
    <w:rsid w:val="00195C30"/>
    <w:rsid w:val="00195FB3"/>
    <w:rsid w:val="00196B9F"/>
    <w:rsid w:val="001A06F4"/>
    <w:rsid w:val="001A0BCE"/>
    <w:rsid w:val="001A1729"/>
    <w:rsid w:val="001A305C"/>
    <w:rsid w:val="001A4C64"/>
    <w:rsid w:val="001A4CF3"/>
    <w:rsid w:val="001A4D9B"/>
    <w:rsid w:val="001A5209"/>
    <w:rsid w:val="001A57D7"/>
    <w:rsid w:val="001A65C4"/>
    <w:rsid w:val="001A7DF8"/>
    <w:rsid w:val="001B0985"/>
    <w:rsid w:val="001B1696"/>
    <w:rsid w:val="001B1D92"/>
    <w:rsid w:val="001B21FE"/>
    <w:rsid w:val="001B223F"/>
    <w:rsid w:val="001B2455"/>
    <w:rsid w:val="001B26E5"/>
    <w:rsid w:val="001B453D"/>
    <w:rsid w:val="001B52FF"/>
    <w:rsid w:val="001B64E6"/>
    <w:rsid w:val="001B690D"/>
    <w:rsid w:val="001B6AB9"/>
    <w:rsid w:val="001B6BE2"/>
    <w:rsid w:val="001B7A03"/>
    <w:rsid w:val="001C159C"/>
    <w:rsid w:val="001C1F01"/>
    <w:rsid w:val="001C52FD"/>
    <w:rsid w:val="001C5A44"/>
    <w:rsid w:val="001C78D2"/>
    <w:rsid w:val="001D1697"/>
    <w:rsid w:val="001D1CAE"/>
    <w:rsid w:val="001D1D9C"/>
    <w:rsid w:val="001D275C"/>
    <w:rsid w:val="001D33C3"/>
    <w:rsid w:val="001D353E"/>
    <w:rsid w:val="001D3F45"/>
    <w:rsid w:val="001D45D0"/>
    <w:rsid w:val="001D4A23"/>
    <w:rsid w:val="001D6030"/>
    <w:rsid w:val="001D61FC"/>
    <w:rsid w:val="001D683A"/>
    <w:rsid w:val="001D6A73"/>
    <w:rsid w:val="001D6B02"/>
    <w:rsid w:val="001E0122"/>
    <w:rsid w:val="001E0271"/>
    <w:rsid w:val="001E065B"/>
    <w:rsid w:val="001E0EAE"/>
    <w:rsid w:val="001E160C"/>
    <w:rsid w:val="001E17CA"/>
    <w:rsid w:val="001E2AA2"/>
    <w:rsid w:val="001E34A1"/>
    <w:rsid w:val="001E3AC7"/>
    <w:rsid w:val="001E4834"/>
    <w:rsid w:val="001E549C"/>
    <w:rsid w:val="001E6DA4"/>
    <w:rsid w:val="001E7C03"/>
    <w:rsid w:val="001F0A67"/>
    <w:rsid w:val="001F145A"/>
    <w:rsid w:val="001F33E5"/>
    <w:rsid w:val="001F36FD"/>
    <w:rsid w:val="001F3B9D"/>
    <w:rsid w:val="001F5218"/>
    <w:rsid w:val="001F5998"/>
    <w:rsid w:val="001F6427"/>
    <w:rsid w:val="001F6CB5"/>
    <w:rsid w:val="001F6D96"/>
    <w:rsid w:val="001F76AE"/>
    <w:rsid w:val="001F76C9"/>
    <w:rsid w:val="00200260"/>
    <w:rsid w:val="002002EB"/>
    <w:rsid w:val="002017AA"/>
    <w:rsid w:val="00201814"/>
    <w:rsid w:val="0020257F"/>
    <w:rsid w:val="00202BCB"/>
    <w:rsid w:val="00203B01"/>
    <w:rsid w:val="002043B1"/>
    <w:rsid w:val="00204697"/>
    <w:rsid w:val="0020520F"/>
    <w:rsid w:val="002059F5"/>
    <w:rsid w:val="00205D6A"/>
    <w:rsid w:val="002061FA"/>
    <w:rsid w:val="00206372"/>
    <w:rsid w:val="00206A55"/>
    <w:rsid w:val="00207DDA"/>
    <w:rsid w:val="002100CA"/>
    <w:rsid w:val="0021157F"/>
    <w:rsid w:val="0021266F"/>
    <w:rsid w:val="00212CAD"/>
    <w:rsid w:val="00212F61"/>
    <w:rsid w:val="00214BD6"/>
    <w:rsid w:val="00215241"/>
    <w:rsid w:val="0021590E"/>
    <w:rsid w:val="00215F29"/>
    <w:rsid w:val="0021639A"/>
    <w:rsid w:val="002176E2"/>
    <w:rsid w:val="00217B46"/>
    <w:rsid w:val="00221460"/>
    <w:rsid w:val="00221CD4"/>
    <w:rsid w:val="0022278F"/>
    <w:rsid w:val="00222CC9"/>
    <w:rsid w:val="00222FB9"/>
    <w:rsid w:val="0022435C"/>
    <w:rsid w:val="0022445E"/>
    <w:rsid w:val="002248E2"/>
    <w:rsid w:val="0022518F"/>
    <w:rsid w:val="002258CA"/>
    <w:rsid w:val="00225DEA"/>
    <w:rsid w:val="002272BE"/>
    <w:rsid w:val="00227BAE"/>
    <w:rsid w:val="00230DC8"/>
    <w:rsid w:val="00231EB3"/>
    <w:rsid w:val="00232A8D"/>
    <w:rsid w:val="00233005"/>
    <w:rsid w:val="0023307E"/>
    <w:rsid w:val="002338ED"/>
    <w:rsid w:val="002342F6"/>
    <w:rsid w:val="00234860"/>
    <w:rsid w:val="00234C3D"/>
    <w:rsid w:val="002355FB"/>
    <w:rsid w:val="00236609"/>
    <w:rsid w:val="00236871"/>
    <w:rsid w:val="00236E20"/>
    <w:rsid w:val="002371F3"/>
    <w:rsid w:val="00240973"/>
    <w:rsid w:val="00240D76"/>
    <w:rsid w:val="00241B3C"/>
    <w:rsid w:val="002428F8"/>
    <w:rsid w:val="002435E3"/>
    <w:rsid w:val="00243D10"/>
    <w:rsid w:val="00243DB3"/>
    <w:rsid w:val="00244528"/>
    <w:rsid w:val="002455EC"/>
    <w:rsid w:val="002501DB"/>
    <w:rsid w:val="002503C6"/>
    <w:rsid w:val="002504AB"/>
    <w:rsid w:val="00250B5E"/>
    <w:rsid w:val="00250FA0"/>
    <w:rsid w:val="00251164"/>
    <w:rsid w:val="002530C4"/>
    <w:rsid w:val="002542CC"/>
    <w:rsid w:val="00254652"/>
    <w:rsid w:val="002549DA"/>
    <w:rsid w:val="00254D52"/>
    <w:rsid w:val="00254F27"/>
    <w:rsid w:val="00256D69"/>
    <w:rsid w:val="00256F89"/>
    <w:rsid w:val="00262B3C"/>
    <w:rsid w:val="00262EE4"/>
    <w:rsid w:val="002637F3"/>
    <w:rsid w:val="0026449F"/>
    <w:rsid w:val="002644F5"/>
    <w:rsid w:val="002649B4"/>
    <w:rsid w:val="002657AE"/>
    <w:rsid w:val="00267F09"/>
    <w:rsid w:val="002705C3"/>
    <w:rsid w:val="002720E8"/>
    <w:rsid w:val="00273203"/>
    <w:rsid w:val="002735A8"/>
    <w:rsid w:val="002740CE"/>
    <w:rsid w:val="002741E1"/>
    <w:rsid w:val="00274AE2"/>
    <w:rsid w:val="0027502D"/>
    <w:rsid w:val="0027562A"/>
    <w:rsid w:val="002766E4"/>
    <w:rsid w:val="00276A8E"/>
    <w:rsid w:val="00276C40"/>
    <w:rsid w:val="00276D68"/>
    <w:rsid w:val="00277382"/>
    <w:rsid w:val="00277AC7"/>
    <w:rsid w:val="00280315"/>
    <w:rsid w:val="00280A9D"/>
    <w:rsid w:val="0028266C"/>
    <w:rsid w:val="00282B63"/>
    <w:rsid w:val="00283A6C"/>
    <w:rsid w:val="002843FF"/>
    <w:rsid w:val="00284C02"/>
    <w:rsid w:val="00285B80"/>
    <w:rsid w:val="00286046"/>
    <w:rsid w:val="00286933"/>
    <w:rsid w:val="00287CBD"/>
    <w:rsid w:val="00287E04"/>
    <w:rsid w:val="00287F91"/>
    <w:rsid w:val="00290057"/>
    <w:rsid w:val="00290763"/>
    <w:rsid w:val="00291BEE"/>
    <w:rsid w:val="00293475"/>
    <w:rsid w:val="00293CD6"/>
    <w:rsid w:val="00295D17"/>
    <w:rsid w:val="00295F0A"/>
    <w:rsid w:val="00296015"/>
    <w:rsid w:val="00296B21"/>
    <w:rsid w:val="00297327"/>
    <w:rsid w:val="0029732B"/>
    <w:rsid w:val="00297740"/>
    <w:rsid w:val="002A0335"/>
    <w:rsid w:val="002A09BC"/>
    <w:rsid w:val="002A0A59"/>
    <w:rsid w:val="002A0C81"/>
    <w:rsid w:val="002A0C8C"/>
    <w:rsid w:val="002A24FC"/>
    <w:rsid w:val="002A3860"/>
    <w:rsid w:val="002A46A4"/>
    <w:rsid w:val="002A5470"/>
    <w:rsid w:val="002A6BA9"/>
    <w:rsid w:val="002A7DD9"/>
    <w:rsid w:val="002B1BE0"/>
    <w:rsid w:val="002B1D1E"/>
    <w:rsid w:val="002B2369"/>
    <w:rsid w:val="002B24A2"/>
    <w:rsid w:val="002B24D7"/>
    <w:rsid w:val="002B2A90"/>
    <w:rsid w:val="002B3192"/>
    <w:rsid w:val="002B3857"/>
    <w:rsid w:val="002B4143"/>
    <w:rsid w:val="002B4D16"/>
    <w:rsid w:val="002B55C2"/>
    <w:rsid w:val="002B7229"/>
    <w:rsid w:val="002B7860"/>
    <w:rsid w:val="002C0F92"/>
    <w:rsid w:val="002C1FDB"/>
    <w:rsid w:val="002C2332"/>
    <w:rsid w:val="002C31A4"/>
    <w:rsid w:val="002C328F"/>
    <w:rsid w:val="002C4F73"/>
    <w:rsid w:val="002C4FFD"/>
    <w:rsid w:val="002C53C1"/>
    <w:rsid w:val="002C61BE"/>
    <w:rsid w:val="002C6F49"/>
    <w:rsid w:val="002C7FEC"/>
    <w:rsid w:val="002D1A05"/>
    <w:rsid w:val="002D1F17"/>
    <w:rsid w:val="002D34A9"/>
    <w:rsid w:val="002D3646"/>
    <w:rsid w:val="002D54B6"/>
    <w:rsid w:val="002D575B"/>
    <w:rsid w:val="002D5E44"/>
    <w:rsid w:val="002D63BE"/>
    <w:rsid w:val="002E20B1"/>
    <w:rsid w:val="002E24E0"/>
    <w:rsid w:val="002E2738"/>
    <w:rsid w:val="002E364F"/>
    <w:rsid w:val="002E4801"/>
    <w:rsid w:val="002E5643"/>
    <w:rsid w:val="002E5F49"/>
    <w:rsid w:val="002E603D"/>
    <w:rsid w:val="002E6B4F"/>
    <w:rsid w:val="002E7C3E"/>
    <w:rsid w:val="002F0935"/>
    <w:rsid w:val="002F102C"/>
    <w:rsid w:val="002F3000"/>
    <w:rsid w:val="002F3319"/>
    <w:rsid w:val="002F3C31"/>
    <w:rsid w:val="002F4061"/>
    <w:rsid w:val="002F480C"/>
    <w:rsid w:val="002F50D6"/>
    <w:rsid w:val="002F54C1"/>
    <w:rsid w:val="002F5C3C"/>
    <w:rsid w:val="002F652C"/>
    <w:rsid w:val="002F7A19"/>
    <w:rsid w:val="002F7FC1"/>
    <w:rsid w:val="00303367"/>
    <w:rsid w:val="00303C0C"/>
    <w:rsid w:val="00304672"/>
    <w:rsid w:val="00304CFD"/>
    <w:rsid w:val="00306849"/>
    <w:rsid w:val="00307C15"/>
    <w:rsid w:val="00307F7A"/>
    <w:rsid w:val="0031054C"/>
    <w:rsid w:val="003112FD"/>
    <w:rsid w:val="003118F3"/>
    <w:rsid w:val="00313A6E"/>
    <w:rsid w:val="00313D36"/>
    <w:rsid w:val="00314475"/>
    <w:rsid w:val="0031593E"/>
    <w:rsid w:val="00316097"/>
    <w:rsid w:val="00317473"/>
    <w:rsid w:val="0031778F"/>
    <w:rsid w:val="0031796C"/>
    <w:rsid w:val="00317B10"/>
    <w:rsid w:val="00320D77"/>
    <w:rsid w:val="0032115E"/>
    <w:rsid w:val="00321422"/>
    <w:rsid w:val="00321864"/>
    <w:rsid w:val="00321C4A"/>
    <w:rsid w:val="003228C9"/>
    <w:rsid w:val="00322B99"/>
    <w:rsid w:val="00322C00"/>
    <w:rsid w:val="003234D7"/>
    <w:rsid w:val="00323E04"/>
    <w:rsid w:val="003246EF"/>
    <w:rsid w:val="00327E46"/>
    <w:rsid w:val="00330B59"/>
    <w:rsid w:val="003313F4"/>
    <w:rsid w:val="003330FF"/>
    <w:rsid w:val="00334078"/>
    <w:rsid w:val="00334D0F"/>
    <w:rsid w:val="00337A63"/>
    <w:rsid w:val="003405DC"/>
    <w:rsid w:val="003415A5"/>
    <w:rsid w:val="003417AC"/>
    <w:rsid w:val="0034185A"/>
    <w:rsid w:val="00341C97"/>
    <w:rsid w:val="00341D49"/>
    <w:rsid w:val="00343210"/>
    <w:rsid w:val="0034347A"/>
    <w:rsid w:val="00343860"/>
    <w:rsid w:val="003448AA"/>
    <w:rsid w:val="00344C77"/>
    <w:rsid w:val="003457CD"/>
    <w:rsid w:val="0034615D"/>
    <w:rsid w:val="003473B2"/>
    <w:rsid w:val="00347B07"/>
    <w:rsid w:val="0035009A"/>
    <w:rsid w:val="00350A76"/>
    <w:rsid w:val="00350A78"/>
    <w:rsid w:val="003518B9"/>
    <w:rsid w:val="003519F9"/>
    <w:rsid w:val="0035286C"/>
    <w:rsid w:val="00352F75"/>
    <w:rsid w:val="00353BF5"/>
    <w:rsid w:val="00353E0C"/>
    <w:rsid w:val="003543CD"/>
    <w:rsid w:val="003546ED"/>
    <w:rsid w:val="00355D88"/>
    <w:rsid w:val="00356393"/>
    <w:rsid w:val="003568E9"/>
    <w:rsid w:val="00356B50"/>
    <w:rsid w:val="003611F8"/>
    <w:rsid w:val="003612E6"/>
    <w:rsid w:val="0036192C"/>
    <w:rsid w:val="00363155"/>
    <w:rsid w:val="003637C9"/>
    <w:rsid w:val="003638FD"/>
    <w:rsid w:val="00363FDF"/>
    <w:rsid w:val="003652B9"/>
    <w:rsid w:val="00366080"/>
    <w:rsid w:val="00366223"/>
    <w:rsid w:val="00366262"/>
    <w:rsid w:val="003662D7"/>
    <w:rsid w:val="003668B2"/>
    <w:rsid w:val="003674C8"/>
    <w:rsid w:val="00370EBA"/>
    <w:rsid w:val="003713C4"/>
    <w:rsid w:val="003718E6"/>
    <w:rsid w:val="00372318"/>
    <w:rsid w:val="0037241D"/>
    <w:rsid w:val="00374FE8"/>
    <w:rsid w:val="00376903"/>
    <w:rsid w:val="003769B4"/>
    <w:rsid w:val="0038004E"/>
    <w:rsid w:val="00380135"/>
    <w:rsid w:val="00380F03"/>
    <w:rsid w:val="0038160F"/>
    <w:rsid w:val="003820D6"/>
    <w:rsid w:val="00382B52"/>
    <w:rsid w:val="00382BCE"/>
    <w:rsid w:val="00382CD6"/>
    <w:rsid w:val="0038478A"/>
    <w:rsid w:val="00384E89"/>
    <w:rsid w:val="00384FFA"/>
    <w:rsid w:val="003868FA"/>
    <w:rsid w:val="00386C16"/>
    <w:rsid w:val="003872DC"/>
    <w:rsid w:val="003905B5"/>
    <w:rsid w:val="00390689"/>
    <w:rsid w:val="00391F18"/>
    <w:rsid w:val="003922A8"/>
    <w:rsid w:val="003924F6"/>
    <w:rsid w:val="00392E35"/>
    <w:rsid w:val="00392E46"/>
    <w:rsid w:val="00394835"/>
    <w:rsid w:val="0039500E"/>
    <w:rsid w:val="0039668D"/>
    <w:rsid w:val="003A1BC7"/>
    <w:rsid w:val="003A25BA"/>
    <w:rsid w:val="003A2688"/>
    <w:rsid w:val="003A3635"/>
    <w:rsid w:val="003A3F31"/>
    <w:rsid w:val="003A645A"/>
    <w:rsid w:val="003A68E0"/>
    <w:rsid w:val="003A7076"/>
    <w:rsid w:val="003A78CA"/>
    <w:rsid w:val="003B11EE"/>
    <w:rsid w:val="003B1694"/>
    <w:rsid w:val="003B2132"/>
    <w:rsid w:val="003B4A5D"/>
    <w:rsid w:val="003B4AB1"/>
    <w:rsid w:val="003B5382"/>
    <w:rsid w:val="003B5B01"/>
    <w:rsid w:val="003B650D"/>
    <w:rsid w:val="003B67F2"/>
    <w:rsid w:val="003B6C90"/>
    <w:rsid w:val="003C0126"/>
    <w:rsid w:val="003C06EB"/>
    <w:rsid w:val="003C46D1"/>
    <w:rsid w:val="003C530E"/>
    <w:rsid w:val="003C571E"/>
    <w:rsid w:val="003C5B0E"/>
    <w:rsid w:val="003C5C14"/>
    <w:rsid w:val="003C61F3"/>
    <w:rsid w:val="003C7B66"/>
    <w:rsid w:val="003C7DD5"/>
    <w:rsid w:val="003D0A44"/>
    <w:rsid w:val="003D0EA8"/>
    <w:rsid w:val="003D1AD8"/>
    <w:rsid w:val="003D21E2"/>
    <w:rsid w:val="003D2D4F"/>
    <w:rsid w:val="003D45B4"/>
    <w:rsid w:val="003D5F85"/>
    <w:rsid w:val="003D63DF"/>
    <w:rsid w:val="003D713A"/>
    <w:rsid w:val="003D782A"/>
    <w:rsid w:val="003D7E54"/>
    <w:rsid w:val="003E02AA"/>
    <w:rsid w:val="003E0725"/>
    <w:rsid w:val="003E0B14"/>
    <w:rsid w:val="003E111E"/>
    <w:rsid w:val="003E2997"/>
    <w:rsid w:val="003E2B5E"/>
    <w:rsid w:val="003E2B6C"/>
    <w:rsid w:val="003E3313"/>
    <w:rsid w:val="003E528A"/>
    <w:rsid w:val="003E6474"/>
    <w:rsid w:val="003E6752"/>
    <w:rsid w:val="003E6C4D"/>
    <w:rsid w:val="003F14F5"/>
    <w:rsid w:val="003F17B9"/>
    <w:rsid w:val="003F2547"/>
    <w:rsid w:val="003F3D9D"/>
    <w:rsid w:val="003F4116"/>
    <w:rsid w:val="003F549C"/>
    <w:rsid w:val="003F58EB"/>
    <w:rsid w:val="003F61EB"/>
    <w:rsid w:val="003F6461"/>
    <w:rsid w:val="003F695E"/>
    <w:rsid w:val="003F6D09"/>
    <w:rsid w:val="00400D38"/>
    <w:rsid w:val="00400D41"/>
    <w:rsid w:val="00401020"/>
    <w:rsid w:val="0040154D"/>
    <w:rsid w:val="00401C96"/>
    <w:rsid w:val="00403315"/>
    <w:rsid w:val="004049AF"/>
    <w:rsid w:val="004051C5"/>
    <w:rsid w:val="00406D27"/>
    <w:rsid w:val="00410352"/>
    <w:rsid w:val="00410B49"/>
    <w:rsid w:val="00412604"/>
    <w:rsid w:val="00413921"/>
    <w:rsid w:val="00413DEC"/>
    <w:rsid w:val="00415544"/>
    <w:rsid w:val="00416930"/>
    <w:rsid w:val="00420705"/>
    <w:rsid w:val="00421DED"/>
    <w:rsid w:val="00421DEE"/>
    <w:rsid w:val="0042254B"/>
    <w:rsid w:val="004238FE"/>
    <w:rsid w:val="00425E0C"/>
    <w:rsid w:val="00425F4A"/>
    <w:rsid w:val="004269A1"/>
    <w:rsid w:val="00426D7D"/>
    <w:rsid w:val="00430505"/>
    <w:rsid w:val="00430F22"/>
    <w:rsid w:val="00431669"/>
    <w:rsid w:val="0043347C"/>
    <w:rsid w:val="00433489"/>
    <w:rsid w:val="00433C78"/>
    <w:rsid w:val="00434DC0"/>
    <w:rsid w:val="00435A75"/>
    <w:rsid w:val="00435B17"/>
    <w:rsid w:val="00436F05"/>
    <w:rsid w:val="00437A58"/>
    <w:rsid w:val="00437BB6"/>
    <w:rsid w:val="00440D36"/>
    <w:rsid w:val="0044338F"/>
    <w:rsid w:val="00445285"/>
    <w:rsid w:val="004454F7"/>
    <w:rsid w:val="00445912"/>
    <w:rsid w:val="00445B18"/>
    <w:rsid w:val="00445F24"/>
    <w:rsid w:val="0044680B"/>
    <w:rsid w:val="00446B0A"/>
    <w:rsid w:val="00447421"/>
    <w:rsid w:val="00447957"/>
    <w:rsid w:val="00450B42"/>
    <w:rsid w:val="00450F55"/>
    <w:rsid w:val="00452262"/>
    <w:rsid w:val="00452DC3"/>
    <w:rsid w:val="004536C9"/>
    <w:rsid w:val="00453CE7"/>
    <w:rsid w:val="00453E3D"/>
    <w:rsid w:val="004541FA"/>
    <w:rsid w:val="004543F1"/>
    <w:rsid w:val="0045450C"/>
    <w:rsid w:val="004548E1"/>
    <w:rsid w:val="00455DA3"/>
    <w:rsid w:val="004567E9"/>
    <w:rsid w:val="0045775C"/>
    <w:rsid w:val="00457910"/>
    <w:rsid w:val="00460DAC"/>
    <w:rsid w:val="00460E22"/>
    <w:rsid w:val="004617FC"/>
    <w:rsid w:val="00461AAD"/>
    <w:rsid w:val="00462373"/>
    <w:rsid w:val="00462F37"/>
    <w:rsid w:val="00463232"/>
    <w:rsid w:val="004642AB"/>
    <w:rsid w:val="0046479D"/>
    <w:rsid w:val="00464CBE"/>
    <w:rsid w:val="0046507F"/>
    <w:rsid w:val="004666C4"/>
    <w:rsid w:val="00466A5C"/>
    <w:rsid w:val="004706EC"/>
    <w:rsid w:val="004714CA"/>
    <w:rsid w:val="0047310B"/>
    <w:rsid w:val="00474150"/>
    <w:rsid w:val="004745C9"/>
    <w:rsid w:val="004746E6"/>
    <w:rsid w:val="00474C1C"/>
    <w:rsid w:val="00475FE7"/>
    <w:rsid w:val="00477675"/>
    <w:rsid w:val="004817F7"/>
    <w:rsid w:val="00481F06"/>
    <w:rsid w:val="00482EA0"/>
    <w:rsid w:val="004833A9"/>
    <w:rsid w:val="004845BC"/>
    <w:rsid w:val="00485965"/>
    <w:rsid w:val="00486264"/>
    <w:rsid w:val="00486C21"/>
    <w:rsid w:val="0048731A"/>
    <w:rsid w:val="00487AA9"/>
    <w:rsid w:val="00487BC1"/>
    <w:rsid w:val="00487BF5"/>
    <w:rsid w:val="00490653"/>
    <w:rsid w:val="004908EA"/>
    <w:rsid w:val="0049099E"/>
    <w:rsid w:val="00491204"/>
    <w:rsid w:val="00491CFC"/>
    <w:rsid w:val="00492CBA"/>
    <w:rsid w:val="00492F90"/>
    <w:rsid w:val="0049365D"/>
    <w:rsid w:val="00493B26"/>
    <w:rsid w:val="00494727"/>
    <w:rsid w:val="004957E5"/>
    <w:rsid w:val="0049582B"/>
    <w:rsid w:val="00495E3F"/>
    <w:rsid w:val="004969B8"/>
    <w:rsid w:val="00497D64"/>
    <w:rsid w:val="00497F8A"/>
    <w:rsid w:val="004A0D85"/>
    <w:rsid w:val="004A1E3F"/>
    <w:rsid w:val="004A223F"/>
    <w:rsid w:val="004A23C1"/>
    <w:rsid w:val="004A2D14"/>
    <w:rsid w:val="004A2E05"/>
    <w:rsid w:val="004A3B9E"/>
    <w:rsid w:val="004A3C7F"/>
    <w:rsid w:val="004A40CD"/>
    <w:rsid w:val="004A4457"/>
    <w:rsid w:val="004A4D09"/>
    <w:rsid w:val="004A573A"/>
    <w:rsid w:val="004A5E2F"/>
    <w:rsid w:val="004A6510"/>
    <w:rsid w:val="004A699A"/>
    <w:rsid w:val="004B1521"/>
    <w:rsid w:val="004B2B6F"/>
    <w:rsid w:val="004B4D3E"/>
    <w:rsid w:val="004B5BCF"/>
    <w:rsid w:val="004B619A"/>
    <w:rsid w:val="004B78F2"/>
    <w:rsid w:val="004C0C0E"/>
    <w:rsid w:val="004C1227"/>
    <w:rsid w:val="004C1594"/>
    <w:rsid w:val="004C1F94"/>
    <w:rsid w:val="004C29D6"/>
    <w:rsid w:val="004C30C2"/>
    <w:rsid w:val="004C340B"/>
    <w:rsid w:val="004C3434"/>
    <w:rsid w:val="004C3531"/>
    <w:rsid w:val="004C36E5"/>
    <w:rsid w:val="004C4217"/>
    <w:rsid w:val="004C72F4"/>
    <w:rsid w:val="004C7CE8"/>
    <w:rsid w:val="004D210B"/>
    <w:rsid w:val="004D221C"/>
    <w:rsid w:val="004D318B"/>
    <w:rsid w:val="004D3856"/>
    <w:rsid w:val="004D4897"/>
    <w:rsid w:val="004D4B27"/>
    <w:rsid w:val="004D524C"/>
    <w:rsid w:val="004D539F"/>
    <w:rsid w:val="004D7677"/>
    <w:rsid w:val="004E057A"/>
    <w:rsid w:val="004E13E6"/>
    <w:rsid w:val="004E1545"/>
    <w:rsid w:val="004E16C8"/>
    <w:rsid w:val="004E1F40"/>
    <w:rsid w:val="004E2115"/>
    <w:rsid w:val="004E2653"/>
    <w:rsid w:val="004E29C3"/>
    <w:rsid w:val="004E2BE1"/>
    <w:rsid w:val="004E2BF4"/>
    <w:rsid w:val="004E2ED5"/>
    <w:rsid w:val="004E30E0"/>
    <w:rsid w:val="004E32F5"/>
    <w:rsid w:val="004E3527"/>
    <w:rsid w:val="004E3F14"/>
    <w:rsid w:val="004E434B"/>
    <w:rsid w:val="004E6057"/>
    <w:rsid w:val="004E6FE1"/>
    <w:rsid w:val="004E7314"/>
    <w:rsid w:val="004E73EC"/>
    <w:rsid w:val="004E7D99"/>
    <w:rsid w:val="004F1258"/>
    <w:rsid w:val="004F1C42"/>
    <w:rsid w:val="004F24D9"/>
    <w:rsid w:val="004F2539"/>
    <w:rsid w:val="004F3004"/>
    <w:rsid w:val="004F311A"/>
    <w:rsid w:val="004F425E"/>
    <w:rsid w:val="004F446E"/>
    <w:rsid w:val="004F450C"/>
    <w:rsid w:val="004F4AED"/>
    <w:rsid w:val="004F52DB"/>
    <w:rsid w:val="004F540D"/>
    <w:rsid w:val="004F599C"/>
    <w:rsid w:val="004F7784"/>
    <w:rsid w:val="0050128A"/>
    <w:rsid w:val="005016BE"/>
    <w:rsid w:val="0050196E"/>
    <w:rsid w:val="00502136"/>
    <w:rsid w:val="00502DF8"/>
    <w:rsid w:val="00503601"/>
    <w:rsid w:val="005037D8"/>
    <w:rsid w:val="00504282"/>
    <w:rsid w:val="00504890"/>
    <w:rsid w:val="005049C6"/>
    <w:rsid w:val="00505205"/>
    <w:rsid w:val="0050588A"/>
    <w:rsid w:val="00505DD2"/>
    <w:rsid w:val="00505E1B"/>
    <w:rsid w:val="00506BCA"/>
    <w:rsid w:val="00507C63"/>
    <w:rsid w:val="00512E89"/>
    <w:rsid w:val="005135A2"/>
    <w:rsid w:val="00513800"/>
    <w:rsid w:val="00514257"/>
    <w:rsid w:val="005143FF"/>
    <w:rsid w:val="0051490F"/>
    <w:rsid w:val="00515305"/>
    <w:rsid w:val="005163D2"/>
    <w:rsid w:val="005178A1"/>
    <w:rsid w:val="00517C1D"/>
    <w:rsid w:val="00520F27"/>
    <w:rsid w:val="00521AF0"/>
    <w:rsid w:val="00522C9D"/>
    <w:rsid w:val="00522EF0"/>
    <w:rsid w:val="00523267"/>
    <w:rsid w:val="0052327D"/>
    <w:rsid w:val="005239FE"/>
    <w:rsid w:val="00524004"/>
    <w:rsid w:val="005245DC"/>
    <w:rsid w:val="00524A90"/>
    <w:rsid w:val="005251AC"/>
    <w:rsid w:val="005259B3"/>
    <w:rsid w:val="00526C8B"/>
    <w:rsid w:val="00527233"/>
    <w:rsid w:val="00530218"/>
    <w:rsid w:val="0053062D"/>
    <w:rsid w:val="00530CD3"/>
    <w:rsid w:val="00531EF9"/>
    <w:rsid w:val="005329AC"/>
    <w:rsid w:val="00533AA4"/>
    <w:rsid w:val="00534046"/>
    <w:rsid w:val="0053531C"/>
    <w:rsid w:val="00537098"/>
    <w:rsid w:val="005371FE"/>
    <w:rsid w:val="00537D42"/>
    <w:rsid w:val="00537EBA"/>
    <w:rsid w:val="00540152"/>
    <w:rsid w:val="0054028F"/>
    <w:rsid w:val="0054220B"/>
    <w:rsid w:val="005445CB"/>
    <w:rsid w:val="005456A7"/>
    <w:rsid w:val="00550DC5"/>
    <w:rsid w:val="00551711"/>
    <w:rsid w:val="00552592"/>
    <w:rsid w:val="00552A2D"/>
    <w:rsid w:val="00552ED3"/>
    <w:rsid w:val="00553C66"/>
    <w:rsid w:val="00554D28"/>
    <w:rsid w:val="00554FB7"/>
    <w:rsid w:val="005550AD"/>
    <w:rsid w:val="005562D8"/>
    <w:rsid w:val="0055697C"/>
    <w:rsid w:val="005573B3"/>
    <w:rsid w:val="00557EC7"/>
    <w:rsid w:val="00560602"/>
    <w:rsid w:val="0056136B"/>
    <w:rsid w:val="005618FF"/>
    <w:rsid w:val="00561CBA"/>
    <w:rsid w:val="0056248C"/>
    <w:rsid w:val="005630B8"/>
    <w:rsid w:val="00564D52"/>
    <w:rsid w:val="005653FD"/>
    <w:rsid w:val="0056559E"/>
    <w:rsid w:val="005660B7"/>
    <w:rsid w:val="00566777"/>
    <w:rsid w:val="005668EB"/>
    <w:rsid w:val="00566FBE"/>
    <w:rsid w:val="00570037"/>
    <w:rsid w:val="005704FA"/>
    <w:rsid w:val="00570AD1"/>
    <w:rsid w:val="0057187C"/>
    <w:rsid w:val="00571A55"/>
    <w:rsid w:val="00571A5A"/>
    <w:rsid w:val="00572256"/>
    <w:rsid w:val="00572332"/>
    <w:rsid w:val="00572852"/>
    <w:rsid w:val="0057469A"/>
    <w:rsid w:val="00576810"/>
    <w:rsid w:val="0057691C"/>
    <w:rsid w:val="0057794B"/>
    <w:rsid w:val="005779A7"/>
    <w:rsid w:val="00581083"/>
    <w:rsid w:val="0058186F"/>
    <w:rsid w:val="00581A65"/>
    <w:rsid w:val="00581DCC"/>
    <w:rsid w:val="0058340F"/>
    <w:rsid w:val="005839B1"/>
    <w:rsid w:val="00585B7F"/>
    <w:rsid w:val="00586300"/>
    <w:rsid w:val="005864A4"/>
    <w:rsid w:val="00587343"/>
    <w:rsid w:val="0058761F"/>
    <w:rsid w:val="00587658"/>
    <w:rsid w:val="005905E5"/>
    <w:rsid w:val="0059088D"/>
    <w:rsid w:val="005911D9"/>
    <w:rsid w:val="00591E90"/>
    <w:rsid w:val="0059379C"/>
    <w:rsid w:val="0059386F"/>
    <w:rsid w:val="00593F82"/>
    <w:rsid w:val="005950E2"/>
    <w:rsid w:val="005952AF"/>
    <w:rsid w:val="00596667"/>
    <w:rsid w:val="00596EEC"/>
    <w:rsid w:val="005976FB"/>
    <w:rsid w:val="00597EDD"/>
    <w:rsid w:val="005A0382"/>
    <w:rsid w:val="005A0F7E"/>
    <w:rsid w:val="005A22C0"/>
    <w:rsid w:val="005A278E"/>
    <w:rsid w:val="005A2958"/>
    <w:rsid w:val="005A44A9"/>
    <w:rsid w:val="005A4D25"/>
    <w:rsid w:val="005A5589"/>
    <w:rsid w:val="005A70C0"/>
    <w:rsid w:val="005B098E"/>
    <w:rsid w:val="005B1604"/>
    <w:rsid w:val="005B1E35"/>
    <w:rsid w:val="005B3AE4"/>
    <w:rsid w:val="005B3F61"/>
    <w:rsid w:val="005B44AB"/>
    <w:rsid w:val="005B5822"/>
    <w:rsid w:val="005B5C9E"/>
    <w:rsid w:val="005B5D2E"/>
    <w:rsid w:val="005B5D9E"/>
    <w:rsid w:val="005B7606"/>
    <w:rsid w:val="005B7BC0"/>
    <w:rsid w:val="005C082D"/>
    <w:rsid w:val="005C0886"/>
    <w:rsid w:val="005C0B93"/>
    <w:rsid w:val="005C1839"/>
    <w:rsid w:val="005C2E40"/>
    <w:rsid w:val="005C304E"/>
    <w:rsid w:val="005C3155"/>
    <w:rsid w:val="005C3524"/>
    <w:rsid w:val="005C3788"/>
    <w:rsid w:val="005C4263"/>
    <w:rsid w:val="005C4FD5"/>
    <w:rsid w:val="005C576C"/>
    <w:rsid w:val="005C57FC"/>
    <w:rsid w:val="005C6934"/>
    <w:rsid w:val="005C6B6B"/>
    <w:rsid w:val="005D1658"/>
    <w:rsid w:val="005D192A"/>
    <w:rsid w:val="005D24AD"/>
    <w:rsid w:val="005D2A1B"/>
    <w:rsid w:val="005D2BD6"/>
    <w:rsid w:val="005D3028"/>
    <w:rsid w:val="005D3736"/>
    <w:rsid w:val="005D5CDB"/>
    <w:rsid w:val="005D5D35"/>
    <w:rsid w:val="005D6735"/>
    <w:rsid w:val="005D7881"/>
    <w:rsid w:val="005D7D56"/>
    <w:rsid w:val="005E0C20"/>
    <w:rsid w:val="005E1419"/>
    <w:rsid w:val="005E2ED6"/>
    <w:rsid w:val="005E3B7B"/>
    <w:rsid w:val="005E3EC1"/>
    <w:rsid w:val="005E4D7C"/>
    <w:rsid w:val="005E6323"/>
    <w:rsid w:val="005E651E"/>
    <w:rsid w:val="005E7185"/>
    <w:rsid w:val="005E733D"/>
    <w:rsid w:val="005E7F95"/>
    <w:rsid w:val="005F0081"/>
    <w:rsid w:val="005F1809"/>
    <w:rsid w:val="005F1B4E"/>
    <w:rsid w:val="005F24EE"/>
    <w:rsid w:val="005F3A89"/>
    <w:rsid w:val="005F4993"/>
    <w:rsid w:val="005F4C3B"/>
    <w:rsid w:val="00600B3E"/>
    <w:rsid w:val="006017EE"/>
    <w:rsid w:val="00602224"/>
    <w:rsid w:val="00602306"/>
    <w:rsid w:val="00602738"/>
    <w:rsid w:val="006027B2"/>
    <w:rsid w:val="006048D7"/>
    <w:rsid w:val="00604FEB"/>
    <w:rsid w:val="006067A6"/>
    <w:rsid w:val="006067B1"/>
    <w:rsid w:val="00607255"/>
    <w:rsid w:val="0061079C"/>
    <w:rsid w:val="00612134"/>
    <w:rsid w:val="006135BA"/>
    <w:rsid w:val="006143AD"/>
    <w:rsid w:val="00615D2A"/>
    <w:rsid w:val="006179E5"/>
    <w:rsid w:val="00620548"/>
    <w:rsid w:val="006212AA"/>
    <w:rsid w:val="006221A4"/>
    <w:rsid w:val="00624128"/>
    <w:rsid w:val="00625510"/>
    <w:rsid w:val="00626A29"/>
    <w:rsid w:val="00630BA2"/>
    <w:rsid w:val="00631A9A"/>
    <w:rsid w:val="00632F09"/>
    <w:rsid w:val="00633392"/>
    <w:rsid w:val="00633882"/>
    <w:rsid w:val="006339A7"/>
    <w:rsid w:val="00633D2B"/>
    <w:rsid w:val="006341A3"/>
    <w:rsid w:val="006356B9"/>
    <w:rsid w:val="00636E77"/>
    <w:rsid w:val="00637204"/>
    <w:rsid w:val="006377A1"/>
    <w:rsid w:val="006403B6"/>
    <w:rsid w:val="006405E8"/>
    <w:rsid w:val="00640C38"/>
    <w:rsid w:val="006413FD"/>
    <w:rsid w:val="006425ED"/>
    <w:rsid w:val="00642673"/>
    <w:rsid w:val="00642A12"/>
    <w:rsid w:val="00643116"/>
    <w:rsid w:val="006454A4"/>
    <w:rsid w:val="00646175"/>
    <w:rsid w:val="00647035"/>
    <w:rsid w:val="00647965"/>
    <w:rsid w:val="006479E7"/>
    <w:rsid w:val="00650BBA"/>
    <w:rsid w:val="006517F5"/>
    <w:rsid w:val="006519E1"/>
    <w:rsid w:val="00653A59"/>
    <w:rsid w:val="00653A86"/>
    <w:rsid w:val="00653BC3"/>
    <w:rsid w:val="0065443E"/>
    <w:rsid w:val="006549A5"/>
    <w:rsid w:val="00656F05"/>
    <w:rsid w:val="00657056"/>
    <w:rsid w:val="00657285"/>
    <w:rsid w:val="00657FB7"/>
    <w:rsid w:val="00660744"/>
    <w:rsid w:val="00661BAB"/>
    <w:rsid w:val="00661CA9"/>
    <w:rsid w:val="006627BF"/>
    <w:rsid w:val="00662ADB"/>
    <w:rsid w:val="006641E0"/>
    <w:rsid w:val="006641F1"/>
    <w:rsid w:val="006651E2"/>
    <w:rsid w:val="00667D53"/>
    <w:rsid w:val="00667E28"/>
    <w:rsid w:val="006723F4"/>
    <w:rsid w:val="0067290A"/>
    <w:rsid w:val="00673AEF"/>
    <w:rsid w:val="00673FA0"/>
    <w:rsid w:val="006741E2"/>
    <w:rsid w:val="0067510E"/>
    <w:rsid w:val="006773D9"/>
    <w:rsid w:val="00677D15"/>
    <w:rsid w:val="00677F1D"/>
    <w:rsid w:val="0068051E"/>
    <w:rsid w:val="006809FD"/>
    <w:rsid w:val="0068147E"/>
    <w:rsid w:val="006816DE"/>
    <w:rsid w:val="00683216"/>
    <w:rsid w:val="006834D7"/>
    <w:rsid w:val="00683685"/>
    <w:rsid w:val="00683707"/>
    <w:rsid w:val="00683F66"/>
    <w:rsid w:val="00684553"/>
    <w:rsid w:val="006846D0"/>
    <w:rsid w:val="0068504E"/>
    <w:rsid w:val="00685523"/>
    <w:rsid w:val="006861F6"/>
    <w:rsid w:val="00690082"/>
    <w:rsid w:val="00690831"/>
    <w:rsid w:val="0069092F"/>
    <w:rsid w:val="006910FF"/>
    <w:rsid w:val="0069171F"/>
    <w:rsid w:val="006918B2"/>
    <w:rsid w:val="00692574"/>
    <w:rsid w:val="00692D27"/>
    <w:rsid w:val="00693EA7"/>
    <w:rsid w:val="00694119"/>
    <w:rsid w:val="0069422E"/>
    <w:rsid w:val="0069461F"/>
    <w:rsid w:val="00694EA8"/>
    <w:rsid w:val="0069507F"/>
    <w:rsid w:val="0069611E"/>
    <w:rsid w:val="00696996"/>
    <w:rsid w:val="0069785A"/>
    <w:rsid w:val="00697A20"/>
    <w:rsid w:val="00697A3B"/>
    <w:rsid w:val="006A0590"/>
    <w:rsid w:val="006A07AA"/>
    <w:rsid w:val="006A0BDC"/>
    <w:rsid w:val="006A0E31"/>
    <w:rsid w:val="006A203B"/>
    <w:rsid w:val="006A2719"/>
    <w:rsid w:val="006A2A74"/>
    <w:rsid w:val="006A358D"/>
    <w:rsid w:val="006A3ADA"/>
    <w:rsid w:val="006A4936"/>
    <w:rsid w:val="006A54C0"/>
    <w:rsid w:val="006A58D9"/>
    <w:rsid w:val="006A6CE7"/>
    <w:rsid w:val="006A7066"/>
    <w:rsid w:val="006A7AC7"/>
    <w:rsid w:val="006B0342"/>
    <w:rsid w:val="006B0533"/>
    <w:rsid w:val="006B08D4"/>
    <w:rsid w:val="006B0DEA"/>
    <w:rsid w:val="006B1A91"/>
    <w:rsid w:val="006B20F6"/>
    <w:rsid w:val="006B2B4B"/>
    <w:rsid w:val="006B2C54"/>
    <w:rsid w:val="006B2CB3"/>
    <w:rsid w:val="006B2DFB"/>
    <w:rsid w:val="006B592B"/>
    <w:rsid w:val="006B6197"/>
    <w:rsid w:val="006B6623"/>
    <w:rsid w:val="006C02B9"/>
    <w:rsid w:val="006C17F4"/>
    <w:rsid w:val="006C21D0"/>
    <w:rsid w:val="006C2614"/>
    <w:rsid w:val="006C2B4E"/>
    <w:rsid w:val="006C46F6"/>
    <w:rsid w:val="006C4A33"/>
    <w:rsid w:val="006C514C"/>
    <w:rsid w:val="006C64C8"/>
    <w:rsid w:val="006C765C"/>
    <w:rsid w:val="006C792F"/>
    <w:rsid w:val="006C7A6A"/>
    <w:rsid w:val="006D059A"/>
    <w:rsid w:val="006D11B5"/>
    <w:rsid w:val="006D122E"/>
    <w:rsid w:val="006D1543"/>
    <w:rsid w:val="006D1D44"/>
    <w:rsid w:val="006D1F7A"/>
    <w:rsid w:val="006D37EA"/>
    <w:rsid w:val="006D3FBE"/>
    <w:rsid w:val="006D4E1F"/>
    <w:rsid w:val="006D50E2"/>
    <w:rsid w:val="006D5C65"/>
    <w:rsid w:val="006D6DCE"/>
    <w:rsid w:val="006D70CA"/>
    <w:rsid w:val="006D7676"/>
    <w:rsid w:val="006D7BCA"/>
    <w:rsid w:val="006D7E07"/>
    <w:rsid w:val="006E22CC"/>
    <w:rsid w:val="006E3408"/>
    <w:rsid w:val="006E3665"/>
    <w:rsid w:val="006E40F9"/>
    <w:rsid w:val="006E4FF8"/>
    <w:rsid w:val="006E5278"/>
    <w:rsid w:val="006E545D"/>
    <w:rsid w:val="006E7147"/>
    <w:rsid w:val="006E7C12"/>
    <w:rsid w:val="006E7C5B"/>
    <w:rsid w:val="006F050A"/>
    <w:rsid w:val="006F11C3"/>
    <w:rsid w:val="006F150E"/>
    <w:rsid w:val="006F237D"/>
    <w:rsid w:val="006F2E67"/>
    <w:rsid w:val="006F3314"/>
    <w:rsid w:val="006F3391"/>
    <w:rsid w:val="006F3527"/>
    <w:rsid w:val="006F3B51"/>
    <w:rsid w:val="006F3C7A"/>
    <w:rsid w:val="006F5C37"/>
    <w:rsid w:val="006F6A27"/>
    <w:rsid w:val="006F6B18"/>
    <w:rsid w:val="006F6E73"/>
    <w:rsid w:val="006F7A14"/>
    <w:rsid w:val="006F7C39"/>
    <w:rsid w:val="0070001F"/>
    <w:rsid w:val="00700506"/>
    <w:rsid w:val="007009DA"/>
    <w:rsid w:val="00701FA2"/>
    <w:rsid w:val="00704656"/>
    <w:rsid w:val="007048C5"/>
    <w:rsid w:val="00704B88"/>
    <w:rsid w:val="00705575"/>
    <w:rsid w:val="0070617B"/>
    <w:rsid w:val="00706E05"/>
    <w:rsid w:val="007070BC"/>
    <w:rsid w:val="00707C89"/>
    <w:rsid w:val="007118AC"/>
    <w:rsid w:val="00713D91"/>
    <w:rsid w:val="007160E6"/>
    <w:rsid w:val="00716338"/>
    <w:rsid w:val="007166F0"/>
    <w:rsid w:val="00716C84"/>
    <w:rsid w:val="00717195"/>
    <w:rsid w:val="0072002E"/>
    <w:rsid w:val="00720BE8"/>
    <w:rsid w:val="00721649"/>
    <w:rsid w:val="00722246"/>
    <w:rsid w:val="00723076"/>
    <w:rsid w:val="00723F76"/>
    <w:rsid w:val="00725FB4"/>
    <w:rsid w:val="00726038"/>
    <w:rsid w:val="007265BC"/>
    <w:rsid w:val="007269B5"/>
    <w:rsid w:val="00732908"/>
    <w:rsid w:val="00732D4E"/>
    <w:rsid w:val="00733265"/>
    <w:rsid w:val="007332DB"/>
    <w:rsid w:val="00733583"/>
    <w:rsid w:val="00733AC0"/>
    <w:rsid w:val="00734286"/>
    <w:rsid w:val="007343C8"/>
    <w:rsid w:val="007349A0"/>
    <w:rsid w:val="007350E3"/>
    <w:rsid w:val="0073544B"/>
    <w:rsid w:val="0073546D"/>
    <w:rsid w:val="007356A2"/>
    <w:rsid w:val="00736946"/>
    <w:rsid w:val="00736947"/>
    <w:rsid w:val="00742D1C"/>
    <w:rsid w:val="00743985"/>
    <w:rsid w:val="00744D98"/>
    <w:rsid w:val="00745550"/>
    <w:rsid w:val="00746740"/>
    <w:rsid w:val="00746BA8"/>
    <w:rsid w:val="0074730B"/>
    <w:rsid w:val="007475DD"/>
    <w:rsid w:val="00750223"/>
    <w:rsid w:val="007515C8"/>
    <w:rsid w:val="00753D9C"/>
    <w:rsid w:val="00753E46"/>
    <w:rsid w:val="00755165"/>
    <w:rsid w:val="0075527F"/>
    <w:rsid w:val="00755962"/>
    <w:rsid w:val="00755DCB"/>
    <w:rsid w:val="00756E85"/>
    <w:rsid w:val="007574D5"/>
    <w:rsid w:val="0075756D"/>
    <w:rsid w:val="007616B9"/>
    <w:rsid w:val="007623DB"/>
    <w:rsid w:val="00762F36"/>
    <w:rsid w:val="00763395"/>
    <w:rsid w:val="007634D3"/>
    <w:rsid w:val="00763AC6"/>
    <w:rsid w:val="00764391"/>
    <w:rsid w:val="00765CDA"/>
    <w:rsid w:val="007665A2"/>
    <w:rsid w:val="00767499"/>
    <w:rsid w:val="00767EB8"/>
    <w:rsid w:val="00770BA7"/>
    <w:rsid w:val="00770BCC"/>
    <w:rsid w:val="0077130B"/>
    <w:rsid w:val="007719EA"/>
    <w:rsid w:val="00772208"/>
    <w:rsid w:val="00773069"/>
    <w:rsid w:val="00773E5D"/>
    <w:rsid w:val="00777A9D"/>
    <w:rsid w:val="00780550"/>
    <w:rsid w:val="00780B6E"/>
    <w:rsid w:val="007820E7"/>
    <w:rsid w:val="00783DDA"/>
    <w:rsid w:val="00783F2E"/>
    <w:rsid w:val="007842DE"/>
    <w:rsid w:val="00784B2A"/>
    <w:rsid w:val="00785992"/>
    <w:rsid w:val="00785CAE"/>
    <w:rsid w:val="007870D9"/>
    <w:rsid w:val="007873F2"/>
    <w:rsid w:val="00790220"/>
    <w:rsid w:val="0079088C"/>
    <w:rsid w:val="0079127E"/>
    <w:rsid w:val="007915AC"/>
    <w:rsid w:val="007923E3"/>
    <w:rsid w:val="007934DF"/>
    <w:rsid w:val="0079400C"/>
    <w:rsid w:val="0079670A"/>
    <w:rsid w:val="00797112"/>
    <w:rsid w:val="00797D40"/>
    <w:rsid w:val="007A0C11"/>
    <w:rsid w:val="007A0C6A"/>
    <w:rsid w:val="007A1ED4"/>
    <w:rsid w:val="007A20F0"/>
    <w:rsid w:val="007A23F6"/>
    <w:rsid w:val="007A2D80"/>
    <w:rsid w:val="007A3C4E"/>
    <w:rsid w:val="007A5532"/>
    <w:rsid w:val="007A7FC1"/>
    <w:rsid w:val="007B2030"/>
    <w:rsid w:val="007B2251"/>
    <w:rsid w:val="007B3539"/>
    <w:rsid w:val="007B3790"/>
    <w:rsid w:val="007B3E73"/>
    <w:rsid w:val="007B43E7"/>
    <w:rsid w:val="007B4B00"/>
    <w:rsid w:val="007B4B7F"/>
    <w:rsid w:val="007B513C"/>
    <w:rsid w:val="007B5C8A"/>
    <w:rsid w:val="007B5D7C"/>
    <w:rsid w:val="007B6E39"/>
    <w:rsid w:val="007B6EF1"/>
    <w:rsid w:val="007B702E"/>
    <w:rsid w:val="007C08DA"/>
    <w:rsid w:val="007C0CAA"/>
    <w:rsid w:val="007C1721"/>
    <w:rsid w:val="007C180A"/>
    <w:rsid w:val="007C3DAA"/>
    <w:rsid w:val="007C43E2"/>
    <w:rsid w:val="007C54DA"/>
    <w:rsid w:val="007C607C"/>
    <w:rsid w:val="007C6DBC"/>
    <w:rsid w:val="007C70AD"/>
    <w:rsid w:val="007C7141"/>
    <w:rsid w:val="007C75B3"/>
    <w:rsid w:val="007C78AA"/>
    <w:rsid w:val="007C7979"/>
    <w:rsid w:val="007C7AF5"/>
    <w:rsid w:val="007C7B01"/>
    <w:rsid w:val="007D07E5"/>
    <w:rsid w:val="007D0C71"/>
    <w:rsid w:val="007D1C1E"/>
    <w:rsid w:val="007D2410"/>
    <w:rsid w:val="007D344E"/>
    <w:rsid w:val="007D377A"/>
    <w:rsid w:val="007D41B0"/>
    <w:rsid w:val="007D5A1D"/>
    <w:rsid w:val="007D5BBD"/>
    <w:rsid w:val="007D65DC"/>
    <w:rsid w:val="007D7149"/>
    <w:rsid w:val="007D78B2"/>
    <w:rsid w:val="007D7DE5"/>
    <w:rsid w:val="007D7F42"/>
    <w:rsid w:val="007E01A7"/>
    <w:rsid w:val="007E10F5"/>
    <w:rsid w:val="007E1756"/>
    <w:rsid w:val="007E1C99"/>
    <w:rsid w:val="007E23BE"/>
    <w:rsid w:val="007E2DFF"/>
    <w:rsid w:val="007E4138"/>
    <w:rsid w:val="007E4D44"/>
    <w:rsid w:val="007E7862"/>
    <w:rsid w:val="007F0A30"/>
    <w:rsid w:val="007F1281"/>
    <w:rsid w:val="007F34EC"/>
    <w:rsid w:val="007F45DC"/>
    <w:rsid w:val="007F4E9D"/>
    <w:rsid w:val="008005E5"/>
    <w:rsid w:val="00800AC5"/>
    <w:rsid w:val="00800F46"/>
    <w:rsid w:val="008017F7"/>
    <w:rsid w:val="00802AF8"/>
    <w:rsid w:val="00802C6A"/>
    <w:rsid w:val="008033E3"/>
    <w:rsid w:val="00804D35"/>
    <w:rsid w:val="0080612B"/>
    <w:rsid w:val="00806CC8"/>
    <w:rsid w:val="00807EBC"/>
    <w:rsid w:val="00810335"/>
    <w:rsid w:val="00810A49"/>
    <w:rsid w:val="00810C09"/>
    <w:rsid w:val="00812501"/>
    <w:rsid w:val="00813143"/>
    <w:rsid w:val="00813735"/>
    <w:rsid w:val="0081383C"/>
    <w:rsid w:val="00814164"/>
    <w:rsid w:val="008145A8"/>
    <w:rsid w:val="00814B58"/>
    <w:rsid w:val="008156B8"/>
    <w:rsid w:val="00815A91"/>
    <w:rsid w:val="008163AF"/>
    <w:rsid w:val="00817575"/>
    <w:rsid w:val="0081765D"/>
    <w:rsid w:val="00817F8E"/>
    <w:rsid w:val="008200BE"/>
    <w:rsid w:val="0082024E"/>
    <w:rsid w:val="008203D9"/>
    <w:rsid w:val="00820C62"/>
    <w:rsid w:val="00820D82"/>
    <w:rsid w:val="00821451"/>
    <w:rsid w:val="008223E6"/>
    <w:rsid w:val="00822809"/>
    <w:rsid w:val="00823A13"/>
    <w:rsid w:val="0082551E"/>
    <w:rsid w:val="00827823"/>
    <w:rsid w:val="00830E38"/>
    <w:rsid w:val="00831135"/>
    <w:rsid w:val="008320C2"/>
    <w:rsid w:val="00832717"/>
    <w:rsid w:val="00832C7C"/>
    <w:rsid w:val="00834F60"/>
    <w:rsid w:val="00836E1F"/>
    <w:rsid w:val="00840994"/>
    <w:rsid w:val="00841472"/>
    <w:rsid w:val="00841945"/>
    <w:rsid w:val="00841C66"/>
    <w:rsid w:val="008422D8"/>
    <w:rsid w:val="00844146"/>
    <w:rsid w:val="008449CD"/>
    <w:rsid w:val="00845106"/>
    <w:rsid w:val="00845485"/>
    <w:rsid w:val="008455E3"/>
    <w:rsid w:val="00846448"/>
    <w:rsid w:val="00846773"/>
    <w:rsid w:val="008470FB"/>
    <w:rsid w:val="00850111"/>
    <w:rsid w:val="00852BAC"/>
    <w:rsid w:val="00853CAC"/>
    <w:rsid w:val="00853D3B"/>
    <w:rsid w:val="00855014"/>
    <w:rsid w:val="0085564A"/>
    <w:rsid w:val="00855832"/>
    <w:rsid w:val="008578AE"/>
    <w:rsid w:val="008600DB"/>
    <w:rsid w:val="00860349"/>
    <w:rsid w:val="008606B0"/>
    <w:rsid w:val="00860E5A"/>
    <w:rsid w:val="00862EBD"/>
    <w:rsid w:val="00863142"/>
    <w:rsid w:val="00863C7B"/>
    <w:rsid w:val="00863C85"/>
    <w:rsid w:val="00863E91"/>
    <w:rsid w:val="00865489"/>
    <w:rsid w:val="0086596D"/>
    <w:rsid w:val="00866E4F"/>
    <w:rsid w:val="008679B5"/>
    <w:rsid w:val="00867BB2"/>
    <w:rsid w:val="00867EF1"/>
    <w:rsid w:val="008701BA"/>
    <w:rsid w:val="0087176F"/>
    <w:rsid w:val="00871A13"/>
    <w:rsid w:val="008737EB"/>
    <w:rsid w:val="008752AF"/>
    <w:rsid w:val="00875447"/>
    <w:rsid w:val="00875D52"/>
    <w:rsid w:val="008771CB"/>
    <w:rsid w:val="0087728E"/>
    <w:rsid w:val="00877E88"/>
    <w:rsid w:val="00880280"/>
    <w:rsid w:val="008802CC"/>
    <w:rsid w:val="008805E4"/>
    <w:rsid w:val="008809C3"/>
    <w:rsid w:val="00880D6E"/>
    <w:rsid w:val="00882695"/>
    <w:rsid w:val="00884BE7"/>
    <w:rsid w:val="00885341"/>
    <w:rsid w:val="00886694"/>
    <w:rsid w:val="00886A49"/>
    <w:rsid w:val="00887152"/>
    <w:rsid w:val="008902E6"/>
    <w:rsid w:val="00890728"/>
    <w:rsid w:val="00891196"/>
    <w:rsid w:val="00891F56"/>
    <w:rsid w:val="008933ED"/>
    <w:rsid w:val="00893848"/>
    <w:rsid w:val="00893D87"/>
    <w:rsid w:val="00894227"/>
    <w:rsid w:val="00894D38"/>
    <w:rsid w:val="00896CE7"/>
    <w:rsid w:val="00897D46"/>
    <w:rsid w:val="008A01BD"/>
    <w:rsid w:val="008A0D18"/>
    <w:rsid w:val="008A1870"/>
    <w:rsid w:val="008A2DA5"/>
    <w:rsid w:val="008A4E6D"/>
    <w:rsid w:val="008A4E9E"/>
    <w:rsid w:val="008A6275"/>
    <w:rsid w:val="008B0CAE"/>
    <w:rsid w:val="008B181E"/>
    <w:rsid w:val="008B297A"/>
    <w:rsid w:val="008B29ED"/>
    <w:rsid w:val="008B2D47"/>
    <w:rsid w:val="008B3701"/>
    <w:rsid w:val="008B656E"/>
    <w:rsid w:val="008B6C13"/>
    <w:rsid w:val="008C0DCF"/>
    <w:rsid w:val="008C0F4A"/>
    <w:rsid w:val="008C20F4"/>
    <w:rsid w:val="008C26EC"/>
    <w:rsid w:val="008C3595"/>
    <w:rsid w:val="008C3EEB"/>
    <w:rsid w:val="008C41AE"/>
    <w:rsid w:val="008C45A4"/>
    <w:rsid w:val="008C50F3"/>
    <w:rsid w:val="008C56BE"/>
    <w:rsid w:val="008C7937"/>
    <w:rsid w:val="008D03AC"/>
    <w:rsid w:val="008D10FA"/>
    <w:rsid w:val="008D173E"/>
    <w:rsid w:val="008D19AD"/>
    <w:rsid w:val="008D1AD2"/>
    <w:rsid w:val="008D38E0"/>
    <w:rsid w:val="008D427F"/>
    <w:rsid w:val="008D4713"/>
    <w:rsid w:val="008D4727"/>
    <w:rsid w:val="008D68D1"/>
    <w:rsid w:val="008E08E9"/>
    <w:rsid w:val="008E10B9"/>
    <w:rsid w:val="008E1C0C"/>
    <w:rsid w:val="008E209C"/>
    <w:rsid w:val="008E28D0"/>
    <w:rsid w:val="008E2C13"/>
    <w:rsid w:val="008E3112"/>
    <w:rsid w:val="008E3C8D"/>
    <w:rsid w:val="008E69E3"/>
    <w:rsid w:val="008E69F4"/>
    <w:rsid w:val="008E6F91"/>
    <w:rsid w:val="008E7472"/>
    <w:rsid w:val="008F0CEA"/>
    <w:rsid w:val="008F0FCE"/>
    <w:rsid w:val="008F3CD8"/>
    <w:rsid w:val="008F546A"/>
    <w:rsid w:val="008F6048"/>
    <w:rsid w:val="008F66F3"/>
    <w:rsid w:val="008F6B94"/>
    <w:rsid w:val="008F6E52"/>
    <w:rsid w:val="008F728C"/>
    <w:rsid w:val="009001EE"/>
    <w:rsid w:val="0090037B"/>
    <w:rsid w:val="009004F4"/>
    <w:rsid w:val="0090159A"/>
    <w:rsid w:val="009018DA"/>
    <w:rsid w:val="00901CFC"/>
    <w:rsid w:val="00902EA8"/>
    <w:rsid w:val="00903074"/>
    <w:rsid w:val="00905C1D"/>
    <w:rsid w:val="009068BD"/>
    <w:rsid w:val="00907726"/>
    <w:rsid w:val="009078EF"/>
    <w:rsid w:val="00912086"/>
    <w:rsid w:val="0091248A"/>
    <w:rsid w:val="00913BF0"/>
    <w:rsid w:val="009151D1"/>
    <w:rsid w:val="00915D32"/>
    <w:rsid w:val="009165FE"/>
    <w:rsid w:val="00916629"/>
    <w:rsid w:val="00916AEE"/>
    <w:rsid w:val="00916B2A"/>
    <w:rsid w:val="009174D1"/>
    <w:rsid w:val="00917869"/>
    <w:rsid w:val="009201B0"/>
    <w:rsid w:val="00921867"/>
    <w:rsid w:val="0092229C"/>
    <w:rsid w:val="00923292"/>
    <w:rsid w:val="009239BA"/>
    <w:rsid w:val="009260E4"/>
    <w:rsid w:val="0092623C"/>
    <w:rsid w:val="0092668E"/>
    <w:rsid w:val="0092677D"/>
    <w:rsid w:val="00926A5D"/>
    <w:rsid w:val="00927E0D"/>
    <w:rsid w:val="00927E73"/>
    <w:rsid w:val="00931373"/>
    <w:rsid w:val="0093347C"/>
    <w:rsid w:val="00933D0B"/>
    <w:rsid w:val="0093400F"/>
    <w:rsid w:val="00935C5F"/>
    <w:rsid w:val="00936B6C"/>
    <w:rsid w:val="00936D2E"/>
    <w:rsid w:val="00936F80"/>
    <w:rsid w:val="00940389"/>
    <w:rsid w:val="009413A1"/>
    <w:rsid w:val="009422CA"/>
    <w:rsid w:val="0094244B"/>
    <w:rsid w:val="00943377"/>
    <w:rsid w:val="0094374C"/>
    <w:rsid w:val="009453D9"/>
    <w:rsid w:val="00950649"/>
    <w:rsid w:val="009507C6"/>
    <w:rsid w:val="009513FD"/>
    <w:rsid w:val="0095251D"/>
    <w:rsid w:val="009533F0"/>
    <w:rsid w:val="00955E07"/>
    <w:rsid w:val="00955F44"/>
    <w:rsid w:val="00956854"/>
    <w:rsid w:val="009571A0"/>
    <w:rsid w:val="00957FE8"/>
    <w:rsid w:val="009613EF"/>
    <w:rsid w:val="00961F65"/>
    <w:rsid w:val="00962A6F"/>
    <w:rsid w:val="00962DD0"/>
    <w:rsid w:val="0096331A"/>
    <w:rsid w:val="00963586"/>
    <w:rsid w:val="009638CB"/>
    <w:rsid w:val="00963BBF"/>
    <w:rsid w:val="009646D8"/>
    <w:rsid w:val="00965F28"/>
    <w:rsid w:val="009669EB"/>
    <w:rsid w:val="009673C2"/>
    <w:rsid w:val="0096757C"/>
    <w:rsid w:val="00967836"/>
    <w:rsid w:val="00970045"/>
    <w:rsid w:val="009702BE"/>
    <w:rsid w:val="009705E7"/>
    <w:rsid w:val="00971E2B"/>
    <w:rsid w:val="00971E4A"/>
    <w:rsid w:val="009723F2"/>
    <w:rsid w:val="009725B3"/>
    <w:rsid w:val="00974C8E"/>
    <w:rsid w:val="00977FFD"/>
    <w:rsid w:val="0098213B"/>
    <w:rsid w:val="00982231"/>
    <w:rsid w:val="0098358E"/>
    <w:rsid w:val="0098380B"/>
    <w:rsid w:val="00983C0D"/>
    <w:rsid w:val="00983F8F"/>
    <w:rsid w:val="00984603"/>
    <w:rsid w:val="00984676"/>
    <w:rsid w:val="00985DF0"/>
    <w:rsid w:val="00985DFF"/>
    <w:rsid w:val="009865AB"/>
    <w:rsid w:val="00986954"/>
    <w:rsid w:val="00986E66"/>
    <w:rsid w:val="0098759F"/>
    <w:rsid w:val="00990A7E"/>
    <w:rsid w:val="0099141A"/>
    <w:rsid w:val="00991454"/>
    <w:rsid w:val="009927D2"/>
    <w:rsid w:val="00993989"/>
    <w:rsid w:val="009940F7"/>
    <w:rsid w:val="0099411E"/>
    <w:rsid w:val="009941BD"/>
    <w:rsid w:val="00994284"/>
    <w:rsid w:val="00995541"/>
    <w:rsid w:val="00996B65"/>
    <w:rsid w:val="00996E6B"/>
    <w:rsid w:val="00997EE1"/>
    <w:rsid w:val="009A04D8"/>
    <w:rsid w:val="009A0B8D"/>
    <w:rsid w:val="009A1693"/>
    <w:rsid w:val="009A27D3"/>
    <w:rsid w:val="009A27F1"/>
    <w:rsid w:val="009A2FB6"/>
    <w:rsid w:val="009A36D5"/>
    <w:rsid w:val="009A3EF5"/>
    <w:rsid w:val="009A4A99"/>
    <w:rsid w:val="009A53D3"/>
    <w:rsid w:val="009A666B"/>
    <w:rsid w:val="009B0C20"/>
    <w:rsid w:val="009B222B"/>
    <w:rsid w:val="009B22DC"/>
    <w:rsid w:val="009B2336"/>
    <w:rsid w:val="009B374F"/>
    <w:rsid w:val="009B451D"/>
    <w:rsid w:val="009B4618"/>
    <w:rsid w:val="009B60BB"/>
    <w:rsid w:val="009B6907"/>
    <w:rsid w:val="009B6C52"/>
    <w:rsid w:val="009B7394"/>
    <w:rsid w:val="009C0E00"/>
    <w:rsid w:val="009C128C"/>
    <w:rsid w:val="009C157F"/>
    <w:rsid w:val="009C1D4A"/>
    <w:rsid w:val="009C22C9"/>
    <w:rsid w:val="009C2DCE"/>
    <w:rsid w:val="009C3B21"/>
    <w:rsid w:val="009C3E41"/>
    <w:rsid w:val="009C7EA4"/>
    <w:rsid w:val="009D0036"/>
    <w:rsid w:val="009D016E"/>
    <w:rsid w:val="009D09E8"/>
    <w:rsid w:val="009D17C9"/>
    <w:rsid w:val="009D2343"/>
    <w:rsid w:val="009D25C3"/>
    <w:rsid w:val="009D332E"/>
    <w:rsid w:val="009D4385"/>
    <w:rsid w:val="009D52A0"/>
    <w:rsid w:val="009D5A7F"/>
    <w:rsid w:val="009D6575"/>
    <w:rsid w:val="009D68E1"/>
    <w:rsid w:val="009D6B72"/>
    <w:rsid w:val="009D71E2"/>
    <w:rsid w:val="009D72BE"/>
    <w:rsid w:val="009D7751"/>
    <w:rsid w:val="009D7A24"/>
    <w:rsid w:val="009D7B9F"/>
    <w:rsid w:val="009E066F"/>
    <w:rsid w:val="009E0D00"/>
    <w:rsid w:val="009E17B8"/>
    <w:rsid w:val="009E1A95"/>
    <w:rsid w:val="009E1E8F"/>
    <w:rsid w:val="009E1F62"/>
    <w:rsid w:val="009E38A6"/>
    <w:rsid w:val="009E555A"/>
    <w:rsid w:val="009E6A50"/>
    <w:rsid w:val="009E77F6"/>
    <w:rsid w:val="009E7E69"/>
    <w:rsid w:val="009F02B1"/>
    <w:rsid w:val="009F02CB"/>
    <w:rsid w:val="009F0ABF"/>
    <w:rsid w:val="009F13E8"/>
    <w:rsid w:val="009F1482"/>
    <w:rsid w:val="009F236E"/>
    <w:rsid w:val="009F4D4F"/>
    <w:rsid w:val="00A02F11"/>
    <w:rsid w:val="00A02FEE"/>
    <w:rsid w:val="00A040FD"/>
    <w:rsid w:val="00A057FE"/>
    <w:rsid w:val="00A05979"/>
    <w:rsid w:val="00A05FA9"/>
    <w:rsid w:val="00A067D9"/>
    <w:rsid w:val="00A07093"/>
    <w:rsid w:val="00A0729A"/>
    <w:rsid w:val="00A07653"/>
    <w:rsid w:val="00A1269E"/>
    <w:rsid w:val="00A12813"/>
    <w:rsid w:val="00A13CC1"/>
    <w:rsid w:val="00A146EE"/>
    <w:rsid w:val="00A14EC8"/>
    <w:rsid w:val="00A15743"/>
    <w:rsid w:val="00A15BB4"/>
    <w:rsid w:val="00A16AFB"/>
    <w:rsid w:val="00A17A6D"/>
    <w:rsid w:val="00A17BD2"/>
    <w:rsid w:val="00A20186"/>
    <w:rsid w:val="00A215BD"/>
    <w:rsid w:val="00A222BF"/>
    <w:rsid w:val="00A23DFA"/>
    <w:rsid w:val="00A269CD"/>
    <w:rsid w:val="00A278F3"/>
    <w:rsid w:val="00A27FCF"/>
    <w:rsid w:val="00A30714"/>
    <w:rsid w:val="00A31DA7"/>
    <w:rsid w:val="00A31F87"/>
    <w:rsid w:val="00A31FEA"/>
    <w:rsid w:val="00A32B27"/>
    <w:rsid w:val="00A3373F"/>
    <w:rsid w:val="00A339CA"/>
    <w:rsid w:val="00A33D51"/>
    <w:rsid w:val="00A36E5B"/>
    <w:rsid w:val="00A37F95"/>
    <w:rsid w:val="00A40CE8"/>
    <w:rsid w:val="00A40EC6"/>
    <w:rsid w:val="00A41FB3"/>
    <w:rsid w:val="00A421BB"/>
    <w:rsid w:val="00A43FD8"/>
    <w:rsid w:val="00A44244"/>
    <w:rsid w:val="00A44974"/>
    <w:rsid w:val="00A45A51"/>
    <w:rsid w:val="00A46A37"/>
    <w:rsid w:val="00A47F3B"/>
    <w:rsid w:val="00A50CF1"/>
    <w:rsid w:val="00A51054"/>
    <w:rsid w:val="00A51715"/>
    <w:rsid w:val="00A51E5C"/>
    <w:rsid w:val="00A52B39"/>
    <w:rsid w:val="00A54E3D"/>
    <w:rsid w:val="00A556BD"/>
    <w:rsid w:val="00A557C1"/>
    <w:rsid w:val="00A5609E"/>
    <w:rsid w:val="00A56887"/>
    <w:rsid w:val="00A57337"/>
    <w:rsid w:val="00A575E1"/>
    <w:rsid w:val="00A57A77"/>
    <w:rsid w:val="00A57D66"/>
    <w:rsid w:val="00A60F21"/>
    <w:rsid w:val="00A62DED"/>
    <w:rsid w:val="00A63222"/>
    <w:rsid w:val="00A63B08"/>
    <w:rsid w:val="00A63B9B"/>
    <w:rsid w:val="00A63D85"/>
    <w:rsid w:val="00A6441A"/>
    <w:rsid w:val="00A64ACA"/>
    <w:rsid w:val="00A64E88"/>
    <w:rsid w:val="00A64EDF"/>
    <w:rsid w:val="00A64EFF"/>
    <w:rsid w:val="00A65ACA"/>
    <w:rsid w:val="00A65BFD"/>
    <w:rsid w:val="00A7027C"/>
    <w:rsid w:val="00A71053"/>
    <w:rsid w:val="00A72269"/>
    <w:rsid w:val="00A73E2F"/>
    <w:rsid w:val="00A73FF3"/>
    <w:rsid w:val="00A76C02"/>
    <w:rsid w:val="00A76FC5"/>
    <w:rsid w:val="00A7799E"/>
    <w:rsid w:val="00A77F08"/>
    <w:rsid w:val="00A8078D"/>
    <w:rsid w:val="00A8082C"/>
    <w:rsid w:val="00A8170C"/>
    <w:rsid w:val="00A829FB"/>
    <w:rsid w:val="00A8331C"/>
    <w:rsid w:val="00A835DF"/>
    <w:rsid w:val="00A83D2C"/>
    <w:rsid w:val="00A84B4B"/>
    <w:rsid w:val="00A87E28"/>
    <w:rsid w:val="00A90221"/>
    <w:rsid w:val="00A91745"/>
    <w:rsid w:val="00A92FDF"/>
    <w:rsid w:val="00A94879"/>
    <w:rsid w:val="00A95148"/>
    <w:rsid w:val="00A95A4F"/>
    <w:rsid w:val="00A95BDB"/>
    <w:rsid w:val="00A95D8C"/>
    <w:rsid w:val="00A9628C"/>
    <w:rsid w:val="00A963ED"/>
    <w:rsid w:val="00A96848"/>
    <w:rsid w:val="00A970CF"/>
    <w:rsid w:val="00A97D71"/>
    <w:rsid w:val="00AA0DC8"/>
    <w:rsid w:val="00AA1D45"/>
    <w:rsid w:val="00AA206C"/>
    <w:rsid w:val="00AA24AE"/>
    <w:rsid w:val="00AA25D5"/>
    <w:rsid w:val="00AA3129"/>
    <w:rsid w:val="00AA33CD"/>
    <w:rsid w:val="00AA5307"/>
    <w:rsid w:val="00AA5CF1"/>
    <w:rsid w:val="00AA5F52"/>
    <w:rsid w:val="00AA76D7"/>
    <w:rsid w:val="00AA78E0"/>
    <w:rsid w:val="00AA7CC7"/>
    <w:rsid w:val="00AB1722"/>
    <w:rsid w:val="00AB376B"/>
    <w:rsid w:val="00AB45D6"/>
    <w:rsid w:val="00AB511C"/>
    <w:rsid w:val="00AB5320"/>
    <w:rsid w:val="00AB6497"/>
    <w:rsid w:val="00AB6DC6"/>
    <w:rsid w:val="00AB7A47"/>
    <w:rsid w:val="00AC0867"/>
    <w:rsid w:val="00AC0E74"/>
    <w:rsid w:val="00AC1325"/>
    <w:rsid w:val="00AC1A98"/>
    <w:rsid w:val="00AC1C48"/>
    <w:rsid w:val="00AC23CC"/>
    <w:rsid w:val="00AC2E80"/>
    <w:rsid w:val="00AC4D8E"/>
    <w:rsid w:val="00AC4FA7"/>
    <w:rsid w:val="00AC5132"/>
    <w:rsid w:val="00AC5CB9"/>
    <w:rsid w:val="00AC6735"/>
    <w:rsid w:val="00AC75A8"/>
    <w:rsid w:val="00AC780A"/>
    <w:rsid w:val="00AC7B4D"/>
    <w:rsid w:val="00AD074F"/>
    <w:rsid w:val="00AD0EDA"/>
    <w:rsid w:val="00AD15AF"/>
    <w:rsid w:val="00AD25B6"/>
    <w:rsid w:val="00AD2A81"/>
    <w:rsid w:val="00AD3A50"/>
    <w:rsid w:val="00AD3FD0"/>
    <w:rsid w:val="00AD4DF1"/>
    <w:rsid w:val="00AD532E"/>
    <w:rsid w:val="00AD620B"/>
    <w:rsid w:val="00AD7B4A"/>
    <w:rsid w:val="00AD7D83"/>
    <w:rsid w:val="00AE0440"/>
    <w:rsid w:val="00AE07A9"/>
    <w:rsid w:val="00AE0816"/>
    <w:rsid w:val="00AE1299"/>
    <w:rsid w:val="00AE65B6"/>
    <w:rsid w:val="00AE6D71"/>
    <w:rsid w:val="00AE736E"/>
    <w:rsid w:val="00AE760D"/>
    <w:rsid w:val="00AF11D0"/>
    <w:rsid w:val="00AF2F0F"/>
    <w:rsid w:val="00AF3A7A"/>
    <w:rsid w:val="00AF3ABC"/>
    <w:rsid w:val="00AF4D94"/>
    <w:rsid w:val="00AF51EA"/>
    <w:rsid w:val="00AF64C0"/>
    <w:rsid w:val="00B0102E"/>
    <w:rsid w:val="00B010F4"/>
    <w:rsid w:val="00B01288"/>
    <w:rsid w:val="00B01860"/>
    <w:rsid w:val="00B01EC2"/>
    <w:rsid w:val="00B021B6"/>
    <w:rsid w:val="00B03438"/>
    <w:rsid w:val="00B03715"/>
    <w:rsid w:val="00B04418"/>
    <w:rsid w:val="00B04687"/>
    <w:rsid w:val="00B05206"/>
    <w:rsid w:val="00B0690C"/>
    <w:rsid w:val="00B1004D"/>
    <w:rsid w:val="00B14C24"/>
    <w:rsid w:val="00B15951"/>
    <w:rsid w:val="00B174A7"/>
    <w:rsid w:val="00B1764C"/>
    <w:rsid w:val="00B17708"/>
    <w:rsid w:val="00B17859"/>
    <w:rsid w:val="00B2057E"/>
    <w:rsid w:val="00B210A0"/>
    <w:rsid w:val="00B215C9"/>
    <w:rsid w:val="00B229E0"/>
    <w:rsid w:val="00B230D3"/>
    <w:rsid w:val="00B23E1F"/>
    <w:rsid w:val="00B24198"/>
    <w:rsid w:val="00B24B85"/>
    <w:rsid w:val="00B24E67"/>
    <w:rsid w:val="00B256F2"/>
    <w:rsid w:val="00B26498"/>
    <w:rsid w:val="00B26D68"/>
    <w:rsid w:val="00B31635"/>
    <w:rsid w:val="00B324C4"/>
    <w:rsid w:val="00B36577"/>
    <w:rsid w:val="00B36FF7"/>
    <w:rsid w:val="00B37D12"/>
    <w:rsid w:val="00B37D34"/>
    <w:rsid w:val="00B4039C"/>
    <w:rsid w:val="00B40DAF"/>
    <w:rsid w:val="00B412D3"/>
    <w:rsid w:val="00B4153A"/>
    <w:rsid w:val="00B41A9E"/>
    <w:rsid w:val="00B42011"/>
    <w:rsid w:val="00B4281B"/>
    <w:rsid w:val="00B4557D"/>
    <w:rsid w:val="00B45855"/>
    <w:rsid w:val="00B45EF2"/>
    <w:rsid w:val="00B4670A"/>
    <w:rsid w:val="00B4672E"/>
    <w:rsid w:val="00B46951"/>
    <w:rsid w:val="00B47169"/>
    <w:rsid w:val="00B47BBC"/>
    <w:rsid w:val="00B47F18"/>
    <w:rsid w:val="00B51E93"/>
    <w:rsid w:val="00B52426"/>
    <w:rsid w:val="00B52DA6"/>
    <w:rsid w:val="00B538BB"/>
    <w:rsid w:val="00B5416D"/>
    <w:rsid w:val="00B54A76"/>
    <w:rsid w:val="00B55BCD"/>
    <w:rsid w:val="00B5729F"/>
    <w:rsid w:val="00B5794C"/>
    <w:rsid w:val="00B60B1F"/>
    <w:rsid w:val="00B61986"/>
    <w:rsid w:val="00B61AAC"/>
    <w:rsid w:val="00B61FC4"/>
    <w:rsid w:val="00B62931"/>
    <w:rsid w:val="00B63859"/>
    <w:rsid w:val="00B649EF"/>
    <w:rsid w:val="00B64BB1"/>
    <w:rsid w:val="00B64E2A"/>
    <w:rsid w:val="00B65C9E"/>
    <w:rsid w:val="00B6622B"/>
    <w:rsid w:val="00B674D8"/>
    <w:rsid w:val="00B7477C"/>
    <w:rsid w:val="00B7547C"/>
    <w:rsid w:val="00B756EE"/>
    <w:rsid w:val="00B7611B"/>
    <w:rsid w:val="00B8059C"/>
    <w:rsid w:val="00B80893"/>
    <w:rsid w:val="00B809A1"/>
    <w:rsid w:val="00B813F2"/>
    <w:rsid w:val="00B81688"/>
    <w:rsid w:val="00B82F5D"/>
    <w:rsid w:val="00B83D08"/>
    <w:rsid w:val="00B84440"/>
    <w:rsid w:val="00B847A2"/>
    <w:rsid w:val="00B85695"/>
    <w:rsid w:val="00B85CD9"/>
    <w:rsid w:val="00B86A70"/>
    <w:rsid w:val="00B86E6B"/>
    <w:rsid w:val="00B86F28"/>
    <w:rsid w:val="00B872A8"/>
    <w:rsid w:val="00B875A7"/>
    <w:rsid w:val="00B87742"/>
    <w:rsid w:val="00B87875"/>
    <w:rsid w:val="00B90600"/>
    <w:rsid w:val="00B90F99"/>
    <w:rsid w:val="00B913E2"/>
    <w:rsid w:val="00B91A2C"/>
    <w:rsid w:val="00B92617"/>
    <w:rsid w:val="00B92AE7"/>
    <w:rsid w:val="00B92C16"/>
    <w:rsid w:val="00B92EAE"/>
    <w:rsid w:val="00B93C42"/>
    <w:rsid w:val="00B943FC"/>
    <w:rsid w:val="00B94463"/>
    <w:rsid w:val="00B94E8C"/>
    <w:rsid w:val="00B9624C"/>
    <w:rsid w:val="00B96293"/>
    <w:rsid w:val="00B96365"/>
    <w:rsid w:val="00B97537"/>
    <w:rsid w:val="00B975D1"/>
    <w:rsid w:val="00B97D2D"/>
    <w:rsid w:val="00B97D77"/>
    <w:rsid w:val="00BA014A"/>
    <w:rsid w:val="00BA17DD"/>
    <w:rsid w:val="00BA1D40"/>
    <w:rsid w:val="00BA20BA"/>
    <w:rsid w:val="00BA25F7"/>
    <w:rsid w:val="00BA3394"/>
    <w:rsid w:val="00BA36BB"/>
    <w:rsid w:val="00BA3870"/>
    <w:rsid w:val="00BA3E2A"/>
    <w:rsid w:val="00BA4B2E"/>
    <w:rsid w:val="00BA688F"/>
    <w:rsid w:val="00BA6EBF"/>
    <w:rsid w:val="00BA78B4"/>
    <w:rsid w:val="00BB0197"/>
    <w:rsid w:val="00BB0998"/>
    <w:rsid w:val="00BB1788"/>
    <w:rsid w:val="00BB1857"/>
    <w:rsid w:val="00BB21CF"/>
    <w:rsid w:val="00BB2F19"/>
    <w:rsid w:val="00BB351B"/>
    <w:rsid w:val="00BB3F1F"/>
    <w:rsid w:val="00BB4570"/>
    <w:rsid w:val="00BB71A5"/>
    <w:rsid w:val="00BB7268"/>
    <w:rsid w:val="00BC0765"/>
    <w:rsid w:val="00BC20DA"/>
    <w:rsid w:val="00BC28E4"/>
    <w:rsid w:val="00BC3555"/>
    <w:rsid w:val="00BC4548"/>
    <w:rsid w:val="00BC4A54"/>
    <w:rsid w:val="00BC76D2"/>
    <w:rsid w:val="00BC77C3"/>
    <w:rsid w:val="00BC7E16"/>
    <w:rsid w:val="00BD0911"/>
    <w:rsid w:val="00BD0DC6"/>
    <w:rsid w:val="00BD19EE"/>
    <w:rsid w:val="00BD1B75"/>
    <w:rsid w:val="00BD208C"/>
    <w:rsid w:val="00BD28C9"/>
    <w:rsid w:val="00BD29A7"/>
    <w:rsid w:val="00BD48DF"/>
    <w:rsid w:val="00BD4DCF"/>
    <w:rsid w:val="00BD7479"/>
    <w:rsid w:val="00BE04F4"/>
    <w:rsid w:val="00BE1BF2"/>
    <w:rsid w:val="00BE1EA1"/>
    <w:rsid w:val="00BE25F9"/>
    <w:rsid w:val="00BE2861"/>
    <w:rsid w:val="00BE34D2"/>
    <w:rsid w:val="00BE358A"/>
    <w:rsid w:val="00BE4BD1"/>
    <w:rsid w:val="00BE4F6A"/>
    <w:rsid w:val="00BE7431"/>
    <w:rsid w:val="00BE7C7D"/>
    <w:rsid w:val="00BF33B3"/>
    <w:rsid w:val="00BF3A15"/>
    <w:rsid w:val="00BF3BE9"/>
    <w:rsid w:val="00BF5349"/>
    <w:rsid w:val="00BF6CE6"/>
    <w:rsid w:val="00BF6E53"/>
    <w:rsid w:val="00BF73C3"/>
    <w:rsid w:val="00BF7C5B"/>
    <w:rsid w:val="00C00006"/>
    <w:rsid w:val="00C005A0"/>
    <w:rsid w:val="00C0073F"/>
    <w:rsid w:val="00C00C24"/>
    <w:rsid w:val="00C00E52"/>
    <w:rsid w:val="00C01D2E"/>
    <w:rsid w:val="00C02266"/>
    <w:rsid w:val="00C035C2"/>
    <w:rsid w:val="00C03D66"/>
    <w:rsid w:val="00C03F0B"/>
    <w:rsid w:val="00C04995"/>
    <w:rsid w:val="00C05BE6"/>
    <w:rsid w:val="00C05C73"/>
    <w:rsid w:val="00C06D4A"/>
    <w:rsid w:val="00C06EF3"/>
    <w:rsid w:val="00C07732"/>
    <w:rsid w:val="00C10779"/>
    <w:rsid w:val="00C11F04"/>
    <w:rsid w:val="00C12AFF"/>
    <w:rsid w:val="00C1727F"/>
    <w:rsid w:val="00C17327"/>
    <w:rsid w:val="00C21537"/>
    <w:rsid w:val="00C21D90"/>
    <w:rsid w:val="00C229D6"/>
    <w:rsid w:val="00C22F88"/>
    <w:rsid w:val="00C231D7"/>
    <w:rsid w:val="00C25023"/>
    <w:rsid w:val="00C25670"/>
    <w:rsid w:val="00C26ECB"/>
    <w:rsid w:val="00C274BE"/>
    <w:rsid w:val="00C3021F"/>
    <w:rsid w:val="00C30625"/>
    <w:rsid w:val="00C31032"/>
    <w:rsid w:val="00C32A13"/>
    <w:rsid w:val="00C3307F"/>
    <w:rsid w:val="00C355DC"/>
    <w:rsid w:val="00C358AB"/>
    <w:rsid w:val="00C36E2A"/>
    <w:rsid w:val="00C3780E"/>
    <w:rsid w:val="00C37910"/>
    <w:rsid w:val="00C37BB5"/>
    <w:rsid w:val="00C401FC"/>
    <w:rsid w:val="00C406B1"/>
    <w:rsid w:val="00C4161A"/>
    <w:rsid w:val="00C420E5"/>
    <w:rsid w:val="00C433E9"/>
    <w:rsid w:val="00C4349B"/>
    <w:rsid w:val="00C44641"/>
    <w:rsid w:val="00C44D99"/>
    <w:rsid w:val="00C45451"/>
    <w:rsid w:val="00C45966"/>
    <w:rsid w:val="00C4786D"/>
    <w:rsid w:val="00C501C8"/>
    <w:rsid w:val="00C503CE"/>
    <w:rsid w:val="00C50933"/>
    <w:rsid w:val="00C5114A"/>
    <w:rsid w:val="00C5123E"/>
    <w:rsid w:val="00C51801"/>
    <w:rsid w:val="00C52AB3"/>
    <w:rsid w:val="00C537F3"/>
    <w:rsid w:val="00C5425A"/>
    <w:rsid w:val="00C54FB4"/>
    <w:rsid w:val="00C55B69"/>
    <w:rsid w:val="00C56225"/>
    <w:rsid w:val="00C5624D"/>
    <w:rsid w:val="00C564B4"/>
    <w:rsid w:val="00C5677A"/>
    <w:rsid w:val="00C5742A"/>
    <w:rsid w:val="00C57F53"/>
    <w:rsid w:val="00C60311"/>
    <w:rsid w:val="00C608B6"/>
    <w:rsid w:val="00C60E37"/>
    <w:rsid w:val="00C61C9C"/>
    <w:rsid w:val="00C61D45"/>
    <w:rsid w:val="00C62964"/>
    <w:rsid w:val="00C62A9F"/>
    <w:rsid w:val="00C63474"/>
    <w:rsid w:val="00C634D4"/>
    <w:rsid w:val="00C6438D"/>
    <w:rsid w:val="00C64799"/>
    <w:rsid w:val="00C65D76"/>
    <w:rsid w:val="00C65EF4"/>
    <w:rsid w:val="00C66B48"/>
    <w:rsid w:val="00C6710D"/>
    <w:rsid w:val="00C67F75"/>
    <w:rsid w:val="00C70459"/>
    <w:rsid w:val="00C709C9"/>
    <w:rsid w:val="00C70B19"/>
    <w:rsid w:val="00C71083"/>
    <w:rsid w:val="00C72EF2"/>
    <w:rsid w:val="00C7319A"/>
    <w:rsid w:val="00C73D66"/>
    <w:rsid w:val="00C74A73"/>
    <w:rsid w:val="00C74CBA"/>
    <w:rsid w:val="00C7578C"/>
    <w:rsid w:val="00C76D66"/>
    <w:rsid w:val="00C77596"/>
    <w:rsid w:val="00C7792C"/>
    <w:rsid w:val="00C8194C"/>
    <w:rsid w:val="00C81E61"/>
    <w:rsid w:val="00C820AD"/>
    <w:rsid w:val="00C82639"/>
    <w:rsid w:val="00C82A4E"/>
    <w:rsid w:val="00C83C2C"/>
    <w:rsid w:val="00C84408"/>
    <w:rsid w:val="00C84E1F"/>
    <w:rsid w:val="00C856A0"/>
    <w:rsid w:val="00C86321"/>
    <w:rsid w:val="00C86877"/>
    <w:rsid w:val="00C86CE1"/>
    <w:rsid w:val="00C87153"/>
    <w:rsid w:val="00C9090B"/>
    <w:rsid w:val="00C94AB1"/>
    <w:rsid w:val="00C94EDF"/>
    <w:rsid w:val="00C95500"/>
    <w:rsid w:val="00C968C1"/>
    <w:rsid w:val="00C96AA9"/>
    <w:rsid w:val="00C97053"/>
    <w:rsid w:val="00C97304"/>
    <w:rsid w:val="00CA0AB4"/>
    <w:rsid w:val="00CA18D9"/>
    <w:rsid w:val="00CA1995"/>
    <w:rsid w:val="00CA1BAB"/>
    <w:rsid w:val="00CA2CAC"/>
    <w:rsid w:val="00CA2CB5"/>
    <w:rsid w:val="00CA3A98"/>
    <w:rsid w:val="00CA497D"/>
    <w:rsid w:val="00CA7F5B"/>
    <w:rsid w:val="00CA7FE4"/>
    <w:rsid w:val="00CB0338"/>
    <w:rsid w:val="00CB06A6"/>
    <w:rsid w:val="00CB0EBF"/>
    <w:rsid w:val="00CB2ACA"/>
    <w:rsid w:val="00CB2B27"/>
    <w:rsid w:val="00CB3E68"/>
    <w:rsid w:val="00CB4003"/>
    <w:rsid w:val="00CB433B"/>
    <w:rsid w:val="00CB4691"/>
    <w:rsid w:val="00CB5D93"/>
    <w:rsid w:val="00CB6731"/>
    <w:rsid w:val="00CB6B4E"/>
    <w:rsid w:val="00CB7E0A"/>
    <w:rsid w:val="00CC01F0"/>
    <w:rsid w:val="00CC0F4C"/>
    <w:rsid w:val="00CC14F6"/>
    <w:rsid w:val="00CC2ABB"/>
    <w:rsid w:val="00CC2F88"/>
    <w:rsid w:val="00CC430D"/>
    <w:rsid w:val="00CC46BA"/>
    <w:rsid w:val="00CC4C67"/>
    <w:rsid w:val="00CC51EE"/>
    <w:rsid w:val="00CC5B35"/>
    <w:rsid w:val="00CC657F"/>
    <w:rsid w:val="00CC6801"/>
    <w:rsid w:val="00CC6B7C"/>
    <w:rsid w:val="00CC6C9B"/>
    <w:rsid w:val="00CC7558"/>
    <w:rsid w:val="00CC7644"/>
    <w:rsid w:val="00CC78F2"/>
    <w:rsid w:val="00CC7F0B"/>
    <w:rsid w:val="00CD0A26"/>
    <w:rsid w:val="00CD1706"/>
    <w:rsid w:val="00CD1874"/>
    <w:rsid w:val="00CD1BA9"/>
    <w:rsid w:val="00CD1F84"/>
    <w:rsid w:val="00CD29E0"/>
    <w:rsid w:val="00CD3069"/>
    <w:rsid w:val="00CD553F"/>
    <w:rsid w:val="00CD554C"/>
    <w:rsid w:val="00CD5746"/>
    <w:rsid w:val="00CD5803"/>
    <w:rsid w:val="00CD64B0"/>
    <w:rsid w:val="00CD66EE"/>
    <w:rsid w:val="00CD6974"/>
    <w:rsid w:val="00CD69B2"/>
    <w:rsid w:val="00CD6BE4"/>
    <w:rsid w:val="00CD71D4"/>
    <w:rsid w:val="00CD7B1C"/>
    <w:rsid w:val="00CE0952"/>
    <w:rsid w:val="00CE17E0"/>
    <w:rsid w:val="00CE19A3"/>
    <w:rsid w:val="00CE299B"/>
    <w:rsid w:val="00CE2CCC"/>
    <w:rsid w:val="00CE316F"/>
    <w:rsid w:val="00CE34A5"/>
    <w:rsid w:val="00CE3639"/>
    <w:rsid w:val="00CE37B4"/>
    <w:rsid w:val="00CE53D3"/>
    <w:rsid w:val="00CE62D1"/>
    <w:rsid w:val="00CE62FC"/>
    <w:rsid w:val="00CE6ED7"/>
    <w:rsid w:val="00CE75C8"/>
    <w:rsid w:val="00CF0037"/>
    <w:rsid w:val="00CF0F43"/>
    <w:rsid w:val="00CF13F4"/>
    <w:rsid w:val="00CF1711"/>
    <w:rsid w:val="00CF1DED"/>
    <w:rsid w:val="00CF561B"/>
    <w:rsid w:val="00CF589F"/>
    <w:rsid w:val="00CF5AF4"/>
    <w:rsid w:val="00CF6660"/>
    <w:rsid w:val="00CF66C6"/>
    <w:rsid w:val="00D00001"/>
    <w:rsid w:val="00D016A7"/>
    <w:rsid w:val="00D025C9"/>
    <w:rsid w:val="00D026CE"/>
    <w:rsid w:val="00D030F2"/>
    <w:rsid w:val="00D03220"/>
    <w:rsid w:val="00D05BA7"/>
    <w:rsid w:val="00D05EAD"/>
    <w:rsid w:val="00D06933"/>
    <w:rsid w:val="00D070D1"/>
    <w:rsid w:val="00D1072C"/>
    <w:rsid w:val="00D112F8"/>
    <w:rsid w:val="00D11C21"/>
    <w:rsid w:val="00D13061"/>
    <w:rsid w:val="00D1373A"/>
    <w:rsid w:val="00D137AE"/>
    <w:rsid w:val="00D1437F"/>
    <w:rsid w:val="00D1476C"/>
    <w:rsid w:val="00D14BDD"/>
    <w:rsid w:val="00D15289"/>
    <w:rsid w:val="00D15317"/>
    <w:rsid w:val="00D1679C"/>
    <w:rsid w:val="00D16A14"/>
    <w:rsid w:val="00D16CA5"/>
    <w:rsid w:val="00D16CEA"/>
    <w:rsid w:val="00D175E1"/>
    <w:rsid w:val="00D17F8A"/>
    <w:rsid w:val="00D20BB3"/>
    <w:rsid w:val="00D21503"/>
    <w:rsid w:val="00D21E91"/>
    <w:rsid w:val="00D21EEA"/>
    <w:rsid w:val="00D2238D"/>
    <w:rsid w:val="00D236A8"/>
    <w:rsid w:val="00D23763"/>
    <w:rsid w:val="00D23A5A"/>
    <w:rsid w:val="00D24966"/>
    <w:rsid w:val="00D2516C"/>
    <w:rsid w:val="00D26301"/>
    <w:rsid w:val="00D30622"/>
    <w:rsid w:val="00D31616"/>
    <w:rsid w:val="00D32384"/>
    <w:rsid w:val="00D3270D"/>
    <w:rsid w:val="00D32879"/>
    <w:rsid w:val="00D3335E"/>
    <w:rsid w:val="00D34834"/>
    <w:rsid w:val="00D34B8F"/>
    <w:rsid w:val="00D353BE"/>
    <w:rsid w:val="00D36365"/>
    <w:rsid w:val="00D36DAD"/>
    <w:rsid w:val="00D3767F"/>
    <w:rsid w:val="00D37C9A"/>
    <w:rsid w:val="00D4057F"/>
    <w:rsid w:val="00D409BD"/>
    <w:rsid w:val="00D4125A"/>
    <w:rsid w:val="00D41441"/>
    <w:rsid w:val="00D42FA8"/>
    <w:rsid w:val="00D4338D"/>
    <w:rsid w:val="00D436E2"/>
    <w:rsid w:val="00D453BB"/>
    <w:rsid w:val="00D45638"/>
    <w:rsid w:val="00D45ACD"/>
    <w:rsid w:val="00D46D12"/>
    <w:rsid w:val="00D4771F"/>
    <w:rsid w:val="00D4776F"/>
    <w:rsid w:val="00D50A07"/>
    <w:rsid w:val="00D510A2"/>
    <w:rsid w:val="00D511C3"/>
    <w:rsid w:val="00D5185A"/>
    <w:rsid w:val="00D51B32"/>
    <w:rsid w:val="00D5240D"/>
    <w:rsid w:val="00D53720"/>
    <w:rsid w:val="00D55126"/>
    <w:rsid w:val="00D57698"/>
    <w:rsid w:val="00D57CF3"/>
    <w:rsid w:val="00D60013"/>
    <w:rsid w:val="00D61B6F"/>
    <w:rsid w:val="00D6210A"/>
    <w:rsid w:val="00D64462"/>
    <w:rsid w:val="00D666CF"/>
    <w:rsid w:val="00D676FA"/>
    <w:rsid w:val="00D70E7A"/>
    <w:rsid w:val="00D72838"/>
    <w:rsid w:val="00D72E4F"/>
    <w:rsid w:val="00D7300E"/>
    <w:rsid w:val="00D73E13"/>
    <w:rsid w:val="00D75481"/>
    <w:rsid w:val="00D756BA"/>
    <w:rsid w:val="00D76E24"/>
    <w:rsid w:val="00D8046D"/>
    <w:rsid w:val="00D81212"/>
    <w:rsid w:val="00D81EDA"/>
    <w:rsid w:val="00D8227D"/>
    <w:rsid w:val="00D82B95"/>
    <w:rsid w:val="00D82CAC"/>
    <w:rsid w:val="00D83102"/>
    <w:rsid w:val="00D83ED4"/>
    <w:rsid w:val="00D84327"/>
    <w:rsid w:val="00D84975"/>
    <w:rsid w:val="00D853D5"/>
    <w:rsid w:val="00D85DE1"/>
    <w:rsid w:val="00D866AC"/>
    <w:rsid w:val="00D86F20"/>
    <w:rsid w:val="00D905D5"/>
    <w:rsid w:val="00D9236E"/>
    <w:rsid w:val="00D93011"/>
    <w:rsid w:val="00D9330C"/>
    <w:rsid w:val="00D93B52"/>
    <w:rsid w:val="00D94367"/>
    <w:rsid w:val="00D944BF"/>
    <w:rsid w:val="00D95307"/>
    <w:rsid w:val="00D97D41"/>
    <w:rsid w:val="00DA06B3"/>
    <w:rsid w:val="00DA0981"/>
    <w:rsid w:val="00DA156A"/>
    <w:rsid w:val="00DA20FE"/>
    <w:rsid w:val="00DA394C"/>
    <w:rsid w:val="00DA3E0B"/>
    <w:rsid w:val="00DA41E9"/>
    <w:rsid w:val="00DA4209"/>
    <w:rsid w:val="00DA4AC0"/>
    <w:rsid w:val="00DA50A6"/>
    <w:rsid w:val="00DA71D3"/>
    <w:rsid w:val="00DA75C9"/>
    <w:rsid w:val="00DB0C08"/>
    <w:rsid w:val="00DB1527"/>
    <w:rsid w:val="00DB2666"/>
    <w:rsid w:val="00DB27A7"/>
    <w:rsid w:val="00DB3B7C"/>
    <w:rsid w:val="00DB5151"/>
    <w:rsid w:val="00DB524E"/>
    <w:rsid w:val="00DB5B46"/>
    <w:rsid w:val="00DB5B88"/>
    <w:rsid w:val="00DB656C"/>
    <w:rsid w:val="00DB6BAA"/>
    <w:rsid w:val="00DC0A3C"/>
    <w:rsid w:val="00DC1C21"/>
    <w:rsid w:val="00DC2139"/>
    <w:rsid w:val="00DC22E9"/>
    <w:rsid w:val="00DC29D1"/>
    <w:rsid w:val="00DC2B6D"/>
    <w:rsid w:val="00DC37C2"/>
    <w:rsid w:val="00DC3E76"/>
    <w:rsid w:val="00DC460C"/>
    <w:rsid w:val="00DC6F70"/>
    <w:rsid w:val="00DC7288"/>
    <w:rsid w:val="00DC750C"/>
    <w:rsid w:val="00DC78BD"/>
    <w:rsid w:val="00DD0438"/>
    <w:rsid w:val="00DD1A1F"/>
    <w:rsid w:val="00DD255D"/>
    <w:rsid w:val="00DD4119"/>
    <w:rsid w:val="00DD586C"/>
    <w:rsid w:val="00DE0AC3"/>
    <w:rsid w:val="00DE0AFE"/>
    <w:rsid w:val="00DE1F43"/>
    <w:rsid w:val="00DE2895"/>
    <w:rsid w:val="00DE2E97"/>
    <w:rsid w:val="00DE53A0"/>
    <w:rsid w:val="00DE567B"/>
    <w:rsid w:val="00DE7339"/>
    <w:rsid w:val="00DE7495"/>
    <w:rsid w:val="00DF1185"/>
    <w:rsid w:val="00DF226D"/>
    <w:rsid w:val="00DF2D0D"/>
    <w:rsid w:val="00DF2EAF"/>
    <w:rsid w:val="00DF31F1"/>
    <w:rsid w:val="00DF37A3"/>
    <w:rsid w:val="00DF408E"/>
    <w:rsid w:val="00DF439F"/>
    <w:rsid w:val="00DF4B86"/>
    <w:rsid w:val="00DF55BD"/>
    <w:rsid w:val="00DF7D1F"/>
    <w:rsid w:val="00E01AB0"/>
    <w:rsid w:val="00E01DA6"/>
    <w:rsid w:val="00E0381A"/>
    <w:rsid w:val="00E045ED"/>
    <w:rsid w:val="00E04816"/>
    <w:rsid w:val="00E04C5A"/>
    <w:rsid w:val="00E04D1B"/>
    <w:rsid w:val="00E0554A"/>
    <w:rsid w:val="00E05834"/>
    <w:rsid w:val="00E05F5E"/>
    <w:rsid w:val="00E06F70"/>
    <w:rsid w:val="00E0742B"/>
    <w:rsid w:val="00E074EB"/>
    <w:rsid w:val="00E07FEE"/>
    <w:rsid w:val="00E107AE"/>
    <w:rsid w:val="00E10D46"/>
    <w:rsid w:val="00E10EB5"/>
    <w:rsid w:val="00E10F24"/>
    <w:rsid w:val="00E1144D"/>
    <w:rsid w:val="00E11C50"/>
    <w:rsid w:val="00E11D66"/>
    <w:rsid w:val="00E123F6"/>
    <w:rsid w:val="00E1388D"/>
    <w:rsid w:val="00E13D63"/>
    <w:rsid w:val="00E13DE9"/>
    <w:rsid w:val="00E14E86"/>
    <w:rsid w:val="00E152DE"/>
    <w:rsid w:val="00E15465"/>
    <w:rsid w:val="00E1565D"/>
    <w:rsid w:val="00E16084"/>
    <w:rsid w:val="00E16098"/>
    <w:rsid w:val="00E16D13"/>
    <w:rsid w:val="00E1706D"/>
    <w:rsid w:val="00E20FE4"/>
    <w:rsid w:val="00E21092"/>
    <w:rsid w:val="00E21219"/>
    <w:rsid w:val="00E22189"/>
    <w:rsid w:val="00E22348"/>
    <w:rsid w:val="00E2249C"/>
    <w:rsid w:val="00E22A09"/>
    <w:rsid w:val="00E22C89"/>
    <w:rsid w:val="00E23E6E"/>
    <w:rsid w:val="00E26262"/>
    <w:rsid w:val="00E27189"/>
    <w:rsid w:val="00E27438"/>
    <w:rsid w:val="00E30697"/>
    <w:rsid w:val="00E3159F"/>
    <w:rsid w:val="00E31E4F"/>
    <w:rsid w:val="00E32B84"/>
    <w:rsid w:val="00E32CA1"/>
    <w:rsid w:val="00E333EC"/>
    <w:rsid w:val="00E33956"/>
    <w:rsid w:val="00E367BD"/>
    <w:rsid w:val="00E3715B"/>
    <w:rsid w:val="00E373C4"/>
    <w:rsid w:val="00E37947"/>
    <w:rsid w:val="00E40930"/>
    <w:rsid w:val="00E43B1B"/>
    <w:rsid w:val="00E43B4F"/>
    <w:rsid w:val="00E43C62"/>
    <w:rsid w:val="00E45059"/>
    <w:rsid w:val="00E4515A"/>
    <w:rsid w:val="00E45562"/>
    <w:rsid w:val="00E478ED"/>
    <w:rsid w:val="00E47C46"/>
    <w:rsid w:val="00E47C54"/>
    <w:rsid w:val="00E51584"/>
    <w:rsid w:val="00E51AAE"/>
    <w:rsid w:val="00E52C20"/>
    <w:rsid w:val="00E52DD6"/>
    <w:rsid w:val="00E5399E"/>
    <w:rsid w:val="00E53A42"/>
    <w:rsid w:val="00E549F4"/>
    <w:rsid w:val="00E54CEF"/>
    <w:rsid w:val="00E55335"/>
    <w:rsid w:val="00E56570"/>
    <w:rsid w:val="00E57C58"/>
    <w:rsid w:val="00E6154D"/>
    <w:rsid w:val="00E62544"/>
    <w:rsid w:val="00E6277A"/>
    <w:rsid w:val="00E6385D"/>
    <w:rsid w:val="00E6546A"/>
    <w:rsid w:val="00E65AFC"/>
    <w:rsid w:val="00E665D5"/>
    <w:rsid w:val="00E66D37"/>
    <w:rsid w:val="00E671C3"/>
    <w:rsid w:val="00E67E0F"/>
    <w:rsid w:val="00E70658"/>
    <w:rsid w:val="00E70D3A"/>
    <w:rsid w:val="00E71046"/>
    <w:rsid w:val="00E7119D"/>
    <w:rsid w:val="00E71AC7"/>
    <w:rsid w:val="00E72027"/>
    <w:rsid w:val="00E72080"/>
    <w:rsid w:val="00E7422E"/>
    <w:rsid w:val="00E74AA3"/>
    <w:rsid w:val="00E751AC"/>
    <w:rsid w:val="00E7663F"/>
    <w:rsid w:val="00E77907"/>
    <w:rsid w:val="00E8048F"/>
    <w:rsid w:val="00E804CD"/>
    <w:rsid w:val="00E80D52"/>
    <w:rsid w:val="00E80EF8"/>
    <w:rsid w:val="00E81026"/>
    <w:rsid w:val="00E8122C"/>
    <w:rsid w:val="00E825D1"/>
    <w:rsid w:val="00E84039"/>
    <w:rsid w:val="00E848A1"/>
    <w:rsid w:val="00E85B08"/>
    <w:rsid w:val="00E85F54"/>
    <w:rsid w:val="00E8632B"/>
    <w:rsid w:val="00E86E11"/>
    <w:rsid w:val="00E90FE1"/>
    <w:rsid w:val="00E9144E"/>
    <w:rsid w:val="00E91513"/>
    <w:rsid w:val="00E91DBF"/>
    <w:rsid w:val="00E92555"/>
    <w:rsid w:val="00E92E7D"/>
    <w:rsid w:val="00E93BC8"/>
    <w:rsid w:val="00E94E22"/>
    <w:rsid w:val="00E95D08"/>
    <w:rsid w:val="00E965B4"/>
    <w:rsid w:val="00E97037"/>
    <w:rsid w:val="00E97120"/>
    <w:rsid w:val="00E973AB"/>
    <w:rsid w:val="00E97B92"/>
    <w:rsid w:val="00EA04F8"/>
    <w:rsid w:val="00EA39A6"/>
    <w:rsid w:val="00EA493C"/>
    <w:rsid w:val="00EA57A1"/>
    <w:rsid w:val="00EA587A"/>
    <w:rsid w:val="00EA59E8"/>
    <w:rsid w:val="00EA6206"/>
    <w:rsid w:val="00EA68A9"/>
    <w:rsid w:val="00EA6DCF"/>
    <w:rsid w:val="00EA7144"/>
    <w:rsid w:val="00EA7467"/>
    <w:rsid w:val="00EA769E"/>
    <w:rsid w:val="00EB0ABB"/>
    <w:rsid w:val="00EB1090"/>
    <w:rsid w:val="00EB120F"/>
    <w:rsid w:val="00EB1CFE"/>
    <w:rsid w:val="00EB1F4F"/>
    <w:rsid w:val="00EB25F6"/>
    <w:rsid w:val="00EB2BA7"/>
    <w:rsid w:val="00EB4013"/>
    <w:rsid w:val="00EB66DC"/>
    <w:rsid w:val="00EB6856"/>
    <w:rsid w:val="00EB69E9"/>
    <w:rsid w:val="00EB6FE7"/>
    <w:rsid w:val="00EB7F67"/>
    <w:rsid w:val="00EC0334"/>
    <w:rsid w:val="00EC0912"/>
    <w:rsid w:val="00EC0A98"/>
    <w:rsid w:val="00EC0B51"/>
    <w:rsid w:val="00EC12A9"/>
    <w:rsid w:val="00EC278C"/>
    <w:rsid w:val="00EC3A58"/>
    <w:rsid w:val="00EC3FF0"/>
    <w:rsid w:val="00EC43EA"/>
    <w:rsid w:val="00EC4800"/>
    <w:rsid w:val="00EC6471"/>
    <w:rsid w:val="00EC78C6"/>
    <w:rsid w:val="00ED013E"/>
    <w:rsid w:val="00ED0294"/>
    <w:rsid w:val="00ED08D8"/>
    <w:rsid w:val="00ED0A50"/>
    <w:rsid w:val="00ED119E"/>
    <w:rsid w:val="00ED2697"/>
    <w:rsid w:val="00ED34E3"/>
    <w:rsid w:val="00ED3E2B"/>
    <w:rsid w:val="00ED4F9D"/>
    <w:rsid w:val="00ED5FD3"/>
    <w:rsid w:val="00ED5FE2"/>
    <w:rsid w:val="00ED68F1"/>
    <w:rsid w:val="00ED6A73"/>
    <w:rsid w:val="00EE0889"/>
    <w:rsid w:val="00EE1578"/>
    <w:rsid w:val="00EE174B"/>
    <w:rsid w:val="00EE1DA6"/>
    <w:rsid w:val="00EE1E7C"/>
    <w:rsid w:val="00EE31FA"/>
    <w:rsid w:val="00EE438B"/>
    <w:rsid w:val="00EE4BD8"/>
    <w:rsid w:val="00EE55F3"/>
    <w:rsid w:val="00EE75EA"/>
    <w:rsid w:val="00EE7FB2"/>
    <w:rsid w:val="00EF0C8F"/>
    <w:rsid w:val="00EF1B2F"/>
    <w:rsid w:val="00EF1E46"/>
    <w:rsid w:val="00EF2EA0"/>
    <w:rsid w:val="00EF3F9D"/>
    <w:rsid w:val="00EF557C"/>
    <w:rsid w:val="00EF678C"/>
    <w:rsid w:val="00EF7168"/>
    <w:rsid w:val="00EF7E11"/>
    <w:rsid w:val="00F00767"/>
    <w:rsid w:val="00F012A6"/>
    <w:rsid w:val="00F012CC"/>
    <w:rsid w:val="00F020EE"/>
    <w:rsid w:val="00F02552"/>
    <w:rsid w:val="00F0262E"/>
    <w:rsid w:val="00F03714"/>
    <w:rsid w:val="00F06BC9"/>
    <w:rsid w:val="00F072D3"/>
    <w:rsid w:val="00F102BA"/>
    <w:rsid w:val="00F102BF"/>
    <w:rsid w:val="00F1063E"/>
    <w:rsid w:val="00F10DE1"/>
    <w:rsid w:val="00F1118B"/>
    <w:rsid w:val="00F114FA"/>
    <w:rsid w:val="00F12D54"/>
    <w:rsid w:val="00F1360B"/>
    <w:rsid w:val="00F13BC7"/>
    <w:rsid w:val="00F13D1E"/>
    <w:rsid w:val="00F146E3"/>
    <w:rsid w:val="00F14D2D"/>
    <w:rsid w:val="00F15E0A"/>
    <w:rsid w:val="00F15FFE"/>
    <w:rsid w:val="00F169C8"/>
    <w:rsid w:val="00F16DC7"/>
    <w:rsid w:val="00F202FA"/>
    <w:rsid w:val="00F2108B"/>
    <w:rsid w:val="00F21A81"/>
    <w:rsid w:val="00F22232"/>
    <w:rsid w:val="00F2339A"/>
    <w:rsid w:val="00F23942"/>
    <w:rsid w:val="00F23F78"/>
    <w:rsid w:val="00F24798"/>
    <w:rsid w:val="00F24F14"/>
    <w:rsid w:val="00F266A7"/>
    <w:rsid w:val="00F2698F"/>
    <w:rsid w:val="00F26B94"/>
    <w:rsid w:val="00F270E2"/>
    <w:rsid w:val="00F278DD"/>
    <w:rsid w:val="00F300E4"/>
    <w:rsid w:val="00F300E7"/>
    <w:rsid w:val="00F301FF"/>
    <w:rsid w:val="00F30AF2"/>
    <w:rsid w:val="00F30B8B"/>
    <w:rsid w:val="00F329C0"/>
    <w:rsid w:val="00F339FE"/>
    <w:rsid w:val="00F340B3"/>
    <w:rsid w:val="00F3419D"/>
    <w:rsid w:val="00F36124"/>
    <w:rsid w:val="00F369EF"/>
    <w:rsid w:val="00F36D30"/>
    <w:rsid w:val="00F37056"/>
    <w:rsid w:val="00F371AE"/>
    <w:rsid w:val="00F4066D"/>
    <w:rsid w:val="00F406AA"/>
    <w:rsid w:val="00F42ABA"/>
    <w:rsid w:val="00F4444F"/>
    <w:rsid w:val="00F44CE0"/>
    <w:rsid w:val="00F46896"/>
    <w:rsid w:val="00F46A88"/>
    <w:rsid w:val="00F46BEB"/>
    <w:rsid w:val="00F47CED"/>
    <w:rsid w:val="00F504CB"/>
    <w:rsid w:val="00F5083F"/>
    <w:rsid w:val="00F523BF"/>
    <w:rsid w:val="00F52AFB"/>
    <w:rsid w:val="00F52C6D"/>
    <w:rsid w:val="00F52E7B"/>
    <w:rsid w:val="00F52FAA"/>
    <w:rsid w:val="00F54B84"/>
    <w:rsid w:val="00F55100"/>
    <w:rsid w:val="00F57403"/>
    <w:rsid w:val="00F57641"/>
    <w:rsid w:val="00F57F93"/>
    <w:rsid w:val="00F60D34"/>
    <w:rsid w:val="00F61758"/>
    <w:rsid w:val="00F61D5B"/>
    <w:rsid w:val="00F6275B"/>
    <w:rsid w:val="00F63697"/>
    <w:rsid w:val="00F63FC0"/>
    <w:rsid w:val="00F64145"/>
    <w:rsid w:val="00F64587"/>
    <w:rsid w:val="00F64AEE"/>
    <w:rsid w:val="00F64B37"/>
    <w:rsid w:val="00F6503C"/>
    <w:rsid w:val="00F6519D"/>
    <w:rsid w:val="00F65274"/>
    <w:rsid w:val="00F65640"/>
    <w:rsid w:val="00F661DA"/>
    <w:rsid w:val="00F6641A"/>
    <w:rsid w:val="00F679A6"/>
    <w:rsid w:val="00F67D4F"/>
    <w:rsid w:val="00F71574"/>
    <w:rsid w:val="00F725E9"/>
    <w:rsid w:val="00F7393A"/>
    <w:rsid w:val="00F73E17"/>
    <w:rsid w:val="00F74364"/>
    <w:rsid w:val="00F74DAF"/>
    <w:rsid w:val="00F74E46"/>
    <w:rsid w:val="00F76E0B"/>
    <w:rsid w:val="00F77360"/>
    <w:rsid w:val="00F8054B"/>
    <w:rsid w:val="00F80A5D"/>
    <w:rsid w:val="00F81FB4"/>
    <w:rsid w:val="00F824F6"/>
    <w:rsid w:val="00F825CB"/>
    <w:rsid w:val="00F828F5"/>
    <w:rsid w:val="00F8417B"/>
    <w:rsid w:val="00F844A7"/>
    <w:rsid w:val="00F849F5"/>
    <w:rsid w:val="00F852C3"/>
    <w:rsid w:val="00F8593E"/>
    <w:rsid w:val="00F85C5B"/>
    <w:rsid w:val="00F86595"/>
    <w:rsid w:val="00F8738C"/>
    <w:rsid w:val="00F87774"/>
    <w:rsid w:val="00F87A63"/>
    <w:rsid w:val="00F913ED"/>
    <w:rsid w:val="00F91786"/>
    <w:rsid w:val="00F91ABC"/>
    <w:rsid w:val="00F93AB0"/>
    <w:rsid w:val="00F944E9"/>
    <w:rsid w:val="00F96944"/>
    <w:rsid w:val="00F96B14"/>
    <w:rsid w:val="00F96CED"/>
    <w:rsid w:val="00FA1212"/>
    <w:rsid w:val="00FA2A39"/>
    <w:rsid w:val="00FA3948"/>
    <w:rsid w:val="00FA3A86"/>
    <w:rsid w:val="00FA4500"/>
    <w:rsid w:val="00FA48FD"/>
    <w:rsid w:val="00FA4B3E"/>
    <w:rsid w:val="00FA5267"/>
    <w:rsid w:val="00FA530B"/>
    <w:rsid w:val="00FA76A3"/>
    <w:rsid w:val="00FA7788"/>
    <w:rsid w:val="00FA7EDD"/>
    <w:rsid w:val="00FB0E7C"/>
    <w:rsid w:val="00FB1297"/>
    <w:rsid w:val="00FB171A"/>
    <w:rsid w:val="00FB20AA"/>
    <w:rsid w:val="00FB361F"/>
    <w:rsid w:val="00FB3ABE"/>
    <w:rsid w:val="00FB429D"/>
    <w:rsid w:val="00FB4D05"/>
    <w:rsid w:val="00FC00F0"/>
    <w:rsid w:val="00FC0107"/>
    <w:rsid w:val="00FC0BCC"/>
    <w:rsid w:val="00FC0C44"/>
    <w:rsid w:val="00FC1363"/>
    <w:rsid w:val="00FC19E9"/>
    <w:rsid w:val="00FC4D1C"/>
    <w:rsid w:val="00FC5351"/>
    <w:rsid w:val="00FC5AA0"/>
    <w:rsid w:val="00FC5D51"/>
    <w:rsid w:val="00FC610D"/>
    <w:rsid w:val="00FC645A"/>
    <w:rsid w:val="00FD07DF"/>
    <w:rsid w:val="00FD3AAB"/>
    <w:rsid w:val="00FD5797"/>
    <w:rsid w:val="00FD67E7"/>
    <w:rsid w:val="00FE0626"/>
    <w:rsid w:val="00FE0E50"/>
    <w:rsid w:val="00FE0F88"/>
    <w:rsid w:val="00FE13DB"/>
    <w:rsid w:val="00FE202B"/>
    <w:rsid w:val="00FE2512"/>
    <w:rsid w:val="00FE26F9"/>
    <w:rsid w:val="00FE2ABE"/>
    <w:rsid w:val="00FE2F23"/>
    <w:rsid w:val="00FE4998"/>
    <w:rsid w:val="00FE7942"/>
    <w:rsid w:val="00FF0F1A"/>
    <w:rsid w:val="00FF1212"/>
    <w:rsid w:val="00FF3643"/>
    <w:rsid w:val="00FF7378"/>
    <w:rsid w:val="00FF7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4966EB"/>
  <w15:docId w15:val="{DE6D43BA-2CD4-4C8B-A0FB-2F63A99C8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A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3F31"/>
    <w:rPr>
      <w:color w:val="0563C1" w:themeColor="hyperlink"/>
      <w:u w:val="single"/>
    </w:rPr>
  </w:style>
  <w:style w:type="paragraph" w:styleId="ListParagraph">
    <w:name w:val="List Paragraph"/>
    <w:basedOn w:val="Normal"/>
    <w:uiPriority w:val="34"/>
    <w:qFormat/>
    <w:rsid w:val="003A3F31"/>
    <w:pPr>
      <w:ind w:left="720"/>
      <w:contextualSpacing/>
    </w:pPr>
  </w:style>
  <w:style w:type="character" w:styleId="UnresolvedMention">
    <w:name w:val="Unresolved Mention"/>
    <w:basedOn w:val="DefaultParagraphFont"/>
    <w:uiPriority w:val="99"/>
    <w:semiHidden/>
    <w:unhideWhenUsed/>
    <w:rsid w:val="00492CBA"/>
    <w:rPr>
      <w:color w:val="605E5C"/>
      <w:shd w:val="clear" w:color="auto" w:fill="E1DFDD"/>
    </w:rPr>
  </w:style>
  <w:style w:type="character" w:styleId="PlaceholderText">
    <w:name w:val="Placeholder Text"/>
    <w:basedOn w:val="DefaultParagraphFont"/>
    <w:uiPriority w:val="99"/>
    <w:semiHidden/>
    <w:rsid w:val="0068504E"/>
    <w:rPr>
      <w:color w:val="666666"/>
    </w:rPr>
  </w:style>
  <w:style w:type="table" w:styleId="TableGrid">
    <w:name w:val="Table Grid"/>
    <w:basedOn w:val="TableNormal"/>
    <w:uiPriority w:val="39"/>
    <w:rsid w:val="00C60E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F3A89"/>
    <w:rPr>
      <w:sz w:val="16"/>
      <w:szCs w:val="16"/>
    </w:rPr>
  </w:style>
  <w:style w:type="paragraph" w:styleId="CommentText">
    <w:name w:val="annotation text"/>
    <w:basedOn w:val="Normal"/>
    <w:link w:val="CommentTextChar"/>
    <w:uiPriority w:val="99"/>
    <w:unhideWhenUsed/>
    <w:rsid w:val="005F3A89"/>
    <w:pPr>
      <w:spacing w:line="240" w:lineRule="auto"/>
    </w:pPr>
    <w:rPr>
      <w:sz w:val="20"/>
      <w:szCs w:val="20"/>
    </w:rPr>
  </w:style>
  <w:style w:type="character" w:customStyle="1" w:styleId="CommentTextChar">
    <w:name w:val="Comment Text Char"/>
    <w:basedOn w:val="DefaultParagraphFont"/>
    <w:link w:val="CommentText"/>
    <w:uiPriority w:val="99"/>
    <w:rsid w:val="005F3A89"/>
    <w:rPr>
      <w:sz w:val="20"/>
      <w:szCs w:val="20"/>
    </w:rPr>
  </w:style>
  <w:style w:type="paragraph" w:styleId="CommentSubject">
    <w:name w:val="annotation subject"/>
    <w:basedOn w:val="CommentText"/>
    <w:next w:val="CommentText"/>
    <w:link w:val="CommentSubjectChar"/>
    <w:uiPriority w:val="99"/>
    <w:semiHidden/>
    <w:unhideWhenUsed/>
    <w:rsid w:val="005F3A89"/>
    <w:rPr>
      <w:b/>
      <w:bCs/>
    </w:rPr>
  </w:style>
  <w:style w:type="character" w:customStyle="1" w:styleId="CommentSubjectChar">
    <w:name w:val="Comment Subject Char"/>
    <w:basedOn w:val="CommentTextChar"/>
    <w:link w:val="CommentSubject"/>
    <w:uiPriority w:val="99"/>
    <w:semiHidden/>
    <w:rsid w:val="005F3A89"/>
    <w:rPr>
      <w:b/>
      <w:bCs/>
      <w:sz w:val="20"/>
      <w:szCs w:val="20"/>
    </w:rPr>
  </w:style>
  <w:style w:type="paragraph" w:styleId="Caption">
    <w:name w:val="caption"/>
    <w:basedOn w:val="Normal"/>
    <w:next w:val="Normal"/>
    <w:uiPriority w:val="35"/>
    <w:unhideWhenUsed/>
    <w:qFormat/>
    <w:rsid w:val="002F7FC1"/>
    <w:pPr>
      <w:spacing w:after="200" w:line="240" w:lineRule="auto"/>
    </w:pPr>
    <w:rPr>
      <w:i/>
      <w:iCs/>
      <w:color w:val="44546A" w:themeColor="text2"/>
      <w:sz w:val="18"/>
      <w:szCs w:val="18"/>
    </w:rPr>
  </w:style>
  <w:style w:type="paragraph" w:styleId="Revision">
    <w:name w:val="Revision"/>
    <w:hidden/>
    <w:uiPriority w:val="99"/>
    <w:semiHidden/>
    <w:rsid w:val="006C2B4E"/>
    <w:pPr>
      <w:spacing w:after="0" w:line="240" w:lineRule="auto"/>
    </w:pPr>
  </w:style>
  <w:style w:type="character" w:styleId="FollowedHyperlink">
    <w:name w:val="FollowedHyperlink"/>
    <w:basedOn w:val="DefaultParagraphFont"/>
    <w:uiPriority w:val="99"/>
    <w:semiHidden/>
    <w:unhideWhenUsed/>
    <w:rsid w:val="00481F06"/>
    <w:rPr>
      <w:color w:val="954F72" w:themeColor="followedHyperlink"/>
      <w:u w:val="single"/>
    </w:rPr>
  </w:style>
  <w:style w:type="paragraph" w:customStyle="1" w:styleId="EndNoteBibliographyTitle">
    <w:name w:val="EndNote Bibliography Title"/>
    <w:basedOn w:val="Normal"/>
    <w:link w:val="EndNoteBibliographyTitleChar"/>
    <w:rsid w:val="005D5D35"/>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D5D35"/>
    <w:rPr>
      <w:rFonts w:ascii="Calibri" w:hAnsi="Calibri" w:cs="Calibri"/>
      <w:noProof/>
    </w:rPr>
  </w:style>
  <w:style w:type="paragraph" w:customStyle="1" w:styleId="EndNoteBibliography">
    <w:name w:val="EndNote Bibliography"/>
    <w:basedOn w:val="Normal"/>
    <w:link w:val="EndNoteBibliographyChar"/>
    <w:rsid w:val="005D5D35"/>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5D5D35"/>
    <w:rPr>
      <w:rFonts w:ascii="Calibri" w:hAnsi="Calibri" w:cs="Calibri"/>
      <w:noProof/>
    </w:rPr>
  </w:style>
  <w:style w:type="paragraph" w:customStyle="1" w:styleId="Acknowledgement">
    <w:name w:val="Acknowledgement"/>
    <w:basedOn w:val="Normal"/>
    <w:qFormat/>
    <w:rsid w:val="00C406B1"/>
    <w:pPr>
      <w:suppressAutoHyphens/>
      <w:spacing w:before="120" w:after="0" w:line="240" w:lineRule="auto"/>
      <w:ind w:left="720" w:hanging="720"/>
    </w:pPr>
    <w:rPr>
      <w:rFonts w:ascii="Times New Roman" w:eastAsia="Times New Roman" w:hAnsi="Times New Roman" w:cs="Times New Roman"/>
      <w:kern w:val="0"/>
      <w:sz w:val="24"/>
      <w:szCs w:val="24"/>
      <w14:ligatures w14:val="none"/>
    </w:rPr>
  </w:style>
  <w:style w:type="paragraph" w:customStyle="1" w:styleId="acknowledgement1">
    <w:name w:val="acknowledgement1"/>
    <w:basedOn w:val="Normal"/>
    <w:qFormat/>
    <w:rsid w:val="00C406B1"/>
    <w:pPr>
      <w:suppressAutoHyphens/>
      <w:spacing w:beforeAutospacing="1" w:after="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C567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677A"/>
  </w:style>
  <w:style w:type="paragraph" w:styleId="Footer">
    <w:name w:val="footer"/>
    <w:basedOn w:val="Normal"/>
    <w:link w:val="FooterChar"/>
    <w:uiPriority w:val="99"/>
    <w:unhideWhenUsed/>
    <w:rsid w:val="00C56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67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68232">
      <w:bodyDiv w:val="1"/>
      <w:marLeft w:val="0"/>
      <w:marRight w:val="0"/>
      <w:marTop w:val="0"/>
      <w:marBottom w:val="0"/>
      <w:divBdr>
        <w:top w:val="none" w:sz="0" w:space="0" w:color="auto"/>
        <w:left w:val="none" w:sz="0" w:space="0" w:color="auto"/>
        <w:bottom w:val="none" w:sz="0" w:space="0" w:color="auto"/>
        <w:right w:val="none" w:sz="0" w:space="0" w:color="auto"/>
      </w:divBdr>
    </w:div>
    <w:div w:id="66075139">
      <w:bodyDiv w:val="1"/>
      <w:marLeft w:val="0"/>
      <w:marRight w:val="0"/>
      <w:marTop w:val="0"/>
      <w:marBottom w:val="0"/>
      <w:divBdr>
        <w:top w:val="none" w:sz="0" w:space="0" w:color="auto"/>
        <w:left w:val="none" w:sz="0" w:space="0" w:color="auto"/>
        <w:bottom w:val="none" w:sz="0" w:space="0" w:color="auto"/>
        <w:right w:val="none" w:sz="0" w:space="0" w:color="auto"/>
      </w:divBdr>
    </w:div>
    <w:div w:id="73550466">
      <w:bodyDiv w:val="1"/>
      <w:marLeft w:val="0"/>
      <w:marRight w:val="0"/>
      <w:marTop w:val="0"/>
      <w:marBottom w:val="0"/>
      <w:divBdr>
        <w:top w:val="none" w:sz="0" w:space="0" w:color="auto"/>
        <w:left w:val="none" w:sz="0" w:space="0" w:color="auto"/>
        <w:bottom w:val="none" w:sz="0" w:space="0" w:color="auto"/>
        <w:right w:val="none" w:sz="0" w:space="0" w:color="auto"/>
      </w:divBdr>
    </w:div>
    <w:div w:id="75522623">
      <w:bodyDiv w:val="1"/>
      <w:marLeft w:val="0"/>
      <w:marRight w:val="0"/>
      <w:marTop w:val="0"/>
      <w:marBottom w:val="0"/>
      <w:divBdr>
        <w:top w:val="none" w:sz="0" w:space="0" w:color="auto"/>
        <w:left w:val="none" w:sz="0" w:space="0" w:color="auto"/>
        <w:bottom w:val="none" w:sz="0" w:space="0" w:color="auto"/>
        <w:right w:val="none" w:sz="0" w:space="0" w:color="auto"/>
      </w:divBdr>
    </w:div>
    <w:div w:id="134102702">
      <w:bodyDiv w:val="1"/>
      <w:marLeft w:val="0"/>
      <w:marRight w:val="0"/>
      <w:marTop w:val="0"/>
      <w:marBottom w:val="0"/>
      <w:divBdr>
        <w:top w:val="none" w:sz="0" w:space="0" w:color="auto"/>
        <w:left w:val="none" w:sz="0" w:space="0" w:color="auto"/>
        <w:bottom w:val="none" w:sz="0" w:space="0" w:color="auto"/>
        <w:right w:val="none" w:sz="0" w:space="0" w:color="auto"/>
      </w:divBdr>
    </w:div>
    <w:div w:id="142311258">
      <w:bodyDiv w:val="1"/>
      <w:marLeft w:val="0"/>
      <w:marRight w:val="0"/>
      <w:marTop w:val="0"/>
      <w:marBottom w:val="0"/>
      <w:divBdr>
        <w:top w:val="none" w:sz="0" w:space="0" w:color="auto"/>
        <w:left w:val="none" w:sz="0" w:space="0" w:color="auto"/>
        <w:bottom w:val="none" w:sz="0" w:space="0" w:color="auto"/>
        <w:right w:val="none" w:sz="0" w:space="0" w:color="auto"/>
      </w:divBdr>
    </w:div>
    <w:div w:id="151800372">
      <w:bodyDiv w:val="1"/>
      <w:marLeft w:val="0"/>
      <w:marRight w:val="0"/>
      <w:marTop w:val="0"/>
      <w:marBottom w:val="0"/>
      <w:divBdr>
        <w:top w:val="none" w:sz="0" w:space="0" w:color="auto"/>
        <w:left w:val="none" w:sz="0" w:space="0" w:color="auto"/>
        <w:bottom w:val="none" w:sz="0" w:space="0" w:color="auto"/>
        <w:right w:val="none" w:sz="0" w:space="0" w:color="auto"/>
      </w:divBdr>
    </w:div>
    <w:div w:id="184906729">
      <w:bodyDiv w:val="1"/>
      <w:marLeft w:val="0"/>
      <w:marRight w:val="0"/>
      <w:marTop w:val="0"/>
      <w:marBottom w:val="0"/>
      <w:divBdr>
        <w:top w:val="none" w:sz="0" w:space="0" w:color="auto"/>
        <w:left w:val="none" w:sz="0" w:space="0" w:color="auto"/>
        <w:bottom w:val="none" w:sz="0" w:space="0" w:color="auto"/>
        <w:right w:val="none" w:sz="0" w:space="0" w:color="auto"/>
      </w:divBdr>
    </w:div>
    <w:div w:id="197937475">
      <w:bodyDiv w:val="1"/>
      <w:marLeft w:val="0"/>
      <w:marRight w:val="0"/>
      <w:marTop w:val="0"/>
      <w:marBottom w:val="0"/>
      <w:divBdr>
        <w:top w:val="none" w:sz="0" w:space="0" w:color="auto"/>
        <w:left w:val="none" w:sz="0" w:space="0" w:color="auto"/>
        <w:bottom w:val="none" w:sz="0" w:space="0" w:color="auto"/>
        <w:right w:val="none" w:sz="0" w:space="0" w:color="auto"/>
      </w:divBdr>
    </w:div>
    <w:div w:id="210313711">
      <w:bodyDiv w:val="1"/>
      <w:marLeft w:val="0"/>
      <w:marRight w:val="0"/>
      <w:marTop w:val="0"/>
      <w:marBottom w:val="0"/>
      <w:divBdr>
        <w:top w:val="none" w:sz="0" w:space="0" w:color="auto"/>
        <w:left w:val="none" w:sz="0" w:space="0" w:color="auto"/>
        <w:bottom w:val="none" w:sz="0" w:space="0" w:color="auto"/>
        <w:right w:val="none" w:sz="0" w:space="0" w:color="auto"/>
      </w:divBdr>
    </w:div>
    <w:div w:id="255945517">
      <w:bodyDiv w:val="1"/>
      <w:marLeft w:val="0"/>
      <w:marRight w:val="0"/>
      <w:marTop w:val="0"/>
      <w:marBottom w:val="0"/>
      <w:divBdr>
        <w:top w:val="none" w:sz="0" w:space="0" w:color="auto"/>
        <w:left w:val="none" w:sz="0" w:space="0" w:color="auto"/>
        <w:bottom w:val="none" w:sz="0" w:space="0" w:color="auto"/>
        <w:right w:val="none" w:sz="0" w:space="0" w:color="auto"/>
      </w:divBdr>
    </w:div>
    <w:div w:id="292250949">
      <w:bodyDiv w:val="1"/>
      <w:marLeft w:val="0"/>
      <w:marRight w:val="0"/>
      <w:marTop w:val="0"/>
      <w:marBottom w:val="0"/>
      <w:divBdr>
        <w:top w:val="none" w:sz="0" w:space="0" w:color="auto"/>
        <w:left w:val="none" w:sz="0" w:space="0" w:color="auto"/>
        <w:bottom w:val="none" w:sz="0" w:space="0" w:color="auto"/>
        <w:right w:val="none" w:sz="0" w:space="0" w:color="auto"/>
      </w:divBdr>
    </w:div>
    <w:div w:id="296303309">
      <w:bodyDiv w:val="1"/>
      <w:marLeft w:val="0"/>
      <w:marRight w:val="0"/>
      <w:marTop w:val="0"/>
      <w:marBottom w:val="0"/>
      <w:divBdr>
        <w:top w:val="none" w:sz="0" w:space="0" w:color="auto"/>
        <w:left w:val="none" w:sz="0" w:space="0" w:color="auto"/>
        <w:bottom w:val="none" w:sz="0" w:space="0" w:color="auto"/>
        <w:right w:val="none" w:sz="0" w:space="0" w:color="auto"/>
      </w:divBdr>
    </w:div>
    <w:div w:id="382103132">
      <w:bodyDiv w:val="1"/>
      <w:marLeft w:val="0"/>
      <w:marRight w:val="0"/>
      <w:marTop w:val="0"/>
      <w:marBottom w:val="0"/>
      <w:divBdr>
        <w:top w:val="none" w:sz="0" w:space="0" w:color="auto"/>
        <w:left w:val="none" w:sz="0" w:space="0" w:color="auto"/>
        <w:bottom w:val="none" w:sz="0" w:space="0" w:color="auto"/>
        <w:right w:val="none" w:sz="0" w:space="0" w:color="auto"/>
      </w:divBdr>
    </w:div>
    <w:div w:id="490099229">
      <w:bodyDiv w:val="1"/>
      <w:marLeft w:val="0"/>
      <w:marRight w:val="0"/>
      <w:marTop w:val="0"/>
      <w:marBottom w:val="0"/>
      <w:divBdr>
        <w:top w:val="none" w:sz="0" w:space="0" w:color="auto"/>
        <w:left w:val="none" w:sz="0" w:space="0" w:color="auto"/>
        <w:bottom w:val="none" w:sz="0" w:space="0" w:color="auto"/>
        <w:right w:val="none" w:sz="0" w:space="0" w:color="auto"/>
      </w:divBdr>
    </w:div>
    <w:div w:id="527447519">
      <w:bodyDiv w:val="1"/>
      <w:marLeft w:val="0"/>
      <w:marRight w:val="0"/>
      <w:marTop w:val="0"/>
      <w:marBottom w:val="0"/>
      <w:divBdr>
        <w:top w:val="none" w:sz="0" w:space="0" w:color="auto"/>
        <w:left w:val="none" w:sz="0" w:space="0" w:color="auto"/>
        <w:bottom w:val="none" w:sz="0" w:space="0" w:color="auto"/>
        <w:right w:val="none" w:sz="0" w:space="0" w:color="auto"/>
      </w:divBdr>
    </w:div>
    <w:div w:id="554894491">
      <w:bodyDiv w:val="1"/>
      <w:marLeft w:val="0"/>
      <w:marRight w:val="0"/>
      <w:marTop w:val="0"/>
      <w:marBottom w:val="0"/>
      <w:divBdr>
        <w:top w:val="none" w:sz="0" w:space="0" w:color="auto"/>
        <w:left w:val="none" w:sz="0" w:space="0" w:color="auto"/>
        <w:bottom w:val="none" w:sz="0" w:space="0" w:color="auto"/>
        <w:right w:val="none" w:sz="0" w:space="0" w:color="auto"/>
      </w:divBdr>
    </w:div>
    <w:div w:id="572398484">
      <w:bodyDiv w:val="1"/>
      <w:marLeft w:val="0"/>
      <w:marRight w:val="0"/>
      <w:marTop w:val="0"/>
      <w:marBottom w:val="0"/>
      <w:divBdr>
        <w:top w:val="none" w:sz="0" w:space="0" w:color="auto"/>
        <w:left w:val="none" w:sz="0" w:space="0" w:color="auto"/>
        <w:bottom w:val="none" w:sz="0" w:space="0" w:color="auto"/>
        <w:right w:val="none" w:sz="0" w:space="0" w:color="auto"/>
      </w:divBdr>
    </w:div>
    <w:div w:id="627778079">
      <w:bodyDiv w:val="1"/>
      <w:marLeft w:val="0"/>
      <w:marRight w:val="0"/>
      <w:marTop w:val="0"/>
      <w:marBottom w:val="0"/>
      <w:divBdr>
        <w:top w:val="none" w:sz="0" w:space="0" w:color="auto"/>
        <w:left w:val="none" w:sz="0" w:space="0" w:color="auto"/>
        <w:bottom w:val="none" w:sz="0" w:space="0" w:color="auto"/>
        <w:right w:val="none" w:sz="0" w:space="0" w:color="auto"/>
      </w:divBdr>
    </w:div>
    <w:div w:id="638457473">
      <w:bodyDiv w:val="1"/>
      <w:marLeft w:val="0"/>
      <w:marRight w:val="0"/>
      <w:marTop w:val="0"/>
      <w:marBottom w:val="0"/>
      <w:divBdr>
        <w:top w:val="none" w:sz="0" w:space="0" w:color="auto"/>
        <w:left w:val="none" w:sz="0" w:space="0" w:color="auto"/>
        <w:bottom w:val="none" w:sz="0" w:space="0" w:color="auto"/>
        <w:right w:val="none" w:sz="0" w:space="0" w:color="auto"/>
      </w:divBdr>
    </w:div>
    <w:div w:id="656543476">
      <w:bodyDiv w:val="1"/>
      <w:marLeft w:val="0"/>
      <w:marRight w:val="0"/>
      <w:marTop w:val="0"/>
      <w:marBottom w:val="0"/>
      <w:divBdr>
        <w:top w:val="none" w:sz="0" w:space="0" w:color="auto"/>
        <w:left w:val="none" w:sz="0" w:space="0" w:color="auto"/>
        <w:bottom w:val="none" w:sz="0" w:space="0" w:color="auto"/>
        <w:right w:val="none" w:sz="0" w:space="0" w:color="auto"/>
      </w:divBdr>
    </w:div>
    <w:div w:id="667288455">
      <w:bodyDiv w:val="1"/>
      <w:marLeft w:val="0"/>
      <w:marRight w:val="0"/>
      <w:marTop w:val="0"/>
      <w:marBottom w:val="0"/>
      <w:divBdr>
        <w:top w:val="none" w:sz="0" w:space="0" w:color="auto"/>
        <w:left w:val="none" w:sz="0" w:space="0" w:color="auto"/>
        <w:bottom w:val="none" w:sz="0" w:space="0" w:color="auto"/>
        <w:right w:val="none" w:sz="0" w:space="0" w:color="auto"/>
      </w:divBdr>
    </w:div>
    <w:div w:id="698504970">
      <w:bodyDiv w:val="1"/>
      <w:marLeft w:val="0"/>
      <w:marRight w:val="0"/>
      <w:marTop w:val="0"/>
      <w:marBottom w:val="0"/>
      <w:divBdr>
        <w:top w:val="none" w:sz="0" w:space="0" w:color="auto"/>
        <w:left w:val="none" w:sz="0" w:space="0" w:color="auto"/>
        <w:bottom w:val="none" w:sz="0" w:space="0" w:color="auto"/>
        <w:right w:val="none" w:sz="0" w:space="0" w:color="auto"/>
      </w:divBdr>
    </w:div>
    <w:div w:id="725877072">
      <w:bodyDiv w:val="1"/>
      <w:marLeft w:val="0"/>
      <w:marRight w:val="0"/>
      <w:marTop w:val="0"/>
      <w:marBottom w:val="0"/>
      <w:divBdr>
        <w:top w:val="none" w:sz="0" w:space="0" w:color="auto"/>
        <w:left w:val="none" w:sz="0" w:space="0" w:color="auto"/>
        <w:bottom w:val="none" w:sz="0" w:space="0" w:color="auto"/>
        <w:right w:val="none" w:sz="0" w:space="0" w:color="auto"/>
      </w:divBdr>
    </w:div>
    <w:div w:id="846404151">
      <w:bodyDiv w:val="1"/>
      <w:marLeft w:val="0"/>
      <w:marRight w:val="0"/>
      <w:marTop w:val="0"/>
      <w:marBottom w:val="0"/>
      <w:divBdr>
        <w:top w:val="none" w:sz="0" w:space="0" w:color="auto"/>
        <w:left w:val="none" w:sz="0" w:space="0" w:color="auto"/>
        <w:bottom w:val="none" w:sz="0" w:space="0" w:color="auto"/>
        <w:right w:val="none" w:sz="0" w:space="0" w:color="auto"/>
      </w:divBdr>
    </w:div>
    <w:div w:id="885414627">
      <w:bodyDiv w:val="1"/>
      <w:marLeft w:val="0"/>
      <w:marRight w:val="0"/>
      <w:marTop w:val="0"/>
      <w:marBottom w:val="0"/>
      <w:divBdr>
        <w:top w:val="none" w:sz="0" w:space="0" w:color="auto"/>
        <w:left w:val="none" w:sz="0" w:space="0" w:color="auto"/>
        <w:bottom w:val="none" w:sz="0" w:space="0" w:color="auto"/>
        <w:right w:val="none" w:sz="0" w:space="0" w:color="auto"/>
      </w:divBdr>
    </w:div>
    <w:div w:id="911892050">
      <w:bodyDiv w:val="1"/>
      <w:marLeft w:val="0"/>
      <w:marRight w:val="0"/>
      <w:marTop w:val="0"/>
      <w:marBottom w:val="0"/>
      <w:divBdr>
        <w:top w:val="none" w:sz="0" w:space="0" w:color="auto"/>
        <w:left w:val="none" w:sz="0" w:space="0" w:color="auto"/>
        <w:bottom w:val="none" w:sz="0" w:space="0" w:color="auto"/>
        <w:right w:val="none" w:sz="0" w:space="0" w:color="auto"/>
      </w:divBdr>
    </w:div>
    <w:div w:id="932202878">
      <w:bodyDiv w:val="1"/>
      <w:marLeft w:val="0"/>
      <w:marRight w:val="0"/>
      <w:marTop w:val="0"/>
      <w:marBottom w:val="0"/>
      <w:divBdr>
        <w:top w:val="none" w:sz="0" w:space="0" w:color="auto"/>
        <w:left w:val="none" w:sz="0" w:space="0" w:color="auto"/>
        <w:bottom w:val="none" w:sz="0" w:space="0" w:color="auto"/>
        <w:right w:val="none" w:sz="0" w:space="0" w:color="auto"/>
      </w:divBdr>
    </w:div>
    <w:div w:id="973174619">
      <w:bodyDiv w:val="1"/>
      <w:marLeft w:val="0"/>
      <w:marRight w:val="0"/>
      <w:marTop w:val="0"/>
      <w:marBottom w:val="0"/>
      <w:divBdr>
        <w:top w:val="none" w:sz="0" w:space="0" w:color="auto"/>
        <w:left w:val="none" w:sz="0" w:space="0" w:color="auto"/>
        <w:bottom w:val="none" w:sz="0" w:space="0" w:color="auto"/>
        <w:right w:val="none" w:sz="0" w:space="0" w:color="auto"/>
      </w:divBdr>
      <w:divsChild>
        <w:div w:id="708796357">
          <w:marLeft w:val="0"/>
          <w:marRight w:val="0"/>
          <w:marTop w:val="0"/>
          <w:marBottom w:val="0"/>
          <w:divBdr>
            <w:top w:val="none" w:sz="0" w:space="0" w:color="auto"/>
            <w:left w:val="none" w:sz="0" w:space="0" w:color="auto"/>
            <w:bottom w:val="none" w:sz="0" w:space="0" w:color="auto"/>
            <w:right w:val="none" w:sz="0" w:space="0" w:color="auto"/>
          </w:divBdr>
          <w:divsChild>
            <w:div w:id="1563711268">
              <w:marLeft w:val="0"/>
              <w:marRight w:val="0"/>
              <w:marTop w:val="0"/>
              <w:marBottom w:val="0"/>
              <w:divBdr>
                <w:top w:val="none" w:sz="0" w:space="0" w:color="auto"/>
                <w:left w:val="none" w:sz="0" w:space="0" w:color="auto"/>
                <w:bottom w:val="none" w:sz="0" w:space="0" w:color="auto"/>
                <w:right w:val="none" w:sz="0" w:space="0" w:color="auto"/>
              </w:divBdr>
              <w:divsChild>
                <w:div w:id="831028452">
                  <w:marLeft w:val="0"/>
                  <w:marRight w:val="0"/>
                  <w:marTop w:val="0"/>
                  <w:marBottom w:val="0"/>
                  <w:divBdr>
                    <w:top w:val="none" w:sz="0" w:space="0" w:color="auto"/>
                    <w:left w:val="none" w:sz="0" w:space="0" w:color="auto"/>
                    <w:bottom w:val="none" w:sz="0" w:space="0" w:color="auto"/>
                    <w:right w:val="none" w:sz="0" w:space="0" w:color="auto"/>
                  </w:divBdr>
                  <w:divsChild>
                    <w:div w:id="1873762985">
                      <w:marLeft w:val="0"/>
                      <w:marRight w:val="0"/>
                      <w:marTop w:val="0"/>
                      <w:marBottom w:val="0"/>
                      <w:divBdr>
                        <w:top w:val="none" w:sz="0" w:space="0" w:color="auto"/>
                        <w:left w:val="none" w:sz="0" w:space="0" w:color="auto"/>
                        <w:bottom w:val="none" w:sz="0" w:space="0" w:color="auto"/>
                        <w:right w:val="none" w:sz="0" w:space="0" w:color="auto"/>
                      </w:divBdr>
                      <w:divsChild>
                        <w:div w:id="1100687672">
                          <w:marLeft w:val="0"/>
                          <w:marRight w:val="0"/>
                          <w:marTop w:val="0"/>
                          <w:marBottom w:val="0"/>
                          <w:divBdr>
                            <w:top w:val="none" w:sz="0" w:space="0" w:color="auto"/>
                            <w:left w:val="none" w:sz="0" w:space="0" w:color="auto"/>
                            <w:bottom w:val="none" w:sz="0" w:space="0" w:color="auto"/>
                            <w:right w:val="none" w:sz="0" w:space="0" w:color="auto"/>
                          </w:divBdr>
                          <w:divsChild>
                            <w:div w:id="1496461027">
                              <w:marLeft w:val="0"/>
                              <w:marRight w:val="0"/>
                              <w:marTop w:val="0"/>
                              <w:marBottom w:val="0"/>
                              <w:divBdr>
                                <w:top w:val="none" w:sz="0" w:space="0" w:color="auto"/>
                                <w:left w:val="none" w:sz="0" w:space="0" w:color="auto"/>
                                <w:bottom w:val="none" w:sz="0" w:space="0" w:color="auto"/>
                                <w:right w:val="none" w:sz="0" w:space="0" w:color="auto"/>
                              </w:divBdr>
                              <w:divsChild>
                                <w:div w:id="1577086429">
                                  <w:marLeft w:val="0"/>
                                  <w:marRight w:val="0"/>
                                  <w:marTop w:val="0"/>
                                  <w:marBottom w:val="0"/>
                                  <w:divBdr>
                                    <w:top w:val="none" w:sz="0" w:space="0" w:color="auto"/>
                                    <w:left w:val="none" w:sz="0" w:space="0" w:color="auto"/>
                                    <w:bottom w:val="none" w:sz="0" w:space="0" w:color="auto"/>
                                    <w:right w:val="none" w:sz="0" w:space="0" w:color="auto"/>
                                  </w:divBdr>
                                  <w:divsChild>
                                    <w:div w:id="131387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736580">
                          <w:marLeft w:val="0"/>
                          <w:marRight w:val="0"/>
                          <w:marTop w:val="0"/>
                          <w:marBottom w:val="0"/>
                          <w:divBdr>
                            <w:top w:val="none" w:sz="0" w:space="0" w:color="auto"/>
                            <w:left w:val="none" w:sz="0" w:space="0" w:color="auto"/>
                            <w:bottom w:val="none" w:sz="0" w:space="0" w:color="auto"/>
                            <w:right w:val="none" w:sz="0" w:space="0" w:color="auto"/>
                          </w:divBdr>
                          <w:divsChild>
                            <w:div w:id="2141337923">
                              <w:marLeft w:val="0"/>
                              <w:marRight w:val="0"/>
                              <w:marTop w:val="0"/>
                              <w:marBottom w:val="0"/>
                              <w:divBdr>
                                <w:top w:val="none" w:sz="0" w:space="0" w:color="auto"/>
                                <w:left w:val="none" w:sz="0" w:space="0" w:color="auto"/>
                                <w:bottom w:val="none" w:sz="0" w:space="0" w:color="auto"/>
                                <w:right w:val="none" w:sz="0" w:space="0" w:color="auto"/>
                              </w:divBdr>
                              <w:divsChild>
                                <w:div w:id="147051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077385">
      <w:bodyDiv w:val="1"/>
      <w:marLeft w:val="0"/>
      <w:marRight w:val="0"/>
      <w:marTop w:val="0"/>
      <w:marBottom w:val="0"/>
      <w:divBdr>
        <w:top w:val="none" w:sz="0" w:space="0" w:color="auto"/>
        <w:left w:val="none" w:sz="0" w:space="0" w:color="auto"/>
        <w:bottom w:val="none" w:sz="0" w:space="0" w:color="auto"/>
        <w:right w:val="none" w:sz="0" w:space="0" w:color="auto"/>
      </w:divBdr>
    </w:div>
    <w:div w:id="999961384">
      <w:bodyDiv w:val="1"/>
      <w:marLeft w:val="0"/>
      <w:marRight w:val="0"/>
      <w:marTop w:val="0"/>
      <w:marBottom w:val="0"/>
      <w:divBdr>
        <w:top w:val="none" w:sz="0" w:space="0" w:color="auto"/>
        <w:left w:val="none" w:sz="0" w:space="0" w:color="auto"/>
        <w:bottom w:val="none" w:sz="0" w:space="0" w:color="auto"/>
        <w:right w:val="none" w:sz="0" w:space="0" w:color="auto"/>
      </w:divBdr>
    </w:div>
    <w:div w:id="1007445592">
      <w:bodyDiv w:val="1"/>
      <w:marLeft w:val="0"/>
      <w:marRight w:val="0"/>
      <w:marTop w:val="0"/>
      <w:marBottom w:val="0"/>
      <w:divBdr>
        <w:top w:val="none" w:sz="0" w:space="0" w:color="auto"/>
        <w:left w:val="none" w:sz="0" w:space="0" w:color="auto"/>
        <w:bottom w:val="none" w:sz="0" w:space="0" w:color="auto"/>
        <w:right w:val="none" w:sz="0" w:space="0" w:color="auto"/>
      </w:divBdr>
    </w:div>
    <w:div w:id="1041634631">
      <w:bodyDiv w:val="1"/>
      <w:marLeft w:val="0"/>
      <w:marRight w:val="0"/>
      <w:marTop w:val="0"/>
      <w:marBottom w:val="0"/>
      <w:divBdr>
        <w:top w:val="none" w:sz="0" w:space="0" w:color="auto"/>
        <w:left w:val="none" w:sz="0" w:space="0" w:color="auto"/>
        <w:bottom w:val="none" w:sz="0" w:space="0" w:color="auto"/>
        <w:right w:val="none" w:sz="0" w:space="0" w:color="auto"/>
      </w:divBdr>
    </w:div>
    <w:div w:id="1044719654">
      <w:bodyDiv w:val="1"/>
      <w:marLeft w:val="0"/>
      <w:marRight w:val="0"/>
      <w:marTop w:val="0"/>
      <w:marBottom w:val="0"/>
      <w:divBdr>
        <w:top w:val="none" w:sz="0" w:space="0" w:color="auto"/>
        <w:left w:val="none" w:sz="0" w:space="0" w:color="auto"/>
        <w:bottom w:val="none" w:sz="0" w:space="0" w:color="auto"/>
        <w:right w:val="none" w:sz="0" w:space="0" w:color="auto"/>
      </w:divBdr>
    </w:div>
    <w:div w:id="1056009884">
      <w:bodyDiv w:val="1"/>
      <w:marLeft w:val="0"/>
      <w:marRight w:val="0"/>
      <w:marTop w:val="0"/>
      <w:marBottom w:val="0"/>
      <w:divBdr>
        <w:top w:val="none" w:sz="0" w:space="0" w:color="auto"/>
        <w:left w:val="none" w:sz="0" w:space="0" w:color="auto"/>
        <w:bottom w:val="none" w:sz="0" w:space="0" w:color="auto"/>
        <w:right w:val="none" w:sz="0" w:space="0" w:color="auto"/>
      </w:divBdr>
    </w:div>
    <w:div w:id="1065565078">
      <w:bodyDiv w:val="1"/>
      <w:marLeft w:val="0"/>
      <w:marRight w:val="0"/>
      <w:marTop w:val="0"/>
      <w:marBottom w:val="0"/>
      <w:divBdr>
        <w:top w:val="none" w:sz="0" w:space="0" w:color="auto"/>
        <w:left w:val="none" w:sz="0" w:space="0" w:color="auto"/>
        <w:bottom w:val="none" w:sz="0" w:space="0" w:color="auto"/>
        <w:right w:val="none" w:sz="0" w:space="0" w:color="auto"/>
      </w:divBdr>
    </w:div>
    <w:div w:id="1089497057">
      <w:bodyDiv w:val="1"/>
      <w:marLeft w:val="0"/>
      <w:marRight w:val="0"/>
      <w:marTop w:val="0"/>
      <w:marBottom w:val="0"/>
      <w:divBdr>
        <w:top w:val="none" w:sz="0" w:space="0" w:color="auto"/>
        <w:left w:val="none" w:sz="0" w:space="0" w:color="auto"/>
        <w:bottom w:val="none" w:sz="0" w:space="0" w:color="auto"/>
        <w:right w:val="none" w:sz="0" w:space="0" w:color="auto"/>
      </w:divBdr>
    </w:div>
    <w:div w:id="1096637749">
      <w:bodyDiv w:val="1"/>
      <w:marLeft w:val="0"/>
      <w:marRight w:val="0"/>
      <w:marTop w:val="0"/>
      <w:marBottom w:val="0"/>
      <w:divBdr>
        <w:top w:val="none" w:sz="0" w:space="0" w:color="auto"/>
        <w:left w:val="none" w:sz="0" w:space="0" w:color="auto"/>
        <w:bottom w:val="none" w:sz="0" w:space="0" w:color="auto"/>
        <w:right w:val="none" w:sz="0" w:space="0" w:color="auto"/>
      </w:divBdr>
    </w:div>
    <w:div w:id="1097095202">
      <w:bodyDiv w:val="1"/>
      <w:marLeft w:val="0"/>
      <w:marRight w:val="0"/>
      <w:marTop w:val="0"/>
      <w:marBottom w:val="0"/>
      <w:divBdr>
        <w:top w:val="none" w:sz="0" w:space="0" w:color="auto"/>
        <w:left w:val="none" w:sz="0" w:space="0" w:color="auto"/>
        <w:bottom w:val="none" w:sz="0" w:space="0" w:color="auto"/>
        <w:right w:val="none" w:sz="0" w:space="0" w:color="auto"/>
      </w:divBdr>
    </w:div>
    <w:div w:id="1127234719">
      <w:bodyDiv w:val="1"/>
      <w:marLeft w:val="0"/>
      <w:marRight w:val="0"/>
      <w:marTop w:val="0"/>
      <w:marBottom w:val="0"/>
      <w:divBdr>
        <w:top w:val="none" w:sz="0" w:space="0" w:color="auto"/>
        <w:left w:val="none" w:sz="0" w:space="0" w:color="auto"/>
        <w:bottom w:val="none" w:sz="0" w:space="0" w:color="auto"/>
        <w:right w:val="none" w:sz="0" w:space="0" w:color="auto"/>
      </w:divBdr>
    </w:div>
    <w:div w:id="1182476125">
      <w:bodyDiv w:val="1"/>
      <w:marLeft w:val="0"/>
      <w:marRight w:val="0"/>
      <w:marTop w:val="0"/>
      <w:marBottom w:val="0"/>
      <w:divBdr>
        <w:top w:val="none" w:sz="0" w:space="0" w:color="auto"/>
        <w:left w:val="none" w:sz="0" w:space="0" w:color="auto"/>
        <w:bottom w:val="none" w:sz="0" w:space="0" w:color="auto"/>
        <w:right w:val="none" w:sz="0" w:space="0" w:color="auto"/>
      </w:divBdr>
    </w:div>
    <w:div w:id="1253780066">
      <w:bodyDiv w:val="1"/>
      <w:marLeft w:val="0"/>
      <w:marRight w:val="0"/>
      <w:marTop w:val="0"/>
      <w:marBottom w:val="0"/>
      <w:divBdr>
        <w:top w:val="none" w:sz="0" w:space="0" w:color="auto"/>
        <w:left w:val="none" w:sz="0" w:space="0" w:color="auto"/>
        <w:bottom w:val="none" w:sz="0" w:space="0" w:color="auto"/>
        <w:right w:val="none" w:sz="0" w:space="0" w:color="auto"/>
      </w:divBdr>
    </w:div>
    <w:div w:id="1258710635">
      <w:bodyDiv w:val="1"/>
      <w:marLeft w:val="0"/>
      <w:marRight w:val="0"/>
      <w:marTop w:val="0"/>
      <w:marBottom w:val="0"/>
      <w:divBdr>
        <w:top w:val="none" w:sz="0" w:space="0" w:color="auto"/>
        <w:left w:val="none" w:sz="0" w:space="0" w:color="auto"/>
        <w:bottom w:val="none" w:sz="0" w:space="0" w:color="auto"/>
        <w:right w:val="none" w:sz="0" w:space="0" w:color="auto"/>
      </w:divBdr>
    </w:div>
    <w:div w:id="1273633275">
      <w:bodyDiv w:val="1"/>
      <w:marLeft w:val="0"/>
      <w:marRight w:val="0"/>
      <w:marTop w:val="0"/>
      <w:marBottom w:val="0"/>
      <w:divBdr>
        <w:top w:val="none" w:sz="0" w:space="0" w:color="auto"/>
        <w:left w:val="none" w:sz="0" w:space="0" w:color="auto"/>
        <w:bottom w:val="none" w:sz="0" w:space="0" w:color="auto"/>
        <w:right w:val="none" w:sz="0" w:space="0" w:color="auto"/>
      </w:divBdr>
      <w:divsChild>
        <w:div w:id="223100954">
          <w:marLeft w:val="0"/>
          <w:marRight w:val="0"/>
          <w:marTop w:val="0"/>
          <w:marBottom w:val="0"/>
          <w:divBdr>
            <w:top w:val="none" w:sz="0" w:space="0" w:color="auto"/>
            <w:left w:val="none" w:sz="0" w:space="0" w:color="auto"/>
            <w:bottom w:val="none" w:sz="0" w:space="0" w:color="auto"/>
            <w:right w:val="none" w:sz="0" w:space="0" w:color="auto"/>
          </w:divBdr>
          <w:divsChild>
            <w:div w:id="270161736">
              <w:marLeft w:val="0"/>
              <w:marRight w:val="0"/>
              <w:marTop w:val="0"/>
              <w:marBottom w:val="0"/>
              <w:divBdr>
                <w:top w:val="none" w:sz="0" w:space="0" w:color="auto"/>
                <w:left w:val="none" w:sz="0" w:space="0" w:color="auto"/>
                <w:bottom w:val="none" w:sz="0" w:space="0" w:color="auto"/>
                <w:right w:val="none" w:sz="0" w:space="0" w:color="auto"/>
              </w:divBdr>
              <w:divsChild>
                <w:div w:id="110829707">
                  <w:marLeft w:val="0"/>
                  <w:marRight w:val="0"/>
                  <w:marTop w:val="0"/>
                  <w:marBottom w:val="0"/>
                  <w:divBdr>
                    <w:top w:val="none" w:sz="0" w:space="0" w:color="auto"/>
                    <w:left w:val="none" w:sz="0" w:space="0" w:color="auto"/>
                    <w:bottom w:val="none" w:sz="0" w:space="0" w:color="auto"/>
                    <w:right w:val="none" w:sz="0" w:space="0" w:color="auto"/>
                  </w:divBdr>
                  <w:divsChild>
                    <w:div w:id="1061907363">
                      <w:marLeft w:val="0"/>
                      <w:marRight w:val="0"/>
                      <w:marTop w:val="0"/>
                      <w:marBottom w:val="0"/>
                      <w:divBdr>
                        <w:top w:val="none" w:sz="0" w:space="0" w:color="auto"/>
                        <w:left w:val="none" w:sz="0" w:space="0" w:color="auto"/>
                        <w:bottom w:val="none" w:sz="0" w:space="0" w:color="auto"/>
                        <w:right w:val="none" w:sz="0" w:space="0" w:color="auto"/>
                      </w:divBdr>
                      <w:divsChild>
                        <w:div w:id="1054160868">
                          <w:marLeft w:val="0"/>
                          <w:marRight w:val="0"/>
                          <w:marTop w:val="0"/>
                          <w:marBottom w:val="0"/>
                          <w:divBdr>
                            <w:top w:val="none" w:sz="0" w:space="0" w:color="auto"/>
                            <w:left w:val="none" w:sz="0" w:space="0" w:color="auto"/>
                            <w:bottom w:val="none" w:sz="0" w:space="0" w:color="auto"/>
                            <w:right w:val="none" w:sz="0" w:space="0" w:color="auto"/>
                          </w:divBdr>
                          <w:divsChild>
                            <w:div w:id="1966571264">
                              <w:marLeft w:val="0"/>
                              <w:marRight w:val="0"/>
                              <w:marTop w:val="0"/>
                              <w:marBottom w:val="0"/>
                              <w:divBdr>
                                <w:top w:val="none" w:sz="0" w:space="0" w:color="auto"/>
                                <w:left w:val="none" w:sz="0" w:space="0" w:color="auto"/>
                                <w:bottom w:val="none" w:sz="0" w:space="0" w:color="auto"/>
                                <w:right w:val="none" w:sz="0" w:space="0" w:color="auto"/>
                              </w:divBdr>
                              <w:divsChild>
                                <w:div w:id="15951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7821">
                          <w:marLeft w:val="0"/>
                          <w:marRight w:val="0"/>
                          <w:marTop w:val="0"/>
                          <w:marBottom w:val="0"/>
                          <w:divBdr>
                            <w:top w:val="none" w:sz="0" w:space="0" w:color="auto"/>
                            <w:left w:val="none" w:sz="0" w:space="0" w:color="auto"/>
                            <w:bottom w:val="none" w:sz="0" w:space="0" w:color="auto"/>
                            <w:right w:val="none" w:sz="0" w:space="0" w:color="auto"/>
                          </w:divBdr>
                          <w:divsChild>
                            <w:div w:id="1562516658">
                              <w:marLeft w:val="0"/>
                              <w:marRight w:val="0"/>
                              <w:marTop w:val="0"/>
                              <w:marBottom w:val="0"/>
                              <w:divBdr>
                                <w:top w:val="none" w:sz="0" w:space="0" w:color="auto"/>
                                <w:left w:val="none" w:sz="0" w:space="0" w:color="auto"/>
                                <w:bottom w:val="none" w:sz="0" w:space="0" w:color="auto"/>
                                <w:right w:val="none" w:sz="0" w:space="0" w:color="auto"/>
                              </w:divBdr>
                              <w:divsChild>
                                <w:div w:id="985473322">
                                  <w:marLeft w:val="0"/>
                                  <w:marRight w:val="0"/>
                                  <w:marTop w:val="0"/>
                                  <w:marBottom w:val="0"/>
                                  <w:divBdr>
                                    <w:top w:val="none" w:sz="0" w:space="0" w:color="auto"/>
                                    <w:left w:val="none" w:sz="0" w:space="0" w:color="auto"/>
                                    <w:bottom w:val="none" w:sz="0" w:space="0" w:color="auto"/>
                                    <w:right w:val="none" w:sz="0" w:space="0" w:color="auto"/>
                                  </w:divBdr>
                                  <w:divsChild>
                                    <w:div w:id="33541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2054422">
      <w:bodyDiv w:val="1"/>
      <w:marLeft w:val="0"/>
      <w:marRight w:val="0"/>
      <w:marTop w:val="0"/>
      <w:marBottom w:val="0"/>
      <w:divBdr>
        <w:top w:val="none" w:sz="0" w:space="0" w:color="auto"/>
        <w:left w:val="none" w:sz="0" w:space="0" w:color="auto"/>
        <w:bottom w:val="none" w:sz="0" w:space="0" w:color="auto"/>
        <w:right w:val="none" w:sz="0" w:space="0" w:color="auto"/>
      </w:divBdr>
    </w:div>
    <w:div w:id="1313218847">
      <w:bodyDiv w:val="1"/>
      <w:marLeft w:val="0"/>
      <w:marRight w:val="0"/>
      <w:marTop w:val="0"/>
      <w:marBottom w:val="0"/>
      <w:divBdr>
        <w:top w:val="none" w:sz="0" w:space="0" w:color="auto"/>
        <w:left w:val="none" w:sz="0" w:space="0" w:color="auto"/>
        <w:bottom w:val="none" w:sz="0" w:space="0" w:color="auto"/>
        <w:right w:val="none" w:sz="0" w:space="0" w:color="auto"/>
      </w:divBdr>
    </w:div>
    <w:div w:id="1315451405">
      <w:bodyDiv w:val="1"/>
      <w:marLeft w:val="0"/>
      <w:marRight w:val="0"/>
      <w:marTop w:val="0"/>
      <w:marBottom w:val="0"/>
      <w:divBdr>
        <w:top w:val="none" w:sz="0" w:space="0" w:color="auto"/>
        <w:left w:val="none" w:sz="0" w:space="0" w:color="auto"/>
        <w:bottom w:val="none" w:sz="0" w:space="0" w:color="auto"/>
        <w:right w:val="none" w:sz="0" w:space="0" w:color="auto"/>
      </w:divBdr>
    </w:div>
    <w:div w:id="1327980488">
      <w:bodyDiv w:val="1"/>
      <w:marLeft w:val="0"/>
      <w:marRight w:val="0"/>
      <w:marTop w:val="0"/>
      <w:marBottom w:val="0"/>
      <w:divBdr>
        <w:top w:val="none" w:sz="0" w:space="0" w:color="auto"/>
        <w:left w:val="none" w:sz="0" w:space="0" w:color="auto"/>
        <w:bottom w:val="none" w:sz="0" w:space="0" w:color="auto"/>
        <w:right w:val="none" w:sz="0" w:space="0" w:color="auto"/>
      </w:divBdr>
    </w:div>
    <w:div w:id="1336227215">
      <w:bodyDiv w:val="1"/>
      <w:marLeft w:val="0"/>
      <w:marRight w:val="0"/>
      <w:marTop w:val="0"/>
      <w:marBottom w:val="0"/>
      <w:divBdr>
        <w:top w:val="none" w:sz="0" w:space="0" w:color="auto"/>
        <w:left w:val="none" w:sz="0" w:space="0" w:color="auto"/>
        <w:bottom w:val="none" w:sz="0" w:space="0" w:color="auto"/>
        <w:right w:val="none" w:sz="0" w:space="0" w:color="auto"/>
      </w:divBdr>
    </w:div>
    <w:div w:id="1368600173">
      <w:bodyDiv w:val="1"/>
      <w:marLeft w:val="0"/>
      <w:marRight w:val="0"/>
      <w:marTop w:val="0"/>
      <w:marBottom w:val="0"/>
      <w:divBdr>
        <w:top w:val="none" w:sz="0" w:space="0" w:color="auto"/>
        <w:left w:val="none" w:sz="0" w:space="0" w:color="auto"/>
        <w:bottom w:val="none" w:sz="0" w:space="0" w:color="auto"/>
        <w:right w:val="none" w:sz="0" w:space="0" w:color="auto"/>
      </w:divBdr>
    </w:div>
    <w:div w:id="1384405327">
      <w:bodyDiv w:val="1"/>
      <w:marLeft w:val="0"/>
      <w:marRight w:val="0"/>
      <w:marTop w:val="0"/>
      <w:marBottom w:val="0"/>
      <w:divBdr>
        <w:top w:val="none" w:sz="0" w:space="0" w:color="auto"/>
        <w:left w:val="none" w:sz="0" w:space="0" w:color="auto"/>
        <w:bottom w:val="none" w:sz="0" w:space="0" w:color="auto"/>
        <w:right w:val="none" w:sz="0" w:space="0" w:color="auto"/>
      </w:divBdr>
    </w:div>
    <w:div w:id="1439059103">
      <w:bodyDiv w:val="1"/>
      <w:marLeft w:val="0"/>
      <w:marRight w:val="0"/>
      <w:marTop w:val="0"/>
      <w:marBottom w:val="0"/>
      <w:divBdr>
        <w:top w:val="none" w:sz="0" w:space="0" w:color="auto"/>
        <w:left w:val="none" w:sz="0" w:space="0" w:color="auto"/>
        <w:bottom w:val="none" w:sz="0" w:space="0" w:color="auto"/>
        <w:right w:val="none" w:sz="0" w:space="0" w:color="auto"/>
      </w:divBdr>
    </w:div>
    <w:div w:id="1482194464">
      <w:bodyDiv w:val="1"/>
      <w:marLeft w:val="0"/>
      <w:marRight w:val="0"/>
      <w:marTop w:val="0"/>
      <w:marBottom w:val="0"/>
      <w:divBdr>
        <w:top w:val="none" w:sz="0" w:space="0" w:color="auto"/>
        <w:left w:val="none" w:sz="0" w:space="0" w:color="auto"/>
        <w:bottom w:val="none" w:sz="0" w:space="0" w:color="auto"/>
        <w:right w:val="none" w:sz="0" w:space="0" w:color="auto"/>
      </w:divBdr>
    </w:div>
    <w:div w:id="1507593076">
      <w:bodyDiv w:val="1"/>
      <w:marLeft w:val="0"/>
      <w:marRight w:val="0"/>
      <w:marTop w:val="0"/>
      <w:marBottom w:val="0"/>
      <w:divBdr>
        <w:top w:val="none" w:sz="0" w:space="0" w:color="auto"/>
        <w:left w:val="none" w:sz="0" w:space="0" w:color="auto"/>
        <w:bottom w:val="none" w:sz="0" w:space="0" w:color="auto"/>
        <w:right w:val="none" w:sz="0" w:space="0" w:color="auto"/>
      </w:divBdr>
    </w:div>
    <w:div w:id="1558781647">
      <w:bodyDiv w:val="1"/>
      <w:marLeft w:val="0"/>
      <w:marRight w:val="0"/>
      <w:marTop w:val="0"/>
      <w:marBottom w:val="0"/>
      <w:divBdr>
        <w:top w:val="none" w:sz="0" w:space="0" w:color="auto"/>
        <w:left w:val="none" w:sz="0" w:space="0" w:color="auto"/>
        <w:bottom w:val="none" w:sz="0" w:space="0" w:color="auto"/>
        <w:right w:val="none" w:sz="0" w:space="0" w:color="auto"/>
      </w:divBdr>
    </w:div>
    <w:div w:id="1632442128">
      <w:bodyDiv w:val="1"/>
      <w:marLeft w:val="0"/>
      <w:marRight w:val="0"/>
      <w:marTop w:val="0"/>
      <w:marBottom w:val="0"/>
      <w:divBdr>
        <w:top w:val="none" w:sz="0" w:space="0" w:color="auto"/>
        <w:left w:val="none" w:sz="0" w:space="0" w:color="auto"/>
        <w:bottom w:val="none" w:sz="0" w:space="0" w:color="auto"/>
        <w:right w:val="none" w:sz="0" w:space="0" w:color="auto"/>
      </w:divBdr>
    </w:div>
    <w:div w:id="1669821942">
      <w:bodyDiv w:val="1"/>
      <w:marLeft w:val="0"/>
      <w:marRight w:val="0"/>
      <w:marTop w:val="0"/>
      <w:marBottom w:val="0"/>
      <w:divBdr>
        <w:top w:val="none" w:sz="0" w:space="0" w:color="auto"/>
        <w:left w:val="none" w:sz="0" w:space="0" w:color="auto"/>
        <w:bottom w:val="none" w:sz="0" w:space="0" w:color="auto"/>
        <w:right w:val="none" w:sz="0" w:space="0" w:color="auto"/>
      </w:divBdr>
    </w:div>
    <w:div w:id="1746760657">
      <w:bodyDiv w:val="1"/>
      <w:marLeft w:val="0"/>
      <w:marRight w:val="0"/>
      <w:marTop w:val="0"/>
      <w:marBottom w:val="0"/>
      <w:divBdr>
        <w:top w:val="none" w:sz="0" w:space="0" w:color="auto"/>
        <w:left w:val="none" w:sz="0" w:space="0" w:color="auto"/>
        <w:bottom w:val="none" w:sz="0" w:space="0" w:color="auto"/>
        <w:right w:val="none" w:sz="0" w:space="0" w:color="auto"/>
      </w:divBdr>
    </w:div>
    <w:div w:id="1758094520">
      <w:bodyDiv w:val="1"/>
      <w:marLeft w:val="0"/>
      <w:marRight w:val="0"/>
      <w:marTop w:val="0"/>
      <w:marBottom w:val="0"/>
      <w:divBdr>
        <w:top w:val="none" w:sz="0" w:space="0" w:color="auto"/>
        <w:left w:val="none" w:sz="0" w:space="0" w:color="auto"/>
        <w:bottom w:val="none" w:sz="0" w:space="0" w:color="auto"/>
        <w:right w:val="none" w:sz="0" w:space="0" w:color="auto"/>
      </w:divBdr>
    </w:div>
    <w:div w:id="1765832855">
      <w:bodyDiv w:val="1"/>
      <w:marLeft w:val="0"/>
      <w:marRight w:val="0"/>
      <w:marTop w:val="0"/>
      <w:marBottom w:val="0"/>
      <w:divBdr>
        <w:top w:val="none" w:sz="0" w:space="0" w:color="auto"/>
        <w:left w:val="none" w:sz="0" w:space="0" w:color="auto"/>
        <w:bottom w:val="none" w:sz="0" w:space="0" w:color="auto"/>
        <w:right w:val="none" w:sz="0" w:space="0" w:color="auto"/>
      </w:divBdr>
    </w:div>
    <w:div w:id="1811942384">
      <w:bodyDiv w:val="1"/>
      <w:marLeft w:val="0"/>
      <w:marRight w:val="0"/>
      <w:marTop w:val="0"/>
      <w:marBottom w:val="0"/>
      <w:divBdr>
        <w:top w:val="none" w:sz="0" w:space="0" w:color="auto"/>
        <w:left w:val="none" w:sz="0" w:space="0" w:color="auto"/>
        <w:bottom w:val="none" w:sz="0" w:space="0" w:color="auto"/>
        <w:right w:val="none" w:sz="0" w:space="0" w:color="auto"/>
      </w:divBdr>
    </w:div>
    <w:div w:id="1812360069">
      <w:bodyDiv w:val="1"/>
      <w:marLeft w:val="0"/>
      <w:marRight w:val="0"/>
      <w:marTop w:val="0"/>
      <w:marBottom w:val="0"/>
      <w:divBdr>
        <w:top w:val="none" w:sz="0" w:space="0" w:color="auto"/>
        <w:left w:val="none" w:sz="0" w:space="0" w:color="auto"/>
        <w:bottom w:val="none" w:sz="0" w:space="0" w:color="auto"/>
        <w:right w:val="none" w:sz="0" w:space="0" w:color="auto"/>
      </w:divBdr>
    </w:div>
    <w:div w:id="1813869699">
      <w:bodyDiv w:val="1"/>
      <w:marLeft w:val="0"/>
      <w:marRight w:val="0"/>
      <w:marTop w:val="0"/>
      <w:marBottom w:val="0"/>
      <w:divBdr>
        <w:top w:val="none" w:sz="0" w:space="0" w:color="auto"/>
        <w:left w:val="none" w:sz="0" w:space="0" w:color="auto"/>
        <w:bottom w:val="none" w:sz="0" w:space="0" w:color="auto"/>
        <w:right w:val="none" w:sz="0" w:space="0" w:color="auto"/>
      </w:divBdr>
    </w:div>
    <w:div w:id="1884171378">
      <w:bodyDiv w:val="1"/>
      <w:marLeft w:val="0"/>
      <w:marRight w:val="0"/>
      <w:marTop w:val="0"/>
      <w:marBottom w:val="0"/>
      <w:divBdr>
        <w:top w:val="none" w:sz="0" w:space="0" w:color="auto"/>
        <w:left w:val="none" w:sz="0" w:space="0" w:color="auto"/>
        <w:bottom w:val="none" w:sz="0" w:space="0" w:color="auto"/>
        <w:right w:val="none" w:sz="0" w:space="0" w:color="auto"/>
      </w:divBdr>
    </w:div>
    <w:div w:id="1985694690">
      <w:bodyDiv w:val="1"/>
      <w:marLeft w:val="0"/>
      <w:marRight w:val="0"/>
      <w:marTop w:val="0"/>
      <w:marBottom w:val="0"/>
      <w:divBdr>
        <w:top w:val="none" w:sz="0" w:space="0" w:color="auto"/>
        <w:left w:val="none" w:sz="0" w:space="0" w:color="auto"/>
        <w:bottom w:val="none" w:sz="0" w:space="0" w:color="auto"/>
        <w:right w:val="none" w:sz="0" w:space="0" w:color="auto"/>
      </w:divBdr>
    </w:div>
    <w:div w:id="1986155211">
      <w:bodyDiv w:val="1"/>
      <w:marLeft w:val="0"/>
      <w:marRight w:val="0"/>
      <w:marTop w:val="0"/>
      <w:marBottom w:val="0"/>
      <w:divBdr>
        <w:top w:val="none" w:sz="0" w:space="0" w:color="auto"/>
        <w:left w:val="none" w:sz="0" w:space="0" w:color="auto"/>
        <w:bottom w:val="none" w:sz="0" w:space="0" w:color="auto"/>
        <w:right w:val="none" w:sz="0" w:space="0" w:color="auto"/>
      </w:divBdr>
    </w:div>
    <w:div w:id="2034767336">
      <w:bodyDiv w:val="1"/>
      <w:marLeft w:val="0"/>
      <w:marRight w:val="0"/>
      <w:marTop w:val="0"/>
      <w:marBottom w:val="0"/>
      <w:divBdr>
        <w:top w:val="none" w:sz="0" w:space="0" w:color="auto"/>
        <w:left w:val="none" w:sz="0" w:space="0" w:color="auto"/>
        <w:bottom w:val="none" w:sz="0" w:space="0" w:color="auto"/>
        <w:right w:val="none" w:sz="0" w:space="0" w:color="auto"/>
      </w:divBdr>
    </w:div>
    <w:div w:id="2066222569">
      <w:bodyDiv w:val="1"/>
      <w:marLeft w:val="0"/>
      <w:marRight w:val="0"/>
      <w:marTop w:val="0"/>
      <w:marBottom w:val="0"/>
      <w:divBdr>
        <w:top w:val="none" w:sz="0" w:space="0" w:color="auto"/>
        <w:left w:val="none" w:sz="0" w:space="0" w:color="auto"/>
        <w:bottom w:val="none" w:sz="0" w:space="0" w:color="auto"/>
        <w:right w:val="none" w:sz="0" w:space="0" w:color="auto"/>
      </w:divBdr>
    </w:div>
    <w:div w:id="2068145314">
      <w:bodyDiv w:val="1"/>
      <w:marLeft w:val="0"/>
      <w:marRight w:val="0"/>
      <w:marTop w:val="0"/>
      <w:marBottom w:val="0"/>
      <w:divBdr>
        <w:top w:val="none" w:sz="0" w:space="0" w:color="auto"/>
        <w:left w:val="none" w:sz="0" w:space="0" w:color="auto"/>
        <w:bottom w:val="none" w:sz="0" w:space="0" w:color="auto"/>
        <w:right w:val="none" w:sz="0" w:space="0" w:color="auto"/>
      </w:divBdr>
    </w:div>
    <w:div w:id="2099524191">
      <w:bodyDiv w:val="1"/>
      <w:marLeft w:val="0"/>
      <w:marRight w:val="0"/>
      <w:marTop w:val="0"/>
      <w:marBottom w:val="0"/>
      <w:divBdr>
        <w:top w:val="none" w:sz="0" w:space="0" w:color="auto"/>
        <w:left w:val="none" w:sz="0" w:space="0" w:color="auto"/>
        <w:bottom w:val="none" w:sz="0" w:space="0" w:color="auto"/>
        <w:right w:val="none" w:sz="0" w:space="0" w:color="auto"/>
      </w:divBdr>
    </w:div>
    <w:div w:id="2124492091">
      <w:bodyDiv w:val="1"/>
      <w:marLeft w:val="0"/>
      <w:marRight w:val="0"/>
      <w:marTop w:val="0"/>
      <w:marBottom w:val="0"/>
      <w:divBdr>
        <w:top w:val="none" w:sz="0" w:space="0" w:color="auto"/>
        <w:left w:val="none" w:sz="0" w:space="0" w:color="auto"/>
        <w:bottom w:val="none" w:sz="0" w:space="0" w:color="auto"/>
        <w:right w:val="none" w:sz="0" w:space="0" w:color="auto"/>
      </w:divBdr>
    </w:div>
    <w:div w:id="2129397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6577A-42A9-40AD-9A80-2771938B4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1559</Words>
  <Characters>15385</Characters>
  <Application>Microsoft Office Word</Application>
  <DocSecurity>0</DocSecurity>
  <Lines>466</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Lucyna Firlej</dc:creator>
  <cp:keywords/>
  <dc:description/>
  <cp:lastModifiedBy>Małgorzata Stankiewicz</cp:lastModifiedBy>
  <cp:revision>11</cp:revision>
  <cp:lastPrinted>2024-08-08T11:47:00Z</cp:lastPrinted>
  <dcterms:created xsi:type="dcterms:W3CDTF">2025-07-16T15:00:00Z</dcterms:created>
  <dcterms:modified xsi:type="dcterms:W3CDTF">2025-07-16T15:57:00Z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84018af3170e6168c5b0a42bd173d7368c212cf6924b1a32c78e9aa925ab3ce8</vt:lpwstr>
  </property>
</Properties>
</file>