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DDAD82" w14:textId="3ADDD35E" w:rsidR="00FF51C2" w:rsidRDefault="00597EB4" w:rsidP="00DD587A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32"/>
        </w:rPr>
      </w:pPr>
      <w:r w:rsidRPr="00FF51C2">
        <w:rPr>
          <w:rFonts w:ascii="Times New Roman" w:hAnsi="Times New Roman" w:cs="Times New Roman"/>
          <w:b/>
          <w:bCs/>
          <w:sz w:val="28"/>
          <w:szCs w:val="32"/>
        </w:rPr>
        <w:t>Supporting Information</w:t>
      </w:r>
    </w:p>
    <w:p w14:paraId="6B02824E" w14:textId="77777777" w:rsidR="00DD587A" w:rsidRPr="00FF51C2" w:rsidRDefault="00DD587A" w:rsidP="00DD587A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32"/>
        </w:rPr>
      </w:pPr>
    </w:p>
    <w:p w14:paraId="7133EA14" w14:textId="77777777" w:rsidR="0045341A" w:rsidRPr="00CF1978" w:rsidRDefault="0045341A" w:rsidP="0045341A">
      <w:pPr>
        <w:spacing w:line="480" w:lineRule="auto"/>
        <w:rPr>
          <w:rFonts w:ascii="Times New Roman" w:hAnsi="Times New Roman" w:cs="Times New Roman"/>
          <w:b/>
          <w:bCs/>
          <w:sz w:val="24"/>
          <w:szCs w:val="28"/>
        </w:rPr>
      </w:pPr>
      <w:bookmarkStart w:id="0" w:name="_Hlk71981746"/>
      <w:bookmarkStart w:id="1" w:name="OLE_LINK434"/>
      <w:bookmarkStart w:id="2" w:name="OLE_LINK489"/>
      <w:bookmarkStart w:id="3" w:name="OLE_LINK445"/>
      <w:bookmarkStart w:id="4" w:name="OLE_LINK453"/>
      <w:bookmarkStart w:id="5" w:name="OLE_LINK27"/>
      <w:r>
        <w:rPr>
          <w:rFonts w:ascii="Times New Roman" w:hAnsi="Times New Roman" w:cs="Times New Roman"/>
          <w:b/>
          <w:bCs/>
          <w:sz w:val="24"/>
          <w:szCs w:val="28"/>
        </w:rPr>
        <w:t>Stable aqueous aluminum-</w:t>
      </w:r>
      <w:r w:rsidRPr="00ED0476">
        <w:rPr>
          <w:rFonts w:ascii="Times New Roman" w:hAnsi="Times New Roman" w:cs="Times New Roman"/>
          <w:b/>
          <w:bCs/>
          <w:sz w:val="24"/>
          <w:szCs w:val="28"/>
        </w:rPr>
        <w:t>manganese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photoelectrochemically cells with high-rate and high-efficiency abilities</w:t>
      </w:r>
      <w:bookmarkEnd w:id="0"/>
      <w:bookmarkEnd w:id="1"/>
      <w:bookmarkEnd w:id="2"/>
    </w:p>
    <w:bookmarkEnd w:id="3"/>
    <w:bookmarkEnd w:id="4"/>
    <w:bookmarkEnd w:id="5"/>
    <w:p w14:paraId="74B16023" w14:textId="255C5EC6" w:rsidR="00597EB4" w:rsidRPr="00DD587A" w:rsidRDefault="00597EB4"/>
    <w:p w14:paraId="7CEDD3DA" w14:textId="77777777" w:rsidR="00ED3E6D" w:rsidRDefault="00ED3E6D" w:rsidP="00ED3E6D">
      <w:pPr>
        <w:pStyle w:val="RSCB01ARTAbstract"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79753A">
        <w:rPr>
          <w:rFonts w:ascii="Times New Roman" w:hAnsi="Times New Roman" w:cs="Times New Roman"/>
          <w:sz w:val="24"/>
          <w:szCs w:val="24"/>
        </w:rPr>
        <w:t>Xuefeng Zhang,</w:t>
      </w:r>
      <w:r>
        <w:rPr>
          <w:rFonts w:ascii="Times New Roman" w:hAnsi="Times New Roman" w:cs="Times New Roman"/>
          <w:sz w:val="24"/>
          <w:szCs w:val="24"/>
          <w:vertAlign w:val="superscript"/>
          <w:lang w:eastAsia="zh-CN"/>
        </w:rPr>
        <w:t>1</w:t>
      </w:r>
      <w:r w:rsidRPr="0079753A">
        <w:rPr>
          <w:rFonts w:ascii="Times New Roman" w:hAnsi="Times New Roman" w:cs="Times New Roman"/>
          <w:sz w:val="24"/>
          <w:szCs w:val="24"/>
        </w:rPr>
        <w:t xml:space="preserve"> Wei-Li Song,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753A">
        <w:rPr>
          <w:rFonts w:ascii="Times New Roman" w:hAnsi="Times New Roman" w:cs="Times New Roman"/>
          <w:sz w:val="24"/>
          <w:szCs w:val="24"/>
        </w:rPr>
        <w:t>Mingyong Wang</w:t>
      </w:r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9753A">
        <w:rPr>
          <w:rFonts w:ascii="Times New Roman" w:hAnsi="Times New Roman" w:cs="Times New Roman"/>
          <w:sz w:val="24"/>
          <w:szCs w:val="24"/>
        </w:rPr>
        <w:t>*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753A">
        <w:rPr>
          <w:rFonts w:ascii="Times New Roman" w:hAnsi="Times New Roman" w:cs="Times New Roman"/>
          <w:sz w:val="24"/>
          <w:szCs w:val="24"/>
        </w:rPr>
        <w:t>Jiguo Tu,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975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Handong Jiao,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753A">
        <w:rPr>
          <w:rFonts w:ascii="Times New Roman" w:hAnsi="Times New Roman" w:cs="Times New Roman"/>
          <w:sz w:val="24"/>
          <w:szCs w:val="24"/>
        </w:rPr>
        <w:t>Shuqiang Jiao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79753A">
        <w:rPr>
          <w:rFonts w:ascii="Times New Roman" w:hAnsi="Times New Roman" w:cs="Times New Roman"/>
          <w:sz w:val="24"/>
          <w:szCs w:val="24"/>
        </w:rPr>
        <w:t>*</w:t>
      </w:r>
    </w:p>
    <w:p w14:paraId="4AE55A7D" w14:textId="77777777" w:rsidR="00ED3E6D" w:rsidRPr="00167138" w:rsidRDefault="00ED3E6D" w:rsidP="00ED3E6D">
      <w:pPr>
        <w:pStyle w:val="RSCB01ARTAbstract"/>
        <w:spacing w:line="480" w:lineRule="auto"/>
        <w:rPr>
          <w:rFonts w:ascii="Times New Roman" w:hAnsi="Times New Roman" w:cs="Times New Roman"/>
          <w:iCs/>
          <w:sz w:val="24"/>
          <w:szCs w:val="24"/>
        </w:rPr>
      </w:pPr>
      <w:r w:rsidRPr="00167138">
        <w:rPr>
          <w:rFonts w:ascii="Times New Roman" w:hAnsi="Times New Roman" w:cs="Times New Roman"/>
          <w:iCs/>
          <w:sz w:val="24"/>
          <w:szCs w:val="24"/>
          <w:vertAlign w:val="superscript"/>
        </w:rPr>
        <w:t>1</w:t>
      </w:r>
      <w:r w:rsidRPr="00167138">
        <w:rPr>
          <w:rFonts w:ascii="Times New Roman" w:hAnsi="Times New Roman" w:cs="Times New Roman"/>
          <w:iCs/>
          <w:sz w:val="24"/>
          <w:szCs w:val="24"/>
        </w:rPr>
        <w:t>State Key Laboratory of Advanced Metallurgy, University of Science and Technology Beijing, Beijing 100083, P. R. China. E-mail: sjiao@ustb.edu.cn (S. Jiao), mywang@ustb.edu.cn (M. Wang)</w:t>
      </w:r>
    </w:p>
    <w:p w14:paraId="5BCD56D5" w14:textId="414C157C" w:rsidR="00ED3E6D" w:rsidRPr="00167138" w:rsidRDefault="00ED3E6D" w:rsidP="00ED3E6D">
      <w:pPr>
        <w:pStyle w:val="RSCB01ARTAbstract"/>
        <w:spacing w:line="480" w:lineRule="auto"/>
        <w:rPr>
          <w:rFonts w:ascii="Times New Roman" w:hAnsi="Times New Roman" w:cs="Times New Roman"/>
          <w:iCs/>
          <w:sz w:val="24"/>
          <w:szCs w:val="24"/>
        </w:rPr>
      </w:pPr>
      <w:r w:rsidRPr="00167138">
        <w:rPr>
          <w:rFonts w:ascii="Times New Roman" w:hAnsi="Times New Roman" w:cs="Times New Roman"/>
          <w:iCs/>
          <w:sz w:val="24"/>
          <w:szCs w:val="24"/>
          <w:vertAlign w:val="superscript"/>
        </w:rPr>
        <w:t>2</w:t>
      </w:r>
      <w:r w:rsidRPr="00167138">
        <w:rPr>
          <w:rFonts w:ascii="Times New Roman" w:hAnsi="Times New Roman" w:cs="Times New Roman"/>
          <w:iCs/>
          <w:sz w:val="24"/>
          <w:szCs w:val="24"/>
        </w:rPr>
        <w:t>Institute of Advanced Structure Technology, Beijing Institute of Technology, Beijing 100081, P R China. E-mail: weilis@bit.edu.cn (W.</w:t>
      </w:r>
      <w:r w:rsidR="008C6385">
        <w:rPr>
          <w:rFonts w:ascii="Times New Roman" w:hAnsi="Times New Roman" w:cs="Times New Roman"/>
          <w:iCs/>
          <w:sz w:val="24"/>
          <w:szCs w:val="24"/>
        </w:rPr>
        <w:t>-</w:t>
      </w:r>
      <w:r w:rsidRPr="00167138">
        <w:rPr>
          <w:rFonts w:ascii="Times New Roman" w:hAnsi="Times New Roman" w:cs="Times New Roman"/>
          <w:iCs/>
          <w:sz w:val="24"/>
          <w:szCs w:val="24"/>
        </w:rPr>
        <w:t>L. Song)</w:t>
      </w:r>
    </w:p>
    <w:p w14:paraId="4008D110" w14:textId="2D49295B" w:rsidR="004B3A5F" w:rsidRDefault="00597EB4">
      <w:pPr>
        <w:widowControl/>
        <w:jc w:val="left"/>
      </w:pPr>
      <w:r>
        <w:br w:type="page"/>
      </w:r>
    </w:p>
    <w:p w14:paraId="51AF59CA" w14:textId="242E3C0F" w:rsidR="00AB3E2C" w:rsidRDefault="00ED3E6D" w:rsidP="00AB3E2C">
      <w:pPr>
        <w:widowControl/>
        <w:jc w:val="center"/>
      </w:pPr>
      <w:r w:rsidRPr="00ED3E6D">
        <w:rPr>
          <w:noProof/>
        </w:rPr>
        <w:lastRenderedPageBreak/>
        <w:drawing>
          <wp:inline distT="0" distB="0" distL="0" distR="0" wp14:anchorId="5A11ACCB" wp14:editId="00D18AFC">
            <wp:extent cx="4101220" cy="1182762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"/>
                    <a:stretch/>
                  </pic:blipFill>
                  <pic:spPr bwMode="auto">
                    <a:xfrm>
                      <a:off x="0" y="0"/>
                      <a:ext cx="4111994" cy="1185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88FF4" w14:textId="6A9515ED" w:rsidR="00AB3E2C" w:rsidRPr="004B3A5F" w:rsidRDefault="00ED3E6D" w:rsidP="004B3A5F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 xml:space="preserve">Supplementary </w:t>
      </w:r>
      <w:r w:rsidR="00AB3E2C" w:rsidRPr="00AB3E2C">
        <w:rPr>
          <w:rFonts w:ascii="Times New Roman" w:hAnsi="Times New Roman" w:cs="Times New Roman"/>
          <w:b/>
          <w:bCs/>
          <w:sz w:val="24"/>
          <w:szCs w:val="28"/>
        </w:rPr>
        <w:t xml:space="preserve">Fig. </w:t>
      </w:r>
      <w:r w:rsidR="002E027C">
        <w:rPr>
          <w:rFonts w:ascii="Times New Roman" w:hAnsi="Times New Roman" w:cs="Times New Roman"/>
          <w:b/>
          <w:bCs/>
          <w:sz w:val="24"/>
          <w:szCs w:val="28"/>
        </w:rPr>
        <w:t>1</w:t>
      </w:r>
      <w:r w:rsidR="00AB3E2C" w:rsidRPr="00864A23">
        <w:rPr>
          <w:rFonts w:ascii="Times New Roman" w:hAnsi="Times New Roman" w:cs="Times New Roman"/>
          <w:sz w:val="24"/>
          <w:szCs w:val="28"/>
        </w:rPr>
        <w:t xml:space="preserve"> </w:t>
      </w:r>
      <w:r w:rsidR="00864A23" w:rsidRPr="00864A23">
        <w:rPr>
          <w:rFonts w:ascii="Times New Roman" w:hAnsi="Times New Roman" w:cs="Times New Roman"/>
          <w:b/>
          <w:bCs/>
          <w:sz w:val="24"/>
          <w:szCs w:val="28"/>
        </w:rPr>
        <w:t xml:space="preserve">The morphological characterization of photoelectrode after cycling. </w:t>
      </w:r>
      <w:r w:rsidR="00864A23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A</w:t>
      </w:r>
      <w:r w:rsidR="00864A23">
        <w:rPr>
          <w:rFonts w:ascii="Times New Roman" w:hAnsi="Times New Roman" w:cs="Times New Roman"/>
          <w:sz w:val="24"/>
          <w:szCs w:val="28"/>
        </w:rPr>
        <w:t xml:space="preserve">) </w:t>
      </w:r>
      <w:r w:rsidR="00864A23" w:rsidRPr="00864A23">
        <w:rPr>
          <w:rFonts w:ascii="Times New Roman" w:hAnsi="Times New Roman" w:cs="Times New Roman"/>
          <w:sz w:val="24"/>
          <w:szCs w:val="28"/>
        </w:rPr>
        <w:t>SEM image. (</w:t>
      </w:r>
      <w:r>
        <w:rPr>
          <w:rFonts w:ascii="Times New Roman" w:hAnsi="Times New Roman" w:cs="Times New Roman"/>
          <w:sz w:val="24"/>
          <w:szCs w:val="28"/>
        </w:rPr>
        <w:t>B</w:t>
      </w:r>
      <w:r w:rsidR="00864A23" w:rsidRPr="00864A23">
        <w:rPr>
          <w:rFonts w:ascii="Times New Roman" w:hAnsi="Times New Roman" w:cs="Times New Roman"/>
          <w:sz w:val="24"/>
          <w:szCs w:val="28"/>
        </w:rPr>
        <w:t>) the corresponding DES mappings.</w:t>
      </w:r>
    </w:p>
    <w:p w14:paraId="7636D276" w14:textId="3034F819" w:rsidR="00AB3E2C" w:rsidRDefault="00AB3E2C">
      <w:pPr>
        <w:widowControl/>
        <w:jc w:val="left"/>
      </w:pPr>
      <w:r>
        <w:br w:type="page"/>
      </w:r>
    </w:p>
    <w:p w14:paraId="676B12D0" w14:textId="7D2B5C22" w:rsidR="00DF795E" w:rsidRDefault="00ED3E6D" w:rsidP="00DF795E">
      <w:pPr>
        <w:widowControl/>
        <w:jc w:val="center"/>
      </w:pPr>
      <w:r w:rsidRPr="00ED3E6D">
        <w:rPr>
          <w:noProof/>
        </w:rPr>
        <w:lastRenderedPageBreak/>
        <w:drawing>
          <wp:inline distT="0" distB="0" distL="0" distR="0" wp14:anchorId="197B98E5" wp14:editId="3C5F5660">
            <wp:extent cx="3553486" cy="1360926"/>
            <wp:effectExtent l="0" t="0" r="889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9" t="5656" r="2097" b="4981"/>
                    <a:stretch/>
                  </pic:blipFill>
                  <pic:spPr bwMode="auto">
                    <a:xfrm>
                      <a:off x="0" y="0"/>
                      <a:ext cx="3558197" cy="13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98FB5" w14:textId="38ACA158" w:rsidR="00DF795E" w:rsidRDefault="00ED3E6D" w:rsidP="00DF795E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 xml:space="preserve">Supplementary </w:t>
      </w:r>
      <w:r w:rsidR="00DF795E" w:rsidRPr="00DF795E">
        <w:rPr>
          <w:rFonts w:ascii="Times New Roman" w:hAnsi="Times New Roman" w:cs="Times New Roman"/>
          <w:b/>
          <w:bCs/>
          <w:sz w:val="24"/>
          <w:szCs w:val="28"/>
        </w:rPr>
        <w:t xml:space="preserve">Fig. </w:t>
      </w:r>
      <w:r w:rsidR="000F771B">
        <w:rPr>
          <w:rFonts w:ascii="Times New Roman" w:hAnsi="Times New Roman" w:cs="Times New Roman"/>
          <w:b/>
          <w:bCs/>
          <w:sz w:val="24"/>
          <w:szCs w:val="28"/>
        </w:rPr>
        <w:t>2</w:t>
      </w:r>
      <w:r w:rsidR="00DF795E" w:rsidRPr="00DF795E">
        <w:rPr>
          <w:rFonts w:ascii="Times New Roman" w:hAnsi="Times New Roman" w:cs="Times New Roman"/>
          <w:b/>
          <w:bCs/>
          <w:sz w:val="24"/>
          <w:szCs w:val="28"/>
        </w:rPr>
        <w:t xml:space="preserve"> The phase characterization of </w:t>
      </w:r>
      <w:bookmarkStart w:id="6" w:name="OLE_LINK1"/>
      <w:bookmarkStart w:id="7" w:name="OLE_LINK2"/>
      <w:r w:rsidR="00DF795E" w:rsidRPr="00DF795E">
        <w:rPr>
          <w:rFonts w:ascii="Times New Roman" w:hAnsi="Times New Roman" w:cs="Times New Roman"/>
          <w:b/>
          <w:bCs/>
          <w:sz w:val="24"/>
          <w:szCs w:val="28"/>
        </w:rPr>
        <w:t>α-MnO</w:t>
      </w:r>
      <w:r w:rsidR="00DF795E" w:rsidRPr="00DF795E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bookmarkEnd w:id="6"/>
      <w:bookmarkEnd w:id="7"/>
      <w:r w:rsidR="00DF795E" w:rsidRPr="00DF795E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="00DF795E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DF795E" w:rsidRPr="00DF795E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A</w:t>
      </w:r>
      <w:r w:rsidR="00DF795E" w:rsidRPr="00DF795E">
        <w:rPr>
          <w:rFonts w:ascii="Times New Roman" w:hAnsi="Times New Roman" w:cs="Times New Roman"/>
          <w:sz w:val="24"/>
          <w:szCs w:val="28"/>
        </w:rPr>
        <w:t>) XRD pattern. (</w:t>
      </w:r>
      <w:r>
        <w:rPr>
          <w:rFonts w:ascii="Times New Roman" w:hAnsi="Times New Roman" w:cs="Times New Roman"/>
          <w:sz w:val="24"/>
          <w:szCs w:val="28"/>
        </w:rPr>
        <w:t>B</w:t>
      </w:r>
      <w:r w:rsidR="00DF795E" w:rsidRPr="00DF795E">
        <w:rPr>
          <w:rFonts w:ascii="Times New Roman" w:hAnsi="Times New Roman" w:cs="Times New Roman"/>
          <w:sz w:val="24"/>
          <w:szCs w:val="28"/>
        </w:rPr>
        <w:t>) XPS signal of Mn 2p.</w:t>
      </w:r>
    </w:p>
    <w:p w14:paraId="146F4CFC" w14:textId="6141F1AC" w:rsidR="000823A9" w:rsidRDefault="006478C5" w:rsidP="006478C5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6478C5">
        <w:rPr>
          <w:rFonts w:ascii="Times New Roman" w:hAnsi="Times New Roman" w:cs="Times New Roman"/>
          <w:sz w:val="24"/>
          <w:szCs w:val="28"/>
        </w:rPr>
        <w:t>X-ray diffraction (XRD)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6478C5">
        <w:rPr>
          <w:rFonts w:ascii="Times New Roman" w:hAnsi="Times New Roman" w:cs="Times New Roman"/>
          <w:sz w:val="24"/>
          <w:szCs w:val="28"/>
        </w:rPr>
        <w:t xml:space="preserve">patterns of </w:t>
      </w:r>
      <w:r w:rsidRPr="00B45958">
        <w:rPr>
          <w:rFonts w:ascii="Times New Roman" w:hAnsi="Times New Roman" w:cs="Times New Roman"/>
          <w:sz w:val="24"/>
          <w:szCs w:val="28"/>
        </w:rPr>
        <w:t xml:space="preserve">as-prepared </w:t>
      </w:r>
      <w:r>
        <w:rPr>
          <w:rFonts w:ascii="Times New Roman" w:hAnsi="Times New Roman" w:cs="Times New Roman"/>
          <w:sz w:val="24"/>
          <w:szCs w:val="28"/>
        </w:rPr>
        <w:t xml:space="preserve">samples </w:t>
      </w:r>
      <w:r w:rsidRPr="00B45958">
        <w:rPr>
          <w:rFonts w:ascii="Times New Roman" w:hAnsi="Times New Roman" w:cs="Times New Roman"/>
          <w:sz w:val="24"/>
          <w:szCs w:val="28"/>
        </w:rPr>
        <w:t xml:space="preserve">revealed that all the diffraction peaks are well indexed to tetragonal structure of </w:t>
      </w:r>
      <w:bookmarkStart w:id="8" w:name="OLE_LINK86"/>
      <w:r w:rsidRPr="00B45958">
        <w:rPr>
          <w:rFonts w:ascii="Times New Roman" w:hAnsi="Times New Roman" w:cs="Times New Roman"/>
          <w:sz w:val="24"/>
          <w:szCs w:val="28"/>
        </w:rPr>
        <w:t>α-MnO</w:t>
      </w:r>
      <w:r w:rsidRPr="006478C5">
        <w:rPr>
          <w:rFonts w:ascii="Times New Roman" w:hAnsi="Times New Roman" w:cs="Times New Roman"/>
          <w:sz w:val="24"/>
          <w:szCs w:val="28"/>
          <w:vertAlign w:val="subscript"/>
        </w:rPr>
        <w:t>2</w:t>
      </w:r>
      <w:bookmarkEnd w:id="8"/>
      <w:r w:rsidRPr="00B45958">
        <w:rPr>
          <w:rFonts w:ascii="Times New Roman" w:hAnsi="Times New Roman" w:cs="Times New Roman"/>
          <w:sz w:val="24"/>
          <w:szCs w:val="28"/>
        </w:rPr>
        <w:t xml:space="preserve"> with the space group 14/m (87) and agreement with JCPDS pattern (#44-141)</w:t>
      </w:r>
      <w:r w:rsidR="00726EED">
        <w:rPr>
          <w:rFonts w:ascii="Times New Roman" w:hAnsi="Times New Roman" w:cs="Times New Roman"/>
          <w:sz w:val="24"/>
          <w:szCs w:val="28"/>
        </w:rPr>
        <w:t xml:space="preserve"> (</w:t>
      </w:r>
      <w:r w:rsidR="00ED3E6D" w:rsidRPr="00ED3E6D">
        <w:rPr>
          <w:rFonts w:ascii="Times New Roman" w:hAnsi="Times New Roman" w:cs="Times New Roman"/>
          <w:sz w:val="24"/>
          <w:szCs w:val="28"/>
        </w:rPr>
        <w:t xml:space="preserve">Supplementary </w:t>
      </w:r>
      <w:r w:rsidR="00726EED" w:rsidRPr="00ED3E6D">
        <w:rPr>
          <w:rFonts w:ascii="Times New Roman" w:hAnsi="Times New Roman" w:cs="Times New Roman"/>
          <w:sz w:val="24"/>
          <w:szCs w:val="28"/>
        </w:rPr>
        <w:t xml:space="preserve">Fig. </w:t>
      </w:r>
      <w:r w:rsidR="000F771B">
        <w:rPr>
          <w:rFonts w:ascii="Times New Roman" w:hAnsi="Times New Roman" w:cs="Times New Roman"/>
          <w:sz w:val="24"/>
          <w:szCs w:val="28"/>
        </w:rPr>
        <w:t>2</w:t>
      </w:r>
      <w:r w:rsidR="00726EED" w:rsidRPr="00ED3E6D">
        <w:rPr>
          <w:rFonts w:ascii="Times New Roman" w:hAnsi="Times New Roman" w:cs="Times New Roman"/>
          <w:sz w:val="24"/>
          <w:szCs w:val="28"/>
        </w:rPr>
        <w:t>a</w:t>
      </w:r>
      <w:r w:rsidR="00726EED">
        <w:rPr>
          <w:rFonts w:ascii="Times New Roman" w:hAnsi="Times New Roman" w:cs="Times New Roman"/>
          <w:sz w:val="24"/>
          <w:szCs w:val="28"/>
        </w:rPr>
        <w:t>)</w:t>
      </w:r>
      <w:r w:rsidRPr="00B45958">
        <w:rPr>
          <w:rFonts w:ascii="Times New Roman" w:hAnsi="Times New Roman" w:cs="Times New Roman"/>
          <w:sz w:val="24"/>
          <w:szCs w:val="28"/>
        </w:rPr>
        <w:t>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="00726EED" w:rsidRPr="008A08F2">
        <w:rPr>
          <w:rFonts w:ascii="Times New Roman" w:hAnsi="Times New Roman" w:cs="Times New Roman"/>
          <w:sz w:val="24"/>
          <w:szCs w:val="28"/>
        </w:rPr>
        <w:t>X-ray photoelectron spectroscopy (XPS)</w:t>
      </w:r>
      <w:r w:rsidRPr="006478C5">
        <w:rPr>
          <w:rFonts w:ascii="Times New Roman" w:hAnsi="Times New Roman" w:cs="Times New Roman"/>
          <w:sz w:val="24"/>
          <w:szCs w:val="28"/>
        </w:rPr>
        <w:t xml:space="preserve"> was employed to investigate the surface Mn</w:t>
      </w:r>
      <w:r w:rsidR="00726EED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6478C5">
        <w:rPr>
          <w:rFonts w:ascii="Times New Roman" w:hAnsi="Times New Roman" w:cs="Times New Roman"/>
          <w:sz w:val="24"/>
          <w:szCs w:val="28"/>
        </w:rPr>
        <w:t xml:space="preserve">valent state for the </w:t>
      </w:r>
      <w:r w:rsidR="00726EED" w:rsidRPr="00726EED">
        <w:rPr>
          <w:rFonts w:ascii="Times New Roman" w:hAnsi="Times New Roman" w:cs="Times New Roman"/>
          <w:sz w:val="24"/>
          <w:szCs w:val="28"/>
        </w:rPr>
        <w:t>pristine</w:t>
      </w:r>
      <w:r w:rsidR="00726EED">
        <w:rPr>
          <w:rFonts w:ascii="Times New Roman" w:hAnsi="Times New Roman" w:cs="Times New Roman"/>
          <w:sz w:val="24"/>
          <w:szCs w:val="28"/>
        </w:rPr>
        <w:t xml:space="preserve"> </w:t>
      </w:r>
      <w:r w:rsidR="00726EED" w:rsidRPr="00B45958">
        <w:rPr>
          <w:rFonts w:ascii="Times New Roman" w:hAnsi="Times New Roman" w:cs="Times New Roman"/>
          <w:sz w:val="24"/>
          <w:szCs w:val="28"/>
        </w:rPr>
        <w:t>α-MnO</w:t>
      </w:r>
      <w:r w:rsidR="00726EED" w:rsidRPr="006478C5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726EED">
        <w:rPr>
          <w:rFonts w:ascii="Times New Roman" w:hAnsi="Times New Roman" w:cs="Times New Roman"/>
          <w:sz w:val="24"/>
          <w:szCs w:val="28"/>
        </w:rPr>
        <w:t xml:space="preserve">. It is found that </w:t>
      </w:r>
      <w:r w:rsidR="00726EED" w:rsidRPr="000823A9">
        <w:rPr>
          <w:rFonts w:ascii="Times New Roman" w:hAnsi="Times New Roman" w:cs="Times New Roman"/>
          <w:sz w:val="24"/>
          <w:szCs w:val="28"/>
        </w:rPr>
        <w:t>α-</w:t>
      </w:r>
      <w:r w:rsidR="00726EED" w:rsidRPr="00726EED">
        <w:rPr>
          <w:rFonts w:ascii="Times New Roman" w:hAnsi="Times New Roman" w:cs="Times New Roman"/>
          <w:sz w:val="24"/>
          <w:szCs w:val="28"/>
        </w:rPr>
        <w:t>MnO</w:t>
      </w:r>
      <w:r w:rsidR="00726EED" w:rsidRPr="000823A9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726EED">
        <w:rPr>
          <w:rFonts w:ascii="Times New Roman" w:hAnsi="Times New Roman" w:cs="Times New Roman"/>
          <w:sz w:val="24"/>
          <w:szCs w:val="28"/>
        </w:rPr>
        <w:t xml:space="preserve"> was mainly </w:t>
      </w:r>
      <w:r w:rsidR="00726EED" w:rsidRPr="00726EED">
        <w:rPr>
          <w:rFonts w:ascii="Times New Roman" w:hAnsi="Times New Roman" w:cs="Times New Roman"/>
          <w:sz w:val="24"/>
          <w:szCs w:val="28"/>
        </w:rPr>
        <w:t xml:space="preserve">represented </w:t>
      </w:r>
      <w:r w:rsidR="00726EED">
        <w:rPr>
          <w:rFonts w:ascii="Times New Roman" w:hAnsi="Times New Roman" w:cs="Times New Roman"/>
          <w:sz w:val="24"/>
          <w:szCs w:val="28"/>
        </w:rPr>
        <w:t>as Mn</w:t>
      </w:r>
      <w:r w:rsidR="00726EED" w:rsidRPr="00726EED">
        <w:rPr>
          <w:rFonts w:ascii="Times New Roman" w:hAnsi="Times New Roman" w:cs="Times New Roman"/>
          <w:sz w:val="24"/>
          <w:szCs w:val="28"/>
          <w:vertAlign w:val="superscript"/>
        </w:rPr>
        <w:t>4+</w:t>
      </w:r>
      <w:r w:rsidR="00726EED">
        <w:rPr>
          <w:rFonts w:ascii="Times New Roman" w:hAnsi="Times New Roman" w:cs="Times New Roman"/>
          <w:sz w:val="24"/>
          <w:szCs w:val="28"/>
        </w:rPr>
        <w:t xml:space="preserve"> (</w:t>
      </w:r>
      <w:r w:rsidR="00726EED" w:rsidRPr="00726EED">
        <w:rPr>
          <w:rFonts w:ascii="Times New Roman" w:hAnsi="Times New Roman" w:cs="Times New Roman"/>
          <w:sz w:val="24"/>
          <w:szCs w:val="28"/>
        </w:rPr>
        <w:t xml:space="preserve">641.96 </w:t>
      </w:r>
      <w:bookmarkStart w:id="9" w:name="OLE_LINK88"/>
      <w:r w:rsidR="00726EED" w:rsidRPr="00726EED">
        <w:rPr>
          <w:rFonts w:ascii="Times New Roman" w:hAnsi="Times New Roman" w:cs="Times New Roman"/>
          <w:sz w:val="24"/>
          <w:szCs w:val="28"/>
        </w:rPr>
        <w:t>eV</w:t>
      </w:r>
      <w:bookmarkEnd w:id="9"/>
      <w:r w:rsidR="00726EED">
        <w:rPr>
          <w:rFonts w:ascii="Times New Roman" w:hAnsi="Times New Roman" w:cs="Times New Roman"/>
          <w:sz w:val="24"/>
          <w:szCs w:val="28"/>
        </w:rPr>
        <w:t>)</w:t>
      </w:r>
      <w:r w:rsidR="000823A9">
        <w:rPr>
          <w:rFonts w:ascii="Times New Roman" w:hAnsi="Times New Roman" w:cs="Times New Roman"/>
          <w:sz w:val="24"/>
          <w:szCs w:val="28"/>
        </w:rPr>
        <w:t>,</w:t>
      </w:r>
      <w:r w:rsidR="00726EED">
        <w:rPr>
          <w:rFonts w:ascii="Times New Roman" w:hAnsi="Times New Roman" w:cs="Times New Roman"/>
          <w:sz w:val="24"/>
          <w:szCs w:val="28"/>
        </w:rPr>
        <w:t xml:space="preserve"> in addition to</w:t>
      </w:r>
      <w:r w:rsidR="00726EED" w:rsidRPr="00726EED">
        <w:rPr>
          <w:rFonts w:ascii="Times New Roman" w:hAnsi="Times New Roman" w:cs="Times New Roman"/>
          <w:sz w:val="24"/>
          <w:szCs w:val="28"/>
        </w:rPr>
        <w:t xml:space="preserve"> </w:t>
      </w:r>
      <w:r w:rsidR="00726EED">
        <w:rPr>
          <w:rFonts w:ascii="Times New Roman" w:hAnsi="Times New Roman" w:cs="Times New Roman"/>
          <w:sz w:val="24"/>
          <w:szCs w:val="28"/>
        </w:rPr>
        <w:t>small amount of Mn</w:t>
      </w:r>
      <w:r w:rsidR="00726EED" w:rsidRPr="000823A9">
        <w:rPr>
          <w:rFonts w:ascii="Times New Roman" w:hAnsi="Times New Roman" w:cs="Times New Roman"/>
          <w:sz w:val="24"/>
          <w:szCs w:val="28"/>
          <w:vertAlign w:val="superscript"/>
        </w:rPr>
        <w:t>3+</w:t>
      </w:r>
      <w:r w:rsidR="000823A9">
        <w:rPr>
          <w:rFonts w:ascii="Times New Roman" w:hAnsi="Times New Roman" w:cs="Times New Roman"/>
          <w:sz w:val="24"/>
          <w:szCs w:val="28"/>
        </w:rPr>
        <w:t xml:space="preserve"> (641.48 </w:t>
      </w:r>
      <w:r w:rsidR="000823A9" w:rsidRPr="00726EED">
        <w:rPr>
          <w:rFonts w:ascii="Times New Roman" w:hAnsi="Times New Roman" w:cs="Times New Roman"/>
          <w:sz w:val="24"/>
          <w:szCs w:val="28"/>
        </w:rPr>
        <w:t>eV</w:t>
      </w:r>
      <w:r w:rsidR="000823A9">
        <w:rPr>
          <w:rFonts w:ascii="Times New Roman" w:hAnsi="Times New Roman" w:cs="Times New Roman"/>
          <w:sz w:val="24"/>
          <w:szCs w:val="28"/>
        </w:rPr>
        <w:t>)</w:t>
      </w:r>
      <w:r w:rsidR="00726EED">
        <w:rPr>
          <w:rFonts w:ascii="Times New Roman" w:hAnsi="Times New Roman" w:cs="Times New Roman"/>
          <w:sz w:val="24"/>
          <w:szCs w:val="28"/>
        </w:rPr>
        <w:t xml:space="preserve"> and Mn</w:t>
      </w:r>
      <w:r w:rsidR="00726EED" w:rsidRPr="000823A9">
        <w:rPr>
          <w:rFonts w:ascii="Times New Roman" w:hAnsi="Times New Roman" w:cs="Times New Roman"/>
          <w:sz w:val="24"/>
          <w:szCs w:val="28"/>
          <w:vertAlign w:val="superscript"/>
        </w:rPr>
        <w:t>2+</w:t>
      </w:r>
      <w:r w:rsidR="000823A9">
        <w:rPr>
          <w:rFonts w:ascii="Times New Roman" w:hAnsi="Times New Roman" w:cs="Times New Roman"/>
          <w:sz w:val="24"/>
          <w:szCs w:val="28"/>
        </w:rPr>
        <w:t xml:space="preserve"> (640.48 eV)</w:t>
      </w:r>
      <w:r w:rsidR="00726EED">
        <w:rPr>
          <w:rFonts w:ascii="Times New Roman" w:hAnsi="Times New Roman" w:cs="Times New Roman"/>
          <w:sz w:val="24"/>
          <w:szCs w:val="28"/>
        </w:rPr>
        <w:t>.</w:t>
      </w:r>
      <w:r w:rsidR="00305BED">
        <w:rPr>
          <w:rFonts w:ascii="Times New Roman" w:hAnsi="Times New Roman" w:cs="Times New Roman"/>
          <w:sz w:val="24"/>
          <w:szCs w:val="28"/>
        </w:rPr>
        <w:fldChar w:fldCharType="begin"/>
      </w:r>
      <w:r w:rsidR="00305BED">
        <w:rPr>
          <w:rFonts w:ascii="Times New Roman" w:hAnsi="Times New Roman" w:cs="Times New Roman"/>
          <w:sz w:val="24"/>
          <w:szCs w:val="28"/>
        </w:rPr>
        <w:instrText xml:space="preserve"> ADDIN EN.CITE &lt;EndNote&gt;&lt;Cite&gt;&lt;Author&gt;Tang&lt;/Author&gt;&lt;Year&gt;2014&lt;/Year&gt;&lt;RecNum&gt;795&lt;/RecNum&gt;&lt;DisplayText&gt;&lt;style face="superscript"&gt;1&lt;/style&gt;&lt;/DisplayText&gt;&lt;record&gt;&lt;rec-number&gt;795&lt;/rec-number&gt;&lt;foreign-keys&gt;&lt;key app="EN" db-id="2a0r2dr9nf52t6e05ee5p5r4vx59tszf2we2" timestamp="1621866696"&gt;795&lt;/key&gt;&lt;/foreign-keys&gt;&lt;ref-type name="Journal Article"&gt;17&lt;/ref-type&gt;&lt;contributors&gt;&lt;authors&gt;&lt;author&gt;Tang, Qiwen&lt;/author&gt;&lt;author&gt;Jiang, Luhua&lt;/author&gt;&lt;author&gt;Liu, Jing&lt;/author&gt;&lt;author&gt;Wang, Suli&lt;/author&gt;&lt;author&gt;Sun, Gongquan&lt;/author&gt;&lt;/authors&gt;&lt;/contributors&gt;&lt;titles&gt;&lt;title&gt;Effect of surface manganese valence of manganese oxides on the activity of the oxygen reduction reaction in alkaline media&lt;/title&gt;&lt;secondary-title&gt;Acs Catalysis&lt;/secondary-title&gt;&lt;/titles&gt;&lt;periodical&gt;&lt;full-title&gt;Acs Catalysis&lt;/full-title&gt;&lt;/periodical&gt;&lt;pages&gt;457-463&lt;/pages&gt;&lt;volume&gt;4&lt;/volume&gt;&lt;number&gt;2&lt;/number&gt;&lt;dates&gt;&lt;year&gt;2014&lt;/year&gt;&lt;/dates&gt;&lt;isbn&gt;2155-5435&lt;/isbn&gt;&lt;urls&gt;&lt;/urls&gt;&lt;/record&gt;&lt;/Cite&gt;&lt;/EndNote&gt;</w:instrText>
      </w:r>
      <w:r w:rsidR="00305BED">
        <w:rPr>
          <w:rFonts w:ascii="Times New Roman" w:hAnsi="Times New Roman" w:cs="Times New Roman"/>
          <w:sz w:val="24"/>
          <w:szCs w:val="28"/>
        </w:rPr>
        <w:fldChar w:fldCharType="separate"/>
      </w:r>
      <w:r w:rsidR="00305BED" w:rsidRPr="00305BED">
        <w:rPr>
          <w:rFonts w:ascii="Times New Roman" w:hAnsi="Times New Roman" w:cs="Times New Roman"/>
          <w:noProof/>
          <w:sz w:val="24"/>
          <w:szCs w:val="28"/>
          <w:vertAlign w:val="superscript"/>
        </w:rPr>
        <w:t>1</w:t>
      </w:r>
      <w:r w:rsidR="00305BED">
        <w:rPr>
          <w:rFonts w:ascii="Times New Roman" w:hAnsi="Times New Roman" w:cs="Times New Roman"/>
          <w:sz w:val="24"/>
          <w:szCs w:val="28"/>
        </w:rPr>
        <w:fldChar w:fldCharType="end"/>
      </w:r>
    </w:p>
    <w:p w14:paraId="43335696" w14:textId="6AB09C76" w:rsidR="00DF795E" w:rsidRPr="006478C5" w:rsidRDefault="00DF795E" w:rsidP="006478C5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>
        <w:br w:type="page"/>
      </w:r>
    </w:p>
    <w:p w14:paraId="75D33E40" w14:textId="2B2F969C" w:rsidR="00DF795E" w:rsidRDefault="00490B80" w:rsidP="00DF795E">
      <w:pPr>
        <w:widowControl/>
        <w:jc w:val="center"/>
      </w:pPr>
      <w:r w:rsidRPr="00490B80">
        <w:rPr>
          <w:noProof/>
        </w:rPr>
        <w:lastRenderedPageBreak/>
        <w:drawing>
          <wp:inline distT="0" distB="0" distL="0" distR="0" wp14:anchorId="412B51A1" wp14:editId="256AEF7F">
            <wp:extent cx="3468584" cy="2430855"/>
            <wp:effectExtent l="0" t="0" r="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" r="1961"/>
                    <a:stretch/>
                  </pic:blipFill>
                  <pic:spPr bwMode="auto">
                    <a:xfrm>
                      <a:off x="0" y="0"/>
                      <a:ext cx="3470934" cy="243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9AE3E" w14:textId="3E7CE6E7" w:rsidR="00DF795E" w:rsidRPr="00DF795E" w:rsidRDefault="00ED3E6D" w:rsidP="00DF795E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 xml:space="preserve">Supplementary </w:t>
      </w:r>
      <w:r w:rsidR="00DF795E" w:rsidRPr="00DF795E">
        <w:rPr>
          <w:rFonts w:ascii="Times New Roman" w:hAnsi="Times New Roman" w:cs="Times New Roman"/>
          <w:b/>
          <w:bCs/>
          <w:sz w:val="24"/>
          <w:szCs w:val="28"/>
        </w:rPr>
        <w:t xml:space="preserve">Fig. </w:t>
      </w:r>
      <w:r w:rsidR="000F771B">
        <w:rPr>
          <w:rFonts w:ascii="Times New Roman" w:hAnsi="Times New Roman" w:cs="Times New Roman"/>
          <w:b/>
          <w:bCs/>
          <w:sz w:val="24"/>
          <w:szCs w:val="28"/>
        </w:rPr>
        <w:t>3</w:t>
      </w:r>
      <w:r w:rsidR="00DF795E" w:rsidRPr="00DF795E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DF795E">
        <w:rPr>
          <w:rFonts w:ascii="Times New Roman" w:hAnsi="Times New Roman" w:cs="Times New Roman"/>
          <w:b/>
          <w:bCs/>
          <w:sz w:val="24"/>
          <w:szCs w:val="28"/>
        </w:rPr>
        <w:t>T</w:t>
      </w:r>
      <w:r w:rsidR="00DF795E">
        <w:rPr>
          <w:rFonts w:ascii="Times New Roman" w:hAnsi="Times New Roman" w:cs="Times New Roman" w:hint="eastAsia"/>
          <w:b/>
          <w:bCs/>
          <w:sz w:val="24"/>
          <w:szCs w:val="28"/>
        </w:rPr>
        <w:t>he</w:t>
      </w:r>
      <w:r w:rsidR="00DF795E">
        <w:rPr>
          <w:rFonts w:ascii="Times New Roman" w:hAnsi="Times New Roman" w:cs="Times New Roman"/>
          <w:b/>
          <w:bCs/>
          <w:sz w:val="24"/>
          <w:szCs w:val="28"/>
        </w:rPr>
        <w:t xml:space="preserve"> m</w:t>
      </w:r>
      <w:r w:rsidR="00DF795E" w:rsidRPr="00DF795E">
        <w:rPr>
          <w:rFonts w:ascii="Times New Roman" w:hAnsi="Times New Roman" w:cs="Times New Roman"/>
          <w:b/>
          <w:bCs/>
          <w:sz w:val="24"/>
          <w:szCs w:val="28"/>
        </w:rPr>
        <w:t>orphology and element distribution characterization</w:t>
      </w:r>
      <w:r w:rsidR="00DF795E">
        <w:rPr>
          <w:rFonts w:ascii="Times New Roman" w:hAnsi="Times New Roman" w:cs="Times New Roman"/>
          <w:b/>
          <w:bCs/>
          <w:sz w:val="24"/>
          <w:szCs w:val="28"/>
        </w:rPr>
        <w:t xml:space="preserve"> of </w:t>
      </w:r>
      <w:r w:rsidR="00DF795E" w:rsidRPr="00DF795E">
        <w:rPr>
          <w:rFonts w:ascii="Times New Roman" w:hAnsi="Times New Roman" w:cs="Times New Roman"/>
          <w:b/>
          <w:bCs/>
          <w:sz w:val="24"/>
          <w:szCs w:val="28"/>
        </w:rPr>
        <w:t>α-MnO</w:t>
      </w:r>
      <w:r w:rsidR="00DF795E" w:rsidRPr="00DF795E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 w:rsidR="00DF795E">
        <w:rPr>
          <w:rFonts w:ascii="Times New Roman" w:hAnsi="Times New Roman" w:cs="Times New Roman"/>
          <w:b/>
          <w:bCs/>
          <w:sz w:val="24"/>
          <w:szCs w:val="28"/>
        </w:rPr>
        <w:t xml:space="preserve">. </w:t>
      </w:r>
      <w:r w:rsidR="00DF795E" w:rsidRPr="00DF795E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A</w:t>
      </w:r>
      <w:r w:rsidR="00DF795E" w:rsidRPr="00DF795E">
        <w:rPr>
          <w:rFonts w:ascii="Times New Roman" w:hAnsi="Times New Roman" w:cs="Times New Roman"/>
          <w:sz w:val="24"/>
          <w:szCs w:val="28"/>
        </w:rPr>
        <w:t>,</w:t>
      </w:r>
      <w:r>
        <w:rPr>
          <w:rFonts w:ascii="Times New Roman" w:hAnsi="Times New Roman" w:cs="Times New Roman"/>
          <w:sz w:val="24"/>
          <w:szCs w:val="28"/>
        </w:rPr>
        <w:t>B</w:t>
      </w:r>
      <w:r w:rsidR="00DF795E" w:rsidRPr="00DF795E">
        <w:rPr>
          <w:rFonts w:ascii="Times New Roman" w:hAnsi="Times New Roman" w:cs="Times New Roman"/>
          <w:sz w:val="24"/>
          <w:szCs w:val="28"/>
        </w:rPr>
        <w:t>) SEM images. (</w:t>
      </w:r>
      <w:r>
        <w:rPr>
          <w:rFonts w:ascii="Times New Roman" w:hAnsi="Times New Roman" w:cs="Times New Roman"/>
          <w:sz w:val="24"/>
          <w:szCs w:val="28"/>
        </w:rPr>
        <w:t>C</w:t>
      </w:r>
      <w:r w:rsidR="00DF795E" w:rsidRPr="00DF795E">
        <w:rPr>
          <w:rFonts w:ascii="Times New Roman" w:hAnsi="Times New Roman" w:cs="Times New Roman"/>
          <w:sz w:val="24"/>
          <w:szCs w:val="28"/>
        </w:rPr>
        <w:t>,</w:t>
      </w:r>
      <w:r>
        <w:rPr>
          <w:rFonts w:ascii="Times New Roman" w:hAnsi="Times New Roman" w:cs="Times New Roman"/>
          <w:sz w:val="24"/>
          <w:szCs w:val="28"/>
        </w:rPr>
        <w:t>D</w:t>
      </w:r>
      <w:r w:rsidR="00DF795E" w:rsidRPr="00DF795E">
        <w:rPr>
          <w:rFonts w:ascii="Times New Roman" w:hAnsi="Times New Roman" w:cs="Times New Roman"/>
          <w:sz w:val="24"/>
          <w:szCs w:val="28"/>
        </w:rPr>
        <w:t xml:space="preserve">) </w:t>
      </w:r>
      <w:r w:rsidR="00DF795E">
        <w:rPr>
          <w:rFonts w:ascii="Times New Roman" w:hAnsi="Times New Roman" w:cs="Times New Roman"/>
          <w:sz w:val="24"/>
          <w:szCs w:val="28"/>
        </w:rPr>
        <w:t>T</w:t>
      </w:r>
      <w:r w:rsidR="00DF795E" w:rsidRPr="00DF795E">
        <w:rPr>
          <w:rFonts w:ascii="Times New Roman" w:hAnsi="Times New Roman" w:cs="Times New Roman"/>
          <w:sz w:val="24"/>
          <w:szCs w:val="28"/>
        </w:rPr>
        <w:t>he corresponding EDS mapping</w:t>
      </w:r>
      <w:r w:rsidR="00DF795E">
        <w:rPr>
          <w:rFonts w:ascii="Times New Roman" w:hAnsi="Times New Roman" w:cs="Times New Roman"/>
          <w:sz w:val="24"/>
          <w:szCs w:val="28"/>
        </w:rPr>
        <w:t xml:space="preserve"> of Mn and O element</w:t>
      </w:r>
      <w:r w:rsidR="00DF795E" w:rsidRPr="00DF795E">
        <w:rPr>
          <w:rFonts w:ascii="Times New Roman" w:hAnsi="Times New Roman" w:cs="Times New Roman"/>
          <w:sz w:val="24"/>
          <w:szCs w:val="28"/>
        </w:rPr>
        <w:t>.</w:t>
      </w:r>
    </w:p>
    <w:p w14:paraId="06A97987" w14:textId="464D5F01" w:rsidR="00DF795E" w:rsidRDefault="00DF795E">
      <w:pPr>
        <w:widowControl/>
        <w:jc w:val="left"/>
      </w:pPr>
      <w:r>
        <w:br w:type="page"/>
      </w:r>
    </w:p>
    <w:p w14:paraId="443FEFA7" w14:textId="5CEF4C5D" w:rsidR="004B3A5F" w:rsidRPr="004B3A5F" w:rsidRDefault="004B3A5F" w:rsidP="004B3A5F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4B3A5F">
        <w:rPr>
          <w:rFonts w:ascii="Times New Roman" w:hAnsi="Times New Roman" w:cs="Times New Roman"/>
          <w:sz w:val="24"/>
          <w:szCs w:val="28"/>
        </w:rPr>
        <w:lastRenderedPageBreak/>
        <w:t xml:space="preserve">Generally, </w:t>
      </w:r>
      <w:r w:rsidRPr="004B3A5F">
        <w:rPr>
          <w:rFonts w:ascii="Times New Roman" w:hAnsi="Times New Roman" w:cs="Times New Roman"/>
          <w:sz w:val="24"/>
          <w:szCs w:val="24"/>
        </w:rPr>
        <w:t xml:space="preserve">the hydrogen reduction potential is at 4.5 eV below the vacuum level. </w:t>
      </w:r>
      <w:r w:rsidRPr="004B3A5F">
        <w:rPr>
          <w:rFonts w:ascii="Times New Roman" w:hAnsi="Times New Roman" w:cs="Times New Roman"/>
          <w:sz w:val="24"/>
          <w:szCs w:val="28"/>
        </w:rPr>
        <w:t xml:space="preserve">Therefore, the </w:t>
      </w:r>
      <w:r w:rsidRPr="004B3A5F">
        <w:rPr>
          <w:rFonts w:ascii="Times New Roman" w:hAnsi="Times New Roman" w:cs="Times New Roman"/>
          <w:sz w:val="24"/>
          <w:szCs w:val="24"/>
        </w:rPr>
        <w:t>VB</w:t>
      </w:r>
      <w:r w:rsidRPr="004B3A5F">
        <w:rPr>
          <w:rFonts w:ascii="Times New Roman" w:hAnsi="Times New Roman" w:cs="Times New Roman"/>
          <w:sz w:val="24"/>
          <w:szCs w:val="28"/>
          <w:vertAlign w:val="subscript"/>
        </w:rPr>
        <w:t>α-MnO2</w:t>
      </w:r>
      <w:r w:rsidRPr="004B3A5F">
        <w:rPr>
          <w:rFonts w:ascii="Times New Roman" w:hAnsi="Times New Roman" w:cs="Times New Roman"/>
          <w:sz w:val="24"/>
          <w:szCs w:val="24"/>
        </w:rPr>
        <w:t xml:space="preserve"> and CB</w:t>
      </w:r>
      <w:r w:rsidRPr="004B3A5F">
        <w:rPr>
          <w:rFonts w:ascii="Times New Roman" w:hAnsi="Times New Roman" w:cs="Times New Roman"/>
          <w:sz w:val="24"/>
          <w:szCs w:val="28"/>
          <w:vertAlign w:val="subscript"/>
        </w:rPr>
        <w:t>α-MnO2</w:t>
      </w:r>
      <w:r w:rsidRPr="004B3A5F">
        <w:rPr>
          <w:rFonts w:ascii="Times New Roman" w:hAnsi="Times New Roman" w:cs="Times New Roman"/>
          <w:sz w:val="24"/>
          <w:szCs w:val="28"/>
        </w:rPr>
        <w:t xml:space="preserve"> edge positions related to the </w:t>
      </w:r>
      <w:r w:rsidRPr="004B3A5F">
        <w:rPr>
          <w:rFonts w:ascii="Times New Roman" w:hAnsi="Times New Roman" w:cs="Times New Roman"/>
          <w:sz w:val="24"/>
          <w:szCs w:val="24"/>
        </w:rPr>
        <w:t>vacuum level</w:t>
      </w:r>
      <w:r w:rsidRPr="004B3A5F">
        <w:rPr>
          <w:rFonts w:ascii="Times New Roman" w:hAnsi="Times New Roman" w:cs="Times New Roman"/>
          <w:sz w:val="24"/>
          <w:szCs w:val="28"/>
        </w:rPr>
        <w:t xml:space="preserve"> can be expressed empirically by the following equation:</w:t>
      </w:r>
      <w:r w:rsidRPr="004B3A5F">
        <w:rPr>
          <w:rFonts w:ascii="Times New Roman" w:hAnsi="Times New Roman" w:cs="Times New Roman"/>
          <w:sz w:val="24"/>
          <w:szCs w:val="28"/>
        </w:rPr>
        <w:fldChar w:fldCharType="begin"/>
      </w:r>
      <w:r w:rsidRPr="004B3A5F">
        <w:rPr>
          <w:rFonts w:ascii="Times New Roman" w:hAnsi="Times New Roman" w:cs="Times New Roman"/>
          <w:sz w:val="24"/>
          <w:szCs w:val="28"/>
        </w:rPr>
        <w:instrText xml:space="preserve"> ADDIN EN.CITE &lt;EndNote&gt;&lt;Cite&gt;&lt;Author&gt;Wang&lt;/Author&gt;&lt;Year&gt;2014&lt;/Year&gt;&lt;RecNum&gt;742&lt;/RecNum&gt;&lt;DisplayText&gt;&lt;style face="superscript"&gt;2&lt;/style&gt;&lt;/DisplayText&gt;&lt;record&gt;&lt;rec-number&gt;742&lt;/rec-number&gt;&lt;foreign-keys&gt;&lt;key app="EN" db-id="2a0r2dr9nf52t6e05ee5p5r4vx59tszf2we2" timestamp="1619268584"&gt;742&lt;/key&gt;&lt;/foreign-keys&gt;&lt;ref-type name="Journal Article"&gt;17&lt;/ref-type&gt;&lt;contributors&gt;&lt;authors&gt;&lt;author&gt;Wang, Yaqin&lt;/author&gt;&lt;author&gt;Zhang, Ruirui&lt;/author&gt;&lt;author&gt;Li, Jianbao&lt;/author&gt;&lt;author&gt;Li, Liangliang&lt;/author&gt;&lt;author&gt;Lin, Shiwei&lt;/author&gt;&lt;/authors&gt;&lt;/contributors&gt;&lt;titles&gt;&lt;title&gt;First-principles study on transition metal-doped anatase TiO 2&lt;/title&gt;&lt;secondary-title&gt;Nanoscale research letters&lt;/secondary-title&gt;&lt;/titles&gt;&lt;periodical&gt;&lt;full-title&gt;Nanoscale research letters&lt;/full-title&gt;&lt;/periodical&gt;&lt;pages&gt;1-8&lt;/pages&gt;&lt;volume&gt;9&lt;/volume&gt;&lt;number&gt;1&lt;/number&gt;&lt;dates&gt;&lt;year&gt;2014&lt;/year&gt;&lt;/dates&gt;&lt;isbn&gt;1556-276X&lt;/isbn&gt;&lt;urls&gt;&lt;/urls&gt;&lt;/record&gt;&lt;/Cite&gt;&lt;/EndNote&gt;</w:instrText>
      </w:r>
      <w:r w:rsidRPr="004B3A5F">
        <w:rPr>
          <w:rFonts w:ascii="Times New Roman" w:hAnsi="Times New Roman" w:cs="Times New Roman"/>
          <w:sz w:val="24"/>
          <w:szCs w:val="28"/>
        </w:rPr>
        <w:fldChar w:fldCharType="separate"/>
      </w:r>
      <w:r w:rsidRPr="004B3A5F">
        <w:rPr>
          <w:rFonts w:ascii="Times New Roman" w:hAnsi="Times New Roman" w:cs="Times New Roman"/>
          <w:noProof/>
          <w:sz w:val="24"/>
          <w:szCs w:val="28"/>
          <w:vertAlign w:val="superscript"/>
        </w:rPr>
        <w:t>2</w:t>
      </w:r>
      <w:r w:rsidRPr="004B3A5F">
        <w:rPr>
          <w:rFonts w:ascii="Times New Roman" w:hAnsi="Times New Roman" w:cs="Times New Roman"/>
          <w:sz w:val="24"/>
          <w:szCs w:val="28"/>
        </w:rPr>
        <w:fldChar w:fldCharType="end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504"/>
      </w:tblGrid>
      <w:tr w:rsidR="004B3A5F" w:rsidRPr="004B3A5F" w14:paraId="3227CF36" w14:textId="77777777" w:rsidTr="00736C9A">
        <w:tc>
          <w:tcPr>
            <w:tcW w:w="7792" w:type="dxa"/>
          </w:tcPr>
          <w:p w14:paraId="63D9B561" w14:textId="77777777" w:rsidR="004B3A5F" w:rsidRPr="004B3A5F" w:rsidRDefault="005A01DC" w:rsidP="004B3A5F">
            <w:pPr>
              <w:spacing w:line="480" w:lineRule="auto"/>
              <w:rPr>
                <w:rFonts w:ascii="Times New Roman" w:hAnsi="Times New Roman" w:cs="Times New Roman"/>
                <w:iCs/>
                <w:sz w:val="24"/>
                <w:szCs w:val="28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Cambria Math" w:hAnsi="Cambria Math" w:cs="Times New Roman"/>
                        <w:iCs/>
                        <w:sz w:val="24"/>
                        <w:szCs w:val="28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ascii="Times New Roman" w:eastAsia="Cambria Math" w:hAnsi="Times New Roman" w:cs="Times New Roman"/>
                        <w:iCs/>
                        <w:sz w:val="24"/>
                        <w:szCs w:val="28"/>
                      </w:rPr>
                      <m:t>E</m:t>
                    </m:r>
                  </m:e>
                  <m:sub>
                    <m:r>
                      <m:rPr>
                        <m:nor/>
                      </m:rPr>
                      <w:rPr>
                        <w:rFonts w:ascii="Times New Roman" w:eastAsia="Cambria Math" w:hAnsi="Times New Roman" w:cs="Times New Roman"/>
                        <w:iCs/>
                        <w:sz w:val="24"/>
                        <w:szCs w:val="28"/>
                      </w:rPr>
                      <m:t>CB</m:t>
                    </m:r>
                  </m:sub>
                </m:sSub>
                <m:r>
                  <m:rPr>
                    <m:nor/>
                  </m:rPr>
                  <w:rPr>
                    <w:rFonts w:ascii="Times New Roman" w:eastAsia="Cambria Math" w:hAnsi="Times New Roman" w:cs="Times New Roman"/>
                    <w:iCs/>
                    <w:sz w:val="24"/>
                    <w:szCs w:val="28"/>
                  </w:rPr>
                  <m:t>=</m:t>
                </m:r>
                <m:sSub>
                  <m:sSubPr>
                    <m:ctrlPr>
                      <w:rPr>
                        <w:rFonts w:ascii="Cambria Math" w:eastAsia="Cambria Math" w:hAnsi="Cambria Math" w:cs="Times New Roman"/>
                        <w:iCs/>
                        <w:sz w:val="24"/>
                        <w:szCs w:val="28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ascii="Times New Roman" w:eastAsia="Cambria Math" w:hAnsi="Times New Roman" w:cs="Times New Roman"/>
                        <w:iCs/>
                        <w:sz w:val="24"/>
                        <w:szCs w:val="28"/>
                      </w:rPr>
                      <m:t>E</m:t>
                    </m:r>
                  </m:e>
                  <m:sub>
                    <m:r>
                      <m:rPr>
                        <m:nor/>
                      </m:rPr>
                      <w:rPr>
                        <w:rFonts w:ascii="Times New Roman" w:eastAsia="Cambria Math" w:hAnsi="Times New Roman" w:cs="Times New Roman"/>
                        <w:iCs/>
                        <w:sz w:val="24"/>
                        <w:szCs w:val="28"/>
                      </w:rPr>
                      <m:t>VB</m:t>
                    </m:r>
                  </m:sub>
                </m:sSub>
                <m:r>
                  <m:rPr>
                    <m:nor/>
                  </m:rPr>
                  <w:rPr>
                    <w:rFonts w:ascii="Times New Roman" w:eastAsia="Cambria Math" w:hAnsi="Times New Roman" w:cs="Times New Roman"/>
                    <w:iCs/>
                    <w:sz w:val="24"/>
                    <w:szCs w:val="28"/>
                  </w:rPr>
                  <m:t>+</m:t>
                </m:r>
                <m:sSub>
                  <m:sSubPr>
                    <m:ctrlPr>
                      <w:rPr>
                        <w:rFonts w:ascii="Cambria Math" w:eastAsia="Cambria Math" w:hAnsi="Cambria Math" w:cs="Times New Roman"/>
                        <w:iCs/>
                        <w:sz w:val="24"/>
                        <w:szCs w:val="28"/>
                      </w:rPr>
                    </m:ctrlPr>
                  </m:sSubPr>
                  <m:e>
                    <m:r>
                      <m:rPr>
                        <m:nor/>
                      </m:rPr>
                      <w:rPr>
                        <w:rFonts w:ascii="Times New Roman" w:eastAsia="Cambria Math" w:hAnsi="Times New Roman" w:cs="Times New Roman"/>
                        <w:iCs/>
                        <w:sz w:val="24"/>
                        <w:szCs w:val="28"/>
                      </w:rPr>
                      <m:t>E</m:t>
                    </m:r>
                  </m:e>
                  <m:sub>
                    <m:r>
                      <m:rPr>
                        <m:nor/>
                      </m:rPr>
                      <w:rPr>
                        <w:rFonts w:ascii="Times New Roman" w:eastAsia="Cambria Math" w:hAnsi="Times New Roman" w:cs="Times New Roman"/>
                        <w:iCs/>
                        <w:sz w:val="24"/>
                        <w:szCs w:val="28"/>
                      </w:rPr>
                      <m:t>g</m:t>
                    </m:r>
                  </m:sub>
                </m:sSub>
              </m:oMath>
            </m:oMathPara>
          </w:p>
        </w:tc>
        <w:tc>
          <w:tcPr>
            <w:tcW w:w="504" w:type="dxa"/>
          </w:tcPr>
          <w:p w14:paraId="321030AB" w14:textId="77777777" w:rsidR="004B3A5F" w:rsidRPr="004B3A5F" w:rsidRDefault="004B3A5F" w:rsidP="004B3A5F">
            <w:pPr>
              <w:spacing w:line="480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4B3A5F">
              <w:rPr>
                <w:rFonts w:ascii="Times New Roman" w:hAnsi="Times New Roman" w:cs="Times New Roman"/>
                <w:sz w:val="24"/>
                <w:szCs w:val="28"/>
              </w:rPr>
              <w:t>(1)</w:t>
            </w:r>
          </w:p>
        </w:tc>
      </w:tr>
    </w:tbl>
    <w:p w14:paraId="21427EC9" w14:textId="3C452235" w:rsidR="004B3A5F" w:rsidRDefault="004B3A5F" w:rsidP="004B3A5F">
      <w:pPr>
        <w:widowControl/>
        <w:spacing w:line="480" w:lineRule="auto"/>
      </w:pPr>
      <w:r w:rsidRPr="004B3A5F">
        <w:rPr>
          <w:rFonts w:ascii="Times New Roman" w:hAnsi="Times New Roman" w:cs="Times New Roman"/>
          <w:sz w:val="24"/>
          <w:szCs w:val="24"/>
        </w:rPr>
        <w:t xml:space="preserve">The calculated </w:t>
      </w:r>
      <w:r w:rsidRPr="004B3A5F">
        <w:rPr>
          <w:rFonts w:ascii="Times New Roman" w:hAnsi="Times New Roman" w:cs="Times New Roman"/>
          <w:sz w:val="24"/>
          <w:szCs w:val="28"/>
        </w:rPr>
        <w:t>edge</w:t>
      </w:r>
      <w:r w:rsidRPr="004B3A5F">
        <w:rPr>
          <w:rFonts w:ascii="Times New Roman" w:hAnsi="Times New Roman" w:cs="Times New Roman"/>
          <w:sz w:val="24"/>
          <w:szCs w:val="24"/>
        </w:rPr>
        <w:t xml:space="preserve"> positions of </w:t>
      </w:r>
      <w:bookmarkStart w:id="10" w:name="_Hlk70863044"/>
      <m:oMath>
        <m:sSub>
          <m:sSubPr>
            <m:ctrlPr>
              <w:rPr>
                <w:rFonts w:ascii="Cambria Math" w:eastAsia="Cambria Math" w:hAnsi="Cambria Math" w:cs="Times New Roman"/>
                <w:i/>
                <w:sz w:val="24"/>
                <w:szCs w:val="24"/>
              </w:rPr>
            </m:ctrlPr>
          </m:sSubPr>
          <m:e>
            <m:r>
              <m:rPr>
                <m:nor/>
              </m:rPr>
              <w:rPr>
                <w:rFonts w:ascii="Times New Roman" w:eastAsia="Cambria Math" w:hAnsi="Times New Roman" w:cs="Times New Roman"/>
                <w:i/>
                <w:sz w:val="24"/>
                <w:szCs w:val="24"/>
              </w:rPr>
              <m:t>VB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nor/>
                  </m:rPr>
                  <w:rPr>
                    <w:rFonts w:ascii="Times New Roman" w:hAnsi="Times New Roman" w:cs="Times New Roman"/>
                    <w:i/>
                    <w:sz w:val="24"/>
                    <w:szCs w:val="24"/>
                  </w:rPr>
                  <m:t>α</m:t>
                </m:r>
                <m:r>
                  <m:rPr>
                    <m:nor/>
                  </m:rPr>
                  <w:rPr>
                    <w:rFonts w:ascii="Times New Roman" w:eastAsia="微软雅黑" w:hAnsi="Times New Roman" w:cs="Times New Roman"/>
                    <w:i/>
                    <w:sz w:val="24"/>
                    <w:szCs w:val="24"/>
                  </w:rPr>
                  <m:t>-</m:t>
                </m:r>
                <m:r>
                  <m:rPr>
                    <m:nor/>
                  </m:rPr>
                  <w:rPr>
                    <w:rFonts w:ascii="Times New Roman" w:eastAsia="Cambria Math" w:hAnsi="Times New Roman" w:cs="Times New Roman"/>
                    <w:i/>
                    <w:sz w:val="24"/>
                    <w:szCs w:val="24"/>
                  </w:rPr>
                  <m:t>M</m:t>
                </m:r>
                <m:r>
                  <m:rPr>
                    <m:nor/>
                  </m:rPr>
                  <w:rPr>
                    <w:rFonts w:ascii="Times New Roman" w:hAnsi="Times New Roman" w:cs="Times New Roman"/>
                    <w:i/>
                    <w:sz w:val="24"/>
                    <w:szCs w:val="24"/>
                  </w:rPr>
                  <m:t>n</m:t>
                </m:r>
                <m:r>
                  <m:rPr>
                    <m:nor/>
                  </m:rPr>
                  <w:rPr>
                    <w:rFonts w:ascii="Times New Roman" w:eastAsia="Cambria Math" w:hAnsi="Times New Roman" w:cs="Times New Roman"/>
                    <w:i/>
                    <w:sz w:val="24"/>
                    <w:szCs w:val="24"/>
                  </w:rPr>
                  <m:t>O</m:t>
                </m:r>
              </m:e>
              <m:sub>
                <m:r>
                  <m:rPr>
                    <m:nor/>
                  </m:rPr>
                  <w:rPr>
                    <w:rFonts w:ascii="Times New Roman" w:eastAsia="Cambria Math" w:hAnsi="Times New Roman" w:cs="Times New Roman"/>
                    <w:i/>
                    <w:sz w:val="24"/>
                    <w:szCs w:val="24"/>
                  </w:rPr>
                  <m:t>2</m:t>
                </m:r>
              </m:sub>
            </m:sSub>
          </m:sub>
        </m:sSub>
      </m:oMath>
      <w:r w:rsidRPr="004B3A5F">
        <w:rPr>
          <w:rFonts w:ascii="Times New Roman" w:hAnsi="Times New Roman" w:cs="Times New Roman"/>
          <w:sz w:val="24"/>
          <w:szCs w:val="24"/>
        </w:rPr>
        <w:t xml:space="preserve"> </w:t>
      </w:r>
      <w:bookmarkEnd w:id="10"/>
      <w:r w:rsidRPr="004B3A5F">
        <w:rPr>
          <w:rFonts w:ascii="Times New Roman" w:hAnsi="Times New Roman" w:cs="Times New Roman"/>
          <w:sz w:val="24"/>
          <w:szCs w:val="24"/>
        </w:rPr>
        <w:t xml:space="preserve">and </w:t>
      </w:r>
      <m:oMath>
        <m:sSub>
          <m:sSubPr>
            <m:ctrlPr>
              <w:rPr>
                <w:rFonts w:ascii="Cambria Math" w:eastAsia="Cambria Math" w:hAnsi="Cambria Math" w:cs="Times New Roman"/>
                <w:i/>
                <w:sz w:val="24"/>
                <w:szCs w:val="24"/>
              </w:rPr>
            </m:ctrlPr>
          </m:sSubPr>
          <m:e>
            <m:r>
              <m:rPr>
                <m:nor/>
              </m:rPr>
              <w:rPr>
                <w:rFonts w:ascii="Times New Roman" w:eastAsia="Cambria Math" w:hAnsi="Times New Roman" w:cs="Times New Roman"/>
                <w:i/>
                <w:sz w:val="24"/>
                <w:szCs w:val="24"/>
              </w:rPr>
              <m:t>CB</m:t>
            </m:r>
          </m:e>
          <m:sub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m:rPr>
                    <m:nor/>
                  </m:rPr>
                  <w:rPr>
                    <w:rFonts w:ascii="Times New Roman" w:hAnsi="Times New Roman" w:cs="Times New Roman"/>
                    <w:i/>
                    <w:sz w:val="24"/>
                    <w:szCs w:val="24"/>
                  </w:rPr>
                  <m:t>α</m:t>
                </m:r>
                <m:r>
                  <m:rPr>
                    <m:nor/>
                  </m:rPr>
                  <w:rPr>
                    <w:rFonts w:ascii="Times New Roman" w:eastAsia="微软雅黑" w:hAnsi="Times New Roman" w:cs="Times New Roman"/>
                    <w:i/>
                    <w:sz w:val="24"/>
                    <w:szCs w:val="24"/>
                  </w:rPr>
                  <m:t>-</m:t>
                </m:r>
                <m:r>
                  <m:rPr>
                    <m:nor/>
                  </m:rPr>
                  <w:rPr>
                    <w:rFonts w:ascii="Times New Roman" w:eastAsia="Cambria Math" w:hAnsi="Times New Roman" w:cs="Times New Roman"/>
                    <w:i/>
                    <w:sz w:val="24"/>
                    <w:szCs w:val="24"/>
                  </w:rPr>
                  <m:t>M</m:t>
                </m:r>
                <m:r>
                  <m:rPr>
                    <m:nor/>
                  </m:rPr>
                  <w:rPr>
                    <w:rFonts w:ascii="Times New Roman" w:hAnsi="Times New Roman" w:cs="Times New Roman"/>
                    <w:i/>
                    <w:sz w:val="24"/>
                    <w:szCs w:val="24"/>
                  </w:rPr>
                  <m:t>n</m:t>
                </m:r>
                <m:r>
                  <m:rPr>
                    <m:nor/>
                  </m:rPr>
                  <w:rPr>
                    <w:rFonts w:ascii="Times New Roman" w:eastAsia="Cambria Math" w:hAnsi="Times New Roman" w:cs="Times New Roman"/>
                    <w:i/>
                    <w:sz w:val="24"/>
                    <w:szCs w:val="24"/>
                  </w:rPr>
                  <m:t>O</m:t>
                </m:r>
              </m:e>
              <m:sub>
                <m:r>
                  <m:rPr>
                    <m:nor/>
                  </m:rPr>
                  <w:rPr>
                    <w:rFonts w:ascii="Times New Roman" w:eastAsia="Cambria Math" w:hAnsi="Times New Roman" w:cs="Times New Roman"/>
                    <w:i/>
                    <w:sz w:val="24"/>
                    <w:szCs w:val="24"/>
                  </w:rPr>
                  <m:t>2</m:t>
                </m:r>
              </m:sub>
            </m:sSub>
          </m:sub>
        </m:sSub>
      </m:oMath>
      <w:r w:rsidRPr="004B3A5F">
        <w:rPr>
          <w:rFonts w:ascii="Times New Roman" w:hAnsi="Times New Roman" w:cs="Times New Roman"/>
          <w:sz w:val="24"/>
          <w:szCs w:val="24"/>
        </w:rPr>
        <w:t xml:space="preserve"> </w:t>
      </w:r>
      <w:r w:rsidRPr="004B3A5F">
        <w:rPr>
          <w:rFonts w:ascii="Times New Roman" w:hAnsi="Times New Roman" w:cs="Times New Roman"/>
          <w:sz w:val="24"/>
          <w:szCs w:val="28"/>
        </w:rPr>
        <w:t>were -3.72 eV (</w:t>
      </w:r>
      <w:r w:rsidRPr="004B3A5F">
        <w:rPr>
          <w:rFonts w:ascii="Times New Roman" w:hAnsi="Times New Roman" w:cs="Times New Roman"/>
          <w:i/>
          <w:iCs/>
          <w:sz w:val="24"/>
          <w:szCs w:val="28"/>
        </w:rPr>
        <w:t>v</w:t>
      </w:r>
      <w:bookmarkStart w:id="11" w:name="OLE_LINK486"/>
      <w:r w:rsidRPr="004B3A5F">
        <w:rPr>
          <w:rFonts w:ascii="Times New Roman" w:hAnsi="Times New Roman" w:cs="Times New Roman"/>
          <w:i/>
          <w:iCs/>
          <w:sz w:val="24"/>
          <w:szCs w:val="28"/>
        </w:rPr>
        <w:t>s.</w:t>
      </w:r>
      <w:r w:rsidRPr="004B3A5F">
        <w:rPr>
          <w:rFonts w:ascii="Times New Roman" w:hAnsi="Times New Roman" w:cs="Times New Roman"/>
          <w:sz w:val="24"/>
          <w:szCs w:val="28"/>
        </w:rPr>
        <w:t xml:space="preserve"> vacuum)</w:t>
      </w:r>
      <w:bookmarkEnd w:id="11"/>
      <w:r w:rsidRPr="004B3A5F">
        <w:rPr>
          <w:rFonts w:ascii="Times New Roman" w:hAnsi="Times New Roman" w:cs="Times New Roman"/>
          <w:sz w:val="24"/>
          <w:szCs w:val="28"/>
        </w:rPr>
        <w:t xml:space="preserve"> and -1.82 eV (</w:t>
      </w:r>
      <w:r w:rsidRPr="004B3A5F">
        <w:rPr>
          <w:rFonts w:ascii="Times New Roman" w:hAnsi="Times New Roman" w:cs="Times New Roman"/>
          <w:i/>
          <w:iCs/>
          <w:sz w:val="24"/>
          <w:szCs w:val="28"/>
        </w:rPr>
        <w:t>vs.</w:t>
      </w:r>
      <w:r w:rsidRPr="004B3A5F">
        <w:rPr>
          <w:rFonts w:ascii="Times New Roman" w:hAnsi="Times New Roman" w:cs="Times New Roman"/>
          <w:sz w:val="24"/>
          <w:szCs w:val="28"/>
        </w:rPr>
        <w:t xml:space="preserve"> vacuum)</w:t>
      </w:r>
      <w:r w:rsidRPr="004B3A5F">
        <w:rPr>
          <w:rFonts w:ascii="Times New Roman" w:hAnsi="Times New Roman" w:cs="Times New Roman"/>
          <w:sz w:val="24"/>
          <w:szCs w:val="24"/>
        </w:rPr>
        <w:t>, respectively.</w:t>
      </w:r>
    </w:p>
    <w:p w14:paraId="197BC5FB" w14:textId="3C66FCA2" w:rsidR="004B3A5F" w:rsidRDefault="004B3A5F">
      <w:pPr>
        <w:widowControl/>
        <w:jc w:val="left"/>
      </w:pPr>
      <w:r>
        <w:br w:type="page"/>
      </w:r>
    </w:p>
    <w:p w14:paraId="7BFAFE06" w14:textId="374EB499" w:rsidR="00DF795E" w:rsidRDefault="00490B80" w:rsidP="00DF795E">
      <w:pPr>
        <w:widowControl/>
        <w:jc w:val="center"/>
      </w:pPr>
      <w:r w:rsidRPr="00490B80">
        <w:rPr>
          <w:noProof/>
        </w:rPr>
        <w:lastRenderedPageBreak/>
        <w:drawing>
          <wp:inline distT="0" distB="0" distL="0" distR="0" wp14:anchorId="72735ADA" wp14:editId="1A41FB45">
            <wp:extent cx="4609465" cy="1929019"/>
            <wp:effectExtent l="0" t="0" r="63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010" cy="19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DFCB0" w14:textId="7D83A721" w:rsidR="000F771B" w:rsidRPr="000F771B" w:rsidRDefault="00ED3E6D" w:rsidP="004F0C88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 xml:space="preserve">Supplementary </w:t>
      </w:r>
      <w:r w:rsidR="006337EB" w:rsidRPr="004F0C88">
        <w:rPr>
          <w:rFonts w:ascii="Times New Roman" w:hAnsi="Times New Roman" w:cs="Times New Roman"/>
          <w:b/>
          <w:bCs/>
          <w:sz w:val="24"/>
          <w:szCs w:val="28"/>
        </w:rPr>
        <w:t xml:space="preserve">Fig. </w:t>
      </w:r>
      <w:r w:rsidR="000F771B">
        <w:rPr>
          <w:rFonts w:ascii="Times New Roman" w:hAnsi="Times New Roman" w:cs="Times New Roman"/>
          <w:b/>
          <w:bCs/>
          <w:sz w:val="24"/>
          <w:szCs w:val="28"/>
        </w:rPr>
        <w:t>4</w:t>
      </w:r>
      <w:r w:rsidR="006337EB" w:rsidRPr="004F0C88">
        <w:rPr>
          <w:rFonts w:ascii="Times New Roman" w:hAnsi="Times New Roman" w:cs="Times New Roman"/>
          <w:b/>
          <w:bCs/>
          <w:sz w:val="24"/>
          <w:szCs w:val="28"/>
        </w:rPr>
        <w:t xml:space="preserve"> The TEM </w:t>
      </w:r>
      <w:r w:rsidR="004F0C88" w:rsidRPr="004F0C88">
        <w:rPr>
          <w:rFonts w:ascii="Times New Roman" w:hAnsi="Times New Roman" w:cs="Times New Roman"/>
          <w:b/>
          <w:bCs/>
          <w:sz w:val="24"/>
          <w:szCs w:val="28"/>
        </w:rPr>
        <w:t>characterization of α-MnO</w:t>
      </w:r>
      <w:r w:rsidR="004F0C88" w:rsidRPr="004F0C88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 w:rsidR="004F0C88" w:rsidRPr="004F0C88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="004F0C88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4F0C88" w:rsidRPr="004F0C88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A</w:t>
      </w:r>
      <w:r w:rsidR="004F0C88" w:rsidRPr="004F0C88">
        <w:rPr>
          <w:rFonts w:ascii="Times New Roman" w:hAnsi="Times New Roman" w:cs="Times New Roman"/>
          <w:sz w:val="24"/>
          <w:szCs w:val="28"/>
        </w:rPr>
        <w:t>) TEM image. (</w:t>
      </w:r>
      <w:r>
        <w:rPr>
          <w:rFonts w:ascii="Times New Roman" w:hAnsi="Times New Roman" w:cs="Times New Roman"/>
          <w:sz w:val="24"/>
          <w:szCs w:val="28"/>
        </w:rPr>
        <w:t>B</w:t>
      </w:r>
      <w:r w:rsidR="004F0C88" w:rsidRPr="004F0C88">
        <w:rPr>
          <w:rFonts w:ascii="Times New Roman" w:hAnsi="Times New Roman" w:cs="Times New Roman"/>
          <w:sz w:val="24"/>
          <w:szCs w:val="28"/>
        </w:rPr>
        <w:t>) High-resolution TEM</w:t>
      </w:r>
      <w:r w:rsidR="004F0C88" w:rsidRPr="004F0C88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4F0C88" w:rsidRPr="004F0C88">
        <w:rPr>
          <w:rFonts w:ascii="Times New Roman" w:hAnsi="Times New Roman" w:cs="Times New Roman"/>
          <w:sz w:val="24"/>
          <w:szCs w:val="28"/>
        </w:rPr>
        <w:t>image with a SAED pattern.</w:t>
      </w:r>
    </w:p>
    <w:p w14:paraId="765BDD03" w14:textId="3EAF89DC" w:rsidR="006337EB" w:rsidRDefault="006337EB">
      <w:pPr>
        <w:widowControl/>
        <w:jc w:val="left"/>
      </w:pPr>
      <w:r>
        <w:br w:type="page"/>
      </w:r>
    </w:p>
    <w:p w14:paraId="21C59DB5" w14:textId="77777777" w:rsidR="000F771B" w:rsidRDefault="000F771B" w:rsidP="000F771B">
      <w:pPr>
        <w:widowControl/>
        <w:jc w:val="center"/>
      </w:pPr>
      <w:r w:rsidRPr="00ED3E6D">
        <w:rPr>
          <w:noProof/>
        </w:rPr>
        <w:lastRenderedPageBreak/>
        <w:drawing>
          <wp:inline distT="0" distB="0" distL="0" distR="0" wp14:anchorId="6EA2CD16" wp14:editId="76A2AB6B">
            <wp:extent cx="4244296" cy="1359238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76" cy="135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FE0E0" w14:textId="355C7C0D" w:rsidR="000F771B" w:rsidRPr="00ED3E6D" w:rsidRDefault="000F771B" w:rsidP="000F771B">
      <w:pPr>
        <w:widowControl/>
        <w:rPr>
          <w:rFonts w:ascii="Times New Roman" w:hAnsi="Times New Roman" w:cs="Times New Roman"/>
          <w:sz w:val="24"/>
          <w:szCs w:val="28"/>
        </w:rPr>
      </w:pPr>
      <w:bookmarkStart w:id="12" w:name="_Hlk77081623"/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bookmarkEnd w:id="12"/>
      <w:r w:rsidRPr="00ED3E6D">
        <w:rPr>
          <w:rFonts w:ascii="Times New Roman" w:hAnsi="Times New Roman" w:cs="Times New Roman"/>
          <w:b/>
          <w:bCs/>
          <w:sz w:val="24"/>
          <w:szCs w:val="28"/>
        </w:rPr>
        <w:t xml:space="preserve"> Fig. </w:t>
      </w:r>
      <w:r>
        <w:rPr>
          <w:rFonts w:ascii="Times New Roman" w:hAnsi="Times New Roman" w:cs="Times New Roman"/>
          <w:b/>
          <w:bCs/>
          <w:sz w:val="24"/>
          <w:szCs w:val="28"/>
        </w:rPr>
        <w:t>5</w:t>
      </w:r>
      <w:r w:rsidRPr="00ED3E6D">
        <w:rPr>
          <w:rFonts w:ascii="Times New Roman" w:hAnsi="Times New Roman" w:cs="Times New Roman"/>
          <w:b/>
          <w:bCs/>
          <w:sz w:val="24"/>
          <w:szCs w:val="28"/>
        </w:rPr>
        <w:t>A,B</w:t>
      </w:r>
      <w:r w:rsidRPr="00ED3E6D">
        <w:rPr>
          <w:rFonts w:ascii="Times New Roman" w:hAnsi="Times New Roman" w:cs="Times New Roman"/>
          <w:sz w:val="24"/>
          <w:szCs w:val="28"/>
        </w:rPr>
        <w:t xml:space="preserve"> The SEM images of photo positive electrode</w:t>
      </w:r>
      <w:r>
        <w:rPr>
          <w:rFonts w:ascii="Times New Roman" w:hAnsi="Times New Roman" w:cs="Times New Roman"/>
          <w:sz w:val="24"/>
          <w:szCs w:val="28"/>
        </w:rPr>
        <w:t>.</w:t>
      </w:r>
    </w:p>
    <w:p w14:paraId="392A2B23" w14:textId="315DA996" w:rsidR="000F771B" w:rsidRPr="00DF795E" w:rsidRDefault="000F771B">
      <w:pPr>
        <w:widowControl/>
        <w:jc w:val="left"/>
      </w:pPr>
      <w:r>
        <w:br w:type="page"/>
      </w:r>
    </w:p>
    <w:p w14:paraId="65A2D256" w14:textId="3907B2D7" w:rsidR="00597EB4" w:rsidRDefault="00490B80" w:rsidP="00597EB4">
      <w:pPr>
        <w:jc w:val="center"/>
      </w:pPr>
      <w:r w:rsidRPr="00490B80">
        <w:rPr>
          <w:noProof/>
        </w:rPr>
        <w:lastRenderedPageBreak/>
        <w:drawing>
          <wp:inline distT="0" distB="0" distL="0" distR="0" wp14:anchorId="73A7FD47" wp14:editId="0BBF98F4">
            <wp:extent cx="1552262" cy="2204977"/>
            <wp:effectExtent l="0" t="0" r="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675" cy="22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B3565" w14:textId="5E570E7A" w:rsidR="00926BCE" w:rsidRDefault="00ED3E6D" w:rsidP="00597EB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 xml:space="preserve">Supplementary </w:t>
      </w:r>
      <w:r w:rsidR="00597EB4" w:rsidRPr="00597EB4">
        <w:rPr>
          <w:rFonts w:ascii="Times New Roman" w:hAnsi="Times New Roman" w:cs="Times New Roman"/>
          <w:b/>
          <w:bCs/>
          <w:sz w:val="24"/>
          <w:szCs w:val="28"/>
        </w:rPr>
        <w:t xml:space="preserve">Fig. </w:t>
      </w:r>
      <w:r>
        <w:rPr>
          <w:rFonts w:ascii="Times New Roman" w:hAnsi="Times New Roman" w:cs="Times New Roman"/>
          <w:b/>
          <w:bCs/>
          <w:sz w:val="24"/>
          <w:szCs w:val="28"/>
        </w:rPr>
        <w:t>6</w:t>
      </w:r>
      <w:r w:rsidR="00597EB4" w:rsidRPr="00597EB4">
        <w:rPr>
          <w:rFonts w:ascii="Times New Roman" w:hAnsi="Times New Roman" w:cs="Times New Roman"/>
          <w:sz w:val="24"/>
          <w:szCs w:val="28"/>
        </w:rPr>
        <w:t xml:space="preserve"> (</w:t>
      </w:r>
      <w:r>
        <w:rPr>
          <w:rFonts w:ascii="Times New Roman" w:hAnsi="Times New Roman" w:cs="Times New Roman"/>
          <w:sz w:val="24"/>
          <w:szCs w:val="28"/>
        </w:rPr>
        <w:t>A</w:t>
      </w:r>
      <w:r w:rsidR="00597EB4" w:rsidRPr="00597EB4">
        <w:rPr>
          <w:rFonts w:ascii="Times New Roman" w:hAnsi="Times New Roman" w:cs="Times New Roman"/>
          <w:sz w:val="24"/>
          <w:szCs w:val="28"/>
        </w:rPr>
        <w:t xml:space="preserve">) The </w:t>
      </w:r>
      <w:r w:rsidR="00597EB4" w:rsidRPr="00597EB4">
        <w:rPr>
          <w:rFonts w:ascii="Times New Roman" w:hAnsi="Times New Roman" w:cs="Times New Roman"/>
          <w:sz w:val="24"/>
          <w:szCs w:val="24"/>
        </w:rPr>
        <w:t xml:space="preserve">schematic diagram </w:t>
      </w:r>
      <w:bookmarkStart w:id="13" w:name="OLE_LINK454"/>
      <w:r w:rsidR="00597EB4" w:rsidRPr="00597EB4">
        <w:rPr>
          <w:rFonts w:ascii="Times New Roman" w:hAnsi="Times New Roman" w:cs="Times New Roman"/>
          <w:sz w:val="24"/>
          <w:szCs w:val="24"/>
        </w:rPr>
        <w:t xml:space="preserve">Zn/Al </w:t>
      </w:r>
      <w:r w:rsidR="00597EB4" w:rsidRPr="00597EB4">
        <w:rPr>
          <w:rFonts w:ascii="Times New Roman" w:hAnsi="Times New Roman" w:cs="Times New Roman" w:hint="eastAsia"/>
          <w:sz w:val="24"/>
          <w:szCs w:val="24"/>
        </w:rPr>
        <w:t>alloy</w:t>
      </w:r>
      <w:r w:rsidR="00597EB4" w:rsidRPr="00597EB4">
        <w:rPr>
          <w:rFonts w:ascii="Times New Roman" w:hAnsi="Times New Roman" w:cs="Times New Roman"/>
          <w:sz w:val="24"/>
          <w:szCs w:val="24"/>
        </w:rPr>
        <w:t xml:space="preserve"> negative electrode</w:t>
      </w:r>
      <w:bookmarkEnd w:id="13"/>
      <w:r w:rsidR="00597EB4">
        <w:rPr>
          <w:rFonts w:ascii="Times New Roman" w:hAnsi="Times New Roman" w:cs="Times New Roman"/>
          <w:sz w:val="24"/>
          <w:szCs w:val="24"/>
        </w:rPr>
        <w:t>.</w:t>
      </w:r>
      <w:r w:rsidR="00597EB4" w:rsidRPr="00597EB4">
        <w:rPr>
          <w:rFonts w:ascii="Times New Roman" w:hAnsi="Times New Roman" w:cs="Times New Roman"/>
          <w:sz w:val="24"/>
          <w:szCs w:val="24"/>
        </w:rPr>
        <w:t xml:space="preserve"> </w:t>
      </w:r>
      <w:r w:rsidR="00597EB4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B</w:t>
      </w:r>
      <w:r w:rsidR="00597EB4">
        <w:rPr>
          <w:rFonts w:ascii="Times New Roman" w:hAnsi="Times New Roman" w:cs="Times New Roman"/>
          <w:sz w:val="24"/>
          <w:szCs w:val="24"/>
        </w:rPr>
        <w:t xml:space="preserve">) </w:t>
      </w:r>
      <w:r w:rsidR="00597EB4" w:rsidRPr="00597EB4">
        <w:rPr>
          <w:rFonts w:ascii="Times New Roman" w:hAnsi="Times New Roman" w:cs="Times New Roman"/>
          <w:sz w:val="24"/>
          <w:szCs w:val="24"/>
        </w:rPr>
        <w:t>SEM image of</w:t>
      </w:r>
      <w:r w:rsidR="00597EB4">
        <w:rPr>
          <w:rFonts w:ascii="Times New Roman" w:hAnsi="Times New Roman" w:cs="Times New Roman"/>
          <w:sz w:val="24"/>
          <w:szCs w:val="24"/>
        </w:rPr>
        <w:t xml:space="preserve"> the side of the </w:t>
      </w:r>
      <w:r w:rsidR="00597EB4" w:rsidRPr="00597EB4">
        <w:rPr>
          <w:rFonts w:ascii="Times New Roman" w:hAnsi="Times New Roman" w:cs="Times New Roman"/>
          <w:sz w:val="24"/>
          <w:szCs w:val="24"/>
        </w:rPr>
        <w:t xml:space="preserve">Zn/Al </w:t>
      </w:r>
      <w:r w:rsidR="00597EB4" w:rsidRPr="00597EB4">
        <w:rPr>
          <w:rFonts w:ascii="Times New Roman" w:hAnsi="Times New Roman" w:cs="Times New Roman" w:hint="eastAsia"/>
          <w:sz w:val="24"/>
          <w:szCs w:val="24"/>
        </w:rPr>
        <w:t>alloy</w:t>
      </w:r>
      <w:r w:rsidR="00597EB4" w:rsidRPr="00597EB4">
        <w:rPr>
          <w:rFonts w:ascii="Times New Roman" w:hAnsi="Times New Roman" w:cs="Times New Roman"/>
          <w:sz w:val="24"/>
          <w:szCs w:val="24"/>
        </w:rPr>
        <w:t xml:space="preserve"> negative electrode.</w:t>
      </w:r>
    </w:p>
    <w:p w14:paraId="100FA35F" w14:textId="6B398674" w:rsidR="00926BCE" w:rsidRDefault="00926BCE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A515EF6" w14:textId="6B6DBB80" w:rsidR="00927D40" w:rsidRDefault="00490B80" w:rsidP="00927D40">
      <w:pPr>
        <w:spacing w:line="48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490B80">
        <w:rPr>
          <w:noProof/>
        </w:rPr>
        <w:lastRenderedPageBreak/>
        <w:drawing>
          <wp:inline distT="0" distB="0" distL="0" distR="0" wp14:anchorId="681D4390" wp14:editId="78BDC18D">
            <wp:extent cx="3830394" cy="3650422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6" t="4396" r="1913"/>
                    <a:stretch/>
                  </pic:blipFill>
                  <pic:spPr bwMode="auto">
                    <a:xfrm>
                      <a:off x="0" y="0"/>
                      <a:ext cx="3835494" cy="365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4C5E7" w14:textId="5E77E97B" w:rsidR="00927D40" w:rsidRDefault="00ED3E6D" w:rsidP="00927D40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r w:rsidRPr="00ED3E6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927D40" w:rsidRPr="00960290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927D40" w:rsidRPr="00960290">
        <w:rPr>
          <w:rFonts w:ascii="Times New Roman" w:hAnsi="Times New Roman" w:cs="Times New Roman"/>
          <w:b/>
          <w:bCs/>
          <w:sz w:val="24"/>
          <w:szCs w:val="28"/>
        </w:rPr>
        <w:t xml:space="preserve">ig. </w:t>
      </w:r>
      <w:r>
        <w:rPr>
          <w:rFonts w:ascii="Times New Roman" w:hAnsi="Times New Roman" w:cs="Times New Roman"/>
          <w:b/>
          <w:bCs/>
          <w:sz w:val="24"/>
          <w:szCs w:val="28"/>
        </w:rPr>
        <w:t>7</w:t>
      </w:r>
      <w:r w:rsidR="00927D40" w:rsidRPr="00960290">
        <w:rPr>
          <w:rFonts w:ascii="Times New Roman" w:hAnsi="Times New Roman" w:cs="Times New Roman"/>
          <w:b/>
          <w:bCs/>
          <w:sz w:val="24"/>
          <w:szCs w:val="28"/>
        </w:rPr>
        <w:t xml:space="preserve"> The XRD and XPS characteristic of Zn</w:t>
      </w:r>
      <w:r w:rsidR="00927D40" w:rsidRPr="00960290">
        <w:rPr>
          <w:rFonts w:ascii="Times New Roman" w:hAnsi="Times New Roman" w:cs="Times New Roman" w:hint="eastAsia"/>
          <w:b/>
          <w:bCs/>
          <w:sz w:val="24"/>
          <w:szCs w:val="28"/>
        </w:rPr>
        <w:t>/</w:t>
      </w:r>
      <w:r w:rsidR="00927D40" w:rsidRPr="00960290">
        <w:rPr>
          <w:rFonts w:ascii="Times New Roman" w:hAnsi="Times New Roman" w:cs="Times New Roman"/>
          <w:b/>
          <w:bCs/>
          <w:sz w:val="24"/>
          <w:szCs w:val="28"/>
        </w:rPr>
        <w:t xml:space="preserve">Al </w:t>
      </w:r>
      <w:r w:rsidR="00927D40" w:rsidRPr="00960290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="00927D40" w:rsidRPr="00960290">
        <w:rPr>
          <w:rFonts w:ascii="Times New Roman" w:hAnsi="Times New Roman" w:cs="Times New Roman"/>
          <w:b/>
          <w:bCs/>
          <w:sz w:val="24"/>
          <w:szCs w:val="28"/>
        </w:rPr>
        <w:t xml:space="preserve">lloy. </w:t>
      </w:r>
      <w:r w:rsidR="00927D40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A</w:t>
      </w:r>
      <w:r w:rsidR="00927D40">
        <w:rPr>
          <w:rFonts w:ascii="Times New Roman" w:hAnsi="Times New Roman" w:cs="Times New Roman"/>
          <w:sz w:val="24"/>
          <w:szCs w:val="28"/>
        </w:rPr>
        <w:t xml:space="preserve">) the XRD </w:t>
      </w:r>
      <w:r w:rsidR="00927D40" w:rsidRPr="00596713">
        <w:rPr>
          <w:rFonts w:ascii="Times New Roman" w:hAnsi="Times New Roman" w:cs="Times New Roman"/>
          <w:sz w:val="24"/>
          <w:szCs w:val="28"/>
        </w:rPr>
        <w:t>patterns</w:t>
      </w:r>
      <w:r w:rsidR="00927D40">
        <w:rPr>
          <w:rFonts w:ascii="Times New Roman" w:hAnsi="Times New Roman" w:cs="Times New Roman"/>
          <w:sz w:val="24"/>
          <w:szCs w:val="28"/>
        </w:rPr>
        <w:t xml:space="preserve"> of </w:t>
      </w:r>
      <w:r w:rsidR="00927D40">
        <w:rPr>
          <w:rFonts w:ascii="Times New Roman" w:hAnsi="Times New Roman" w:cs="Times New Roman" w:hint="eastAsia"/>
          <w:sz w:val="24"/>
          <w:szCs w:val="28"/>
        </w:rPr>
        <w:t>original</w:t>
      </w:r>
      <w:r w:rsidR="00927D40">
        <w:rPr>
          <w:rFonts w:ascii="Times New Roman" w:hAnsi="Times New Roman" w:cs="Times New Roman"/>
          <w:sz w:val="24"/>
          <w:szCs w:val="28"/>
        </w:rPr>
        <w:t xml:space="preserve"> Zn </w:t>
      </w:r>
      <w:r w:rsidR="00927D40" w:rsidRPr="00926BCE">
        <w:rPr>
          <w:rFonts w:ascii="Times New Roman" w:hAnsi="Times New Roman" w:cs="Times New Roman"/>
          <w:sz w:val="24"/>
          <w:szCs w:val="28"/>
        </w:rPr>
        <w:t>substrate</w:t>
      </w:r>
      <w:r w:rsidR="00927D40">
        <w:rPr>
          <w:rFonts w:ascii="Times New Roman" w:hAnsi="Times New Roman" w:cs="Times New Roman"/>
          <w:sz w:val="24"/>
          <w:szCs w:val="28"/>
        </w:rPr>
        <w:t xml:space="preserve"> and Zn</w:t>
      </w:r>
      <w:r w:rsidR="00927D40">
        <w:rPr>
          <w:rFonts w:ascii="Times New Roman" w:hAnsi="Times New Roman" w:cs="Times New Roman" w:hint="eastAsia"/>
          <w:sz w:val="24"/>
          <w:szCs w:val="28"/>
        </w:rPr>
        <w:t>/</w:t>
      </w:r>
      <w:r w:rsidR="00927D40">
        <w:rPr>
          <w:rFonts w:ascii="Times New Roman" w:hAnsi="Times New Roman" w:cs="Times New Roman"/>
          <w:sz w:val="24"/>
          <w:szCs w:val="28"/>
        </w:rPr>
        <w:t>A</w:t>
      </w:r>
      <w:r w:rsidR="00927D40">
        <w:rPr>
          <w:rFonts w:ascii="Times New Roman" w:hAnsi="Times New Roman" w:cs="Times New Roman" w:hint="eastAsia"/>
          <w:sz w:val="24"/>
          <w:szCs w:val="28"/>
        </w:rPr>
        <w:t>l</w:t>
      </w:r>
      <w:r w:rsidR="00927D40">
        <w:rPr>
          <w:rFonts w:ascii="Times New Roman" w:hAnsi="Times New Roman" w:cs="Times New Roman"/>
          <w:sz w:val="24"/>
          <w:szCs w:val="28"/>
        </w:rPr>
        <w:t xml:space="preserve"> alloy. (</w:t>
      </w:r>
      <w:r>
        <w:rPr>
          <w:rFonts w:ascii="Times New Roman" w:hAnsi="Times New Roman" w:cs="Times New Roman"/>
          <w:sz w:val="24"/>
          <w:szCs w:val="28"/>
        </w:rPr>
        <w:t>B</w:t>
      </w:r>
      <w:r w:rsidR="00927D40">
        <w:rPr>
          <w:rFonts w:ascii="Times New Roman" w:hAnsi="Times New Roman" w:cs="Times New Roman"/>
          <w:sz w:val="24"/>
          <w:szCs w:val="28"/>
        </w:rPr>
        <w:t xml:space="preserve">) The </w:t>
      </w:r>
      <w:r w:rsidR="00927D40" w:rsidRPr="00596713">
        <w:rPr>
          <w:rFonts w:ascii="Times New Roman" w:hAnsi="Times New Roman" w:cs="Times New Roman"/>
          <w:sz w:val="24"/>
          <w:szCs w:val="28"/>
        </w:rPr>
        <w:t xml:space="preserve">partial enlargement of </w:t>
      </w:r>
      <w:r w:rsidR="00927D40">
        <w:rPr>
          <w:rFonts w:ascii="Times New Roman" w:hAnsi="Times New Roman" w:cs="Times New Roman"/>
          <w:sz w:val="24"/>
          <w:szCs w:val="28"/>
        </w:rPr>
        <w:t>f</w:t>
      </w:r>
      <w:r w:rsidR="00927D40" w:rsidRPr="00596713">
        <w:rPr>
          <w:rFonts w:ascii="Times New Roman" w:hAnsi="Times New Roman" w:cs="Times New Roman"/>
          <w:sz w:val="24"/>
          <w:szCs w:val="28"/>
        </w:rPr>
        <w:t xml:space="preserve">igure </w:t>
      </w:r>
      <w:r w:rsidR="00927D40">
        <w:rPr>
          <w:rFonts w:ascii="Times New Roman" w:hAnsi="Times New Roman" w:cs="Times New Roman"/>
          <w:sz w:val="24"/>
          <w:szCs w:val="28"/>
        </w:rPr>
        <w:t>a. (</w:t>
      </w:r>
      <w:r>
        <w:rPr>
          <w:rFonts w:ascii="Times New Roman" w:hAnsi="Times New Roman" w:cs="Times New Roman"/>
          <w:sz w:val="24"/>
          <w:szCs w:val="28"/>
        </w:rPr>
        <w:t>C</w:t>
      </w:r>
      <w:r w:rsidR="00927D40">
        <w:rPr>
          <w:rFonts w:ascii="Times New Roman" w:hAnsi="Times New Roman" w:cs="Times New Roman"/>
          <w:sz w:val="24"/>
          <w:szCs w:val="28"/>
        </w:rPr>
        <w:t>,</w:t>
      </w:r>
      <w:r>
        <w:rPr>
          <w:rFonts w:ascii="Times New Roman" w:hAnsi="Times New Roman" w:cs="Times New Roman"/>
          <w:sz w:val="24"/>
          <w:szCs w:val="28"/>
        </w:rPr>
        <w:t>D</w:t>
      </w:r>
      <w:r w:rsidR="00927D40">
        <w:rPr>
          <w:rFonts w:ascii="Times New Roman" w:hAnsi="Times New Roman" w:cs="Times New Roman"/>
          <w:sz w:val="24"/>
          <w:szCs w:val="28"/>
        </w:rPr>
        <w:t xml:space="preserve">) The XPS signals of Al </w:t>
      </w:r>
      <w:r w:rsidR="00927D40">
        <w:rPr>
          <w:rFonts w:ascii="Times New Roman" w:hAnsi="Times New Roman" w:cs="Times New Roman" w:hint="eastAsia"/>
          <w:sz w:val="24"/>
          <w:szCs w:val="28"/>
        </w:rPr>
        <w:t>a</w:t>
      </w:r>
      <w:r w:rsidR="00927D40">
        <w:rPr>
          <w:rFonts w:ascii="Times New Roman" w:hAnsi="Times New Roman" w:cs="Times New Roman"/>
          <w:sz w:val="24"/>
          <w:szCs w:val="28"/>
        </w:rPr>
        <w:t xml:space="preserve">nd Zn </w:t>
      </w:r>
      <w:r w:rsidR="00927D40">
        <w:rPr>
          <w:rFonts w:ascii="Times New Roman" w:hAnsi="Times New Roman" w:cs="Times New Roman" w:hint="eastAsia"/>
          <w:sz w:val="24"/>
          <w:szCs w:val="28"/>
        </w:rPr>
        <w:t>in</w:t>
      </w:r>
      <w:r w:rsidR="00927D40">
        <w:rPr>
          <w:rFonts w:ascii="Times New Roman" w:hAnsi="Times New Roman" w:cs="Times New Roman"/>
          <w:sz w:val="24"/>
          <w:szCs w:val="28"/>
        </w:rPr>
        <w:t xml:space="preserve"> Zn/Al </w:t>
      </w:r>
      <w:r w:rsidR="00927D40">
        <w:rPr>
          <w:rFonts w:ascii="Times New Roman" w:hAnsi="Times New Roman" w:cs="Times New Roman" w:hint="eastAsia"/>
          <w:sz w:val="24"/>
          <w:szCs w:val="28"/>
        </w:rPr>
        <w:t>alloy</w:t>
      </w:r>
      <w:r w:rsidR="00927D40">
        <w:rPr>
          <w:rFonts w:ascii="Times New Roman" w:hAnsi="Times New Roman" w:cs="Times New Roman"/>
          <w:sz w:val="24"/>
          <w:szCs w:val="28"/>
        </w:rPr>
        <w:t>.</w:t>
      </w:r>
    </w:p>
    <w:p w14:paraId="394507AC" w14:textId="77777777" w:rsidR="0010626C" w:rsidRDefault="0010626C" w:rsidP="00927D40">
      <w:pPr>
        <w:spacing w:line="480" w:lineRule="auto"/>
        <w:rPr>
          <w:rFonts w:ascii="Times New Roman" w:hAnsi="Times New Roman" w:cs="Times New Roman"/>
          <w:sz w:val="24"/>
          <w:szCs w:val="28"/>
        </w:rPr>
      </w:pPr>
    </w:p>
    <w:p w14:paraId="651809D1" w14:textId="5A887F6C" w:rsidR="0010626C" w:rsidRDefault="0010626C" w:rsidP="00927D40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Compared to the initial Zn </w:t>
      </w:r>
      <w:r>
        <w:rPr>
          <w:rFonts w:ascii="Times New Roman" w:hAnsi="Times New Roman" w:cs="Times New Roman" w:hint="eastAsia"/>
          <w:sz w:val="24"/>
          <w:szCs w:val="24"/>
        </w:rPr>
        <w:t>foil</w:t>
      </w:r>
      <w:r>
        <w:rPr>
          <w:rFonts w:ascii="Times New Roman" w:hAnsi="Times New Roman" w:cs="Times New Roman"/>
          <w:sz w:val="24"/>
          <w:szCs w:val="24"/>
        </w:rPr>
        <w:t xml:space="preserve">, the </w:t>
      </w:r>
      <w:r w:rsidRPr="00BE3F36">
        <w:rPr>
          <w:rFonts w:ascii="Times New Roman" w:hAnsi="Times New Roman" w:cs="Times New Roman"/>
          <w:sz w:val="24"/>
          <w:szCs w:val="24"/>
        </w:rPr>
        <w:t>diffraction peaks</w:t>
      </w:r>
      <w:r>
        <w:rPr>
          <w:rFonts w:ascii="Times New Roman" w:hAnsi="Times New Roman" w:cs="Times New Roman"/>
          <w:sz w:val="24"/>
          <w:szCs w:val="24"/>
        </w:rPr>
        <w:t xml:space="preserve"> of the Zn/Al alloys were shifted to a </w:t>
      </w:r>
      <w:r w:rsidRPr="00BE3F36">
        <w:rPr>
          <w:rFonts w:ascii="Times New Roman" w:hAnsi="Times New Roman" w:cs="Times New Roman"/>
          <w:sz w:val="24"/>
          <w:szCs w:val="24"/>
        </w:rPr>
        <w:t>lower angle</w:t>
      </w:r>
      <w:r>
        <w:rPr>
          <w:rFonts w:ascii="Times New Roman" w:hAnsi="Times New Roman" w:cs="Times New Roman"/>
          <w:sz w:val="24"/>
          <w:szCs w:val="24"/>
        </w:rPr>
        <w:t xml:space="preserve"> in the XRD patterns (</w:t>
      </w:r>
      <w:r w:rsidRPr="002766A9">
        <w:rPr>
          <w:rFonts w:ascii="Times New Roman" w:hAnsi="Times New Roman" w:cs="Times New Roman"/>
          <w:sz w:val="24"/>
          <w:szCs w:val="24"/>
        </w:rPr>
        <w:t>Supplementary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766A9">
        <w:rPr>
          <w:rFonts w:ascii="Times New Roman" w:hAnsi="Times New Roman" w:cs="Times New Roman"/>
          <w:sz w:val="24"/>
          <w:szCs w:val="24"/>
        </w:rPr>
        <w:t xml:space="preserve"> </w:t>
      </w:r>
      <w:r w:rsidRPr="002B5606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2B5606">
        <w:rPr>
          <w:rFonts w:ascii="Times New Roman" w:hAnsi="Times New Roman" w:cs="Times New Roman"/>
          <w:sz w:val="24"/>
          <w:szCs w:val="24"/>
        </w:rPr>
        <w:t>A,B</w:t>
      </w:r>
      <w:r>
        <w:rPr>
          <w:rFonts w:ascii="Times New Roman" w:hAnsi="Times New Roman" w:cs="Times New Roman"/>
          <w:sz w:val="24"/>
          <w:szCs w:val="24"/>
        </w:rPr>
        <w:t xml:space="preserve">). The results reveal the effective alloying of Al with Zn </w:t>
      </w:r>
      <w:r>
        <w:rPr>
          <w:rFonts w:ascii="Times New Roman" w:hAnsi="Times New Roman" w:cs="Times New Roman" w:hint="eastAsia"/>
          <w:sz w:val="24"/>
          <w:szCs w:val="24"/>
        </w:rPr>
        <w:t>su</w:t>
      </w:r>
      <w:r>
        <w:rPr>
          <w:rFonts w:ascii="Times New Roman" w:hAnsi="Times New Roman" w:cs="Times New Roman"/>
          <w:sz w:val="24"/>
          <w:szCs w:val="24"/>
        </w:rPr>
        <w:t xml:space="preserve">bstrate, which was consistent with the </w:t>
      </w:r>
      <w:r w:rsidRPr="00D50940">
        <w:rPr>
          <w:rFonts w:ascii="Times New Roman" w:hAnsi="Times New Roman" w:cs="Times New Roman"/>
          <w:sz w:val="24"/>
          <w:szCs w:val="24"/>
        </w:rPr>
        <w:t>previous</w:t>
      </w:r>
      <w:r>
        <w:rPr>
          <w:rFonts w:ascii="Times New Roman" w:hAnsi="Times New Roman" w:cs="Times New Roman"/>
          <w:sz w:val="24"/>
          <w:szCs w:val="24"/>
        </w:rPr>
        <w:t xml:space="preserve"> studies. </w:t>
      </w:r>
      <w:r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PEVuZE5vdGU+PENpdGU+PEF1dGhvcj5XYW5nPC9BdXRob3I+PFllYXI+MjAyMDwvWWVhcj48UmVj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</w:fldData>
        </w:fldChar>
      </w:r>
      <w:r w:rsidR="004B3A5F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4B3A5F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PEVuZE5vdGU+PENpdGU+PEF1dGhvcj5XYW5nPC9BdXRob3I+PFllYXI+MjAyMDwvWWVhcj48UmVj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</w:fldData>
        </w:fldChar>
      </w:r>
      <w:r w:rsidR="004B3A5F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4B3A5F">
        <w:rPr>
          <w:rFonts w:ascii="Times New Roman" w:hAnsi="Times New Roman" w:cs="Times New Roman"/>
          <w:sz w:val="24"/>
          <w:szCs w:val="24"/>
        </w:rPr>
      </w:r>
      <w:r w:rsidR="004B3A5F"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4B3A5F" w:rsidRPr="004B3A5F">
        <w:rPr>
          <w:rFonts w:ascii="Times New Roman" w:hAnsi="Times New Roman" w:cs="Times New Roman"/>
          <w:noProof/>
          <w:sz w:val="24"/>
          <w:szCs w:val="24"/>
          <w:vertAlign w:val="superscript"/>
        </w:rPr>
        <w:t>3, 4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The XPS spectra suggest that two peaks at 73.3 eV </w:t>
      </w:r>
      <w:r>
        <w:rPr>
          <w:rFonts w:ascii="Times New Roman" w:hAnsi="Times New Roman" w:cs="Times New Roman" w:hint="eastAsia"/>
          <w:sz w:val="24"/>
          <w:szCs w:val="24"/>
        </w:rPr>
        <w:t>and</w:t>
      </w:r>
      <w:r>
        <w:rPr>
          <w:rFonts w:ascii="Times New Roman" w:hAnsi="Times New Roman" w:cs="Times New Roman"/>
          <w:sz w:val="24"/>
          <w:szCs w:val="24"/>
        </w:rPr>
        <w:t xml:space="preserve"> 74.0 eV were assigned to</w:t>
      </w:r>
      <w:r w:rsidRPr="005E5504">
        <w:rPr>
          <w:rFonts w:ascii="Times New Roman" w:hAnsi="Times New Roman" w:cs="Times New Roman"/>
          <w:sz w:val="24"/>
          <w:szCs w:val="24"/>
        </w:rPr>
        <w:t xml:space="preserve"> the</w:t>
      </w:r>
      <w:r w:rsidRPr="009A4464">
        <w:rPr>
          <w:rFonts w:ascii="Times New Roman" w:hAnsi="Times New Roman" w:cs="Times New Roman"/>
          <w:sz w:val="24"/>
          <w:szCs w:val="24"/>
        </w:rPr>
        <w:t xml:space="preserve"> metallic</w:t>
      </w:r>
      <w:r>
        <w:rPr>
          <w:rFonts w:ascii="Times New Roman" w:hAnsi="Times New Roman" w:cs="Times New Roman"/>
          <w:sz w:val="24"/>
          <w:szCs w:val="24"/>
        </w:rPr>
        <w:t xml:space="preserve"> Al and Al</w:t>
      </w:r>
      <w:r w:rsidRPr="009A446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5E5504">
        <w:rPr>
          <w:rFonts w:ascii="Times New Roman" w:hAnsi="Times New Roman" w:cs="Times New Roman"/>
          <w:sz w:val="24"/>
          <w:szCs w:val="24"/>
        </w:rPr>
        <w:t>O</w:t>
      </w:r>
      <w:r w:rsidRPr="009A4464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on the</w:t>
      </w:r>
      <w:r w:rsidRPr="005E5504">
        <w:rPr>
          <w:rFonts w:ascii="Times New Roman" w:hAnsi="Times New Roman" w:cs="Times New Roman"/>
          <w:sz w:val="24"/>
          <w:szCs w:val="24"/>
        </w:rPr>
        <w:t xml:space="preserve"> surface</w:t>
      </w:r>
      <w:r>
        <w:rPr>
          <w:rFonts w:ascii="Times New Roman" w:hAnsi="Times New Roman" w:cs="Times New Roman"/>
          <w:sz w:val="24"/>
          <w:szCs w:val="24"/>
        </w:rPr>
        <w:t>, respectively (</w:t>
      </w:r>
      <w:r w:rsidRPr="002766A9">
        <w:rPr>
          <w:rFonts w:ascii="Times New Roman" w:hAnsi="Times New Roman" w:cs="Times New Roman"/>
          <w:sz w:val="24"/>
          <w:szCs w:val="24"/>
        </w:rPr>
        <w:t>Supplementary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766A9">
        <w:rPr>
          <w:rFonts w:ascii="Times New Roman" w:hAnsi="Times New Roman" w:cs="Times New Roman"/>
          <w:sz w:val="24"/>
          <w:szCs w:val="24"/>
        </w:rPr>
        <w:t xml:space="preserve"> </w:t>
      </w:r>
      <w:r w:rsidRPr="002B5606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2B5606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 w:rsidR="004B3A5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&lt;EndNote&gt;&lt;Cite&gt;&lt;Author&gt;Jalili&lt;/Author&gt;&lt;Year&gt;2015&lt;/Year&gt;&lt;RecNum&gt;739&lt;/RecNum&gt;&lt;DisplayText&gt;&lt;style face="superscript"&gt;5, 6&lt;/style&gt;&lt;/DisplayText&gt;&lt;record&gt;&lt;rec-number&gt;739&lt;/rec-number&gt;&lt;foreign-keys&gt;&lt;key app="EN" db-id="2a0r2dr9nf52t6e05ee5p5r4vx59tszf2we2" timestamp="1618921958"&gt;739&lt;/key&gt;&lt;/foreign-keys&gt;&lt;ref-type name="Journal Article"&gt;17&lt;/ref-type&gt;&lt;contributors&gt;&lt;authors&gt;&lt;author&gt;Jalili, M&lt;/author&gt;&lt;author&gt;Rostami, M&lt;/author&gt;&lt;author&gt;Ramezanzadeh, B&lt;/author&gt;&lt;/authors&gt;&lt;/contributors&gt;&lt;titles&gt;&lt;title&gt;An investigation of the electrochemical action of the epoxy zinc-rich coatings containing surface modified aluminum nanoparticle&lt;/title&gt;&lt;secondary-title&gt;Applied Surface Science&lt;/secondary-title&gt;&lt;/titles&gt;&lt;periodical&gt;&lt;full-title&gt;Applied Surface Science&lt;/full-title&gt;&lt;abbr-1&gt;Appl. Surf. Sci.&lt;/abbr-1&gt;&lt;abbr-2&gt;Appl Surf Sci&lt;/abbr-2&gt;&lt;/periodical&gt;&lt;pages&gt;95-108&lt;/pages&gt;&lt;volume&gt;328&lt;/volume&gt;&lt;dates&gt;&lt;year&gt;2015&lt;/year&gt;&lt;/dates&gt;&lt;isbn&gt;0169-4332&lt;/isbn&gt;&lt;urls&gt;&lt;/urls&gt;&lt;/record&gt;&lt;/Cite&gt;&lt;Cite&gt;&lt;Author&gt;Feliu Jr&lt;/Author&gt;&lt;Year&gt;2003&lt;/Year&gt;&lt;RecNum&gt;740&lt;/RecNum&gt;&lt;record&gt;&lt;rec-number&gt;740&lt;/rec-number&gt;&lt;foreign-keys&gt;&lt;key app="EN" db-id="2a0r2dr9nf52t6e05ee5p5r4vx59tszf2we2" timestamp="1618921969"&gt;740&lt;/key&gt;&lt;/foreign-keys&gt;&lt;ref-type name="Journal Article"&gt;17&lt;/ref-type&gt;&lt;contributors&gt;&lt;authors&gt;&lt;author&gt;Feliu Jr, S&lt;/author&gt;&lt;author&gt;Barranco, VXPS&lt;/author&gt;&lt;/authors&gt;&lt;/contributors&gt;&lt;titles&gt;&lt;title&gt;XPS study of the surface chemistry of conventional hot-dip galvanised pure Zn, galvanneal and Zn–Al alloy coatings on steel&lt;/title&gt;&lt;secondary-title&gt;Acta materialia&lt;/secondary-title&gt;&lt;/titles&gt;&lt;periodical&gt;&lt;full-title&gt;Acta Materialia&lt;/full-title&gt;&lt;abbr-1&gt;Acta Mater.&lt;/abbr-1&gt;&lt;abbr-2&gt;Acta Mater&lt;/abbr-2&gt;&lt;/periodical&gt;&lt;pages&gt;5413-5424&lt;/pages&gt;&lt;volume&gt;51&lt;/volume&gt;&lt;number&gt;18&lt;/number&gt;&lt;dates&gt;&lt;year&gt;2003&lt;/year&gt;&lt;/dates&gt;&lt;isbn&gt;1359-6454&lt;/isbn&gt;&lt;urls&gt;&lt;/urls&gt;&lt;/record&gt;&lt;/Cite&gt;&lt;/EndNote&gt;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4B3A5F" w:rsidRPr="004B3A5F">
        <w:rPr>
          <w:rFonts w:ascii="Times New Roman" w:hAnsi="Times New Roman" w:cs="Times New Roman"/>
          <w:noProof/>
          <w:sz w:val="24"/>
          <w:szCs w:val="24"/>
          <w:vertAlign w:val="superscript"/>
        </w:rPr>
        <w:t>5, 6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  <w:r>
        <w:rPr>
          <w:rFonts w:ascii="Times New Roman" w:hAnsi="Times New Roman" w:cs="Times New Roman"/>
          <w:sz w:val="24"/>
          <w:szCs w:val="24"/>
        </w:rPr>
        <w:t xml:space="preserve"> The binding energy of Zn 2p of Zn </w:t>
      </w:r>
      <w:r>
        <w:rPr>
          <w:rFonts w:ascii="Times New Roman" w:hAnsi="Times New Roman" w:cs="Times New Roman" w:hint="eastAsia"/>
          <w:sz w:val="24"/>
          <w:szCs w:val="24"/>
        </w:rPr>
        <w:t>foil</w:t>
      </w:r>
      <w:r>
        <w:rPr>
          <w:rFonts w:ascii="Times New Roman" w:hAnsi="Times New Roman" w:cs="Times New Roman"/>
          <w:sz w:val="24"/>
          <w:szCs w:val="24"/>
        </w:rPr>
        <w:t xml:space="preserve"> (1021.45 eV) was slightly decreased in comparison with the Zn/Al </w:t>
      </w:r>
      <w:r>
        <w:rPr>
          <w:rFonts w:ascii="Times New Roman" w:hAnsi="Times New Roman" w:cs="Times New Roman" w:hint="eastAsia"/>
          <w:sz w:val="24"/>
          <w:szCs w:val="24"/>
        </w:rPr>
        <w:t>alloy</w:t>
      </w:r>
      <w:r>
        <w:rPr>
          <w:rFonts w:ascii="Times New Roman" w:hAnsi="Times New Roman" w:cs="Times New Roman"/>
          <w:sz w:val="24"/>
          <w:szCs w:val="24"/>
        </w:rPr>
        <w:t xml:space="preserve">, which is attributed to the modified </w:t>
      </w:r>
      <w:r w:rsidRPr="00BE4EF1">
        <w:rPr>
          <w:rFonts w:ascii="Times New Roman" w:hAnsi="Times New Roman" w:cs="Times New Roman"/>
          <w:sz w:val="24"/>
          <w:szCs w:val="24"/>
        </w:rPr>
        <w:t>electronic structure</w:t>
      </w:r>
      <w:r>
        <w:rPr>
          <w:rFonts w:ascii="Times New Roman" w:hAnsi="Times New Roman" w:cs="Times New Roman"/>
          <w:sz w:val="24"/>
          <w:szCs w:val="24"/>
        </w:rPr>
        <w:t xml:space="preserve"> of Zn </w:t>
      </w:r>
      <w:r>
        <w:rPr>
          <w:rFonts w:ascii="Times New Roman" w:hAnsi="Times New Roman" w:cs="Times New Roman" w:hint="eastAsia"/>
          <w:sz w:val="24"/>
          <w:szCs w:val="24"/>
        </w:rPr>
        <w:t>in</w:t>
      </w:r>
      <w:r>
        <w:rPr>
          <w:rFonts w:ascii="Times New Roman" w:hAnsi="Times New Roman" w:cs="Times New Roman"/>
          <w:sz w:val="24"/>
          <w:szCs w:val="24"/>
        </w:rPr>
        <w:t xml:space="preserve"> Zn</w:t>
      </w:r>
      <w:r>
        <w:rPr>
          <w:rFonts w:ascii="Times New Roman" w:hAnsi="Times New Roman" w:cs="Times New Roman" w:hint="eastAsia"/>
          <w:sz w:val="24"/>
          <w:szCs w:val="24"/>
        </w:rPr>
        <w:t>/</w:t>
      </w: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 allo</w:t>
      </w:r>
      <w:r>
        <w:rPr>
          <w:rFonts w:ascii="Times New Roman" w:hAnsi="Times New Roman" w:cs="Times New Roman" w:hint="eastAsia"/>
          <w:sz w:val="24"/>
          <w:szCs w:val="24"/>
        </w:rPr>
        <w:t>y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2766A9">
        <w:rPr>
          <w:rFonts w:ascii="Times New Roman" w:hAnsi="Times New Roman" w:cs="Times New Roman"/>
          <w:sz w:val="24"/>
          <w:szCs w:val="24"/>
        </w:rPr>
        <w:t>Supplementary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766A9">
        <w:rPr>
          <w:rFonts w:ascii="Times New Roman" w:hAnsi="Times New Roman" w:cs="Times New Roman"/>
          <w:sz w:val="24"/>
          <w:szCs w:val="24"/>
        </w:rPr>
        <w:t xml:space="preserve"> </w:t>
      </w:r>
      <w:r w:rsidRPr="002B5606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2B5606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 w:rsidR="004B3A5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&lt;EndNote&gt;&lt;Cite&gt;&lt;Author&gt;Lv&lt;/Author&gt;&lt;Year&gt;2020&lt;/Year&gt;&lt;RecNum&gt;741&lt;/RecNum&gt;&lt;DisplayText&gt;&lt;style face="superscript"&gt;7&lt;/style&gt;&lt;/DisplayText&gt;&lt;record&gt;&lt;rec-number&gt;741&lt;/rec-number&gt;&lt;foreign-keys&gt;&lt;key app="EN" db-id="2a0r2dr9nf52t6e05ee5p5r4vx59tszf2we2" timestamp="1618923653"&gt;741&lt;/key&gt;&lt;/foreign-keys&gt;&lt;ref-type name="Journal Article"&gt;17&lt;/ref-type&gt;&lt;contributors&gt;&lt;authors&gt;&lt;author&gt;Lv, Fan&lt;/author&gt;&lt;author&gt;Zhang, Weiyu&lt;/author&gt;&lt;author&gt;Yang, Wenxiu&lt;/author&gt;&lt;author&gt;Feng, Jianrui&lt;/author&gt;&lt;author&gt;Wang, Kai&lt;/author</w:instrText>
      </w:r>
      <w:r w:rsidR="004B3A5F">
        <w:rPr>
          <w:rFonts w:ascii="Times New Roman" w:hAnsi="Times New Roman" w:cs="Times New Roman" w:hint="eastAsia"/>
          <w:sz w:val="24"/>
          <w:szCs w:val="24"/>
        </w:rPr>
        <w:instrText>&gt;&lt;author&gt;Zhou, Jinhui&lt;/author&gt;&lt;author&gt;Zhou, Peng&lt;/author&gt;&lt;author&gt;Guo, Shaojun&lt;/author&gt;&lt;/authors&gt;&lt;/contributors&gt;&lt;titles&gt;&lt;title&gt;Ir</w:instrText>
      </w:r>
      <w:r w:rsidR="004B3A5F">
        <w:rPr>
          <w:rFonts w:ascii="Times New Roman" w:hAnsi="Times New Roman" w:cs="Times New Roman" w:hint="eastAsia"/>
          <w:sz w:val="24"/>
          <w:szCs w:val="24"/>
        </w:rPr>
        <w:instrText>‐</w:instrText>
      </w:r>
      <w:r w:rsidR="004B3A5F">
        <w:rPr>
          <w:rFonts w:ascii="Times New Roman" w:hAnsi="Times New Roman" w:cs="Times New Roman" w:hint="eastAsia"/>
          <w:sz w:val="24"/>
          <w:szCs w:val="24"/>
        </w:rPr>
        <w:instrText>Based Alloy Nanoflowers with Optimized Hydrogen Binding Energy as Bifunctional Electrocatalysts for Overall Water Splitting&lt;/t</w:instrText>
      </w:r>
      <w:r w:rsidR="004B3A5F">
        <w:rPr>
          <w:rFonts w:ascii="Times New Roman" w:hAnsi="Times New Roman" w:cs="Times New Roman"/>
          <w:sz w:val="24"/>
          <w:szCs w:val="24"/>
        </w:rPr>
        <w:instrText>itle&gt;&lt;secondary-title&gt;Small Methods&lt;/secondary-title&gt;&lt;/titles&gt;&lt;periodical&gt;&lt;full-title&gt;Small Methods&lt;/full-title&gt;&lt;/periodical&gt;&lt;pages&gt;1900129&lt;/pages&gt;&lt;volume&gt;4&lt;/volume&gt;&lt;number&gt;6&lt;/number&gt;&lt;dates&gt;&lt;year&gt;2020&lt;/year&gt;&lt;/dates&gt;&lt;isbn&gt;2366-9608&lt;/isbn&gt;&lt;urls&gt;&lt;/urls&gt;&lt;/record&gt;&lt;/Cite&gt;&lt;/EndNote&gt;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4B3A5F" w:rsidRPr="004B3A5F">
        <w:rPr>
          <w:rFonts w:ascii="Times New Roman" w:hAnsi="Times New Roman" w:cs="Times New Roman"/>
          <w:noProof/>
          <w:sz w:val="24"/>
          <w:szCs w:val="24"/>
          <w:vertAlign w:val="superscript"/>
        </w:rPr>
        <w:t>7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</w:p>
    <w:p w14:paraId="18E80329" w14:textId="582DA9F7" w:rsidR="00927D40" w:rsidRPr="00927D40" w:rsidRDefault="0010626C" w:rsidP="0010626C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C4594BD" w14:textId="4FE0A410" w:rsidR="00597EB4" w:rsidRDefault="00490B80" w:rsidP="00926BCE">
      <w:pPr>
        <w:spacing w:line="48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490B80">
        <w:rPr>
          <w:noProof/>
        </w:rPr>
        <w:lastRenderedPageBreak/>
        <w:drawing>
          <wp:inline distT="0" distB="0" distL="0" distR="0" wp14:anchorId="632AEA08" wp14:editId="5D0C64B0">
            <wp:extent cx="3878466" cy="2725420"/>
            <wp:effectExtent l="0" t="0" r="825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"/>
                    <a:stretch/>
                  </pic:blipFill>
                  <pic:spPr bwMode="auto">
                    <a:xfrm>
                      <a:off x="0" y="0"/>
                      <a:ext cx="3880021" cy="2726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CA8CE" w14:textId="47CA1193" w:rsidR="00926BCE" w:rsidRDefault="00ED3E6D" w:rsidP="00596713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r w:rsidRPr="00ED3E6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926BCE" w:rsidRPr="00596713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926BCE" w:rsidRPr="00596713">
        <w:rPr>
          <w:rFonts w:ascii="Times New Roman" w:hAnsi="Times New Roman" w:cs="Times New Roman"/>
          <w:b/>
          <w:bCs/>
          <w:sz w:val="24"/>
          <w:szCs w:val="28"/>
        </w:rPr>
        <w:t xml:space="preserve">ig. </w:t>
      </w:r>
      <w:r>
        <w:rPr>
          <w:rFonts w:ascii="Times New Roman" w:hAnsi="Times New Roman" w:cs="Times New Roman"/>
          <w:b/>
          <w:bCs/>
          <w:sz w:val="24"/>
          <w:szCs w:val="28"/>
        </w:rPr>
        <w:t>8</w:t>
      </w:r>
      <w:r w:rsidR="00926BCE">
        <w:rPr>
          <w:rFonts w:ascii="Times New Roman" w:hAnsi="Times New Roman" w:cs="Times New Roman"/>
          <w:sz w:val="24"/>
          <w:szCs w:val="28"/>
        </w:rPr>
        <w:t xml:space="preserve"> </w:t>
      </w:r>
      <w:r w:rsidR="00926BCE" w:rsidRPr="00596713">
        <w:rPr>
          <w:rFonts w:ascii="Times New Roman" w:hAnsi="Times New Roman" w:cs="Times New Roman"/>
          <w:b/>
          <w:bCs/>
          <w:sz w:val="24"/>
          <w:szCs w:val="28"/>
        </w:rPr>
        <w:t xml:space="preserve">The SEM and corresponding EDS mapping of Zn/Al alloy negative electrode. </w:t>
      </w:r>
      <w:r w:rsidR="00926BCE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A</w:t>
      </w:r>
      <w:r w:rsidR="00926BCE">
        <w:rPr>
          <w:rFonts w:ascii="Times New Roman" w:hAnsi="Times New Roman" w:cs="Times New Roman"/>
          <w:sz w:val="24"/>
          <w:szCs w:val="28"/>
        </w:rPr>
        <w:t xml:space="preserve">) the original Zn </w:t>
      </w:r>
      <w:r w:rsidR="00926BCE">
        <w:rPr>
          <w:rFonts w:ascii="Times New Roman" w:hAnsi="Times New Roman" w:cs="Times New Roman" w:hint="eastAsia"/>
          <w:sz w:val="24"/>
          <w:szCs w:val="28"/>
        </w:rPr>
        <w:t>foil</w:t>
      </w:r>
      <w:r w:rsidR="00926BCE">
        <w:rPr>
          <w:rFonts w:ascii="Times New Roman" w:hAnsi="Times New Roman" w:cs="Times New Roman"/>
          <w:sz w:val="24"/>
          <w:szCs w:val="28"/>
        </w:rPr>
        <w:t xml:space="preserve"> </w:t>
      </w:r>
      <w:bookmarkStart w:id="14" w:name="OLE_LINK455"/>
      <w:bookmarkStart w:id="15" w:name="OLE_LINK456"/>
      <w:r w:rsidR="00926BCE" w:rsidRPr="00926BCE">
        <w:rPr>
          <w:rFonts w:ascii="Times New Roman" w:hAnsi="Times New Roman" w:cs="Times New Roman"/>
          <w:sz w:val="24"/>
          <w:szCs w:val="28"/>
        </w:rPr>
        <w:t>substrate</w:t>
      </w:r>
      <w:bookmarkEnd w:id="14"/>
      <w:bookmarkEnd w:id="15"/>
      <w:r w:rsidR="00926BCE">
        <w:rPr>
          <w:rFonts w:ascii="Times New Roman" w:hAnsi="Times New Roman" w:cs="Times New Roman"/>
          <w:sz w:val="24"/>
          <w:szCs w:val="28"/>
        </w:rPr>
        <w:t>. (</w:t>
      </w:r>
      <w:r>
        <w:rPr>
          <w:rFonts w:ascii="Times New Roman" w:hAnsi="Times New Roman" w:cs="Times New Roman"/>
          <w:sz w:val="24"/>
          <w:szCs w:val="28"/>
        </w:rPr>
        <w:t>B</w:t>
      </w:r>
      <w:r w:rsidR="00926BCE">
        <w:rPr>
          <w:rFonts w:ascii="Times New Roman" w:hAnsi="Times New Roman" w:cs="Times New Roman"/>
          <w:sz w:val="24"/>
          <w:szCs w:val="28"/>
        </w:rPr>
        <w:t xml:space="preserve">) </w:t>
      </w:r>
      <w:r w:rsidR="00596713">
        <w:rPr>
          <w:rFonts w:ascii="Times New Roman" w:hAnsi="Times New Roman" w:cs="Times New Roman"/>
          <w:sz w:val="24"/>
          <w:szCs w:val="28"/>
        </w:rPr>
        <w:t>the SEM image of the surface of Zn</w:t>
      </w:r>
      <w:r w:rsidR="00596713">
        <w:rPr>
          <w:rFonts w:ascii="Times New Roman" w:hAnsi="Times New Roman" w:cs="Times New Roman" w:hint="eastAsia"/>
          <w:sz w:val="24"/>
          <w:szCs w:val="28"/>
        </w:rPr>
        <w:t>/</w:t>
      </w:r>
      <w:r w:rsidR="00596713">
        <w:rPr>
          <w:rFonts w:ascii="Times New Roman" w:hAnsi="Times New Roman" w:cs="Times New Roman"/>
          <w:sz w:val="24"/>
          <w:szCs w:val="28"/>
        </w:rPr>
        <w:t>Al alloy negative electrode. (</w:t>
      </w:r>
      <w:r>
        <w:rPr>
          <w:rFonts w:ascii="Times New Roman" w:hAnsi="Times New Roman" w:cs="Times New Roman"/>
          <w:sz w:val="24"/>
          <w:szCs w:val="28"/>
        </w:rPr>
        <w:t>C</w:t>
      </w:r>
      <w:r w:rsidR="00596713">
        <w:rPr>
          <w:rFonts w:ascii="Times New Roman" w:hAnsi="Times New Roman" w:cs="Times New Roman"/>
          <w:sz w:val="24"/>
          <w:szCs w:val="28"/>
        </w:rPr>
        <w:t>,</w:t>
      </w:r>
      <w:r>
        <w:rPr>
          <w:rFonts w:ascii="Times New Roman" w:hAnsi="Times New Roman" w:cs="Times New Roman"/>
          <w:sz w:val="24"/>
          <w:szCs w:val="28"/>
        </w:rPr>
        <w:t>D</w:t>
      </w:r>
      <w:r w:rsidR="00596713">
        <w:rPr>
          <w:rFonts w:ascii="Times New Roman" w:hAnsi="Times New Roman" w:cs="Times New Roman"/>
          <w:sz w:val="24"/>
          <w:szCs w:val="28"/>
        </w:rPr>
        <w:t xml:space="preserve">) The corresponding EDS signals of Zn </w:t>
      </w:r>
      <w:r w:rsidR="00596713">
        <w:rPr>
          <w:rFonts w:ascii="Times New Roman" w:hAnsi="Times New Roman" w:cs="Times New Roman" w:hint="eastAsia"/>
          <w:sz w:val="24"/>
          <w:szCs w:val="28"/>
        </w:rPr>
        <w:t>and</w:t>
      </w:r>
      <w:r w:rsidR="00596713">
        <w:rPr>
          <w:rFonts w:ascii="Times New Roman" w:hAnsi="Times New Roman" w:cs="Times New Roman"/>
          <w:sz w:val="24"/>
          <w:szCs w:val="28"/>
        </w:rPr>
        <w:t xml:space="preserve"> Al.</w:t>
      </w:r>
    </w:p>
    <w:p w14:paraId="2E110ACC" w14:textId="5ED7F825" w:rsidR="0010626C" w:rsidRDefault="0010626C" w:rsidP="00596713">
      <w:pPr>
        <w:spacing w:line="480" w:lineRule="auto"/>
        <w:rPr>
          <w:rFonts w:ascii="Times New Roman" w:hAnsi="Times New Roman" w:cs="Times New Roman"/>
          <w:sz w:val="24"/>
          <w:szCs w:val="28"/>
        </w:rPr>
      </w:pPr>
    </w:p>
    <w:p w14:paraId="1E577A96" w14:textId="106F53EC" w:rsidR="0010626C" w:rsidRDefault="0010626C" w:rsidP="00596713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T</w:t>
      </w:r>
      <w:r w:rsidRPr="0010626C">
        <w:rPr>
          <w:rFonts w:ascii="Times New Roman" w:hAnsi="Times New Roman" w:cs="Times New Roman"/>
          <w:sz w:val="24"/>
          <w:szCs w:val="24"/>
        </w:rPr>
        <w:t>he morphology and element distribution of Zn/Al negative electrode was characterized by SEM and EDS (Supplementary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0626C">
        <w:rPr>
          <w:rFonts w:ascii="Times New Roman" w:hAnsi="Times New Roman" w:cs="Times New Roman"/>
          <w:sz w:val="24"/>
          <w:szCs w:val="24"/>
        </w:rPr>
        <w:t xml:space="preserve"> Fig. 8</w:t>
      </w:r>
      <w:r>
        <w:rPr>
          <w:rFonts w:ascii="Times New Roman" w:hAnsi="Times New Roman" w:cs="Times New Roman"/>
          <w:sz w:val="24"/>
          <w:szCs w:val="24"/>
        </w:rPr>
        <w:t>A,B</w:t>
      </w:r>
      <w:r w:rsidRPr="0010626C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showing a certain amount of particles on the Zn </w:t>
      </w:r>
      <w:r>
        <w:rPr>
          <w:rFonts w:ascii="Times New Roman" w:hAnsi="Times New Roman" w:cs="Times New Roman" w:hint="eastAsia"/>
          <w:sz w:val="24"/>
          <w:szCs w:val="24"/>
        </w:rPr>
        <w:t>su</w:t>
      </w:r>
      <w:r>
        <w:rPr>
          <w:rFonts w:ascii="Times New Roman" w:hAnsi="Times New Roman" w:cs="Times New Roman"/>
          <w:sz w:val="24"/>
          <w:szCs w:val="24"/>
        </w:rPr>
        <w:t xml:space="preserve">bstrate to form a </w:t>
      </w:r>
      <w:r w:rsidRPr="008A08A6">
        <w:rPr>
          <w:rFonts w:ascii="Times New Roman" w:hAnsi="Times New Roman" w:cs="Times New Roman"/>
          <w:sz w:val="24"/>
          <w:szCs w:val="24"/>
        </w:rPr>
        <w:t>homogeneous</w:t>
      </w:r>
      <w:r w:rsidRPr="003F25B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rough surface. Additionally, the u</w:t>
      </w:r>
      <w:r w:rsidRPr="00D709C1">
        <w:rPr>
          <w:rFonts w:ascii="Times New Roman" w:hAnsi="Times New Roman" w:cs="Times New Roman"/>
          <w:sz w:val="24"/>
          <w:szCs w:val="24"/>
        </w:rPr>
        <w:t>niform distribution</w:t>
      </w:r>
      <w:r>
        <w:rPr>
          <w:rFonts w:ascii="Times New Roman" w:hAnsi="Times New Roman" w:cs="Times New Roman"/>
          <w:sz w:val="24"/>
          <w:szCs w:val="24"/>
        </w:rPr>
        <w:t xml:space="preserve"> of Zn and Al element signals demonstrated the generation of Zn/Al alloy (</w:t>
      </w:r>
      <w:r w:rsidRPr="002766A9">
        <w:rPr>
          <w:rFonts w:ascii="Times New Roman" w:hAnsi="Times New Roman" w:cs="Times New Roman"/>
          <w:sz w:val="24"/>
          <w:szCs w:val="24"/>
        </w:rPr>
        <w:t>Supplementary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766A9">
        <w:rPr>
          <w:rFonts w:ascii="Times New Roman" w:hAnsi="Times New Roman" w:cs="Times New Roman"/>
          <w:sz w:val="24"/>
          <w:szCs w:val="24"/>
        </w:rPr>
        <w:t xml:space="preserve"> </w:t>
      </w:r>
      <w:r w:rsidRPr="002B5606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2B5606">
        <w:rPr>
          <w:rFonts w:ascii="Times New Roman" w:hAnsi="Times New Roman" w:cs="Times New Roman"/>
          <w:sz w:val="24"/>
          <w:szCs w:val="24"/>
        </w:rPr>
        <w:t>C,D</w:t>
      </w:r>
      <w:r>
        <w:rPr>
          <w:rFonts w:ascii="Times New Roman" w:hAnsi="Times New Roman" w:cs="Times New Roman"/>
          <w:sz w:val="24"/>
          <w:szCs w:val="24"/>
        </w:rPr>
        <w:t>).</w:t>
      </w:r>
    </w:p>
    <w:p w14:paraId="6DC25B8B" w14:textId="543EE62C" w:rsidR="00596713" w:rsidRDefault="00596713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1F899512" w14:textId="028619C8" w:rsidR="00596713" w:rsidRDefault="00490B80" w:rsidP="00A60A6F">
      <w:pPr>
        <w:widowControl/>
        <w:jc w:val="center"/>
        <w:rPr>
          <w:rFonts w:ascii="Times New Roman" w:hAnsi="Times New Roman" w:cs="Times New Roman"/>
          <w:sz w:val="24"/>
          <w:szCs w:val="28"/>
        </w:rPr>
      </w:pPr>
      <w:r w:rsidRPr="00490B80">
        <w:rPr>
          <w:noProof/>
        </w:rPr>
        <w:lastRenderedPageBreak/>
        <w:drawing>
          <wp:inline distT="0" distB="0" distL="0" distR="0" wp14:anchorId="299B5B7E" wp14:editId="20BD5E5B">
            <wp:extent cx="4409955" cy="2437924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6" b="1"/>
                    <a:stretch/>
                  </pic:blipFill>
                  <pic:spPr bwMode="auto">
                    <a:xfrm>
                      <a:off x="0" y="0"/>
                      <a:ext cx="4418027" cy="244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EB716" w14:textId="3DCEC773" w:rsidR="005C77F9" w:rsidRDefault="00ED3E6D" w:rsidP="00304F7E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bookmarkStart w:id="16" w:name="_Hlk70199217"/>
      <w:bookmarkStart w:id="17" w:name="OLE_LINK492"/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r w:rsidRPr="00ED3E6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960290" w:rsidRPr="00BD1C04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960290" w:rsidRPr="00BD1C04">
        <w:rPr>
          <w:rFonts w:ascii="Times New Roman" w:hAnsi="Times New Roman" w:cs="Times New Roman"/>
          <w:b/>
          <w:bCs/>
          <w:sz w:val="24"/>
          <w:szCs w:val="28"/>
        </w:rPr>
        <w:t xml:space="preserve">ig. </w:t>
      </w:r>
      <w:bookmarkEnd w:id="16"/>
      <w:bookmarkEnd w:id="17"/>
      <w:r>
        <w:rPr>
          <w:rFonts w:ascii="Times New Roman" w:hAnsi="Times New Roman" w:cs="Times New Roman"/>
          <w:b/>
          <w:bCs/>
          <w:sz w:val="24"/>
          <w:szCs w:val="28"/>
        </w:rPr>
        <w:t>9</w:t>
      </w:r>
      <w:r w:rsidR="00960290" w:rsidRPr="00BD1C04">
        <w:rPr>
          <w:rFonts w:ascii="Times New Roman" w:hAnsi="Times New Roman" w:cs="Times New Roman"/>
          <w:b/>
          <w:bCs/>
          <w:sz w:val="24"/>
          <w:szCs w:val="28"/>
        </w:rPr>
        <w:t xml:space="preserve"> T</w:t>
      </w:r>
      <w:r w:rsidR="00960290" w:rsidRPr="00BD1C04">
        <w:rPr>
          <w:rFonts w:ascii="Times New Roman" w:hAnsi="Times New Roman" w:cs="Times New Roman" w:hint="eastAsia"/>
          <w:b/>
          <w:bCs/>
          <w:sz w:val="24"/>
          <w:szCs w:val="28"/>
        </w:rPr>
        <w:t>he</w:t>
      </w:r>
      <w:r w:rsidR="00960290" w:rsidRPr="00BD1C04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BD1C04" w:rsidRPr="00BD1C04">
        <w:rPr>
          <w:rFonts w:ascii="Times New Roman" w:hAnsi="Times New Roman" w:cs="Times New Roman"/>
          <w:b/>
          <w:bCs/>
          <w:sz w:val="24"/>
          <w:szCs w:val="28"/>
        </w:rPr>
        <w:t xml:space="preserve">cycling performance and AC impedance of Al-Al, </w:t>
      </w:r>
      <w:bookmarkStart w:id="18" w:name="OLE_LINK457"/>
      <w:r w:rsidR="00BD1C04" w:rsidRPr="00BD1C04">
        <w:rPr>
          <w:rFonts w:ascii="Times New Roman" w:hAnsi="Times New Roman" w:cs="Times New Roman"/>
          <w:b/>
          <w:bCs/>
          <w:sz w:val="24"/>
          <w:szCs w:val="28"/>
        </w:rPr>
        <w:t>TAl-T</w:t>
      </w:r>
      <w:r w:rsidR="00BD1C04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BD1C04" w:rsidRPr="00BD1C04">
        <w:rPr>
          <w:rFonts w:ascii="Times New Roman" w:hAnsi="Times New Roman" w:cs="Times New Roman"/>
          <w:b/>
          <w:bCs/>
          <w:sz w:val="24"/>
          <w:szCs w:val="28"/>
        </w:rPr>
        <w:t>l, and Zn/Al-Zn/Al symmetry battery</w:t>
      </w:r>
      <w:bookmarkEnd w:id="18"/>
      <w:r w:rsidR="00BD1C04" w:rsidRPr="00BD1C04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="00BD1C04" w:rsidRPr="00BD1C04">
        <w:rPr>
          <w:rFonts w:ascii="Times New Roman" w:hAnsi="Times New Roman" w:cs="Times New Roman"/>
          <w:sz w:val="24"/>
          <w:szCs w:val="28"/>
        </w:rPr>
        <w:t xml:space="preserve"> (</w:t>
      </w:r>
      <w:r>
        <w:rPr>
          <w:rFonts w:ascii="Times New Roman" w:hAnsi="Times New Roman" w:cs="Times New Roman"/>
          <w:sz w:val="24"/>
          <w:szCs w:val="28"/>
        </w:rPr>
        <w:t>A</w:t>
      </w:r>
      <w:r w:rsidR="00BD1C04" w:rsidRPr="00BD1C04">
        <w:rPr>
          <w:rFonts w:ascii="Times New Roman" w:hAnsi="Times New Roman" w:cs="Times New Roman"/>
          <w:sz w:val="24"/>
          <w:szCs w:val="28"/>
        </w:rPr>
        <w:t xml:space="preserve">) The cycling performance. </w:t>
      </w:r>
      <w:r w:rsidR="00304F7E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B</w:t>
      </w:r>
      <w:r w:rsidR="00304F7E">
        <w:rPr>
          <w:rFonts w:ascii="Times New Roman" w:hAnsi="Times New Roman" w:cs="Times New Roman"/>
          <w:sz w:val="24"/>
          <w:szCs w:val="28"/>
        </w:rPr>
        <w:t xml:space="preserve">) the corresponding </w:t>
      </w:r>
      <w:r w:rsidR="00304F7E" w:rsidRPr="00304F7E">
        <w:rPr>
          <w:rFonts w:ascii="Times New Roman" w:hAnsi="Times New Roman" w:cs="Times New Roman"/>
          <w:sz w:val="24"/>
          <w:szCs w:val="28"/>
        </w:rPr>
        <w:t>AC impedance</w:t>
      </w:r>
      <w:r w:rsidR="00304F7E">
        <w:rPr>
          <w:rFonts w:ascii="Times New Roman" w:hAnsi="Times New Roman" w:cs="Times New Roman"/>
          <w:sz w:val="24"/>
          <w:szCs w:val="28"/>
        </w:rPr>
        <w:t>.</w:t>
      </w:r>
      <w:r w:rsidR="00304F7E" w:rsidRPr="00BD1C04">
        <w:rPr>
          <w:rFonts w:ascii="Times New Roman" w:hAnsi="Times New Roman" w:cs="Times New Roman"/>
          <w:sz w:val="24"/>
          <w:szCs w:val="28"/>
        </w:rPr>
        <w:t xml:space="preserve"> </w:t>
      </w:r>
      <w:r w:rsidR="00BD1C04" w:rsidRPr="00BD1C04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C</w:t>
      </w:r>
      <w:r w:rsidR="00304F7E">
        <w:rPr>
          <w:rFonts w:ascii="Times New Roman" w:hAnsi="Times New Roman" w:cs="Times New Roman"/>
          <w:sz w:val="24"/>
          <w:szCs w:val="28"/>
        </w:rPr>
        <w:t>,</w:t>
      </w:r>
      <w:r>
        <w:rPr>
          <w:rFonts w:ascii="Times New Roman" w:hAnsi="Times New Roman" w:cs="Times New Roman"/>
          <w:sz w:val="24"/>
          <w:szCs w:val="28"/>
        </w:rPr>
        <w:t>D</w:t>
      </w:r>
      <w:r w:rsidR="00BD1C04" w:rsidRPr="00BD1C04">
        <w:rPr>
          <w:rFonts w:ascii="Times New Roman" w:hAnsi="Times New Roman" w:cs="Times New Roman"/>
          <w:sz w:val="24"/>
          <w:szCs w:val="28"/>
        </w:rPr>
        <w:t>)</w:t>
      </w:r>
      <w:r w:rsidR="00BD1C04">
        <w:rPr>
          <w:rFonts w:ascii="Times New Roman" w:hAnsi="Times New Roman" w:cs="Times New Roman"/>
          <w:sz w:val="24"/>
          <w:szCs w:val="28"/>
        </w:rPr>
        <w:t xml:space="preserve"> </w:t>
      </w:r>
      <w:r w:rsidR="00304F7E">
        <w:rPr>
          <w:rFonts w:ascii="Times New Roman" w:hAnsi="Times New Roman" w:cs="Times New Roman"/>
          <w:sz w:val="24"/>
          <w:szCs w:val="28"/>
        </w:rPr>
        <w:t>T</w:t>
      </w:r>
      <w:r w:rsidR="00BD1C04">
        <w:rPr>
          <w:rFonts w:ascii="Times New Roman" w:hAnsi="Times New Roman" w:cs="Times New Roman"/>
          <w:sz w:val="24"/>
          <w:szCs w:val="28"/>
        </w:rPr>
        <w:t xml:space="preserve">he </w:t>
      </w:r>
      <w:r w:rsidR="00304F7E">
        <w:rPr>
          <w:rFonts w:ascii="Times New Roman" w:hAnsi="Times New Roman" w:cs="Times New Roman"/>
          <w:sz w:val="24"/>
          <w:szCs w:val="28"/>
        </w:rPr>
        <w:t>V-T</w:t>
      </w:r>
      <w:r w:rsidR="00BD1C04">
        <w:rPr>
          <w:rFonts w:ascii="Times New Roman" w:hAnsi="Times New Roman" w:cs="Times New Roman"/>
          <w:sz w:val="24"/>
          <w:szCs w:val="28"/>
        </w:rPr>
        <w:t xml:space="preserve"> curves of </w:t>
      </w:r>
      <w:r w:rsidR="00304F7E">
        <w:rPr>
          <w:rFonts w:ascii="Times New Roman" w:hAnsi="Times New Roman" w:cs="Times New Roman"/>
          <w:sz w:val="24"/>
          <w:szCs w:val="28"/>
        </w:rPr>
        <w:t xml:space="preserve">9-15 h of </w:t>
      </w:r>
      <w:r w:rsidR="00BD1C04" w:rsidRPr="00BD1C04">
        <w:rPr>
          <w:rFonts w:ascii="Times New Roman" w:hAnsi="Times New Roman" w:cs="Times New Roman"/>
          <w:sz w:val="24"/>
          <w:szCs w:val="28"/>
        </w:rPr>
        <w:t>TAl-TAl, and Zn/Al-Zn/Al symmetry battery</w:t>
      </w:r>
      <w:r w:rsidR="00304F7E">
        <w:rPr>
          <w:rFonts w:ascii="Times New Roman" w:hAnsi="Times New Roman" w:cs="Times New Roman"/>
          <w:sz w:val="24"/>
          <w:szCs w:val="28"/>
        </w:rPr>
        <w:t>.</w:t>
      </w:r>
      <w:r w:rsidR="00BD1C04">
        <w:rPr>
          <w:rFonts w:ascii="Times New Roman" w:hAnsi="Times New Roman" w:cs="Times New Roman"/>
          <w:sz w:val="24"/>
          <w:szCs w:val="28"/>
        </w:rPr>
        <w:t xml:space="preserve"> </w:t>
      </w:r>
    </w:p>
    <w:p w14:paraId="40C6560D" w14:textId="13E0114F" w:rsidR="0010626C" w:rsidRDefault="0010626C" w:rsidP="00304F7E">
      <w:pPr>
        <w:spacing w:line="480" w:lineRule="auto"/>
        <w:rPr>
          <w:rFonts w:ascii="Times New Roman" w:hAnsi="Times New Roman" w:cs="Times New Roman"/>
          <w:sz w:val="24"/>
          <w:szCs w:val="28"/>
        </w:rPr>
      </w:pPr>
    </w:p>
    <w:p w14:paraId="1604BC59" w14:textId="404C7289" w:rsidR="0010626C" w:rsidRDefault="0010626C" w:rsidP="00304F7E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In comparison, the cells using Al and TAl exhibited a higher overpotential, poor stability, and short cycle life, owing to the presence of the a</w:t>
      </w:r>
      <w:r w:rsidRPr="005F5E42">
        <w:rPr>
          <w:rFonts w:ascii="Times New Roman" w:hAnsi="Times New Roman" w:cs="Times New Roman"/>
          <w:sz w:val="24"/>
          <w:szCs w:val="24"/>
        </w:rPr>
        <w:t>lumina</w:t>
      </w:r>
      <w:r>
        <w:rPr>
          <w:rFonts w:ascii="Times New Roman" w:hAnsi="Times New Roman" w:cs="Times New Roman"/>
          <w:sz w:val="24"/>
          <w:szCs w:val="24"/>
        </w:rPr>
        <w:t xml:space="preserve"> layer on the surface of Al foil (</w:t>
      </w:r>
      <w:r w:rsidRPr="002766A9">
        <w:rPr>
          <w:rFonts w:ascii="Times New Roman" w:hAnsi="Times New Roman" w:cs="Times New Roman"/>
          <w:sz w:val="24"/>
          <w:szCs w:val="24"/>
        </w:rPr>
        <w:t>Supplementary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766A9">
        <w:rPr>
          <w:rFonts w:ascii="Times New Roman" w:hAnsi="Times New Roman" w:cs="Times New Roman"/>
          <w:sz w:val="24"/>
          <w:szCs w:val="24"/>
        </w:rPr>
        <w:t xml:space="preserve"> </w:t>
      </w:r>
      <w:r w:rsidRPr="002B5606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2B5606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). </w:t>
      </w:r>
      <w:r w:rsidRPr="00EA57B0">
        <w:rPr>
          <w:rFonts w:ascii="Times New Roman" w:hAnsi="Times New Roman" w:cs="Times New Roman"/>
          <w:sz w:val="24"/>
          <w:szCs w:val="24"/>
        </w:rPr>
        <w:t>AC impedance measurements</w:t>
      </w:r>
      <w:r>
        <w:rPr>
          <w:rFonts w:ascii="Times New Roman" w:hAnsi="Times New Roman" w:cs="Times New Roman"/>
          <w:sz w:val="24"/>
          <w:szCs w:val="24"/>
        </w:rPr>
        <w:t xml:space="preserve"> were also performed to investigate the </w:t>
      </w:r>
      <w:r w:rsidRPr="007D63B5">
        <w:rPr>
          <w:rFonts w:ascii="Times New Roman" w:eastAsia="宋体" w:hAnsi="Times New Roman" w:cs="Times New Roman"/>
          <w:sz w:val="24"/>
          <w:szCs w:val="24"/>
        </w:rPr>
        <w:t>kinetic</w:t>
      </w:r>
      <w:r>
        <w:rPr>
          <w:rFonts w:ascii="Times New Roman" w:eastAsia="宋体" w:hAnsi="Times New Roman" w:cs="Times New Roman"/>
          <w:sz w:val="24"/>
          <w:szCs w:val="24"/>
        </w:rPr>
        <w:t>s</w:t>
      </w:r>
      <w:r w:rsidRPr="007D63B5">
        <w:rPr>
          <w:rFonts w:ascii="Times New Roman" w:eastAsia="宋体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of the as-assembled </w:t>
      </w:r>
      <w:r w:rsidRPr="00A54FAC">
        <w:rPr>
          <w:rFonts w:ascii="Times New Roman" w:hAnsi="Times New Roman" w:cs="Times New Roman"/>
          <w:sz w:val="24"/>
          <w:szCs w:val="24"/>
        </w:rPr>
        <w:t>symmetr</w:t>
      </w:r>
      <w:r>
        <w:rPr>
          <w:rFonts w:ascii="Times New Roman" w:hAnsi="Times New Roman" w:cs="Times New Roman"/>
          <w:sz w:val="24"/>
          <w:szCs w:val="24"/>
        </w:rPr>
        <w:t>ic cells (</w:t>
      </w:r>
      <w:r w:rsidRPr="002766A9">
        <w:rPr>
          <w:rFonts w:ascii="Times New Roman" w:hAnsi="Times New Roman" w:cs="Times New Roman"/>
          <w:sz w:val="24"/>
          <w:szCs w:val="24"/>
        </w:rPr>
        <w:t>Supplementary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766A9">
        <w:rPr>
          <w:rFonts w:ascii="Times New Roman" w:hAnsi="Times New Roman" w:cs="Times New Roman"/>
          <w:sz w:val="24"/>
          <w:szCs w:val="24"/>
        </w:rPr>
        <w:t xml:space="preserve"> </w:t>
      </w:r>
      <w:r w:rsidRPr="002B5606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2B5606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eastAsia="宋体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T</w:t>
      </w:r>
      <w:r w:rsidRPr="00B94488">
        <w:rPr>
          <w:rFonts w:ascii="Times New Roman" w:hAnsi="Times New Roman" w:cs="Times New Roman"/>
          <w:sz w:val="24"/>
          <w:szCs w:val="24"/>
        </w:rPr>
        <w:t xml:space="preserve">he </w:t>
      </w:r>
      <w:r>
        <w:rPr>
          <w:rFonts w:ascii="Times New Roman" w:hAnsi="Times New Roman" w:cs="Times New Roman"/>
          <w:sz w:val="24"/>
          <w:szCs w:val="24"/>
        </w:rPr>
        <w:t>e</w:t>
      </w:r>
      <w:r w:rsidRPr="00B94488">
        <w:rPr>
          <w:rFonts w:ascii="Times New Roman" w:hAnsi="Times New Roman" w:cs="Times New Roman"/>
          <w:sz w:val="24"/>
          <w:szCs w:val="24"/>
        </w:rPr>
        <w:t xml:space="preserve">lectrochemical impedance spectroscopy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B94488">
        <w:rPr>
          <w:rFonts w:ascii="Times New Roman" w:hAnsi="Times New Roman" w:cs="Times New Roman"/>
          <w:sz w:val="24"/>
          <w:szCs w:val="24"/>
        </w:rPr>
        <w:t>EIS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B94488">
        <w:rPr>
          <w:rFonts w:ascii="Times New Roman" w:hAnsi="Times New Roman" w:cs="Times New Roman"/>
          <w:sz w:val="24"/>
          <w:szCs w:val="24"/>
        </w:rPr>
        <w:t xml:space="preserve"> results also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B94488">
        <w:rPr>
          <w:rFonts w:ascii="Times New Roman" w:hAnsi="Times New Roman" w:cs="Times New Roman"/>
          <w:sz w:val="24"/>
          <w:szCs w:val="24"/>
        </w:rPr>
        <w:t>indicate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B94488">
        <w:rPr>
          <w:rFonts w:ascii="Times New Roman" w:hAnsi="Times New Roman" w:cs="Times New Roman"/>
          <w:sz w:val="24"/>
          <w:szCs w:val="24"/>
        </w:rPr>
        <w:t xml:space="preserve"> that the </w:t>
      </w:r>
      <w:r>
        <w:rPr>
          <w:rFonts w:ascii="Times New Roman" w:hAnsi="Times New Roman" w:cs="Times New Roman"/>
          <w:sz w:val="24"/>
          <w:szCs w:val="24"/>
        </w:rPr>
        <w:t xml:space="preserve">fastest </w:t>
      </w:r>
      <w:r w:rsidRPr="00B94488">
        <w:rPr>
          <w:rFonts w:ascii="Times New Roman" w:hAnsi="Times New Roman" w:cs="Times New Roman"/>
          <w:sz w:val="24"/>
          <w:szCs w:val="24"/>
        </w:rPr>
        <w:t xml:space="preserve">charge transfer capability </w:t>
      </w:r>
      <w:r>
        <w:rPr>
          <w:rFonts w:ascii="Times New Roman" w:hAnsi="Times New Roman" w:cs="Times New Roman"/>
          <w:sz w:val="24"/>
          <w:szCs w:val="24"/>
        </w:rPr>
        <w:t>in</w:t>
      </w:r>
      <w:r w:rsidRPr="00B94488">
        <w:rPr>
          <w:rFonts w:ascii="Times New Roman" w:hAnsi="Times New Roman" w:cs="Times New Roman"/>
          <w:sz w:val="24"/>
          <w:szCs w:val="24"/>
        </w:rPr>
        <w:t xml:space="preserve"> the </w:t>
      </w:r>
      <w:r>
        <w:rPr>
          <w:rFonts w:ascii="Times New Roman" w:hAnsi="Times New Roman" w:cs="Times New Roman"/>
          <w:sz w:val="24"/>
          <w:szCs w:val="24"/>
        </w:rPr>
        <w:t>Zn/Al-Zn/Al.</w:t>
      </w:r>
    </w:p>
    <w:p w14:paraId="011C61E5" w14:textId="55433B0A" w:rsidR="004F0C88" w:rsidRDefault="005C77F9" w:rsidP="0000789F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3329FCC7" w14:textId="38D7C7A2" w:rsidR="00DF7A6B" w:rsidRDefault="00490B80" w:rsidP="00DF7A6B">
      <w:pPr>
        <w:widowControl/>
        <w:jc w:val="center"/>
        <w:rPr>
          <w:rFonts w:ascii="Times New Roman" w:hAnsi="Times New Roman" w:cs="Times New Roman"/>
          <w:sz w:val="24"/>
          <w:szCs w:val="28"/>
        </w:rPr>
      </w:pPr>
      <w:r w:rsidRPr="00490B80">
        <w:rPr>
          <w:noProof/>
        </w:rPr>
        <w:lastRenderedPageBreak/>
        <w:drawing>
          <wp:inline distT="0" distB="0" distL="0" distR="0" wp14:anchorId="4679CBFC" wp14:editId="48FEC5BF">
            <wp:extent cx="3443469" cy="1497724"/>
            <wp:effectExtent l="0" t="0" r="508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6" r="5378"/>
                    <a:stretch/>
                  </pic:blipFill>
                  <pic:spPr bwMode="auto">
                    <a:xfrm>
                      <a:off x="0" y="0"/>
                      <a:ext cx="3447740" cy="149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326F9" w14:textId="34ECFCE4" w:rsidR="00DF7A6B" w:rsidRDefault="00ED3E6D" w:rsidP="00B90A60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r w:rsidRPr="00ED3E6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DF7A6B" w:rsidRPr="00B90A60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DF7A6B" w:rsidRPr="00B90A60">
        <w:rPr>
          <w:rFonts w:ascii="Times New Roman" w:hAnsi="Times New Roman" w:cs="Times New Roman"/>
          <w:b/>
          <w:bCs/>
          <w:sz w:val="24"/>
          <w:szCs w:val="28"/>
        </w:rPr>
        <w:t xml:space="preserve">ig. </w:t>
      </w:r>
      <w:r>
        <w:rPr>
          <w:rFonts w:ascii="Times New Roman" w:hAnsi="Times New Roman" w:cs="Times New Roman"/>
          <w:b/>
          <w:bCs/>
          <w:sz w:val="24"/>
          <w:szCs w:val="28"/>
        </w:rPr>
        <w:t>10</w:t>
      </w:r>
      <w:r w:rsidR="00DF7A6B" w:rsidRPr="00B90A60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B90A60" w:rsidRPr="00B90A60">
        <w:rPr>
          <w:rFonts w:ascii="Times New Roman" w:hAnsi="Times New Roman" w:cs="Times New Roman"/>
          <w:b/>
          <w:bCs/>
          <w:sz w:val="24"/>
          <w:szCs w:val="28"/>
        </w:rPr>
        <w:t>The diffusion control process of photo-actuated battery.</w:t>
      </w:r>
      <w:r w:rsidR="00B90A60">
        <w:rPr>
          <w:rFonts w:ascii="Times New Roman" w:hAnsi="Times New Roman" w:cs="Times New Roman"/>
          <w:sz w:val="24"/>
          <w:szCs w:val="28"/>
        </w:rPr>
        <w:t xml:space="preserve"> (</w:t>
      </w:r>
      <w:r>
        <w:rPr>
          <w:rFonts w:ascii="Times New Roman" w:hAnsi="Times New Roman" w:cs="Times New Roman"/>
          <w:sz w:val="24"/>
          <w:szCs w:val="28"/>
        </w:rPr>
        <w:t>A</w:t>
      </w:r>
      <w:r w:rsidR="00B90A60">
        <w:rPr>
          <w:rFonts w:ascii="Times New Roman" w:hAnsi="Times New Roman" w:cs="Times New Roman"/>
          <w:sz w:val="24"/>
          <w:szCs w:val="28"/>
        </w:rPr>
        <w:t>) CVs at different scan rate from 1.0-4.0 mV s</w:t>
      </w:r>
      <w:r w:rsidR="00B90A60" w:rsidRPr="00B90A60">
        <w:rPr>
          <w:rFonts w:ascii="Times New Roman" w:hAnsi="Times New Roman" w:cs="Times New Roman"/>
          <w:sz w:val="24"/>
          <w:szCs w:val="28"/>
          <w:vertAlign w:val="superscript"/>
        </w:rPr>
        <w:t>-1</w:t>
      </w:r>
      <w:r w:rsidR="00B90A60">
        <w:rPr>
          <w:rFonts w:ascii="Times New Roman" w:hAnsi="Times New Roman" w:cs="Times New Roman"/>
          <w:sz w:val="24"/>
          <w:szCs w:val="28"/>
        </w:rPr>
        <w:t>. (</w:t>
      </w:r>
      <w:r>
        <w:rPr>
          <w:rFonts w:ascii="Times New Roman" w:hAnsi="Times New Roman" w:cs="Times New Roman"/>
          <w:sz w:val="24"/>
          <w:szCs w:val="28"/>
        </w:rPr>
        <w:t>B</w:t>
      </w:r>
      <w:r w:rsidR="00B90A60">
        <w:rPr>
          <w:rFonts w:ascii="Times New Roman" w:hAnsi="Times New Roman" w:cs="Times New Roman"/>
          <w:sz w:val="24"/>
          <w:szCs w:val="28"/>
        </w:rPr>
        <w:t xml:space="preserve">) The relationship between peak current and </w:t>
      </w:r>
      <w:r w:rsidR="00B90A60" w:rsidRPr="00B90A60">
        <w:rPr>
          <w:rFonts w:ascii="Times New Roman" w:hAnsi="Times New Roman" w:cs="Times New Roman"/>
          <w:sz w:val="24"/>
          <w:szCs w:val="28"/>
        </w:rPr>
        <w:t>square root of the scanning rate</w:t>
      </w:r>
      <w:r w:rsidR="00B90A60">
        <w:rPr>
          <w:rFonts w:ascii="Times New Roman" w:hAnsi="Times New Roman" w:cs="Times New Roman"/>
          <w:sz w:val="24"/>
          <w:szCs w:val="28"/>
        </w:rPr>
        <w:t>.</w:t>
      </w:r>
    </w:p>
    <w:p w14:paraId="02AE917F" w14:textId="7E10605E" w:rsidR="008E03C9" w:rsidRDefault="008E03C9" w:rsidP="00B90A60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</w:p>
    <w:p w14:paraId="0D4558D9" w14:textId="10FC037E" w:rsidR="008E03C9" w:rsidRPr="00DC4242" w:rsidRDefault="008E03C9" w:rsidP="008E03C9">
      <w:pPr>
        <w:spacing w:beforeLines="100" w:before="312" w:line="48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The CVs at different scan rates (1.0</w:t>
      </w:r>
      <w:r w:rsidRPr="00496FCF">
        <w:rPr>
          <w:rFonts w:ascii="Times New Roman" w:hAnsi="Times New Roman" w:cs="Times New Roman"/>
          <w:sz w:val="24"/>
          <w:szCs w:val="24"/>
        </w:rPr>
        <w:t xml:space="preserve"> to </w:t>
      </w:r>
      <w:r>
        <w:rPr>
          <w:rFonts w:ascii="Times New Roman" w:hAnsi="Times New Roman" w:cs="Times New Roman"/>
          <w:sz w:val="24"/>
          <w:szCs w:val="24"/>
        </w:rPr>
        <w:t>4.0</w:t>
      </w:r>
      <w:r w:rsidRPr="00496FCF">
        <w:rPr>
          <w:rFonts w:ascii="Times New Roman" w:hAnsi="Times New Roman" w:cs="Times New Roman"/>
          <w:sz w:val="24"/>
          <w:szCs w:val="24"/>
        </w:rPr>
        <w:t xml:space="preserve"> mV s</w:t>
      </w:r>
      <w:r w:rsidRPr="00496FCF">
        <w:rPr>
          <w:rFonts w:ascii="Times New Roman" w:hAnsi="Times New Roman" w:cs="Times New Roman"/>
          <w:sz w:val="24"/>
          <w:szCs w:val="24"/>
          <w:vertAlign w:val="superscript"/>
        </w:rPr>
        <w:t>–1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 w:hint="eastAsia"/>
          <w:sz w:val="24"/>
          <w:szCs w:val="24"/>
        </w:rPr>
        <w:t>were</w:t>
      </w:r>
      <w:r>
        <w:rPr>
          <w:rFonts w:ascii="Times New Roman" w:hAnsi="Times New Roman" w:cs="Times New Roman"/>
          <w:sz w:val="24"/>
          <w:szCs w:val="24"/>
        </w:rPr>
        <w:t xml:space="preserve"> also performed and e</w:t>
      </w:r>
      <w:r w:rsidRPr="00575E3A">
        <w:rPr>
          <w:rFonts w:ascii="Times New Roman" w:hAnsi="Times New Roman" w:cs="Times New Roman"/>
          <w:sz w:val="24"/>
          <w:szCs w:val="24"/>
        </w:rPr>
        <w:t xml:space="preserve">ach </w:t>
      </w:r>
      <w:r w:rsidRPr="00B64456">
        <w:rPr>
          <w:rFonts w:ascii="Times New Roman" w:hAnsi="Times New Roman" w:cs="Times New Roman"/>
          <w:sz w:val="24"/>
          <w:szCs w:val="24"/>
        </w:rPr>
        <w:t>calculat</w:t>
      </w:r>
      <w:r>
        <w:rPr>
          <w:rFonts w:ascii="Times New Roman" w:hAnsi="Times New Roman" w:cs="Times New Roman"/>
          <w:sz w:val="24"/>
          <w:szCs w:val="24"/>
        </w:rPr>
        <w:t>ed</w:t>
      </w:r>
      <w:r w:rsidRPr="00B64456">
        <w:rPr>
          <w:rFonts w:ascii="Times New Roman" w:hAnsi="Times New Roman" w:cs="Times New Roman"/>
          <w:sz w:val="24"/>
          <w:szCs w:val="24"/>
        </w:rPr>
        <w:t xml:space="preserve"> </w:t>
      </w:r>
      <w:r w:rsidRPr="00575E3A">
        <w:rPr>
          <w:rFonts w:ascii="Times New Roman" w:hAnsi="Times New Roman" w:cs="Times New Roman"/>
          <w:sz w:val="24"/>
          <w:szCs w:val="24"/>
        </w:rPr>
        <w:t>redox peak current was linear with the square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575E3A">
        <w:rPr>
          <w:rFonts w:ascii="Times New Roman" w:hAnsi="Times New Roman" w:cs="Times New Roman"/>
          <w:sz w:val="24"/>
          <w:szCs w:val="24"/>
        </w:rPr>
        <w:t>root of the scanning rate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2766A9">
        <w:rPr>
          <w:rFonts w:ascii="Times New Roman" w:hAnsi="Times New Roman" w:cs="Times New Roman"/>
          <w:sz w:val="24"/>
          <w:szCs w:val="24"/>
        </w:rPr>
        <w:t>Supplementary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766A9">
        <w:rPr>
          <w:rFonts w:ascii="Times New Roman" w:hAnsi="Times New Roman" w:cs="Times New Roman"/>
          <w:sz w:val="24"/>
          <w:szCs w:val="24"/>
        </w:rPr>
        <w:t xml:space="preserve"> </w:t>
      </w:r>
      <w:r w:rsidRPr="002B5606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10A), showing that</w:t>
      </w:r>
      <w:r w:rsidRPr="00496FCF">
        <w:rPr>
          <w:rFonts w:ascii="Times New Roman" w:hAnsi="Times New Roman" w:cs="Times New Roman"/>
          <w:sz w:val="24"/>
          <w:szCs w:val="24"/>
        </w:rPr>
        <w:t xml:space="preserve"> the peak currents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are </w:t>
      </w:r>
      <w:r w:rsidRPr="00496FCF">
        <w:rPr>
          <w:rFonts w:ascii="Times New Roman" w:hAnsi="Times New Roman" w:cs="Times New Roman"/>
          <w:sz w:val="24"/>
          <w:szCs w:val="24"/>
        </w:rPr>
        <w:t>enhanced</w:t>
      </w:r>
      <w:r>
        <w:rPr>
          <w:rFonts w:ascii="Times New Roman" w:hAnsi="Times New Roman" w:cs="Times New Roman"/>
          <w:sz w:val="24"/>
          <w:szCs w:val="24"/>
        </w:rPr>
        <w:t xml:space="preserve"> with</w:t>
      </w:r>
      <w:r w:rsidRPr="00496FCF">
        <w:rPr>
          <w:rFonts w:ascii="Times New Roman" w:hAnsi="Times New Roman" w:cs="Times New Roman"/>
          <w:sz w:val="24"/>
          <w:szCs w:val="24"/>
        </w:rPr>
        <w:t xml:space="preserve"> increasing scanning rate. In general, the peak current was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96FCF">
        <w:rPr>
          <w:rFonts w:ascii="Times New Roman" w:hAnsi="Times New Roman" w:cs="Times New Roman"/>
          <w:sz w:val="24"/>
          <w:szCs w:val="24"/>
        </w:rPr>
        <w:t xml:space="preserve">composed of two specific parts, </w:t>
      </w:r>
      <w:r>
        <w:rPr>
          <w:rFonts w:ascii="Times New Roman" w:hAnsi="Times New Roman" w:cs="Times New Roman"/>
          <w:sz w:val="24"/>
          <w:szCs w:val="24"/>
        </w:rPr>
        <w:t>such as</w:t>
      </w:r>
      <w:r w:rsidRPr="00496FCF">
        <w:rPr>
          <w:rFonts w:ascii="Times New Roman" w:hAnsi="Times New Roman" w:cs="Times New Roman"/>
          <w:sz w:val="24"/>
          <w:szCs w:val="24"/>
        </w:rPr>
        <w:t xml:space="preserve"> faradaic current and non-faradaic current. The peak current (</w:t>
      </w:r>
      <w:r w:rsidRPr="00BA3C65">
        <w:rPr>
          <w:rFonts w:ascii="Times New Roman" w:hAnsi="Times New Roman" w:cs="Times New Roman"/>
          <w:i/>
          <w:iCs/>
          <w:sz w:val="24"/>
          <w:szCs w:val="24"/>
        </w:rPr>
        <w:t>i</w:t>
      </w:r>
      <w:r w:rsidRPr="00BA3C65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p</w:t>
      </w:r>
      <w:r w:rsidRPr="00496FCF">
        <w:rPr>
          <w:rFonts w:ascii="Times New Roman" w:hAnsi="Times New Roman" w:cs="Times New Roman"/>
          <w:sz w:val="24"/>
          <w:szCs w:val="24"/>
        </w:rPr>
        <w:t xml:space="preserve"> (A)) can be described as a function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96FCF">
        <w:rPr>
          <w:rFonts w:ascii="Times New Roman" w:hAnsi="Times New Roman" w:cs="Times New Roman"/>
          <w:sz w:val="24"/>
          <w:szCs w:val="24"/>
        </w:rPr>
        <w:t>of the scanning rate (</w:t>
      </w:r>
      <w:r w:rsidRPr="00BA3C65">
        <w:rPr>
          <w:rFonts w:ascii="Times New Roman" w:hAnsi="Times New Roman" w:cs="Times New Roman"/>
          <w:i/>
          <w:iCs/>
          <w:sz w:val="24"/>
          <w:szCs w:val="24"/>
        </w:rPr>
        <w:t>v</w:t>
      </w:r>
      <w:r w:rsidRPr="00496FCF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, as below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 w:rsidR="004B3A5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&lt;EndNote&gt;&lt;Cite&gt;&lt;Author&gt;Xiang&lt;/Author&gt;&lt;Year&gt;2016&lt;/Year&gt;&lt;RecNum&gt;744&lt;/RecNum&gt;&lt;DisplayText&gt;&lt;style face="superscript"&gt;8&lt;/style&gt;&lt;/DisplayText&gt;&lt;record&gt;&lt;rec-number&gt;744&lt;/rec-number&gt;&lt;foreign-keys&gt;&lt;key app="EN" db-id="2a0r2dr9nf52t6e05ee5p5r4vx59tszf2we2" timestamp="1619358634"&gt;744&lt;/key&gt;&lt;/foreign-keys&gt;&lt;ref-type name="Journal Article"&gt;17&lt;/ref-type&gt;&lt;contributors&gt;&lt;authors&gt;&lt;author&gt;Xiang, Xingde&lt;/author&gt;&lt;author&gt;Lu, Qiongqiong&lt;/author&gt;&lt;author&gt;Han, Mo&lt;/author&gt;&lt;author&gt;Chen, Jun&lt;/author&gt;&lt;/authors&gt;&lt;/contributors&gt;&lt;titles&gt;&lt;title&gt;Superior high-rate capability of Na 3 (VO 0.5) 2 (PO 4) 2 F 2 nanoparticles embedded in porous graphene through the pseudocapacitive effect&lt;/title&gt;&lt;secondary-title&gt;Chemical Communications&lt;/secondary-title&gt;&lt;/titles&gt;&lt;periodical&gt;&lt;full-title&gt;Chemical Communications&lt;/full-title&gt;&lt;abbr-1&gt;Chem. Commun.&lt;/abbr-1&gt;&lt;abbr-2&gt;Chem Commun&lt;/abbr-2&gt;&lt;/periodical&gt;&lt;pages&gt;3653-3656&lt;/pages&gt;&lt;volume&gt;52&lt;/volume&gt;&lt;number&gt;18&lt;/number&gt;&lt;dates&gt;&lt;year&gt;2016&lt;/year&gt;&lt;/dates&gt;&lt;urls&gt;&lt;/urls&gt;&lt;/record&gt;&lt;/Cite&gt;&lt;/EndNote&gt;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4B3A5F" w:rsidRPr="004B3A5F">
        <w:rPr>
          <w:rFonts w:ascii="Times New Roman" w:hAnsi="Times New Roman" w:cs="Times New Roman"/>
          <w:noProof/>
          <w:sz w:val="24"/>
          <w:szCs w:val="24"/>
          <w:vertAlign w:val="superscript"/>
        </w:rPr>
        <w:t>8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0"/>
        <w:gridCol w:w="646"/>
      </w:tblGrid>
      <w:tr w:rsidR="008E03C9" w14:paraId="781C31EF" w14:textId="77777777" w:rsidTr="00736C9A">
        <w:tc>
          <w:tcPr>
            <w:tcW w:w="7650" w:type="dxa"/>
            <w:vAlign w:val="center"/>
          </w:tcPr>
          <w:p w14:paraId="386E3B40" w14:textId="77777777" w:rsidR="008E03C9" w:rsidRDefault="008E03C9" w:rsidP="00736C9A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i=a</m:t>
                </m:r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v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b</m:t>
                    </m:r>
                  </m:sup>
                </m:sSup>
              </m:oMath>
            </m:oMathPara>
          </w:p>
        </w:tc>
        <w:tc>
          <w:tcPr>
            <w:tcW w:w="646" w:type="dxa"/>
            <w:vAlign w:val="center"/>
          </w:tcPr>
          <w:p w14:paraId="77E3C57D" w14:textId="74516833" w:rsidR="008E03C9" w:rsidRDefault="008E03C9" w:rsidP="00736C9A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="004B3A5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</w:tbl>
    <w:p w14:paraId="554DEEEF" w14:textId="6CB4A2D2" w:rsidR="008E03C9" w:rsidRDefault="008E03C9" w:rsidP="00B90A60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>w</w:t>
      </w:r>
      <w:r w:rsidRPr="00575E3A">
        <w:rPr>
          <w:rFonts w:ascii="Times New Roman" w:hAnsi="Times New Roman" w:cs="Times New Roman"/>
          <w:sz w:val="24"/>
          <w:szCs w:val="24"/>
        </w:rPr>
        <w:t xml:space="preserve">here </w:t>
      </w:r>
      <w:r w:rsidRPr="00575E3A">
        <w:rPr>
          <w:rFonts w:ascii="Times New Roman" w:hAnsi="Times New Roman" w:cs="Times New Roman"/>
          <w:i/>
          <w:iCs/>
          <w:sz w:val="24"/>
          <w:szCs w:val="24"/>
        </w:rPr>
        <w:t>a</w:t>
      </w:r>
      <w:r w:rsidRPr="00575E3A">
        <w:rPr>
          <w:rFonts w:ascii="Times New Roman" w:hAnsi="Times New Roman" w:cs="Times New Roman"/>
          <w:sz w:val="24"/>
          <w:szCs w:val="24"/>
        </w:rPr>
        <w:t xml:space="preserve"> and </w:t>
      </w:r>
      <w:r w:rsidRPr="00575E3A">
        <w:rPr>
          <w:rFonts w:ascii="Times New Roman" w:hAnsi="Times New Roman" w:cs="Times New Roman"/>
          <w:i/>
          <w:iCs/>
          <w:sz w:val="24"/>
          <w:szCs w:val="24"/>
        </w:rPr>
        <w:t>b</w:t>
      </w:r>
      <w:r w:rsidRPr="00575E3A">
        <w:rPr>
          <w:rFonts w:ascii="Times New Roman" w:hAnsi="Times New Roman" w:cs="Times New Roman"/>
          <w:sz w:val="24"/>
          <w:szCs w:val="24"/>
        </w:rPr>
        <w:t xml:space="preserve"> are variable constants, and </w:t>
      </w:r>
      <w:r w:rsidRPr="00575E3A">
        <w:rPr>
          <w:rFonts w:ascii="Times New Roman" w:hAnsi="Times New Roman" w:cs="Times New Roman"/>
          <w:i/>
          <w:iCs/>
          <w:sz w:val="24"/>
          <w:szCs w:val="24"/>
        </w:rPr>
        <w:t>v</w:t>
      </w:r>
      <w:r w:rsidRPr="00575E3A">
        <w:rPr>
          <w:rFonts w:ascii="Times New Roman" w:hAnsi="Times New Roman" w:cs="Times New Roman"/>
          <w:sz w:val="24"/>
          <w:szCs w:val="24"/>
        </w:rPr>
        <w:t xml:space="preserve"> is the scanning rate (V s</w:t>
      </w:r>
      <w:r w:rsidRPr="00575E3A">
        <w:rPr>
          <w:rFonts w:ascii="Times New Roman" w:hAnsi="Times New Roman" w:cs="Times New Roman"/>
          <w:sz w:val="24"/>
          <w:szCs w:val="24"/>
          <w:vertAlign w:val="superscript"/>
        </w:rPr>
        <w:t>−1</w:t>
      </w:r>
      <w:r>
        <w:rPr>
          <w:rFonts w:ascii="Times New Roman" w:hAnsi="Times New Roman" w:cs="Times New Roman"/>
          <w:sz w:val="24"/>
          <w:szCs w:val="24"/>
        </w:rPr>
        <w:t>).</w:t>
      </w:r>
      <w:r w:rsidRPr="00575E3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Typically</w:t>
      </w:r>
      <w:r w:rsidRPr="00575E3A">
        <w:rPr>
          <w:rFonts w:ascii="Times New Roman" w:hAnsi="Times New Roman" w:cs="Times New Roman"/>
          <w:sz w:val="24"/>
          <w:szCs w:val="24"/>
        </w:rPr>
        <w:t xml:space="preserve">, the value of </w:t>
      </w:r>
      <w:r w:rsidRPr="008927A7">
        <w:rPr>
          <w:rFonts w:ascii="Times New Roman" w:hAnsi="Times New Roman" w:cs="Times New Roman"/>
          <w:i/>
          <w:iCs/>
          <w:sz w:val="24"/>
          <w:szCs w:val="24"/>
        </w:rPr>
        <w:t>b</w:t>
      </w:r>
      <w:r w:rsidRPr="00575E3A">
        <w:rPr>
          <w:rFonts w:ascii="Times New Roman" w:hAnsi="Times New Roman" w:cs="Times New Roman"/>
          <w:sz w:val="24"/>
          <w:szCs w:val="24"/>
        </w:rPr>
        <w:t xml:space="preserve"> approaching 0.5 indicates </w:t>
      </w:r>
      <w:r>
        <w:rPr>
          <w:rFonts w:ascii="Times New Roman" w:hAnsi="Times New Roman" w:cs="Times New Roman"/>
          <w:sz w:val="24"/>
          <w:szCs w:val="24"/>
        </w:rPr>
        <w:t xml:space="preserve">that </w:t>
      </w:r>
      <w:r w:rsidRPr="00575E3A">
        <w:rPr>
          <w:rFonts w:ascii="Times New Roman" w:hAnsi="Times New Roman" w:cs="Times New Roman"/>
          <w:sz w:val="24"/>
          <w:szCs w:val="24"/>
        </w:rPr>
        <w:t xml:space="preserve">the electrochemical reaction is kinetically limited by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575E3A">
        <w:rPr>
          <w:rFonts w:ascii="Times New Roman" w:hAnsi="Times New Roman" w:cs="Times New Roman"/>
          <w:sz w:val="24"/>
          <w:szCs w:val="24"/>
        </w:rPr>
        <w:t>diffusion</w:t>
      </w:r>
      <w:r>
        <w:t>-</w:t>
      </w:r>
      <w:r w:rsidRPr="00575E3A">
        <w:rPr>
          <w:rFonts w:ascii="Times New Roman" w:hAnsi="Times New Roman" w:cs="Times New Roman"/>
          <w:sz w:val="24"/>
          <w:szCs w:val="24"/>
        </w:rPr>
        <w:t>controlled process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75E3A">
        <w:rPr>
          <w:rFonts w:ascii="Times New Roman" w:hAnsi="Times New Roman" w:cs="Times New Roman"/>
          <w:sz w:val="24"/>
          <w:szCs w:val="24"/>
        </w:rPr>
        <w:t xml:space="preserve"> Each </w:t>
      </w:r>
      <w:r w:rsidRPr="00B64456">
        <w:rPr>
          <w:rFonts w:ascii="Times New Roman" w:hAnsi="Times New Roman" w:cs="Times New Roman"/>
          <w:sz w:val="24"/>
          <w:szCs w:val="24"/>
        </w:rPr>
        <w:t>calculat</w:t>
      </w:r>
      <w:r>
        <w:rPr>
          <w:rFonts w:ascii="Times New Roman" w:hAnsi="Times New Roman" w:cs="Times New Roman"/>
          <w:sz w:val="24"/>
          <w:szCs w:val="24"/>
        </w:rPr>
        <w:t>ed</w:t>
      </w:r>
      <w:r w:rsidRPr="00B64456">
        <w:rPr>
          <w:rFonts w:ascii="Times New Roman" w:hAnsi="Times New Roman" w:cs="Times New Roman"/>
          <w:sz w:val="24"/>
          <w:szCs w:val="24"/>
        </w:rPr>
        <w:t xml:space="preserve"> </w:t>
      </w:r>
      <w:r w:rsidRPr="00575E3A">
        <w:rPr>
          <w:rFonts w:ascii="Times New Roman" w:hAnsi="Times New Roman" w:cs="Times New Roman"/>
          <w:sz w:val="24"/>
          <w:szCs w:val="24"/>
        </w:rPr>
        <w:t xml:space="preserve">redox peak current was linear with the </w:t>
      </w:r>
      <w:bookmarkStart w:id="19" w:name="_Hlk70281499"/>
      <w:bookmarkStart w:id="20" w:name="OLE_LINK26"/>
      <w:r w:rsidRPr="00575E3A">
        <w:rPr>
          <w:rFonts w:ascii="Times New Roman" w:hAnsi="Times New Roman" w:cs="Times New Roman"/>
          <w:sz w:val="24"/>
          <w:szCs w:val="24"/>
        </w:rPr>
        <w:t>square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575E3A">
        <w:rPr>
          <w:rFonts w:ascii="Times New Roman" w:hAnsi="Times New Roman" w:cs="Times New Roman"/>
          <w:sz w:val="24"/>
          <w:szCs w:val="24"/>
        </w:rPr>
        <w:t>root of the scanning rate</w:t>
      </w:r>
      <w:bookmarkEnd w:id="19"/>
      <w:bookmarkEnd w:id="20"/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2766A9">
        <w:rPr>
          <w:rFonts w:ascii="Times New Roman" w:hAnsi="Times New Roman" w:cs="Times New Roman"/>
          <w:sz w:val="24"/>
          <w:szCs w:val="24"/>
        </w:rPr>
        <w:t>Supplementary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766A9">
        <w:rPr>
          <w:rFonts w:ascii="Times New Roman" w:hAnsi="Times New Roman" w:cs="Times New Roman"/>
          <w:sz w:val="24"/>
          <w:szCs w:val="24"/>
        </w:rPr>
        <w:t xml:space="preserve"> </w:t>
      </w:r>
      <w:r w:rsidRPr="002B5606">
        <w:rPr>
          <w:rFonts w:ascii="Times New Roman" w:hAnsi="Times New Roman" w:cs="Times New Roman"/>
          <w:sz w:val="24"/>
          <w:szCs w:val="24"/>
        </w:rPr>
        <w:t xml:space="preserve">Fig.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2B5606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), suggesting that the p</w:t>
      </w:r>
      <w:r w:rsidRPr="00B64456">
        <w:rPr>
          <w:rFonts w:ascii="Times New Roman" w:hAnsi="Times New Roman" w:cs="Times New Roman"/>
          <w:sz w:val="24"/>
          <w:szCs w:val="24"/>
        </w:rPr>
        <w:t>hoto-</w:t>
      </w:r>
      <w:r>
        <w:rPr>
          <w:rFonts w:ascii="Times New Roman" w:hAnsi="Times New Roman" w:cs="Times New Roman"/>
          <w:sz w:val="24"/>
          <w:szCs w:val="24"/>
        </w:rPr>
        <w:t>electrochemical battery was mainly linked with the diffusion control reaction.</w:t>
      </w:r>
    </w:p>
    <w:p w14:paraId="1C1667C5" w14:textId="2297B115" w:rsidR="00DF7A6B" w:rsidRDefault="00DF7A6B" w:rsidP="0000789F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3104B9ED" w14:textId="0F2F39BE" w:rsidR="0000789F" w:rsidRDefault="00490B80" w:rsidP="0000789F">
      <w:pPr>
        <w:widowControl/>
        <w:jc w:val="center"/>
        <w:rPr>
          <w:rFonts w:ascii="Times New Roman" w:hAnsi="Times New Roman" w:cs="Times New Roman"/>
          <w:sz w:val="24"/>
          <w:szCs w:val="28"/>
        </w:rPr>
      </w:pPr>
      <w:r w:rsidRPr="00490B80">
        <w:rPr>
          <w:noProof/>
        </w:rPr>
        <w:lastRenderedPageBreak/>
        <w:drawing>
          <wp:inline distT="0" distB="0" distL="0" distR="0" wp14:anchorId="24BEF1C9" wp14:editId="4E32992D">
            <wp:extent cx="5274310" cy="253873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03D87" w14:textId="4C5C5990" w:rsidR="0000789F" w:rsidRPr="001B0903" w:rsidRDefault="00ED3E6D" w:rsidP="001B0903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r w:rsidRPr="00ED3E6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00789F" w:rsidRPr="00BD1C04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00789F" w:rsidRPr="00BD1C04">
        <w:rPr>
          <w:rFonts w:ascii="Times New Roman" w:hAnsi="Times New Roman" w:cs="Times New Roman"/>
          <w:b/>
          <w:bCs/>
          <w:sz w:val="24"/>
          <w:szCs w:val="28"/>
        </w:rPr>
        <w:t xml:space="preserve">ig. </w:t>
      </w:r>
      <w:r w:rsidR="00AB3E2C">
        <w:rPr>
          <w:rFonts w:ascii="Times New Roman" w:hAnsi="Times New Roman" w:cs="Times New Roman"/>
          <w:b/>
          <w:bCs/>
          <w:sz w:val="24"/>
          <w:szCs w:val="28"/>
        </w:rPr>
        <w:t>1</w:t>
      </w:r>
      <w:r>
        <w:rPr>
          <w:rFonts w:ascii="Times New Roman" w:hAnsi="Times New Roman" w:cs="Times New Roman"/>
          <w:b/>
          <w:bCs/>
          <w:sz w:val="24"/>
          <w:szCs w:val="28"/>
        </w:rPr>
        <w:t>1</w:t>
      </w:r>
      <w:r w:rsidR="0000789F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1B0903">
        <w:rPr>
          <w:rFonts w:ascii="Times New Roman" w:hAnsi="Times New Roman" w:cs="Times New Roman"/>
          <w:b/>
          <w:bCs/>
          <w:sz w:val="24"/>
          <w:szCs w:val="28"/>
        </w:rPr>
        <w:t xml:space="preserve">The </w:t>
      </w:r>
      <w:r w:rsidR="001B0903" w:rsidRPr="001B0903">
        <w:rPr>
          <w:rFonts w:ascii="Times New Roman" w:hAnsi="Times New Roman" w:cs="Times New Roman"/>
          <w:b/>
          <w:bCs/>
          <w:sz w:val="24"/>
          <w:szCs w:val="28"/>
        </w:rPr>
        <w:t>electrochemical evolution of manganese valence during the charging and discharging process</w:t>
      </w:r>
      <w:r w:rsidR="001B0903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="001B0903" w:rsidRPr="001B0903">
        <w:rPr>
          <w:rFonts w:ascii="Times New Roman" w:hAnsi="Times New Roman" w:cs="Times New Roman"/>
          <w:sz w:val="24"/>
          <w:szCs w:val="28"/>
        </w:rPr>
        <w:t xml:space="preserve"> (</w:t>
      </w:r>
      <w:r>
        <w:rPr>
          <w:rFonts w:ascii="Times New Roman" w:hAnsi="Times New Roman" w:cs="Times New Roman"/>
          <w:sz w:val="24"/>
          <w:szCs w:val="28"/>
        </w:rPr>
        <w:t>A</w:t>
      </w:r>
      <w:r w:rsidR="001B0903" w:rsidRPr="001B0903">
        <w:rPr>
          <w:rFonts w:ascii="Times New Roman" w:hAnsi="Times New Roman" w:cs="Times New Roman"/>
          <w:sz w:val="24"/>
          <w:szCs w:val="28"/>
        </w:rPr>
        <w:t>) T</w:t>
      </w:r>
      <w:r w:rsidR="001B0903" w:rsidRPr="001B0903">
        <w:rPr>
          <w:rFonts w:ascii="Times New Roman" w:hAnsi="Times New Roman" w:cs="Times New Roman" w:hint="eastAsia"/>
          <w:sz w:val="24"/>
          <w:szCs w:val="28"/>
        </w:rPr>
        <w:t>he</w:t>
      </w:r>
      <w:r w:rsidR="001B0903" w:rsidRPr="001B0903">
        <w:rPr>
          <w:rFonts w:ascii="Times New Roman" w:hAnsi="Times New Roman" w:cs="Times New Roman"/>
          <w:sz w:val="24"/>
          <w:szCs w:val="28"/>
        </w:rPr>
        <w:t xml:space="preserve"> Mn 2p of initial α-MnO</w:t>
      </w:r>
      <w:r w:rsidR="001B0903" w:rsidRPr="001B0903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1B0903" w:rsidRPr="001B0903">
        <w:rPr>
          <w:rFonts w:ascii="Times New Roman" w:hAnsi="Times New Roman" w:cs="Times New Roman" w:hint="eastAsia"/>
          <w:sz w:val="24"/>
          <w:szCs w:val="28"/>
        </w:rPr>
        <w:t>.</w:t>
      </w:r>
      <w:r w:rsidR="001B0903" w:rsidRPr="001B0903">
        <w:rPr>
          <w:rFonts w:ascii="Times New Roman" w:hAnsi="Times New Roman" w:cs="Times New Roman"/>
          <w:sz w:val="24"/>
          <w:szCs w:val="28"/>
          <w:vertAlign w:val="subscript"/>
        </w:rPr>
        <w:t xml:space="preserve"> </w:t>
      </w:r>
      <w:r w:rsidR="001B0903" w:rsidRPr="001B0903">
        <w:rPr>
          <w:rFonts w:ascii="Times New Roman" w:hAnsi="Times New Roman" w:cs="Times New Roman" w:hint="eastAsia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B</w:t>
      </w:r>
      <w:r w:rsidR="001B0903">
        <w:rPr>
          <w:rFonts w:ascii="Times New Roman" w:hAnsi="Times New Roman" w:cs="Times New Roman"/>
          <w:sz w:val="24"/>
          <w:szCs w:val="28"/>
        </w:rPr>
        <w:t>-</w:t>
      </w:r>
      <w:r>
        <w:rPr>
          <w:rFonts w:ascii="Times New Roman" w:hAnsi="Times New Roman" w:cs="Times New Roman"/>
          <w:sz w:val="24"/>
          <w:szCs w:val="28"/>
        </w:rPr>
        <w:t>E</w:t>
      </w:r>
      <w:r w:rsidR="001B0903" w:rsidRPr="001B0903">
        <w:rPr>
          <w:rFonts w:ascii="Times New Roman" w:hAnsi="Times New Roman" w:cs="Times New Roman"/>
          <w:sz w:val="24"/>
          <w:szCs w:val="28"/>
        </w:rPr>
        <w:t>)</w:t>
      </w:r>
      <w:r w:rsidR="001B0903">
        <w:rPr>
          <w:rFonts w:ascii="Times New Roman" w:hAnsi="Times New Roman" w:cs="Times New Roman"/>
          <w:sz w:val="24"/>
          <w:szCs w:val="28"/>
        </w:rPr>
        <w:t xml:space="preserve"> Discharged at 1.7, 1.6, 1.4, and 0.5 V, respectively. (</w:t>
      </w:r>
      <w:r>
        <w:rPr>
          <w:rFonts w:ascii="Times New Roman" w:hAnsi="Times New Roman" w:cs="Times New Roman"/>
          <w:sz w:val="24"/>
          <w:szCs w:val="28"/>
        </w:rPr>
        <w:t>F</w:t>
      </w:r>
      <w:r w:rsidR="001B0903">
        <w:rPr>
          <w:rFonts w:ascii="Times New Roman" w:hAnsi="Times New Roman" w:cs="Times New Roman"/>
          <w:sz w:val="24"/>
          <w:szCs w:val="28"/>
        </w:rPr>
        <w:t>-</w:t>
      </w:r>
      <w:r>
        <w:rPr>
          <w:rFonts w:ascii="Times New Roman" w:hAnsi="Times New Roman" w:cs="Times New Roman"/>
          <w:sz w:val="24"/>
          <w:szCs w:val="28"/>
        </w:rPr>
        <w:t>H</w:t>
      </w:r>
      <w:r w:rsidR="001B0903">
        <w:rPr>
          <w:rFonts w:ascii="Times New Roman" w:hAnsi="Times New Roman" w:cs="Times New Roman"/>
          <w:sz w:val="24"/>
          <w:szCs w:val="28"/>
        </w:rPr>
        <w:t>) Charged at 1.5, 1.9, and 2.0 V, respectively.</w:t>
      </w:r>
    </w:p>
    <w:p w14:paraId="5F331C02" w14:textId="2AC1DC70" w:rsidR="00EA773B" w:rsidRDefault="00EA773B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6A328F93" w14:textId="337AD657" w:rsidR="00C5532D" w:rsidRDefault="00490B80" w:rsidP="00A3740B">
      <w:pPr>
        <w:widowControl/>
        <w:jc w:val="center"/>
        <w:rPr>
          <w:rFonts w:ascii="Times New Roman" w:hAnsi="Times New Roman" w:cs="Times New Roman"/>
          <w:sz w:val="24"/>
          <w:szCs w:val="28"/>
        </w:rPr>
      </w:pPr>
      <w:r w:rsidRPr="00490B80">
        <w:rPr>
          <w:noProof/>
        </w:rPr>
        <w:lastRenderedPageBreak/>
        <w:drawing>
          <wp:inline distT="0" distB="0" distL="0" distR="0" wp14:anchorId="4356F3F6" wp14:editId="50780339">
            <wp:extent cx="3414532" cy="130951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6" r="2124" b="3959"/>
                    <a:stretch/>
                  </pic:blipFill>
                  <pic:spPr bwMode="auto">
                    <a:xfrm>
                      <a:off x="0" y="0"/>
                      <a:ext cx="3424601" cy="131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3CFF3" w14:textId="781157A5" w:rsidR="00A3740B" w:rsidRDefault="00ED3E6D" w:rsidP="00A3740B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r w:rsidRPr="00ED3E6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A3740B" w:rsidRPr="00A3740B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A3740B" w:rsidRPr="00A3740B">
        <w:rPr>
          <w:rFonts w:ascii="Times New Roman" w:hAnsi="Times New Roman" w:cs="Times New Roman"/>
          <w:b/>
          <w:bCs/>
          <w:sz w:val="24"/>
          <w:szCs w:val="28"/>
        </w:rPr>
        <w:t>ig. 1</w:t>
      </w:r>
      <w:r>
        <w:rPr>
          <w:rFonts w:ascii="Times New Roman" w:hAnsi="Times New Roman" w:cs="Times New Roman"/>
          <w:b/>
          <w:bCs/>
          <w:sz w:val="24"/>
          <w:szCs w:val="28"/>
        </w:rPr>
        <w:t>2</w:t>
      </w:r>
      <w:r w:rsidR="00A3740B" w:rsidRPr="00A3740B">
        <w:rPr>
          <w:rFonts w:ascii="Times New Roman" w:hAnsi="Times New Roman" w:cs="Times New Roman"/>
          <w:b/>
          <w:bCs/>
          <w:sz w:val="24"/>
          <w:szCs w:val="28"/>
        </w:rPr>
        <w:t xml:space="preserve"> The charge-discharge curves </w:t>
      </w:r>
      <w:r w:rsidR="00A3740B">
        <w:rPr>
          <w:rFonts w:ascii="Times New Roman" w:hAnsi="Times New Roman" w:cs="Times New Roman"/>
          <w:b/>
          <w:bCs/>
          <w:sz w:val="24"/>
          <w:szCs w:val="28"/>
        </w:rPr>
        <w:t xml:space="preserve">at different current density </w:t>
      </w:r>
      <w:r w:rsidR="00A3740B" w:rsidRPr="00A3740B">
        <w:rPr>
          <w:rFonts w:ascii="Times New Roman" w:hAnsi="Times New Roman" w:cs="Times New Roman"/>
          <w:b/>
          <w:bCs/>
          <w:sz w:val="24"/>
          <w:szCs w:val="28"/>
        </w:rPr>
        <w:t xml:space="preserve">under dark condition and illuminated condition. </w:t>
      </w:r>
      <w:r w:rsidR="00A3740B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A</w:t>
      </w:r>
      <w:r w:rsidR="00A3740B">
        <w:rPr>
          <w:rFonts w:ascii="Times New Roman" w:hAnsi="Times New Roman" w:cs="Times New Roman"/>
          <w:sz w:val="24"/>
          <w:szCs w:val="28"/>
        </w:rPr>
        <w:t>) Dark. (</w:t>
      </w:r>
      <w:r>
        <w:rPr>
          <w:rFonts w:ascii="Times New Roman" w:hAnsi="Times New Roman" w:cs="Times New Roman"/>
          <w:sz w:val="24"/>
          <w:szCs w:val="28"/>
        </w:rPr>
        <w:t>B</w:t>
      </w:r>
      <w:r w:rsidR="00A3740B">
        <w:rPr>
          <w:rFonts w:ascii="Times New Roman" w:hAnsi="Times New Roman" w:cs="Times New Roman"/>
          <w:sz w:val="24"/>
          <w:szCs w:val="28"/>
        </w:rPr>
        <w:t>) illumination.</w:t>
      </w:r>
    </w:p>
    <w:p w14:paraId="5B5D45F8" w14:textId="008E7308" w:rsidR="00A3740B" w:rsidRDefault="00227B8F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055046C2" w14:textId="2EB5A2E9" w:rsidR="005A01F5" w:rsidRDefault="00490B80" w:rsidP="005A01F5">
      <w:pPr>
        <w:widowControl/>
        <w:jc w:val="center"/>
        <w:rPr>
          <w:rFonts w:ascii="Times New Roman" w:hAnsi="Times New Roman" w:cs="Times New Roman"/>
          <w:sz w:val="24"/>
          <w:szCs w:val="28"/>
        </w:rPr>
      </w:pPr>
      <w:r w:rsidRPr="00490B80">
        <w:rPr>
          <w:noProof/>
        </w:rPr>
        <w:lastRenderedPageBreak/>
        <w:drawing>
          <wp:inline distT="0" distB="0" distL="0" distR="0" wp14:anchorId="0132EA45" wp14:editId="4AC97A72">
            <wp:extent cx="4490978" cy="2429864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758" cy="243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3D410" w14:textId="21BAE8D0" w:rsidR="00A3740B" w:rsidRDefault="00ED3E6D" w:rsidP="00A3740B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r w:rsidRPr="00ED3E6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A3740B" w:rsidRPr="00A3740B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A3740B" w:rsidRPr="00A3740B">
        <w:rPr>
          <w:rFonts w:ascii="Times New Roman" w:hAnsi="Times New Roman" w:cs="Times New Roman"/>
          <w:b/>
          <w:bCs/>
          <w:sz w:val="24"/>
          <w:szCs w:val="28"/>
        </w:rPr>
        <w:t xml:space="preserve">ig. </w:t>
      </w:r>
      <w:r w:rsidR="00A3740B" w:rsidRPr="00A3740B">
        <w:rPr>
          <w:rFonts w:ascii="Times New Roman" w:hAnsi="Times New Roman" w:cs="Times New Roman" w:hint="eastAsia"/>
          <w:b/>
          <w:bCs/>
          <w:sz w:val="24"/>
          <w:szCs w:val="28"/>
        </w:rPr>
        <w:t>1</w:t>
      </w:r>
      <w:r>
        <w:rPr>
          <w:rFonts w:ascii="Times New Roman" w:hAnsi="Times New Roman" w:cs="Times New Roman"/>
          <w:b/>
          <w:bCs/>
          <w:sz w:val="24"/>
          <w:szCs w:val="28"/>
        </w:rPr>
        <w:t>3</w:t>
      </w:r>
      <w:r w:rsidR="00A3740B" w:rsidRPr="00A3740B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CE4B0B">
        <w:rPr>
          <w:rFonts w:ascii="Times New Roman" w:hAnsi="Times New Roman" w:cs="Times New Roman"/>
          <w:b/>
          <w:bCs/>
          <w:sz w:val="24"/>
          <w:szCs w:val="28"/>
        </w:rPr>
        <w:t xml:space="preserve">GITT </w:t>
      </w:r>
      <w:r w:rsidR="00CE4B0B" w:rsidRPr="00CE4B0B">
        <w:rPr>
          <w:rFonts w:ascii="Times New Roman" w:hAnsi="Times New Roman" w:cs="Times New Roman"/>
          <w:b/>
          <w:bCs/>
          <w:sz w:val="24"/>
          <w:szCs w:val="28"/>
        </w:rPr>
        <w:t>analysis</w:t>
      </w:r>
      <w:r w:rsidR="00CE4B0B">
        <w:rPr>
          <w:rFonts w:ascii="Times New Roman" w:hAnsi="Times New Roman" w:cs="Times New Roman"/>
          <w:b/>
          <w:bCs/>
          <w:sz w:val="24"/>
          <w:szCs w:val="28"/>
        </w:rPr>
        <w:t xml:space="preserve">. </w:t>
      </w:r>
      <w:r w:rsidR="00CE4B0B" w:rsidRPr="00CE4B0B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A</w:t>
      </w:r>
      <w:r w:rsidR="00CE4B0B" w:rsidRPr="00CE4B0B">
        <w:rPr>
          <w:rFonts w:ascii="Times New Roman" w:hAnsi="Times New Roman" w:cs="Times New Roman"/>
          <w:sz w:val="24"/>
          <w:szCs w:val="28"/>
        </w:rPr>
        <w:t>)</w:t>
      </w:r>
      <w:r w:rsidR="00A3740B" w:rsidRPr="00CE4B0B">
        <w:rPr>
          <w:rFonts w:ascii="Times New Roman" w:hAnsi="Times New Roman" w:cs="Times New Roman"/>
          <w:sz w:val="24"/>
          <w:szCs w:val="28"/>
        </w:rPr>
        <w:t xml:space="preserve"> </w:t>
      </w:r>
      <w:bookmarkStart w:id="21" w:name="OLE_LINK57"/>
      <w:r w:rsidR="00CE4B0B" w:rsidRPr="00CE4B0B">
        <w:rPr>
          <w:rFonts w:ascii="Times New Roman" w:hAnsi="Times New Roman" w:cs="Times New Roman"/>
          <w:sz w:val="24"/>
          <w:szCs w:val="28"/>
        </w:rPr>
        <w:t>ion-diffusion coefficient under visible illumination during the charge and discharge process.</w:t>
      </w:r>
      <w:bookmarkEnd w:id="21"/>
      <w:r w:rsidR="00CE4B0B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CE4B0B" w:rsidRPr="00CE4B0B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B</w:t>
      </w:r>
      <w:r w:rsidR="00CE4B0B" w:rsidRPr="00CE4B0B">
        <w:rPr>
          <w:rFonts w:ascii="Times New Roman" w:hAnsi="Times New Roman" w:cs="Times New Roman"/>
          <w:sz w:val="24"/>
          <w:szCs w:val="28"/>
        </w:rPr>
        <w:t>)</w:t>
      </w:r>
      <w:r w:rsidR="00CE4B0B">
        <w:rPr>
          <w:rFonts w:ascii="Times New Roman" w:hAnsi="Times New Roman" w:cs="Times New Roman"/>
          <w:sz w:val="24"/>
          <w:szCs w:val="28"/>
        </w:rPr>
        <w:t xml:space="preserve"> The GITT curves under dark condition during the </w:t>
      </w:r>
      <w:r w:rsidR="00CE4B0B" w:rsidRPr="00CE4B0B">
        <w:rPr>
          <w:rFonts w:ascii="Times New Roman" w:hAnsi="Times New Roman" w:cs="Times New Roman"/>
          <w:sz w:val="24"/>
          <w:szCs w:val="28"/>
        </w:rPr>
        <w:t>charge and discharge process</w:t>
      </w:r>
      <w:r w:rsidR="00CE4B0B">
        <w:rPr>
          <w:rFonts w:ascii="Times New Roman" w:hAnsi="Times New Roman" w:cs="Times New Roman"/>
          <w:sz w:val="24"/>
          <w:szCs w:val="28"/>
        </w:rPr>
        <w:t>. (</w:t>
      </w:r>
      <w:r>
        <w:rPr>
          <w:rFonts w:ascii="Times New Roman" w:hAnsi="Times New Roman" w:cs="Times New Roman"/>
          <w:sz w:val="24"/>
          <w:szCs w:val="28"/>
        </w:rPr>
        <w:t>C</w:t>
      </w:r>
      <w:r w:rsidR="00CE4B0B">
        <w:rPr>
          <w:rFonts w:ascii="Times New Roman" w:hAnsi="Times New Roman" w:cs="Times New Roman"/>
          <w:sz w:val="24"/>
          <w:szCs w:val="28"/>
        </w:rPr>
        <w:t xml:space="preserve">) </w:t>
      </w:r>
      <w:r w:rsidR="00CE4B0B" w:rsidRPr="00CE4B0B">
        <w:rPr>
          <w:rFonts w:ascii="Times New Roman" w:hAnsi="Times New Roman" w:cs="Times New Roman"/>
          <w:sz w:val="24"/>
          <w:szCs w:val="28"/>
        </w:rPr>
        <w:t xml:space="preserve">The voltage profile before, during and after a constant current pulse with schematic labeling of different parameters </w:t>
      </w:r>
      <w:r w:rsidR="00CE4B0B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D</w:t>
      </w:r>
      <w:r w:rsidR="00CE4B0B">
        <w:rPr>
          <w:rFonts w:ascii="Times New Roman" w:hAnsi="Times New Roman" w:cs="Times New Roman"/>
          <w:sz w:val="24"/>
          <w:szCs w:val="28"/>
        </w:rPr>
        <w:t>) I</w:t>
      </w:r>
      <w:r w:rsidR="00CE4B0B" w:rsidRPr="00CE4B0B">
        <w:rPr>
          <w:rFonts w:ascii="Times New Roman" w:hAnsi="Times New Roman" w:cs="Times New Roman"/>
          <w:sz w:val="24"/>
          <w:szCs w:val="28"/>
        </w:rPr>
        <w:t>on-diffusion coefficient</w:t>
      </w:r>
      <w:r w:rsidR="00CE4B0B">
        <w:rPr>
          <w:rFonts w:ascii="Times New Roman" w:hAnsi="Times New Roman" w:cs="Times New Roman"/>
          <w:sz w:val="24"/>
          <w:szCs w:val="28"/>
        </w:rPr>
        <w:t xml:space="preserve"> under dark condition </w:t>
      </w:r>
      <w:r w:rsidR="00CE4B0B" w:rsidRPr="00CE4B0B">
        <w:rPr>
          <w:rFonts w:ascii="Times New Roman" w:hAnsi="Times New Roman" w:cs="Times New Roman"/>
          <w:sz w:val="24"/>
          <w:szCs w:val="28"/>
        </w:rPr>
        <w:t>during the charge and discharge process.</w:t>
      </w:r>
    </w:p>
    <w:p w14:paraId="1A82417C" w14:textId="121700A6" w:rsidR="008E03C9" w:rsidRDefault="008E03C9" w:rsidP="00A3740B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</w:p>
    <w:p w14:paraId="3DCE6D81" w14:textId="2FCF75D7" w:rsidR="008E03C9" w:rsidRDefault="008E03C9" w:rsidP="008E03C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</w:t>
      </w:r>
      <w:bookmarkStart w:id="22" w:name="OLE_LINK36"/>
      <m:oMath>
        <m:sSub>
          <m:sSubPr>
            <m:ctrlPr>
              <w:rPr>
                <w:rFonts w:ascii="Cambria Math" w:hAnsi="Cambria Math" w:cs="Times New Roman"/>
                <w:iCs/>
                <w:sz w:val="24"/>
                <w:szCs w:val="24"/>
              </w:rPr>
            </m:ctrlPr>
          </m:sSubPr>
          <m:e>
            <m:r>
              <m:rPr>
                <m:nor/>
              </m:rPr>
              <w:rPr>
                <w:rFonts w:ascii="Times New Roman" w:hAnsi="Times New Roman" w:cs="Times New Roman"/>
                <w:iCs/>
                <w:sz w:val="24"/>
                <w:szCs w:val="24"/>
              </w:rPr>
              <m:t>D</m:t>
            </m:r>
          </m:e>
          <m:sub>
            <m:sSup>
              <m:sSupPr>
                <m:ctrlPr>
                  <w:rPr>
                    <w:rFonts w:ascii="Cambria Math" w:hAnsi="Cambria Math" w:cs="Times New Roman"/>
                    <w:iCs/>
                    <w:sz w:val="24"/>
                    <w:szCs w:val="24"/>
                  </w:rPr>
                </m:ctrlPr>
              </m:sSupPr>
              <m:e>
                <m:r>
                  <m:rPr>
                    <m:nor/>
                  </m:rPr>
                  <w:rPr>
                    <w:rFonts w:ascii="Times New Roman" w:hAnsi="Times New Roman" w:cs="Times New Roman"/>
                    <w:iCs/>
                    <w:sz w:val="24"/>
                    <w:szCs w:val="24"/>
                  </w:rPr>
                  <m:t>Al</m:t>
                </m:r>
              </m:e>
              <m:sup>
                <m:r>
                  <m:rPr>
                    <m:nor/>
                  </m:rPr>
                  <w:rPr>
                    <w:rFonts w:ascii="Times New Roman" w:hAnsi="Times New Roman" w:cs="Times New Roman"/>
                    <w:iCs/>
                    <w:sz w:val="24"/>
                    <w:szCs w:val="24"/>
                  </w:rPr>
                  <m:t>3+</m:t>
                </m:r>
              </m:sup>
            </m:sSup>
          </m:sub>
        </m:sSub>
      </m:oMath>
      <w:bookmarkEnd w:id="22"/>
      <w:r>
        <w:rPr>
          <w:rFonts w:ascii="Times New Roman" w:hAnsi="Times New Roman" w:cs="Times New Roman"/>
          <w:sz w:val="24"/>
          <w:szCs w:val="24"/>
        </w:rPr>
        <w:t xml:space="preserve"> was determined using the following </w:t>
      </w:r>
      <w:bookmarkStart w:id="23" w:name="OLE_LINK35"/>
      <w:r>
        <w:rPr>
          <w:rFonts w:ascii="Times New Roman" w:hAnsi="Times New Roman" w:cs="Times New Roman"/>
          <w:sz w:val="24"/>
          <w:szCs w:val="24"/>
        </w:rPr>
        <w:t>equation</w:t>
      </w:r>
      <w:bookmarkEnd w:id="23"/>
      <w:r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 w:rsidR="004B3A5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&lt;EndNote&gt;&lt;Cite&gt;&lt;Author&gt;Zhang&lt;/Author&gt;&lt;Year&gt;2018&lt;/Year&gt;&lt;RecNum&gt;746&lt;/RecNum&gt;&lt;DisplayText&gt;&lt;style face="superscript"&gt;9&lt;/style&gt;&lt;/DisplayText&gt;&lt;record&gt;&lt;rec-number&gt;746&lt;/rec-number&gt;&lt;foreign-keys&gt;&lt;key app="EN" db-id="2a0r2dr9nf52t6e05ee5p5r4vx59tszf2we2" timestamp="1620046336"&gt;746&lt;/key&gt;&lt;/foreign-keys&gt;&lt;ref-type name="Journal Article"&gt;17&lt;/ref-type&gt;&lt;contributors&gt;&lt;authors&gt;&lt;author&gt;Zhang, Yu&lt;/author&gt;&lt;author&gt;Liu, Shiqi&lt;/author&gt;&lt;author&gt;Ji, Yongjun&lt;/author&gt;&lt;author&gt;Ma, Jianmin&lt;/author&gt;&lt;author&gt;Yu, Haijun&lt;/autho</w:instrText>
      </w:r>
      <w:r w:rsidR="004B3A5F">
        <w:rPr>
          <w:rFonts w:ascii="Times New Roman" w:hAnsi="Times New Roman" w:cs="Times New Roman" w:hint="eastAsia"/>
          <w:sz w:val="24"/>
          <w:szCs w:val="24"/>
        </w:rPr>
        <w:instrText>r&gt;&lt;/authors&gt;&lt;/contributors&gt;&lt;titles&gt;&lt;title&gt;Emerging nonaqueous aluminum</w:instrText>
      </w:r>
      <w:r w:rsidR="004B3A5F">
        <w:rPr>
          <w:rFonts w:ascii="Times New Roman" w:hAnsi="Times New Roman" w:cs="Times New Roman" w:hint="eastAsia"/>
          <w:sz w:val="24"/>
          <w:szCs w:val="24"/>
        </w:rPr>
        <w:instrText>‐</w:instrText>
      </w:r>
      <w:r w:rsidR="004B3A5F">
        <w:rPr>
          <w:rFonts w:ascii="Times New Roman" w:hAnsi="Times New Roman" w:cs="Times New Roman" w:hint="eastAsia"/>
          <w:sz w:val="24"/>
          <w:szCs w:val="24"/>
        </w:rPr>
        <w:instrText>ion batteries: challenges, status, and perspectives&lt;/title&gt;&lt;secondary-title&gt;Advanced Materials&lt;/secondary-title&gt;&lt;/titles&gt;&lt;periodical&gt;&lt;full-title&gt;Advanced Materials&lt;/full-title&gt;&lt;abbr-1&gt;</w:instrText>
      </w:r>
      <w:r w:rsidR="004B3A5F">
        <w:rPr>
          <w:rFonts w:ascii="Times New Roman" w:hAnsi="Times New Roman" w:cs="Times New Roman"/>
          <w:sz w:val="24"/>
          <w:szCs w:val="24"/>
        </w:rPr>
        <w:instrText>Adv. Mater.&lt;/abbr-1&gt;&lt;abbr-2&gt;Adv Mater&lt;/abbr-2&gt;&lt;/periodical&gt;&lt;pages&gt;1706310&lt;/pages&gt;&lt;volume&gt;30&lt;/volume&gt;&lt;number&gt;38&lt;/number&gt;&lt;dates&gt;&lt;year&gt;2018&lt;/year&gt;&lt;/dates&gt;&lt;isbn&gt;0935-9648&lt;/isbn&gt;&lt;urls&gt;&lt;/urls&gt;&lt;/record&gt;&lt;/Cite&gt;&lt;/EndNote&gt;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4B3A5F" w:rsidRPr="004B3A5F">
        <w:rPr>
          <w:rFonts w:ascii="Times New Roman" w:hAnsi="Times New Roman" w:cs="Times New Roman"/>
          <w:noProof/>
          <w:sz w:val="24"/>
          <w:szCs w:val="24"/>
          <w:vertAlign w:val="superscript"/>
        </w:rPr>
        <w:t>9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</w:p>
    <w:tbl>
      <w:tblPr>
        <w:tblStyle w:val="a7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0"/>
        <w:gridCol w:w="646"/>
      </w:tblGrid>
      <w:tr w:rsidR="008E03C9" w14:paraId="54CB7631" w14:textId="77777777" w:rsidTr="00736C9A">
        <w:trPr>
          <w:jc w:val="center"/>
        </w:trPr>
        <w:tc>
          <w:tcPr>
            <w:tcW w:w="7650" w:type="dxa"/>
            <w:vAlign w:val="center"/>
          </w:tcPr>
          <w:p w14:paraId="334BD09F" w14:textId="77777777" w:rsidR="008E03C9" w:rsidRPr="00464551" w:rsidRDefault="008E03C9" w:rsidP="00736C9A">
            <w:pPr>
              <w:spacing w:line="48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m:oMathPara>
              <m:oMath>
                <m:r>
                  <m:rPr>
                    <m:nor/>
                  </m:rPr>
                  <w:rPr>
                    <w:rFonts w:ascii="Times New Roman" w:hAnsi="Times New Roman" w:cs="Times New Roman"/>
                    <w:iCs/>
                    <w:sz w:val="24"/>
                    <w:szCs w:val="24"/>
                  </w:rPr>
                  <m:t>D=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iCs/>
                        <w:sz w:val="24"/>
                        <w:szCs w:val="24"/>
                      </w:rPr>
                      <m:t>4</m:t>
                    </m:r>
                  </m:num>
                  <m:den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iCs/>
                        <w:sz w:val="24"/>
                        <w:szCs w:val="24"/>
                      </w:rPr>
                      <m:t>πτ</m:t>
                    </m:r>
                  </m:den>
                </m:f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  <m:t>n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  <w:vertAlign w:val="subscript"/>
                              </w:rPr>
                              <m:t>m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  <m:t>V</m:t>
                            </m:r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  <w:vertAlign w:val="subscript"/>
                              </w:rPr>
                              <m:t>m</m:t>
                            </m:r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  <m:t>S</m:t>
                            </m:r>
                          </m:den>
                        </m:f>
                      </m:e>
                    </m:d>
                  </m:e>
                  <m:sup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iCs/>
                        <w:sz w:val="24"/>
                        <w:szCs w:val="24"/>
                      </w:rPr>
                      <m:t>2</m:t>
                    </m:r>
                  </m:sup>
                </m:sSup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iCs/>
                        <w:sz w:val="24"/>
                        <w:szCs w:val="24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 w:cs="Times New Roman"/>
                            <w:i/>
                            <w:iCs/>
                            <w:sz w:val="24"/>
                            <w:szCs w:val="24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 w:cs="Times New Roman"/>
                                <w:i/>
                                <w:iCs/>
                                <w:sz w:val="24"/>
                                <w:szCs w:val="24"/>
                              </w:rPr>
                            </m:ctrlPr>
                          </m:fPr>
                          <m:num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  <m:t>Δ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Cs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s</m:t>
                                </m:r>
                              </m:sub>
                            </m:sSub>
                          </m:num>
                          <m:den>
                            <m:r>
                              <m:rPr>
                                <m:nor/>
                              </m:rPr>
                              <w:rPr>
                                <w:rFonts w:ascii="Times New Roman" w:hAnsi="Times New Roman" w:cs="Times New Roman"/>
                                <w:iCs/>
                                <w:sz w:val="24"/>
                                <w:szCs w:val="24"/>
                              </w:rPr>
                              <m:t>Δ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 w:cs="Times New Roman"/>
                                    <w:i/>
                                    <w:iCs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E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 w:cs="Times New Roman"/>
                                    <w:sz w:val="24"/>
                                    <w:szCs w:val="24"/>
                                  </w:rPr>
                                  <m:t>t</m:t>
                                </m:r>
                              </m:sub>
                            </m:sSub>
                          </m:den>
                        </m:f>
                      </m:e>
                    </m:d>
                  </m:e>
                  <m:sup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iCs/>
                        <w:sz w:val="24"/>
                        <w:szCs w:val="24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646" w:type="dxa"/>
            <w:vAlign w:val="center"/>
          </w:tcPr>
          <w:p w14:paraId="7E8F26AB" w14:textId="08EC6583" w:rsidR="008E03C9" w:rsidRDefault="008E03C9" w:rsidP="00736C9A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="004B3A5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</w:tbl>
    <w:p w14:paraId="1780A88A" w14:textId="6D918BDF" w:rsidR="008E03C9" w:rsidRDefault="008E03C9" w:rsidP="00A3740B"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</w:t>
      </w:r>
      <w:r w:rsidRPr="00265535">
        <w:rPr>
          <w:rFonts w:ascii="Times New Roman" w:hAnsi="Times New Roman" w:cs="Times New Roman"/>
          <w:sz w:val="24"/>
          <w:szCs w:val="24"/>
        </w:rPr>
        <w:t xml:space="preserve">here </w:t>
      </w:r>
      <w:r w:rsidRPr="0096225C">
        <w:rPr>
          <w:rFonts w:ascii="Times New Roman" w:hAnsi="Times New Roman" w:cs="Times New Roman"/>
          <w:i/>
          <w:iCs/>
          <w:sz w:val="24"/>
          <w:szCs w:val="24"/>
        </w:rPr>
        <w:t>t</w:t>
      </w:r>
      <w:r w:rsidRPr="002655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present</w:t>
      </w:r>
      <w:r w:rsidRPr="00265535">
        <w:rPr>
          <w:rFonts w:ascii="Times New Roman" w:hAnsi="Times New Roman" w:cs="Times New Roman"/>
          <w:sz w:val="24"/>
          <w:szCs w:val="24"/>
        </w:rPr>
        <w:t xml:space="preserve">s the relaxation time, </w:t>
      </w:r>
      <w:r w:rsidRPr="00483AEB">
        <w:rPr>
          <w:rFonts w:ascii="Times New Roman" w:hAnsi="Times New Roman" w:cs="Times New Roman"/>
          <w:i/>
          <w:iCs/>
          <w:sz w:val="24"/>
          <w:szCs w:val="24"/>
        </w:rPr>
        <w:t>n</w:t>
      </w:r>
      <w:r w:rsidRPr="00483AEB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m</w:t>
      </w:r>
      <w:r w:rsidRPr="00265535">
        <w:rPr>
          <w:rFonts w:ascii="Times New Roman" w:hAnsi="Times New Roman" w:cs="Times New Roman"/>
          <w:sz w:val="24"/>
          <w:szCs w:val="24"/>
        </w:rPr>
        <w:t xml:space="preserve"> and </w:t>
      </w:r>
      <w:r w:rsidRPr="00483AEB">
        <w:rPr>
          <w:rFonts w:ascii="Times New Roman" w:hAnsi="Times New Roman" w:cs="Times New Roman"/>
          <w:i/>
          <w:iCs/>
          <w:sz w:val="24"/>
          <w:szCs w:val="24"/>
        </w:rPr>
        <w:t>V</w:t>
      </w:r>
      <w:r w:rsidRPr="00483AEB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m</w:t>
      </w:r>
      <w:r w:rsidRPr="00265535">
        <w:rPr>
          <w:rFonts w:ascii="Times New Roman" w:hAnsi="Times New Roman" w:cs="Times New Roman"/>
          <w:sz w:val="24"/>
          <w:szCs w:val="24"/>
        </w:rPr>
        <w:t xml:space="preserve"> are the molar number and molar volume of the active material,</w:t>
      </w:r>
      <w:r>
        <w:rPr>
          <w:rFonts w:ascii="Times New Roman" w:hAnsi="Times New Roman" w:cs="Times New Roman"/>
          <w:sz w:val="24"/>
          <w:szCs w:val="24"/>
        </w:rPr>
        <w:t xml:space="preserve"> respectively.</w:t>
      </w:r>
      <w:r w:rsidRPr="002655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Also, </w:t>
      </w:r>
      <w:r w:rsidRPr="0096225C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2655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refer</w:t>
      </w:r>
      <w:r w:rsidRPr="00265535">
        <w:rPr>
          <w:rFonts w:ascii="Times New Roman" w:hAnsi="Times New Roman" w:cs="Times New Roman"/>
          <w:sz w:val="24"/>
          <w:szCs w:val="24"/>
        </w:rPr>
        <w:t xml:space="preserve">s </w:t>
      </w:r>
      <w:r>
        <w:rPr>
          <w:rFonts w:ascii="Times New Roman" w:hAnsi="Times New Roman" w:cs="Times New Roman"/>
          <w:sz w:val="24"/>
          <w:szCs w:val="24"/>
        </w:rPr>
        <w:t xml:space="preserve">to </w:t>
      </w:r>
      <w:r w:rsidRPr="00265535">
        <w:rPr>
          <w:rFonts w:ascii="Times New Roman" w:hAnsi="Times New Roman" w:cs="Times New Roman"/>
          <w:sz w:val="24"/>
          <w:szCs w:val="24"/>
        </w:rPr>
        <w:t xml:space="preserve">the surface area of the </w:t>
      </w:r>
      <w:r>
        <w:rPr>
          <w:rFonts w:ascii="Times New Roman" w:hAnsi="Times New Roman" w:cs="Times New Roman"/>
          <w:sz w:val="24"/>
          <w:szCs w:val="24"/>
        </w:rPr>
        <w:t>positive electrode.</w:t>
      </w:r>
      <w:r w:rsidRPr="00265535">
        <w:rPr>
          <w:rFonts w:ascii="Times New Roman" w:hAnsi="Times New Roman" w:cs="Times New Roman"/>
          <w:sz w:val="24"/>
          <w:szCs w:val="24"/>
        </w:rPr>
        <w:t xml:space="preserve"> </w:t>
      </w:r>
      <w:r w:rsidRPr="00483AEB">
        <w:rPr>
          <w:rFonts w:ascii="Times New Roman" w:hAnsi="Times New Roman" w:cs="Times New Roman"/>
          <w:i/>
          <w:iCs/>
          <w:sz w:val="24"/>
          <w:szCs w:val="24"/>
        </w:rPr>
        <w:t>∆E</w:t>
      </w:r>
      <w:r w:rsidRPr="00483AEB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s</w:t>
      </w:r>
      <w:r w:rsidRPr="002655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 the potential variation of constant current charge/discharge, and</w:t>
      </w:r>
      <w:r w:rsidRPr="00265535">
        <w:rPr>
          <w:rFonts w:ascii="Times New Roman" w:hAnsi="Times New Roman" w:cs="Times New Roman"/>
          <w:sz w:val="24"/>
          <w:szCs w:val="24"/>
        </w:rPr>
        <w:t xml:space="preserve"> </w:t>
      </w:r>
      <w:r w:rsidRPr="00483AEB">
        <w:rPr>
          <w:rFonts w:ascii="Times New Roman" w:hAnsi="Times New Roman" w:cs="Times New Roman"/>
          <w:i/>
          <w:iCs/>
          <w:sz w:val="24"/>
          <w:szCs w:val="24"/>
        </w:rPr>
        <w:t>∆E</w:t>
      </w:r>
      <w:r w:rsidRPr="00483AEB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t</w:t>
      </w:r>
      <w:r w:rsidRPr="0026553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is potential variation caused by the pulse.</w:t>
      </w:r>
    </w:p>
    <w:p w14:paraId="03AFC966" w14:textId="09CE0A60" w:rsidR="008E03C9" w:rsidRDefault="008E03C9" w:rsidP="00A3740B"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40A1F7C1" w14:textId="520A947C" w:rsidR="008E03C9" w:rsidRDefault="008E03C9" w:rsidP="008E03C9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 photo-conversion efficiency could be calculated by following </w:t>
      </w:r>
      <w:r w:rsidRPr="00CA43C9">
        <w:rPr>
          <w:rFonts w:ascii="Times New Roman" w:hAnsi="Times New Roman" w:cs="Times New Roman"/>
          <w:sz w:val="24"/>
          <w:szCs w:val="24"/>
        </w:rPr>
        <w:t>equation</w:t>
      </w:r>
      <w:r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 w:rsidR="004B3A5F">
        <w:rPr>
          <w:rFonts w:ascii="Times New Roman" w:hAnsi="Times New Roman" w:cs="Times New Roman"/>
          <w:sz w:val="24"/>
          <w:szCs w:val="24"/>
        </w:rPr>
        <w:instrText xml:space="preserve"> ADDIN EN.CITE &lt;EndNote&gt;&lt;Cite&gt;&lt;Author&gt;Boruah&lt;/Author&gt;&lt;Year&gt;2020&lt;/Year&gt;&lt;RecNum&gt;745&lt;/RecNum&gt;&lt;DisplayText&gt;&lt;style face="superscript"&gt;10&lt;/style&gt;&lt;/DisplayText&gt;&lt;record&gt;&lt;rec-number&gt;745&lt;/rec-number&gt;&lt;foreign-keys&gt;&lt;key app="EN" db-id="2a0r2dr9nf52t6e05ee5p5r4vx59tszf2we2" timestamp="1619968304"&gt;745&lt;/key&gt;&lt;/foreign-keys&gt;&lt;ref-type name="Journal Article"&gt;17&lt;/ref-type&gt;&lt;contributors&gt;&lt;authors&gt;&lt;author&gt;Boruah, Buddha Deka&lt;/author&gt;&lt;author&gt;Mathieson, Angus&lt;/author&gt;&lt;author&gt;Wen, Bo&lt;/author&gt;&lt;author&gt;Feldmann, Sascha&lt;/author&gt;&lt;author&gt;Dose, Wesley M&lt;/author&gt;&lt;author&gt;De Volder, Michael&lt;/author&gt;&lt;/authors&gt;&lt;/contributors&gt;&lt;titles&gt;&lt;title&gt;Photo-rechargeable zinc-ion batteries&lt;/title&gt;&lt;secondary-title&gt;Energy &amp;amp; Environmental Science&lt;/secondary-title&gt;&lt;/titles&gt;&lt;periodical&gt;&lt;full-title&gt;Energy &amp;amp; Environmental Science&lt;/full-title&gt;&lt;/periodical&gt;&lt;pages&gt;2414-2421&lt;/pages&gt;&lt;volume&gt;13&lt;/volume&gt;&lt;number&gt;8&lt;/number&gt;&lt;dates&gt;&lt;year&gt;2020&lt;/year&gt;&lt;/dates&gt;&lt;urls&gt;&lt;/urls&gt;&lt;/record&gt;&lt;/Cite&gt;&lt;/EndNote&gt;</w:instrText>
      </w:r>
      <w:r>
        <w:rPr>
          <w:rFonts w:ascii="Times New Roman" w:hAnsi="Times New Roman" w:cs="Times New Roman"/>
          <w:sz w:val="24"/>
          <w:szCs w:val="24"/>
        </w:rPr>
        <w:fldChar w:fldCharType="separate"/>
      </w:r>
      <w:r w:rsidR="004B3A5F" w:rsidRPr="004B3A5F">
        <w:rPr>
          <w:rFonts w:ascii="Times New Roman" w:hAnsi="Times New Roman" w:cs="Times New Roman"/>
          <w:noProof/>
          <w:sz w:val="24"/>
          <w:szCs w:val="24"/>
          <w:vertAlign w:val="superscript"/>
        </w:rPr>
        <w:t>10</w:t>
      </w:r>
      <w:r>
        <w:rPr>
          <w:rFonts w:ascii="Times New Roman" w:hAnsi="Times New Roman" w:cs="Times New Roman"/>
          <w:sz w:val="24"/>
          <w:szCs w:val="24"/>
        </w:rPr>
        <w:fldChar w:fldCharType="end"/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0"/>
        <w:gridCol w:w="646"/>
      </w:tblGrid>
      <w:tr w:rsidR="008E03C9" w14:paraId="2BC616DF" w14:textId="77777777" w:rsidTr="00736C9A">
        <w:tc>
          <w:tcPr>
            <w:tcW w:w="7650" w:type="dxa"/>
            <w:vAlign w:val="center"/>
          </w:tcPr>
          <w:p w14:paraId="20AA7B2F" w14:textId="77777777" w:rsidR="008E03C9" w:rsidRPr="00A52252" w:rsidRDefault="008E03C9" w:rsidP="00736C9A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m:oMathPara>
              <m:oMath>
                <m:r>
                  <m:rPr>
                    <m:nor/>
                  </m:rPr>
                  <w:rPr>
                    <w:rFonts w:ascii="Times New Roman" w:hAnsi="Times New Roman" w:cs="Times New Roman"/>
                    <w:sz w:val="24"/>
                    <w:szCs w:val="28"/>
                  </w:rPr>
                  <w:lastRenderedPageBreak/>
                  <m:t>η=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  <m:t>E</m:t>
                        </m:r>
                      </m:e>
                      <m:sub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  <m:t>S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  <m:t>S</m:t>
                        </m:r>
                      </m:e>
                      <m:sub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  <m:t>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  <m:t>P</m:t>
                        </m:r>
                      </m:e>
                      <m:sub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  <m:t>in</m:t>
                        </m:r>
                      </m:sub>
                    </m:sSub>
                    <m:r>
                      <m:rPr>
                        <m:nor/>
                      </m:rPr>
                      <w:rPr>
                        <w:rFonts w:ascii="Times New Roman" w:hAnsi="Times New Roman" w:cs="Times New Roman"/>
                        <w:sz w:val="24"/>
                        <w:szCs w:val="28"/>
                      </w:rPr>
                      <m:t>t</m:t>
                    </m:r>
                    <m:sSub>
                      <m:sSubPr>
                        <m:ctrlPr>
                          <w:rPr>
                            <w:rFonts w:ascii="Cambria Math" w:hAnsi="Cambria Math" w:cs="Times New Roman"/>
                            <w:i/>
                            <w:sz w:val="24"/>
                            <w:szCs w:val="28"/>
                          </w:rPr>
                        </m:ctrlPr>
                      </m:sSubPr>
                      <m:e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  <m:t>S</m:t>
                        </m:r>
                      </m:e>
                      <m:sub>
                        <m:r>
                          <m:rPr>
                            <m:nor/>
                          </m:rPr>
                          <w:rPr>
                            <w:rFonts w:ascii="Times New Roman" w:hAnsi="Times New Roman" w:cs="Times New Roman"/>
                            <w:sz w:val="24"/>
                            <w:szCs w:val="28"/>
                          </w:rPr>
                          <m:t>2</m:t>
                        </m:r>
                      </m:sub>
                    </m:sSub>
                  </m:den>
                </m:f>
                <m:r>
                  <m:rPr>
                    <m:nor/>
                  </m:rPr>
                  <w:rPr>
                    <w:rFonts w:ascii="Times New Roman" w:hAnsi="Times New Roman" w:cs="Times New Roman"/>
                    <w:sz w:val="24"/>
                    <w:szCs w:val="28"/>
                  </w:rPr>
                  <m:t>×100%</m:t>
                </m:r>
              </m:oMath>
            </m:oMathPara>
          </w:p>
        </w:tc>
        <w:tc>
          <w:tcPr>
            <w:tcW w:w="646" w:type="dxa"/>
            <w:vAlign w:val="center"/>
          </w:tcPr>
          <w:p w14:paraId="47448C45" w14:textId="2736793A" w:rsidR="008E03C9" w:rsidRDefault="008E03C9" w:rsidP="00736C9A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="004B3A5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</w:tbl>
    <w:p w14:paraId="4070C0D1" w14:textId="696840C0" w:rsidR="008E03C9" w:rsidRPr="00A3740B" w:rsidRDefault="008E03C9" w:rsidP="00A3740B">
      <w:pPr>
        <w:widowControl/>
        <w:spacing w:line="480" w:lineRule="auto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where </w:t>
      </w:r>
      <w:r w:rsidRPr="000A0644">
        <w:rPr>
          <w:rFonts w:ascii="Times New Roman" w:hAnsi="Times New Roman" w:cs="Times New Roman"/>
          <w:i/>
          <w:iCs/>
          <w:sz w:val="24"/>
          <w:szCs w:val="24"/>
        </w:rPr>
        <w:t>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52252">
        <w:rPr>
          <w:rFonts w:ascii="Times New Roman" w:hAnsi="Times New Roman" w:cs="Times New Roman"/>
          <w:sz w:val="24"/>
          <w:szCs w:val="24"/>
        </w:rPr>
        <w:t xml:space="preserve">represents the </w:t>
      </w:r>
      <w:bookmarkStart w:id="24" w:name="_Hlk70889095"/>
      <w:r>
        <w:rPr>
          <w:rFonts w:ascii="Times New Roman" w:hAnsi="Times New Roman" w:cs="Times New Roman"/>
          <w:sz w:val="24"/>
          <w:szCs w:val="24"/>
        </w:rPr>
        <w:t>photo-conversion efficiency</w:t>
      </w:r>
      <w:bookmarkEnd w:id="24"/>
      <w:r>
        <w:rPr>
          <w:rFonts w:ascii="Times New Roman" w:hAnsi="Times New Roman" w:cs="Times New Roman" w:hint="eastAsia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A0644">
        <w:rPr>
          <w:rFonts w:ascii="Times New Roman" w:hAnsi="Times New Roman" w:cs="Times New Roman"/>
          <w:i/>
          <w:iCs/>
          <w:sz w:val="24"/>
          <w:szCs w:val="24"/>
        </w:rPr>
        <w:t>E</w:t>
      </w:r>
      <w:r w:rsidRPr="000A0644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S</w:t>
      </w:r>
      <w:r w:rsidRPr="00A5225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0A0644">
        <w:rPr>
          <w:rFonts w:ascii="Times New Roman" w:hAnsi="Times New Roman" w:cs="Times New Roman"/>
          <w:sz w:val="24"/>
          <w:szCs w:val="24"/>
        </w:rPr>
        <w:t>areal energy density</w:t>
      </w:r>
      <w:r>
        <w:rPr>
          <w:rFonts w:ascii="Times New Roman" w:hAnsi="Times New Roman" w:cs="Times New Roman"/>
          <w:sz w:val="24"/>
          <w:szCs w:val="24"/>
        </w:rPr>
        <w:t xml:space="preserve"> (2.508 mWh cm</w:t>
      </w:r>
      <w:r w:rsidRPr="00412D13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>
        <w:rPr>
          <w:rFonts w:ascii="Times New Roman" w:hAnsi="Times New Roman" w:cs="Times New Roman"/>
          <w:sz w:val="24"/>
          <w:szCs w:val="24"/>
        </w:rPr>
        <w:t>) at a specific current of 0.1 mA cm</w:t>
      </w:r>
      <w:r w:rsidRPr="00A16E85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Pr="000A0644">
        <w:rPr>
          <w:rFonts w:ascii="Times New Roman" w:hAnsi="Times New Roman" w:cs="Times New Roman"/>
          <w:sz w:val="24"/>
          <w:szCs w:val="24"/>
        </w:rPr>
        <w:t xml:space="preserve">, </w:t>
      </w:r>
      <w:r w:rsidRPr="00A16E85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A16E85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the p</w:t>
      </w:r>
      <w:r w:rsidRPr="00A16E85">
        <w:rPr>
          <w:rFonts w:ascii="Times New Roman" w:hAnsi="Times New Roman" w:cs="Times New Roman"/>
          <w:sz w:val="24"/>
          <w:szCs w:val="24"/>
        </w:rPr>
        <w:t>hoto</w:t>
      </w:r>
      <w:r>
        <w:rPr>
          <w:rFonts w:ascii="Times New Roman" w:hAnsi="Times New Roman" w:cs="Times New Roman"/>
          <w:sz w:val="24"/>
          <w:szCs w:val="24"/>
        </w:rPr>
        <w:t xml:space="preserve"> positive </w:t>
      </w:r>
      <w:r w:rsidRPr="00A16E85">
        <w:rPr>
          <w:rFonts w:ascii="Times New Roman" w:hAnsi="Times New Roman" w:cs="Times New Roman"/>
          <w:sz w:val="24"/>
          <w:szCs w:val="24"/>
        </w:rPr>
        <w:t>electrode area</w:t>
      </w:r>
      <w:r>
        <w:rPr>
          <w:rFonts w:ascii="Times New Roman" w:hAnsi="Times New Roman" w:cs="Times New Roman"/>
          <w:sz w:val="24"/>
          <w:szCs w:val="24"/>
        </w:rPr>
        <w:t xml:space="preserve"> (1.0 cm</w:t>
      </w:r>
      <w:r w:rsidRPr="00A16E85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 w:rsidRPr="00A16E85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Pr="00A16E85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in</w:t>
      </w:r>
      <w:r>
        <w:rPr>
          <w:rFonts w:ascii="Times New Roman" w:hAnsi="Times New Roman" w:cs="Times New Roman"/>
          <w:sz w:val="24"/>
          <w:szCs w:val="24"/>
        </w:rPr>
        <w:t xml:space="preserve"> the photo-power density (100 mW cm</w:t>
      </w:r>
      <w:r w:rsidRPr="00A16E85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r w:rsidRPr="004B6339"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 xml:space="preserve"> (5.8 h) the charging time under illuminated condition, and </w:t>
      </w:r>
      <w:r w:rsidRPr="004B6339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4B6339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4B6339">
        <w:rPr>
          <w:rFonts w:ascii="Times New Roman" w:hAnsi="Times New Roman" w:cs="Times New Roman"/>
          <w:sz w:val="24"/>
          <w:szCs w:val="24"/>
        </w:rPr>
        <w:t>(0.36 cm</w:t>
      </w:r>
      <w:r w:rsidRPr="004B633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4B6339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the </w:t>
      </w:r>
      <w:r w:rsidRPr="004B6339">
        <w:rPr>
          <w:rFonts w:ascii="Times New Roman" w:hAnsi="Times New Roman" w:cs="Times New Roman"/>
          <w:sz w:val="24"/>
          <w:szCs w:val="24"/>
        </w:rPr>
        <w:t>illuminated surface area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10A1C94E" w14:textId="54CA437D" w:rsidR="00B504B0" w:rsidRDefault="00B504B0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6E8C06EC" w14:textId="1938D175" w:rsidR="0004323F" w:rsidRDefault="00490B80" w:rsidP="0004323F">
      <w:pPr>
        <w:widowControl/>
        <w:jc w:val="center"/>
        <w:rPr>
          <w:rFonts w:ascii="Times New Roman" w:hAnsi="Times New Roman" w:cs="Times New Roman"/>
          <w:sz w:val="24"/>
          <w:szCs w:val="28"/>
        </w:rPr>
      </w:pPr>
      <w:r w:rsidRPr="00490B80">
        <w:rPr>
          <w:noProof/>
        </w:rPr>
        <w:lastRenderedPageBreak/>
        <w:drawing>
          <wp:inline distT="0" distB="0" distL="0" distR="0" wp14:anchorId="7E750327" wp14:editId="6F58930E">
            <wp:extent cx="4968758" cy="1414126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2" b="3791"/>
                    <a:stretch/>
                  </pic:blipFill>
                  <pic:spPr bwMode="auto">
                    <a:xfrm>
                      <a:off x="0" y="0"/>
                      <a:ext cx="4976618" cy="141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735677" w14:textId="1EFEA06D" w:rsidR="0004323F" w:rsidRDefault="00ED3E6D" w:rsidP="00E05747">
      <w:pPr>
        <w:widowControl/>
        <w:spacing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r w:rsidRPr="00ED3E6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04323F" w:rsidRPr="00E05747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04323F" w:rsidRPr="00E05747">
        <w:rPr>
          <w:rFonts w:ascii="Times New Roman" w:hAnsi="Times New Roman" w:cs="Times New Roman"/>
          <w:b/>
          <w:bCs/>
          <w:sz w:val="24"/>
          <w:szCs w:val="28"/>
        </w:rPr>
        <w:t>ig. 1</w:t>
      </w:r>
      <w:r>
        <w:rPr>
          <w:rFonts w:ascii="Times New Roman" w:hAnsi="Times New Roman" w:cs="Times New Roman"/>
          <w:b/>
          <w:bCs/>
          <w:sz w:val="24"/>
          <w:szCs w:val="28"/>
        </w:rPr>
        <w:t>4</w:t>
      </w:r>
      <w:r w:rsidR="0004323F">
        <w:rPr>
          <w:rFonts w:ascii="Times New Roman" w:hAnsi="Times New Roman" w:cs="Times New Roman"/>
          <w:sz w:val="24"/>
          <w:szCs w:val="28"/>
        </w:rPr>
        <w:t xml:space="preserve"> </w:t>
      </w:r>
      <w:r w:rsidR="00E05747" w:rsidRPr="00E05747">
        <w:rPr>
          <w:rFonts w:ascii="Times New Roman" w:hAnsi="Times New Roman" w:cs="Times New Roman"/>
          <w:b/>
          <w:bCs/>
          <w:sz w:val="24"/>
          <w:szCs w:val="28"/>
        </w:rPr>
        <w:t xml:space="preserve">Photocurrent-time curves of as assembled AAIBs </w:t>
      </w:r>
      <w:r w:rsidR="00E05747" w:rsidRPr="00E05747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="00E05747" w:rsidRPr="00E05747">
        <w:rPr>
          <w:rFonts w:ascii="Times New Roman" w:hAnsi="Times New Roman" w:cs="Times New Roman"/>
          <w:b/>
          <w:bCs/>
          <w:sz w:val="24"/>
          <w:szCs w:val="28"/>
        </w:rPr>
        <w:t>t different status under visible light illumination.</w:t>
      </w:r>
      <w:r w:rsidR="00E05747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E05747" w:rsidRPr="00E05747">
        <w:rPr>
          <w:rFonts w:ascii="Times New Roman" w:hAnsi="Times New Roman" w:cs="Times New Roman"/>
          <w:sz w:val="24"/>
          <w:szCs w:val="28"/>
        </w:rPr>
        <w:t>(</w:t>
      </w:r>
      <w:r>
        <w:rPr>
          <w:rFonts w:ascii="Times New Roman" w:hAnsi="Times New Roman" w:cs="Times New Roman"/>
          <w:sz w:val="24"/>
          <w:szCs w:val="28"/>
        </w:rPr>
        <w:t>A</w:t>
      </w:r>
      <w:r w:rsidR="00E05747" w:rsidRPr="00E05747">
        <w:rPr>
          <w:rFonts w:ascii="Times New Roman" w:hAnsi="Times New Roman" w:cs="Times New Roman"/>
          <w:sz w:val="24"/>
          <w:szCs w:val="28"/>
        </w:rPr>
        <w:t>) B</w:t>
      </w:r>
      <w:r w:rsidR="00E05747" w:rsidRPr="00E05747">
        <w:rPr>
          <w:rFonts w:ascii="Times New Roman" w:hAnsi="Times New Roman" w:cs="Times New Roman" w:hint="eastAsia"/>
          <w:sz w:val="24"/>
          <w:szCs w:val="28"/>
        </w:rPr>
        <w:t>efore</w:t>
      </w:r>
      <w:r w:rsidR="00E05747" w:rsidRPr="00E05747">
        <w:rPr>
          <w:rFonts w:ascii="Times New Roman" w:hAnsi="Times New Roman" w:cs="Times New Roman"/>
          <w:sz w:val="24"/>
          <w:szCs w:val="28"/>
        </w:rPr>
        <w:t xml:space="preserve"> </w:t>
      </w:r>
      <w:r w:rsidR="00E05747" w:rsidRPr="00E05747">
        <w:rPr>
          <w:rFonts w:ascii="Times New Roman" w:hAnsi="Times New Roman" w:cs="Times New Roman" w:hint="eastAsia"/>
          <w:sz w:val="24"/>
          <w:szCs w:val="28"/>
        </w:rPr>
        <w:t>charg</w:t>
      </w:r>
      <w:r w:rsidR="00CE4B0B">
        <w:rPr>
          <w:rFonts w:ascii="Times New Roman" w:hAnsi="Times New Roman" w:cs="Times New Roman"/>
          <w:sz w:val="24"/>
          <w:szCs w:val="28"/>
        </w:rPr>
        <w:t>ing</w:t>
      </w:r>
      <w:r w:rsidR="00E05747" w:rsidRPr="00E05747">
        <w:rPr>
          <w:rFonts w:ascii="Times New Roman" w:hAnsi="Times New Roman" w:cs="Times New Roman"/>
          <w:sz w:val="24"/>
          <w:szCs w:val="28"/>
        </w:rPr>
        <w:t xml:space="preserve"> or discharg</w:t>
      </w:r>
      <w:r w:rsidR="00CE4B0B">
        <w:rPr>
          <w:rFonts w:ascii="Times New Roman" w:hAnsi="Times New Roman" w:cs="Times New Roman"/>
          <w:sz w:val="24"/>
          <w:szCs w:val="28"/>
        </w:rPr>
        <w:t>ing</w:t>
      </w:r>
      <w:r w:rsidR="00E05747" w:rsidRPr="00E05747">
        <w:rPr>
          <w:rFonts w:ascii="Times New Roman" w:hAnsi="Times New Roman" w:cs="Times New Roman"/>
          <w:sz w:val="24"/>
          <w:szCs w:val="28"/>
        </w:rPr>
        <w:t>. (</w:t>
      </w:r>
      <w:r>
        <w:rPr>
          <w:rFonts w:ascii="Times New Roman" w:hAnsi="Times New Roman" w:cs="Times New Roman"/>
          <w:sz w:val="24"/>
          <w:szCs w:val="28"/>
        </w:rPr>
        <w:t>B</w:t>
      </w:r>
      <w:r w:rsidR="00E05747" w:rsidRPr="00E05747">
        <w:rPr>
          <w:rFonts w:ascii="Times New Roman" w:hAnsi="Times New Roman" w:cs="Times New Roman"/>
          <w:sz w:val="24"/>
          <w:szCs w:val="28"/>
        </w:rPr>
        <w:t>)</w:t>
      </w:r>
      <w:r w:rsidR="00E05747">
        <w:rPr>
          <w:rFonts w:ascii="Times New Roman" w:hAnsi="Times New Roman" w:cs="Times New Roman"/>
          <w:sz w:val="24"/>
          <w:szCs w:val="28"/>
        </w:rPr>
        <w:t xml:space="preserve"> Discharged to 0.5 V. (</w:t>
      </w:r>
      <w:r>
        <w:rPr>
          <w:rFonts w:ascii="Times New Roman" w:hAnsi="Times New Roman" w:cs="Times New Roman"/>
          <w:sz w:val="24"/>
          <w:szCs w:val="28"/>
        </w:rPr>
        <w:t>C</w:t>
      </w:r>
      <w:r w:rsidR="00E05747">
        <w:rPr>
          <w:rFonts w:ascii="Times New Roman" w:hAnsi="Times New Roman" w:cs="Times New Roman"/>
          <w:sz w:val="24"/>
          <w:szCs w:val="28"/>
        </w:rPr>
        <w:t>) Charged to 2.0 V.</w:t>
      </w:r>
    </w:p>
    <w:p w14:paraId="5F2F9B67" w14:textId="02190A84" w:rsidR="004958E2" w:rsidRDefault="004958E2">
      <w:pPr>
        <w:widowControl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15B522E7" w14:textId="1FD2971A" w:rsidR="004958E2" w:rsidRDefault="00490B80" w:rsidP="004958E2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490B80">
        <w:rPr>
          <w:noProof/>
        </w:rPr>
        <w:lastRenderedPageBreak/>
        <w:drawing>
          <wp:inline distT="0" distB="0" distL="0" distR="0" wp14:anchorId="499DD6BC" wp14:editId="0EEE5421">
            <wp:extent cx="4843604" cy="4027588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"/>
                    <a:stretch/>
                  </pic:blipFill>
                  <pic:spPr bwMode="auto">
                    <a:xfrm>
                      <a:off x="0" y="0"/>
                      <a:ext cx="4847675" cy="403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21D29" w14:textId="77777777" w:rsidR="00DB12B4" w:rsidRDefault="00ED3E6D" w:rsidP="00357C00">
      <w:pPr>
        <w:spacing w:beforeLines="100" w:before="312" w:line="480" w:lineRule="auto"/>
        <w:rPr>
          <w:rFonts w:ascii="Times New Roman" w:hAnsi="Times New Roman" w:cs="Times New Roman"/>
          <w:sz w:val="24"/>
          <w:szCs w:val="28"/>
        </w:rPr>
      </w:pPr>
      <w:r w:rsidRPr="00ED3E6D">
        <w:rPr>
          <w:rFonts w:ascii="Times New Roman" w:hAnsi="Times New Roman" w:cs="Times New Roman"/>
          <w:b/>
          <w:bCs/>
          <w:sz w:val="24"/>
          <w:szCs w:val="28"/>
        </w:rPr>
        <w:t>Supplementary</w:t>
      </w:r>
      <w:r w:rsidRPr="00ED3E6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4958E2" w:rsidRPr="004958E2">
        <w:rPr>
          <w:rFonts w:ascii="Times New Roman" w:hAnsi="Times New Roman" w:cs="Times New Roman" w:hint="eastAsia"/>
          <w:b/>
          <w:bCs/>
          <w:sz w:val="24"/>
          <w:szCs w:val="28"/>
        </w:rPr>
        <w:t>F</w:t>
      </w:r>
      <w:r w:rsidR="004958E2" w:rsidRPr="004958E2">
        <w:rPr>
          <w:rFonts w:ascii="Times New Roman" w:hAnsi="Times New Roman" w:cs="Times New Roman"/>
          <w:b/>
          <w:bCs/>
          <w:sz w:val="24"/>
          <w:szCs w:val="28"/>
        </w:rPr>
        <w:t>ig. 1</w:t>
      </w:r>
      <w:r>
        <w:rPr>
          <w:rFonts w:ascii="Times New Roman" w:hAnsi="Times New Roman" w:cs="Times New Roman"/>
          <w:b/>
          <w:bCs/>
          <w:sz w:val="24"/>
          <w:szCs w:val="28"/>
        </w:rPr>
        <w:t>5</w:t>
      </w:r>
      <w:r w:rsidR="004958E2" w:rsidRPr="004958E2">
        <w:rPr>
          <w:rFonts w:ascii="Times New Roman" w:hAnsi="Times New Roman" w:cs="Times New Roman"/>
          <w:b/>
          <w:bCs/>
          <w:sz w:val="24"/>
          <w:szCs w:val="28"/>
        </w:rPr>
        <w:t xml:space="preserve"> The density functional theory (DFT) calculations of Al</w:t>
      </w:r>
      <w:r w:rsidR="004958E2" w:rsidRPr="008A0B2B">
        <w:rPr>
          <w:rFonts w:ascii="Times New Roman" w:hAnsi="Times New Roman" w:cs="Times New Roman"/>
          <w:b/>
          <w:bCs/>
          <w:sz w:val="24"/>
          <w:szCs w:val="28"/>
          <w:vertAlign w:val="superscript"/>
        </w:rPr>
        <w:t>3+</w:t>
      </w:r>
      <w:r w:rsidR="004958E2" w:rsidRPr="004958E2">
        <w:rPr>
          <w:rFonts w:ascii="Times New Roman" w:hAnsi="Times New Roman" w:cs="Times New Roman"/>
          <w:b/>
          <w:bCs/>
          <w:sz w:val="24"/>
          <w:szCs w:val="28"/>
        </w:rPr>
        <w:t xml:space="preserve"> intercalation/deintercalation in α-MnO</w:t>
      </w:r>
      <w:r w:rsidR="004958E2" w:rsidRPr="004958E2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 w:rsidR="004958E2" w:rsidRPr="004958E2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="004958E2" w:rsidRPr="004958E2">
        <w:rPr>
          <w:rFonts w:ascii="Times New Roman" w:hAnsi="Times New Roman" w:cs="Times New Roman"/>
          <w:sz w:val="24"/>
          <w:szCs w:val="28"/>
        </w:rPr>
        <w:t xml:space="preserve"> (</w:t>
      </w:r>
      <w:r>
        <w:rPr>
          <w:rFonts w:ascii="Times New Roman" w:hAnsi="Times New Roman" w:cs="Times New Roman"/>
          <w:sz w:val="24"/>
          <w:szCs w:val="28"/>
        </w:rPr>
        <w:t>A</w:t>
      </w:r>
      <w:r w:rsidR="004958E2" w:rsidRPr="004958E2">
        <w:rPr>
          <w:rFonts w:ascii="Times New Roman" w:hAnsi="Times New Roman" w:cs="Times New Roman"/>
          <w:sz w:val="24"/>
          <w:szCs w:val="28"/>
        </w:rPr>
        <w:t xml:space="preserve">) The </w:t>
      </w:r>
      <w:r w:rsidR="004958E2">
        <w:rPr>
          <w:rFonts w:ascii="Times New Roman" w:hAnsi="Times New Roman" w:cs="Times New Roman"/>
          <w:sz w:val="24"/>
          <w:szCs w:val="28"/>
        </w:rPr>
        <w:t>model</w:t>
      </w:r>
      <w:r w:rsidR="004958E2" w:rsidRPr="004958E2">
        <w:rPr>
          <w:rFonts w:ascii="Times New Roman" w:hAnsi="Times New Roman" w:cs="Times New Roman"/>
          <w:sz w:val="24"/>
          <w:szCs w:val="28"/>
        </w:rPr>
        <w:t xml:space="preserve"> structure of </w:t>
      </w:r>
      <w:bookmarkStart w:id="25" w:name="OLE_LINK479"/>
      <w:r w:rsidR="004958E2" w:rsidRPr="004958E2">
        <w:rPr>
          <w:rFonts w:ascii="Times New Roman" w:hAnsi="Times New Roman" w:cs="Times New Roman"/>
          <w:sz w:val="24"/>
          <w:szCs w:val="28"/>
        </w:rPr>
        <w:t>α-MnO</w:t>
      </w:r>
      <w:r w:rsidR="004958E2" w:rsidRPr="004958E2">
        <w:rPr>
          <w:rFonts w:ascii="Times New Roman" w:hAnsi="Times New Roman" w:cs="Times New Roman"/>
          <w:sz w:val="24"/>
          <w:szCs w:val="28"/>
          <w:vertAlign w:val="subscript"/>
        </w:rPr>
        <w:t>2</w:t>
      </w:r>
      <w:bookmarkEnd w:id="25"/>
      <w:r w:rsidR="004958E2" w:rsidRPr="004958E2">
        <w:rPr>
          <w:rFonts w:ascii="Times New Roman" w:hAnsi="Times New Roman" w:cs="Times New Roman"/>
          <w:sz w:val="24"/>
          <w:szCs w:val="28"/>
        </w:rPr>
        <w:t xml:space="preserve"> </w:t>
      </w:r>
      <w:bookmarkStart w:id="26" w:name="OLE_LINK480"/>
      <w:r w:rsidR="004958E2" w:rsidRPr="004958E2">
        <w:rPr>
          <w:rFonts w:ascii="Times New Roman" w:hAnsi="Times New Roman" w:cs="Times New Roman"/>
          <w:sz w:val="24"/>
          <w:szCs w:val="28"/>
        </w:rPr>
        <w:t>consisting of 18 manganese</w:t>
      </w:r>
      <w:r w:rsidR="00257388">
        <w:rPr>
          <w:rFonts w:ascii="Times New Roman" w:hAnsi="Times New Roman" w:cs="Times New Roman"/>
          <w:sz w:val="24"/>
          <w:szCs w:val="28"/>
        </w:rPr>
        <w:t xml:space="preserve"> (purple)</w:t>
      </w:r>
      <w:r w:rsidR="004958E2" w:rsidRPr="004958E2">
        <w:rPr>
          <w:rFonts w:ascii="Times New Roman" w:hAnsi="Times New Roman" w:cs="Times New Roman"/>
          <w:sz w:val="24"/>
          <w:szCs w:val="28"/>
        </w:rPr>
        <w:t xml:space="preserve"> and 36 oxygen atoms</w:t>
      </w:r>
      <w:bookmarkEnd w:id="26"/>
      <w:r w:rsidR="00257388">
        <w:rPr>
          <w:rFonts w:ascii="Times New Roman" w:hAnsi="Times New Roman" w:cs="Times New Roman"/>
          <w:sz w:val="24"/>
          <w:szCs w:val="28"/>
        </w:rPr>
        <w:t xml:space="preserve"> (red)</w:t>
      </w:r>
      <w:r w:rsidR="004958E2" w:rsidRPr="004958E2">
        <w:rPr>
          <w:rFonts w:ascii="Times New Roman" w:hAnsi="Times New Roman" w:cs="Times New Roman"/>
          <w:sz w:val="24"/>
          <w:szCs w:val="28"/>
        </w:rPr>
        <w:t>.</w:t>
      </w:r>
      <w:r w:rsidR="004958E2">
        <w:rPr>
          <w:rFonts w:ascii="Times New Roman" w:hAnsi="Times New Roman" w:cs="Times New Roman"/>
          <w:sz w:val="24"/>
          <w:szCs w:val="28"/>
        </w:rPr>
        <w:t xml:space="preserve"> (</w:t>
      </w:r>
      <w:r>
        <w:rPr>
          <w:rFonts w:ascii="Times New Roman" w:hAnsi="Times New Roman" w:cs="Times New Roman"/>
          <w:sz w:val="24"/>
          <w:szCs w:val="28"/>
        </w:rPr>
        <w:t>B</w:t>
      </w:r>
      <w:r w:rsidR="004958E2">
        <w:rPr>
          <w:rFonts w:ascii="Times New Roman" w:hAnsi="Times New Roman" w:cs="Times New Roman"/>
          <w:sz w:val="24"/>
          <w:szCs w:val="28"/>
        </w:rPr>
        <w:t>-</w:t>
      </w:r>
      <w:r>
        <w:rPr>
          <w:rFonts w:ascii="Times New Roman" w:hAnsi="Times New Roman" w:cs="Times New Roman"/>
          <w:sz w:val="24"/>
          <w:szCs w:val="28"/>
        </w:rPr>
        <w:t>D</w:t>
      </w:r>
      <w:r w:rsidR="004958E2">
        <w:rPr>
          <w:rFonts w:ascii="Times New Roman" w:hAnsi="Times New Roman" w:cs="Times New Roman"/>
          <w:sz w:val="24"/>
          <w:szCs w:val="28"/>
        </w:rPr>
        <w:t>) The model</w:t>
      </w:r>
      <w:r w:rsidR="004958E2" w:rsidRPr="004958E2">
        <w:rPr>
          <w:rFonts w:ascii="Times New Roman" w:hAnsi="Times New Roman" w:cs="Times New Roman"/>
          <w:sz w:val="24"/>
          <w:szCs w:val="28"/>
        </w:rPr>
        <w:t xml:space="preserve"> structure</w:t>
      </w:r>
      <w:r w:rsidR="004958E2">
        <w:rPr>
          <w:rFonts w:ascii="Times New Roman" w:hAnsi="Times New Roman" w:cs="Times New Roman"/>
          <w:sz w:val="24"/>
          <w:szCs w:val="28"/>
        </w:rPr>
        <w:t xml:space="preserve"> </w:t>
      </w:r>
      <w:r w:rsidR="00257388">
        <w:rPr>
          <w:rFonts w:ascii="Times New Roman" w:hAnsi="Times New Roman" w:cs="Times New Roman"/>
          <w:sz w:val="24"/>
          <w:szCs w:val="28"/>
        </w:rPr>
        <w:t xml:space="preserve">and electron </w:t>
      </w:r>
      <w:r w:rsidR="009D13A3">
        <w:rPr>
          <w:rFonts w:ascii="Times New Roman" w:hAnsi="Times New Roman" w:cs="Times New Roman"/>
          <w:sz w:val="24"/>
          <w:szCs w:val="28"/>
        </w:rPr>
        <w:t xml:space="preserve">density map </w:t>
      </w:r>
      <w:r w:rsidR="004958E2" w:rsidRPr="004958E2">
        <w:rPr>
          <w:rFonts w:ascii="Times New Roman" w:hAnsi="Times New Roman" w:cs="Times New Roman"/>
          <w:sz w:val="24"/>
          <w:szCs w:val="28"/>
        </w:rPr>
        <w:t>of α-MnO</w:t>
      </w:r>
      <w:r w:rsidR="004958E2" w:rsidRPr="004958E2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4958E2">
        <w:rPr>
          <w:rFonts w:ascii="Times New Roman" w:hAnsi="Times New Roman" w:cs="Times New Roman"/>
          <w:sz w:val="24"/>
          <w:szCs w:val="28"/>
        </w:rPr>
        <w:t xml:space="preserve"> intercalated one</w:t>
      </w:r>
      <w:r w:rsidR="008A0B2B">
        <w:rPr>
          <w:rFonts w:ascii="Times New Roman" w:hAnsi="Times New Roman" w:cs="Times New Roman"/>
          <w:sz w:val="24"/>
          <w:szCs w:val="28"/>
        </w:rPr>
        <w:t xml:space="preserve"> (</w:t>
      </w:r>
      <w:r w:rsidR="008A0B2B" w:rsidRPr="008A0B2B">
        <w:rPr>
          <w:rFonts w:ascii="Times New Roman" w:hAnsi="Times New Roman" w:cs="Times New Roman"/>
          <w:sz w:val="24"/>
          <w:szCs w:val="28"/>
        </w:rPr>
        <w:t>Al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1</w:t>
      </w:r>
      <w:r w:rsidR="008A0B2B" w:rsidRPr="008A0B2B">
        <w:rPr>
          <w:rFonts w:ascii="Times New Roman" w:hAnsi="Times New Roman" w:cs="Times New Roman"/>
          <w:sz w:val="24"/>
          <w:szCs w:val="28"/>
        </w:rPr>
        <w:t>(MnO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A0B2B" w:rsidRPr="008A0B2B">
        <w:rPr>
          <w:rFonts w:ascii="Times New Roman" w:hAnsi="Times New Roman" w:cs="Times New Roman"/>
          <w:sz w:val="24"/>
          <w:szCs w:val="28"/>
        </w:rPr>
        <w:t>)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18</w:t>
      </w:r>
      <w:r w:rsidR="008A0B2B">
        <w:rPr>
          <w:rFonts w:ascii="Times New Roman" w:hAnsi="Times New Roman" w:cs="Times New Roman"/>
          <w:sz w:val="24"/>
          <w:szCs w:val="28"/>
        </w:rPr>
        <w:t>)</w:t>
      </w:r>
      <w:r w:rsidR="004958E2">
        <w:rPr>
          <w:rFonts w:ascii="Times New Roman" w:hAnsi="Times New Roman" w:cs="Times New Roman"/>
          <w:sz w:val="24"/>
          <w:szCs w:val="28"/>
        </w:rPr>
        <w:t>, two</w:t>
      </w:r>
      <w:r w:rsidR="008A0B2B">
        <w:rPr>
          <w:rFonts w:ascii="Times New Roman" w:hAnsi="Times New Roman" w:cs="Times New Roman"/>
          <w:sz w:val="24"/>
          <w:szCs w:val="28"/>
        </w:rPr>
        <w:t xml:space="preserve"> (</w:t>
      </w:r>
      <w:r w:rsidR="008A0B2B" w:rsidRPr="008A0B2B">
        <w:rPr>
          <w:rFonts w:ascii="Times New Roman" w:hAnsi="Times New Roman" w:cs="Times New Roman"/>
          <w:sz w:val="24"/>
          <w:szCs w:val="28"/>
        </w:rPr>
        <w:t>Al</w:t>
      </w:r>
      <w:r w:rsidR="008A0B2B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A0B2B" w:rsidRPr="008A0B2B">
        <w:rPr>
          <w:rFonts w:ascii="Times New Roman" w:hAnsi="Times New Roman" w:cs="Times New Roman"/>
          <w:sz w:val="24"/>
          <w:szCs w:val="28"/>
        </w:rPr>
        <w:t>(MnO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A0B2B" w:rsidRPr="008A0B2B">
        <w:rPr>
          <w:rFonts w:ascii="Times New Roman" w:hAnsi="Times New Roman" w:cs="Times New Roman"/>
          <w:sz w:val="24"/>
          <w:szCs w:val="28"/>
        </w:rPr>
        <w:t>)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18</w:t>
      </w:r>
      <w:r w:rsidR="008A0B2B">
        <w:rPr>
          <w:rFonts w:ascii="Times New Roman" w:hAnsi="Times New Roman" w:cs="Times New Roman"/>
          <w:sz w:val="24"/>
          <w:szCs w:val="28"/>
        </w:rPr>
        <w:t>)</w:t>
      </w:r>
      <w:r w:rsidR="004958E2">
        <w:rPr>
          <w:rFonts w:ascii="Times New Roman" w:hAnsi="Times New Roman" w:cs="Times New Roman"/>
          <w:sz w:val="24"/>
          <w:szCs w:val="28"/>
        </w:rPr>
        <w:t>, and three</w:t>
      </w:r>
      <w:r w:rsidR="008A0B2B">
        <w:rPr>
          <w:rFonts w:ascii="Times New Roman" w:hAnsi="Times New Roman" w:cs="Times New Roman"/>
          <w:sz w:val="24"/>
          <w:szCs w:val="28"/>
        </w:rPr>
        <w:t xml:space="preserve"> (</w:t>
      </w:r>
      <w:r w:rsidR="008A0B2B" w:rsidRPr="008A0B2B">
        <w:rPr>
          <w:rFonts w:ascii="Times New Roman" w:hAnsi="Times New Roman" w:cs="Times New Roman"/>
          <w:sz w:val="24"/>
          <w:szCs w:val="28"/>
        </w:rPr>
        <w:t>Al</w:t>
      </w:r>
      <w:r w:rsidR="008A0B2B">
        <w:rPr>
          <w:rFonts w:ascii="Times New Roman" w:hAnsi="Times New Roman" w:cs="Times New Roman"/>
          <w:sz w:val="24"/>
          <w:szCs w:val="28"/>
          <w:vertAlign w:val="subscript"/>
        </w:rPr>
        <w:t>3</w:t>
      </w:r>
      <w:r w:rsidR="008A0B2B" w:rsidRPr="008A0B2B">
        <w:rPr>
          <w:rFonts w:ascii="Times New Roman" w:hAnsi="Times New Roman" w:cs="Times New Roman"/>
          <w:sz w:val="24"/>
          <w:szCs w:val="28"/>
        </w:rPr>
        <w:t>(MnO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A0B2B" w:rsidRPr="008A0B2B">
        <w:rPr>
          <w:rFonts w:ascii="Times New Roman" w:hAnsi="Times New Roman" w:cs="Times New Roman"/>
          <w:sz w:val="24"/>
          <w:szCs w:val="28"/>
        </w:rPr>
        <w:t>)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18</w:t>
      </w:r>
      <w:r w:rsidR="008A0B2B">
        <w:rPr>
          <w:rFonts w:ascii="Times New Roman" w:hAnsi="Times New Roman" w:cs="Times New Roman"/>
          <w:sz w:val="24"/>
          <w:szCs w:val="28"/>
        </w:rPr>
        <w:t>)</w:t>
      </w:r>
      <w:r w:rsidR="004958E2">
        <w:rPr>
          <w:rFonts w:ascii="Times New Roman" w:hAnsi="Times New Roman" w:cs="Times New Roman"/>
          <w:sz w:val="24"/>
          <w:szCs w:val="28"/>
        </w:rPr>
        <w:t xml:space="preserve"> Al</w:t>
      </w:r>
      <w:r w:rsidR="004958E2" w:rsidRPr="004958E2">
        <w:rPr>
          <w:rFonts w:ascii="Times New Roman" w:hAnsi="Times New Roman" w:cs="Times New Roman" w:hint="eastAsia"/>
          <w:sz w:val="24"/>
          <w:szCs w:val="28"/>
          <w:vertAlign w:val="superscript"/>
        </w:rPr>
        <w:t>3+</w:t>
      </w:r>
      <w:r w:rsidR="004958E2">
        <w:rPr>
          <w:rFonts w:ascii="Times New Roman" w:hAnsi="Times New Roman" w:cs="Times New Roman" w:hint="eastAsia"/>
          <w:sz w:val="24"/>
          <w:szCs w:val="28"/>
        </w:rPr>
        <w:t>,</w:t>
      </w:r>
      <w:r w:rsidR="004958E2" w:rsidRPr="004958E2">
        <w:rPr>
          <w:rFonts w:ascii="Times New Roman" w:hAnsi="Times New Roman" w:cs="Times New Roman"/>
          <w:sz w:val="24"/>
          <w:szCs w:val="28"/>
        </w:rPr>
        <w:t xml:space="preserve"> respectively</w:t>
      </w:r>
      <w:r w:rsidR="008A0B2B">
        <w:rPr>
          <w:rFonts w:ascii="Times New Roman" w:hAnsi="Times New Roman" w:cs="Times New Roman"/>
          <w:sz w:val="24"/>
          <w:szCs w:val="28"/>
        </w:rPr>
        <w:t>.</w:t>
      </w:r>
      <w:r w:rsidR="004958E2">
        <w:rPr>
          <w:rFonts w:ascii="Times New Roman" w:hAnsi="Times New Roman" w:cs="Times New Roman"/>
          <w:sz w:val="24"/>
          <w:szCs w:val="28"/>
        </w:rPr>
        <w:t xml:space="preserve"> (</w:t>
      </w:r>
      <w:r>
        <w:rPr>
          <w:rFonts w:ascii="Times New Roman" w:hAnsi="Times New Roman" w:cs="Times New Roman"/>
          <w:sz w:val="24"/>
          <w:szCs w:val="28"/>
        </w:rPr>
        <w:t>E</w:t>
      </w:r>
      <w:r w:rsidR="004958E2">
        <w:rPr>
          <w:rFonts w:ascii="Times New Roman" w:hAnsi="Times New Roman" w:cs="Times New Roman"/>
          <w:sz w:val="24"/>
          <w:szCs w:val="28"/>
        </w:rPr>
        <w:t>-</w:t>
      </w:r>
      <w:r>
        <w:rPr>
          <w:rFonts w:ascii="Times New Roman" w:hAnsi="Times New Roman" w:cs="Times New Roman"/>
          <w:sz w:val="24"/>
          <w:szCs w:val="28"/>
        </w:rPr>
        <w:t>F</w:t>
      </w:r>
      <w:r w:rsidR="004958E2">
        <w:rPr>
          <w:rFonts w:ascii="Times New Roman" w:hAnsi="Times New Roman" w:cs="Times New Roman"/>
          <w:sz w:val="24"/>
          <w:szCs w:val="28"/>
        </w:rPr>
        <w:t xml:space="preserve">) </w:t>
      </w:r>
      <w:r w:rsidR="008A0B2B">
        <w:rPr>
          <w:rFonts w:ascii="Times New Roman" w:hAnsi="Times New Roman" w:cs="Times New Roman"/>
          <w:sz w:val="24"/>
          <w:szCs w:val="28"/>
        </w:rPr>
        <w:t>T</w:t>
      </w:r>
      <w:r w:rsidR="00391C67">
        <w:rPr>
          <w:rFonts w:ascii="Times New Roman" w:hAnsi="Times New Roman" w:cs="Times New Roman"/>
          <w:sz w:val="24"/>
          <w:szCs w:val="28"/>
        </w:rPr>
        <w:t xml:space="preserve">he band structure of </w:t>
      </w:r>
      <w:r w:rsidR="008A0B2B">
        <w:rPr>
          <w:rFonts w:ascii="Times New Roman" w:hAnsi="Times New Roman" w:cs="Times New Roman"/>
          <w:sz w:val="24"/>
          <w:szCs w:val="28"/>
        </w:rPr>
        <w:t>(</w:t>
      </w:r>
      <w:r w:rsidR="008A0B2B" w:rsidRPr="004958E2">
        <w:rPr>
          <w:rFonts w:ascii="Times New Roman" w:hAnsi="Times New Roman" w:cs="Times New Roman"/>
          <w:sz w:val="24"/>
          <w:szCs w:val="28"/>
        </w:rPr>
        <w:t>MnO</w:t>
      </w:r>
      <w:r w:rsidR="008A0B2B" w:rsidRPr="004958E2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A0B2B">
        <w:rPr>
          <w:rFonts w:ascii="Times New Roman" w:hAnsi="Times New Roman" w:cs="Times New Roman"/>
          <w:sz w:val="24"/>
          <w:szCs w:val="28"/>
        </w:rPr>
        <w:t>)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18</w:t>
      </w:r>
      <w:r w:rsidR="008A0B2B">
        <w:rPr>
          <w:rFonts w:ascii="Times New Roman" w:hAnsi="Times New Roman" w:cs="Times New Roman"/>
          <w:sz w:val="24"/>
          <w:szCs w:val="28"/>
        </w:rPr>
        <w:t xml:space="preserve">, </w:t>
      </w:r>
      <w:r w:rsidR="008A0B2B" w:rsidRPr="008A0B2B">
        <w:rPr>
          <w:rFonts w:ascii="Times New Roman" w:hAnsi="Times New Roman" w:cs="Times New Roman"/>
          <w:sz w:val="24"/>
          <w:szCs w:val="28"/>
        </w:rPr>
        <w:t>Al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1</w:t>
      </w:r>
      <w:r w:rsidR="008A0B2B" w:rsidRPr="008A0B2B">
        <w:rPr>
          <w:rFonts w:ascii="Times New Roman" w:hAnsi="Times New Roman" w:cs="Times New Roman"/>
          <w:sz w:val="24"/>
          <w:szCs w:val="28"/>
        </w:rPr>
        <w:t>(MnO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A0B2B" w:rsidRPr="008A0B2B">
        <w:rPr>
          <w:rFonts w:ascii="Times New Roman" w:hAnsi="Times New Roman" w:cs="Times New Roman"/>
          <w:sz w:val="24"/>
          <w:szCs w:val="28"/>
        </w:rPr>
        <w:t>)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18</w:t>
      </w:r>
      <w:r w:rsidR="008A0B2B">
        <w:rPr>
          <w:rFonts w:ascii="Times New Roman" w:hAnsi="Times New Roman" w:cs="Times New Roman"/>
          <w:sz w:val="24"/>
          <w:szCs w:val="28"/>
        </w:rPr>
        <w:t xml:space="preserve">, </w:t>
      </w:r>
      <w:r w:rsidR="008A0B2B" w:rsidRPr="008A0B2B">
        <w:rPr>
          <w:rFonts w:ascii="Times New Roman" w:hAnsi="Times New Roman" w:cs="Times New Roman"/>
          <w:sz w:val="24"/>
          <w:szCs w:val="28"/>
        </w:rPr>
        <w:t>Al</w:t>
      </w:r>
      <w:r w:rsidR="008A0B2B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A0B2B" w:rsidRPr="008A0B2B">
        <w:rPr>
          <w:rFonts w:ascii="Times New Roman" w:hAnsi="Times New Roman" w:cs="Times New Roman"/>
          <w:sz w:val="24"/>
          <w:szCs w:val="28"/>
        </w:rPr>
        <w:t>(MnO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A0B2B" w:rsidRPr="008A0B2B">
        <w:rPr>
          <w:rFonts w:ascii="Times New Roman" w:hAnsi="Times New Roman" w:cs="Times New Roman"/>
          <w:sz w:val="24"/>
          <w:szCs w:val="28"/>
        </w:rPr>
        <w:t>)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18</w:t>
      </w:r>
      <w:r w:rsidR="008A0B2B">
        <w:rPr>
          <w:rFonts w:ascii="Times New Roman" w:hAnsi="Times New Roman" w:cs="Times New Roman"/>
          <w:sz w:val="24"/>
          <w:szCs w:val="28"/>
        </w:rPr>
        <w:t xml:space="preserve">, and </w:t>
      </w:r>
      <w:r w:rsidR="008A0B2B" w:rsidRPr="008A0B2B">
        <w:rPr>
          <w:rFonts w:ascii="Times New Roman" w:hAnsi="Times New Roman" w:cs="Times New Roman"/>
          <w:sz w:val="24"/>
          <w:szCs w:val="28"/>
        </w:rPr>
        <w:t>Al</w:t>
      </w:r>
      <w:r w:rsidR="008A0B2B">
        <w:rPr>
          <w:rFonts w:ascii="Times New Roman" w:hAnsi="Times New Roman" w:cs="Times New Roman"/>
          <w:sz w:val="24"/>
          <w:szCs w:val="28"/>
          <w:vertAlign w:val="subscript"/>
        </w:rPr>
        <w:t>3</w:t>
      </w:r>
      <w:r w:rsidR="008A0B2B" w:rsidRPr="008A0B2B">
        <w:rPr>
          <w:rFonts w:ascii="Times New Roman" w:hAnsi="Times New Roman" w:cs="Times New Roman"/>
          <w:sz w:val="24"/>
          <w:szCs w:val="28"/>
        </w:rPr>
        <w:t>(MnO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A0B2B" w:rsidRPr="008A0B2B">
        <w:rPr>
          <w:rFonts w:ascii="Times New Roman" w:hAnsi="Times New Roman" w:cs="Times New Roman"/>
          <w:sz w:val="24"/>
          <w:szCs w:val="28"/>
        </w:rPr>
        <w:t>)</w:t>
      </w:r>
      <w:r w:rsidR="008A0B2B" w:rsidRPr="008A0B2B">
        <w:rPr>
          <w:rFonts w:ascii="Times New Roman" w:hAnsi="Times New Roman" w:cs="Times New Roman"/>
          <w:sz w:val="24"/>
          <w:szCs w:val="28"/>
          <w:vertAlign w:val="subscript"/>
        </w:rPr>
        <w:t>18</w:t>
      </w:r>
      <w:r w:rsidR="008A0B2B">
        <w:rPr>
          <w:rFonts w:ascii="Times New Roman" w:hAnsi="Times New Roman" w:cs="Times New Roman"/>
          <w:sz w:val="24"/>
          <w:szCs w:val="28"/>
        </w:rPr>
        <w:t>. (</w:t>
      </w:r>
      <w:r>
        <w:rPr>
          <w:rFonts w:ascii="Times New Roman" w:hAnsi="Times New Roman" w:cs="Times New Roman"/>
          <w:sz w:val="24"/>
          <w:szCs w:val="28"/>
        </w:rPr>
        <w:t>I</w:t>
      </w:r>
      <w:r w:rsidR="008A0B2B">
        <w:rPr>
          <w:rFonts w:ascii="Times New Roman" w:hAnsi="Times New Roman" w:cs="Times New Roman"/>
          <w:sz w:val="24"/>
          <w:szCs w:val="28"/>
        </w:rPr>
        <w:t>-</w:t>
      </w:r>
      <w:r>
        <w:rPr>
          <w:rFonts w:ascii="Times New Roman" w:hAnsi="Times New Roman" w:cs="Times New Roman"/>
          <w:sz w:val="24"/>
          <w:szCs w:val="28"/>
        </w:rPr>
        <w:t>L</w:t>
      </w:r>
      <w:r w:rsidR="008A0B2B" w:rsidRPr="008A0B2B">
        <w:rPr>
          <w:rFonts w:ascii="Times New Roman" w:hAnsi="Times New Roman" w:cs="Times New Roman"/>
          <w:sz w:val="24"/>
          <w:szCs w:val="28"/>
        </w:rPr>
        <w:t xml:space="preserve">) The </w:t>
      </w:r>
      <w:r w:rsidR="008A0B2B">
        <w:rPr>
          <w:rFonts w:ascii="Times New Roman" w:hAnsi="Times New Roman" w:cs="Times New Roman"/>
          <w:sz w:val="24"/>
          <w:szCs w:val="28"/>
        </w:rPr>
        <w:t xml:space="preserve">corresponding </w:t>
      </w:r>
      <w:r w:rsidR="008A0B2B" w:rsidRPr="008A0B2B">
        <w:rPr>
          <w:rFonts w:ascii="Times New Roman" w:hAnsi="Times New Roman" w:cs="Times New Roman"/>
          <w:sz w:val="24"/>
          <w:szCs w:val="28"/>
        </w:rPr>
        <w:t>PDOS</w:t>
      </w:r>
      <w:r w:rsidR="008A0B2B">
        <w:rPr>
          <w:rFonts w:ascii="Times New Roman" w:hAnsi="Times New Roman" w:cs="Times New Roman"/>
          <w:sz w:val="24"/>
          <w:szCs w:val="28"/>
        </w:rPr>
        <w:t>.</w:t>
      </w:r>
      <w:r w:rsidR="00357C00">
        <w:rPr>
          <w:rFonts w:ascii="Times New Roman" w:hAnsi="Times New Roman" w:cs="Times New Roman"/>
          <w:sz w:val="24"/>
          <w:szCs w:val="28"/>
        </w:rPr>
        <w:t xml:space="preserve"> </w:t>
      </w:r>
    </w:p>
    <w:p w14:paraId="6E1961CC" w14:textId="6D8DBD3F" w:rsidR="004958E2" w:rsidRPr="00357C00" w:rsidRDefault="00357C00" w:rsidP="00357C00">
      <w:pPr>
        <w:spacing w:beforeLines="100" w:before="312" w:line="48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T</w:t>
      </w:r>
      <w:r w:rsidRPr="001A4E58">
        <w:rPr>
          <w:rFonts w:ascii="Times New Roman" w:hAnsi="Times New Roman" w:cs="Times New Roman"/>
          <w:sz w:val="24"/>
          <w:szCs w:val="28"/>
        </w:rPr>
        <w:t>he first-principles calculations were performed within the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1A4E58">
        <w:rPr>
          <w:rFonts w:ascii="Times New Roman" w:hAnsi="Times New Roman" w:cs="Times New Roman"/>
          <w:sz w:val="24"/>
          <w:szCs w:val="28"/>
        </w:rPr>
        <w:t>framework of density functional theory (DFT) in the generalized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1A4E58">
        <w:rPr>
          <w:rFonts w:ascii="Times New Roman" w:hAnsi="Times New Roman" w:cs="Times New Roman"/>
          <w:sz w:val="24"/>
          <w:szCs w:val="28"/>
        </w:rPr>
        <w:t>gradient approximation (GGA) with the Perdew–Burke–Ernzerhof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1A4E58">
        <w:rPr>
          <w:rFonts w:ascii="Times New Roman" w:hAnsi="Times New Roman" w:cs="Times New Roman"/>
          <w:sz w:val="24"/>
          <w:szCs w:val="28"/>
        </w:rPr>
        <w:t>(PBE)</w:t>
      </w:r>
      <w:r>
        <w:rPr>
          <w:rFonts w:ascii="Times New Roman" w:hAnsi="Times New Roman" w:cs="Times New Roman"/>
          <w:sz w:val="24"/>
          <w:szCs w:val="28"/>
        </w:rPr>
        <w:fldChar w:fldCharType="begin"/>
      </w:r>
      <w:r w:rsidR="004B3A5F">
        <w:rPr>
          <w:rFonts w:ascii="Times New Roman" w:hAnsi="Times New Roman" w:cs="Times New Roman"/>
          <w:sz w:val="24"/>
          <w:szCs w:val="28"/>
        </w:rPr>
        <w:instrText xml:space="preserve"> ADDIN EN.CITE &lt;EndNote&gt;&lt;Cite&gt;&lt;Author&gt;Perdew&lt;/Author&gt;&lt;Year&gt;1996&lt;/Year&gt;&lt;RecNum&gt;785&lt;/RecNum&gt;&lt;DisplayText&gt;&lt;style face="superscript"&gt;11&lt;/style&gt;&lt;/DisplayText&gt;&lt;record&gt;&lt;rec-number&gt;785&lt;/rec-number&gt;&lt;foreign-keys&gt;&lt;key app="EN" db-id="2a0r2dr9nf52t6e05ee5p5r4vx59tszf2we2" timestamp="1620631726"&gt;785&lt;/key&gt;&lt;/foreign-keys&gt;&lt;ref-type name="Journal Article"&gt;17&lt;/ref-type&gt;&lt;contributors&gt;&lt;authors&gt;&lt;author&gt;Perdew, John P&lt;/author&gt;&lt;author&gt;Burke, Kieron&lt;/author&gt;&lt;author&gt;Ernzerhof, Matthias&lt;/author&gt;&lt;/authors&gt;&lt;/contributors&gt;&lt;titles&gt;&lt;title&gt;Generalized gradient approximation made simple&lt;/title&gt;&lt;secondary-title&gt;Physical review letters&lt;/secondary-title&gt;&lt;/titles&gt;&lt;periodical&gt;&lt;full-title&gt;Physical Review Letters&lt;/full-title&gt;&lt;abbr-1&gt;Phys. Rev. Lett.&lt;/abbr-1&gt;&lt;abbr-2&gt;Phys Rev Lett&lt;/abbr-2&gt;&lt;/periodical&gt;&lt;pages&gt;3865&lt;/pages&gt;&lt;volume&gt;77&lt;/volume&gt;&lt;number&gt;18&lt;/number&gt;&lt;dates&gt;&lt;year&gt;1996&lt;/year&gt;&lt;/dates&gt;&lt;urls&gt;&lt;/urls&gt;&lt;/record&gt;&lt;/Cite&gt;&lt;/EndNote&gt;</w:instrText>
      </w:r>
      <w:r>
        <w:rPr>
          <w:rFonts w:ascii="Times New Roman" w:hAnsi="Times New Roman" w:cs="Times New Roman"/>
          <w:sz w:val="24"/>
          <w:szCs w:val="28"/>
        </w:rPr>
        <w:fldChar w:fldCharType="separate"/>
      </w:r>
      <w:r w:rsidR="004B3A5F" w:rsidRPr="004B3A5F">
        <w:rPr>
          <w:rFonts w:ascii="Times New Roman" w:hAnsi="Times New Roman" w:cs="Times New Roman"/>
          <w:noProof/>
          <w:sz w:val="24"/>
          <w:szCs w:val="28"/>
          <w:vertAlign w:val="superscript"/>
        </w:rPr>
        <w:t>11</w:t>
      </w:r>
      <w:r>
        <w:rPr>
          <w:rFonts w:ascii="Times New Roman" w:hAnsi="Times New Roman" w:cs="Times New Roman"/>
          <w:sz w:val="24"/>
          <w:szCs w:val="28"/>
        </w:rPr>
        <w:fldChar w:fldCharType="end"/>
      </w:r>
      <w:r w:rsidRPr="001A4E58">
        <w:rPr>
          <w:rFonts w:ascii="Times New Roman" w:hAnsi="Times New Roman" w:cs="Times New Roman"/>
          <w:sz w:val="24"/>
          <w:szCs w:val="28"/>
        </w:rPr>
        <w:t xml:space="preserve"> functional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9349FE">
        <w:rPr>
          <w:rFonts w:ascii="Times New Roman" w:hAnsi="Times New Roman" w:cs="Times New Roman"/>
          <w:sz w:val="24"/>
          <w:szCs w:val="28"/>
        </w:rPr>
        <w:t>for exchange and correlation effects of the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9349FE">
        <w:rPr>
          <w:rFonts w:ascii="Times New Roman" w:hAnsi="Times New Roman" w:cs="Times New Roman"/>
          <w:sz w:val="24"/>
          <w:szCs w:val="28"/>
        </w:rPr>
        <w:t>electrons, as implemented in the CASTEP package.</w:t>
      </w:r>
      <w:r>
        <w:rPr>
          <w:rFonts w:ascii="Times New Roman" w:hAnsi="Times New Roman" w:cs="Times New Roman"/>
          <w:sz w:val="24"/>
          <w:szCs w:val="28"/>
        </w:rPr>
        <w:fldChar w:fldCharType="begin"/>
      </w:r>
      <w:r w:rsidR="004B3A5F">
        <w:rPr>
          <w:rFonts w:ascii="Times New Roman" w:hAnsi="Times New Roman" w:cs="Times New Roman"/>
          <w:sz w:val="24"/>
          <w:szCs w:val="28"/>
        </w:rPr>
        <w:instrText xml:space="preserve"> ADDIN EN.CITE &lt;EndNote&gt;&lt;Cite&gt;&lt;Author&gt;Segall&lt;/Author&gt;&lt;Year&gt;2002&lt;/Year&gt;&lt;RecNum&gt;786&lt;/RecNum&gt;&lt;DisplayText&gt;&lt;style face="superscript"&gt;12&lt;/style&gt;&lt;/DisplayText&gt;&lt;record&gt;&lt;rec-number&gt;786&lt;/rec-number&gt;&lt;foreign-keys&gt;&lt;key app="EN" db-id="2a0r2dr9nf52t6e05ee5p5r4vx59tszf2we2" timestamp="1620631840"&gt;786&lt;/key&gt;&lt;/foreign-keys&gt;&lt;ref-type name="Journal Article"&gt;17&lt;/ref-type&gt;&lt;contributors&gt;&lt;authors&gt;&lt;author&gt;Segall, MD&lt;/author&gt;&lt;author&gt;Lindan, Philip JD&lt;/author&gt;&lt;author&gt;Probert, MJ al&lt;/author&gt;&lt;author&gt;Pickard, Christopher James&lt;/author&gt;&lt;author&gt;Hasnip, Philip James&lt;/author&gt;&lt;author&gt;Clark, SJ&lt;/author&gt;&lt;author&gt;Payne, MC&lt;/author&gt;&lt;/authors&gt;&lt;/contributors&gt;&lt;titles&gt;&lt;title&gt;First-principles simulation: ideas, illustrations and the CASTEP code&lt;/title&gt;&lt;secondary-title&gt;Journal of physics: condensed matter&lt;/secondary-title&gt;&lt;/titles&gt;&lt;periodical&gt;&lt;full-title&gt;Journal of Physics: Condensed Matter&lt;/full-title&gt;&lt;abbr-1&gt;J. Phys.: Condens. Matter&lt;/abbr-1&gt;&lt;abbr-2&gt;J Phys: Condens Matter&lt;/abbr-2&gt;&lt;/periodical&gt;&lt;pages&gt;2717&lt;/pages&gt;&lt;volume&gt;14&lt;/volume&gt;&lt;number&gt;11&lt;/number&gt;&lt;dates&gt;&lt;year&gt;2002&lt;/year&gt;&lt;/dates&gt;&lt;isbn&gt;0953-8984&lt;/isbn&gt;&lt;urls&gt;&lt;/urls&gt;&lt;/record&gt;&lt;/Cite&gt;&lt;/EndNote&gt;</w:instrText>
      </w:r>
      <w:r>
        <w:rPr>
          <w:rFonts w:ascii="Times New Roman" w:hAnsi="Times New Roman" w:cs="Times New Roman"/>
          <w:sz w:val="24"/>
          <w:szCs w:val="28"/>
        </w:rPr>
        <w:fldChar w:fldCharType="separate"/>
      </w:r>
      <w:r w:rsidR="004B3A5F" w:rsidRPr="004B3A5F">
        <w:rPr>
          <w:rFonts w:ascii="Times New Roman" w:hAnsi="Times New Roman" w:cs="Times New Roman"/>
          <w:noProof/>
          <w:sz w:val="24"/>
          <w:szCs w:val="28"/>
          <w:vertAlign w:val="superscript"/>
        </w:rPr>
        <w:t>12</w:t>
      </w:r>
      <w:r>
        <w:rPr>
          <w:rFonts w:ascii="Times New Roman" w:hAnsi="Times New Roman" w:cs="Times New Roman"/>
          <w:sz w:val="24"/>
          <w:szCs w:val="28"/>
        </w:rPr>
        <w:fldChar w:fldCharType="end"/>
      </w:r>
      <w:r>
        <w:rPr>
          <w:rFonts w:ascii="Times New Roman" w:hAnsi="Times New Roman" w:cs="Times New Roman"/>
          <w:sz w:val="24"/>
          <w:szCs w:val="28"/>
        </w:rPr>
        <w:t xml:space="preserve"> The crystalline structure of </w:t>
      </w:r>
      <w:r w:rsidRPr="009E6C11">
        <w:rPr>
          <w:rFonts w:ascii="Times New Roman" w:hAnsi="Times New Roman" w:cs="Times New Roman"/>
          <w:sz w:val="24"/>
          <w:szCs w:val="28"/>
        </w:rPr>
        <w:t>α-</w:t>
      </w:r>
      <w:r w:rsidRPr="009E6C11">
        <w:rPr>
          <w:rFonts w:ascii="Times New Roman" w:hAnsi="Times New Roman" w:cs="Times New Roman"/>
          <w:sz w:val="24"/>
          <w:szCs w:val="28"/>
        </w:rPr>
        <w:lastRenderedPageBreak/>
        <w:t>MnO</w:t>
      </w:r>
      <w:r w:rsidRPr="009E6C1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 w:hint="eastAsia"/>
          <w:sz w:val="24"/>
          <w:szCs w:val="28"/>
        </w:rPr>
        <w:t>w</w:t>
      </w:r>
      <w:r>
        <w:rPr>
          <w:rFonts w:ascii="Times New Roman" w:hAnsi="Times New Roman" w:cs="Times New Roman"/>
          <w:sz w:val="24"/>
          <w:szCs w:val="28"/>
        </w:rPr>
        <w:t>as m</w:t>
      </w:r>
      <w:r w:rsidRPr="009E6C11">
        <w:rPr>
          <w:rFonts w:ascii="Times New Roman" w:hAnsi="Times New Roman" w:cs="Times New Roman"/>
          <w:sz w:val="24"/>
          <w:szCs w:val="28"/>
        </w:rPr>
        <w:t>odel</w:t>
      </w:r>
      <w:r>
        <w:rPr>
          <w:rFonts w:ascii="Times New Roman" w:hAnsi="Times New Roman" w:cs="Times New Roman"/>
          <w:sz w:val="24"/>
          <w:szCs w:val="28"/>
        </w:rPr>
        <w:t xml:space="preserve">ed by a </w:t>
      </w:r>
      <w:r w:rsidRPr="009E6C11">
        <w:rPr>
          <w:rFonts w:ascii="Times New Roman" w:hAnsi="Times New Roman" w:cs="Times New Roman"/>
          <w:sz w:val="24"/>
          <w:szCs w:val="28"/>
        </w:rPr>
        <w:t>1×4×1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 w:hint="eastAsia"/>
          <w:sz w:val="24"/>
          <w:szCs w:val="28"/>
        </w:rPr>
        <w:t>super</w:t>
      </w:r>
      <w:r>
        <w:rPr>
          <w:rFonts w:ascii="Times New Roman" w:hAnsi="Times New Roman" w:cs="Times New Roman"/>
          <w:sz w:val="24"/>
          <w:szCs w:val="28"/>
        </w:rPr>
        <w:t>cell</w:t>
      </w:r>
      <w:r w:rsidRPr="009E6C11">
        <w:rPr>
          <w:rFonts w:ascii="Times New Roman" w:hAnsi="Times New Roman" w:cs="Times New Roman"/>
          <w:sz w:val="24"/>
          <w:szCs w:val="28"/>
        </w:rPr>
        <w:t xml:space="preserve"> consisting of </w:t>
      </w:r>
      <w:r>
        <w:rPr>
          <w:rFonts w:ascii="Times New Roman" w:hAnsi="Times New Roman" w:cs="Times New Roman"/>
          <w:sz w:val="24"/>
          <w:szCs w:val="28"/>
        </w:rPr>
        <w:t>1</w:t>
      </w:r>
      <w:r w:rsidRPr="009E6C11">
        <w:rPr>
          <w:rFonts w:ascii="Times New Roman" w:hAnsi="Times New Roman" w:cs="Times New Roman"/>
          <w:sz w:val="24"/>
          <w:szCs w:val="28"/>
        </w:rPr>
        <w:t xml:space="preserve">8 manganese </w:t>
      </w:r>
      <w:r>
        <w:rPr>
          <w:rFonts w:ascii="Times New Roman" w:hAnsi="Times New Roman" w:cs="Times New Roman"/>
          <w:sz w:val="24"/>
          <w:szCs w:val="28"/>
        </w:rPr>
        <w:t xml:space="preserve">and 36 oxygen </w:t>
      </w:r>
      <w:r w:rsidRPr="009E6C11">
        <w:rPr>
          <w:rFonts w:ascii="Times New Roman" w:hAnsi="Times New Roman" w:cs="Times New Roman"/>
          <w:sz w:val="24"/>
          <w:szCs w:val="28"/>
        </w:rPr>
        <w:t>atoms</w:t>
      </w:r>
      <w:r>
        <w:rPr>
          <w:rFonts w:ascii="Times New Roman" w:hAnsi="Times New Roman" w:cs="Times New Roman"/>
          <w:sz w:val="24"/>
          <w:szCs w:val="28"/>
        </w:rPr>
        <w:t xml:space="preserve">. </w:t>
      </w:r>
      <w:r w:rsidRPr="009E6C11">
        <w:rPr>
          <w:rFonts w:ascii="Times New Roman" w:hAnsi="Times New Roman" w:cs="Times New Roman"/>
          <w:sz w:val="24"/>
          <w:szCs w:val="28"/>
        </w:rPr>
        <w:t>The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9E6C11">
        <w:rPr>
          <w:rFonts w:ascii="Times New Roman" w:hAnsi="Times New Roman" w:cs="Times New Roman"/>
          <w:sz w:val="24"/>
          <w:szCs w:val="28"/>
        </w:rPr>
        <w:t>Monkhorst-Pack scheme</w:t>
      </w:r>
      <w:r>
        <w:rPr>
          <w:rFonts w:ascii="Times New Roman" w:hAnsi="Times New Roman" w:cs="Times New Roman"/>
          <w:sz w:val="24"/>
          <w:szCs w:val="28"/>
        </w:rPr>
        <w:fldChar w:fldCharType="begin"/>
      </w:r>
      <w:r w:rsidR="004B3A5F">
        <w:rPr>
          <w:rFonts w:ascii="Times New Roman" w:hAnsi="Times New Roman" w:cs="Times New Roman"/>
          <w:sz w:val="24"/>
          <w:szCs w:val="28"/>
        </w:rPr>
        <w:instrText xml:space="preserve"> ADDIN EN.CITE &lt;EndNote&gt;&lt;Cite&gt;&lt;Author&gt;Monkhorst&lt;/Author&gt;&lt;Year&gt;1976&lt;/Year&gt;&lt;RecNum&gt;787&lt;/RecNum&gt;&lt;DisplayText&gt;&lt;style face="superscript"&gt;13&lt;/style&gt;&lt;/DisplayText&gt;&lt;record&gt;&lt;rec-number&gt;787&lt;/rec-number&gt;&lt;foreign-keys&gt;&lt;key app="EN" db-id="2a0r2dr9nf52t6e05ee5p5r4vx59tszf2we2" timestamp="1620631982"&gt;787&lt;/key&gt;&lt;/foreign-keys&gt;&lt;ref-type name="Journal Article"&gt;17&lt;/ref-type&gt;&lt;contributors&gt;&lt;authors&gt;&lt;author&gt;Monkhorst, Hendrik J&lt;/author&gt;&lt;author&gt;Pack, James D&lt;/author&gt;&lt;/authors&gt;&lt;/contributors&gt;&lt;titles&gt;&lt;title&gt;Special points for Brillouin-zone integrations&lt;/title&gt;&lt;secondary-title&gt;Physical review B&lt;/secondary-title&gt;&lt;/titles&gt;&lt;periodical&gt;&lt;full-title&gt;Physical review B&lt;/full-title&gt;&lt;/periodical&gt;&lt;pages&gt;5188&lt;/pages&gt;&lt;volume&gt;13&lt;/volume&gt;&lt;number&gt;12&lt;/number&gt;&lt;dates&gt;&lt;year&gt;1976&lt;/year&gt;&lt;/dates&gt;&lt;urls&gt;&lt;/urls&gt;&lt;/record&gt;&lt;/Cite&gt;&lt;/EndNote&gt;</w:instrText>
      </w:r>
      <w:r>
        <w:rPr>
          <w:rFonts w:ascii="Times New Roman" w:hAnsi="Times New Roman" w:cs="Times New Roman"/>
          <w:sz w:val="24"/>
          <w:szCs w:val="28"/>
        </w:rPr>
        <w:fldChar w:fldCharType="separate"/>
      </w:r>
      <w:r w:rsidR="004B3A5F" w:rsidRPr="004B3A5F">
        <w:rPr>
          <w:rFonts w:ascii="Times New Roman" w:hAnsi="Times New Roman" w:cs="Times New Roman"/>
          <w:noProof/>
          <w:sz w:val="24"/>
          <w:szCs w:val="28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8"/>
        </w:rPr>
        <w:fldChar w:fldCharType="end"/>
      </w:r>
      <w:r w:rsidRPr="009E6C11">
        <w:rPr>
          <w:rFonts w:ascii="Times New Roman" w:hAnsi="Times New Roman" w:cs="Times New Roman"/>
          <w:sz w:val="24"/>
          <w:szCs w:val="28"/>
        </w:rPr>
        <w:t xml:space="preserve"> with a 3×3×3 k-point grid was used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9E6C11">
        <w:rPr>
          <w:rFonts w:ascii="Times New Roman" w:hAnsi="Times New Roman" w:cs="Times New Roman"/>
          <w:sz w:val="24"/>
          <w:szCs w:val="28"/>
        </w:rPr>
        <w:t>to generate the k-points for reciprocal space sampling. The electron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9E6C11">
        <w:rPr>
          <w:rFonts w:ascii="Times New Roman" w:hAnsi="Times New Roman" w:cs="Times New Roman"/>
          <w:sz w:val="24"/>
          <w:szCs w:val="28"/>
        </w:rPr>
        <w:t>wave function was expanded in plane waves up to cut-off energy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9E6C11">
        <w:rPr>
          <w:rFonts w:ascii="Times New Roman" w:hAnsi="Times New Roman" w:cs="Times New Roman"/>
          <w:sz w:val="24"/>
          <w:szCs w:val="28"/>
        </w:rPr>
        <w:t>of 300 eV. The convergence criterion of the self-consistent-field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9E6C11">
        <w:rPr>
          <w:rFonts w:ascii="Times New Roman" w:hAnsi="Times New Roman" w:cs="Times New Roman"/>
          <w:sz w:val="24"/>
          <w:szCs w:val="28"/>
        </w:rPr>
        <w:t>(SCF) tolerance was 1.0×10</w:t>
      </w:r>
      <w:r w:rsidRPr="009E6C11">
        <w:rPr>
          <w:rFonts w:ascii="Times New Roman" w:hAnsi="Times New Roman" w:cs="Times New Roman"/>
          <w:sz w:val="24"/>
          <w:szCs w:val="28"/>
          <w:vertAlign w:val="superscript"/>
        </w:rPr>
        <w:t>-5</w:t>
      </w:r>
      <w:r w:rsidRPr="009E6C11">
        <w:rPr>
          <w:rFonts w:ascii="Times New Roman" w:hAnsi="Times New Roman" w:cs="Times New Roman"/>
          <w:sz w:val="24"/>
          <w:szCs w:val="28"/>
        </w:rPr>
        <w:t xml:space="preserve"> eV atom</w:t>
      </w:r>
      <w:r w:rsidRPr="009E6C11">
        <w:rPr>
          <w:rFonts w:ascii="Times New Roman" w:hAnsi="Times New Roman" w:cs="Times New Roman"/>
          <w:sz w:val="24"/>
          <w:szCs w:val="28"/>
          <w:vertAlign w:val="superscript"/>
        </w:rPr>
        <w:t>-1</w:t>
      </w:r>
      <w:r w:rsidRPr="009E6C11">
        <w:rPr>
          <w:rFonts w:ascii="Times New Roman" w:hAnsi="Times New Roman" w:cs="Times New Roman"/>
          <w:sz w:val="24"/>
          <w:szCs w:val="28"/>
        </w:rPr>
        <w:t>, the maximum force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9E6C11">
        <w:rPr>
          <w:rFonts w:ascii="Times New Roman" w:hAnsi="Times New Roman" w:cs="Times New Roman"/>
          <w:sz w:val="24"/>
          <w:szCs w:val="28"/>
        </w:rPr>
        <w:t>exerted on each atom was 0.03 eV Å</w:t>
      </w:r>
      <w:r w:rsidRPr="009E6C11">
        <w:rPr>
          <w:rFonts w:ascii="Times New Roman" w:hAnsi="Times New Roman" w:cs="Times New Roman"/>
          <w:sz w:val="24"/>
          <w:szCs w:val="28"/>
          <w:vertAlign w:val="superscript"/>
        </w:rPr>
        <w:t>-1</w:t>
      </w:r>
      <w:r w:rsidRPr="009E6C11">
        <w:rPr>
          <w:rFonts w:ascii="Times New Roman" w:hAnsi="Times New Roman" w:cs="Times New Roman"/>
          <w:sz w:val="24"/>
          <w:szCs w:val="28"/>
        </w:rPr>
        <w:t>, maximum stress was</w:t>
      </w:r>
      <w:r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Pr="009E6C11">
        <w:rPr>
          <w:rFonts w:ascii="Times New Roman" w:hAnsi="Times New Roman" w:cs="Times New Roman"/>
          <w:sz w:val="24"/>
          <w:szCs w:val="28"/>
        </w:rPr>
        <w:t>0.05 GPa, the maximum displacement was 0.001 Å.</w:t>
      </w:r>
    </w:p>
    <w:p w14:paraId="4C71FDE0" w14:textId="2D253CBB" w:rsidR="0004323F" w:rsidRDefault="0004323F" w:rsidP="008A0B2B">
      <w:pPr>
        <w:widowControl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2D81FF5A" w14:textId="77777777" w:rsidR="00C44524" w:rsidRPr="001C0157" w:rsidRDefault="00C44524" w:rsidP="00C44524">
      <w:pPr>
        <w:spacing w:line="48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1C0157">
        <w:rPr>
          <w:rFonts w:ascii="Times New Roman" w:hAnsi="Times New Roman" w:cs="Times New Roman"/>
          <w:b/>
          <w:bCs/>
          <w:sz w:val="24"/>
          <w:szCs w:val="28"/>
        </w:rPr>
        <w:lastRenderedPageBreak/>
        <w:t>Table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1. The e</w:t>
      </w:r>
      <w:r w:rsidRPr="00301B4A">
        <w:rPr>
          <w:rFonts w:ascii="Times New Roman" w:hAnsi="Times New Roman" w:cs="Times New Roman"/>
          <w:b/>
          <w:bCs/>
          <w:sz w:val="24"/>
          <w:szCs w:val="28"/>
        </w:rPr>
        <w:t>lectrochemical performance of the reported aqueous aluminum ion batteries</w:t>
      </w:r>
      <w:r>
        <w:rPr>
          <w:rFonts w:ascii="Times New Roman" w:hAnsi="Times New Roman" w:cs="Times New Roman"/>
          <w:b/>
          <w:bCs/>
          <w:sz w:val="24"/>
          <w:szCs w:val="28"/>
        </w:rPr>
        <w:t>.</w:t>
      </w:r>
    </w:p>
    <w:tbl>
      <w:tblPr>
        <w:tblStyle w:val="a7"/>
        <w:tblW w:w="82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992"/>
        <w:gridCol w:w="992"/>
        <w:gridCol w:w="1276"/>
        <w:gridCol w:w="992"/>
        <w:gridCol w:w="1134"/>
        <w:gridCol w:w="1276"/>
      </w:tblGrid>
      <w:tr w:rsidR="00C44524" w14:paraId="36497BAD" w14:textId="77777777" w:rsidTr="005E7F28"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F2DF689" w14:textId="77777777" w:rsidR="00C44524" w:rsidRPr="00301B4A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Positive electrode Active materials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57D39D" w14:textId="77777777" w:rsidR="00C44524" w:rsidRPr="00301B4A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01B4A">
              <w:rPr>
                <w:rFonts w:ascii="Times New Roman" w:hAnsi="Times New Roman" w:cs="Times New Roman" w:hint="eastAsia"/>
                <w:b/>
                <w:bCs/>
                <w:sz w:val="20"/>
                <w:szCs w:val="20"/>
              </w:rPr>
              <w:t>N</w:t>
            </w: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egative electrode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5E12F7" w14:textId="77777777" w:rsidR="00C44524" w:rsidRPr="00301B4A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Current density (mA g</w:t>
            </w: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-1</w:t>
            </w: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0A5AE9" w14:textId="77777777" w:rsidR="00C44524" w:rsidRPr="00301B4A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Discharge capacity (mA h g</w:t>
            </w: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-1</w:t>
            </w: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4E5392" w14:textId="77777777" w:rsidR="00C44524" w:rsidRPr="00301B4A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Discharge voltage (V)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E8C0FD" w14:textId="77777777" w:rsidR="00C44524" w:rsidRPr="00301B4A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electrolyte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406AAF" w14:textId="77777777" w:rsidR="00C44524" w:rsidRPr="00301B4A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301B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Testing method</w:t>
            </w:r>
          </w:p>
        </w:tc>
      </w:tr>
      <w:tr w:rsidR="00C44524" w14:paraId="7D21349C" w14:textId="77777777" w:rsidTr="005E7F28">
        <w:tc>
          <w:tcPr>
            <w:tcW w:w="1560" w:type="dxa"/>
            <w:tcBorders>
              <w:top w:val="single" w:sz="4" w:space="0" w:color="auto"/>
            </w:tcBorders>
            <w:vAlign w:val="center"/>
          </w:tcPr>
          <w:p w14:paraId="3C1A719B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α-MnO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5D8509B2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Z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n/Al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a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lloy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53D1C8F4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1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00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14:paraId="321729EF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5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31 (illuminated)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3DB081E0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1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.7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3773563A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2 M Al(OTF)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14:paraId="5EBFBF78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Two electrodes</w:t>
            </w:r>
          </w:p>
        </w:tc>
      </w:tr>
      <w:tr w:rsidR="00C44524" w14:paraId="0E638F80" w14:textId="77777777" w:rsidTr="005E7F28">
        <w:tc>
          <w:tcPr>
            <w:tcW w:w="1560" w:type="dxa"/>
            <w:vAlign w:val="center"/>
          </w:tcPr>
          <w:p w14:paraId="7DEC3297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α-MnO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992" w:type="dxa"/>
            <w:vAlign w:val="center"/>
          </w:tcPr>
          <w:p w14:paraId="695DB6AD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Z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n/Al</w:t>
            </w: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alloy</w:t>
            </w:r>
          </w:p>
        </w:tc>
        <w:tc>
          <w:tcPr>
            <w:tcW w:w="992" w:type="dxa"/>
            <w:vAlign w:val="center"/>
          </w:tcPr>
          <w:p w14:paraId="4B35F35F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1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6FC66C42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3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76 (dark)</w:t>
            </w:r>
          </w:p>
        </w:tc>
        <w:tc>
          <w:tcPr>
            <w:tcW w:w="992" w:type="dxa"/>
            <w:vAlign w:val="center"/>
          </w:tcPr>
          <w:p w14:paraId="2A341DA2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1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.6</w:t>
            </w:r>
          </w:p>
        </w:tc>
        <w:tc>
          <w:tcPr>
            <w:tcW w:w="1134" w:type="dxa"/>
            <w:vAlign w:val="center"/>
          </w:tcPr>
          <w:p w14:paraId="2C619ADB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2 M Al(OTF)</w:t>
            </w: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377E9694" w14:textId="77777777" w:rsidR="00C44524" w:rsidRPr="00AC4738" w:rsidRDefault="00C44524" w:rsidP="002075B0">
            <w:pPr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Two electrodes</w:t>
            </w:r>
          </w:p>
        </w:tc>
      </w:tr>
      <w:tr w:rsidR="00C44524" w14:paraId="3E72606C" w14:textId="77777777" w:rsidTr="005E7F28">
        <w:tc>
          <w:tcPr>
            <w:tcW w:w="1560" w:type="dxa"/>
            <w:vAlign w:val="center"/>
          </w:tcPr>
          <w:p w14:paraId="1C84CBE9" w14:textId="10FE18F4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AlxMnO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·nH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&lt;EndNote&gt;&lt;Cite&gt;&lt;Author&gt;Wu&lt;/Author&gt;&lt;Year&gt;2019&lt;/Year&gt;&lt;RecNum&gt;760&lt;/RecNum&gt;&lt;DisplayText&gt;&lt;style face="superscript"&gt;14&lt;/style&gt;&lt;/DisplayText&gt;&lt;record&gt;&lt;rec-number&gt;760&lt;/rec-number&gt;&lt;foreign-keys&gt;&lt;key app="EN" db-id="2a0r2dr9nf52t6e05ee5p5r4vx59tszf2we2" timestamp="1620126156"&gt;760&lt;/key&gt;&lt;/foreign-keys&gt;&lt;ref-type name="Journal Article"&gt;17&lt;/ref-type&gt;&lt;contributors&gt;&lt;authors&gt;&lt;author&gt;Wu, Chuan&lt;/author&gt;&lt;author&gt;Gu, Sichen&lt;/author&gt;&lt;author&gt;Zhang, Qinghua&lt;/author&gt;&lt;author&gt;Bai, Ying&lt;/author&gt;&lt;author&gt;Li, Matthew&lt;/author&gt;&lt;author&gt;Yuan, Yifei&lt;/author&gt;&lt;author&gt;Wang, Huali&lt;/author&gt;&lt;author&gt;Liu, Xinyu&lt;/author&gt;&lt;author&gt;Yuan, Yanxia&lt;/author&gt;&lt;author&gt;Zhu, Na&lt;/author&gt;&lt;/authors&gt;&lt;/contributors&gt;&lt;titles&gt;&lt;title&gt;Electrochemically activated spinel manganese oxide for rechargeable aqueous aluminum battery&lt;/title&gt;&lt;secondary-title&gt;Nature communications&lt;/secondary-title&gt;&lt;/titles&gt;&lt;periodical&gt;&lt;full-title&gt;Nature communications&lt;/full-title&gt;&lt;/periodical&gt;&lt;pages&gt;1-10&lt;/pages&gt;&lt;volume&gt;10&lt;/volume&gt;&lt;number&gt;1&lt;/number&gt;&lt;dates&gt;&lt;year&gt;2019&lt;/year&gt;&lt;/dates&gt;&lt;isbn&gt;2041-1723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14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2D8F7C24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A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l</w:t>
            </w:r>
          </w:p>
        </w:tc>
        <w:tc>
          <w:tcPr>
            <w:tcW w:w="992" w:type="dxa"/>
            <w:vAlign w:val="center"/>
          </w:tcPr>
          <w:p w14:paraId="749A4A64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276" w:type="dxa"/>
            <w:vAlign w:val="center"/>
          </w:tcPr>
          <w:p w14:paraId="5E24CBF2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272</w:t>
            </w:r>
          </w:p>
        </w:tc>
        <w:tc>
          <w:tcPr>
            <w:tcW w:w="992" w:type="dxa"/>
            <w:vAlign w:val="center"/>
          </w:tcPr>
          <w:p w14:paraId="44B0F93A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1.1</w:t>
            </w:r>
          </w:p>
        </w:tc>
        <w:tc>
          <w:tcPr>
            <w:tcW w:w="1134" w:type="dxa"/>
            <w:vAlign w:val="center"/>
          </w:tcPr>
          <w:p w14:paraId="5455F8A4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5 M Al(OTF)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01308BDD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wo electrodes</w:t>
            </w:r>
          </w:p>
        </w:tc>
      </w:tr>
      <w:tr w:rsidR="00C44524" w14:paraId="4C1D8A97" w14:textId="77777777" w:rsidTr="005E7F28">
        <w:tc>
          <w:tcPr>
            <w:tcW w:w="1560" w:type="dxa"/>
            <w:vAlign w:val="center"/>
          </w:tcPr>
          <w:p w14:paraId="44E9DF7C" w14:textId="76869EB2" w:rsidR="00C44524" w:rsidRPr="00BC3910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181">
              <w:rPr>
                <w:rFonts w:ascii="Times New Roman" w:hAnsi="Times New Roman" w:cs="Times New Roman"/>
                <w:sz w:val="20"/>
                <w:szCs w:val="20"/>
              </w:rPr>
              <w:t>α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-MnO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&lt;EndNote&gt;&lt;Cite&gt;&lt;Author&gt;Zhao&lt;/Author&gt;&lt;Year&gt;2018&lt;/Year&gt;&lt;RecNum&gt;761&lt;/RecNum&gt;&lt;DisplayText&gt;&lt;style face="superscript"&gt;15&lt;/style&gt;&lt;/DisplayText&gt;&lt;record&gt;&lt;rec-number&gt;761&lt;/rec-number&gt;&lt;foreign-keys&gt;&lt;key app="EN" db-id="2a0r2dr9nf52t6e05ee5p5r4vx59tszf2we2" timestamp="1620126187"&gt;761&lt;/key&gt;&lt;/foreign-keys&gt;&lt;ref-type name="Journal Article"&gt;17&lt;/ref-type&gt;&lt;contributors&gt;&lt;authors&gt;&lt;author&gt;Zhao, Qing&lt;/author&gt;&lt;author&gt;Zachman, Michael J&lt;/author&gt;&lt;author&gt;Al Sadat, Wajdi I&lt;/author&gt;&lt;author&gt;Zheng, Jingxu&lt;/author&gt;&lt;author&gt;Kourkoutis, Lena F&lt;/author&gt;&lt;author&gt;Archer, Lynden&lt;/author&gt;&lt;/authors&gt;&lt;/contributors&gt;&lt;titles&gt;&lt;title&gt;Solid electrolyte interphases for high-energy aqueous aluminum electrochemical cells&lt;/title&gt;&lt;secondary-title&gt;Science advances&lt;/secondary-title&gt;&lt;/titles&gt;&lt;periodical&gt;&lt;full-title&gt;Science advances&lt;/full-title&gt;&lt;/periodical&gt;&lt;pages&gt;eaau8131&lt;/pages&gt;&lt;volume&gt;4&lt;/volume&gt;&lt;number&gt;11&lt;/number&gt;&lt;dates&gt;&lt;year&gt;2018&lt;/year&gt;&lt;/dates&gt;&lt;isbn&gt;2375-2548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15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5B2F6B97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Al</w:t>
            </w:r>
          </w:p>
        </w:tc>
        <w:tc>
          <w:tcPr>
            <w:tcW w:w="992" w:type="dxa"/>
            <w:vAlign w:val="center"/>
          </w:tcPr>
          <w:p w14:paraId="453F6E00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2D6BD04A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992" w:type="dxa"/>
            <w:vAlign w:val="center"/>
          </w:tcPr>
          <w:p w14:paraId="1C227C01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.3</w:t>
            </w:r>
          </w:p>
        </w:tc>
        <w:tc>
          <w:tcPr>
            <w:tcW w:w="1134" w:type="dxa"/>
            <w:vAlign w:val="center"/>
          </w:tcPr>
          <w:p w14:paraId="71FBF306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2 M Al(OTF)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69A72404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wo electrodes</w:t>
            </w:r>
          </w:p>
        </w:tc>
      </w:tr>
      <w:tr w:rsidR="00C44524" w14:paraId="0820B1A5" w14:textId="77777777" w:rsidTr="005E7F28">
        <w:tc>
          <w:tcPr>
            <w:tcW w:w="1560" w:type="dxa"/>
            <w:vAlign w:val="center"/>
          </w:tcPr>
          <w:p w14:paraId="245A943B" w14:textId="3740CF7F" w:rsidR="00C44524" w:rsidRPr="00BC3910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Al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x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MnO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&lt;EndNote&gt;&lt;Cite&gt;&lt;Author&gt;Yan&lt;/Author&gt;&lt;Year&gt;2020&lt;/Year&gt;&lt;RecNum&gt;762&lt;/RecNum&gt;&lt;DisplayText&gt;&lt;style face="superscript"&gt;4&lt;/style&gt;&lt;/DisplayText&gt;&lt;record&gt;&lt;rec-number&gt;762&lt;/rec-number&gt;&lt;foreign-keys&gt;&lt;key app="EN" db-id="2a0r2dr9nf52t6e05ee5p5r4vx59tszf2we2" timestamp="1620126245"&gt;762&lt;/key&gt;&lt;/foreign-keys&gt;&lt;ref-type name="Journal Article"&gt;17&lt;/ref-type&gt;&lt;contributors&gt;&lt;authors&gt;&lt;author&gt;Yan, Chunshuang&lt;/author&gt;&lt;author&gt;Lv, Chade&lt;/author&gt;&lt;author&gt;Wang, Liguang&lt;/author&gt;&lt;author&gt;Cui, Wei&lt;/author&gt;&lt;author&gt;Zhang, Leyuan&lt;/author&gt;&lt;author&gt;Dinh, Khang Ngoc&lt;/author&gt;&lt;author&gt;Tan, Huiteng&lt;/author&gt;&lt;author&gt;Wu, Chen&lt;/author&gt;&lt;author&gt;Wu, Tianpin&lt;/author&gt;&lt;author&gt;Ren, Yang&lt;/author&gt;&lt;/authors&gt;&lt;/contributors&gt;&lt;titles&gt;&lt;title&gt;Architecting a stable high-energy aqueous al-ion battery&lt;/title&gt;&lt;secondary-title&gt;Journal of the American Chemical Society&lt;/secondary-title&gt;&lt;/titles&gt;&lt;periodical&gt;&lt;full-title&gt;Journal of the American Chemical Society&lt;/full-title&gt;&lt;abbr-1&gt;J. Am. Chem. Soc.&lt;/abbr-1&gt;&lt;abbr-2&gt;J Am Chem Soc&lt;/abbr-2&gt;&lt;/periodical&gt;&lt;pages&gt;15295-15304&lt;/pages&gt;&lt;volume&gt;142&lt;/volume&gt;&lt;number&gt;36&lt;/number&gt;&lt;dates&gt;&lt;year&gt;2020&lt;/year&gt;&lt;/dates&gt;&lt;isbn&gt;0002-7863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41F558F3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Z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n/Al alloy</w:t>
            </w:r>
          </w:p>
        </w:tc>
        <w:tc>
          <w:tcPr>
            <w:tcW w:w="992" w:type="dxa"/>
            <w:vAlign w:val="center"/>
          </w:tcPr>
          <w:p w14:paraId="7C6240FC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6063F42A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4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992" w:type="dxa"/>
            <w:vAlign w:val="center"/>
          </w:tcPr>
          <w:p w14:paraId="759AC965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.6</w:t>
            </w:r>
          </w:p>
        </w:tc>
        <w:tc>
          <w:tcPr>
            <w:tcW w:w="1134" w:type="dxa"/>
            <w:vAlign w:val="center"/>
          </w:tcPr>
          <w:p w14:paraId="4E2D153C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2 M Al(OTF)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32948E37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wo electrodes</w:t>
            </w:r>
          </w:p>
        </w:tc>
      </w:tr>
      <w:tr w:rsidR="00C44524" w14:paraId="53C50D2F" w14:textId="77777777" w:rsidTr="005E7F28">
        <w:tc>
          <w:tcPr>
            <w:tcW w:w="1560" w:type="dxa"/>
            <w:vAlign w:val="center"/>
          </w:tcPr>
          <w:p w14:paraId="694BBC5D" w14:textId="610D44B9" w:rsidR="00C44524" w:rsidRPr="00BC3910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Al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x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VOPO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&lt;EndNote&gt;&lt;Cite&gt;&lt;Author&gt;Pwab&lt;/Author&gt;&lt;Year&gt;2020&lt;/Year&gt;&lt;RecNum&gt;763&lt;/RecNum&gt;&lt;DisplayText&gt;&lt;style face="superscript"&gt;16&lt;/style&gt;&lt;/DisplayText&gt;&lt;record&gt;&lt;rec-number&gt;763&lt;/rec-number&gt;&lt;foreign-keys&gt;&lt;key app="EN" db-id="2a0r2dr9nf52t6e05ee5p5r4vx59tszf2we2" timestamp="1620126402"&gt;763&lt;/key&gt;&lt;/foreign-keys&gt;&lt;ref-type name="Journal Article"&gt;17&lt;/ref-type&gt;&lt;contributors&gt;&lt;authors&gt;&lt;author&gt;Pwab, C&lt;/author&gt;&lt;author&gt;Zhe, Cabc&lt;/author&gt;&lt;author&gt;Hua, Wabc&lt;/author&gt;&lt;author&gt;Zjab, C&lt;/author&gt;&lt;author&gt; Y FAB C&lt;/author&gt;&lt;author&gt;Jwab, C&lt;/author&gt;&lt;author&gt;Jie, Labc&lt;/author&gt;&lt;author&gt;Mhab, C&lt;/author&gt;&lt;author&gt;Jfab, C&lt;/author&gt;&lt;author&gt;Wei, Gabd&lt;/author&gt;&lt;/authors&gt;&lt;/contributors&gt;&lt;titles&gt;&lt;title&gt;A high-performance flexible aqueous Al ion rechargeable battery with long cycle life&lt;/title&gt;&lt;secondary-title&gt;Energy Storage Materials&lt;/secondary-title&gt;&lt;/titles&gt;&lt;periodical&gt;&lt;full-title&gt;Energy Storage Materials&lt;/full-title&gt;&lt;/periodical&gt;&lt;pages&gt;426-435&lt;/pages&gt;&lt;volume&gt;25&lt;/volume&gt;&lt;dates&gt;&lt;year&gt;2020&lt;/year&gt;&lt;/dates&gt;&lt;urls&gt;&lt;/urls&gt;&lt;/record&gt;&lt;/Cite&gt;&lt;/EndNote&gt;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16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1986292F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MoO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992" w:type="dxa"/>
            <w:vAlign w:val="center"/>
          </w:tcPr>
          <w:p w14:paraId="4AE6AB0B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000</w:t>
            </w:r>
          </w:p>
        </w:tc>
        <w:tc>
          <w:tcPr>
            <w:tcW w:w="1276" w:type="dxa"/>
            <w:vAlign w:val="center"/>
          </w:tcPr>
          <w:p w14:paraId="0E3C9CF7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vAlign w:val="center"/>
          </w:tcPr>
          <w:p w14:paraId="465E6CA6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.8</w:t>
            </w:r>
          </w:p>
        </w:tc>
        <w:tc>
          <w:tcPr>
            <w:tcW w:w="1134" w:type="dxa"/>
            <w:vAlign w:val="center"/>
          </w:tcPr>
          <w:p w14:paraId="2F7AE9A2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7" w:name="OLE_LINK15"/>
            <w:bookmarkStart w:id="28" w:name="OLE_LINK16"/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gelatin-PAM hydrogel electrolyte</w:t>
            </w:r>
            <w:bookmarkEnd w:id="27"/>
            <w:bookmarkEnd w:id="28"/>
          </w:p>
        </w:tc>
        <w:tc>
          <w:tcPr>
            <w:tcW w:w="1276" w:type="dxa"/>
            <w:vAlign w:val="center"/>
          </w:tcPr>
          <w:p w14:paraId="1961B0B7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9" w:name="OLE_LINK5"/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wo electrodes</w:t>
            </w:r>
            <w:bookmarkEnd w:id="29"/>
          </w:p>
        </w:tc>
      </w:tr>
      <w:tr w:rsidR="00C44524" w14:paraId="14304EFD" w14:textId="77777777" w:rsidTr="005E7F28">
        <w:tc>
          <w:tcPr>
            <w:tcW w:w="1560" w:type="dxa"/>
            <w:vAlign w:val="center"/>
          </w:tcPr>
          <w:p w14:paraId="4997A076" w14:textId="44674A51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5762">
              <w:rPr>
                <w:rFonts w:ascii="Times New Roman" w:hAnsi="Times New Roman" w:cs="Times New Roman"/>
                <w:sz w:val="20"/>
                <w:szCs w:val="20"/>
              </w:rPr>
              <w:t>MnFe-PBA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&lt;EndNote&gt;&lt;Cite&gt;&lt;Author&gt;Wang&lt;/Author&gt;&lt;Year&gt;2021&lt;/Year&gt;&lt;RecNum&gt;778&lt;/RecNum&gt;&lt;DisplayText&gt;&lt;style face="superscript"&gt;17&lt;/style&gt;&lt;/DisplayText&gt;&lt;record&gt;&lt;rec-number&gt;778&lt;/rec-number&gt;&lt;foreign-keys&gt;&lt;key app="EN" db-id="2a0r2dr9nf52t6e05ee5p5r4vx59tszf2we2" timestamp="1620127736"&gt;778&lt;/key&gt;&lt;/foreign-keys&gt;&lt;ref-type name="Journal Article"&gt;17&lt;/ref-type&gt;&lt;contributors&gt;&lt;authors&gt;&lt;author&gt;Wang, Donghong&lt;/author&gt;&lt;author&gt;Lv, Haiming&lt;/author&gt;&lt;author&gt;Hussain, Tanveer&lt;/author&gt;&lt;author&gt;Yang, Qi&lt;/author&gt;&lt;author&gt;Liang, Guojin&lt;/author&gt;&lt;author&gt;Zhao, Yuwei&lt;/author&gt;&lt;author&gt;Ma, Longtao&lt;/author&gt;&lt;author&gt;Li, Qing&lt;/author&gt;&lt;author&gt;Li, Hongfei&lt;/author&gt;&lt;author&gt;Dong, Binbin&lt;/author&gt;&lt;/authors&gt;&lt;/contributors&gt;&lt;titles&gt;&lt;title&gt;A manganese hexacyanoferrate framework with enlarged ion tunnels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 xml:space="preserve"> and two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species redox reaction for aqueous Al-ion batteries&lt;/title&gt;&lt;secondary-title&gt;Nano Energy&lt;/secondary-title&gt;&lt;/titles&gt;&lt;periodical&gt;&lt;full-title&gt;Nano Energy&lt;/full-title&gt;&lt;/periodical&gt;&lt;pages&gt;105945&lt;/pages&gt;&lt;volume&gt;84&lt;/volume&gt;&lt;dates&gt;&lt;year&gt;2021&lt;/year&gt;&lt;/dates</w:instrText>
            </w:r>
            <w:r w:rsidR="004B3A5F">
              <w:rPr>
                <w:rFonts w:ascii="Times New Roman" w:hAnsi="Times New Roman" w:cs="Times New Roman"/>
                <w:sz w:val="20"/>
                <w:szCs w:val="20"/>
              </w:rPr>
              <w:instrText>&gt;&lt;isbn&gt;2211-2855&lt;/isbn&gt;&lt;urls&gt;&lt;/urls&gt;&lt;/record&gt;&lt;/Cite&gt;&lt;/EndNote&gt;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17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58F3A748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0" w:name="OLE_LINK14"/>
            <w:r>
              <w:rPr>
                <w:rFonts w:ascii="Times New Roman" w:hAnsi="Times New Roman" w:cs="Times New Roman"/>
                <w:sz w:val="20"/>
                <w:szCs w:val="20"/>
              </w:rPr>
              <w:t>IL-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Al</w:t>
            </w:r>
            <w:bookmarkEnd w:id="30"/>
          </w:p>
        </w:tc>
        <w:tc>
          <w:tcPr>
            <w:tcW w:w="992" w:type="dxa"/>
            <w:vAlign w:val="center"/>
          </w:tcPr>
          <w:p w14:paraId="16655BE3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4982C810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06.3</w:t>
            </w:r>
          </w:p>
        </w:tc>
        <w:tc>
          <w:tcPr>
            <w:tcW w:w="992" w:type="dxa"/>
            <w:vAlign w:val="center"/>
          </w:tcPr>
          <w:p w14:paraId="3941FB49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.2</w:t>
            </w:r>
          </w:p>
        </w:tc>
        <w:tc>
          <w:tcPr>
            <w:tcW w:w="1134" w:type="dxa"/>
            <w:vAlign w:val="center"/>
          </w:tcPr>
          <w:p w14:paraId="3351E175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gelatin-PAM hydrogel electrolyte</w:t>
            </w:r>
          </w:p>
        </w:tc>
        <w:tc>
          <w:tcPr>
            <w:tcW w:w="1276" w:type="dxa"/>
            <w:vAlign w:val="center"/>
          </w:tcPr>
          <w:p w14:paraId="67431959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wo electrodes</w:t>
            </w:r>
          </w:p>
        </w:tc>
      </w:tr>
      <w:tr w:rsidR="00C44524" w14:paraId="3298FC9D" w14:textId="77777777" w:rsidTr="005E7F28">
        <w:tc>
          <w:tcPr>
            <w:tcW w:w="1560" w:type="dxa"/>
            <w:vAlign w:val="center"/>
          </w:tcPr>
          <w:p w14:paraId="1C5309B8" w14:textId="5DFE2A62" w:rsidR="00C44524" w:rsidRPr="00BC3910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V</w:t>
            </w:r>
            <w:r w:rsidRPr="00295E7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295E7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&lt;EndNote&gt;&lt;Cite&gt;&lt;Author&gt;Cai&lt;/Author&gt;&lt;Year&gt;2020&lt;/Year&gt;&lt;RecNum&gt;767&lt;/RecNum&gt;&lt;DisplayText&gt;&lt;style face="superscript"&gt;18&lt;/style&gt;&lt;/DisplayText&gt;&lt;record&gt;&lt;rec-number&gt;767&lt;/rec-number&gt;&lt;foreign-keys&gt;&lt;key app="EN" db-id="2a0r2dr9nf52t6e05ee5p5r4vx59tszf2we2" timestamp="1620126688"&gt;767&lt;/key&gt;&lt;/foreign-keys&gt;&lt;ref-type name="Journal Article"&gt;17&lt;/ref-type&gt;&lt;contributors&gt;&lt;authors&gt;&lt;author&gt;Cai, Yi&lt;/author&gt;&lt;author&gt;Kumar, Sonal&lt;/author&gt;&lt;author&gt;Chua, Rodney&lt;/author&gt;&lt;author&gt;Verma, Vivek&lt;/author&gt;&lt;author&gt;Yuan, Du&lt;/author&gt;&lt;author&gt;Kou, Zongkui&lt;/author&gt;&lt;author&gt;Ren, Hao&lt;/author&gt;&lt;author&gt;Arora, Hemal&lt;/author&gt;&lt;author&gt;Srinivasan, Madhavi&lt;/author&gt;&lt;/authors&gt;&lt;/contributors&gt;&lt;titles&gt;&lt;title&gt;Bronze-type vanadium dioxide holey nanobelts as high performing cathode material for aqueous aluminium-ion batteries&lt;/title&gt;&lt;secondary-title&gt;Journal of Materials Chemistry A&lt;/secondary-title&gt;&lt;/titles&gt;&lt;periodical&gt;&lt;full-title&gt;Journal of Materials Chemistry A&lt;/full-title&gt;&lt;/periodical&gt;&lt;pages&gt;12716-12722&lt;/pages&gt;&lt;volume&gt;8&lt;/volume&gt;&lt;number&gt;25&lt;/number&gt;&lt;dates&gt;&lt;year&gt;2020&lt;/year&gt;&lt;/dates&gt;&lt;urls&gt;&lt;/urls&gt;&lt;/record&gt;&lt;/Cite&gt;&lt;/EndNote&gt;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18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38A88819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>glassy carbon</w:t>
            </w:r>
          </w:p>
        </w:tc>
        <w:tc>
          <w:tcPr>
            <w:tcW w:w="992" w:type="dxa"/>
            <w:vAlign w:val="center"/>
          </w:tcPr>
          <w:p w14:paraId="347A0006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276" w:type="dxa"/>
            <w:vAlign w:val="center"/>
          </w:tcPr>
          <w:p w14:paraId="475FB0F5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992" w:type="dxa"/>
            <w:vAlign w:val="center"/>
          </w:tcPr>
          <w:p w14:paraId="3D148B7C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.9</w:t>
            </w:r>
          </w:p>
        </w:tc>
        <w:tc>
          <w:tcPr>
            <w:tcW w:w="1134" w:type="dxa"/>
            <w:vAlign w:val="center"/>
          </w:tcPr>
          <w:p w14:paraId="5837DDC6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 xml:space="preserve"> M Al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Cl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7243EAF0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Three electrodes (</w:t>
            </w: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>Hg/Hg</w:t>
            </w:r>
            <w:r w:rsidRPr="00295E7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>SO</w:t>
            </w:r>
            <w:r w:rsidRPr="00295E7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reference electrode)</w:t>
            </w:r>
          </w:p>
        </w:tc>
      </w:tr>
      <w:tr w:rsidR="00C44524" w14:paraId="5029EF78" w14:textId="77777777" w:rsidTr="005E7F28">
        <w:tc>
          <w:tcPr>
            <w:tcW w:w="1560" w:type="dxa"/>
            <w:vAlign w:val="center"/>
          </w:tcPr>
          <w:p w14:paraId="321FDD97" w14:textId="26BC8AB5" w:rsidR="00C44524" w:rsidRPr="00BC3910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 xml:space="preserve">bronze-type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VO</w:t>
            </w:r>
            <w:r w:rsidRPr="00295E7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&lt;EndNote&gt;&lt;Cite&gt;&lt;Author&gt;Ru&lt;/Author&gt;&lt;Year&gt;2020&lt;/Year&gt;&lt;RecNum&gt;768&lt;/RecNum&gt;&lt;DisplayText&gt;&lt;style face="superscript"&gt;19&lt;/style&gt;&lt;/DisplayText&gt;&lt;record&gt;&lt;rec-number&gt;768&lt;/rec-number&gt;&lt;foreign-keys&gt;&lt;key app="EN" db-id="2a0r2dr9nf52t6e05ee5p5r4vx59tszf2we2" timestamp="1620126768"&gt;768&lt;/key&gt;&lt;/foreign-keys&gt;&lt;ref-type name="Journal Article"&gt;17&lt;/ref-type&gt;&lt;contributors&gt;&lt;authors&gt;&lt;author&gt;Ru, Yue&lt;/author&gt;&lt;author&gt;Zheng, Shasha&lt;/author&gt;&lt;author&gt;Xue, Huaiguo&lt;/author&gt;&lt;author&gt;Pang, Huan&lt;/author&gt;&lt;/authors&gt;&lt;/contributors&gt;&lt;titles&gt;&lt;title&gt;Potassium cobalt hexacyanoferrate nanocubic assemblies for high-performance aqueous aluminum ion batteries&lt;/title&gt;&lt;secondary-title&gt;Chemical Engineering Journal&lt;/secondary-title&gt;&lt;/titles&gt;&lt;periodical&gt;&lt;full-title&gt;Chemical Engineering Journal&lt;/full-title&gt;&lt;abbr-1&gt;Chem. Eng. J.&lt;/abbr-1&gt;&lt;abbr-2&gt;Chem Eng J&lt;/abbr-2&gt;&lt;/periodical&gt;&lt;pages&gt;122853&lt;/pages&gt;&lt;volume&gt;382&lt;/volume&gt;&lt;dates&gt;&lt;year&gt;2020&lt;/year&gt;&lt;/dates&gt;&lt;isbn&gt;1385-8947&lt;/isbn&gt;&lt;urls&gt;&lt;/urls&gt;&lt;/record&gt;&lt;/Cite&gt;&lt;/EndNote&gt;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19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0B84B96F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>Graphite paper</w:t>
            </w:r>
          </w:p>
        </w:tc>
        <w:tc>
          <w:tcPr>
            <w:tcW w:w="992" w:type="dxa"/>
            <w:vAlign w:val="center"/>
          </w:tcPr>
          <w:p w14:paraId="7DCA870D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276" w:type="dxa"/>
            <w:vAlign w:val="center"/>
          </w:tcPr>
          <w:p w14:paraId="5DABF29C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>230.9</w:t>
            </w:r>
          </w:p>
        </w:tc>
        <w:tc>
          <w:tcPr>
            <w:tcW w:w="992" w:type="dxa"/>
            <w:vAlign w:val="center"/>
          </w:tcPr>
          <w:p w14:paraId="2887324D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>0.32</w:t>
            </w:r>
          </w:p>
        </w:tc>
        <w:tc>
          <w:tcPr>
            <w:tcW w:w="1134" w:type="dxa"/>
            <w:vAlign w:val="center"/>
          </w:tcPr>
          <w:p w14:paraId="65A16F77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 xml:space="preserve"> Al(TOf)</w:t>
            </w:r>
            <w:r w:rsidRPr="00295E7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7D3E0A9C" w14:textId="77777777" w:rsidR="00C44524" w:rsidRPr="00BD5D9B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Three electrodes (</w:t>
            </w: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>Ag/AgCl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reference electrode)</w:t>
            </w:r>
          </w:p>
        </w:tc>
      </w:tr>
      <w:tr w:rsidR="00C44524" w14:paraId="55939B79" w14:textId="77777777" w:rsidTr="005E7F28">
        <w:tc>
          <w:tcPr>
            <w:tcW w:w="1560" w:type="dxa"/>
            <w:vAlign w:val="center"/>
          </w:tcPr>
          <w:p w14:paraId="73D49E8A" w14:textId="331EBC2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080F">
              <w:rPr>
                <w:rFonts w:ascii="Times New Roman" w:hAnsi="Times New Roman" w:cs="Times New Roman"/>
                <w:sz w:val="20"/>
                <w:szCs w:val="20"/>
              </w:rPr>
              <w:t>K</w:t>
            </w:r>
            <w:r w:rsidRPr="00F7080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F7080F">
              <w:rPr>
                <w:rFonts w:ascii="Times New Roman" w:hAnsi="Times New Roman" w:cs="Times New Roman"/>
                <w:sz w:val="20"/>
                <w:szCs w:val="20"/>
              </w:rPr>
              <w:t>CoFe(CN)</w:t>
            </w:r>
            <w:r w:rsidRPr="00F7080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&lt;EndNote&gt;&lt;Cite&gt;&lt;Author&gt;Wu&lt;/Author&gt;&lt;Year&gt;2021&lt;/Year&gt;&lt;RecNum&gt;769&lt;/RecNum&gt;&lt;DisplayText&gt;&lt;style face="superscript"&gt;20&lt;/style&gt;&lt;/DisplayText&gt;&lt;record&gt;&lt;rec-number&gt;769&lt;/rec-number&gt;&lt;foreign-keys&gt;&lt;key app="EN" db-id="2a0r2dr9nf52t6e05ee5p5r4vx59tszf2we2" timestamp="1620126840"&gt;769&lt;/key&gt;&lt;/foreign-keys&gt;&lt;ref-type name="Journal Article"&gt;17&lt;/ref-type&gt;&lt;contributors&gt;&lt;authors&gt;&lt;author&gt;Wu, Xibing&lt;/author&gt;&lt;author&gt;Qin, Ning&lt;/author&gt;&lt;author&gt;Wang, Feng&lt;/author&gt;&lt;author&gt;Li, Zhihui&lt;/author&gt;&lt;author&gt;Qin, Jiayao&lt;/author&gt;&lt;author&gt;Huang, Guojing&lt;/author&gt;&lt;author&gt;Wang, Dianhui&lt;/author&gt;&lt;author&gt;Liu, Peng&lt;/author&gt;&lt;author&gt;Yao, Qingrong&lt;/author&gt;&lt;author&gt;Lu, Zhouguang&lt;/author&gt;&lt;/authors&gt;&lt;/contributors&gt;&lt;titles&gt;&lt;title&gt;Reversible aluminum ion storage mechanism in Ti-deficient rutile titanium dioxide anode for aqueous aluminum-ion batteries&lt;/title&gt;&lt;secondary-title&gt;Energy Storage Materials&lt;/secondary-title&gt;&lt;/titles&gt;&lt;periodical&gt;&lt;full-title&gt;Energy Storage Materials&lt;/full-title&gt;&lt;/periodical&gt;&lt;pages&gt;619-627&lt;/pages&gt;&lt;volume&gt;37&lt;/volume&gt;&lt;dates&gt;&lt;year&gt;2021&lt;/year&gt;&lt;/dates&gt;&lt;isbn&gt;2405-8297&lt;/isbn&gt;&lt;urls&gt;&lt;/urls&gt;&lt;/record&gt;&lt;/Cite&gt;&lt;/EndNote&gt;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20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3ED30D11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P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t</w:t>
            </w:r>
          </w:p>
        </w:tc>
        <w:tc>
          <w:tcPr>
            <w:tcW w:w="992" w:type="dxa"/>
            <w:vAlign w:val="center"/>
          </w:tcPr>
          <w:p w14:paraId="41A9259C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1114A2BF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92" w:type="dxa"/>
            <w:vAlign w:val="center"/>
          </w:tcPr>
          <w:p w14:paraId="5FB44164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~</w:t>
            </w:r>
          </w:p>
        </w:tc>
        <w:tc>
          <w:tcPr>
            <w:tcW w:w="1134" w:type="dxa"/>
            <w:vAlign w:val="center"/>
          </w:tcPr>
          <w:p w14:paraId="213D8886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080F">
              <w:rPr>
                <w:rFonts w:ascii="Times New Roman" w:hAnsi="Times New Roman" w:cs="Times New Roman"/>
                <w:sz w:val="20"/>
                <w:szCs w:val="20"/>
              </w:rPr>
              <w:t>1 M Al(NO</w:t>
            </w:r>
            <w:r w:rsidRPr="00F7080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F7080F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F7080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50AB456F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Three electrodes (</w:t>
            </w: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>Ag/AgCl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reference electrode)</w:t>
            </w:r>
          </w:p>
        </w:tc>
      </w:tr>
      <w:tr w:rsidR="00C44524" w14:paraId="0421D91E" w14:textId="77777777" w:rsidTr="005E7F28">
        <w:tc>
          <w:tcPr>
            <w:tcW w:w="1560" w:type="dxa"/>
            <w:vAlign w:val="center"/>
          </w:tcPr>
          <w:p w14:paraId="1AC05D3B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080F">
              <w:rPr>
                <w:rFonts w:ascii="Times New Roman" w:hAnsi="Times New Roman" w:cs="Times New Roman"/>
                <w:sz w:val="20"/>
                <w:szCs w:val="20"/>
              </w:rPr>
              <w:t>defective rutile TiO</w:t>
            </w:r>
            <w:r w:rsidRPr="00F7080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992" w:type="dxa"/>
            <w:vAlign w:val="center"/>
          </w:tcPr>
          <w:p w14:paraId="60C565F7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9AC">
              <w:rPr>
                <w:rFonts w:ascii="Times New Roman" w:hAnsi="Times New Roman" w:cs="Times New Roman"/>
                <w:sz w:val="20"/>
                <w:szCs w:val="20"/>
              </w:rPr>
              <w:t>Pt</w:t>
            </w:r>
          </w:p>
        </w:tc>
        <w:tc>
          <w:tcPr>
            <w:tcW w:w="992" w:type="dxa"/>
            <w:vAlign w:val="center"/>
          </w:tcPr>
          <w:p w14:paraId="0FE5A427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77D72376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992" w:type="dxa"/>
            <w:vAlign w:val="center"/>
          </w:tcPr>
          <w:p w14:paraId="13786805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.8</w:t>
            </w:r>
          </w:p>
        </w:tc>
        <w:tc>
          <w:tcPr>
            <w:tcW w:w="1134" w:type="dxa"/>
            <w:vAlign w:val="center"/>
          </w:tcPr>
          <w:p w14:paraId="0D3B4EED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M AlCl</w:t>
            </w:r>
            <w:r w:rsidRPr="00F719A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/ 1M NaCl</w:t>
            </w:r>
          </w:p>
        </w:tc>
        <w:tc>
          <w:tcPr>
            <w:tcW w:w="1276" w:type="dxa"/>
            <w:vAlign w:val="center"/>
          </w:tcPr>
          <w:p w14:paraId="374F9C09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1" w:name="OLE_LINK3"/>
            <w:bookmarkStart w:id="32" w:name="OLE_LINK4"/>
            <w:r>
              <w:rPr>
                <w:rFonts w:ascii="Times New Roman" w:hAnsi="Times New Roman" w:cs="Times New Roman"/>
                <w:sz w:val="20"/>
                <w:szCs w:val="20"/>
              </w:rPr>
              <w:t>Three electrodes (</w:t>
            </w: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>Ag/AgCl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reference electrode)</w:t>
            </w:r>
            <w:bookmarkEnd w:id="31"/>
            <w:bookmarkEnd w:id="32"/>
          </w:p>
        </w:tc>
      </w:tr>
      <w:tr w:rsidR="00C44524" w14:paraId="734BE534" w14:textId="77777777" w:rsidTr="005E7F28">
        <w:tc>
          <w:tcPr>
            <w:tcW w:w="1560" w:type="dxa"/>
            <w:vAlign w:val="center"/>
          </w:tcPr>
          <w:p w14:paraId="21931131" w14:textId="32C943F2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9A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PZ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&lt;EndNote&gt;&lt;Cite&gt;&lt;Author&gt;Chen&lt;/Author&gt;&lt;Year&gt;2021&lt;/Year&gt;&lt;RecNum&gt;770&lt;/RecNum&gt;&lt;DisplayText&gt;&lt;style face="superscript"&gt;21&lt;/style&gt;&lt;/DisplayText&gt;&lt;record&gt;&lt;rec-number&gt;770&lt;/rec-number&gt;&lt;foreign-keys&gt;&lt;key app="EN" db-id="2a0r2dr9nf52t6e05ee5p5r4vx59tszf2we2" timestamp="1620126896"&gt;770&lt;/key&gt;&lt;/foreign-keys&gt;&lt;ref-type name="Journal Article"&gt;17&lt;/ref-type&gt;&lt;contributors&gt;&lt;authors&gt;&lt;author&gt;Chen, Jiangchun&lt;/author&gt;&lt;author&gt;Zhu, Qiaonan&lt;/author&gt;&lt;author&gt;Jiang, Li&lt;/author&gt;&lt;author&gt;Liu, Rongyang&lt;/author&gt;&lt;author&gt;Yang, Yan&lt;/author&gt;&lt;author&gt;Tang, Mengyao&lt;/author&gt;&lt;author&gt;Wang, Jiawei&lt;/author&gt;&lt;author&gt;Wang, Hua&lt;/author&gt;&lt;author&gt;Guo, Lin&lt;/author&gt;&lt;/authors&gt;&lt;/contributors&gt;&lt;titles&gt;&lt;title&gt;Rechargeable Aqueous Aluminum Organic Batteries&lt;/title&gt;&lt;secondary-title&gt;Angewandte Chemie&lt;/secondary-title&gt;&lt;/titles&gt;&lt;periodical&gt;&lt;full-title&gt;Angewandte Chemie&lt;/full-title&gt;&lt;abbr-1&gt;Angew. Chem.&lt;/abbr-1&gt;&lt;abbr-2&gt;Angew Chem&lt;/abbr-2&gt;&lt;/periodical&gt;&lt;pages&gt;5858-5863&lt;/pages&gt;&lt;volume&gt;133&lt;/volume&gt;&lt;number&gt;11&lt;/number&gt;&lt;dates&gt;&lt;year&gt;2021&lt;/year&gt;&lt;/dates&gt;&lt;isbn&gt;0044-8249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22074E9B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A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l</w:t>
            </w:r>
          </w:p>
        </w:tc>
        <w:tc>
          <w:tcPr>
            <w:tcW w:w="992" w:type="dxa"/>
            <w:vAlign w:val="center"/>
          </w:tcPr>
          <w:p w14:paraId="0D5F66EE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276" w:type="dxa"/>
            <w:vAlign w:val="center"/>
          </w:tcPr>
          <w:p w14:paraId="1FFC6B0A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992" w:type="dxa"/>
            <w:vAlign w:val="center"/>
          </w:tcPr>
          <w:p w14:paraId="31A3296A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.43</w:t>
            </w:r>
          </w:p>
        </w:tc>
        <w:tc>
          <w:tcPr>
            <w:tcW w:w="1134" w:type="dxa"/>
            <w:vAlign w:val="center"/>
          </w:tcPr>
          <w:p w14:paraId="5B78859F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 xml:space="preserve">5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295E79">
              <w:rPr>
                <w:rFonts w:ascii="Times New Roman" w:hAnsi="Times New Roman" w:cs="Times New Roman"/>
                <w:sz w:val="20"/>
                <w:szCs w:val="20"/>
              </w:rPr>
              <w:t xml:space="preserve"> Al(TOf)</w:t>
            </w:r>
            <w:r w:rsidRPr="00295E79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39AB14DB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3" w:name="OLE_LINK8"/>
            <w:bookmarkStart w:id="34" w:name="OLE_LINK11"/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wo electrodes</w:t>
            </w:r>
            <w:bookmarkEnd w:id="33"/>
            <w:bookmarkEnd w:id="34"/>
          </w:p>
        </w:tc>
      </w:tr>
      <w:tr w:rsidR="00C44524" w14:paraId="29517E1E" w14:textId="77777777" w:rsidTr="005E7F28">
        <w:tc>
          <w:tcPr>
            <w:tcW w:w="1560" w:type="dxa"/>
            <w:vAlign w:val="center"/>
          </w:tcPr>
          <w:p w14:paraId="41A4FF51" w14:textId="2E066F39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sz w:val="20"/>
                <w:szCs w:val="20"/>
              </w:rPr>
              <w:t>K</w:t>
            </w:r>
            <w:r w:rsidRPr="00AC4738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y</w:t>
            </w:r>
            <w:r w:rsidRPr="00AC4738">
              <w:rPr>
                <w:rFonts w:ascii="Times New Roman" w:hAnsi="Times New Roman" w:cs="Times New Roman"/>
                <w:sz w:val="20"/>
                <w:szCs w:val="20"/>
              </w:rPr>
              <w:t>MnO</w:t>
            </w:r>
            <w:r w:rsidRPr="00AC4738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&lt;EndNote&gt;&lt;Cite&gt;&lt;Author&gt;Joseph&lt;/Author&gt;&lt;Year&gt;2019&lt;/Year&gt;&lt;RecNum&gt;771&lt;/RecNum&gt;&lt;DisplayText&gt;&lt;style face="superscript"&gt;22&lt;/style&gt;&lt;/DisplayText&gt;&lt;record&gt;&lt;rec-number&gt;771&lt;/rec-number&gt;&lt;foreign-keys&gt;&lt;key app="EN" db-id="2a0r2dr9nf52t6e05ee5p5r4vx59tszf2we2" timestamp="1620127004"&gt;771&lt;/key&gt;&lt;/foreign-keys&gt;&lt;ref-type name="Journal Article"&gt;17&lt;/ref-type&gt;&lt;contributors&gt;&lt;authors&gt;&lt;author&gt;Joseph, Jickson&lt;/author&gt;&lt;author&gt;Nerkar, Jawahar&lt;/author&gt;&lt;author&gt;Tang, Cheng&lt;/author&gt;&lt;author&gt;Du, Aijun&lt;/author&gt;&lt;author&gt;O&amp;apos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;Mullane, Anthony P&lt;/author&gt;&lt;author&gt;Ostrikov, Kostya Ken&lt;/author&gt;&lt;/authors&gt;&lt;/contributors&gt;&lt;titles&gt;&lt;title&gt;Reversible Intercalation of Multivalent Al3+ Ions into Potassium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Rich Cryptomelane Nanowires for Aqueous Rechargeable Al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Ion Batteries&lt;/title&gt;&lt;seconda</w:instrText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>ry-title&gt;ChemSusChem&lt;/secondary-title&gt;&lt;/titles&gt;&lt;periodical&gt;&lt;full-title&gt;ChemSusChem&lt;/full-title&gt;&lt;/periodical&gt;&lt;pages&gt;3753-3760&lt;/pages&gt;&lt;volume&gt;12&lt;/volume&gt;&lt;number&gt;16&lt;/number&gt;&lt;dates&gt;&lt;year&gt;2019&lt;/year&gt;&lt;/dates&gt;&lt;isbn&gt;1864-564X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22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71E390FA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sz w:val="20"/>
                <w:szCs w:val="20"/>
              </w:rPr>
              <w:t>pyrolytic graphite</w:t>
            </w:r>
          </w:p>
        </w:tc>
        <w:tc>
          <w:tcPr>
            <w:tcW w:w="992" w:type="dxa"/>
            <w:vAlign w:val="center"/>
          </w:tcPr>
          <w:p w14:paraId="423DBCC2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276" w:type="dxa"/>
            <w:vAlign w:val="center"/>
          </w:tcPr>
          <w:p w14:paraId="557F34B8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92" w:type="dxa"/>
            <w:vAlign w:val="center"/>
          </w:tcPr>
          <w:p w14:paraId="0C16534F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.5</w:t>
            </w:r>
          </w:p>
        </w:tc>
        <w:tc>
          <w:tcPr>
            <w:tcW w:w="1134" w:type="dxa"/>
            <w:vAlign w:val="center"/>
          </w:tcPr>
          <w:p w14:paraId="4F86B6B8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080F">
              <w:rPr>
                <w:rFonts w:ascii="Times New Roman" w:hAnsi="Times New Roman" w:cs="Times New Roman"/>
                <w:sz w:val="20"/>
                <w:szCs w:val="20"/>
              </w:rPr>
              <w:t>1 M Al(NO</w:t>
            </w:r>
            <w:r w:rsidRPr="00F7080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F7080F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F7080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7E1C9372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wo electrodes</w:t>
            </w:r>
          </w:p>
        </w:tc>
      </w:tr>
      <w:tr w:rsidR="00C44524" w14:paraId="52B4D47D" w14:textId="77777777" w:rsidTr="005E7F28">
        <w:tc>
          <w:tcPr>
            <w:tcW w:w="1560" w:type="dxa"/>
            <w:vAlign w:val="center"/>
          </w:tcPr>
          <w:p w14:paraId="3660088F" w14:textId="4E47FE0C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sz w:val="20"/>
                <w:szCs w:val="20"/>
              </w:rPr>
              <w:t>Bir‐MnO</w:t>
            </w:r>
            <w:r w:rsidRPr="00AC4738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&lt;EndNote&gt;&lt;Cite&gt;&lt;Author&gt;He&lt;/Author&gt;&lt;Year&gt;2019&lt;/Year&gt;&lt;RecNum&gt;772&lt;/RecNum&gt;&lt;DisplayText&gt;&lt;style face="superscript"&gt;23&lt;/style&gt;&lt;/DisplayText&gt;&lt;record&gt;&lt;rec-number&gt;772&lt;/rec-number&gt;&lt;foreign-keys&gt;&lt;key app="EN" db-id="2a0r2dr9nf52t6e05ee5p5r4vx59tszf2we2" timestamp="1620127092"&gt;772&lt;/key&gt;&lt;/foreign-keys&gt;&lt;ref-type name="Journal Article"&gt;17&lt;/ref-type&gt;&lt;contributors&gt;&lt;authors&gt;&lt;author&gt;He, Shiman&lt;/author&gt;&lt;author&gt;Wang, Jie&lt;/author&gt;&lt;author&gt;Zhang, Xu&lt;/author&gt;&lt;author&gt;Chen, Jingzhao&lt;/author&gt;&lt;author&gt;Wang, Zichun&lt;/auth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or&gt;&lt;author&gt;Yang, Tingting&lt;/author&gt;&lt;author&gt;Liu, Zhiwei&lt;/author&gt;&lt;author&gt;Liang, Yuan&lt;/author&gt;&lt;author&gt;Wang, Boya&lt;/author&gt;&lt;author&gt;Liu, Shiqi&lt;/author&gt;&lt;/authors&gt;&lt;/contributors&gt;&lt;titles&gt;&lt;title&gt;A high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energy aqueous aluminum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bscript"/>
              </w:rPr>
              <w:instrText>manganese battery&lt;/title&gt;&lt;secondary-titl</w:instrText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>e&gt;Advanced Functional Materials&lt;/secondary-title&gt;&lt;/titles&gt;&lt;periodical&gt;&lt;full-title&gt;Advanced Functional Materials&lt;/full-title&gt;&lt;abbr-1&gt;Adv. Funct. Mater.&lt;/abbr-1&gt;&lt;abbr-2&gt;Adv Funct Mater&lt;/abbr-2&gt;&lt;/periodical&gt;&lt;pages&gt;1905228&lt;/pages&gt;&lt;volume&gt;29&lt;/volume&gt;&lt;number&gt;45&lt;/number&gt;&lt;dates&gt;&lt;year&gt;2019&lt;/year&gt;&lt;/dates&gt;&lt;isbn&gt;1616-301X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23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1D35309D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C4738">
              <w:rPr>
                <w:rFonts w:ascii="Times New Roman" w:hAnsi="Times New Roman" w:cs="Times New Roman"/>
                <w:sz w:val="20"/>
                <w:szCs w:val="20"/>
              </w:rPr>
              <w:t>T‐Al</w:t>
            </w:r>
          </w:p>
        </w:tc>
        <w:tc>
          <w:tcPr>
            <w:tcW w:w="992" w:type="dxa"/>
            <w:vAlign w:val="center"/>
          </w:tcPr>
          <w:p w14:paraId="1C96C8A2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5F9BC145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992" w:type="dxa"/>
            <w:vAlign w:val="center"/>
          </w:tcPr>
          <w:p w14:paraId="75526CC6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.35</w:t>
            </w:r>
          </w:p>
        </w:tc>
        <w:tc>
          <w:tcPr>
            <w:tcW w:w="1134" w:type="dxa"/>
            <w:vAlign w:val="center"/>
          </w:tcPr>
          <w:p w14:paraId="7623D9AB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D5D9B">
              <w:rPr>
                <w:rFonts w:ascii="Times New Roman" w:hAnsi="Times New Roman" w:cs="Times New Roman"/>
                <w:sz w:val="20"/>
                <w:szCs w:val="20"/>
              </w:rPr>
              <w:t>2 M Al(OTF)</w:t>
            </w:r>
            <w:r w:rsidRPr="00BD5D9B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58626B22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5" w:name="OLE_LINK17"/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wo electrodes</w:t>
            </w:r>
            <w:bookmarkEnd w:id="35"/>
          </w:p>
        </w:tc>
      </w:tr>
      <w:tr w:rsidR="00C44524" w14:paraId="5C5476AC" w14:textId="77777777" w:rsidTr="005E7F28">
        <w:tc>
          <w:tcPr>
            <w:tcW w:w="1560" w:type="dxa"/>
            <w:vAlign w:val="center"/>
          </w:tcPr>
          <w:p w14:paraId="7E4890C7" w14:textId="4725F15B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0157">
              <w:rPr>
                <w:rFonts w:ascii="Times New Roman" w:hAnsi="Times New Roman" w:cs="Times New Roman"/>
                <w:sz w:val="20"/>
                <w:szCs w:val="20"/>
              </w:rPr>
              <w:t>KCuFe(CN)</w:t>
            </w:r>
            <w:r w:rsidRPr="001C0157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&lt;EndNote&gt;&lt;Cite&gt;&lt;Author&gt;Wang&lt;/Author&gt;&lt;Year&gt;2019&lt;/Year&gt;&lt;RecNum&gt;773&lt;/RecNum&gt;&lt;DisplayText&gt;&lt;style face="superscript"&gt;24&lt;/style&gt;&lt;/DisplayText&gt;&lt;record&gt;&lt;rec-number&gt;773&lt;/rec-number&gt;&lt;foreign-keys&gt;&lt;key app="EN" db-id="2a0r2dr9nf52t6e05ee5p5r4vx59tszf2we2" timestamp="1620127265"&gt;773&lt;/key&gt;&lt;/foreign-keys&gt;&lt;ref-type name="Journal Article"&gt;17&lt;/ref-type&gt;&lt;contributors&gt;&lt;authors&gt;&lt;author&gt;Wang, Panpan&lt;/author&gt;&lt;author&gt;Chen, Zhe&lt;/author&gt;&lt;author&gt;Ji, Zhenyuan&lt;/author&gt;&lt;author&gt;Feng, Yuping&lt;/author&gt;&lt;author&gt;Wang, Jiaqi&lt;/author&gt;&lt;author&gt;Liu, Jie&lt;/author&gt;&lt;author&gt;Hu, Mengmeng&lt;/author&gt;&lt;author&gt;Wang, Hua&lt;/author&gt;&lt;author&gt;Gan, Wei&lt;/author&gt;&lt;author&gt;Huang, Yan&lt;/author&gt;&lt;/authors&gt;&lt;/contributors&gt;&lt;titles&gt;&lt;title&gt;A flexible aqueous Al ion rechargeable full battery&lt;/title&gt;&lt;secondary-title&gt;Chemical Engineering Journal&lt;/secondary-title&gt;&lt;/titles&gt;&lt;periodical&gt;&lt;full-title&gt;Chemical Engineering Journal&lt;/full-title&gt;&lt;abbr-1&gt;Chem. Eng. J.&lt;/abbr-1&gt;&lt;abbr-2&gt;Chem Eng J&lt;/abbr-2&gt;&lt;/periodical&gt;&lt;pages&gt;580-586&lt;/pages&gt;&lt;volume&gt;373&lt;/volume&gt;&lt;dates&gt;&lt;year&gt;2019&lt;/year&gt;&lt;/dates&gt;&lt;isbn&gt;1385-8947&lt;/isbn&gt;&lt;urls&gt;&lt;/urls&gt;&lt;/record&gt;&lt;/Cite&gt;&lt;/EndNote&gt;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24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40E72C89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M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oO</w:t>
            </w:r>
            <w:r w:rsidRPr="001C0157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992" w:type="dxa"/>
            <w:vAlign w:val="center"/>
          </w:tcPr>
          <w:p w14:paraId="7FA4628D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6065B2CE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92" w:type="dxa"/>
            <w:vAlign w:val="center"/>
          </w:tcPr>
          <w:p w14:paraId="38898525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.6</w:t>
            </w:r>
          </w:p>
        </w:tc>
        <w:tc>
          <w:tcPr>
            <w:tcW w:w="1134" w:type="dxa"/>
            <w:vAlign w:val="center"/>
          </w:tcPr>
          <w:p w14:paraId="0EC59D08" w14:textId="77777777" w:rsidR="00C44524" w:rsidRPr="001C015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0157">
              <w:rPr>
                <w:rFonts w:ascii="Times New Roman" w:hAnsi="Times New Roman" w:cs="Times New Roman"/>
                <w:sz w:val="20"/>
                <w:szCs w:val="20"/>
              </w:rPr>
              <w:t>PVA-Al(NO</w:t>
            </w:r>
            <w:r w:rsidRPr="001C0157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1C0157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1C0157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1C0157">
              <w:rPr>
                <w:rFonts w:ascii="Times New Roman" w:hAnsi="Times New Roman" w:cs="Times New Roman"/>
                <w:sz w:val="20"/>
                <w:szCs w:val="20"/>
              </w:rPr>
              <w:t xml:space="preserve"> gel</w:t>
            </w:r>
          </w:p>
          <w:p w14:paraId="4E260569" w14:textId="77777777" w:rsidR="00C44524" w:rsidRPr="00295E79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0157">
              <w:rPr>
                <w:rFonts w:ascii="Times New Roman" w:hAnsi="Times New Roman" w:cs="Times New Roman"/>
                <w:sz w:val="20"/>
                <w:szCs w:val="20"/>
              </w:rPr>
              <w:t>electrolyte</w:t>
            </w:r>
          </w:p>
        </w:tc>
        <w:tc>
          <w:tcPr>
            <w:tcW w:w="1276" w:type="dxa"/>
            <w:vAlign w:val="center"/>
          </w:tcPr>
          <w:p w14:paraId="23AA6E41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wo electrodes</w:t>
            </w:r>
          </w:p>
        </w:tc>
      </w:tr>
      <w:tr w:rsidR="00C44524" w14:paraId="7E218B9E" w14:textId="77777777" w:rsidTr="005E7F28">
        <w:tc>
          <w:tcPr>
            <w:tcW w:w="1560" w:type="dxa"/>
            <w:vAlign w:val="center"/>
          </w:tcPr>
          <w:p w14:paraId="2F599421" w14:textId="71F0A2F6" w:rsidR="00C44524" w:rsidRPr="001C015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29CC">
              <w:rPr>
                <w:rFonts w:ascii="Times New Roman" w:hAnsi="Times New Roman" w:cs="Times New Roman"/>
                <w:sz w:val="20"/>
                <w:szCs w:val="20"/>
              </w:rPr>
              <w:t>PEDOT:PSS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&lt;EndNote&gt;&lt;Cite&gt;&lt;Author&gt;Ai&lt;/Author&gt;&lt;Year&gt;2021&lt;/Year&gt;&lt;RecNum&gt;774&lt;/RecNum&gt;&lt;DisplayText&gt;&lt;style face="superscript"&gt;25&lt;/style&gt;&lt;/DisplayText&gt;&lt;record&gt;&lt;rec-number&gt;774&lt;/rec-number&gt;&lt;foreign-keys&gt;&lt;key app="EN" db-id="2a0r2dr9nf52t6e05ee5p5r4vx59tszf2we2" timestamp="1620127362"&gt;774&lt;/key&gt;&lt;/foreign-keys&gt;&lt;ref-type name="Journal Article"&gt;17&lt;/ref-type&gt;&lt;contributors&gt;&lt;authors&gt;&lt;author&gt;Ai, Yuanfei&lt;/author&gt;&lt;author&gt;Zhang, Xiaowei&lt;/author&gt;&lt;author&gt;Li, Renjie&lt;/author&gt;&lt;author&gt;Lan, Yingying&lt;/author&gt;&lt;author&gt;Zhao, Yu&lt;/au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thor&gt;&lt;author&gt;Ling, Hao&lt;/author&gt;&lt;author&gt;Zhang, Fan&lt;/author&gt;&lt;author&gt;Zhi, Chunyi&lt;/author&gt;&lt;author&gt;Bai, Xuedong&lt;/author&gt;&lt;author&gt;Wang, Wenlong&lt;/author&gt;&lt;/authors&gt;&lt;/contributors&gt;&lt;titles&gt;&lt;title&gt;Reversible Intercalation of Al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Ions in Poly (3, 4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Ethylenedioxythiophene): Poly (4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Styrenesulfonate) Electrode for Aqueous Electrochemical Capacitors with High Energy Density&lt;/title&gt;&lt;secondary-title&gt;Energy Technology&lt;/secondary-title&gt;&lt;/titles&gt;&lt;periodical&gt;&lt;full-title&gt;Energy Technology&lt;/full-title&gt;&lt;/periodical&gt;&lt;pages&gt;2001036&lt;</w:instrText>
            </w:r>
            <w:r w:rsidR="004B3A5F">
              <w:rPr>
                <w:rFonts w:ascii="Times New Roman" w:hAnsi="Times New Roman" w:cs="Times New Roman"/>
                <w:sz w:val="20"/>
                <w:szCs w:val="20"/>
              </w:rPr>
              <w:instrText>/pages&gt;&lt;dates&gt;&lt;year&gt;2021&lt;/year&gt;&lt;/dates&gt;&lt;isbn&gt;2194-4288&lt;/isbn&gt;&lt;urls&gt;&lt;/urls&gt;&lt;/record&gt;&lt;/Cite&gt;&lt;/EndNote&gt;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  <w:tc>
          <w:tcPr>
            <w:tcW w:w="992" w:type="dxa"/>
            <w:vAlign w:val="center"/>
          </w:tcPr>
          <w:p w14:paraId="1A948231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ctive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carbon</w:t>
            </w:r>
          </w:p>
        </w:tc>
        <w:tc>
          <w:tcPr>
            <w:tcW w:w="992" w:type="dxa"/>
            <w:vAlign w:val="center"/>
          </w:tcPr>
          <w:p w14:paraId="4E536139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276" w:type="dxa"/>
            <w:vAlign w:val="center"/>
          </w:tcPr>
          <w:p w14:paraId="6FC5B639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7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92" w:type="dxa"/>
            <w:vAlign w:val="center"/>
          </w:tcPr>
          <w:p w14:paraId="0EECA5D7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.4</w:t>
            </w:r>
          </w:p>
        </w:tc>
        <w:tc>
          <w:tcPr>
            <w:tcW w:w="1134" w:type="dxa"/>
            <w:vAlign w:val="center"/>
          </w:tcPr>
          <w:p w14:paraId="27A2E9C5" w14:textId="77777777" w:rsidR="00C44524" w:rsidRPr="001C015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29CC">
              <w:rPr>
                <w:rFonts w:ascii="Times New Roman" w:hAnsi="Times New Roman" w:cs="Times New Roman"/>
                <w:sz w:val="20"/>
                <w:szCs w:val="20"/>
              </w:rPr>
              <w:t>1.2 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1F29CC">
              <w:rPr>
                <w:rFonts w:ascii="Times New Roman" w:hAnsi="Times New Roman" w:cs="Times New Roman"/>
                <w:sz w:val="20"/>
                <w:szCs w:val="20"/>
              </w:rPr>
              <w:t xml:space="preserve"> Al</w:t>
            </w:r>
            <w:r w:rsidRPr="001F29C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1F29CC">
              <w:rPr>
                <w:rFonts w:ascii="Times New Roman" w:hAnsi="Times New Roman" w:cs="Times New Roman"/>
                <w:sz w:val="20"/>
                <w:szCs w:val="20"/>
              </w:rPr>
              <w:t>(SO</w:t>
            </w:r>
            <w:r w:rsidRPr="001F29C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 w:rsidRPr="001F29CC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1F29CC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vAlign w:val="center"/>
          </w:tcPr>
          <w:p w14:paraId="2FEEFB0A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36" w:name="OLE_LINK6"/>
            <w:r w:rsidRPr="001F29CC">
              <w:rPr>
                <w:rFonts w:ascii="Times New Roman" w:hAnsi="Times New Roman" w:cs="Times New Roman"/>
                <w:sz w:val="20"/>
                <w:szCs w:val="20"/>
              </w:rPr>
              <w:t>Three electrodes (Ag/AgCl reference electrode)</w:t>
            </w:r>
            <w:bookmarkEnd w:id="36"/>
          </w:p>
        </w:tc>
      </w:tr>
      <w:tr w:rsidR="00C44524" w14:paraId="24966408" w14:textId="77777777" w:rsidTr="005E7F28">
        <w:tc>
          <w:tcPr>
            <w:tcW w:w="1560" w:type="dxa"/>
            <w:tcBorders>
              <w:bottom w:val="single" w:sz="4" w:space="0" w:color="auto"/>
            </w:tcBorders>
            <w:vAlign w:val="center"/>
          </w:tcPr>
          <w:p w14:paraId="67F61632" w14:textId="4A6F33F7" w:rsidR="00C44524" w:rsidRPr="001F29CC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B0954">
              <w:rPr>
                <w:rFonts w:ascii="Times New Roman" w:hAnsi="Times New Roman" w:cs="Times New Roman"/>
                <w:sz w:val="20"/>
                <w:szCs w:val="20"/>
              </w:rPr>
              <w:t>MoTaO</w:t>
            </w:r>
            <w:r w:rsidRPr="005B095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x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&lt;EndNote&gt;&lt;Cite&gt;&lt;Author&gt;Jin&lt;/Author&gt;&lt;Year&gt;2021&lt;/Year&gt;&lt;RecNum&gt;775&lt;/RecNum&gt;&lt;DisplayText&gt;&lt;style face="superscript"&gt;26&lt;/style&gt;&lt;/DisplayText&gt;&lt;record&gt;&lt;rec-number&gt;775&lt;/rec-number&gt;&lt;foreign-keys&gt;&lt;key app="EN" db-id="2a0r2dr9nf52t6e05ee5p5r4vx59tszf2we2" timestamp="1620127577"&gt;775&lt;/key&gt;&lt;/foreign-keys&gt;&lt;ref-type name="Journal Article"&gt;17&lt;/ref-type&gt;&lt;contributors&gt;&lt;authors&gt;&lt;author&gt;Jin, Bowen&lt;/author&gt;&lt;author&gt;Hejazi, Seyedsina&lt;/author&gt;&lt;author&gt;Chu, Hongqi&lt;/author&gt;&lt;author&gt;Cha, Gihoon&lt;/author&gt;&lt;author&gt;Altomare, Marco&lt;/author&gt;&lt;author&gt;Yang, Min&lt;/author&gt;&lt;author&gt;Schmuki, Patrik&lt;/author&gt;&lt;/authors&gt;&lt;/contributors&gt;&lt;titles&gt;&lt;title&gt;A long-term stable aqueous aluminum battery electrode based on one-dimensional molybdenum–tantalum oxide nanotube arrays&lt;/title&gt;&lt;secondary-title&gt;Nanoscale&lt;/secondary-title&gt;&lt;/titles&gt;&lt;periodical&gt;&lt;full-title&gt;Nanoscale&lt;/full-title&gt;&lt;/periodical&gt;&lt;pages&gt;6087-6095&lt;/pages&gt;&lt;volume&gt;13&lt;/volume&gt;&lt;number&gt;12&lt;/number&gt;&lt;dates&gt;&lt;year&gt;2021&lt;/year&gt;&lt;/dates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26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66BE6849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P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t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31B3967B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51A0BDFB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B0954">
              <w:rPr>
                <w:rFonts w:ascii="Times New Roman" w:hAnsi="Times New Roman" w:cs="Times New Roman"/>
                <w:sz w:val="20"/>
                <w:szCs w:val="20"/>
              </w:rPr>
              <w:t>337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1EA52319" w14:textId="77777777" w:rsidR="00C44524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0.53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4040328D" w14:textId="77777777" w:rsidR="00C44524" w:rsidRPr="001F29CC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0.5 M </w:t>
            </w:r>
            <w:r w:rsidRPr="005B0954">
              <w:rPr>
                <w:rFonts w:ascii="Times New Roman" w:hAnsi="Times New Roman" w:cs="Times New Roman"/>
                <w:sz w:val="20"/>
                <w:szCs w:val="20"/>
              </w:rPr>
              <w:t>Al</w:t>
            </w:r>
            <w:r w:rsidRPr="005B095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5B0954">
              <w:rPr>
                <w:rFonts w:ascii="Times New Roman" w:hAnsi="Times New Roman" w:cs="Times New Roman"/>
                <w:sz w:val="20"/>
                <w:szCs w:val="20"/>
              </w:rPr>
              <w:t>(SO</w:t>
            </w:r>
            <w:r w:rsidRPr="005B095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 w:rsidRPr="005B095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5B095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79E01519" w14:textId="77777777" w:rsidR="00C44524" w:rsidRPr="001F29CC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F29CC">
              <w:rPr>
                <w:rFonts w:ascii="Times New Roman" w:hAnsi="Times New Roman" w:cs="Times New Roman"/>
                <w:sz w:val="20"/>
                <w:szCs w:val="20"/>
              </w:rPr>
              <w:t>Three electrodes (Ag/AgCl reference electrode)</w:t>
            </w:r>
          </w:p>
        </w:tc>
      </w:tr>
    </w:tbl>
    <w:p w14:paraId="38885BCD" w14:textId="77777777" w:rsidR="00C44524" w:rsidRDefault="00C44524" w:rsidP="00C44524">
      <w:pPr>
        <w:pStyle w:val="a8"/>
        <w:ind w:left="357" w:firstLineChars="0" w:firstLine="0"/>
        <w:jc w:val="left"/>
        <w:rPr>
          <w:rFonts w:ascii="Times New Roman" w:hAnsi="Times New Roman" w:cs="Times New Roman"/>
          <w:sz w:val="20"/>
          <w:szCs w:val="20"/>
        </w:rPr>
      </w:pPr>
      <w:r w:rsidRPr="00AC4738">
        <w:rPr>
          <w:rFonts w:ascii="Times New Roman" w:hAnsi="Times New Roman" w:cs="Times New Roman"/>
          <w:sz w:val="20"/>
          <w:szCs w:val="20"/>
        </w:rPr>
        <w:t>T‐Al</w:t>
      </w:r>
      <w:r>
        <w:rPr>
          <w:rFonts w:ascii="Times New Roman" w:hAnsi="Times New Roman" w:cs="Times New Roman"/>
          <w:sz w:val="20"/>
          <w:szCs w:val="20"/>
        </w:rPr>
        <w:t>, IL-</w:t>
      </w:r>
      <w:r w:rsidRPr="00BD5D9B">
        <w:rPr>
          <w:rFonts w:ascii="Times New Roman" w:hAnsi="Times New Roman" w:cs="Times New Roman"/>
          <w:sz w:val="20"/>
          <w:szCs w:val="20"/>
        </w:rPr>
        <w:t>Al</w:t>
      </w:r>
      <w:r>
        <w:rPr>
          <w:rFonts w:ascii="Times New Roman" w:hAnsi="Times New Roman" w:cs="Times New Roman"/>
          <w:sz w:val="20"/>
          <w:szCs w:val="20"/>
        </w:rPr>
        <w:t xml:space="preserve"> and TAl are all </w:t>
      </w:r>
      <w:r w:rsidRPr="001C0157">
        <w:rPr>
          <w:rFonts w:ascii="Times New Roman" w:hAnsi="Times New Roman" w:cs="Times New Roman"/>
          <w:sz w:val="20"/>
          <w:szCs w:val="20"/>
        </w:rPr>
        <w:t>abbreviations</w:t>
      </w:r>
      <w:r>
        <w:rPr>
          <w:rFonts w:ascii="Times New Roman" w:hAnsi="Times New Roman" w:cs="Times New Roman"/>
          <w:sz w:val="20"/>
          <w:szCs w:val="20"/>
        </w:rPr>
        <w:t xml:space="preserve"> of modified Al foil by acidic ionic liquid.</w:t>
      </w:r>
    </w:p>
    <w:p w14:paraId="62369998" w14:textId="77777777" w:rsidR="00C44524" w:rsidRDefault="00C44524" w:rsidP="00C44524">
      <w:pPr>
        <w:widowControl/>
        <w:jc w:val="lef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21C28599" w14:textId="77777777" w:rsidR="00C44524" w:rsidRPr="00305BED" w:rsidRDefault="00C44524" w:rsidP="00C4452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05BED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2. A summary of the important parameters and performance of the recently reported photo-actuated batteries.</w:t>
      </w:r>
    </w:p>
    <w:tbl>
      <w:tblPr>
        <w:tblStyle w:val="a7"/>
        <w:tblW w:w="8501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988"/>
        <w:gridCol w:w="1134"/>
        <w:gridCol w:w="1134"/>
        <w:gridCol w:w="1417"/>
        <w:gridCol w:w="1134"/>
        <w:gridCol w:w="1418"/>
      </w:tblGrid>
      <w:tr w:rsidR="00C44524" w:rsidRPr="006878D6" w14:paraId="580632DE" w14:textId="77777777" w:rsidTr="00343560"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8BF3C8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Positive electrode Active materials</w:t>
            </w:r>
          </w:p>
        </w:tc>
        <w:tc>
          <w:tcPr>
            <w:tcW w:w="98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141826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Current density (mA g</w:t>
            </w: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-1</w:t>
            </w: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EF3124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Discharge capacity (mA h g</w:t>
            </w: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-1</w:t>
            </w: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3CE28E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Discharge voltage (V)</w:t>
            </w: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CC4F6E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Enhancement ratio (%)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1013BD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Photo power density (Mw cm</w:t>
            </w: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  <w:vertAlign w:val="superscript"/>
              </w:rPr>
              <w:t>-2</w:t>
            </w: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)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D21F43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6878D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Conversion efficiency (%)</w:t>
            </w:r>
          </w:p>
        </w:tc>
      </w:tr>
      <w:tr w:rsidR="00C44524" w:rsidRPr="006878D6" w14:paraId="7AB2F845" w14:textId="77777777" w:rsidTr="00343560"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14:paraId="00DA4D36" w14:textId="77777777" w:rsidR="00C44524" w:rsidRPr="00E846C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846C7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T</w:t>
            </w:r>
            <w:r w:rsidRPr="00E846C7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his work</w:t>
            </w:r>
          </w:p>
        </w:tc>
        <w:tc>
          <w:tcPr>
            <w:tcW w:w="988" w:type="dxa"/>
            <w:tcBorders>
              <w:top w:val="single" w:sz="4" w:space="0" w:color="auto"/>
            </w:tcBorders>
            <w:vAlign w:val="center"/>
          </w:tcPr>
          <w:p w14:paraId="51D0CCEF" w14:textId="77777777" w:rsidR="00C44524" w:rsidRPr="00E846C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846C7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1</w:t>
            </w:r>
            <w:r w:rsidRPr="00E846C7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00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5252CF21" w14:textId="77777777" w:rsidR="00C44524" w:rsidRPr="00E846C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846C7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5</w:t>
            </w:r>
            <w:r w:rsidRPr="00E846C7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31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4DE11648" w14:textId="77777777" w:rsidR="00C44524" w:rsidRPr="00E846C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846C7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1</w:t>
            </w:r>
            <w:r w:rsidRPr="00E846C7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.7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vAlign w:val="center"/>
          </w:tcPr>
          <w:p w14:paraId="4F209435" w14:textId="77777777" w:rsidR="00C44524" w:rsidRPr="00E846C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846C7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4</w:t>
            </w:r>
            <w:r w:rsidRPr="00E846C7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1.7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14:paraId="2FE29D1B" w14:textId="77777777" w:rsidR="00C44524" w:rsidRPr="00E846C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846C7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1</w:t>
            </w:r>
            <w:r w:rsidRPr="00E846C7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00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vAlign w:val="center"/>
          </w:tcPr>
          <w:p w14:paraId="23B1E535" w14:textId="77777777" w:rsidR="00C44524" w:rsidRPr="00E846C7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846C7">
              <w:rPr>
                <w:rFonts w:ascii="Times New Roman" w:hAnsi="Times New Roman" w:cs="Times New Roman" w:hint="eastAsia"/>
                <w:color w:val="FF0000"/>
                <w:sz w:val="20"/>
                <w:szCs w:val="20"/>
              </w:rPr>
              <w:t>1</w:t>
            </w:r>
            <w:r w:rsidRPr="00E846C7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.2</w:t>
            </w:r>
          </w:p>
        </w:tc>
      </w:tr>
      <w:tr w:rsidR="00C44524" w:rsidRPr="006878D6" w14:paraId="4A3D67DB" w14:textId="77777777" w:rsidTr="00343560">
        <w:tc>
          <w:tcPr>
            <w:tcW w:w="1276" w:type="dxa"/>
            <w:vAlign w:val="center"/>
          </w:tcPr>
          <w:p w14:paraId="3EEB5CFD" w14:textId="1F4CA733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VO</w: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instrText xml:space="preserve"> ADDIN EN.CITE &lt;EndNote&gt;&lt;Cite&gt;&lt;Year&gt;2021&lt;/Year&gt;&lt;RecNum&gt;750&lt;/RecNum&gt;&lt;DisplayText&gt;&lt;style face="superscript"&gt;27&lt;/style&gt;&lt;/DisplayText&gt;&lt;record&gt;&lt;rec-number&gt;750&lt;/rec-number&gt;&lt;foreign-keys&gt;&lt;key app="EN" db-id="2a0r2dr9nf52t6e05ee5p5r4vx59tszf2we2" timestamp="1620106901"&gt;750&lt;/key&gt;&lt;/foreign-keys&gt;&lt;ref-type name="Journal Article"&gt;17&lt;/ref-type&gt;&lt;contributors&gt;&lt;authors&gt;&lt;author&gt;Buddha Deka Boruah  Angus Mathieson  Sul Ki Park  Xiao Zhang  Bo Wen  Lifu Tan  Adam Boies  Michael De Volder&lt;/author&gt;&lt;/authors&gt;&lt;/contributors&gt;&lt;tit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perscript"/>
              </w:rPr>
              <w:instrText>les&gt;&lt;title&gt;Vanadium Dioxide Cathodes for High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perscript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perscript"/>
              </w:rPr>
              <w:instrText>Rate Photo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perscript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perscript"/>
              </w:rPr>
              <w:instrText>Rechargeable Zinc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perscript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  <w:vertAlign w:val="superscript"/>
              </w:rPr>
              <w:instrText>Ion Batteries&lt;/title&gt;&lt;secondary-title&gt;Advanced Energy Materials&lt;/secondary-title&gt;&lt;/titles&gt;&lt;periodical&gt;&lt;full-title&gt;Advanced Energy Materials&lt;/full-title&gt;&lt;/periodical&gt;&lt;dates&gt;&lt;year&gt;20</w:instrText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instrText>21&lt;/year&gt;&lt;/dates&gt;&lt;urls&gt;&lt;/urls&gt;&lt;/record&gt;&lt;/Cite&gt;&lt;/EndNote&gt;</w:instrTex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fldChar w:fldCharType="separate"/>
            </w:r>
            <w:r w:rsid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27</w: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fldChar w:fldCharType="end"/>
            </w:r>
          </w:p>
        </w:tc>
        <w:tc>
          <w:tcPr>
            <w:tcW w:w="988" w:type="dxa"/>
            <w:vAlign w:val="center"/>
          </w:tcPr>
          <w:p w14:paraId="665B1B5E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200</w:t>
            </w:r>
          </w:p>
        </w:tc>
        <w:tc>
          <w:tcPr>
            <w:tcW w:w="1134" w:type="dxa"/>
            <w:vAlign w:val="center"/>
          </w:tcPr>
          <w:p w14:paraId="5035CD99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315</w:t>
            </w:r>
          </w:p>
        </w:tc>
        <w:tc>
          <w:tcPr>
            <w:tcW w:w="1134" w:type="dxa"/>
            <w:vAlign w:val="center"/>
          </w:tcPr>
          <w:p w14:paraId="3B1D485D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0.9</w:t>
            </w:r>
          </w:p>
        </w:tc>
        <w:tc>
          <w:tcPr>
            <w:tcW w:w="1417" w:type="dxa"/>
            <w:vAlign w:val="center"/>
          </w:tcPr>
          <w:p w14:paraId="6D6DF332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11.7</w:t>
            </w:r>
          </w:p>
        </w:tc>
        <w:tc>
          <w:tcPr>
            <w:tcW w:w="1134" w:type="dxa"/>
            <w:vAlign w:val="center"/>
          </w:tcPr>
          <w:p w14:paraId="2E17B615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418" w:type="dxa"/>
            <w:vAlign w:val="center"/>
          </w:tcPr>
          <w:p w14:paraId="5EB11347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0.18</w:t>
            </w:r>
          </w:p>
        </w:tc>
      </w:tr>
      <w:tr w:rsidR="00C44524" w:rsidRPr="006878D6" w14:paraId="1D7C579E" w14:textId="77777777" w:rsidTr="00343560">
        <w:tc>
          <w:tcPr>
            <w:tcW w:w="1276" w:type="dxa"/>
            <w:vAlign w:val="center"/>
          </w:tcPr>
          <w:p w14:paraId="30C606F7" w14:textId="476235E1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V</w: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5</w: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&lt;EndNote&gt;&lt;Cite&gt;&lt;Author&gt;Boruah&lt;/Author&gt;&lt;Year&gt;2020&lt;/Year&gt;&lt;RecNum&gt;751&lt;/RecNum&gt;&lt;DisplayText&gt;&lt;style face="superscript"&gt;10&lt;/style&gt;&lt;/DisplayText&gt;&lt;record&gt;&lt;rec-number&gt;751&lt;/rec-number&gt;&lt;foreign-keys&gt;&lt;key app="EN" db-id="2a0r2dr9nf52t6e05ee5p5r4vx59tszf2we2" timestamp="1620107048"&gt;751&lt;/key&gt;&lt;/foreign-keys&gt;&lt;ref-type name="Journal Article"&gt;17&lt;/ref-type&gt;&lt;contributors&gt;&lt;authors&gt;&lt;author&gt;Boruah, Buddha Deka&lt;/author&gt;&lt;author&gt;Mathieson, Angus&lt;/author&gt;&lt;author&gt;Wen, Bo&lt;/author&gt;&lt;author&gt;Feldmann, Sascha&lt;/author&gt;&lt;author&gt;Dose, Wesley M&lt;/author&gt;&lt;author&gt;De Volder, Michael&lt;/author&gt;&lt;/authors&gt;&lt;/contributors&gt;&lt;titles&gt;&lt;title&gt;Photo-rechargeable zinc-ion batteries&lt;/title&gt;&lt;secondary-title&gt;Energy &amp;amp; Environmental Science&lt;/secondary-title&gt;&lt;/titles&gt;&lt;periodical&gt;&lt;full-title&gt;Energy &amp;amp; Environmental Science&lt;/full-title&gt;&lt;/periodical&gt;&lt;pages&gt;2414-2421&lt;/pages&gt;&lt;volume&gt;13&lt;/volume&gt;&lt;number&gt;8&lt;/number&gt;&lt;dates&gt;&lt;year&gt;2020&lt;/year&gt;&lt;/dates&gt;&lt;urls&gt;&lt;/urls&gt;&lt;/record&gt;&lt;/Cite&gt;&lt;/EndNote&gt;</w:instrTex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10</w: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88" w:type="dxa"/>
            <w:vAlign w:val="center"/>
          </w:tcPr>
          <w:p w14:paraId="3805F35E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134" w:type="dxa"/>
            <w:vAlign w:val="center"/>
          </w:tcPr>
          <w:p w14:paraId="57563B7B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370</w:t>
            </w:r>
          </w:p>
        </w:tc>
        <w:tc>
          <w:tcPr>
            <w:tcW w:w="1134" w:type="dxa"/>
            <w:vAlign w:val="center"/>
          </w:tcPr>
          <w:p w14:paraId="2234D1D3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0.8</w:t>
            </w:r>
          </w:p>
        </w:tc>
        <w:tc>
          <w:tcPr>
            <w:tcW w:w="1417" w:type="dxa"/>
            <w:vAlign w:val="center"/>
          </w:tcPr>
          <w:p w14:paraId="5F6253F5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94.7</w:t>
            </w:r>
          </w:p>
        </w:tc>
        <w:tc>
          <w:tcPr>
            <w:tcW w:w="1134" w:type="dxa"/>
            <w:vAlign w:val="center"/>
          </w:tcPr>
          <w:p w14:paraId="5A3BC2B5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418" w:type="dxa"/>
            <w:vAlign w:val="center"/>
          </w:tcPr>
          <w:p w14:paraId="41A97863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1.2</w:t>
            </w:r>
          </w:p>
        </w:tc>
      </w:tr>
      <w:tr w:rsidR="00C44524" w:rsidRPr="006878D6" w14:paraId="52F92465" w14:textId="77777777" w:rsidTr="00343560">
        <w:tc>
          <w:tcPr>
            <w:tcW w:w="1276" w:type="dxa"/>
            <w:vAlign w:val="center"/>
          </w:tcPr>
          <w:p w14:paraId="463A0038" w14:textId="739D01CD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V</w:t>
            </w:r>
            <w:r w:rsidRPr="00C72728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C72728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&lt;EndNote&gt;&lt;Cite&gt;&lt;Author&gt;Boruah&lt;/Author&gt;&lt;Year&gt;2021&lt;/Year&gt;&lt;RecNum&gt;757&lt;/RecNum&gt;&lt;DisplayText&gt;&lt;style face="superscript"&gt;28&lt;/style&gt;&lt;/DisplayText&gt;&lt;record&gt;&lt;rec-number&gt;757&lt;/rec-number&gt;&lt;foreign-keys&gt;&lt;key app="EN" db-id="2a0r2dr9nf52t6e05ee5p5r4vx59tszf2we2" timestamp="1620109274"&gt;757&lt;/key&gt;&lt;/foreign-keys&gt;&lt;ref-type name="Journal Article"&gt;17&lt;/ref-type&gt;&lt;contributors&gt;&lt;authors&gt;&lt;author&gt;Boruah, Buddha Deka&lt;/author&gt;&lt;author&gt;Wen, Bo&lt;/author&gt;&lt;author&gt;De Volder, Michael&lt;/author&gt;&lt;/authors&gt;&lt;/contributors&gt;&lt;titles&gt;&lt;title&gt;Light Rechargeable Lithium-Ion Batteries Using V2O5 Cathodes&lt;/title&gt;&lt;secondary-title&gt;Nano Letters&lt;/secondary-title&gt;&lt;/titles&gt;&lt;periodical&gt;&lt;full-title&gt;Nano Letters&lt;/full-title&gt;&lt;abbr-1&gt;Nano Lett.&lt;/abbr-1&gt;&lt;abbr-2&gt;Nano Lett&lt;/abbr-2&gt;&lt;/periodical&gt;&lt;dates&gt;&lt;year&gt;2021&lt;/year&gt;&lt;/dates&gt;&lt;isbn&gt;1530-6984&lt;/isbn&gt;&lt;urls&gt;&lt;/urls&gt;&lt;/record&gt;&lt;/Cite&gt;&lt;/EndNote&gt;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28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88" w:type="dxa"/>
            <w:vAlign w:val="center"/>
          </w:tcPr>
          <w:p w14:paraId="3A274A8C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134" w:type="dxa"/>
            <w:vAlign w:val="center"/>
          </w:tcPr>
          <w:p w14:paraId="1063AD69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1134" w:type="dxa"/>
            <w:vAlign w:val="center"/>
          </w:tcPr>
          <w:p w14:paraId="5B0052BC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.3</w:t>
            </w:r>
          </w:p>
        </w:tc>
        <w:tc>
          <w:tcPr>
            <w:tcW w:w="1417" w:type="dxa"/>
            <w:vAlign w:val="center"/>
          </w:tcPr>
          <w:p w14:paraId="3672DBFA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6.7</w:t>
            </w:r>
          </w:p>
        </w:tc>
        <w:tc>
          <w:tcPr>
            <w:tcW w:w="1134" w:type="dxa"/>
            <w:vAlign w:val="center"/>
          </w:tcPr>
          <w:p w14:paraId="6F6DCBF3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418" w:type="dxa"/>
            <w:vAlign w:val="center"/>
          </w:tcPr>
          <w:p w14:paraId="62362A14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.22</w:t>
            </w:r>
          </w:p>
        </w:tc>
      </w:tr>
      <w:tr w:rsidR="00C44524" w:rsidRPr="006878D6" w14:paraId="49F8C735" w14:textId="77777777" w:rsidTr="00343560">
        <w:tc>
          <w:tcPr>
            <w:tcW w:w="1276" w:type="dxa"/>
            <w:vAlign w:val="center"/>
          </w:tcPr>
          <w:p w14:paraId="3AF61C72" w14:textId="4AD03C38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LiMn</w: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EC2BAE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 w:rsidRPr="00EC2BAE"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&lt;EndNote&gt;&lt;Cite&gt;&lt;Author&gt;Lee&lt;/Author&gt;&lt;Year&gt;2019&lt;/Year&gt;&lt;RecNum&gt;752&lt;/RecNum&gt;&lt;DisplayText&gt;&lt;style face="superscript"&gt;29&lt;/style&gt;&lt;/DisplayText&gt;&lt;record&gt;&lt;rec-number&gt;752&lt;/rec-number&gt;&lt;foreign-keys&gt;&lt;key app="EN" db-id="2a0r2dr9nf52t6e05ee5p5r4vx59tszf2we2" timestamp="1620107474"&gt;752&lt;/key&gt;&lt;/foreign-keys&gt;&lt;ref-type name="Journal Article"&gt;17&lt;/ref-type&gt;&lt;contributors&gt;&lt;authors&gt;&lt;author&gt;Lee, A.&lt;/author&gt;&lt;author&gt;Vrs, M.&lt;/author&gt;&lt;author&gt;Dose, W. M.&lt;/author&gt;&lt;author&gt;Niklas, J.&lt;/author&gt;&lt;author&gt;Johnson, C. S.&lt;/author&gt;&lt;/authors&gt;&lt;/contributors&gt;&lt;titles&gt;&lt;title&gt;Photo-accelerated fast charging of lithium-ion batteries&lt;/title&gt;&lt;secondary-title&gt;Nature Communications&lt;/secondary-title&gt;&lt;/titles&gt;&lt;periodical&gt;&lt;full-title&gt;Nature communications&lt;/full-title&gt;&lt;/periodical&gt;&lt;volume&gt;10&lt;/volume&gt;&lt;number&gt;1&lt;/number&gt;&lt;dates&gt;&lt;year&gt;2019&lt;/year&gt;&lt;/dates&gt;&lt;urls&gt;&lt;/urls&gt;&lt;/record&gt;&lt;/Cite&gt;&lt;/EndNote&gt;</w:instrText>
            </w:r>
            <w:r w:rsidRPr="00EC2BAE"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29</w:t>
            </w:r>
            <w:r w:rsidRPr="00EC2BAE"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  <w:tc>
          <w:tcPr>
            <w:tcW w:w="988" w:type="dxa"/>
            <w:vAlign w:val="center"/>
          </w:tcPr>
          <w:p w14:paraId="0EAE0E85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C/10</w:t>
            </w:r>
          </w:p>
        </w:tc>
        <w:tc>
          <w:tcPr>
            <w:tcW w:w="1134" w:type="dxa"/>
            <w:vAlign w:val="center"/>
          </w:tcPr>
          <w:p w14:paraId="466FB445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1134" w:type="dxa"/>
            <w:vAlign w:val="center"/>
          </w:tcPr>
          <w:p w14:paraId="46639E7F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4.1</w:t>
            </w:r>
          </w:p>
        </w:tc>
        <w:tc>
          <w:tcPr>
            <w:tcW w:w="1417" w:type="dxa"/>
            <w:vAlign w:val="center"/>
          </w:tcPr>
          <w:p w14:paraId="76C44965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82.3</w:t>
            </w:r>
          </w:p>
        </w:tc>
        <w:tc>
          <w:tcPr>
            <w:tcW w:w="1134" w:type="dxa"/>
            <w:vAlign w:val="center"/>
          </w:tcPr>
          <w:p w14:paraId="6340B108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418" w:type="dxa"/>
            <w:vAlign w:val="center"/>
          </w:tcPr>
          <w:p w14:paraId="43D47E29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~</w:t>
            </w:r>
          </w:p>
        </w:tc>
      </w:tr>
      <w:tr w:rsidR="00C44524" w:rsidRPr="006878D6" w14:paraId="26D2BDFD" w14:textId="77777777" w:rsidTr="00343560">
        <w:tc>
          <w:tcPr>
            <w:tcW w:w="1276" w:type="dxa"/>
            <w:vAlign w:val="center"/>
          </w:tcPr>
          <w:p w14:paraId="67FF0DB3" w14:textId="6CA0B54A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PANINA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</w:rPr>
              <w:instrText xml:space="preserve"> ADDIN EN.CITE &lt;EndNote&gt;&lt;Cite&gt;&lt;Year&gt;2021&lt;/Year&gt;&lt;RecNum&gt;753&lt;/RecNum&gt;&lt;DisplayText&gt;&lt;style face="superscript"&gt;30&lt;/style&gt;&lt;/DisplayText&gt;&lt;record&gt;&lt;rec-number&gt;753&lt;/rec-number&gt;&lt;foreign-keys&gt;&lt;key app="EN" db-id="2a0r2dr9nf52t6e05ee5p5r4vx59tszf2we2" timestamp="1620107992"&gt;753&lt;/key&gt;&lt;/foreign-keys&gt;&lt;ref-type name="Journal Article"&gt;17&lt;/ref-type&gt;&lt;contributors&gt;&lt;authors&gt;&lt;author&gt;Xiuli Xie  Zhengsong Fang  Meijia Yang  Fangming Zhu  Dingshan Yu&lt;/author&gt;&lt;/authors&gt;&lt;/contributors&gt;&lt;titles&gt;&lt;title&gt;Harvesting Air and Light Energy v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ia &amp;quot;All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in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One&amp;quot; Polymer Cathodes for High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Capacity, Self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Chargeable, and Multimode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‐</w:instrText>
            </w:r>
            <w:r w:rsidR="004B3A5F">
              <w:rPr>
                <w:rFonts w:ascii="Times New Roman" w:hAnsi="Times New Roman" w:cs="Times New Roman" w:hint="eastAsia"/>
                <w:sz w:val="20"/>
                <w:szCs w:val="20"/>
              </w:rPr>
              <w:instrText>Switching Zinc Batteries&lt;/title&gt;&lt;secondary-title&gt;Advanced Functional Materials&lt;/secondary-title&gt;&lt;/titles&gt;&lt;periodical&gt;&lt;full-title&gt;Advanced Functional Materials&lt;/fu</w:instrText>
            </w:r>
            <w:r w:rsidR="004B3A5F">
              <w:rPr>
                <w:rFonts w:ascii="Times New Roman" w:hAnsi="Times New Roman" w:cs="Times New Roman"/>
                <w:sz w:val="20"/>
                <w:szCs w:val="20"/>
              </w:rPr>
              <w:instrText>ll-title&gt;&lt;abbr-1&gt;Adv. Funct. Mater.&lt;/abbr-1&gt;&lt;abbr-2&gt;Adv Funct Mater&lt;/abbr-2&gt;&lt;/periodical&gt;&lt;pages&gt;2007942&lt;/pages&gt;&lt;volume&gt;31&lt;/volume&gt;&lt;number&gt;13&lt;/number&gt;&lt;dates&gt;&lt;year&gt;2021&lt;/year&gt;&lt;/dates&gt;&lt;urls&gt;&lt;/urls&gt;&lt;/record&gt;&lt;/Cite&gt;&lt;/EndNote&gt;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30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fldChar w:fldCharType="end"/>
            </w:r>
          </w:p>
        </w:tc>
        <w:tc>
          <w:tcPr>
            <w:tcW w:w="988" w:type="dxa"/>
            <w:vAlign w:val="center"/>
          </w:tcPr>
          <w:p w14:paraId="3EBD76E0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000</w:t>
            </w:r>
          </w:p>
        </w:tc>
        <w:tc>
          <w:tcPr>
            <w:tcW w:w="1134" w:type="dxa"/>
            <w:vAlign w:val="center"/>
          </w:tcPr>
          <w:p w14:paraId="058649F8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430</w:t>
            </w:r>
          </w:p>
        </w:tc>
        <w:tc>
          <w:tcPr>
            <w:tcW w:w="1134" w:type="dxa"/>
            <w:vAlign w:val="center"/>
          </w:tcPr>
          <w:p w14:paraId="0BD0535D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</w:p>
        </w:tc>
        <w:tc>
          <w:tcPr>
            <w:tcW w:w="1417" w:type="dxa"/>
            <w:vAlign w:val="center"/>
          </w:tcPr>
          <w:p w14:paraId="521AC6F7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C2BAE">
              <w:rPr>
                <w:rFonts w:ascii="Times New Roman" w:hAnsi="Times New Roman" w:cs="Times New Roman"/>
                <w:sz w:val="20"/>
                <w:szCs w:val="20"/>
              </w:rPr>
              <w:t>18.4</w:t>
            </w:r>
          </w:p>
        </w:tc>
        <w:tc>
          <w:tcPr>
            <w:tcW w:w="1134" w:type="dxa"/>
            <w:vAlign w:val="center"/>
          </w:tcPr>
          <w:p w14:paraId="684FC3B3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418" w:type="dxa"/>
            <w:vAlign w:val="center"/>
          </w:tcPr>
          <w:p w14:paraId="57139F4A" w14:textId="77777777" w:rsidR="00C44524" w:rsidRPr="00EC2BAE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~</w:t>
            </w:r>
          </w:p>
        </w:tc>
      </w:tr>
      <w:tr w:rsidR="00C44524" w:rsidRPr="006878D6" w14:paraId="1D0663E4" w14:textId="77777777" w:rsidTr="00343560">
        <w:tc>
          <w:tcPr>
            <w:tcW w:w="1276" w:type="dxa"/>
            <w:vAlign w:val="center"/>
          </w:tcPr>
          <w:p w14:paraId="7DCF6028" w14:textId="6C5F841D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10B16">
              <w:rPr>
                <w:rFonts w:ascii="Times New Roman" w:hAnsi="Times New Roman" w:cs="Times New Roman"/>
                <w:sz w:val="20"/>
                <w:szCs w:val="20"/>
              </w:rPr>
              <w:t>Li</w:t>
            </w:r>
            <w:r w:rsidRPr="00D10B16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x</w:t>
            </w:r>
            <w:r w:rsidRPr="00D10B16">
              <w:rPr>
                <w:rFonts w:ascii="Times New Roman" w:hAnsi="Times New Roman" w:cs="Times New Roman"/>
                <w:sz w:val="20"/>
                <w:szCs w:val="20"/>
              </w:rPr>
              <w:t>TiO</w:t>
            </w:r>
            <w:r w:rsidRPr="00D10B16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&lt;EndNote&gt;&lt;Cite&gt;&lt;Author&gt;Nguyen&lt;/Author&gt;&lt;Year&gt;2017&lt;/Year&gt;&lt;RecNum&gt;756&lt;/RecNum&gt;&lt;DisplayText&gt;&lt;style face="superscript"&gt;31&lt;/style&gt;&lt;/DisplayText&gt;&lt;record&gt;&lt;rec-number&gt;756&lt;/rec-number&gt;&lt;foreign-keys&gt;&lt;key app="EN" db-id="2a0r2dr9nf52t6e05ee5p5r4vx59tszf2we2" timestamp="1620108439"&gt;756&lt;/key&gt;&lt;/foreign-keys&gt;&lt;ref-type name="Journal Article"&gt;17&lt;/ref-type&gt;&lt;contributors&gt;&lt;authors&gt;&lt;author&gt;Nguyen, O&lt;/author&gt;&lt;author&gt;Courtin, E&lt;/author&gt;&lt;author&gt;Sauvage, F&lt;/author&gt;&lt;author&gt;Krins, N&lt;/author&gt;&lt;author&gt;Sanchez, Clément&lt;/author&gt;&lt;author&gt;Laberty-Robert, Christel&lt;/author&gt;&lt;/authors&gt;&lt;/contributors&gt;&lt;titles&gt;&lt;title&gt;Shedding light on the light-driven lithium ion de-insertion reaction: towards the design of a photo-rechargeable battery&lt;/title&gt;&lt;secondary-title&gt;Journal of Materials Chemistry A&lt;/secondary-title&gt;&lt;/titles&gt;&lt;periodical&gt;&lt;full-title&gt;Journal of Materials Chemistry A&lt;/full-title&gt;&lt;/periodical&gt;&lt;pages&gt;5927-5933&lt;/pages&gt;&lt;volume&gt;5&lt;/volume&gt;&lt;number&gt;12&lt;/number&gt;&lt;dates&gt;&lt;year&gt;2017&lt;/year&gt;&lt;/dates&gt;&lt;urls&gt;&lt;/urls&gt;&lt;/record&gt;&lt;/Cite&gt;&lt;/EndNote&gt;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31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88" w:type="dxa"/>
            <w:vAlign w:val="center"/>
          </w:tcPr>
          <w:p w14:paraId="17A8E927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34" w:type="dxa"/>
            <w:vAlign w:val="center"/>
          </w:tcPr>
          <w:p w14:paraId="46053224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1134" w:type="dxa"/>
            <w:vAlign w:val="center"/>
          </w:tcPr>
          <w:p w14:paraId="50617907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.7</w:t>
            </w:r>
          </w:p>
        </w:tc>
        <w:tc>
          <w:tcPr>
            <w:tcW w:w="1417" w:type="dxa"/>
            <w:vAlign w:val="center"/>
          </w:tcPr>
          <w:p w14:paraId="466CD53D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1134" w:type="dxa"/>
            <w:vAlign w:val="center"/>
          </w:tcPr>
          <w:p w14:paraId="583D5AE1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~</w:t>
            </w:r>
          </w:p>
        </w:tc>
        <w:tc>
          <w:tcPr>
            <w:tcW w:w="1418" w:type="dxa"/>
            <w:vAlign w:val="center"/>
          </w:tcPr>
          <w:p w14:paraId="44D43BC9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~</w:t>
            </w:r>
          </w:p>
        </w:tc>
      </w:tr>
      <w:tr w:rsidR="00C44524" w:rsidRPr="006878D6" w14:paraId="4AF42293" w14:textId="77777777" w:rsidTr="00343560"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1932DB73" w14:textId="6281E0B6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15794"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91579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6</w:t>
            </w:r>
            <w:r w:rsidRPr="00915794">
              <w:rPr>
                <w:rFonts w:ascii="Times New Roman" w:hAnsi="Times New Roman" w:cs="Times New Roman"/>
                <w:sz w:val="20"/>
                <w:szCs w:val="20"/>
              </w:rPr>
              <w:t>H</w:t>
            </w:r>
            <w:r w:rsidRPr="0091579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9</w:t>
            </w:r>
            <w:r w:rsidRPr="00915794">
              <w:rPr>
                <w:rFonts w:ascii="Times New Roman" w:hAnsi="Times New Roman" w:cs="Times New Roman"/>
                <w:sz w:val="20"/>
                <w:szCs w:val="20"/>
              </w:rPr>
              <w:t>C</w:t>
            </w:r>
            <w:r w:rsidRPr="0091579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915794">
              <w:rPr>
                <w:rFonts w:ascii="Times New Roman" w:hAnsi="Times New Roman" w:cs="Times New Roman"/>
                <w:sz w:val="20"/>
                <w:szCs w:val="20"/>
              </w:rPr>
              <w:t>H</w:t>
            </w:r>
            <w:r w:rsidRPr="0091579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 w:rsidRPr="00915794">
              <w:rPr>
                <w:rFonts w:ascii="Times New Roman" w:hAnsi="Times New Roman" w:cs="Times New Roman"/>
                <w:sz w:val="20"/>
                <w:szCs w:val="20"/>
              </w:rPr>
              <w:t>NH</w:t>
            </w:r>
            <w:r w:rsidRPr="0091579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3</w:t>
            </w:r>
            <w:r w:rsidRPr="0091579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91579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2</w:t>
            </w:r>
            <w:r w:rsidRPr="00915794">
              <w:rPr>
                <w:rFonts w:ascii="Times New Roman" w:hAnsi="Times New Roman" w:cs="Times New Roman"/>
                <w:sz w:val="20"/>
                <w:szCs w:val="20"/>
              </w:rPr>
              <w:t>PbI</w:t>
            </w:r>
            <w:r w:rsidRPr="00915794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begin"/>
            </w:r>
            <w:r w:rsidR="004B3A5F"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instrText xml:space="preserve"> ADDIN EN.CITE &lt;EndNote&gt;&lt;Cite&gt;&lt;Author&gt;Ahmad&lt;/Author&gt;&lt;Year&gt;2018&lt;/Year&gt;&lt;RecNum&gt;758&lt;/RecNum&gt;&lt;DisplayText&gt;&lt;style face="superscript"&gt;32&lt;/style&gt;&lt;/DisplayText&gt;&lt;record&gt;&lt;rec-number&gt;758&lt;/rec-number&gt;&lt;foreign-keys&gt;&lt;key app="EN" db-id="2a0r2dr9nf52t6e05ee5p5r4vx59tszf2we2" timestamp="1620110046"&gt;758&lt;/key&gt;&lt;/foreign-keys&gt;&lt;ref-type name="Journal Article"&gt;17&lt;/ref-type&gt;&lt;contributors&gt;&lt;authors&gt;&lt;author&gt;Ahmad, Shahab&lt;/author&gt;&lt;author&gt;George, Chandramohan&lt;/author&gt;&lt;author&gt;Beesley, David J&lt;/author&gt;&lt;author&gt;Baumberg, Jeremy J&lt;/author&gt;&lt;author&gt;De Volder, Michael&lt;/author&gt;&lt;/authors&gt;&lt;/contributors&gt;&lt;titles&gt;&lt;title&gt;Photo-rechargeable organo-halide perovskite batteries&lt;/title&gt;&lt;secondary-title&gt;Nano letters&lt;/secondary-title&gt;&lt;/titles&gt;&lt;periodical&gt;&lt;full-title&gt;Nano Letters&lt;/full-title&gt;&lt;abbr-1&gt;Nano Lett.&lt;/abbr-1&gt;&lt;abbr-2&gt;Nano Lett&lt;/abbr-2&gt;&lt;/periodical&gt;&lt;pages&gt;1856-1862&lt;/pages&gt;&lt;volume&gt;18&lt;/volume&gt;&lt;number&gt;3&lt;/number&gt;&lt;dates&gt;&lt;year&gt;2018&lt;/year&gt;&lt;/dates&gt;&lt;isbn&gt;1530-6984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separate"/>
            </w:r>
            <w:r w:rsidR="004B3A5F" w:rsidRPr="004B3A5F">
              <w:rPr>
                <w:rFonts w:ascii="Times New Roman" w:hAnsi="Times New Roman" w:cs="Times New Roman"/>
                <w:noProof/>
                <w:sz w:val="20"/>
                <w:szCs w:val="20"/>
                <w:vertAlign w:val="superscript"/>
              </w:rPr>
              <w:t>32</w:t>
            </w:r>
            <w:r>
              <w:rPr>
                <w:rFonts w:ascii="Times New Roman" w:hAnsi="Times New Roman" w:cs="Times New Roman"/>
                <w:sz w:val="20"/>
                <w:szCs w:val="20"/>
                <w:vertAlign w:val="subscript"/>
              </w:rPr>
              <w:fldChar w:fldCharType="end"/>
            </w:r>
          </w:p>
        </w:tc>
        <w:tc>
          <w:tcPr>
            <w:tcW w:w="988" w:type="dxa"/>
            <w:tcBorders>
              <w:bottom w:val="single" w:sz="4" w:space="0" w:color="auto"/>
            </w:tcBorders>
            <w:vAlign w:val="center"/>
          </w:tcPr>
          <w:p w14:paraId="4F199867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23F88827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~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0-100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108C06C1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.0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66EBD1A2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~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7FD6248A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5544C987" w14:textId="77777777" w:rsidR="00C44524" w:rsidRPr="006878D6" w:rsidRDefault="00C44524" w:rsidP="002075B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.034</w:t>
            </w:r>
          </w:p>
        </w:tc>
      </w:tr>
    </w:tbl>
    <w:p w14:paraId="12DF35C6" w14:textId="5EE32ECB" w:rsidR="00C44524" w:rsidRDefault="00C44524" w:rsidP="00C44524">
      <w:pPr>
        <w:rPr>
          <w:rFonts w:ascii="Times New Roman" w:hAnsi="Times New Roman" w:cs="Times New Roman"/>
          <w:sz w:val="24"/>
          <w:szCs w:val="24"/>
        </w:rPr>
      </w:pPr>
    </w:p>
    <w:p w14:paraId="63AF390E" w14:textId="74771A0F" w:rsidR="00C44524" w:rsidRDefault="00C44524" w:rsidP="0034356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82FA00C" w14:textId="6D3306B9" w:rsidR="002E027C" w:rsidRPr="002E027C" w:rsidRDefault="002E027C" w:rsidP="00343560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2E027C">
        <w:rPr>
          <w:rFonts w:ascii="Times New Roman" w:hAnsi="Times New Roman" w:cs="Times New Roman"/>
          <w:b/>
          <w:bCs/>
          <w:sz w:val="24"/>
          <w:szCs w:val="24"/>
        </w:rPr>
        <w:lastRenderedPageBreak/>
        <w:t>R</w:t>
      </w:r>
      <w:r w:rsidRPr="002E027C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Pr="002E027C">
        <w:rPr>
          <w:rFonts w:ascii="Times New Roman" w:hAnsi="Times New Roman" w:cs="Times New Roman"/>
          <w:b/>
          <w:bCs/>
          <w:sz w:val="24"/>
          <w:szCs w:val="24"/>
        </w:rPr>
        <w:t>ference</w:t>
      </w:r>
      <w:r w:rsidR="00B02B34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</w:p>
    <w:p w14:paraId="45259745" w14:textId="153EE72E" w:rsidR="004B3A5F" w:rsidRPr="007110B4" w:rsidRDefault="00C44524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35444A">
        <w:rPr>
          <w:rFonts w:ascii="Times New Roman" w:hAnsi="Times New Roman" w:cs="Times New Roman"/>
          <w:sz w:val="24"/>
          <w:szCs w:val="24"/>
        </w:rPr>
        <w:fldChar w:fldCharType="begin"/>
      </w:r>
      <w:r w:rsidRPr="0035444A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35444A">
        <w:rPr>
          <w:rFonts w:ascii="Times New Roman" w:hAnsi="Times New Roman" w:cs="Times New Roman"/>
          <w:sz w:val="24"/>
          <w:szCs w:val="24"/>
        </w:rPr>
        <w:fldChar w:fldCharType="separate"/>
      </w:r>
      <w:r w:rsidR="004B3A5F" w:rsidRPr="007110B4">
        <w:rPr>
          <w:rFonts w:ascii="Times New Roman" w:hAnsi="Times New Roman" w:cs="Times New Roman"/>
          <w:sz w:val="24"/>
          <w:szCs w:val="32"/>
        </w:rPr>
        <w:t>1.</w:t>
      </w:r>
      <w:r w:rsidR="004B3A5F" w:rsidRPr="007110B4">
        <w:rPr>
          <w:rFonts w:ascii="Times New Roman" w:hAnsi="Times New Roman" w:cs="Times New Roman"/>
          <w:sz w:val="24"/>
          <w:szCs w:val="32"/>
        </w:rPr>
        <w:tab/>
        <w:t>Tang Q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="004B3A5F" w:rsidRPr="007110B4">
        <w:rPr>
          <w:rFonts w:ascii="Times New Roman" w:hAnsi="Times New Roman" w:cs="Times New Roman"/>
          <w:sz w:val="24"/>
          <w:szCs w:val="32"/>
        </w:rPr>
        <w:t>, Jiang L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="004B3A5F" w:rsidRPr="007110B4">
        <w:rPr>
          <w:rFonts w:ascii="Times New Roman" w:hAnsi="Times New Roman" w:cs="Times New Roman"/>
          <w:sz w:val="24"/>
          <w:szCs w:val="32"/>
        </w:rPr>
        <w:t>, Liu J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="004B3A5F" w:rsidRPr="007110B4">
        <w:rPr>
          <w:rFonts w:ascii="Times New Roman" w:hAnsi="Times New Roman" w:cs="Times New Roman"/>
          <w:sz w:val="24"/>
          <w:szCs w:val="32"/>
        </w:rPr>
        <w:t>, Wang S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="004B3A5F" w:rsidRPr="007110B4">
        <w:rPr>
          <w:rFonts w:ascii="Times New Roman" w:hAnsi="Times New Roman" w:cs="Times New Roman"/>
          <w:sz w:val="24"/>
          <w:szCs w:val="32"/>
        </w:rPr>
        <w:t>, Sun G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="004B3A5F" w:rsidRPr="007110B4">
        <w:rPr>
          <w:rFonts w:ascii="Times New Roman" w:hAnsi="Times New Roman" w:cs="Times New Roman"/>
          <w:sz w:val="24"/>
          <w:szCs w:val="32"/>
        </w:rPr>
        <w:t xml:space="preserve"> Effect of surface manganese valence of manganese oxides on the activity of the oxygen reduction reaction in alkaline media. </w:t>
      </w:r>
      <w:r w:rsidR="004B3A5F" w:rsidRPr="007110B4">
        <w:rPr>
          <w:rFonts w:ascii="Times New Roman" w:hAnsi="Times New Roman" w:cs="Times New Roman"/>
          <w:i/>
          <w:sz w:val="24"/>
          <w:szCs w:val="32"/>
        </w:rPr>
        <w:t>A</w:t>
      </w:r>
      <w:r w:rsidR="007110B4">
        <w:rPr>
          <w:rFonts w:ascii="Times New Roman" w:hAnsi="Times New Roman" w:cs="Times New Roman"/>
          <w:i/>
          <w:sz w:val="24"/>
          <w:szCs w:val="32"/>
        </w:rPr>
        <w:t>CS</w:t>
      </w:r>
      <w:r w:rsidR="004B3A5F" w:rsidRPr="007110B4">
        <w:rPr>
          <w:rFonts w:ascii="Times New Roman" w:hAnsi="Times New Roman" w:cs="Times New Roman"/>
          <w:i/>
          <w:sz w:val="24"/>
          <w:szCs w:val="32"/>
        </w:rPr>
        <w:t xml:space="preserve"> Catal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="004B3A5F"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="004B3A5F" w:rsidRPr="007110B4">
        <w:rPr>
          <w:rFonts w:ascii="Times New Roman" w:hAnsi="Times New Roman" w:cs="Times New Roman"/>
          <w:b/>
          <w:sz w:val="24"/>
          <w:szCs w:val="32"/>
        </w:rPr>
        <w:t>4</w:t>
      </w:r>
      <w:r w:rsidR="004B3A5F" w:rsidRPr="007110B4">
        <w:rPr>
          <w:rFonts w:ascii="Times New Roman" w:hAnsi="Times New Roman" w:cs="Times New Roman"/>
          <w:sz w:val="24"/>
          <w:szCs w:val="32"/>
        </w:rPr>
        <w:t>, 457-463 (2014).</w:t>
      </w:r>
    </w:p>
    <w:p w14:paraId="03CA00A5" w14:textId="35C150E7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2.</w:t>
      </w:r>
      <w:r w:rsidRPr="007110B4">
        <w:rPr>
          <w:rFonts w:ascii="Times New Roman" w:hAnsi="Times New Roman" w:cs="Times New Roman"/>
          <w:sz w:val="24"/>
          <w:szCs w:val="32"/>
        </w:rPr>
        <w:tab/>
        <w:t>Wang Y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Zhang R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Li J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Li L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Lin S. First-principles study on transition metal-doped anatase TiO</w:t>
      </w:r>
      <w:r w:rsidRPr="0062436F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7110B4">
        <w:rPr>
          <w:rFonts w:ascii="Times New Roman" w:hAnsi="Times New Roman" w:cs="Times New Roman"/>
          <w:sz w:val="24"/>
          <w:szCs w:val="32"/>
        </w:rPr>
        <w:t xml:space="preserve">. 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Nanoscale </w:t>
      </w:r>
      <w:r w:rsidR="007110B4">
        <w:rPr>
          <w:rFonts w:ascii="Times New Roman" w:hAnsi="Times New Roman" w:cs="Times New Roman"/>
          <w:i/>
          <w:sz w:val="24"/>
          <w:szCs w:val="32"/>
        </w:rPr>
        <w:t>R</w:t>
      </w:r>
      <w:r w:rsidRPr="007110B4">
        <w:rPr>
          <w:rFonts w:ascii="Times New Roman" w:hAnsi="Times New Roman" w:cs="Times New Roman"/>
          <w:i/>
          <w:sz w:val="24"/>
          <w:szCs w:val="32"/>
        </w:rPr>
        <w:t>es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</w:t>
      </w:r>
      <w:r w:rsidR="007110B4">
        <w:rPr>
          <w:rFonts w:ascii="Times New Roman" w:hAnsi="Times New Roman" w:cs="Times New Roman"/>
          <w:i/>
          <w:sz w:val="24"/>
          <w:szCs w:val="32"/>
        </w:rPr>
        <w:t>L</w:t>
      </w:r>
      <w:r w:rsidRPr="007110B4">
        <w:rPr>
          <w:rFonts w:ascii="Times New Roman" w:hAnsi="Times New Roman" w:cs="Times New Roman"/>
          <w:i/>
          <w:sz w:val="24"/>
          <w:szCs w:val="32"/>
        </w:rPr>
        <w:t>ett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9</w:t>
      </w:r>
      <w:r w:rsidRPr="007110B4">
        <w:rPr>
          <w:rFonts w:ascii="Times New Roman" w:hAnsi="Times New Roman" w:cs="Times New Roman"/>
          <w:sz w:val="24"/>
          <w:szCs w:val="32"/>
        </w:rPr>
        <w:t>, 1-8 (2014).</w:t>
      </w:r>
    </w:p>
    <w:p w14:paraId="62ACD524" w14:textId="15C006F0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3.</w:t>
      </w:r>
      <w:r w:rsidRPr="007110B4">
        <w:rPr>
          <w:rFonts w:ascii="Times New Roman" w:hAnsi="Times New Roman" w:cs="Times New Roman"/>
          <w:sz w:val="24"/>
          <w:szCs w:val="32"/>
        </w:rPr>
        <w:tab/>
        <w:t>Wang S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-B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>,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Lamella-nanostructured eutectic zinc–aluminum alloys as reversible and dendrite-free anodes for aqueous rechargeable batteries.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Nat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</w:t>
      </w:r>
      <w:r w:rsidR="007110B4">
        <w:rPr>
          <w:rFonts w:ascii="Times New Roman" w:hAnsi="Times New Roman" w:cs="Times New Roman"/>
          <w:i/>
          <w:sz w:val="24"/>
          <w:szCs w:val="32"/>
        </w:rPr>
        <w:t>C</w:t>
      </w:r>
      <w:r w:rsidRPr="007110B4">
        <w:rPr>
          <w:rFonts w:ascii="Times New Roman" w:hAnsi="Times New Roman" w:cs="Times New Roman"/>
          <w:i/>
          <w:sz w:val="24"/>
          <w:szCs w:val="32"/>
        </w:rPr>
        <w:t>ommun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11</w:t>
      </w:r>
      <w:r w:rsidRPr="007110B4">
        <w:rPr>
          <w:rFonts w:ascii="Times New Roman" w:hAnsi="Times New Roman" w:cs="Times New Roman"/>
          <w:sz w:val="24"/>
          <w:szCs w:val="32"/>
        </w:rPr>
        <w:t>, 1-9 (2020).</w:t>
      </w:r>
    </w:p>
    <w:p w14:paraId="1A945885" w14:textId="0D73B5FF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4.</w:t>
      </w:r>
      <w:r w:rsidRPr="007110B4">
        <w:rPr>
          <w:rFonts w:ascii="Times New Roman" w:hAnsi="Times New Roman" w:cs="Times New Roman"/>
          <w:sz w:val="24"/>
          <w:szCs w:val="32"/>
        </w:rPr>
        <w:tab/>
        <w:t>Yan C</w:t>
      </w:r>
      <w:r w:rsidR="00AE7D8B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>,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Architecting a stable high-energy aqueous al-ion battery. </w:t>
      </w:r>
      <w:r w:rsidRPr="007110B4">
        <w:rPr>
          <w:rFonts w:ascii="Times New Roman" w:hAnsi="Times New Roman" w:cs="Times New Roman"/>
          <w:i/>
          <w:sz w:val="24"/>
          <w:szCs w:val="32"/>
        </w:rPr>
        <w:t>J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Am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Chem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Soc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142</w:t>
      </w:r>
      <w:r w:rsidRPr="007110B4">
        <w:rPr>
          <w:rFonts w:ascii="Times New Roman" w:hAnsi="Times New Roman" w:cs="Times New Roman"/>
          <w:sz w:val="24"/>
          <w:szCs w:val="32"/>
        </w:rPr>
        <w:t>, 15295-15304 (2020).</w:t>
      </w:r>
    </w:p>
    <w:p w14:paraId="6999B41E" w14:textId="52741150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5.</w:t>
      </w:r>
      <w:r w:rsidRPr="007110B4">
        <w:rPr>
          <w:rFonts w:ascii="Times New Roman" w:hAnsi="Times New Roman" w:cs="Times New Roman"/>
          <w:sz w:val="24"/>
          <w:szCs w:val="32"/>
        </w:rPr>
        <w:tab/>
        <w:t>Jalili M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Rostami M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, Ramezanzadeh B. An investigation of the electrochemical action of the epoxy zinc-rich coatings containing surface modified aluminum nanoparticle. </w:t>
      </w:r>
      <w:r w:rsidRPr="007110B4">
        <w:rPr>
          <w:rFonts w:ascii="Times New Roman" w:hAnsi="Times New Roman" w:cs="Times New Roman"/>
          <w:i/>
          <w:sz w:val="24"/>
          <w:szCs w:val="32"/>
        </w:rPr>
        <w:t>Appl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Surf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Sci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328</w:t>
      </w:r>
      <w:r w:rsidRPr="007110B4">
        <w:rPr>
          <w:rFonts w:ascii="Times New Roman" w:hAnsi="Times New Roman" w:cs="Times New Roman"/>
          <w:sz w:val="24"/>
          <w:szCs w:val="32"/>
        </w:rPr>
        <w:t>, 95-108 (2015).</w:t>
      </w:r>
    </w:p>
    <w:p w14:paraId="335EB308" w14:textId="43959953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6.</w:t>
      </w:r>
      <w:r w:rsidRPr="007110B4">
        <w:rPr>
          <w:rFonts w:ascii="Times New Roman" w:hAnsi="Times New Roman" w:cs="Times New Roman"/>
          <w:sz w:val="24"/>
          <w:szCs w:val="32"/>
        </w:rPr>
        <w:tab/>
        <w:t>Feliu Jr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S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, Barranco V. XPS study of the surface chemistry of conventional hot-dip galvanised pure Zn, galvanneal and Zn–Al alloy coatings on steel. </w:t>
      </w:r>
      <w:r w:rsidRPr="007110B4">
        <w:rPr>
          <w:rFonts w:ascii="Times New Roman" w:hAnsi="Times New Roman" w:cs="Times New Roman"/>
          <w:i/>
          <w:sz w:val="24"/>
          <w:szCs w:val="32"/>
        </w:rPr>
        <w:t>Acta Mater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51</w:t>
      </w:r>
      <w:r w:rsidRPr="007110B4">
        <w:rPr>
          <w:rFonts w:ascii="Times New Roman" w:hAnsi="Times New Roman" w:cs="Times New Roman"/>
          <w:sz w:val="24"/>
          <w:szCs w:val="32"/>
        </w:rPr>
        <w:t>, 5413-5424 (2003).</w:t>
      </w:r>
    </w:p>
    <w:p w14:paraId="6557392B" w14:textId="5D27EDFA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7.</w:t>
      </w:r>
      <w:r w:rsidRPr="007110B4">
        <w:rPr>
          <w:rFonts w:ascii="Times New Roman" w:hAnsi="Times New Roman" w:cs="Times New Roman"/>
          <w:sz w:val="24"/>
          <w:szCs w:val="32"/>
        </w:rPr>
        <w:tab/>
        <w:t>Lv F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>,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Ir‐</w:t>
      </w:r>
      <w:r w:rsidR="007110B4">
        <w:rPr>
          <w:rFonts w:ascii="Times New Roman" w:hAnsi="Times New Roman" w:cs="Times New Roman"/>
          <w:sz w:val="24"/>
          <w:szCs w:val="32"/>
        </w:rPr>
        <w:t>b</w:t>
      </w:r>
      <w:r w:rsidRPr="007110B4">
        <w:rPr>
          <w:rFonts w:ascii="Times New Roman" w:hAnsi="Times New Roman" w:cs="Times New Roman"/>
          <w:sz w:val="24"/>
          <w:szCs w:val="32"/>
        </w:rPr>
        <w:t xml:space="preserve">ased </w:t>
      </w:r>
      <w:r w:rsidR="007110B4">
        <w:rPr>
          <w:rFonts w:ascii="Times New Roman" w:hAnsi="Times New Roman" w:cs="Times New Roman"/>
          <w:sz w:val="24"/>
          <w:szCs w:val="32"/>
        </w:rPr>
        <w:t>a</w:t>
      </w:r>
      <w:r w:rsidRPr="007110B4">
        <w:rPr>
          <w:rFonts w:ascii="Times New Roman" w:hAnsi="Times New Roman" w:cs="Times New Roman"/>
          <w:sz w:val="24"/>
          <w:szCs w:val="32"/>
        </w:rPr>
        <w:t xml:space="preserve">lloy </w:t>
      </w:r>
      <w:r w:rsidR="007110B4">
        <w:rPr>
          <w:rFonts w:ascii="Times New Roman" w:hAnsi="Times New Roman" w:cs="Times New Roman"/>
          <w:sz w:val="24"/>
          <w:szCs w:val="32"/>
        </w:rPr>
        <w:t>n</w:t>
      </w:r>
      <w:r w:rsidRPr="007110B4">
        <w:rPr>
          <w:rFonts w:ascii="Times New Roman" w:hAnsi="Times New Roman" w:cs="Times New Roman"/>
          <w:sz w:val="24"/>
          <w:szCs w:val="32"/>
        </w:rPr>
        <w:t xml:space="preserve">anoflowers with </w:t>
      </w:r>
      <w:r w:rsidR="007110B4">
        <w:rPr>
          <w:rFonts w:ascii="Times New Roman" w:hAnsi="Times New Roman" w:cs="Times New Roman"/>
          <w:sz w:val="24"/>
          <w:szCs w:val="32"/>
        </w:rPr>
        <w:t>o</w:t>
      </w:r>
      <w:r w:rsidRPr="007110B4">
        <w:rPr>
          <w:rFonts w:ascii="Times New Roman" w:hAnsi="Times New Roman" w:cs="Times New Roman"/>
          <w:sz w:val="24"/>
          <w:szCs w:val="32"/>
        </w:rPr>
        <w:t xml:space="preserve">ptimized </w:t>
      </w:r>
      <w:r w:rsidR="007110B4">
        <w:rPr>
          <w:rFonts w:ascii="Times New Roman" w:hAnsi="Times New Roman" w:cs="Times New Roman"/>
          <w:sz w:val="24"/>
          <w:szCs w:val="32"/>
        </w:rPr>
        <w:t>h</w:t>
      </w:r>
      <w:r w:rsidRPr="007110B4">
        <w:rPr>
          <w:rFonts w:ascii="Times New Roman" w:hAnsi="Times New Roman" w:cs="Times New Roman"/>
          <w:sz w:val="24"/>
          <w:szCs w:val="32"/>
        </w:rPr>
        <w:t xml:space="preserve">ydrogen </w:t>
      </w:r>
      <w:r w:rsidR="007110B4">
        <w:rPr>
          <w:rFonts w:ascii="Times New Roman" w:hAnsi="Times New Roman" w:cs="Times New Roman"/>
          <w:sz w:val="24"/>
          <w:szCs w:val="32"/>
        </w:rPr>
        <w:t>b</w:t>
      </w:r>
      <w:r w:rsidRPr="007110B4">
        <w:rPr>
          <w:rFonts w:ascii="Times New Roman" w:hAnsi="Times New Roman" w:cs="Times New Roman"/>
          <w:sz w:val="24"/>
          <w:szCs w:val="32"/>
        </w:rPr>
        <w:t xml:space="preserve">inding </w:t>
      </w:r>
      <w:r w:rsidR="007110B4">
        <w:rPr>
          <w:rFonts w:ascii="Times New Roman" w:hAnsi="Times New Roman" w:cs="Times New Roman"/>
          <w:sz w:val="24"/>
          <w:szCs w:val="32"/>
        </w:rPr>
        <w:t>e</w:t>
      </w:r>
      <w:r w:rsidRPr="007110B4">
        <w:rPr>
          <w:rFonts w:ascii="Times New Roman" w:hAnsi="Times New Roman" w:cs="Times New Roman"/>
          <w:sz w:val="24"/>
          <w:szCs w:val="32"/>
        </w:rPr>
        <w:t xml:space="preserve">nergy as </w:t>
      </w:r>
      <w:r w:rsidR="007110B4">
        <w:rPr>
          <w:rFonts w:ascii="Times New Roman" w:hAnsi="Times New Roman" w:cs="Times New Roman"/>
          <w:sz w:val="24"/>
          <w:szCs w:val="32"/>
        </w:rPr>
        <w:t>b</w:t>
      </w:r>
      <w:r w:rsidRPr="007110B4">
        <w:rPr>
          <w:rFonts w:ascii="Times New Roman" w:hAnsi="Times New Roman" w:cs="Times New Roman"/>
          <w:sz w:val="24"/>
          <w:szCs w:val="32"/>
        </w:rPr>
        <w:t xml:space="preserve">ifunctional </w:t>
      </w:r>
      <w:r w:rsidR="007110B4">
        <w:rPr>
          <w:rFonts w:ascii="Times New Roman" w:hAnsi="Times New Roman" w:cs="Times New Roman"/>
          <w:sz w:val="24"/>
          <w:szCs w:val="32"/>
        </w:rPr>
        <w:t>e</w:t>
      </w:r>
      <w:r w:rsidRPr="007110B4">
        <w:rPr>
          <w:rFonts w:ascii="Times New Roman" w:hAnsi="Times New Roman" w:cs="Times New Roman"/>
          <w:sz w:val="24"/>
          <w:szCs w:val="32"/>
        </w:rPr>
        <w:t xml:space="preserve">lectrocatalysts for </w:t>
      </w:r>
      <w:r w:rsidR="007110B4">
        <w:rPr>
          <w:rFonts w:ascii="Times New Roman" w:hAnsi="Times New Roman" w:cs="Times New Roman"/>
          <w:sz w:val="24"/>
          <w:szCs w:val="32"/>
        </w:rPr>
        <w:t>o</w:t>
      </w:r>
      <w:r w:rsidRPr="007110B4">
        <w:rPr>
          <w:rFonts w:ascii="Times New Roman" w:hAnsi="Times New Roman" w:cs="Times New Roman"/>
          <w:sz w:val="24"/>
          <w:szCs w:val="32"/>
        </w:rPr>
        <w:t xml:space="preserve">verall </w:t>
      </w:r>
      <w:r w:rsidR="007110B4">
        <w:rPr>
          <w:rFonts w:ascii="Times New Roman" w:hAnsi="Times New Roman" w:cs="Times New Roman"/>
          <w:sz w:val="24"/>
          <w:szCs w:val="32"/>
        </w:rPr>
        <w:t>w</w:t>
      </w:r>
      <w:r w:rsidRPr="007110B4">
        <w:rPr>
          <w:rFonts w:ascii="Times New Roman" w:hAnsi="Times New Roman" w:cs="Times New Roman"/>
          <w:sz w:val="24"/>
          <w:szCs w:val="32"/>
        </w:rPr>
        <w:t xml:space="preserve">ater </w:t>
      </w:r>
      <w:r w:rsidR="007110B4">
        <w:rPr>
          <w:rFonts w:ascii="Times New Roman" w:hAnsi="Times New Roman" w:cs="Times New Roman"/>
          <w:sz w:val="24"/>
          <w:szCs w:val="32"/>
        </w:rPr>
        <w:t>s</w:t>
      </w:r>
      <w:r w:rsidRPr="007110B4">
        <w:rPr>
          <w:rFonts w:ascii="Times New Roman" w:hAnsi="Times New Roman" w:cs="Times New Roman"/>
          <w:sz w:val="24"/>
          <w:szCs w:val="32"/>
        </w:rPr>
        <w:t xml:space="preserve">plitting. </w:t>
      </w:r>
      <w:r w:rsidRPr="007110B4">
        <w:rPr>
          <w:rFonts w:ascii="Times New Roman" w:hAnsi="Times New Roman" w:cs="Times New Roman"/>
          <w:i/>
          <w:sz w:val="24"/>
          <w:szCs w:val="32"/>
        </w:rPr>
        <w:t>Small Methods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4</w:t>
      </w:r>
      <w:r w:rsidRPr="007110B4">
        <w:rPr>
          <w:rFonts w:ascii="Times New Roman" w:hAnsi="Times New Roman" w:cs="Times New Roman"/>
          <w:sz w:val="24"/>
          <w:szCs w:val="32"/>
        </w:rPr>
        <w:t>, 1900129 (2020).</w:t>
      </w:r>
    </w:p>
    <w:p w14:paraId="71A2E8B6" w14:textId="1523AF1E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8.</w:t>
      </w:r>
      <w:r w:rsidRPr="007110B4">
        <w:rPr>
          <w:rFonts w:ascii="Times New Roman" w:hAnsi="Times New Roman" w:cs="Times New Roman"/>
          <w:sz w:val="24"/>
          <w:szCs w:val="32"/>
        </w:rPr>
        <w:tab/>
        <w:t>Xiang X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Lu Q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Han M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Chen J. Superior high-rate capability of Na</w:t>
      </w:r>
      <w:r w:rsidRPr="007110B4">
        <w:rPr>
          <w:rFonts w:ascii="Times New Roman" w:hAnsi="Times New Roman" w:cs="Times New Roman"/>
          <w:sz w:val="24"/>
          <w:szCs w:val="32"/>
          <w:vertAlign w:val="subscript"/>
        </w:rPr>
        <w:t>3</w:t>
      </w:r>
      <w:r w:rsidRPr="007110B4">
        <w:rPr>
          <w:rFonts w:ascii="Times New Roman" w:hAnsi="Times New Roman" w:cs="Times New Roman"/>
          <w:sz w:val="24"/>
          <w:szCs w:val="32"/>
        </w:rPr>
        <w:t>(VO</w:t>
      </w:r>
      <w:r w:rsidRPr="007110B4">
        <w:rPr>
          <w:rFonts w:ascii="Times New Roman" w:hAnsi="Times New Roman" w:cs="Times New Roman"/>
          <w:sz w:val="24"/>
          <w:szCs w:val="32"/>
          <w:vertAlign w:val="subscript"/>
        </w:rPr>
        <w:t>0.5</w:t>
      </w:r>
      <w:r w:rsidRPr="007110B4">
        <w:rPr>
          <w:rFonts w:ascii="Times New Roman" w:hAnsi="Times New Roman" w:cs="Times New Roman"/>
          <w:sz w:val="24"/>
          <w:szCs w:val="32"/>
        </w:rPr>
        <w:t>)</w:t>
      </w:r>
      <w:r w:rsidRPr="007110B4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7110B4">
        <w:rPr>
          <w:rFonts w:ascii="Times New Roman" w:hAnsi="Times New Roman" w:cs="Times New Roman"/>
          <w:sz w:val="24"/>
          <w:szCs w:val="32"/>
        </w:rPr>
        <w:t>(PO</w:t>
      </w:r>
      <w:r w:rsidRPr="007110B4">
        <w:rPr>
          <w:rFonts w:ascii="Times New Roman" w:hAnsi="Times New Roman" w:cs="Times New Roman"/>
          <w:sz w:val="24"/>
          <w:szCs w:val="32"/>
          <w:vertAlign w:val="subscript"/>
        </w:rPr>
        <w:t>4</w:t>
      </w:r>
      <w:r w:rsidRPr="007110B4">
        <w:rPr>
          <w:rFonts w:ascii="Times New Roman" w:hAnsi="Times New Roman" w:cs="Times New Roman"/>
          <w:sz w:val="24"/>
          <w:szCs w:val="32"/>
        </w:rPr>
        <w:t>)</w:t>
      </w:r>
      <w:r w:rsidRPr="007110B4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7110B4">
        <w:rPr>
          <w:rFonts w:ascii="Times New Roman" w:hAnsi="Times New Roman" w:cs="Times New Roman"/>
          <w:sz w:val="24"/>
          <w:szCs w:val="32"/>
        </w:rPr>
        <w:t>F</w:t>
      </w:r>
      <w:r w:rsidRPr="007110B4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7110B4">
        <w:rPr>
          <w:rFonts w:ascii="Times New Roman" w:hAnsi="Times New Roman" w:cs="Times New Roman"/>
          <w:sz w:val="24"/>
          <w:szCs w:val="32"/>
        </w:rPr>
        <w:t xml:space="preserve"> nanoparticles embedded in porous graphene through the pseudocapacitive effect. </w:t>
      </w:r>
      <w:r w:rsidRPr="007110B4">
        <w:rPr>
          <w:rFonts w:ascii="Times New Roman" w:hAnsi="Times New Roman" w:cs="Times New Roman"/>
          <w:i/>
          <w:sz w:val="24"/>
          <w:szCs w:val="32"/>
        </w:rPr>
        <w:t>Chem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Commun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52</w:t>
      </w:r>
      <w:r w:rsidRPr="007110B4">
        <w:rPr>
          <w:rFonts w:ascii="Times New Roman" w:hAnsi="Times New Roman" w:cs="Times New Roman"/>
          <w:sz w:val="24"/>
          <w:szCs w:val="32"/>
        </w:rPr>
        <w:t>, 3653-3656 (2016).</w:t>
      </w:r>
    </w:p>
    <w:p w14:paraId="1A9FCAFE" w14:textId="1D44F2DE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lastRenderedPageBreak/>
        <w:t>9.</w:t>
      </w:r>
      <w:r w:rsidRPr="007110B4">
        <w:rPr>
          <w:rFonts w:ascii="Times New Roman" w:hAnsi="Times New Roman" w:cs="Times New Roman"/>
          <w:sz w:val="24"/>
          <w:szCs w:val="32"/>
        </w:rPr>
        <w:tab/>
        <w:t>Zhang Y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Liu S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Ji Y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Ma J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, Yu H. Emerging nonaqueous aluminum‐ion batteries: challenges, status, and perspectives. </w:t>
      </w:r>
      <w:r w:rsidRPr="007110B4">
        <w:rPr>
          <w:rFonts w:ascii="Times New Roman" w:hAnsi="Times New Roman" w:cs="Times New Roman"/>
          <w:i/>
          <w:sz w:val="24"/>
          <w:szCs w:val="32"/>
        </w:rPr>
        <w:t>Adv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Mater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30</w:t>
      </w:r>
      <w:r w:rsidRPr="007110B4">
        <w:rPr>
          <w:rFonts w:ascii="Times New Roman" w:hAnsi="Times New Roman" w:cs="Times New Roman"/>
          <w:sz w:val="24"/>
          <w:szCs w:val="32"/>
        </w:rPr>
        <w:t>, 1706310 (2018).</w:t>
      </w:r>
    </w:p>
    <w:p w14:paraId="31506FCC" w14:textId="1D92D502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10.</w:t>
      </w:r>
      <w:r w:rsidRPr="007110B4">
        <w:rPr>
          <w:rFonts w:ascii="Times New Roman" w:hAnsi="Times New Roman" w:cs="Times New Roman"/>
          <w:sz w:val="24"/>
          <w:szCs w:val="32"/>
        </w:rPr>
        <w:tab/>
        <w:t>Boruah B</w:t>
      </w:r>
      <w:r w:rsidR="00783557">
        <w:rPr>
          <w:rFonts w:ascii="Times New Roman" w:hAnsi="Times New Roman" w:cs="Times New Roman"/>
          <w:sz w:val="24"/>
          <w:szCs w:val="32"/>
        </w:rPr>
        <w:t xml:space="preserve">. </w:t>
      </w:r>
      <w:r w:rsidRPr="007110B4">
        <w:rPr>
          <w:rFonts w:ascii="Times New Roman" w:hAnsi="Times New Roman" w:cs="Times New Roman"/>
          <w:sz w:val="24"/>
          <w:szCs w:val="32"/>
        </w:rPr>
        <w:t>D</w:t>
      </w:r>
      <w:r w:rsidR="00783557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, Mathieson A, Wen B, Feldmann S, Dose WM, De Volder M. Photo-rechargeable zinc-ion batteries.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Energy Environ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Sci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13</w:t>
      </w:r>
      <w:r w:rsidRPr="007110B4">
        <w:rPr>
          <w:rFonts w:ascii="Times New Roman" w:hAnsi="Times New Roman" w:cs="Times New Roman"/>
          <w:sz w:val="24"/>
          <w:szCs w:val="32"/>
        </w:rPr>
        <w:t>, 2414-2421 (2020).</w:t>
      </w:r>
    </w:p>
    <w:p w14:paraId="4D0520F7" w14:textId="5A79FC83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11.</w:t>
      </w:r>
      <w:r w:rsidRPr="007110B4">
        <w:rPr>
          <w:rFonts w:ascii="Times New Roman" w:hAnsi="Times New Roman" w:cs="Times New Roman"/>
          <w:sz w:val="24"/>
          <w:szCs w:val="32"/>
        </w:rPr>
        <w:tab/>
        <w:t>Perdew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J</w:t>
      </w:r>
      <w:r w:rsidR="003D10C1">
        <w:rPr>
          <w:rFonts w:ascii="Times New Roman" w:hAnsi="Times New Roman" w:cs="Times New Roman"/>
          <w:sz w:val="24"/>
          <w:szCs w:val="32"/>
        </w:rPr>
        <w:t xml:space="preserve">. </w:t>
      </w:r>
      <w:r w:rsidRPr="007110B4">
        <w:rPr>
          <w:rFonts w:ascii="Times New Roman" w:hAnsi="Times New Roman" w:cs="Times New Roman"/>
          <w:sz w:val="24"/>
          <w:szCs w:val="32"/>
        </w:rPr>
        <w:t>P</w:t>
      </w:r>
      <w:r w:rsidR="003D10C1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Burke K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, Ernzerhof M. Generalized gradient approximation made simple. </w:t>
      </w:r>
      <w:r w:rsidRPr="007110B4">
        <w:rPr>
          <w:rFonts w:ascii="Times New Roman" w:hAnsi="Times New Roman" w:cs="Times New Roman"/>
          <w:i/>
          <w:sz w:val="24"/>
          <w:szCs w:val="32"/>
        </w:rPr>
        <w:t>Phys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Rev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Lett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77</w:t>
      </w:r>
      <w:r w:rsidRPr="007110B4">
        <w:rPr>
          <w:rFonts w:ascii="Times New Roman" w:hAnsi="Times New Roman" w:cs="Times New Roman"/>
          <w:sz w:val="24"/>
          <w:szCs w:val="32"/>
        </w:rPr>
        <w:t>, 3865 (1996).</w:t>
      </w:r>
    </w:p>
    <w:p w14:paraId="521BB8F6" w14:textId="14D90E07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12.</w:t>
      </w:r>
      <w:r w:rsidRPr="007110B4">
        <w:rPr>
          <w:rFonts w:ascii="Times New Roman" w:hAnsi="Times New Roman" w:cs="Times New Roman"/>
          <w:sz w:val="24"/>
          <w:szCs w:val="32"/>
        </w:rPr>
        <w:tab/>
        <w:t>Segall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M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>,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First-principles simulation: ideas, illustrations and the CASTEP code. </w:t>
      </w:r>
      <w:r w:rsidRPr="007110B4">
        <w:rPr>
          <w:rFonts w:ascii="Times New Roman" w:hAnsi="Times New Roman" w:cs="Times New Roman"/>
          <w:i/>
          <w:sz w:val="24"/>
          <w:szCs w:val="32"/>
        </w:rPr>
        <w:t>J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Phys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>: Condens Matter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14</w:t>
      </w:r>
      <w:r w:rsidRPr="007110B4">
        <w:rPr>
          <w:rFonts w:ascii="Times New Roman" w:hAnsi="Times New Roman" w:cs="Times New Roman"/>
          <w:sz w:val="24"/>
          <w:szCs w:val="32"/>
        </w:rPr>
        <w:t>, 2717 (2002).</w:t>
      </w:r>
    </w:p>
    <w:p w14:paraId="4C0033B7" w14:textId="2B6C2CAA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13.</w:t>
      </w:r>
      <w:r w:rsidRPr="007110B4">
        <w:rPr>
          <w:rFonts w:ascii="Times New Roman" w:hAnsi="Times New Roman" w:cs="Times New Roman"/>
          <w:sz w:val="24"/>
          <w:szCs w:val="32"/>
        </w:rPr>
        <w:tab/>
        <w:t>Monkhorst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H</w:t>
      </w:r>
      <w:r w:rsidR="003D10C1">
        <w:rPr>
          <w:rFonts w:ascii="Times New Roman" w:hAnsi="Times New Roman" w:cs="Times New Roman"/>
          <w:sz w:val="24"/>
          <w:szCs w:val="32"/>
        </w:rPr>
        <w:t xml:space="preserve">. </w:t>
      </w:r>
      <w:r w:rsidRPr="007110B4">
        <w:rPr>
          <w:rFonts w:ascii="Times New Roman" w:hAnsi="Times New Roman" w:cs="Times New Roman"/>
          <w:sz w:val="24"/>
          <w:szCs w:val="32"/>
        </w:rPr>
        <w:t>J</w:t>
      </w:r>
      <w:r w:rsidR="003D10C1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Pack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J</w:t>
      </w:r>
      <w:r w:rsidR="003D10C1">
        <w:rPr>
          <w:rFonts w:ascii="Times New Roman" w:hAnsi="Times New Roman" w:cs="Times New Roman"/>
          <w:sz w:val="24"/>
          <w:szCs w:val="32"/>
        </w:rPr>
        <w:t xml:space="preserve">. </w:t>
      </w:r>
      <w:r w:rsidRPr="007110B4">
        <w:rPr>
          <w:rFonts w:ascii="Times New Roman" w:hAnsi="Times New Roman" w:cs="Times New Roman"/>
          <w:sz w:val="24"/>
          <w:szCs w:val="32"/>
        </w:rPr>
        <w:t xml:space="preserve">D. Special points for </w:t>
      </w:r>
      <w:r w:rsidR="007110B4">
        <w:rPr>
          <w:rFonts w:ascii="Times New Roman" w:hAnsi="Times New Roman" w:cs="Times New Roman"/>
          <w:sz w:val="24"/>
          <w:szCs w:val="32"/>
        </w:rPr>
        <w:t>b</w:t>
      </w:r>
      <w:r w:rsidRPr="007110B4">
        <w:rPr>
          <w:rFonts w:ascii="Times New Roman" w:hAnsi="Times New Roman" w:cs="Times New Roman"/>
          <w:sz w:val="24"/>
          <w:szCs w:val="32"/>
        </w:rPr>
        <w:t xml:space="preserve">rillouin-zone integrations. </w:t>
      </w:r>
      <w:r w:rsidRPr="007110B4">
        <w:rPr>
          <w:rFonts w:ascii="Times New Roman" w:hAnsi="Times New Roman" w:cs="Times New Roman"/>
          <w:i/>
          <w:sz w:val="24"/>
          <w:szCs w:val="32"/>
        </w:rPr>
        <w:t>Phys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</w:t>
      </w:r>
      <w:r w:rsidR="007110B4">
        <w:rPr>
          <w:rFonts w:ascii="Times New Roman" w:hAnsi="Times New Roman" w:cs="Times New Roman"/>
          <w:i/>
          <w:sz w:val="24"/>
          <w:szCs w:val="32"/>
        </w:rPr>
        <w:t>R</w:t>
      </w:r>
      <w:r w:rsidRPr="007110B4">
        <w:rPr>
          <w:rFonts w:ascii="Times New Roman" w:hAnsi="Times New Roman" w:cs="Times New Roman"/>
          <w:i/>
          <w:sz w:val="24"/>
          <w:szCs w:val="32"/>
        </w:rPr>
        <w:t>ev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B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13</w:t>
      </w:r>
      <w:r w:rsidRPr="007110B4">
        <w:rPr>
          <w:rFonts w:ascii="Times New Roman" w:hAnsi="Times New Roman" w:cs="Times New Roman"/>
          <w:sz w:val="24"/>
          <w:szCs w:val="32"/>
        </w:rPr>
        <w:t>, 5188 (1976).</w:t>
      </w:r>
    </w:p>
    <w:p w14:paraId="560FA9B9" w14:textId="6E488F38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14.</w:t>
      </w:r>
      <w:r w:rsidRPr="007110B4">
        <w:rPr>
          <w:rFonts w:ascii="Times New Roman" w:hAnsi="Times New Roman" w:cs="Times New Roman"/>
          <w:sz w:val="24"/>
          <w:szCs w:val="32"/>
        </w:rPr>
        <w:tab/>
        <w:t>Wu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C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Electrochemically activated spinel manganese oxide for rechargeable aqueous aluminum battery. </w:t>
      </w:r>
      <w:r w:rsidRPr="007110B4">
        <w:rPr>
          <w:rFonts w:ascii="Times New Roman" w:hAnsi="Times New Roman" w:cs="Times New Roman"/>
          <w:i/>
          <w:sz w:val="24"/>
          <w:szCs w:val="32"/>
        </w:rPr>
        <w:t>Nat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</w:t>
      </w:r>
      <w:r w:rsidR="007110B4">
        <w:rPr>
          <w:rFonts w:ascii="Times New Roman" w:hAnsi="Times New Roman" w:cs="Times New Roman"/>
          <w:i/>
          <w:sz w:val="24"/>
          <w:szCs w:val="32"/>
        </w:rPr>
        <w:t>C</w:t>
      </w:r>
      <w:r w:rsidRPr="007110B4">
        <w:rPr>
          <w:rFonts w:ascii="Times New Roman" w:hAnsi="Times New Roman" w:cs="Times New Roman"/>
          <w:i/>
          <w:sz w:val="24"/>
          <w:szCs w:val="32"/>
        </w:rPr>
        <w:t>ommun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10</w:t>
      </w:r>
      <w:r w:rsidRPr="007110B4">
        <w:rPr>
          <w:rFonts w:ascii="Times New Roman" w:hAnsi="Times New Roman" w:cs="Times New Roman"/>
          <w:sz w:val="24"/>
          <w:szCs w:val="32"/>
        </w:rPr>
        <w:t>, 1-10 (2019).</w:t>
      </w:r>
    </w:p>
    <w:p w14:paraId="6CF06B69" w14:textId="789AE3FB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15.</w:t>
      </w:r>
      <w:r w:rsidRPr="007110B4">
        <w:rPr>
          <w:rFonts w:ascii="Times New Roman" w:hAnsi="Times New Roman" w:cs="Times New Roman"/>
          <w:sz w:val="24"/>
          <w:szCs w:val="32"/>
        </w:rPr>
        <w:tab/>
        <w:t>Zhao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Q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Zachman MJ, Al Sadat WI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Zheng J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, Kourkoutis LF, Archer L. Solid electrolyte interphases for high-energy aqueous aluminum electrochemical cells. </w:t>
      </w:r>
      <w:r w:rsidRPr="007110B4">
        <w:rPr>
          <w:rFonts w:ascii="Times New Roman" w:hAnsi="Times New Roman" w:cs="Times New Roman"/>
          <w:i/>
          <w:sz w:val="24"/>
          <w:szCs w:val="32"/>
        </w:rPr>
        <w:t>Sci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</w:t>
      </w:r>
      <w:r w:rsidR="007110B4">
        <w:rPr>
          <w:rFonts w:ascii="Times New Roman" w:hAnsi="Times New Roman" w:cs="Times New Roman"/>
          <w:i/>
          <w:sz w:val="24"/>
          <w:szCs w:val="32"/>
        </w:rPr>
        <w:t>A</w:t>
      </w:r>
      <w:r w:rsidRPr="007110B4">
        <w:rPr>
          <w:rFonts w:ascii="Times New Roman" w:hAnsi="Times New Roman" w:cs="Times New Roman"/>
          <w:i/>
          <w:sz w:val="24"/>
          <w:szCs w:val="32"/>
        </w:rPr>
        <w:t>dv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4</w:t>
      </w:r>
      <w:r w:rsidRPr="007110B4">
        <w:rPr>
          <w:rFonts w:ascii="Times New Roman" w:hAnsi="Times New Roman" w:cs="Times New Roman"/>
          <w:sz w:val="24"/>
          <w:szCs w:val="32"/>
        </w:rPr>
        <w:t>, eaau8131 (2018).</w:t>
      </w:r>
    </w:p>
    <w:p w14:paraId="76D2BF71" w14:textId="69291AAD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16.</w:t>
      </w:r>
      <w:r w:rsidRPr="007110B4">
        <w:rPr>
          <w:rFonts w:ascii="Times New Roman" w:hAnsi="Times New Roman" w:cs="Times New Roman"/>
          <w:sz w:val="24"/>
          <w:szCs w:val="32"/>
        </w:rPr>
        <w:tab/>
        <w:t>Pwab C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A high-performance flexible aqueous Al ion rechargeable battery with long cycle life. </w:t>
      </w:r>
      <w:r w:rsidRPr="007110B4">
        <w:rPr>
          <w:rFonts w:ascii="Times New Roman" w:hAnsi="Times New Roman" w:cs="Times New Roman"/>
          <w:i/>
          <w:sz w:val="24"/>
          <w:szCs w:val="32"/>
        </w:rPr>
        <w:t>Energy Storage Mater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25</w:t>
      </w:r>
      <w:r w:rsidRPr="007110B4">
        <w:rPr>
          <w:rFonts w:ascii="Times New Roman" w:hAnsi="Times New Roman" w:cs="Times New Roman"/>
          <w:sz w:val="24"/>
          <w:szCs w:val="32"/>
        </w:rPr>
        <w:t>, 426-435 (2020).</w:t>
      </w:r>
    </w:p>
    <w:p w14:paraId="6DD88710" w14:textId="0F1D444B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17.</w:t>
      </w:r>
      <w:r w:rsidRPr="007110B4">
        <w:rPr>
          <w:rFonts w:ascii="Times New Roman" w:hAnsi="Times New Roman" w:cs="Times New Roman"/>
          <w:sz w:val="24"/>
          <w:szCs w:val="32"/>
        </w:rPr>
        <w:tab/>
        <w:t>Wang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D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A manganese hexacyanoferrate framework with enlarged ion tunnels and two‐species redox reaction for aqueous Al-ion batteries.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Nano Energy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84</w:t>
      </w:r>
      <w:r w:rsidRPr="007110B4">
        <w:rPr>
          <w:rFonts w:ascii="Times New Roman" w:hAnsi="Times New Roman" w:cs="Times New Roman"/>
          <w:sz w:val="24"/>
          <w:szCs w:val="32"/>
        </w:rPr>
        <w:t>, 105945 (2021).</w:t>
      </w:r>
    </w:p>
    <w:p w14:paraId="5B222DBA" w14:textId="7EEE0E15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18.</w:t>
      </w:r>
      <w:r w:rsidRPr="007110B4">
        <w:rPr>
          <w:rFonts w:ascii="Times New Roman" w:hAnsi="Times New Roman" w:cs="Times New Roman"/>
          <w:sz w:val="24"/>
          <w:szCs w:val="32"/>
        </w:rPr>
        <w:tab/>
        <w:t>Cai</w:t>
      </w:r>
      <w:r w:rsidR="003D10C1">
        <w:rPr>
          <w:rFonts w:ascii="Times New Roman" w:hAnsi="Times New Roman" w:cs="Times New Roman"/>
          <w:sz w:val="24"/>
          <w:szCs w:val="32"/>
        </w:rPr>
        <w:t xml:space="preserve">, </w:t>
      </w:r>
      <w:r w:rsidRPr="007110B4">
        <w:rPr>
          <w:rFonts w:ascii="Times New Roman" w:hAnsi="Times New Roman" w:cs="Times New Roman"/>
          <w:sz w:val="24"/>
          <w:szCs w:val="32"/>
        </w:rPr>
        <w:t>Y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Bronze-type vanadium dioxide holey nanobelts as high performing </w:t>
      </w:r>
      <w:r w:rsidRPr="007110B4">
        <w:rPr>
          <w:rFonts w:ascii="Times New Roman" w:hAnsi="Times New Roman" w:cs="Times New Roman"/>
          <w:sz w:val="24"/>
          <w:szCs w:val="32"/>
        </w:rPr>
        <w:lastRenderedPageBreak/>
        <w:t xml:space="preserve">cathode material for aqueous aluminium-ion batteries.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J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Mater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Chem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A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8</w:t>
      </w:r>
      <w:r w:rsidRPr="007110B4">
        <w:rPr>
          <w:rFonts w:ascii="Times New Roman" w:hAnsi="Times New Roman" w:cs="Times New Roman"/>
          <w:sz w:val="24"/>
          <w:szCs w:val="32"/>
        </w:rPr>
        <w:t>, 12716-12722 (2020).</w:t>
      </w:r>
    </w:p>
    <w:p w14:paraId="70E149DF" w14:textId="176105DB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19.</w:t>
      </w:r>
      <w:r w:rsidRPr="007110B4">
        <w:rPr>
          <w:rFonts w:ascii="Times New Roman" w:hAnsi="Times New Roman" w:cs="Times New Roman"/>
          <w:sz w:val="24"/>
          <w:szCs w:val="32"/>
        </w:rPr>
        <w:tab/>
        <w:t>Ru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Y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Zheng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S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Xue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H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Pang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H. Potassium cobalt hexacyanoferrate nanocubic assemblies for high-performance aqueous aluminum ion batteries.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Chem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Eng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J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382</w:t>
      </w:r>
      <w:r w:rsidRPr="007110B4">
        <w:rPr>
          <w:rFonts w:ascii="Times New Roman" w:hAnsi="Times New Roman" w:cs="Times New Roman"/>
          <w:sz w:val="24"/>
          <w:szCs w:val="32"/>
        </w:rPr>
        <w:t>, 122853 (2020).</w:t>
      </w:r>
    </w:p>
    <w:p w14:paraId="7AB8F3EC" w14:textId="72D1AD56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20.</w:t>
      </w:r>
      <w:r w:rsidRPr="007110B4">
        <w:rPr>
          <w:rFonts w:ascii="Times New Roman" w:hAnsi="Times New Roman" w:cs="Times New Roman"/>
          <w:sz w:val="24"/>
          <w:szCs w:val="32"/>
        </w:rPr>
        <w:tab/>
        <w:t>Wu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X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Reversible aluminum ion storage mechanism in Ti-deficient rutile titanium dioxide anode for aqueous aluminum-ion batteries.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Energy Storage Mater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37</w:t>
      </w:r>
      <w:r w:rsidRPr="007110B4">
        <w:rPr>
          <w:rFonts w:ascii="Times New Roman" w:hAnsi="Times New Roman" w:cs="Times New Roman"/>
          <w:sz w:val="24"/>
          <w:szCs w:val="32"/>
        </w:rPr>
        <w:t>, 619-627 (2021).</w:t>
      </w:r>
    </w:p>
    <w:p w14:paraId="3EC806A8" w14:textId="645E0949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21.</w:t>
      </w:r>
      <w:r w:rsidRPr="007110B4">
        <w:rPr>
          <w:rFonts w:ascii="Times New Roman" w:hAnsi="Times New Roman" w:cs="Times New Roman"/>
          <w:sz w:val="24"/>
          <w:szCs w:val="32"/>
        </w:rPr>
        <w:tab/>
        <w:t>Chen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J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Rechargeable </w:t>
      </w:r>
      <w:r w:rsidR="007110B4">
        <w:rPr>
          <w:rFonts w:ascii="Times New Roman" w:hAnsi="Times New Roman" w:cs="Times New Roman"/>
          <w:sz w:val="24"/>
          <w:szCs w:val="32"/>
        </w:rPr>
        <w:t>a</w:t>
      </w:r>
      <w:r w:rsidRPr="007110B4">
        <w:rPr>
          <w:rFonts w:ascii="Times New Roman" w:hAnsi="Times New Roman" w:cs="Times New Roman"/>
          <w:sz w:val="24"/>
          <w:szCs w:val="32"/>
        </w:rPr>
        <w:t xml:space="preserve">queous </w:t>
      </w:r>
      <w:r w:rsidR="007110B4">
        <w:rPr>
          <w:rFonts w:ascii="Times New Roman" w:hAnsi="Times New Roman" w:cs="Times New Roman"/>
          <w:sz w:val="24"/>
          <w:szCs w:val="32"/>
        </w:rPr>
        <w:t>a</w:t>
      </w:r>
      <w:r w:rsidRPr="007110B4">
        <w:rPr>
          <w:rFonts w:ascii="Times New Roman" w:hAnsi="Times New Roman" w:cs="Times New Roman"/>
          <w:sz w:val="24"/>
          <w:szCs w:val="32"/>
        </w:rPr>
        <w:t xml:space="preserve">luminum </w:t>
      </w:r>
      <w:r w:rsidR="007110B4">
        <w:rPr>
          <w:rFonts w:ascii="Times New Roman" w:hAnsi="Times New Roman" w:cs="Times New Roman"/>
          <w:sz w:val="24"/>
          <w:szCs w:val="32"/>
        </w:rPr>
        <w:t>o</w:t>
      </w:r>
      <w:r w:rsidRPr="007110B4">
        <w:rPr>
          <w:rFonts w:ascii="Times New Roman" w:hAnsi="Times New Roman" w:cs="Times New Roman"/>
          <w:sz w:val="24"/>
          <w:szCs w:val="32"/>
        </w:rPr>
        <w:t xml:space="preserve">rganic </w:t>
      </w:r>
      <w:r w:rsidR="007110B4">
        <w:rPr>
          <w:rFonts w:ascii="Times New Roman" w:hAnsi="Times New Roman" w:cs="Times New Roman"/>
          <w:sz w:val="24"/>
          <w:szCs w:val="32"/>
        </w:rPr>
        <w:t>b</w:t>
      </w:r>
      <w:r w:rsidRPr="007110B4">
        <w:rPr>
          <w:rFonts w:ascii="Times New Roman" w:hAnsi="Times New Roman" w:cs="Times New Roman"/>
          <w:sz w:val="24"/>
          <w:szCs w:val="32"/>
        </w:rPr>
        <w:t xml:space="preserve">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Angew Chem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133</w:t>
      </w:r>
      <w:r w:rsidRPr="007110B4">
        <w:rPr>
          <w:rFonts w:ascii="Times New Roman" w:hAnsi="Times New Roman" w:cs="Times New Roman"/>
          <w:sz w:val="24"/>
          <w:szCs w:val="32"/>
        </w:rPr>
        <w:t>, 5858-5863 (2021).</w:t>
      </w:r>
    </w:p>
    <w:p w14:paraId="3DB68BBD" w14:textId="6DEFBA2D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22.</w:t>
      </w:r>
      <w:r w:rsidRPr="007110B4">
        <w:rPr>
          <w:rFonts w:ascii="Times New Roman" w:hAnsi="Times New Roman" w:cs="Times New Roman"/>
          <w:sz w:val="24"/>
          <w:szCs w:val="32"/>
        </w:rPr>
        <w:tab/>
        <w:t>Joseph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J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Nerkar J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Tang C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>, Du A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, O'Mullane AP, Ostrikov KK. Reversible </w:t>
      </w:r>
      <w:r w:rsidR="007110B4">
        <w:rPr>
          <w:rFonts w:ascii="Times New Roman" w:hAnsi="Times New Roman" w:cs="Times New Roman"/>
          <w:sz w:val="24"/>
          <w:szCs w:val="32"/>
        </w:rPr>
        <w:t>i</w:t>
      </w:r>
      <w:r w:rsidRPr="007110B4">
        <w:rPr>
          <w:rFonts w:ascii="Times New Roman" w:hAnsi="Times New Roman" w:cs="Times New Roman"/>
          <w:sz w:val="24"/>
          <w:szCs w:val="32"/>
        </w:rPr>
        <w:t xml:space="preserve">ntercalation of </w:t>
      </w:r>
      <w:r w:rsidR="007110B4">
        <w:rPr>
          <w:rFonts w:ascii="Times New Roman" w:hAnsi="Times New Roman" w:cs="Times New Roman"/>
          <w:sz w:val="24"/>
          <w:szCs w:val="32"/>
        </w:rPr>
        <w:t>m</w:t>
      </w:r>
      <w:r w:rsidRPr="007110B4">
        <w:rPr>
          <w:rFonts w:ascii="Times New Roman" w:hAnsi="Times New Roman" w:cs="Times New Roman"/>
          <w:sz w:val="24"/>
          <w:szCs w:val="32"/>
        </w:rPr>
        <w:t>ultivalent Al</w:t>
      </w:r>
      <w:r w:rsidRPr="007110B4">
        <w:rPr>
          <w:rFonts w:ascii="Times New Roman" w:hAnsi="Times New Roman" w:cs="Times New Roman"/>
          <w:sz w:val="24"/>
          <w:szCs w:val="32"/>
          <w:vertAlign w:val="superscript"/>
        </w:rPr>
        <w:t>3+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="007110B4">
        <w:rPr>
          <w:rFonts w:ascii="Times New Roman" w:hAnsi="Times New Roman" w:cs="Times New Roman"/>
          <w:sz w:val="24"/>
          <w:szCs w:val="32"/>
        </w:rPr>
        <w:t>i</w:t>
      </w:r>
      <w:r w:rsidRPr="007110B4">
        <w:rPr>
          <w:rFonts w:ascii="Times New Roman" w:hAnsi="Times New Roman" w:cs="Times New Roman"/>
          <w:sz w:val="24"/>
          <w:szCs w:val="32"/>
        </w:rPr>
        <w:t xml:space="preserve">ons into </w:t>
      </w:r>
      <w:r w:rsidR="007110B4">
        <w:rPr>
          <w:rFonts w:ascii="Times New Roman" w:hAnsi="Times New Roman" w:cs="Times New Roman"/>
          <w:sz w:val="24"/>
          <w:szCs w:val="32"/>
        </w:rPr>
        <w:t>p</w:t>
      </w:r>
      <w:r w:rsidRPr="007110B4">
        <w:rPr>
          <w:rFonts w:ascii="Times New Roman" w:hAnsi="Times New Roman" w:cs="Times New Roman"/>
          <w:sz w:val="24"/>
          <w:szCs w:val="32"/>
        </w:rPr>
        <w:t>otassium‐</w:t>
      </w:r>
      <w:r w:rsidR="007110B4">
        <w:rPr>
          <w:rFonts w:ascii="Times New Roman" w:hAnsi="Times New Roman" w:cs="Times New Roman"/>
          <w:sz w:val="24"/>
          <w:szCs w:val="32"/>
        </w:rPr>
        <w:t>r</w:t>
      </w:r>
      <w:r w:rsidRPr="007110B4">
        <w:rPr>
          <w:rFonts w:ascii="Times New Roman" w:hAnsi="Times New Roman" w:cs="Times New Roman"/>
          <w:sz w:val="24"/>
          <w:szCs w:val="32"/>
        </w:rPr>
        <w:t xml:space="preserve">ich </w:t>
      </w:r>
      <w:r w:rsidR="007110B4">
        <w:rPr>
          <w:rFonts w:ascii="Times New Roman" w:hAnsi="Times New Roman" w:cs="Times New Roman"/>
          <w:sz w:val="24"/>
          <w:szCs w:val="32"/>
        </w:rPr>
        <w:t>c</w:t>
      </w:r>
      <w:r w:rsidRPr="007110B4">
        <w:rPr>
          <w:rFonts w:ascii="Times New Roman" w:hAnsi="Times New Roman" w:cs="Times New Roman"/>
          <w:sz w:val="24"/>
          <w:szCs w:val="32"/>
        </w:rPr>
        <w:t xml:space="preserve">ryptomelane </w:t>
      </w:r>
      <w:r w:rsidR="007110B4">
        <w:rPr>
          <w:rFonts w:ascii="Times New Roman" w:hAnsi="Times New Roman" w:cs="Times New Roman"/>
          <w:sz w:val="24"/>
          <w:szCs w:val="32"/>
        </w:rPr>
        <w:t>n</w:t>
      </w:r>
      <w:r w:rsidRPr="007110B4">
        <w:rPr>
          <w:rFonts w:ascii="Times New Roman" w:hAnsi="Times New Roman" w:cs="Times New Roman"/>
          <w:sz w:val="24"/>
          <w:szCs w:val="32"/>
        </w:rPr>
        <w:t xml:space="preserve">anowires for </w:t>
      </w:r>
      <w:r w:rsidR="007110B4">
        <w:rPr>
          <w:rFonts w:ascii="Times New Roman" w:hAnsi="Times New Roman" w:cs="Times New Roman"/>
          <w:sz w:val="24"/>
          <w:szCs w:val="32"/>
        </w:rPr>
        <w:t>a</w:t>
      </w:r>
      <w:r w:rsidRPr="007110B4">
        <w:rPr>
          <w:rFonts w:ascii="Times New Roman" w:hAnsi="Times New Roman" w:cs="Times New Roman"/>
          <w:sz w:val="24"/>
          <w:szCs w:val="32"/>
        </w:rPr>
        <w:t xml:space="preserve">queous </w:t>
      </w:r>
      <w:r w:rsidR="007110B4">
        <w:rPr>
          <w:rFonts w:ascii="Times New Roman" w:hAnsi="Times New Roman" w:cs="Times New Roman"/>
          <w:sz w:val="24"/>
          <w:szCs w:val="32"/>
        </w:rPr>
        <w:t>r</w:t>
      </w:r>
      <w:r w:rsidRPr="007110B4">
        <w:rPr>
          <w:rFonts w:ascii="Times New Roman" w:hAnsi="Times New Roman" w:cs="Times New Roman"/>
          <w:sz w:val="24"/>
          <w:szCs w:val="32"/>
        </w:rPr>
        <w:t>echargeable Al‐</w:t>
      </w:r>
      <w:r w:rsidR="007110B4">
        <w:rPr>
          <w:rFonts w:ascii="Times New Roman" w:hAnsi="Times New Roman" w:cs="Times New Roman"/>
          <w:sz w:val="24"/>
          <w:szCs w:val="32"/>
        </w:rPr>
        <w:t>i</w:t>
      </w:r>
      <w:r w:rsidRPr="007110B4">
        <w:rPr>
          <w:rFonts w:ascii="Times New Roman" w:hAnsi="Times New Roman" w:cs="Times New Roman"/>
          <w:sz w:val="24"/>
          <w:szCs w:val="32"/>
        </w:rPr>
        <w:t xml:space="preserve">on </w:t>
      </w:r>
      <w:r w:rsidR="007110B4">
        <w:rPr>
          <w:rFonts w:ascii="Times New Roman" w:hAnsi="Times New Roman" w:cs="Times New Roman"/>
          <w:sz w:val="24"/>
          <w:szCs w:val="32"/>
        </w:rPr>
        <w:t>b</w:t>
      </w:r>
      <w:r w:rsidRPr="007110B4">
        <w:rPr>
          <w:rFonts w:ascii="Times New Roman" w:hAnsi="Times New Roman" w:cs="Times New Roman"/>
          <w:sz w:val="24"/>
          <w:szCs w:val="32"/>
        </w:rPr>
        <w:t xml:space="preserve">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ChemSusChem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12</w:t>
      </w:r>
      <w:r w:rsidRPr="007110B4">
        <w:rPr>
          <w:rFonts w:ascii="Times New Roman" w:hAnsi="Times New Roman" w:cs="Times New Roman"/>
          <w:sz w:val="24"/>
          <w:szCs w:val="32"/>
        </w:rPr>
        <w:t>, 3753-3760 (2019).</w:t>
      </w:r>
    </w:p>
    <w:p w14:paraId="5694EC8C" w14:textId="2ECF66CF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23.</w:t>
      </w:r>
      <w:r w:rsidRPr="007110B4">
        <w:rPr>
          <w:rFonts w:ascii="Times New Roman" w:hAnsi="Times New Roman" w:cs="Times New Roman"/>
          <w:sz w:val="24"/>
          <w:szCs w:val="32"/>
        </w:rPr>
        <w:tab/>
        <w:t>He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S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A high‐energy aqueous aluminum‐manganese battery. </w:t>
      </w:r>
      <w:r w:rsidRPr="007110B4">
        <w:rPr>
          <w:rFonts w:ascii="Times New Roman" w:hAnsi="Times New Roman" w:cs="Times New Roman"/>
          <w:i/>
          <w:sz w:val="24"/>
          <w:szCs w:val="32"/>
        </w:rPr>
        <w:t>Adv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Funct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Mater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29</w:t>
      </w:r>
      <w:r w:rsidRPr="007110B4">
        <w:rPr>
          <w:rFonts w:ascii="Times New Roman" w:hAnsi="Times New Roman" w:cs="Times New Roman"/>
          <w:sz w:val="24"/>
          <w:szCs w:val="32"/>
        </w:rPr>
        <w:t>, 1905228 (2019).</w:t>
      </w:r>
    </w:p>
    <w:p w14:paraId="6AD68721" w14:textId="76B06521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24.</w:t>
      </w:r>
      <w:r w:rsidRPr="007110B4">
        <w:rPr>
          <w:rFonts w:ascii="Times New Roman" w:hAnsi="Times New Roman" w:cs="Times New Roman"/>
          <w:sz w:val="24"/>
          <w:szCs w:val="32"/>
        </w:rPr>
        <w:tab/>
        <w:t>Wang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P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A flexible aqueous Al ion rechargeable full battery. </w:t>
      </w:r>
      <w:r w:rsidRPr="007110B4">
        <w:rPr>
          <w:rFonts w:ascii="Times New Roman" w:hAnsi="Times New Roman" w:cs="Times New Roman"/>
          <w:i/>
          <w:sz w:val="24"/>
          <w:szCs w:val="32"/>
        </w:rPr>
        <w:t>Chem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Eng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J</w:t>
      </w:r>
      <w:r w:rsidR="007110B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373</w:t>
      </w:r>
      <w:r w:rsidRPr="007110B4">
        <w:rPr>
          <w:rFonts w:ascii="Times New Roman" w:hAnsi="Times New Roman" w:cs="Times New Roman"/>
          <w:sz w:val="24"/>
          <w:szCs w:val="32"/>
        </w:rPr>
        <w:t>, 580-586 (2019).</w:t>
      </w:r>
    </w:p>
    <w:p w14:paraId="54D4B6DB" w14:textId="5ECF34FB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25.</w:t>
      </w:r>
      <w:r w:rsidRPr="007110B4">
        <w:rPr>
          <w:rFonts w:ascii="Times New Roman" w:hAnsi="Times New Roman" w:cs="Times New Roman"/>
          <w:sz w:val="24"/>
          <w:szCs w:val="32"/>
        </w:rPr>
        <w:tab/>
        <w:t>Ai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Y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Reversible </w:t>
      </w:r>
      <w:r w:rsidR="000C2619">
        <w:rPr>
          <w:rFonts w:ascii="Times New Roman" w:hAnsi="Times New Roman" w:cs="Times New Roman"/>
          <w:sz w:val="24"/>
          <w:szCs w:val="32"/>
        </w:rPr>
        <w:t>i</w:t>
      </w:r>
      <w:r w:rsidRPr="007110B4">
        <w:rPr>
          <w:rFonts w:ascii="Times New Roman" w:hAnsi="Times New Roman" w:cs="Times New Roman"/>
          <w:sz w:val="24"/>
          <w:szCs w:val="32"/>
        </w:rPr>
        <w:t>ntercalation of Al‐</w:t>
      </w:r>
      <w:r w:rsidR="000C2619">
        <w:rPr>
          <w:rFonts w:ascii="Times New Roman" w:hAnsi="Times New Roman" w:cs="Times New Roman"/>
          <w:sz w:val="24"/>
          <w:szCs w:val="32"/>
        </w:rPr>
        <w:t>i</w:t>
      </w:r>
      <w:r w:rsidRPr="007110B4">
        <w:rPr>
          <w:rFonts w:ascii="Times New Roman" w:hAnsi="Times New Roman" w:cs="Times New Roman"/>
          <w:sz w:val="24"/>
          <w:szCs w:val="32"/>
        </w:rPr>
        <w:t xml:space="preserve">ons in </w:t>
      </w:r>
      <w:r w:rsidR="000C2619">
        <w:rPr>
          <w:rFonts w:ascii="Times New Roman" w:hAnsi="Times New Roman" w:cs="Times New Roman"/>
          <w:sz w:val="24"/>
          <w:szCs w:val="32"/>
        </w:rPr>
        <w:t>p</w:t>
      </w:r>
      <w:r w:rsidRPr="007110B4">
        <w:rPr>
          <w:rFonts w:ascii="Times New Roman" w:hAnsi="Times New Roman" w:cs="Times New Roman"/>
          <w:sz w:val="24"/>
          <w:szCs w:val="32"/>
        </w:rPr>
        <w:t xml:space="preserve">oly(3, 4‐Ethylenedioxythiophene):Poly(4‐Styrenesulfonate) </w:t>
      </w:r>
      <w:r w:rsidR="000C2619">
        <w:rPr>
          <w:rFonts w:ascii="Times New Roman" w:hAnsi="Times New Roman" w:cs="Times New Roman"/>
          <w:sz w:val="24"/>
          <w:szCs w:val="32"/>
        </w:rPr>
        <w:t>e</w:t>
      </w:r>
      <w:r w:rsidRPr="007110B4">
        <w:rPr>
          <w:rFonts w:ascii="Times New Roman" w:hAnsi="Times New Roman" w:cs="Times New Roman"/>
          <w:sz w:val="24"/>
          <w:szCs w:val="32"/>
        </w:rPr>
        <w:t xml:space="preserve">lectrode for </w:t>
      </w:r>
      <w:r w:rsidR="000C2619">
        <w:rPr>
          <w:rFonts w:ascii="Times New Roman" w:hAnsi="Times New Roman" w:cs="Times New Roman"/>
          <w:sz w:val="24"/>
          <w:szCs w:val="32"/>
        </w:rPr>
        <w:t>a</w:t>
      </w:r>
      <w:r w:rsidRPr="007110B4">
        <w:rPr>
          <w:rFonts w:ascii="Times New Roman" w:hAnsi="Times New Roman" w:cs="Times New Roman"/>
          <w:sz w:val="24"/>
          <w:szCs w:val="32"/>
        </w:rPr>
        <w:t xml:space="preserve">queous </w:t>
      </w:r>
      <w:r w:rsidR="000C2619">
        <w:rPr>
          <w:rFonts w:ascii="Times New Roman" w:hAnsi="Times New Roman" w:cs="Times New Roman"/>
          <w:sz w:val="24"/>
          <w:szCs w:val="32"/>
        </w:rPr>
        <w:t>e</w:t>
      </w:r>
      <w:r w:rsidRPr="007110B4">
        <w:rPr>
          <w:rFonts w:ascii="Times New Roman" w:hAnsi="Times New Roman" w:cs="Times New Roman"/>
          <w:sz w:val="24"/>
          <w:szCs w:val="32"/>
        </w:rPr>
        <w:t xml:space="preserve">lectrochemical </w:t>
      </w:r>
      <w:r w:rsidR="000C2619">
        <w:rPr>
          <w:rFonts w:ascii="Times New Roman" w:hAnsi="Times New Roman" w:cs="Times New Roman"/>
          <w:sz w:val="24"/>
          <w:szCs w:val="32"/>
        </w:rPr>
        <w:t>c</w:t>
      </w:r>
      <w:r w:rsidRPr="007110B4">
        <w:rPr>
          <w:rFonts w:ascii="Times New Roman" w:hAnsi="Times New Roman" w:cs="Times New Roman"/>
          <w:sz w:val="24"/>
          <w:szCs w:val="32"/>
        </w:rPr>
        <w:t xml:space="preserve">apacitors with </w:t>
      </w:r>
      <w:r w:rsidR="000C2619">
        <w:rPr>
          <w:rFonts w:ascii="Times New Roman" w:hAnsi="Times New Roman" w:cs="Times New Roman"/>
          <w:sz w:val="24"/>
          <w:szCs w:val="32"/>
        </w:rPr>
        <w:t>h</w:t>
      </w:r>
      <w:r w:rsidRPr="007110B4">
        <w:rPr>
          <w:rFonts w:ascii="Times New Roman" w:hAnsi="Times New Roman" w:cs="Times New Roman"/>
          <w:sz w:val="24"/>
          <w:szCs w:val="32"/>
        </w:rPr>
        <w:t xml:space="preserve">igh </w:t>
      </w:r>
      <w:r w:rsidR="000C2619">
        <w:rPr>
          <w:rFonts w:ascii="Times New Roman" w:hAnsi="Times New Roman" w:cs="Times New Roman"/>
          <w:sz w:val="24"/>
          <w:szCs w:val="32"/>
        </w:rPr>
        <w:t>e</w:t>
      </w:r>
      <w:r w:rsidRPr="007110B4">
        <w:rPr>
          <w:rFonts w:ascii="Times New Roman" w:hAnsi="Times New Roman" w:cs="Times New Roman"/>
          <w:sz w:val="24"/>
          <w:szCs w:val="32"/>
        </w:rPr>
        <w:t xml:space="preserve">nergy </w:t>
      </w:r>
      <w:r w:rsidR="000C2619">
        <w:rPr>
          <w:rFonts w:ascii="Times New Roman" w:hAnsi="Times New Roman" w:cs="Times New Roman"/>
          <w:sz w:val="24"/>
          <w:szCs w:val="32"/>
        </w:rPr>
        <w:t>d</w:t>
      </w:r>
      <w:r w:rsidRPr="007110B4">
        <w:rPr>
          <w:rFonts w:ascii="Times New Roman" w:hAnsi="Times New Roman" w:cs="Times New Roman"/>
          <w:sz w:val="24"/>
          <w:szCs w:val="32"/>
        </w:rPr>
        <w:t xml:space="preserve">ensity. </w:t>
      </w:r>
      <w:r w:rsidRPr="00B60D94">
        <w:rPr>
          <w:rFonts w:ascii="Times New Roman" w:hAnsi="Times New Roman" w:cs="Times New Roman"/>
          <w:i/>
          <w:sz w:val="24"/>
          <w:szCs w:val="32"/>
        </w:rPr>
        <w:t>Energy Technol</w:t>
      </w:r>
      <w:r w:rsidR="00B60D94" w:rsidRPr="00B60D94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2001036 (2021).</w:t>
      </w:r>
    </w:p>
    <w:p w14:paraId="522F2C2D" w14:textId="30F29D69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lastRenderedPageBreak/>
        <w:t>26.</w:t>
      </w:r>
      <w:r w:rsidRPr="007110B4">
        <w:rPr>
          <w:rFonts w:ascii="Times New Roman" w:hAnsi="Times New Roman" w:cs="Times New Roman"/>
          <w:sz w:val="24"/>
          <w:szCs w:val="32"/>
        </w:rPr>
        <w:tab/>
        <w:t>Jin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B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et al.</w:t>
      </w:r>
      <w:r w:rsidRPr="007110B4">
        <w:rPr>
          <w:rFonts w:ascii="Times New Roman" w:hAnsi="Times New Roman" w:cs="Times New Roman"/>
          <w:sz w:val="24"/>
          <w:szCs w:val="32"/>
        </w:rPr>
        <w:t xml:space="preserve"> A long-term stable aqueous aluminum battery electrode based on one-dimensional molybdenum–tantalum oxide nanotube arrays. </w:t>
      </w:r>
      <w:r w:rsidRPr="007110B4">
        <w:rPr>
          <w:rFonts w:ascii="Times New Roman" w:hAnsi="Times New Roman" w:cs="Times New Roman"/>
          <w:i/>
          <w:sz w:val="24"/>
          <w:szCs w:val="32"/>
        </w:rPr>
        <w:t>Nanoscale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13</w:t>
      </w:r>
      <w:r w:rsidRPr="007110B4">
        <w:rPr>
          <w:rFonts w:ascii="Times New Roman" w:hAnsi="Times New Roman" w:cs="Times New Roman"/>
          <w:sz w:val="24"/>
          <w:szCs w:val="32"/>
        </w:rPr>
        <w:t>, 6087-6095 (2021).</w:t>
      </w:r>
    </w:p>
    <w:p w14:paraId="5EDCFC17" w14:textId="668DA49A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27.</w:t>
      </w:r>
      <w:r w:rsidRPr="007110B4">
        <w:rPr>
          <w:rFonts w:ascii="Times New Roman" w:hAnsi="Times New Roman" w:cs="Times New Roman"/>
          <w:sz w:val="24"/>
          <w:szCs w:val="32"/>
        </w:rPr>
        <w:tab/>
      </w:r>
      <w:bookmarkStart w:id="37" w:name="OLE_LINK18"/>
      <w:r w:rsidRPr="007110B4">
        <w:rPr>
          <w:rFonts w:ascii="Times New Roman" w:hAnsi="Times New Roman" w:cs="Times New Roman"/>
          <w:sz w:val="24"/>
          <w:szCs w:val="32"/>
        </w:rPr>
        <w:t>Volder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="00AE7D8B">
        <w:rPr>
          <w:rFonts w:ascii="Times New Roman" w:hAnsi="Times New Roman" w:cs="Times New Roman"/>
          <w:sz w:val="24"/>
          <w:szCs w:val="32"/>
        </w:rPr>
        <w:t xml:space="preserve"> M</w:t>
      </w:r>
      <w:r w:rsidRPr="007110B4">
        <w:rPr>
          <w:rFonts w:ascii="Times New Roman" w:hAnsi="Times New Roman" w:cs="Times New Roman"/>
          <w:sz w:val="24"/>
          <w:szCs w:val="32"/>
        </w:rPr>
        <w:t>.</w:t>
      </w:r>
      <w:r w:rsidR="00AE7D8B" w:rsidRPr="00AE7D8B">
        <w:t xml:space="preserve"> </w:t>
      </w:r>
      <w:bookmarkStart w:id="38" w:name="OLE_LINK20"/>
      <w:r w:rsidR="00AE7D8B" w:rsidRPr="00AE7D8B">
        <w:rPr>
          <w:rFonts w:ascii="Times New Roman" w:hAnsi="Times New Roman" w:cs="Times New Roman"/>
          <w:i/>
          <w:iCs/>
          <w:sz w:val="24"/>
          <w:szCs w:val="32"/>
        </w:rPr>
        <w:t>et al.</w:t>
      </w:r>
      <w:bookmarkEnd w:id="38"/>
      <w:r w:rsidRPr="007110B4">
        <w:rPr>
          <w:rFonts w:ascii="Times New Roman" w:hAnsi="Times New Roman" w:cs="Times New Roman"/>
          <w:sz w:val="24"/>
          <w:szCs w:val="32"/>
        </w:rPr>
        <w:t xml:space="preserve"> Vanadium Dioxide Cathodes for High‐Rate Photo‐Rechargeable Zinc‐Ion Batteries.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Adv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Energy Mater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(2021).</w:t>
      </w:r>
      <w:bookmarkEnd w:id="37"/>
    </w:p>
    <w:p w14:paraId="4CC2A770" w14:textId="5813B3BF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28.</w:t>
      </w:r>
      <w:r w:rsidRPr="007110B4">
        <w:rPr>
          <w:rFonts w:ascii="Times New Roman" w:hAnsi="Times New Roman" w:cs="Times New Roman"/>
          <w:sz w:val="24"/>
          <w:szCs w:val="32"/>
        </w:rPr>
        <w:tab/>
        <w:t>Boruah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B</w:t>
      </w:r>
      <w:r w:rsidR="003D10C1">
        <w:rPr>
          <w:rFonts w:ascii="Times New Roman" w:hAnsi="Times New Roman" w:cs="Times New Roman"/>
          <w:sz w:val="24"/>
          <w:szCs w:val="32"/>
        </w:rPr>
        <w:t xml:space="preserve">. </w:t>
      </w:r>
      <w:r w:rsidRPr="007110B4">
        <w:rPr>
          <w:rFonts w:ascii="Times New Roman" w:hAnsi="Times New Roman" w:cs="Times New Roman"/>
          <w:sz w:val="24"/>
          <w:szCs w:val="32"/>
        </w:rPr>
        <w:t>D</w:t>
      </w:r>
      <w:r w:rsidR="003D10C1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Wen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B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De Volder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M. Light </w:t>
      </w:r>
      <w:r w:rsidR="000C2619">
        <w:rPr>
          <w:rFonts w:ascii="Times New Roman" w:hAnsi="Times New Roman" w:cs="Times New Roman"/>
          <w:sz w:val="24"/>
          <w:szCs w:val="32"/>
        </w:rPr>
        <w:t>r</w:t>
      </w:r>
      <w:r w:rsidRPr="007110B4">
        <w:rPr>
          <w:rFonts w:ascii="Times New Roman" w:hAnsi="Times New Roman" w:cs="Times New Roman"/>
          <w:sz w:val="24"/>
          <w:szCs w:val="32"/>
        </w:rPr>
        <w:t xml:space="preserve">echargeable </w:t>
      </w:r>
      <w:r w:rsidR="000C2619">
        <w:rPr>
          <w:rFonts w:ascii="Times New Roman" w:hAnsi="Times New Roman" w:cs="Times New Roman"/>
          <w:sz w:val="24"/>
          <w:szCs w:val="32"/>
        </w:rPr>
        <w:t>l</w:t>
      </w:r>
      <w:r w:rsidRPr="007110B4">
        <w:rPr>
          <w:rFonts w:ascii="Times New Roman" w:hAnsi="Times New Roman" w:cs="Times New Roman"/>
          <w:sz w:val="24"/>
          <w:szCs w:val="32"/>
        </w:rPr>
        <w:t>ithium-</w:t>
      </w:r>
      <w:r w:rsidR="000C2619">
        <w:rPr>
          <w:rFonts w:ascii="Times New Roman" w:hAnsi="Times New Roman" w:cs="Times New Roman"/>
          <w:sz w:val="24"/>
          <w:szCs w:val="32"/>
        </w:rPr>
        <w:t>i</w:t>
      </w:r>
      <w:r w:rsidRPr="007110B4">
        <w:rPr>
          <w:rFonts w:ascii="Times New Roman" w:hAnsi="Times New Roman" w:cs="Times New Roman"/>
          <w:sz w:val="24"/>
          <w:szCs w:val="32"/>
        </w:rPr>
        <w:t xml:space="preserve">on </w:t>
      </w:r>
      <w:r w:rsidR="000C2619">
        <w:rPr>
          <w:rFonts w:ascii="Times New Roman" w:hAnsi="Times New Roman" w:cs="Times New Roman"/>
          <w:sz w:val="24"/>
          <w:szCs w:val="32"/>
        </w:rPr>
        <w:t>b</w:t>
      </w:r>
      <w:r w:rsidRPr="007110B4">
        <w:rPr>
          <w:rFonts w:ascii="Times New Roman" w:hAnsi="Times New Roman" w:cs="Times New Roman"/>
          <w:sz w:val="24"/>
          <w:szCs w:val="32"/>
        </w:rPr>
        <w:t xml:space="preserve">atteries </w:t>
      </w:r>
      <w:r w:rsidR="000C2619">
        <w:rPr>
          <w:rFonts w:ascii="Times New Roman" w:hAnsi="Times New Roman" w:cs="Times New Roman"/>
          <w:sz w:val="24"/>
          <w:szCs w:val="32"/>
        </w:rPr>
        <w:t>u</w:t>
      </w:r>
      <w:r w:rsidRPr="007110B4">
        <w:rPr>
          <w:rFonts w:ascii="Times New Roman" w:hAnsi="Times New Roman" w:cs="Times New Roman"/>
          <w:sz w:val="24"/>
          <w:szCs w:val="32"/>
        </w:rPr>
        <w:t>sing V</w:t>
      </w:r>
      <w:r w:rsidRPr="000C2619">
        <w:rPr>
          <w:rFonts w:ascii="Times New Roman" w:hAnsi="Times New Roman" w:cs="Times New Roman"/>
          <w:sz w:val="24"/>
          <w:szCs w:val="32"/>
          <w:vertAlign w:val="subscript"/>
        </w:rPr>
        <w:t>2</w:t>
      </w:r>
      <w:r w:rsidRPr="007110B4">
        <w:rPr>
          <w:rFonts w:ascii="Times New Roman" w:hAnsi="Times New Roman" w:cs="Times New Roman"/>
          <w:sz w:val="24"/>
          <w:szCs w:val="32"/>
        </w:rPr>
        <w:t>O</w:t>
      </w:r>
      <w:r w:rsidRPr="000C2619">
        <w:rPr>
          <w:rFonts w:ascii="Times New Roman" w:hAnsi="Times New Roman" w:cs="Times New Roman"/>
          <w:sz w:val="24"/>
          <w:szCs w:val="32"/>
          <w:vertAlign w:val="subscript"/>
        </w:rPr>
        <w:t>5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="000C2619">
        <w:rPr>
          <w:rFonts w:ascii="Times New Roman" w:hAnsi="Times New Roman" w:cs="Times New Roman"/>
          <w:sz w:val="24"/>
          <w:szCs w:val="32"/>
        </w:rPr>
        <w:t>c</w:t>
      </w:r>
      <w:r w:rsidRPr="007110B4">
        <w:rPr>
          <w:rFonts w:ascii="Times New Roman" w:hAnsi="Times New Roman" w:cs="Times New Roman"/>
          <w:sz w:val="24"/>
          <w:szCs w:val="32"/>
        </w:rPr>
        <w:t xml:space="preserve">athodes. </w:t>
      </w:r>
      <w:r w:rsidRPr="007110B4">
        <w:rPr>
          <w:rFonts w:ascii="Times New Roman" w:hAnsi="Times New Roman" w:cs="Times New Roman"/>
          <w:i/>
          <w:sz w:val="24"/>
          <w:szCs w:val="32"/>
        </w:rPr>
        <w:t>Nano Lett</w:t>
      </w:r>
      <w:r w:rsidR="000C2619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(2021).</w:t>
      </w:r>
    </w:p>
    <w:p w14:paraId="67228D4B" w14:textId="2AEE4F0C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29.</w:t>
      </w:r>
      <w:r w:rsidRPr="007110B4">
        <w:rPr>
          <w:rFonts w:ascii="Times New Roman" w:hAnsi="Times New Roman" w:cs="Times New Roman"/>
          <w:sz w:val="24"/>
          <w:szCs w:val="32"/>
        </w:rPr>
        <w:tab/>
        <w:t>Lee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A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Vrs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M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Dose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WM</w:t>
      </w:r>
      <w:r w:rsidR="003D10C1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Niklas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J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Johnson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C</w:t>
      </w:r>
      <w:r w:rsidR="003D10C1">
        <w:rPr>
          <w:rFonts w:ascii="Times New Roman" w:hAnsi="Times New Roman" w:cs="Times New Roman"/>
          <w:sz w:val="24"/>
          <w:szCs w:val="32"/>
        </w:rPr>
        <w:t xml:space="preserve">. </w:t>
      </w:r>
      <w:r w:rsidRPr="007110B4">
        <w:rPr>
          <w:rFonts w:ascii="Times New Roman" w:hAnsi="Times New Roman" w:cs="Times New Roman"/>
          <w:sz w:val="24"/>
          <w:szCs w:val="32"/>
        </w:rPr>
        <w:t xml:space="preserve">S. Photo-accelerated fast charging of lithium-ion batteries.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Nat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Commun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10</w:t>
      </w:r>
      <w:r w:rsidRPr="007110B4">
        <w:rPr>
          <w:rFonts w:ascii="Times New Roman" w:hAnsi="Times New Roman" w:cs="Times New Roman"/>
          <w:sz w:val="24"/>
          <w:szCs w:val="32"/>
        </w:rPr>
        <w:t>, (2019).</w:t>
      </w:r>
    </w:p>
    <w:p w14:paraId="4609C091" w14:textId="488DCD3A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30.</w:t>
      </w:r>
      <w:r w:rsidRPr="007110B4">
        <w:rPr>
          <w:rFonts w:ascii="Times New Roman" w:hAnsi="Times New Roman" w:cs="Times New Roman"/>
          <w:sz w:val="24"/>
          <w:szCs w:val="32"/>
        </w:rPr>
        <w:tab/>
      </w:r>
      <w:bookmarkStart w:id="39" w:name="OLE_LINK19"/>
      <w:r w:rsidRPr="007110B4">
        <w:rPr>
          <w:rFonts w:ascii="Times New Roman" w:hAnsi="Times New Roman" w:cs="Times New Roman"/>
          <w:sz w:val="24"/>
          <w:szCs w:val="32"/>
        </w:rPr>
        <w:t>Yu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="00AE7D8B">
        <w:rPr>
          <w:rFonts w:ascii="Times New Roman" w:hAnsi="Times New Roman" w:cs="Times New Roman"/>
          <w:sz w:val="24"/>
          <w:szCs w:val="32"/>
        </w:rPr>
        <w:t>D</w:t>
      </w:r>
      <w:r w:rsidR="003D10C1">
        <w:rPr>
          <w:rFonts w:ascii="Times New Roman" w:hAnsi="Times New Roman" w:cs="Times New Roman"/>
          <w:sz w:val="24"/>
          <w:szCs w:val="32"/>
        </w:rPr>
        <w:t xml:space="preserve">. </w:t>
      </w:r>
      <w:r w:rsidR="00AE7D8B">
        <w:rPr>
          <w:rFonts w:ascii="Times New Roman" w:hAnsi="Times New Roman" w:cs="Times New Roman"/>
          <w:sz w:val="24"/>
          <w:szCs w:val="32"/>
        </w:rPr>
        <w:t>S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="00AE7D8B">
        <w:rPr>
          <w:rFonts w:ascii="Times New Roman" w:hAnsi="Times New Roman" w:cs="Times New Roman"/>
          <w:sz w:val="24"/>
          <w:szCs w:val="32"/>
        </w:rPr>
        <w:t xml:space="preserve"> </w:t>
      </w:r>
      <w:r w:rsidR="00AE7D8B" w:rsidRPr="00AE7D8B">
        <w:rPr>
          <w:rFonts w:ascii="Times New Roman" w:hAnsi="Times New Roman" w:cs="Times New Roman"/>
          <w:i/>
          <w:iCs/>
          <w:sz w:val="24"/>
          <w:szCs w:val="32"/>
        </w:rPr>
        <w:t>et al</w:t>
      </w:r>
      <w:r w:rsidRPr="007110B4">
        <w:rPr>
          <w:rFonts w:ascii="Times New Roman" w:hAnsi="Times New Roman" w:cs="Times New Roman"/>
          <w:sz w:val="24"/>
          <w:szCs w:val="32"/>
        </w:rPr>
        <w:t xml:space="preserve">. Harvesting </w:t>
      </w:r>
      <w:r w:rsidR="000C2619">
        <w:rPr>
          <w:rFonts w:ascii="Times New Roman" w:hAnsi="Times New Roman" w:cs="Times New Roman"/>
          <w:sz w:val="24"/>
          <w:szCs w:val="32"/>
        </w:rPr>
        <w:t>a</w:t>
      </w:r>
      <w:r w:rsidRPr="007110B4">
        <w:rPr>
          <w:rFonts w:ascii="Times New Roman" w:hAnsi="Times New Roman" w:cs="Times New Roman"/>
          <w:sz w:val="24"/>
          <w:szCs w:val="32"/>
        </w:rPr>
        <w:t xml:space="preserve">ir and </w:t>
      </w:r>
      <w:r w:rsidR="000C2619">
        <w:rPr>
          <w:rFonts w:ascii="Times New Roman" w:hAnsi="Times New Roman" w:cs="Times New Roman"/>
          <w:sz w:val="24"/>
          <w:szCs w:val="32"/>
        </w:rPr>
        <w:t>l</w:t>
      </w:r>
      <w:r w:rsidRPr="007110B4">
        <w:rPr>
          <w:rFonts w:ascii="Times New Roman" w:hAnsi="Times New Roman" w:cs="Times New Roman"/>
          <w:sz w:val="24"/>
          <w:szCs w:val="32"/>
        </w:rPr>
        <w:t xml:space="preserve">ight </w:t>
      </w:r>
      <w:r w:rsidR="000C2619">
        <w:rPr>
          <w:rFonts w:ascii="Times New Roman" w:hAnsi="Times New Roman" w:cs="Times New Roman"/>
          <w:sz w:val="24"/>
          <w:szCs w:val="32"/>
        </w:rPr>
        <w:t>e</w:t>
      </w:r>
      <w:r w:rsidRPr="007110B4">
        <w:rPr>
          <w:rFonts w:ascii="Times New Roman" w:hAnsi="Times New Roman" w:cs="Times New Roman"/>
          <w:sz w:val="24"/>
          <w:szCs w:val="32"/>
        </w:rPr>
        <w:t>nergy via "</w:t>
      </w:r>
      <w:r w:rsidR="000C2619">
        <w:rPr>
          <w:rFonts w:ascii="Times New Roman" w:hAnsi="Times New Roman" w:cs="Times New Roman"/>
          <w:sz w:val="24"/>
          <w:szCs w:val="32"/>
        </w:rPr>
        <w:t>a</w:t>
      </w:r>
      <w:r w:rsidRPr="007110B4">
        <w:rPr>
          <w:rFonts w:ascii="Times New Roman" w:hAnsi="Times New Roman" w:cs="Times New Roman"/>
          <w:sz w:val="24"/>
          <w:szCs w:val="32"/>
        </w:rPr>
        <w:t>ll‐in‐</w:t>
      </w:r>
      <w:r w:rsidR="000C2619">
        <w:rPr>
          <w:rFonts w:ascii="Times New Roman" w:hAnsi="Times New Roman" w:cs="Times New Roman"/>
          <w:sz w:val="24"/>
          <w:szCs w:val="32"/>
        </w:rPr>
        <w:t>o</w:t>
      </w:r>
      <w:r w:rsidRPr="007110B4">
        <w:rPr>
          <w:rFonts w:ascii="Times New Roman" w:hAnsi="Times New Roman" w:cs="Times New Roman"/>
          <w:sz w:val="24"/>
          <w:szCs w:val="32"/>
        </w:rPr>
        <w:t xml:space="preserve">ne" </w:t>
      </w:r>
      <w:r w:rsidR="000C2619">
        <w:rPr>
          <w:rFonts w:ascii="Times New Roman" w:hAnsi="Times New Roman" w:cs="Times New Roman"/>
          <w:sz w:val="24"/>
          <w:szCs w:val="32"/>
        </w:rPr>
        <w:t>p</w:t>
      </w:r>
      <w:r w:rsidRPr="007110B4">
        <w:rPr>
          <w:rFonts w:ascii="Times New Roman" w:hAnsi="Times New Roman" w:cs="Times New Roman"/>
          <w:sz w:val="24"/>
          <w:szCs w:val="32"/>
        </w:rPr>
        <w:t xml:space="preserve">olymer </w:t>
      </w:r>
      <w:r w:rsidR="000C2619">
        <w:rPr>
          <w:rFonts w:ascii="Times New Roman" w:hAnsi="Times New Roman" w:cs="Times New Roman"/>
          <w:sz w:val="24"/>
          <w:szCs w:val="32"/>
        </w:rPr>
        <w:t>c</w:t>
      </w:r>
      <w:r w:rsidRPr="007110B4">
        <w:rPr>
          <w:rFonts w:ascii="Times New Roman" w:hAnsi="Times New Roman" w:cs="Times New Roman"/>
          <w:sz w:val="24"/>
          <w:szCs w:val="32"/>
        </w:rPr>
        <w:t xml:space="preserve">athodes for </w:t>
      </w:r>
      <w:r w:rsidR="000C2619">
        <w:rPr>
          <w:rFonts w:ascii="Times New Roman" w:hAnsi="Times New Roman" w:cs="Times New Roman"/>
          <w:sz w:val="24"/>
          <w:szCs w:val="32"/>
        </w:rPr>
        <w:t>h</w:t>
      </w:r>
      <w:r w:rsidRPr="007110B4">
        <w:rPr>
          <w:rFonts w:ascii="Times New Roman" w:hAnsi="Times New Roman" w:cs="Times New Roman"/>
          <w:sz w:val="24"/>
          <w:szCs w:val="32"/>
        </w:rPr>
        <w:t>igh‐</w:t>
      </w:r>
      <w:r w:rsidR="000C2619">
        <w:rPr>
          <w:rFonts w:ascii="Times New Roman" w:hAnsi="Times New Roman" w:cs="Times New Roman"/>
          <w:sz w:val="24"/>
          <w:szCs w:val="32"/>
        </w:rPr>
        <w:t>c</w:t>
      </w:r>
      <w:r w:rsidRPr="007110B4">
        <w:rPr>
          <w:rFonts w:ascii="Times New Roman" w:hAnsi="Times New Roman" w:cs="Times New Roman"/>
          <w:sz w:val="24"/>
          <w:szCs w:val="32"/>
        </w:rPr>
        <w:t xml:space="preserve">apacity, </w:t>
      </w:r>
      <w:r w:rsidR="000C2619">
        <w:rPr>
          <w:rFonts w:ascii="Times New Roman" w:hAnsi="Times New Roman" w:cs="Times New Roman"/>
          <w:sz w:val="24"/>
          <w:szCs w:val="32"/>
        </w:rPr>
        <w:t>s</w:t>
      </w:r>
      <w:r w:rsidRPr="007110B4">
        <w:rPr>
          <w:rFonts w:ascii="Times New Roman" w:hAnsi="Times New Roman" w:cs="Times New Roman"/>
          <w:sz w:val="24"/>
          <w:szCs w:val="32"/>
        </w:rPr>
        <w:t>elf‐</w:t>
      </w:r>
      <w:r w:rsidR="000C2619">
        <w:rPr>
          <w:rFonts w:ascii="Times New Roman" w:hAnsi="Times New Roman" w:cs="Times New Roman"/>
          <w:sz w:val="24"/>
          <w:szCs w:val="32"/>
        </w:rPr>
        <w:t>c</w:t>
      </w:r>
      <w:r w:rsidRPr="007110B4">
        <w:rPr>
          <w:rFonts w:ascii="Times New Roman" w:hAnsi="Times New Roman" w:cs="Times New Roman"/>
          <w:sz w:val="24"/>
          <w:szCs w:val="32"/>
        </w:rPr>
        <w:t xml:space="preserve">hargeable, and </w:t>
      </w:r>
      <w:r w:rsidR="000C2619">
        <w:rPr>
          <w:rFonts w:ascii="Times New Roman" w:hAnsi="Times New Roman" w:cs="Times New Roman"/>
          <w:sz w:val="24"/>
          <w:szCs w:val="32"/>
        </w:rPr>
        <w:t>m</w:t>
      </w:r>
      <w:r w:rsidRPr="007110B4">
        <w:rPr>
          <w:rFonts w:ascii="Times New Roman" w:hAnsi="Times New Roman" w:cs="Times New Roman"/>
          <w:sz w:val="24"/>
          <w:szCs w:val="32"/>
        </w:rPr>
        <w:t>ultimode‐</w:t>
      </w:r>
      <w:r w:rsidR="000C2619">
        <w:rPr>
          <w:rFonts w:ascii="Times New Roman" w:hAnsi="Times New Roman" w:cs="Times New Roman"/>
          <w:sz w:val="24"/>
          <w:szCs w:val="32"/>
        </w:rPr>
        <w:t>s</w:t>
      </w:r>
      <w:r w:rsidRPr="007110B4">
        <w:rPr>
          <w:rFonts w:ascii="Times New Roman" w:hAnsi="Times New Roman" w:cs="Times New Roman"/>
          <w:sz w:val="24"/>
          <w:szCs w:val="32"/>
        </w:rPr>
        <w:t xml:space="preserve">witching </w:t>
      </w:r>
      <w:r w:rsidR="000C2619">
        <w:rPr>
          <w:rFonts w:ascii="Times New Roman" w:hAnsi="Times New Roman" w:cs="Times New Roman"/>
          <w:sz w:val="24"/>
          <w:szCs w:val="32"/>
        </w:rPr>
        <w:t>z</w:t>
      </w:r>
      <w:r w:rsidRPr="007110B4">
        <w:rPr>
          <w:rFonts w:ascii="Times New Roman" w:hAnsi="Times New Roman" w:cs="Times New Roman"/>
          <w:sz w:val="24"/>
          <w:szCs w:val="32"/>
        </w:rPr>
        <w:t xml:space="preserve">inc </w:t>
      </w:r>
      <w:r w:rsidR="000C2619">
        <w:rPr>
          <w:rFonts w:ascii="Times New Roman" w:hAnsi="Times New Roman" w:cs="Times New Roman"/>
          <w:sz w:val="24"/>
          <w:szCs w:val="32"/>
        </w:rPr>
        <w:t>b</w:t>
      </w:r>
      <w:r w:rsidRPr="007110B4">
        <w:rPr>
          <w:rFonts w:ascii="Times New Roman" w:hAnsi="Times New Roman" w:cs="Times New Roman"/>
          <w:sz w:val="24"/>
          <w:szCs w:val="32"/>
        </w:rPr>
        <w:t xml:space="preserve">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Adv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Funct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Mater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31</w:t>
      </w:r>
      <w:r w:rsidRPr="007110B4">
        <w:rPr>
          <w:rFonts w:ascii="Times New Roman" w:hAnsi="Times New Roman" w:cs="Times New Roman"/>
          <w:sz w:val="24"/>
          <w:szCs w:val="32"/>
        </w:rPr>
        <w:t>, 2007942 (2021).</w:t>
      </w:r>
    </w:p>
    <w:bookmarkEnd w:id="39"/>
    <w:p w14:paraId="7260728B" w14:textId="22C170CE" w:rsidR="004B3A5F" w:rsidRPr="007110B4" w:rsidRDefault="004B3A5F" w:rsidP="007110B4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31.</w:t>
      </w:r>
      <w:r w:rsidRPr="007110B4">
        <w:rPr>
          <w:rFonts w:ascii="Times New Roman" w:hAnsi="Times New Roman" w:cs="Times New Roman"/>
          <w:sz w:val="24"/>
          <w:szCs w:val="32"/>
        </w:rPr>
        <w:tab/>
        <w:t>Nguyen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O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Courtin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E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Sauvage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F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Krins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N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Sanchez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C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Laberty-Robert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C. Shedding light on the light-driven lithium ion de-insertion reaction: towards the design of a photo-rechargeable battery. </w:t>
      </w:r>
      <w:r w:rsidRPr="007110B4">
        <w:rPr>
          <w:rFonts w:ascii="Times New Roman" w:hAnsi="Times New Roman" w:cs="Times New Roman"/>
          <w:i/>
          <w:sz w:val="24"/>
          <w:szCs w:val="32"/>
        </w:rPr>
        <w:t>J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Mater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Chem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i/>
          <w:sz w:val="24"/>
          <w:szCs w:val="32"/>
        </w:rPr>
        <w:t xml:space="preserve"> A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5</w:t>
      </w:r>
      <w:r w:rsidRPr="007110B4">
        <w:rPr>
          <w:rFonts w:ascii="Times New Roman" w:hAnsi="Times New Roman" w:cs="Times New Roman"/>
          <w:sz w:val="24"/>
          <w:szCs w:val="32"/>
        </w:rPr>
        <w:t>, 5927-5933 (2017).</w:t>
      </w:r>
    </w:p>
    <w:p w14:paraId="5B5ECA6D" w14:textId="4D93D9DC" w:rsidR="004B3A5F" w:rsidRPr="00AE7D8B" w:rsidRDefault="004B3A5F" w:rsidP="00AE7D8B">
      <w:pPr>
        <w:pStyle w:val="EndNoteBibliography"/>
        <w:spacing w:line="480" w:lineRule="auto"/>
        <w:ind w:left="720" w:hanging="720"/>
        <w:rPr>
          <w:rFonts w:ascii="Times New Roman" w:hAnsi="Times New Roman" w:cs="Times New Roman"/>
          <w:sz w:val="24"/>
          <w:szCs w:val="32"/>
        </w:rPr>
      </w:pPr>
      <w:r w:rsidRPr="007110B4">
        <w:rPr>
          <w:rFonts w:ascii="Times New Roman" w:hAnsi="Times New Roman" w:cs="Times New Roman"/>
          <w:sz w:val="24"/>
          <w:szCs w:val="32"/>
        </w:rPr>
        <w:t>32.</w:t>
      </w:r>
      <w:r w:rsidRPr="007110B4">
        <w:rPr>
          <w:rFonts w:ascii="Times New Roman" w:hAnsi="Times New Roman" w:cs="Times New Roman"/>
          <w:sz w:val="24"/>
          <w:szCs w:val="32"/>
        </w:rPr>
        <w:tab/>
        <w:t>Ahmad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S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George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C</w:t>
      </w:r>
      <w:r w:rsidR="00193643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Beesley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D</w:t>
      </w:r>
      <w:r w:rsidR="003D10C1">
        <w:rPr>
          <w:rFonts w:ascii="Times New Roman" w:hAnsi="Times New Roman" w:cs="Times New Roman"/>
          <w:sz w:val="24"/>
          <w:szCs w:val="32"/>
        </w:rPr>
        <w:t xml:space="preserve">. </w:t>
      </w:r>
      <w:r w:rsidRPr="007110B4">
        <w:rPr>
          <w:rFonts w:ascii="Times New Roman" w:hAnsi="Times New Roman" w:cs="Times New Roman"/>
          <w:sz w:val="24"/>
          <w:szCs w:val="32"/>
        </w:rPr>
        <w:t>J</w:t>
      </w:r>
      <w:r w:rsidR="003D10C1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Baumberg</w:t>
      </w:r>
      <w:r w:rsidR="003D10C1">
        <w:rPr>
          <w:rFonts w:ascii="Times New Roman" w:hAnsi="Times New Roman" w:cs="Times New Roman"/>
          <w:sz w:val="24"/>
          <w:szCs w:val="32"/>
        </w:rPr>
        <w:t>,</w:t>
      </w:r>
      <w:r w:rsidRPr="007110B4">
        <w:rPr>
          <w:rFonts w:ascii="Times New Roman" w:hAnsi="Times New Roman" w:cs="Times New Roman"/>
          <w:sz w:val="24"/>
          <w:szCs w:val="32"/>
        </w:rPr>
        <w:t xml:space="preserve"> J</w:t>
      </w:r>
      <w:r w:rsidR="003D10C1">
        <w:rPr>
          <w:rFonts w:ascii="Times New Roman" w:hAnsi="Times New Roman" w:cs="Times New Roman"/>
          <w:sz w:val="24"/>
          <w:szCs w:val="32"/>
        </w:rPr>
        <w:t xml:space="preserve">. </w:t>
      </w:r>
      <w:r w:rsidRPr="007110B4">
        <w:rPr>
          <w:rFonts w:ascii="Times New Roman" w:hAnsi="Times New Roman" w:cs="Times New Roman"/>
          <w:sz w:val="24"/>
          <w:szCs w:val="32"/>
        </w:rPr>
        <w:t>J</w:t>
      </w:r>
      <w:r w:rsidR="003D10C1">
        <w:rPr>
          <w:rFonts w:ascii="Times New Roman" w:hAnsi="Times New Roman" w:cs="Times New Roman"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De Volder</w:t>
      </w:r>
      <w:r w:rsidR="003D10C1">
        <w:rPr>
          <w:rFonts w:ascii="Times New Roman" w:hAnsi="Times New Roman" w:cs="Times New Roman"/>
          <w:sz w:val="24"/>
          <w:szCs w:val="32"/>
        </w:rPr>
        <w:t xml:space="preserve">, </w:t>
      </w:r>
      <w:r w:rsidRPr="007110B4">
        <w:rPr>
          <w:rFonts w:ascii="Times New Roman" w:hAnsi="Times New Roman" w:cs="Times New Roman"/>
          <w:sz w:val="24"/>
          <w:szCs w:val="32"/>
        </w:rPr>
        <w:t xml:space="preserve">M. Photo-rechargeable organo-halide perovskite batteries. </w:t>
      </w:r>
      <w:r w:rsidRPr="007110B4">
        <w:rPr>
          <w:rFonts w:ascii="Times New Roman" w:hAnsi="Times New Roman" w:cs="Times New Roman"/>
          <w:i/>
          <w:sz w:val="24"/>
          <w:szCs w:val="32"/>
        </w:rPr>
        <w:t>Nano Lett</w:t>
      </w:r>
      <w:r w:rsidR="000C2619">
        <w:rPr>
          <w:rFonts w:ascii="Times New Roman" w:hAnsi="Times New Roman" w:cs="Times New Roman"/>
          <w:i/>
          <w:sz w:val="24"/>
          <w:szCs w:val="32"/>
        </w:rPr>
        <w:t>.</w:t>
      </w:r>
      <w:r w:rsidRPr="007110B4">
        <w:rPr>
          <w:rFonts w:ascii="Times New Roman" w:hAnsi="Times New Roman" w:cs="Times New Roman"/>
          <w:sz w:val="24"/>
          <w:szCs w:val="32"/>
        </w:rPr>
        <w:t xml:space="preserve"> </w:t>
      </w:r>
      <w:r w:rsidRPr="007110B4">
        <w:rPr>
          <w:rFonts w:ascii="Times New Roman" w:hAnsi="Times New Roman" w:cs="Times New Roman"/>
          <w:b/>
          <w:sz w:val="24"/>
          <w:szCs w:val="32"/>
        </w:rPr>
        <w:t>18</w:t>
      </w:r>
      <w:r w:rsidRPr="007110B4">
        <w:rPr>
          <w:rFonts w:ascii="Times New Roman" w:hAnsi="Times New Roman" w:cs="Times New Roman"/>
          <w:sz w:val="24"/>
          <w:szCs w:val="32"/>
        </w:rPr>
        <w:t>, 1856-1862 (2018).</w:t>
      </w:r>
    </w:p>
    <w:p w14:paraId="528F0BF3" w14:textId="3CFDEF3E" w:rsidR="0004323F" w:rsidRPr="00343560" w:rsidRDefault="00C44524" w:rsidP="0035444A">
      <w:pPr>
        <w:spacing w:line="480" w:lineRule="auto"/>
      </w:pPr>
      <w:r w:rsidRPr="0035444A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04323F" w:rsidRPr="0034356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96037EC" w14:textId="77777777" w:rsidR="005A01DC" w:rsidRDefault="005A01DC" w:rsidP="00597EB4">
      <w:r>
        <w:separator/>
      </w:r>
    </w:p>
  </w:endnote>
  <w:endnote w:type="continuationSeparator" w:id="0">
    <w:p w14:paraId="07D37FA5" w14:textId="77777777" w:rsidR="005A01DC" w:rsidRDefault="005A01DC" w:rsidP="00597E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D1B4B2E" w14:textId="77777777" w:rsidR="005A01DC" w:rsidRDefault="005A01DC" w:rsidP="00597EB4">
      <w:r>
        <w:separator/>
      </w:r>
    </w:p>
  </w:footnote>
  <w:footnote w:type="continuationSeparator" w:id="0">
    <w:p w14:paraId="4130025A" w14:textId="77777777" w:rsidR="005A01DC" w:rsidRDefault="005A01DC" w:rsidP="00597EB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s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a0r2dr9nf52t6e05ee5p5r4vx59tszf2we2&quot;&gt;My EndNote Library&lt;record-ids&gt;&lt;item&gt;737&lt;/item&gt;&lt;item&gt;738&lt;/item&gt;&lt;item&gt;739&lt;/item&gt;&lt;item&gt;740&lt;/item&gt;&lt;item&gt;741&lt;/item&gt;&lt;item&gt;742&lt;/item&gt;&lt;item&gt;744&lt;/item&gt;&lt;item&gt;745&lt;/item&gt;&lt;item&gt;746&lt;/item&gt;&lt;item&gt;750&lt;/item&gt;&lt;item&gt;751&lt;/item&gt;&lt;item&gt;752&lt;/item&gt;&lt;item&gt;753&lt;/item&gt;&lt;item&gt;756&lt;/item&gt;&lt;item&gt;757&lt;/item&gt;&lt;item&gt;758&lt;/item&gt;&lt;item&gt;760&lt;/item&gt;&lt;item&gt;761&lt;/item&gt;&lt;item&gt;762&lt;/item&gt;&lt;item&gt;763&lt;/item&gt;&lt;item&gt;767&lt;/item&gt;&lt;item&gt;768&lt;/item&gt;&lt;item&gt;769&lt;/item&gt;&lt;item&gt;770&lt;/item&gt;&lt;item&gt;771&lt;/item&gt;&lt;item&gt;772&lt;/item&gt;&lt;item&gt;773&lt;/item&gt;&lt;item&gt;774&lt;/item&gt;&lt;item&gt;775&lt;/item&gt;&lt;item&gt;778&lt;/item&gt;&lt;item&gt;785&lt;/item&gt;&lt;item&gt;786&lt;/item&gt;&lt;item&gt;787&lt;/item&gt;&lt;item&gt;795&lt;/item&gt;&lt;/record-ids&gt;&lt;/item&gt;&lt;/Libraries&gt;"/>
  </w:docVars>
  <w:rsids>
    <w:rsidRoot w:val="007658E1"/>
    <w:rsid w:val="0000789F"/>
    <w:rsid w:val="0004323F"/>
    <w:rsid w:val="000823A9"/>
    <w:rsid w:val="000C1B80"/>
    <w:rsid w:val="000C2619"/>
    <w:rsid w:val="000F139E"/>
    <w:rsid w:val="000F771B"/>
    <w:rsid w:val="0010626C"/>
    <w:rsid w:val="00147078"/>
    <w:rsid w:val="00185E19"/>
    <w:rsid w:val="00193643"/>
    <w:rsid w:val="001B0903"/>
    <w:rsid w:val="001B6E3F"/>
    <w:rsid w:val="001E60BC"/>
    <w:rsid w:val="00227B8F"/>
    <w:rsid w:val="00257388"/>
    <w:rsid w:val="002E027C"/>
    <w:rsid w:val="00304F7E"/>
    <w:rsid w:val="00305BED"/>
    <w:rsid w:val="003307A8"/>
    <w:rsid w:val="00343560"/>
    <w:rsid w:val="0035444A"/>
    <w:rsid w:val="00357C00"/>
    <w:rsid w:val="003701FA"/>
    <w:rsid w:val="00391C67"/>
    <w:rsid w:val="003D10C1"/>
    <w:rsid w:val="003E3910"/>
    <w:rsid w:val="0045341A"/>
    <w:rsid w:val="004753B3"/>
    <w:rsid w:val="00490B80"/>
    <w:rsid w:val="004958E2"/>
    <w:rsid w:val="004A1249"/>
    <w:rsid w:val="004B3A5F"/>
    <w:rsid w:val="004C1F03"/>
    <w:rsid w:val="004F0C88"/>
    <w:rsid w:val="00576166"/>
    <w:rsid w:val="00596713"/>
    <w:rsid w:val="00597EB4"/>
    <w:rsid w:val="005A01DC"/>
    <w:rsid w:val="005A01F5"/>
    <w:rsid w:val="005C77F9"/>
    <w:rsid w:val="005E7F28"/>
    <w:rsid w:val="006147E5"/>
    <w:rsid w:val="0062436F"/>
    <w:rsid w:val="006337EB"/>
    <w:rsid w:val="006478C5"/>
    <w:rsid w:val="00651D38"/>
    <w:rsid w:val="00690989"/>
    <w:rsid w:val="006A62AB"/>
    <w:rsid w:val="006B5C97"/>
    <w:rsid w:val="006D47E1"/>
    <w:rsid w:val="007110B4"/>
    <w:rsid w:val="00726EED"/>
    <w:rsid w:val="0072784B"/>
    <w:rsid w:val="00732FB2"/>
    <w:rsid w:val="007658E1"/>
    <w:rsid w:val="00773BC0"/>
    <w:rsid w:val="00783557"/>
    <w:rsid w:val="007A1705"/>
    <w:rsid w:val="007D6D07"/>
    <w:rsid w:val="007E570A"/>
    <w:rsid w:val="007F4D00"/>
    <w:rsid w:val="008324EB"/>
    <w:rsid w:val="00856E4D"/>
    <w:rsid w:val="00864A23"/>
    <w:rsid w:val="008A0B2B"/>
    <w:rsid w:val="008B5AA2"/>
    <w:rsid w:val="008C6385"/>
    <w:rsid w:val="008E03C9"/>
    <w:rsid w:val="00926BCE"/>
    <w:rsid w:val="00927D40"/>
    <w:rsid w:val="00960290"/>
    <w:rsid w:val="0099687D"/>
    <w:rsid w:val="009B6952"/>
    <w:rsid w:val="009D13A3"/>
    <w:rsid w:val="00A034E8"/>
    <w:rsid w:val="00A30478"/>
    <w:rsid w:val="00A3740B"/>
    <w:rsid w:val="00A60A6F"/>
    <w:rsid w:val="00AB3E2C"/>
    <w:rsid w:val="00AE7D8B"/>
    <w:rsid w:val="00AF671B"/>
    <w:rsid w:val="00B02B34"/>
    <w:rsid w:val="00B1411B"/>
    <w:rsid w:val="00B45958"/>
    <w:rsid w:val="00B504B0"/>
    <w:rsid w:val="00B5312D"/>
    <w:rsid w:val="00B60D94"/>
    <w:rsid w:val="00B7615C"/>
    <w:rsid w:val="00B90A60"/>
    <w:rsid w:val="00BD1C04"/>
    <w:rsid w:val="00C263A5"/>
    <w:rsid w:val="00C44524"/>
    <w:rsid w:val="00C5532D"/>
    <w:rsid w:val="00C83E4B"/>
    <w:rsid w:val="00CA21F7"/>
    <w:rsid w:val="00CE4414"/>
    <w:rsid w:val="00CE4B0B"/>
    <w:rsid w:val="00D334AF"/>
    <w:rsid w:val="00D512CF"/>
    <w:rsid w:val="00DB12B4"/>
    <w:rsid w:val="00DD587A"/>
    <w:rsid w:val="00DF795E"/>
    <w:rsid w:val="00DF7A6B"/>
    <w:rsid w:val="00E05747"/>
    <w:rsid w:val="00E326BC"/>
    <w:rsid w:val="00E44197"/>
    <w:rsid w:val="00E87EA6"/>
    <w:rsid w:val="00EA773B"/>
    <w:rsid w:val="00ED3E6D"/>
    <w:rsid w:val="00F07E65"/>
    <w:rsid w:val="00F13F31"/>
    <w:rsid w:val="00F217BD"/>
    <w:rsid w:val="00F227F9"/>
    <w:rsid w:val="00F66AA1"/>
    <w:rsid w:val="00FC164E"/>
    <w:rsid w:val="00FF51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1F12049"/>
  <w15:chartTrackingRefBased/>
  <w15:docId w15:val="{1B9663DD-11D1-4728-81B8-13EB49BD6F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97EB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97EB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97EB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97EB4"/>
    <w:rPr>
      <w:sz w:val="18"/>
      <w:szCs w:val="18"/>
    </w:rPr>
  </w:style>
  <w:style w:type="table" w:styleId="a7">
    <w:name w:val="Table Grid"/>
    <w:basedOn w:val="a1"/>
    <w:uiPriority w:val="39"/>
    <w:rsid w:val="00C4452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C44524"/>
    <w:pPr>
      <w:ind w:firstLineChars="200" w:firstLine="420"/>
    </w:pPr>
  </w:style>
  <w:style w:type="paragraph" w:customStyle="1" w:styleId="EndNoteBibliography">
    <w:name w:val="EndNote Bibliography"/>
    <w:basedOn w:val="a"/>
    <w:link w:val="EndNoteBibliography0"/>
    <w:rsid w:val="00C44524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C44524"/>
    <w:rPr>
      <w:rFonts w:ascii="等线" w:eastAsia="等线" w:hAnsi="等线"/>
      <w:noProof/>
      <w:sz w:val="20"/>
    </w:rPr>
  </w:style>
  <w:style w:type="paragraph" w:customStyle="1" w:styleId="EndNoteBibliographyTitle">
    <w:name w:val="EndNote Bibliography Title"/>
    <w:basedOn w:val="a"/>
    <w:link w:val="EndNoteBibliographyTitle0"/>
    <w:rsid w:val="00C44524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C44524"/>
    <w:rPr>
      <w:rFonts w:ascii="等线" w:eastAsia="等线" w:hAnsi="等线"/>
      <w:noProof/>
      <w:sz w:val="20"/>
    </w:rPr>
  </w:style>
  <w:style w:type="paragraph" w:customStyle="1" w:styleId="RSCB01ARTAbstract">
    <w:name w:val="RSC B01 ART Abstract"/>
    <w:basedOn w:val="a"/>
    <w:link w:val="RSCB01ARTAbstractChar"/>
    <w:qFormat/>
    <w:rsid w:val="00AF671B"/>
    <w:pPr>
      <w:widowControl/>
      <w:spacing w:after="200" w:line="240" w:lineRule="exact"/>
    </w:pPr>
    <w:rPr>
      <w:noProof/>
      <w:kern w:val="0"/>
      <w:sz w:val="16"/>
      <w:lang w:val="en-GB" w:eastAsia="en-GB"/>
    </w:rPr>
  </w:style>
  <w:style w:type="character" w:customStyle="1" w:styleId="RSCB01ARTAbstractChar">
    <w:name w:val="RSC B01 ART Abstract Char"/>
    <w:basedOn w:val="a0"/>
    <w:link w:val="RSCB01ARTAbstract"/>
    <w:rsid w:val="00AF671B"/>
    <w:rPr>
      <w:noProof/>
      <w:kern w:val="0"/>
      <w:sz w:val="16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1932B3-DD0F-4C88-836D-7CA7ABD54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26</Pages>
  <Words>7212</Words>
  <Characters>41114</Characters>
  <Application>Microsoft Office Word</Application>
  <DocSecurity>0</DocSecurity>
  <Lines>342</Lines>
  <Paragraphs>96</Paragraphs>
  <ScaleCrop>false</ScaleCrop>
  <Company/>
  <LinksUpToDate>false</LinksUpToDate>
  <CharactersWithSpaces>48230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雪峰</dc:creator>
  <cp:keywords/>
  <dc:description/>
  <cp:lastModifiedBy>张 雪峰</cp:lastModifiedBy>
  <cp:revision>12</cp:revision>
  <dcterms:created xsi:type="dcterms:W3CDTF">2021-07-13T08:43:00Z</dcterms:created>
  <dcterms:modified xsi:type="dcterms:W3CDTF">2021-07-13T14:30:00Z</dcterms:modified>
</cp:coreProperties>
</file>