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AE9" w:rsidRPr="000775CE" w:rsidRDefault="00452EAB" w:rsidP="00700AD3">
      <w:pPr>
        <w:rPr>
          <w:b/>
          <w:bCs/>
          <w:lang w:val="en-US"/>
        </w:rPr>
      </w:pPr>
      <w:r w:rsidRPr="000775CE">
        <w:rPr>
          <w:b/>
          <w:bCs/>
          <w:lang w:val="en-US"/>
        </w:rPr>
        <w:t>SUPPLEMENTARY MATERIAL</w:t>
      </w:r>
    </w:p>
    <w:p w:rsidR="00492654" w:rsidRDefault="00452EAB" w:rsidP="00452EAB">
      <w:pPr>
        <w:pStyle w:val="NormalWeb"/>
        <w:spacing w:line="360" w:lineRule="auto"/>
        <w:jc w:val="both"/>
        <w:rPr>
          <w:rFonts w:asciiTheme="minorHAnsi" w:hAnsiTheme="minorHAnsi" w:cstheme="minorHAnsi"/>
          <w:b/>
          <w:color w:val="000000"/>
          <w:sz w:val="20"/>
          <w:szCs w:val="20"/>
          <w:lang w:val="en-US"/>
        </w:rPr>
      </w:pPr>
      <w:bookmarkStart w:id="0" w:name="_Hlk161649313"/>
      <w:r w:rsidRPr="002B26AD">
        <w:rPr>
          <w:rFonts w:asciiTheme="minorHAnsi" w:hAnsiTheme="minorHAnsi" w:cstheme="minorHAnsi"/>
          <w:b/>
          <w:color w:val="000000"/>
          <w:sz w:val="20"/>
          <w:szCs w:val="20"/>
          <w:lang w:val="en-US"/>
        </w:rPr>
        <w:t>SECTION 1. HCT Frailty Scale.</w:t>
      </w:r>
      <w:r>
        <w:rPr>
          <w:rFonts w:asciiTheme="minorHAnsi" w:hAnsiTheme="minorHAnsi" w:cstheme="minorHAnsi"/>
          <w:b/>
          <w:color w:val="000000"/>
          <w:sz w:val="20"/>
          <w:szCs w:val="20"/>
          <w:lang w:val="en-US"/>
        </w:rPr>
        <w:t xml:space="preserve"> </w:t>
      </w:r>
    </w:p>
    <w:p w:rsidR="00452EAB" w:rsidRPr="002B26AD" w:rsidRDefault="00452EAB" w:rsidP="00452EAB">
      <w:pPr>
        <w:pStyle w:val="NormalWeb"/>
        <w:spacing w:line="360" w:lineRule="auto"/>
        <w:jc w:val="both"/>
        <w:rPr>
          <w:rFonts w:asciiTheme="minorHAnsi" w:hAnsiTheme="minorHAnsi" w:cstheme="minorHAnsi"/>
          <w:b/>
          <w:color w:val="000000"/>
          <w:sz w:val="20"/>
          <w:szCs w:val="20"/>
          <w:lang w:val="en-US"/>
        </w:rPr>
      </w:pPr>
      <w:r w:rsidRPr="002B26AD">
        <w:rPr>
          <w:rFonts w:asciiTheme="minorHAnsi" w:hAnsiTheme="minorHAnsi" w:cstheme="minorHAnsi"/>
          <w:b/>
          <w:color w:val="000000"/>
          <w:sz w:val="20"/>
          <w:szCs w:val="20"/>
          <w:lang w:val="en-US"/>
        </w:rPr>
        <w:t xml:space="preserve">Assessment Methodology. </w:t>
      </w:r>
      <w:r w:rsidRPr="002B26AD">
        <w:rPr>
          <w:rFonts w:asciiTheme="minorHAnsi" w:hAnsiTheme="minorHAnsi" w:cstheme="minorHAnsi"/>
          <w:bCs/>
          <w:color w:val="000000"/>
          <w:sz w:val="20"/>
          <w:szCs w:val="20"/>
          <w:lang w:val="en-US"/>
        </w:rPr>
        <w:t>The HCT Frailty Scale consists of eight variables, encompassing various tests, scales, and laboratory parameters. Below, we provide an overview of how these tests and scales are routinely evaluated:</w:t>
      </w:r>
    </w:p>
    <w:bookmarkEnd w:id="0"/>
    <w:p w:rsidR="00452EAB" w:rsidRPr="002B26AD" w:rsidRDefault="00452EAB" w:rsidP="00452EAB">
      <w:pPr>
        <w:pStyle w:val="p"/>
        <w:numPr>
          <w:ilvl w:val="0"/>
          <w:numId w:val="4"/>
        </w:numPr>
        <w:shd w:val="clear" w:color="auto" w:fill="FFFFFF"/>
        <w:spacing w:before="166" w:beforeAutospacing="0" w:after="166" w:afterAutospacing="0" w:line="360" w:lineRule="auto"/>
        <w:jc w:val="both"/>
        <w:rPr>
          <w:rFonts w:asciiTheme="minorHAnsi" w:hAnsiTheme="minorHAnsi" w:cstheme="minorHAnsi"/>
          <w:sz w:val="20"/>
          <w:szCs w:val="20"/>
          <w:lang w:val="en-CA" w:eastAsia="zh-CN"/>
        </w:rPr>
      </w:pPr>
      <w:r w:rsidRPr="00AC5B41">
        <w:rPr>
          <w:rFonts w:asciiTheme="minorHAnsi" w:hAnsiTheme="minorHAnsi" w:cstheme="minorHAnsi"/>
          <w:b/>
          <w:bCs/>
          <w:sz w:val="20"/>
          <w:szCs w:val="20"/>
          <w:lang w:val="en-CA" w:eastAsia="zh-CN"/>
        </w:rPr>
        <w:t>Clinical Frailty S</w:t>
      </w:r>
      <w:r>
        <w:rPr>
          <w:rFonts w:asciiTheme="minorHAnsi" w:hAnsiTheme="minorHAnsi" w:cstheme="minorHAnsi"/>
          <w:b/>
          <w:bCs/>
          <w:sz w:val="20"/>
          <w:szCs w:val="20"/>
          <w:lang w:val="en-CA" w:eastAsia="zh-CN"/>
        </w:rPr>
        <w:t>cal</w:t>
      </w:r>
      <w:r w:rsidRPr="00AC5B41">
        <w:rPr>
          <w:rFonts w:asciiTheme="minorHAnsi" w:hAnsiTheme="minorHAnsi" w:cstheme="minorHAnsi"/>
          <w:b/>
          <w:bCs/>
          <w:sz w:val="20"/>
          <w:szCs w:val="20"/>
          <w:lang w:val="en-CA" w:eastAsia="zh-CN"/>
        </w:rPr>
        <w:t>e (CFS):</w:t>
      </w:r>
      <w:r w:rsidRPr="00AC5B41">
        <w:rPr>
          <w:rFonts w:asciiTheme="minorHAnsi" w:hAnsiTheme="minorHAnsi" w:cstheme="minorHAnsi"/>
          <w:sz w:val="20"/>
          <w:szCs w:val="20"/>
          <w:lang w:val="en-CA" w:eastAsia="zh-CN"/>
        </w:rPr>
        <w:t xml:space="preserve"> </w:t>
      </w:r>
      <w:r w:rsidRPr="002B26AD">
        <w:rPr>
          <w:rFonts w:asciiTheme="minorHAnsi" w:hAnsiTheme="minorHAnsi" w:cstheme="minorHAnsi"/>
          <w:sz w:val="20"/>
          <w:szCs w:val="20"/>
          <w:lang w:val="en-CA" w:eastAsia="zh-CN"/>
        </w:rPr>
        <w:t>Ranging from 1 (robust health) to 9 (terminally ill), the CFS assesses the severity of frailty, taking into account the primary hematological disorder, patient comorbidities, function, and associated features. Initially validated in geriatric populations, the CFS has shown a strong correlation with adverse outcomes, such as hospitalization, falls, and mortality. Over time, its utility and predictive value has been recognized beyond geriatrics, with studies validating its use in various healthcare settings—including primary care, emergency departments, and specialties like cardiology, surgery, oncology, and hematology. These studies have demonstrated the importance of frailty as a predictor of outcomes across different contexts, and the value of the CFS for assessing risk, managing treatment intensity, and improving communication about patient prognosis</w:t>
      </w:r>
      <w:r w:rsidR="00525511">
        <w:rPr>
          <w:rFonts w:asciiTheme="minorHAnsi" w:hAnsiTheme="minorHAnsi" w:cstheme="minorHAnsi"/>
          <w:sz w:val="20"/>
          <w:szCs w:val="20"/>
          <w:lang w:val="en-CA" w:eastAsia="zh-CN"/>
        </w:rPr>
        <w:t xml:space="preserve"> (25)</w:t>
      </w:r>
      <w:r w:rsidRPr="002B26AD">
        <w:rPr>
          <w:rFonts w:asciiTheme="minorHAnsi" w:hAnsiTheme="minorHAnsi" w:cstheme="minorHAnsi"/>
          <w:sz w:val="20"/>
          <w:szCs w:val="20"/>
          <w:lang w:val="en-CA" w:eastAsia="zh-CN"/>
        </w:rPr>
        <w:t>.</w:t>
      </w:r>
      <w:r w:rsidRPr="002B26AD">
        <w:rPr>
          <w:rFonts w:asciiTheme="minorHAnsi" w:hAnsiTheme="minorHAnsi" w:cstheme="minorHAnsi"/>
          <w:b/>
          <w:color w:val="000000"/>
          <w:sz w:val="20"/>
          <w:szCs w:val="20"/>
          <w:lang w:val="en-US"/>
        </w:rPr>
        <w:t xml:space="preserve"> </w:t>
      </w:r>
    </w:p>
    <w:p w:rsidR="00452EAB" w:rsidRPr="00EA785B" w:rsidRDefault="00452EAB" w:rsidP="00452EAB">
      <w:pPr>
        <w:pStyle w:val="p"/>
        <w:shd w:val="clear" w:color="auto" w:fill="FFFFFF"/>
        <w:spacing w:before="166" w:beforeAutospacing="0" w:after="166" w:afterAutospacing="0" w:line="360" w:lineRule="auto"/>
        <w:ind w:left="720"/>
        <w:jc w:val="both"/>
        <w:rPr>
          <w:rFonts w:asciiTheme="minorHAnsi" w:hAnsiTheme="minorHAnsi" w:cstheme="minorHAnsi"/>
          <w:sz w:val="20"/>
          <w:szCs w:val="20"/>
          <w:lang w:val="en-CA" w:eastAsia="zh-CN"/>
        </w:rPr>
      </w:pPr>
    </w:p>
    <w:p w:rsidR="00452EAB" w:rsidRPr="002B26AD" w:rsidRDefault="00452EAB" w:rsidP="00452EAB">
      <w:pPr>
        <w:pStyle w:val="p"/>
        <w:numPr>
          <w:ilvl w:val="0"/>
          <w:numId w:val="4"/>
        </w:numPr>
        <w:shd w:val="clear" w:color="auto" w:fill="FFFFFF"/>
        <w:spacing w:before="166" w:beforeAutospacing="0" w:after="166" w:afterAutospacing="0" w:line="360" w:lineRule="auto"/>
        <w:jc w:val="both"/>
        <w:rPr>
          <w:rFonts w:asciiTheme="minorHAnsi" w:hAnsiTheme="minorHAnsi" w:cstheme="minorHAnsi"/>
          <w:sz w:val="20"/>
          <w:szCs w:val="20"/>
          <w:lang w:val="en-CA" w:eastAsia="zh-CN"/>
        </w:rPr>
      </w:pPr>
      <w:r w:rsidRPr="00AC5B41">
        <w:rPr>
          <w:rFonts w:asciiTheme="minorHAnsi" w:hAnsiTheme="minorHAnsi" w:cstheme="minorHAnsi"/>
          <w:b/>
          <w:bCs/>
          <w:sz w:val="20"/>
          <w:szCs w:val="20"/>
          <w:lang w:val="en-CA" w:eastAsia="zh-CN"/>
        </w:rPr>
        <w:t>Instrumental Activities of Daily Living (IADL)</w:t>
      </w:r>
      <w:r>
        <w:rPr>
          <w:rFonts w:asciiTheme="minorHAnsi" w:hAnsiTheme="minorHAnsi" w:cstheme="minorHAnsi"/>
          <w:b/>
          <w:bCs/>
          <w:sz w:val="20"/>
          <w:szCs w:val="20"/>
          <w:lang w:val="en-CA" w:eastAsia="zh-CN"/>
        </w:rPr>
        <w:t xml:space="preserve"> test</w:t>
      </w:r>
      <w:r w:rsidRPr="00AC5B41">
        <w:rPr>
          <w:rFonts w:asciiTheme="minorHAnsi" w:hAnsiTheme="minorHAnsi" w:cstheme="minorHAnsi"/>
          <w:b/>
          <w:bCs/>
          <w:sz w:val="20"/>
          <w:szCs w:val="20"/>
          <w:lang w:val="en-CA" w:eastAsia="zh-CN"/>
        </w:rPr>
        <w:t xml:space="preserve">: </w:t>
      </w:r>
      <w:r w:rsidRPr="00AC5B41">
        <w:rPr>
          <w:rFonts w:asciiTheme="minorHAnsi" w:hAnsiTheme="minorHAnsi" w:cstheme="minorHAnsi"/>
          <w:sz w:val="20"/>
          <w:szCs w:val="20"/>
          <w:lang w:val="en-CA" w:eastAsia="zh-CN"/>
        </w:rPr>
        <w:t>Th</w:t>
      </w:r>
      <w:r>
        <w:rPr>
          <w:rFonts w:asciiTheme="minorHAnsi" w:hAnsiTheme="minorHAnsi" w:cstheme="minorHAnsi"/>
          <w:sz w:val="20"/>
          <w:szCs w:val="20"/>
          <w:lang w:val="en-CA" w:eastAsia="zh-CN"/>
        </w:rPr>
        <w:t>e following questionnaire</w:t>
      </w:r>
      <w:r w:rsidRPr="00AC5B41">
        <w:rPr>
          <w:rFonts w:asciiTheme="minorHAnsi" w:hAnsiTheme="minorHAnsi" w:cstheme="minorHAnsi"/>
          <w:sz w:val="20"/>
          <w:szCs w:val="20"/>
          <w:lang w:val="en-CA" w:eastAsia="zh-CN"/>
        </w:rPr>
        <w:t xml:space="preserve"> assesses eight domains related to the patient's independent functioning during the consultation. Unlike basic activities of daily living, IADL identifies how well a person performs more complex tasks. We utilized a modified version of the scale with a total score ranging from 0 to </w:t>
      </w:r>
      <w:r>
        <w:rPr>
          <w:rFonts w:asciiTheme="minorHAnsi" w:hAnsiTheme="minorHAnsi" w:cstheme="minorHAnsi"/>
          <w:sz w:val="20"/>
          <w:szCs w:val="20"/>
          <w:lang w:val="en-CA" w:eastAsia="zh-CN"/>
        </w:rPr>
        <w:t>8</w:t>
      </w:r>
      <w:r w:rsidRPr="00AC5B41">
        <w:rPr>
          <w:rFonts w:asciiTheme="minorHAnsi" w:hAnsiTheme="minorHAnsi" w:cstheme="minorHAnsi"/>
          <w:sz w:val="20"/>
          <w:szCs w:val="20"/>
          <w:lang w:val="en-CA" w:eastAsia="zh-CN"/>
        </w:rPr>
        <w:t xml:space="preserve"> (indicating complete independence). Any disability indicates dependency (&lt;</w:t>
      </w:r>
      <w:r>
        <w:rPr>
          <w:rFonts w:asciiTheme="minorHAnsi" w:hAnsiTheme="minorHAnsi" w:cstheme="minorHAnsi"/>
          <w:sz w:val="20"/>
          <w:szCs w:val="20"/>
          <w:lang w:val="en-CA" w:eastAsia="zh-CN"/>
        </w:rPr>
        <w:t>8</w:t>
      </w:r>
      <w:r w:rsidRPr="00AC5B41">
        <w:rPr>
          <w:rFonts w:asciiTheme="minorHAnsi" w:hAnsiTheme="minorHAnsi" w:cstheme="minorHAnsi"/>
          <w:sz w:val="20"/>
          <w:szCs w:val="20"/>
          <w:lang w:val="en-CA" w:eastAsia="zh-CN"/>
        </w:rPr>
        <w:t xml:space="preserve"> points).</w:t>
      </w:r>
    </w:p>
    <w:p w:rsidR="00452EAB" w:rsidRPr="00AC5B41" w:rsidRDefault="00452EAB" w:rsidP="00452EAB">
      <w:pPr>
        <w:pStyle w:val="p"/>
        <w:numPr>
          <w:ilvl w:val="0"/>
          <w:numId w:val="4"/>
        </w:numPr>
        <w:shd w:val="clear" w:color="auto" w:fill="FFFFFF"/>
        <w:spacing w:before="166" w:beforeAutospacing="0" w:after="166" w:afterAutospacing="0" w:line="360" w:lineRule="auto"/>
        <w:jc w:val="both"/>
        <w:rPr>
          <w:rFonts w:asciiTheme="minorHAnsi" w:hAnsiTheme="minorHAnsi" w:cstheme="minorHAnsi"/>
          <w:sz w:val="20"/>
          <w:szCs w:val="20"/>
          <w:lang w:val="en-CA" w:eastAsia="zh-CN"/>
        </w:rPr>
      </w:pPr>
      <w:r w:rsidRPr="00AC5B41">
        <w:rPr>
          <w:rFonts w:asciiTheme="minorHAnsi" w:hAnsiTheme="minorHAnsi" w:cstheme="minorHAnsi"/>
          <w:b/>
          <w:bCs/>
          <w:sz w:val="20"/>
          <w:szCs w:val="20"/>
          <w:lang w:val="en-CA" w:eastAsia="zh-CN"/>
        </w:rPr>
        <w:t xml:space="preserve">Self-rated Health </w:t>
      </w:r>
      <w:r>
        <w:rPr>
          <w:rFonts w:asciiTheme="minorHAnsi" w:hAnsiTheme="minorHAnsi" w:cstheme="minorHAnsi"/>
          <w:b/>
          <w:bCs/>
          <w:sz w:val="20"/>
          <w:szCs w:val="20"/>
          <w:lang w:val="en-CA" w:eastAsia="zh-CN"/>
        </w:rPr>
        <w:t xml:space="preserve">(SRH) </w:t>
      </w:r>
      <w:r w:rsidRPr="00AC5B41">
        <w:rPr>
          <w:rFonts w:asciiTheme="minorHAnsi" w:hAnsiTheme="minorHAnsi" w:cstheme="minorHAnsi"/>
          <w:b/>
          <w:bCs/>
          <w:sz w:val="20"/>
          <w:szCs w:val="20"/>
          <w:lang w:val="en-CA" w:eastAsia="zh-CN"/>
        </w:rPr>
        <w:t>Questionnaire</w:t>
      </w:r>
      <w:r w:rsidRPr="00AC5B41">
        <w:rPr>
          <w:rFonts w:asciiTheme="minorHAnsi" w:hAnsiTheme="minorHAnsi" w:cstheme="minorHAnsi"/>
          <w:sz w:val="20"/>
          <w:szCs w:val="20"/>
          <w:lang w:val="en-CA" w:eastAsia="zh-CN"/>
        </w:rPr>
        <w:t>: Patients are asked to rate their current health compared to others of their age as excellent, very good, good, fair, or poor. Their response is recorded, reflecting their perceived health compared to peers.</w:t>
      </w:r>
    </w:p>
    <w:p w:rsidR="00452EAB" w:rsidRPr="00AC5B41" w:rsidRDefault="00452EAB" w:rsidP="00452EAB">
      <w:pPr>
        <w:pStyle w:val="p"/>
        <w:numPr>
          <w:ilvl w:val="0"/>
          <w:numId w:val="4"/>
        </w:numPr>
        <w:shd w:val="clear" w:color="auto" w:fill="FFFFFF"/>
        <w:spacing w:before="166" w:beforeAutospacing="0" w:after="166" w:afterAutospacing="0" w:line="360" w:lineRule="auto"/>
        <w:jc w:val="both"/>
        <w:rPr>
          <w:rFonts w:asciiTheme="minorHAnsi" w:hAnsiTheme="minorHAnsi" w:cstheme="minorHAnsi"/>
          <w:sz w:val="20"/>
          <w:szCs w:val="20"/>
          <w:lang w:val="en-CA" w:eastAsia="zh-CN"/>
        </w:rPr>
      </w:pPr>
      <w:r w:rsidRPr="00AC5B41">
        <w:rPr>
          <w:rFonts w:asciiTheme="minorHAnsi" w:hAnsiTheme="minorHAnsi" w:cstheme="minorHAnsi"/>
          <w:b/>
          <w:bCs/>
          <w:sz w:val="20"/>
          <w:szCs w:val="20"/>
          <w:lang w:val="en-CA" w:eastAsia="zh-CN"/>
        </w:rPr>
        <w:t>Falls Question</w:t>
      </w:r>
      <w:r w:rsidRPr="00AC5B41">
        <w:rPr>
          <w:rFonts w:asciiTheme="minorHAnsi" w:hAnsiTheme="minorHAnsi" w:cstheme="minorHAnsi"/>
          <w:sz w:val="20"/>
          <w:szCs w:val="20"/>
          <w:lang w:val="en-CA" w:eastAsia="zh-CN"/>
        </w:rPr>
        <w:t>: Patients are queried about any falls in the last 6 months, including frequency and reasons. Their responses are recorded.</w:t>
      </w:r>
    </w:p>
    <w:p w:rsidR="00452EAB" w:rsidRPr="00AC5B41" w:rsidRDefault="00452EAB" w:rsidP="00452EAB">
      <w:pPr>
        <w:pStyle w:val="p"/>
        <w:numPr>
          <w:ilvl w:val="0"/>
          <w:numId w:val="4"/>
        </w:numPr>
        <w:shd w:val="clear" w:color="auto" w:fill="FFFFFF"/>
        <w:spacing w:before="166" w:beforeAutospacing="0" w:after="166" w:afterAutospacing="0" w:line="360" w:lineRule="auto"/>
        <w:jc w:val="both"/>
        <w:rPr>
          <w:rFonts w:asciiTheme="minorHAnsi" w:hAnsiTheme="minorHAnsi" w:cstheme="minorHAnsi"/>
          <w:sz w:val="20"/>
          <w:szCs w:val="20"/>
          <w:lang w:val="en-CA" w:eastAsia="zh-CN"/>
        </w:rPr>
      </w:pPr>
      <w:r w:rsidRPr="00AC5B41">
        <w:rPr>
          <w:rFonts w:asciiTheme="minorHAnsi" w:hAnsiTheme="minorHAnsi" w:cstheme="minorHAnsi"/>
          <w:b/>
          <w:bCs/>
          <w:sz w:val="20"/>
          <w:szCs w:val="20"/>
          <w:lang w:val="en-CA" w:eastAsia="zh-CN"/>
        </w:rPr>
        <w:t>Grip Strength Test:</w:t>
      </w:r>
      <w:r w:rsidRPr="00AC5B41">
        <w:rPr>
          <w:rFonts w:asciiTheme="minorHAnsi" w:hAnsiTheme="minorHAnsi" w:cstheme="minorHAnsi"/>
          <w:sz w:val="20"/>
          <w:szCs w:val="20"/>
          <w:lang w:val="en-CA" w:eastAsia="zh-CN"/>
        </w:rPr>
        <w:t xml:space="preserve"> Administered by providing a dynamometer to the patient and instructing them to hold it in their dominant hand at a 90-degree angle without support, squeezing as hard as possible. The test is repeated</w:t>
      </w:r>
      <w:r>
        <w:rPr>
          <w:rFonts w:asciiTheme="minorHAnsi" w:hAnsiTheme="minorHAnsi" w:cstheme="minorHAnsi"/>
          <w:sz w:val="20"/>
          <w:szCs w:val="20"/>
          <w:lang w:val="en-CA" w:eastAsia="zh-CN"/>
        </w:rPr>
        <w:t xml:space="preserve"> two times</w:t>
      </w:r>
      <w:r w:rsidRPr="00AC5B41">
        <w:rPr>
          <w:rFonts w:asciiTheme="minorHAnsi" w:hAnsiTheme="minorHAnsi" w:cstheme="minorHAnsi"/>
          <w:sz w:val="20"/>
          <w:szCs w:val="20"/>
          <w:lang w:val="en-CA" w:eastAsia="zh-CN"/>
        </w:rPr>
        <w:t>, and the higher value is recorded.</w:t>
      </w:r>
    </w:p>
    <w:p w:rsidR="00452EAB" w:rsidRPr="00AC5B41" w:rsidRDefault="00452EAB" w:rsidP="00452EAB">
      <w:pPr>
        <w:pStyle w:val="p"/>
        <w:numPr>
          <w:ilvl w:val="0"/>
          <w:numId w:val="4"/>
        </w:numPr>
        <w:shd w:val="clear" w:color="auto" w:fill="FFFFFF"/>
        <w:spacing w:before="166" w:beforeAutospacing="0" w:after="166" w:afterAutospacing="0" w:line="360" w:lineRule="auto"/>
        <w:jc w:val="both"/>
        <w:rPr>
          <w:rFonts w:asciiTheme="minorHAnsi" w:hAnsiTheme="minorHAnsi" w:cstheme="minorHAnsi"/>
          <w:sz w:val="20"/>
          <w:szCs w:val="20"/>
          <w:lang w:val="en-CA" w:eastAsia="zh-CN"/>
        </w:rPr>
      </w:pPr>
      <w:r w:rsidRPr="00AC5B41">
        <w:rPr>
          <w:rFonts w:asciiTheme="minorHAnsi" w:hAnsiTheme="minorHAnsi" w:cstheme="minorHAnsi"/>
          <w:b/>
          <w:bCs/>
          <w:sz w:val="20"/>
          <w:szCs w:val="20"/>
          <w:lang w:val="en-CA" w:eastAsia="zh-CN"/>
        </w:rPr>
        <w:t>Timed Up and Go Test:</w:t>
      </w:r>
      <w:r w:rsidRPr="00AC5B41">
        <w:rPr>
          <w:rFonts w:asciiTheme="minorHAnsi" w:hAnsiTheme="minorHAnsi" w:cstheme="minorHAnsi"/>
          <w:sz w:val="20"/>
          <w:szCs w:val="20"/>
          <w:lang w:val="en-CA" w:eastAsia="zh-CN"/>
        </w:rPr>
        <w:t xml:space="preserve"> Patients are asked to walk 10 feet briskly from a seated position, without support from chair arms if possible. They walk to the end, turn around, return to their chair, and sit down, with the activity timed and recorded.</w:t>
      </w:r>
    </w:p>
    <w:p w:rsidR="00452EAB" w:rsidRPr="00AC5B41" w:rsidRDefault="00452EAB" w:rsidP="00452EAB">
      <w:pPr>
        <w:pStyle w:val="p"/>
        <w:numPr>
          <w:ilvl w:val="0"/>
          <w:numId w:val="4"/>
        </w:numPr>
        <w:shd w:val="clear" w:color="auto" w:fill="FFFFFF"/>
        <w:spacing w:before="166" w:beforeAutospacing="0" w:after="166" w:afterAutospacing="0" w:line="360" w:lineRule="auto"/>
        <w:jc w:val="both"/>
        <w:rPr>
          <w:rFonts w:asciiTheme="minorHAnsi" w:hAnsiTheme="minorHAnsi" w:cstheme="minorHAnsi"/>
          <w:sz w:val="20"/>
          <w:szCs w:val="20"/>
          <w:lang w:val="en-CA" w:eastAsia="zh-CN"/>
        </w:rPr>
      </w:pPr>
      <w:r w:rsidRPr="00AC5B41">
        <w:rPr>
          <w:rFonts w:asciiTheme="minorHAnsi" w:hAnsiTheme="minorHAnsi" w:cstheme="minorHAnsi"/>
          <w:b/>
          <w:bCs/>
          <w:sz w:val="20"/>
          <w:szCs w:val="20"/>
          <w:lang w:val="en-CA" w:eastAsia="zh-CN"/>
        </w:rPr>
        <w:lastRenderedPageBreak/>
        <w:t>Serum Albumin and C-Reactive Protein</w:t>
      </w:r>
      <w:r w:rsidRPr="00AC5B41">
        <w:rPr>
          <w:rFonts w:asciiTheme="minorHAnsi" w:hAnsiTheme="minorHAnsi" w:cstheme="minorHAnsi"/>
          <w:sz w:val="20"/>
          <w:szCs w:val="20"/>
          <w:lang w:val="en-CA" w:eastAsia="zh-CN"/>
        </w:rPr>
        <w:t>: These are included in the routine blood work drawn prior to the stem cell transplant consultation.</w:t>
      </w:r>
    </w:p>
    <w:p w:rsidR="00452EAB" w:rsidRDefault="00452EAB" w:rsidP="00452EAB">
      <w:pPr>
        <w:pStyle w:val="p"/>
        <w:shd w:val="clear" w:color="auto" w:fill="FFFFFF"/>
        <w:spacing w:before="166" w:beforeAutospacing="0" w:after="166" w:afterAutospacing="0" w:line="360" w:lineRule="auto"/>
        <w:jc w:val="both"/>
        <w:rPr>
          <w:rFonts w:asciiTheme="minorHAnsi" w:hAnsiTheme="minorHAnsi" w:cstheme="minorHAnsi"/>
          <w:b/>
          <w:bCs/>
          <w:sz w:val="22"/>
          <w:szCs w:val="22"/>
          <w:lang w:val="en-US" w:eastAsia="zh-CN"/>
        </w:rPr>
      </w:pPr>
    </w:p>
    <w:p w:rsidR="00452EAB" w:rsidRPr="00D76240" w:rsidRDefault="00452EAB" w:rsidP="00452EAB">
      <w:pPr>
        <w:pStyle w:val="p"/>
        <w:shd w:val="clear" w:color="auto" w:fill="FFFFFF"/>
        <w:spacing w:before="166" w:beforeAutospacing="0" w:after="166" w:afterAutospacing="0" w:line="360" w:lineRule="auto"/>
        <w:jc w:val="both"/>
        <w:rPr>
          <w:rFonts w:asciiTheme="minorHAnsi" w:hAnsiTheme="minorHAnsi" w:cstheme="minorHAnsi"/>
          <w:b/>
          <w:sz w:val="22"/>
          <w:szCs w:val="22"/>
          <w:lang w:val="en-US" w:eastAsia="zh-CN"/>
        </w:rPr>
      </w:pPr>
      <w:proofErr w:type="gramStart"/>
      <w:r>
        <w:rPr>
          <w:rFonts w:asciiTheme="minorHAnsi" w:hAnsiTheme="minorHAnsi" w:cstheme="minorHAnsi"/>
          <w:b/>
          <w:bCs/>
          <w:sz w:val="22"/>
          <w:szCs w:val="22"/>
          <w:lang w:val="en-US" w:eastAsia="zh-CN"/>
        </w:rPr>
        <w:t>SECTION 2.</w:t>
      </w:r>
      <w:proofErr w:type="gramEnd"/>
      <w:r>
        <w:rPr>
          <w:rFonts w:asciiTheme="minorHAnsi" w:hAnsiTheme="minorHAnsi" w:cstheme="minorHAnsi"/>
          <w:b/>
          <w:bCs/>
          <w:sz w:val="22"/>
          <w:szCs w:val="22"/>
          <w:lang w:val="en-US" w:eastAsia="zh-CN"/>
        </w:rPr>
        <w:t xml:space="preserve"> HCT Methodology</w:t>
      </w:r>
    </w:p>
    <w:p w:rsidR="00452EAB" w:rsidRPr="006B2959" w:rsidRDefault="00452EAB" w:rsidP="00452EAB">
      <w:pPr>
        <w:pStyle w:val="p"/>
        <w:shd w:val="clear" w:color="auto" w:fill="FFFFFF"/>
        <w:spacing w:before="166" w:beforeAutospacing="0" w:after="166" w:afterAutospacing="0" w:line="360" w:lineRule="auto"/>
        <w:jc w:val="both"/>
        <w:rPr>
          <w:rFonts w:asciiTheme="minorHAnsi" w:hAnsiTheme="minorHAnsi" w:cstheme="minorHAnsi"/>
          <w:b/>
          <w:sz w:val="22"/>
          <w:szCs w:val="22"/>
          <w:lang w:val="en-US" w:eastAsia="zh-CN"/>
        </w:rPr>
      </w:pPr>
      <w:bookmarkStart w:id="1" w:name="_Hlk161649683"/>
      <w:r>
        <w:rPr>
          <w:rFonts w:asciiTheme="minorHAnsi" w:hAnsiTheme="minorHAnsi" w:cstheme="minorHAnsi"/>
          <w:b/>
          <w:sz w:val="22"/>
          <w:szCs w:val="22"/>
          <w:lang w:val="en-US" w:eastAsia="zh-CN"/>
        </w:rPr>
        <w:t>Eligible</w:t>
      </w:r>
      <w:r w:rsidRPr="006B2959">
        <w:rPr>
          <w:rFonts w:asciiTheme="minorHAnsi" w:hAnsiTheme="minorHAnsi" w:cstheme="minorHAnsi"/>
          <w:b/>
          <w:sz w:val="22"/>
          <w:szCs w:val="22"/>
          <w:lang w:val="en-US" w:eastAsia="zh-CN"/>
        </w:rPr>
        <w:t xml:space="preserve"> Criteria for HCT</w:t>
      </w:r>
    </w:p>
    <w:p w:rsidR="00452EAB" w:rsidRPr="00D76240" w:rsidRDefault="00452EAB" w:rsidP="00452EAB">
      <w:pPr>
        <w:pStyle w:val="p"/>
        <w:shd w:val="clear" w:color="auto" w:fill="FFFFFF"/>
        <w:spacing w:before="166" w:beforeAutospacing="0" w:after="166" w:afterAutospacing="0" w:line="360" w:lineRule="auto"/>
        <w:jc w:val="both"/>
        <w:rPr>
          <w:rFonts w:asciiTheme="minorHAnsi" w:hAnsiTheme="minorHAnsi" w:cstheme="minorHAnsi"/>
          <w:bCs/>
          <w:sz w:val="22"/>
          <w:szCs w:val="22"/>
          <w:lang w:val="en-US" w:eastAsia="zh-CN"/>
        </w:rPr>
      </w:pPr>
      <w:r w:rsidRPr="00D76240">
        <w:rPr>
          <w:rFonts w:asciiTheme="minorHAnsi" w:hAnsiTheme="minorHAnsi" w:cstheme="minorHAnsi"/>
          <w:bCs/>
          <w:sz w:val="22"/>
          <w:szCs w:val="22"/>
          <w:lang w:val="en-US" w:eastAsia="zh-CN"/>
        </w:rPr>
        <w:t>All patients aged 18 or older, with a Karnofsky performance score ≥60%</w:t>
      </w:r>
      <w:r>
        <w:rPr>
          <w:rFonts w:asciiTheme="minorHAnsi" w:hAnsiTheme="minorHAnsi" w:cstheme="minorHAnsi"/>
          <w:bCs/>
          <w:sz w:val="22"/>
          <w:szCs w:val="22"/>
          <w:lang w:val="en-US" w:eastAsia="zh-CN"/>
        </w:rPr>
        <w:t>,</w:t>
      </w:r>
      <w:r w:rsidRPr="00D76240">
        <w:rPr>
          <w:rFonts w:asciiTheme="minorHAnsi" w:hAnsiTheme="minorHAnsi" w:cstheme="minorHAnsi"/>
          <w:bCs/>
          <w:sz w:val="22"/>
          <w:szCs w:val="22"/>
          <w:lang w:val="en-US" w:eastAsia="zh-CN"/>
        </w:rPr>
        <w:t xml:space="preserve"> and without active/untreated infection</w:t>
      </w:r>
      <w:r>
        <w:rPr>
          <w:rFonts w:asciiTheme="minorHAnsi" w:hAnsiTheme="minorHAnsi" w:cstheme="minorHAnsi"/>
          <w:bCs/>
          <w:sz w:val="22"/>
          <w:szCs w:val="22"/>
          <w:lang w:val="en-US" w:eastAsia="zh-CN"/>
        </w:rPr>
        <w:t xml:space="preserve"> </w:t>
      </w:r>
      <w:r w:rsidRPr="00D76240">
        <w:rPr>
          <w:rFonts w:asciiTheme="minorHAnsi" w:hAnsiTheme="minorHAnsi" w:cstheme="minorHAnsi"/>
          <w:bCs/>
          <w:sz w:val="22"/>
          <w:szCs w:val="22"/>
          <w:lang w:val="en-US" w:eastAsia="zh-CN"/>
        </w:rPr>
        <w:t xml:space="preserve">were eligible for HCT. Criteria for </w:t>
      </w:r>
      <w:r>
        <w:rPr>
          <w:rFonts w:asciiTheme="minorHAnsi" w:hAnsiTheme="minorHAnsi" w:cstheme="minorHAnsi"/>
          <w:bCs/>
          <w:sz w:val="22"/>
          <w:szCs w:val="22"/>
          <w:lang w:val="en-US" w:eastAsia="zh-CN"/>
        </w:rPr>
        <w:t>pre-transplant</w:t>
      </w:r>
      <w:r w:rsidRPr="00D76240">
        <w:rPr>
          <w:rFonts w:asciiTheme="minorHAnsi" w:hAnsiTheme="minorHAnsi" w:cstheme="minorHAnsi"/>
          <w:bCs/>
          <w:sz w:val="22"/>
          <w:szCs w:val="22"/>
          <w:lang w:val="en-US" w:eastAsia="zh-CN"/>
        </w:rPr>
        <w:t xml:space="preserve"> organ function included the presence of a left ventricular ejection fraction ≥45%; no significant pre-existing cardiac disease or uncontrolled arrhythmia; pulmonary function test demonstrating a forced expiratory volume &gt;45% of predicted, and a diffusing capacity of carbon monoxide &gt;50% of predicted; </w:t>
      </w:r>
      <w:r>
        <w:rPr>
          <w:rFonts w:asciiTheme="minorHAnsi" w:hAnsiTheme="minorHAnsi" w:cstheme="minorHAnsi"/>
          <w:bCs/>
          <w:sz w:val="22"/>
          <w:szCs w:val="22"/>
          <w:lang w:val="en-US" w:eastAsia="zh-CN"/>
        </w:rPr>
        <w:t xml:space="preserve">and </w:t>
      </w:r>
      <w:r w:rsidRPr="00D76240">
        <w:rPr>
          <w:rFonts w:asciiTheme="minorHAnsi" w:hAnsiTheme="minorHAnsi" w:cstheme="minorHAnsi"/>
          <w:bCs/>
          <w:sz w:val="22"/>
          <w:szCs w:val="22"/>
          <w:lang w:val="en-US" w:eastAsia="zh-CN"/>
        </w:rPr>
        <w:t>liver function tests showing total bilirubin &lt;2.5 times normal, with transaminases &lt;3 times the upper limit of normal and a creatinine level of &lt;2 mg/dL.</w:t>
      </w:r>
    </w:p>
    <w:p w:rsidR="00452EAB" w:rsidRPr="006B2959" w:rsidRDefault="00452EAB" w:rsidP="00452EAB">
      <w:pPr>
        <w:pStyle w:val="p"/>
        <w:shd w:val="clear" w:color="auto" w:fill="FFFFFF"/>
        <w:spacing w:before="166" w:beforeAutospacing="0" w:after="166" w:afterAutospacing="0" w:line="360" w:lineRule="auto"/>
        <w:jc w:val="both"/>
        <w:rPr>
          <w:rFonts w:asciiTheme="minorHAnsi" w:hAnsiTheme="minorHAnsi" w:cstheme="minorHAnsi"/>
          <w:b/>
          <w:sz w:val="22"/>
          <w:szCs w:val="22"/>
          <w:lang w:val="en-US" w:eastAsia="zh-CN"/>
        </w:rPr>
      </w:pPr>
      <w:r w:rsidRPr="006B2959">
        <w:rPr>
          <w:rFonts w:asciiTheme="minorHAnsi" w:hAnsiTheme="minorHAnsi" w:cstheme="minorHAnsi"/>
          <w:b/>
          <w:sz w:val="22"/>
          <w:szCs w:val="22"/>
          <w:lang w:val="en-US" w:eastAsia="zh-CN"/>
        </w:rPr>
        <w:t>Donor Selection Algorithm</w:t>
      </w:r>
    </w:p>
    <w:p w:rsidR="00452EAB" w:rsidRPr="00D76240" w:rsidRDefault="00452EAB" w:rsidP="00452EAB">
      <w:pPr>
        <w:pStyle w:val="p"/>
        <w:shd w:val="clear" w:color="auto" w:fill="FFFFFF"/>
        <w:spacing w:before="166" w:beforeAutospacing="0" w:after="166" w:afterAutospacing="0" w:line="360" w:lineRule="auto"/>
        <w:jc w:val="both"/>
        <w:rPr>
          <w:rFonts w:asciiTheme="minorHAnsi" w:hAnsiTheme="minorHAnsi" w:cstheme="minorHAnsi"/>
          <w:bCs/>
          <w:sz w:val="22"/>
          <w:szCs w:val="22"/>
          <w:lang w:val="en-US" w:eastAsia="zh-CN"/>
        </w:rPr>
      </w:pPr>
      <w:r w:rsidRPr="00D76240">
        <w:rPr>
          <w:rFonts w:asciiTheme="minorHAnsi" w:hAnsiTheme="minorHAnsi" w:cstheme="minorHAnsi"/>
          <w:bCs/>
          <w:sz w:val="22"/>
          <w:szCs w:val="22"/>
          <w:lang w:val="en-US" w:eastAsia="zh-CN"/>
        </w:rPr>
        <w:t xml:space="preserve">The institutional donor selection algorithm for patients undergoing </w:t>
      </w:r>
      <w:proofErr w:type="spellStart"/>
      <w:r w:rsidRPr="00D76240">
        <w:rPr>
          <w:rFonts w:asciiTheme="minorHAnsi" w:hAnsiTheme="minorHAnsi" w:cstheme="minorHAnsi"/>
          <w:bCs/>
          <w:sz w:val="22"/>
          <w:szCs w:val="22"/>
          <w:lang w:val="en-US" w:eastAsia="zh-CN"/>
        </w:rPr>
        <w:t>allo</w:t>
      </w:r>
      <w:proofErr w:type="spellEnd"/>
      <w:r>
        <w:rPr>
          <w:rFonts w:asciiTheme="minorHAnsi" w:hAnsiTheme="minorHAnsi" w:cstheme="minorHAnsi"/>
          <w:bCs/>
          <w:sz w:val="22"/>
          <w:szCs w:val="22"/>
          <w:lang w:val="en-US" w:eastAsia="zh-CN"/>
        </w:rPr>
        <w:t>-</w:t>
      </w:r>
      <w:r w:rsidRPr="00D76240">
        <w:rPr>
          <w:rFonts w:asciiTheme="minorHAnsi" w:hAnsiTheme="minorHAnsi" w:cstheme="minorHAnsi"/>
          <w:bCs/>
          <w:sz w:val="22"/>
          <w:szCs w:val="22"/>
          <w:lang w:val="en-US" w:eastAsia="zh-CN"/>
        </w:rPr>
        <w:t xml:space="preserve">HCT is as follows: </w:t>
      </w:r>
      <w:r>
        <w:rPr>
          <w:rFonts w:asciiTheme="minorHAnsi" w:hAnsiTheme="minorHAnsi" w:cstheme="minorHAnsi"/>
          <w:bCs/>
          <w:sz w:val="22"/>
          <w:szCs w:val="22"/>
          <w:lang w:val="en-US" w:eastAsia="zh-CN"/>
        </w:rPr>
        <w:t>a</w:t>
      </w:r>
      <w:r w:rsidRPr="00D76240">
        <w:rPr>
          <w:rFonts w:asciiTheme="minorHAnsi" w:hAnsiTheme="minorHAnsi" w:cstheme="minorHAnsi"/>
          <w:bCs/>
          <w:sz w:val="22"/>
          <w:szCs w:val="22"/>
          <w:lang w:val="en-US" w:eastAsia="zh-CN"/>
        </w:rPr>
        <w:t xml:space="preserve"> matched sibling donor followed by a 10/10 MLA matched unrelated donor were considered the first and second donor choices, respectively. In the absence of a suitably matched donor, alternative donor sources were selected</w:t>
      </w:r>
      <w:r w:rsidR="00525511">
        <w:rPr>
          <w:rFonts w:asciiTheme="minorHAnsi" w:hAnsiTheme="minorHAnsi" w:cstheme="minorHAnsi"/>
          <w:bCs/>
          <w:sz w:val="22"/>
          <w:szCs w:val="22"/>
          <w:lang w:val="en-US" w:eastAsia="zh-CN"/>
        </w:rPr>
        <w:t xml:space="preserve"> such as</w:t>
      </w:r>
      <w:r w:rsidRPr="00D76240">
        <w:rPr>
          <w:rFonts w:asciiTheme="minorHAnsi" w:hAnsiTheme="minorHAnsi" w:cstheme="minorHAnsi"/>
          <w:bCs/>
          <w:sz w:val="22"/>
          <w:szCs w:val="22"/>
          <w:lang w:val="en-US" w:eastAsia="zh-CN"/>
        </w:rPr>
        <w:t xml:space="preserve"> 9/10 HLA mismatched unrelated donor and haploidentical sibling donor</w:t>
      </w:r>
      <w:r w:rsidR="00525511">
        <w:rPr>
          <w:rFonts w:asciiTheme="minorHAnsi" w:hAnsiTheme="minorHAnsi" w:cstheme="minorHAnsi"/>
          <w:bCs/>
          <w:sz w:val="22"/>
          <w:szCs w:val="22"/>
          <w:lang w:val="en-US" w:eastAsia="zh-CN"/>
        </w:rPr>
        <w:t>s.</w:t>
      </w:r>
    </w:p>
    <w:bookmarkEnd w:id="1"/>
    <w:p w:rsidR="00452EAB" w:rsidRPr="00541299" w:rsidRDefault="00452EAB" w:rsidP="00452EAB">
      <w:pPr>
        <w:pStyle w:val="p"/>
        <w:shd w:val="clear" w:color="auto" w:fill="FFFFFF"/>
        <w:spacing w:before="166" w:beforeAutospacing="0" w:after="166" w:afterAutospacing="0" w:line="360" w:lineRule="auto"/>
        <w:jc w:val="both"/>
        <w:rPr>
          <w:rFonts w:asciiTheme="minorHAnsi" w:hAnsiTheme="minorHAnsi" w:cstheme="minorHAnsi"/>
          <w:b/>
          <w:bCs/>
          <w:sz w:val="22"/>
          <w:szCs w:val="22"/>
          <w:lang w:val="en-US" w:eastAsia="zh-CN"/>
        </w:rPr>
      </w:pPr>
      <w:r w:rsidRPr="00541299">
        <w:rPr>
          <w:rFonts w:asciiTheme="minorHAnsi" w:hAnsiTheme="minorHAnsi" w:cstheme="minorHAnsi"/>
          <w:b/>
          <w:bCs/>
          <w:sz w:val="22"/>
          <w:szCs w:val="22"/>
          <w:lang w:val="en-US" w:eastAsia="zh-CN"/>
        </w:rPr>
        <w:t>Main Definitions</w:t>
      </w:r>
    </w:p>
    <w:p w:rsidR="00452EAB" w:rsidRPr="00541299" w:rsidRDefault="00452EAB" w:rsidP="00452EAB">
      <w:pPr>
        <w:pStyle w:val="p"/>
        <w:shd w:val="clear" w:color="auto" w:fill="FFFFFF"/>
        <w:spacing w:before="166" w:beforeAutospacing="0" w:after="166" w:afterAutospacing="0" w:line="360" w:lineRule="auto"/>
        <w:jc w:val="both"/>
        <w:rPr>
          <w:rFonts w:asciiTheme="minorHAnsi" w:hAnsiTheme="minorHAnsi" w:cstheme="minorHAnsi"/>
          <w:bCs/>
          <w:sz w:val="22"/>
          <w:szCs w:val="22"/>
          <w:lang w:val="en-US" w:eastAsia="zh-CN"/>
        </w:rPr>
      </w:pPr>
      <w:r w:rsidRPr="00541299">
        <w:rPr>
          <w:rFonts w:asciiTheme="minorHAnsi" w:hAnsiTheme="minorHAnsi" w:cstheme="minorHAnsi"/>
          <w:bCs/>
          <w:sz w:val="22"/>
          <w:szCs w:val="22"/>
          <w:lang w:val="en-US" w:eastAsia="zh-CN"/>
        </w:rPr>
        <w:t>Grading of acute and chronic GVHD (</w:t>
      </w:r>
      <w:proofErr w:type="spellStart"/>
      <w:r w:rsidRPr="00541299">
        <w:rPr>
          <w:rFonts w:asciiTheme="minorHAnsi" w:hAnsiTheme="minorHAnsi" w:cstheme="minorHAnsi"/>
          <w:bCs/>
          <w:sz w:val="22"/>
          <w:szCs w:val="22"/>
          <w:lang w:val="en-US" w:eastAsia="zh-CN"/>
        </w:rPr>
        <w:t>aGVHD</w:t>
      </w:r>
      <w:proofErr w:type="spellEnd"/>
      <w:r w:rsidRPr="00541299">
        <w:rPr>
          <w:rFonts w:asciiTheme="minorHAnsi" w:hAnsiTheme="minorHAnsi" w:cstheme="minorHAnsi"/>
          <w:bCs/>
          <w:sz w:val="22"/>
          <w:szCs w:val="22"/>
          <w:lang w:val="en-US" w:eastAsia="zh-CN"/>
        </w:rPr>
        <w:t xml:space="preserve"> and </w:t>
      </w:r>
      <w:proofErr w:type="spellStart"/>
      <w:r w:rsidRPr="00541299">
        <w:rPr>
          <w:rFonts w:asciiTheme="minorHAnsi" w:hAnsiTheme="minorHAnsi" w:cstheme="minorHAnsi"/>
          <w:bCs/>
          <w:sz w:val="22"/>
          <w:szCs w:val="22"/>
          <w:lang w:val="en-US" w:eastAsia="zh-CN"/>
        </w:rPr>
        <w:t>cGVHD</w:t>
      </w:r>
      <w:proofErr w:type="spellEnd"/>
      <w:r w:rsidRPr="00541299">
        <w:rPr>
          <w:rFonts w:asciiTheme="minorHAnsi" w:hAnsiTheme="minorHAnsi" w:cstheme="minorHAnsi"/>
          <w:bCs/>
          <w:sz w:val="22"/>
          <w:szCs w:val="22"/>
          <w:lang w:val="en-US" w:eastAsia="zh-CN"/>
        </w:rPr>
        <w:t xml:space="preserve">) followed established criteria </w:t>
      </w:r>
      <w:r w:rsidR="008D252F" w:rsidRPr="00541299">
        <w:rPr>
          <w:rFonts w:asciiTheme="minorHAnsi" w:hAnsiTheme="minorHAnsi" w:cstheme="minorHAnsi"/>
          <w:bCs/>
          <w:sz w:val="22"/>
          <w:szCs w:val="22"/>
          <w:lang w:val="en-US" w:eastAsia="zh-CN"/>
        </w:rPr>
        <w:fldChar w:fldCharType="begin">
          <w:fldData xml:space="preserve">PEVuZE5vdGU+PENpdGU+PEF1dGhvcj5TY2hvZW1hbnM8L0F1dGhvcj48WWVhcj4yMDE4PC9ZZWFy
PjxSZWNOdW0+Nzc8L1JlY051bT48RGlzcGxheVRleHQ+KDMxLCAzMiwgNTMpPC9EaXNwbGF5VGV4
dD48cmVjb3JkPjxyZWMtbnVtYmVyPjc3PC9yZWMtbnVtYmVyPjxmb3JlaWduLWtleXM+PGtleSBh
cHA9IkVOIiBkYi1pZD0iejUycnc5d2VlcHg1MnZldHRla3BlOXhzenh0eHAwczl3cnNzIiB0aW1l
c3RhbXA9IjE3MTI1OTU3NzciPjc3PC9rZXk+PC9mb3JlaWduLWtleXM+PHJlZi10eXBlIG5hbWU9
IkpvdXJuYWwgQXJ0aWNsZSI+MTc8L3JlZi10eXBlPjxjb250cmlidXRvcnM+PGF1dGhvcnM+PGF1
dGhvcj5TY2hvZW1hbnMsIEguIE0uPC9hdXRob3I+PGF1dGhvcj5MZWUsIFMuIEouPC9hdXRob3I+
PGF1dGhvcj5GZXJyYXJhLCBKLiBMLjwvYXV0aG9yPjxhdXRob3I+V29sZmYsIEQuPC9hdXRob3I+
PGF1dGhvcj5MZXZpbmUsIEouIEUuPC9hdXRob3I+PGF1dGhvcj5TY2h1bHR6LCBLLiBSLjwvYXV0
aG9yPjxhdXRob3I+U2hhdywgQi4gRS48L2F1dGhvcj48YXV0aG9yPkZsb3dlcnMsIE0uIEUuPC9h
dXRob3I+PGF1dGhvcj5SdXV0dSwgVC48L2F1dGhvcj48YXV0aG9yPkdyZWluaXgsIEguPC9hdXRo
b3I+PGF1dGhvcj5Ib2xsZXIsIEUuPC9hdXRob3I+PGF1dGhvcj5CYXNhaywgRy48L2F1dGhvcj48
YXV0aG9yPkR1YXJ0ZSwgUi4gRi48L2F1dGhvcj48YXV0aG9yPlBhdmxldGljLCBTLiBaLjwvYXV0
aG9yPjxhdXRob3I+RWJtdCBUcmFuc3BsYW50IENvbXBsaWNhdGlvbnMgV29ya2luZyBQYXJ0eTwv
YXV0aG9yPjxhdXRob3I+dGhlLCBFYm10LSBOLiBJLiBILiBDaWJtdHIgR3ZIRCBUYXNrIEZvcmNl
PC9hdXRob3I+PC9hdXRob3JzPjwvY29udHJpYnV0b3JzPjxhdXRoLWFkZHJlc3M+RGVwYXJ0bWVu
dCBvZiBIZW1hdG9sb2d5LCBVbml2ZXJzaXR5IEhvc3BpdGFsIExldXZlbiBhbmQgS1UgTGV1dmVu
LCBMZXV2ZW4sIEJlbGdpdW0uIGhlbGVuZS5zY2hvZW1hbnNAdXpsZXV2ZW4uYmUuJiN4RDtDbGlu
aWNhbCBSZXNlYXJjaCBEaXZpc2lvbiwgRnJlZCBIdXRjaGluc29uIENhbmNlciBSZXNlYXJjaCBD
ZW50ZXIsIFNlYXR0bGUsIFdBLCBVU0EuJiN4RDtEaXZpc2lvbiBvZiBIZW1hdG9sb2d5IGFuZCBN
ZWRpY2FsIE9uY29sb2d5LCBUaXNjaCBDYW5jZXIgSW5zdGl0dXRlLCBJY2FobiBTY2hvb2wgb2Yg
TWVkaWNpbmUgYXQgTW91bnQgU2luYWksIE5ldyBZb3JrLCBOWSwgVVNBLiYjeEQ7RGVwYXJ0bWVu
dCBvZiBJbnRlcm5hbCBNZWRpY2luZSBJSUksIFVuaXZlcnNpdHkgSG9zcGl0YWwgUmVnZW5zYnVy
ZywgUmVnZW5zYnVyZywgR2VybWFueS4mI3hEO01pY2hhZWwgQ3VjY2lvbmUgQ2hpbGRob29kIENh
bmNlciBSZXNlYXJjaCBQcm9ncmFtLCBCQyBDaGlsZHJlbiZhcG9zO3MgSG9zcGl0YWwsIFVCQywg
VmFuY291dmVyLCBDYW5hZGEuJiN4RDtDZW50ZXIgZm9yIEludGVybmF0aW9uYWwgQmxvb2QgYW5k
IEJvbmUgTWFycm93IFRyYW5zcGxhbnQgUmVzZWFyY2ggKENJQk1UUiksIE1lZGljYWwgQ29sbGVn
ZSBvZiBXaXNjb25zaW4sIE1pbHdhdWtlZSwgV0ksIFVTQS4mI3hEO0NsaW5pY2FsIFJlc2VhcmNo
IEluc3RpdHV0ZSwgSGVsc2lua2kgVW5pdmVyc2l0eSBIb3NwaXRhbCwgSGVsc2lua2ksIEZpbmxh
bmQuJiN4RDtEaXZpc2lvbiBvZiBIZW1hdG9sb2d5LCBNZWRpY2FsIFVuaXZlcnNpdHkgb2YgR3Jh
eiwgR3JheiwgQXVzdHJpYS4mI3hEO0RlcGFydG1lbnQgb2YgSGVtYXRvbG9neSwgT25jb2xvZ3kg
YW5kIEludGVybmFsIE1lZGljaW5lLCBNZWRpY2FsIFVuaXZlcnNpdHkgb2YgV2Fyc2F3LCBXYXJz
emF3YSwgUG9sYW5kLiYjeEQ7SG9zcGl0YWwgVW5pdmVyc2l0YXJpbyBQdWVydGEgZGUgSGllcnJv
IE1hamFkYWhvbmRhLCBNYWRyaWQsIFNwYWluLiYjeEQ7Q2VudGVyIGZvciBDYW5jZXIgUmVzZWFy
Y2ggTmF0aW9uYWwgQ2FuY2VyIEluc3RpdHV0ZSwgTmF0aW9uYWwgSW5zdGl0dXRlcyBvZiBIZWFs
dGgsIEJldGhlc2RhLCBNRCwgVVNBLjwvYXV0aC1hZGRyZXNzPjx0aXRsZXM+PHRpdGxlPkVCTVQt
TklILUNJQk1UUiBUYXNrIEZvcmNlIHBvc2l0aW9uIHN0YXRlbWVudCBvbiBzdGFuZGFyZGl6ZWQg
dGVybWlub2xvZ3kgJmFtcDsgZ3VpZGFuY2UgZm9yIGdyYWZ0LXZlcnN1cy1ob3N0IGRpc2Vhc2Ug
YXNzZXNzbWVudDwvdGl0bGU+PHNlY29uZGFyeS10aXRsZT5Cb25lIE1hcnJvdyBUcmFuc3BsYW50
PC9zZWNvbmRhcnktdGl0bGU+PC90aXRsZXM+PHBlcmlvZGljYWw+PGZ1bGwtdGl0bGU+Qm9uZSBN
YXJyb3cgVHJhbnNwbGFudDwvZnVsbC10aXRsZT48L3BlcmlvZGljYWw+PHBhZ2VzPjE0MDEtMTQx
NTwvcGFnZXM+PHZvbHVtZT41Mzwvdm9sdW1lPjxudW1iZXI+MTE8L251bWJlcj48ZWRpdGlvbj4y
MDE4MDYwNTwvZWRpdGlvbj48a2V5d29yZHM+PGtleXdvcmQ+R3JhZnQgdnMgSG9zdCBEaXNlYXNl
LypkaWFnbm9zaXM8L2tleXdvcmQ+PGtleXdvcmQ+SHVtYW5zPC9rZXl3b3JkPjxrZXl3b3JkPk5h
dGlvbmFsIEluc3RpdHV0ZXMgb2YgSGVhbHRoIChVLlMuKTwva2V5d29yZD48a2V5d29yZD5UZXJt
aW5vbG9neSBhcyBUb3BpYzwva2V5d29yZD48a2V5d29yZD5Vbml0ZWQgU3RhdGVzPC9rZXl3b3Jk
Pjwva2V5d29yZHM+PGRhdGVzPjx5ZWFyPjIwMTg8L3llYXI+PHB1Yi1kYXRlcz48ZGF0ZT5Ob3Y8
L2RhdGU+PC9wdWItZGF0ZXM+PC9kYXRlcz48aXNibj4xNDc2LTUzNjUgKEVsZWN0cm9uaWMpJiN4
RDswMjY4LTMzNjkgKFByaW50KSYjeEQ7MDI2OC0zMzY5IChMaW5raW5nKTwvaXNibj48YWNjZXNz
aW9uLW51bT4yOTg3MjEyODwvYWNjZXNzaW9uLW51bT48dXJscz48cmVsYXRlZC11cmxzPjx1cmw+
aHR0cHM6Ly93d3cubmNiaS5ubG0ubmloLmdvdi9wdWJtZWQvMjk4NzIxMjg8L3VybD48L3JlbGF0
ZWQtdXJscz48L3VybHM+PGN1c3RvbTE+Q29uZmxpY3Qgb2YgaW50ZXJlc3QgVGhlIGF1dGhvcnMg
ZGVjbGFyZSB0aGF0IHRoZXkgaGF2ZSBubyBjb25mbGljdCBvZiBpbnRlcmVzdC48L2N1c3RvbTE+
PGN1c3RvbTI+UE1DNjc4Njc3NzwvY3VzdG9tMj48ZWxlY3Ryb25pYy1yZXNvdXJjZS1udW0+MTAu
MTAzOC9zNDE0MDktMDE4LTAyMDQtNzwvZWxlY3Ryb25pYy1yZXNvdXJjZS1udW0+PHJlbW90ZS1k
YXRhYmFzZS1uYW1lPk1lZGxpbmU8L3JlbW90ZS1kYXRhYmFzZS1uYW1lPjxyZW1vdGUtZGF0YWJh
c2UtcHJvdmlkZXI+TkxNPC9yZW1vdGUtZGF0YWJhc2UtcHJvdmlkZXI+PC9yZWNvcmQ+PC9DaXRl
PjxDaXRlPjxBdXRob3I+SGFycmlzPC9BdXRob3I+PFllYXI+MjAxNjwvWWVhcj48UmVjTnVtPjk3
PC9SZWNOdW0+PHJlY29yZD48cmVjLW51bWJlcj45NzwvcmVjLW51bWJlcj48Zm9yZWlnbi1rZXlz
PjxrZXkgYXBwPSJFTiIgZGItaWQ9Ino1MnJ3OXdlZXB4NTJ2ZXR0ZWtwZTl4c3p4dHhwMHM5d3Jz
cyIgdGltZXN0YW1wPSIxNzEzODE0MTM3Ij45Nzwva2V5PjwvZm9yZWlnbi1rZXlzPjxyZWYtdHlw
ZSBuYW1lPSJKb3VybmFsIEFydGljbGUiPjE3PC9yZWYtdHlwZT48Y29udHJpYnV0b3JzPjxhdXRo
b3JzPjxhdXRob3I+SGFycmlzLCBBLiBDLjwvYXV0aG9yPjxhdXRob3I+WW91bmcsIFIuPC9hdXRo
b3I+PGF1dGhvcj5EZXZpbmUsIFMuPC9hdXRob3I+PGF1dGhvcj5Ib2dhbiwgVy4gSi48L2F1dGhv
cj48YXV0aG9yPkF5dWssIEYuPC9hdXRob3I+PGF1dGhvcj5CdW53b3Jhc2F0ZSwgVS48L2F1dGhv
cj48YXV0aG9yPkNoYW5zd2FuZ3BodXdhbmEsIEMuPC9hdXRob3I+PGF1dGhvcj5FZmViZXJhLCBZ
LiBBLjwvYXV0aG9yPjxhdXRob3I+SG9sbGVyLCBFLjwvYXV0aG9yPjxhdXRob3I+TGl0em93LCBN
LjwvYXV0aG9yPjxhdXRob3I+T3JkZW1hbm4sIFIuPC9hdXRob3I+PGF1dGhvcj5RYXllZCwgTS48
L2F1dGhvcj48YXV0aG9yPlJlbnRlcmlhLCBBLiBTLjwvYXV0aG9yPjxhdXRob3I+UmVzaGVmLCBS
LjwvYXV0aG9yPjxhdXRob3I+V29sZmwsIE0uPC9hdXRob3I+PGF1dGhvcj5DaGVuLCBZLiBCLjwv
YXV0aG9yPjxhdXRob3I+R29sZHN0ZWluLCBTLjwvYXV0aG9yPjxhdXRob3I+SmFnYXNpYSwgTS48
L2F1dGhvcj48YXV0aG9yPkxvY2F0ZWxsaSwgRi48L2F1dGhvcj48YXV0aG9yPk1pZWxrZSwgUy48
L2F1dGhvcj48YXV0aG9yPlBvcnRlciwgRC48L2F1dGhvcj48YXV0aG9yPlNjaGVjaHRlciwgVC48
L2F1dGhvcj48YXV0aG9yPlNoZWtob3Z0c292YSwgWi48L2F1dGhvcj48YXV0aG9yPkZlcnJhcmEs
IEouIEwuPC9hdXRob3I+PGF1dGhvcj5MZXZpbmUsIEouIEUuPC9hdXRob3I+PC9hdXRob3JzPjwv
Y29udHJpYnV0b3JzPjxhdXRoLWFkZHJlc3M+Qmxvb2QgYW5kIE1hcnJvdyBUcmFuc3BsYW50YXRp
b24gUHJvZ3JhbSwgVW5pdmVyc2l0eSBvZiBNaWNoaWdhbiwgQW5uIEFyYm9yLCBNaWNoaWdhbjsg
Qmxvb2QgYW5kIE1hcnJvdyBUcmFuc3BsYW50YXRpb24gUHJvZ3JhbSwgVW5pdmVyc2l0eSBvZiBV
dGFoLCBTYWx0IExha2UgQ2l0eSwgVXRhaC4mI3hEO0Jsb29kIGFuZCBNYXJyb3cgVHJhbnNwbGFu
dGF0aW9uIFByb2dyYW0sIFVuaXZlcnNpdHkgb2YgTWljaGlnYW4sIEFubiBBcmJvciwgTWljaGln
YW47IEJsb29kIGFuZCBNYXJyb3cgVHJhbnNwbGFudGF0aW9uIFByb2dyYW0sIFRoZSBJY2FobiBT
Y2hvb2wgb2YgTWVkaWNpbmUgYXQgTW91bnQgU2luYWkgSG9zcGl0YWwsIE5ldyBZb3JrLCBOZXcg
WW9yay4mI3hEO0Jsb29kIGFuZCBNYXJyb3cgVHJhbnNwbGFudGF0aW9uIFByb2dyYW0sIE9oaW8g
U3RhdGUgVW5pdmVyc2l0eSwgQ29sdW1idXMsIE9oaW8uJiN4RDtCbG9vZCBhbmQgTWFycm93IFRy
YW5zcGxhbnRhdGlvbiBQcm9ncmFtLCBNYXlvIENsaW5pYywgUm9jaGVzdGVyLCBNaW5uZXNvdGEu
JiN4RDtEZXBhcnRtZW50IG9mIFN0ZW0gQ2VsbCBUcmFuc3BsYW50YXRpb24sIFVuaXZlcnNpdHkg
TWVkaWNhbCBDZW50ZXIsIEhhbWJ1cmctRXBwZW5kb3JmLCBHZXJtYW55LiYjeEQ7Qmxvb2QgYW5k
IE1hcnJvdyBUcmFuc3BsYW50YXRpb24gUHJvZ3JhbSwgQ2h1bGFsb25na29ybiBVbml2ZXJzaXR5
LCBCYW5na29rLCBUaGFpbGFuZC4mI3hEO0Jsb29kIGFuZCBNYXJyb3cgVHJhbnNwbGFudGF0aW9u
IFByb2dyYW0sIFVuaXZlcnNpdHkgb2YgUmVnZW5zYnVyZywgUmVnZW5zYnVyZywgR2VybWFueS4m
I3hEO0Jsb29kIGFuZCBNYXJyb3cgVHJhbnNwbGFudGF0aW9uIFByb2dyYW0sIFVuaXZlcnNpdHkg
SG9zcGl0YWwgVFUgRHJlc2RlbiwgRHJlc2RlbiwgR2VybWFueS4mI3hEO1BlZGlhdHJpYyBCbG9v
ZCBhbmQgTWFycm93IFRyYW5zcGxhbnRhdGlvbiBQcm9ncmFtLCBBZmxhYyBDYW5jZXIgYW5kIEJs
b29kIERpc29yZGVycyBDZW50ZXIsIEVtb3J5IFVuaXZlcnNpdHkgYW5kIENoaWxkcmVuJmFwb3M7
cyBIZWFsdGhjYXJlIG9mIEF0bGFudGEsIEF0bGFudGEsIEdlb3JnaWEuJiN4RDtCbG9vZCBhbmQg
TWFycm93IFRyYW5zcGxhbnRhdGlvbiBQcm9ncmFtLCBUaGUgSWNhaG4gU2Nob29sIG9mIE1lZGlj
aW5lIGF0IE1vdW50IFNpbmFpIEhvc3BpdGFsLCBOZXcgWW9yaywgTmV3IFlvcmsuJiN4RDtCbG9v
ZCBhbmQgTWFycm93IFRyYW5zcGxhbnRhdGlvbiBQcm9ncmFtLCBDb2x1bWJpYSBVbml2ZXJzaXR5
IE1lZGljYWwgQ2VudGVyLCBOZXcgWW9yaywgTmV3IFlvcmsuJiN4RDtQZWRpYXRyaWMgQmxvb2Qg
YW5kIE1hcnJvdyBUcmFuc3BsYW50YXRpb24gUHJvZ3JhbSwgQ2hpbGRyZW4mYXBvcztzIEhvc3Bp
dGFsLCBVbml2ZXJzaXR5IG9mIFd1cnpidXJnLCBXdXJ6YnVyZywgR2VybWFueS4mI3hEO0JvbmUg
TWFycm93IFRyYW5zcGxhbnRhdGlvbiBQcm9ncmFtLCBNYXNzYWNodXNldHRzIEdlbmVyYWwgSG9z
cGl0YWwsIEJvc3RvbiwgTWFzc2FjaHVzZXR0cy4mI3hEO0Jsb29kIGFuZCBNYXJyb3cgVHJhbnNw
bGFudGF0aW9uIFByb2dyYW0sIFVuaXZlcnNpdHkgb2YgTWljaGlnYW4sIEFubiBBcmJvciwgTWlj
aGlnYW4uJiN4RDtEaXZpc2lvbiBvZiBIZW1hdG9sb2d5LU9uY29sb2d5LCBWYW5kZXJiaWx0IFVu
aXZlcnNpdHkgTWVkaWNhbCBDZW50ZXIsIE5hc2h2aWxsZSwgVGVubmVzc2VlLiYjeEQ7UGVkaWF0
cmljIEJsb29kIGFuZCBNYXJyb3cgVHJhbnNwbGFudGF0aW9uIFByb2dyYW0sIE9zcGVkYWxlIFBl
ZGlhdHJpY28gQmFtYmlubyBHZXN1LCBSb21lLCBJdGFseS4mI3hEO0Jsb29kIGFuZCBNYXJyb3cg
VHJhbnNwbGFudGF0aW9uIFByb2dyYW0sIFVuaXZlcnNpdHkgb2YgV3VyemJ1cmcsIFd1cnpidXJn
LCBHZXJtYW55LiYjeEQ7Qmxvb2QgYW5kIE1hcnJvdyBUcmFuc3BsYW50YXRpb24gUHJvZ3JhbSwg
VW5pdmVyc2l0eSBvZiBQZW5uc3lsdmFuaWEsIFBoaWxhZGVscGhpYSwgUGVubnN5bHZhbmlhLiYj
eEQ7UGVkaWF0cmljIEJsb29kIGFuZCBNYXJyb3cgVHJhbnNwbGFudGF0aW9uIFByb2dyYW0sIFRo
ZSBIb3NwaXRhbCBmb3IgU2ljayBDaGlsZHJlbiwgVG9yb250bywgT250YXJpbywgQ2FuYWRhLiYj
eEQ7RmVkZXJhbCBDbGluaWNhbCBSZXNlYXJjaCBDZW50ZXIgZm9yIENoaWxkcmVuJmFwb3M7cyBI
ZW1hdG9sb2d5LCBPbmNvbG9neSBhbmQgSW1tdW5vbG9neSwgTW9zY293LCBSdXNzaWFuIEZlZGVy
YXRpb24uJiN4RDtCbG9vZCBhbmQgTWFycm93IFRyYW5zcGxhbnRhdGlvbiBQcm9ncmFtLCBVbml2
ZXJzaXR5IG9mIE1pY2hpZ2FuLCBBbm4gQXJib3IsIE1pY2hpZ2FuOyBCbG9vZCBhbmQgTWFycm93
IFRyYW5zcGxhbnRhdGlvbiBQcm9ncmFtLCBUaGUgSWNhaG4gU2Nob29sIG9mIE1lZGljaW5lIGF0
IE1vdW50IFNpbmFpIEhvc3BpdGFsLCBOZXcgWW9yaywgTmV3IFlvcmsuIEVsZWN0cm9uaWMgYWRk
cmVzczogam9obi5sZXZpbmVAbXNzbS5lZHUuPC9hdXRoLWFkZHJlc3M+PHRpdGxlcz48dGl0bGU+
SW50ZXJuYXRpb25hbCwgTXVsdGljZW50ZXIgU3RhbmRhcmRpemF0aW9uIG9mIEFjdXRlIEdyYWZ0
LXZlcnN1cy1Ib3N0IERpc2Vhc2UgQ2xpbmljYWwgRGF0YSBDb2xsZWN0aW9uOiBBIFJlcG9ydCBm
cm9tIHRoZSBNb3VudCBTaW5haSBBY3V0ZSBHVkhEIEludGVybmF0aW9uYWwgQ29uc29ydGl1bTwv
dGl0bGU+PHNlY29uZGFyeS10aXRsZT5CaW9sIEJsb29kIE1hcnJvdyBUcmFuc3BsYW50PC9zZWNv
bmRhcnktdGl0bGU+PC90aXRsZXM+PHBlcmlvZGljYWw+PGZ1bGwtdGl0bGU+QmlvbCBCbG9vZCBN
YXJyb3cgVHJhbnNwbGFudDwvZnVsbC10aXRsZT48L3BlcmlvZGljYWw+PHBhZ2VzPjQtMTA8L3Bh
Z2VzPjx2b2x1bWU+MjI8L3ZvbHVtZT48bnVtYmVyPjE8L251bWJlcj48ZWRpdGlvbj4yMDE1MDkx
NjwvZWRpdGlvbj48a2V5d29yZHM+PGtleXdvcmQ+QWN1dGUgRGlzZWFzZTwva2V5d29yZD48a2V5
d29yZD5BbGxvZ3JhZnRzPC9rZXl3b3JkPjxrZXl3b3JkPipHcmFmdCB2cyBIb3N0IERpc2Vhc2Uv
ZGlhZ25vc2lzL2V0aW9sb2d5L21vcnRhbGl0eS90aGVyYXB5PC9rZXl3b3JkPjxrZXl3b3JkPipI
ZW1hdG9wb2lldGljIFN0ZW0gQ2VsbCBUcmFuc3BsYW50YXRpb248L2tleXdvcmQ+PGtleXdvcmQ+
UHJhY3RpY2UgR3VpZGVsaW5lcyBhcyBUb3BpYzwva2V5d29yZD48a2V5d29yZD5SYW5kb21pemVk
IENvbnRyb2xsZWQgVHJpYWxzIGFzIFRvcGljPC9rZXl3b3JkPjxrZXl3b3JkPkJtdDwva2V5d29y
ZD48a2V5d29yZD5Cb25lIG1hcnJvdyB0cmFuc3BsYW50PC9rZXl3b3JkPjxrZXl3b3JkPkd2aGQ8
L2tleXdvcmQ+PGtleXdvcmQ+R3JhZnQtdmVyc3VzLWhvc3QgZGlzZWFzZTwva2V5d29yZD48a2V5
d29yZD5HdWlkYW5jZTwva2V5d29yZD48a2V5d29yZD5HdWlkZWxpbmVzPC9rZXl3b3JkPjxrZXl3
b3JkPnN0YWdpbmc8L2tleXdvcmQ+PGtleXdvcmQ+c3RhbmRhcmRpemF0aW9uPC9rZXl3b3JkPjwv
a2V5d29yZHM+PGRhdGVzPjx5ZWFyPjIwMTY8L3llYXI+PHB1Yi1kYXRlcz48ZGF0ZT5KYW48L2Rh
dGU+PC9wdWItZGF0ZXM+PC9kYXRlcz48aXNibj4xNTIzLTY1MzYgKEVsZWN0cm9uaWMpJiN4RDsx
MDgzLTg3OTEgKFByaW50KSYjeEQ7MTA4My04NzkxIChMaW5raW5nKTwvaXNibj48YWNjZXNzaW9u
LW51bT4yNjM4NjMxODwvYWNjZXNzaW9uLW51bT48dXJscz48cmVsYXRlZC11cmxzPjx1cmw+aHR0
cHM6Ly93d3cubmNiaS5ubG0ubmloLmdvdi9wdWJtZWQvMjYzODYzMTg8L3VybD48L3JlbGF0ZWQt
dXJscz48L3VybHM+PGN1c3RvbTI+UE1DNDcwNjQ4MjwvY3VzdG9tMj48ZWxlY3Ryb25pYy1yZXNv
dXJjZS1udW0+MTAuMTAxNi9qLmJibXQuMjAxNS4wOS4wMDE8L2VsZWN0cm9uaWMtcmVzb3VyY2Ut
bnVtPjxyZW1vdGUtZGF0YWJhc2UtbmFtZT5NZWRsaW5lPC9yZW1vdGUtZGF0YWJhc2UtbmFtZT48
cmVtb3RlLWRhdGFiYXNlLXByb3ZpZGVyPk5MTTwvcmVtb3RlLWRhdGFiYXNlLXByb3ZpZGVyPjwv
cmVjb3JkPjwvQ2l0ZT48Q2l0ZT48QXV0aG9yPkphZ2FzaWE8L0F1dGhvcj48WWVhcj4yMDE1PC9Z
ZWFyPjxSZWNOdW0+OTg8L1JlY051bT48cmVjb3JkPjxyZWMtbnVtYmVyPjk4PC9yZWMtbnVtYmVy
Pjxmb3JlaWduLWtleXM+PGtleSBhcHA9IkVOIiBkYi1pZD0iNXQ1dzB6MGQ0YTJ0Mm5ldmZ6aDV3
cHhoZGUwejAyeHc1cDIyIiB0aW1lc3RhbXA9IjE3MTM4MTQxODkiPjk4PC9rZXk+PC9mb3JlaWdu
LWtleXM+PHJlZi10eXBlIG5hbWU9IkpvdXJuYWwgQXJ0aWNsZSI+MTc8L3JlZi10eXBlPjxjb250
cmlidXRvcnM+PGF1dGhvcnM+PGF1dGhvcj5KYWdhc2lhLCBNLiBILjwvYXV0aG9yPjxhdXRob3I+
R3JlaW5peCwgSC4gVC48L2F1dGhvcj48YXV0aG9yPkFyb3JhLCBNLjwvYXV0aG9yPjxhdXRob3I+
V2lsbGlhbXMsIEsuIE0uPC9hdXRob3I+PGF1dGhvcj5Xb2xmZiwgRC48L2F1dGhvcj48YXV0aG9y
PkNvd2VuLCBFLiBXLjwvYXV0aG9yPjxhdXRob3I+UGFsbWVyLCBKLjwvYXV0aG9yPjxhdXRob3I+
V2Vpc2RvcmYsIEQuPC9hdXRob3I+PGF1dGhvcj5UcmVpc3RlciwgTi4gUy48L2F1dGhvcj48YXV0
aG9yPkNoZW5nLCBHLiBTLjwvYXV0aG9yPjxhdXRob3I+S2VyciwgSC48L2F1dGhvcj48YXV0aG9y
PlN0cmF0dG9uLCBQLjwvYXV0aG9yPjxhdXRob3I+RHVhcnRlLCBSLiBGLjwvYXV0aG9yPjxhdXRo
b3I+TWNEb25hbGQsIEcuIEIuPC9hdXRob3I+PGF1dGhvcj5JbmFtb3RvLCBZLjwvYXV0aG9yPjxh
dXRob3I+Vmlnb3JpdG8sIEEuPC9hdXRob3I+PGF1dGhvcj5BcmFpLCBTLjwvYXV0aG9yPjxhdXRo
b3I+RGF0aWxlcywgTS4gQi48L2F1dGhvcj48YXV0aG9yPkphY29ic29obiwgRC48L2F1dGhvcj48
YXV0aG9yPkhlbGxlciwgVC48L2F1dGhvcj48YXV0aG9yPktpdGtvLCBDLiBMLjwvYXV0aG9yPjxh
dXRob3I+TWl0Y2hlbGwsIFMuIEEuPC9hdXRob3I+PGF1dGhvcj5NYXJ0aW4sIFAuIEouPC9hdXRo
b3I+PGF1dGhvcj5TaHVsbWFuLCBILjwvYXV0aG9yPjxhdXRob3I+V3UsIFIuIFMuPC9hdXRob3I+
PGF1dGhvcj5DdXRsZXIsIEMuIFMuPC9hdXRob3I+PGF1dGhvcj5Wb2dlbHNhbmcsIEcuIEIuPC9h
dXRob3I+PGF1dGhvcj5MZWUsIFMuIEouPC9hdXRob3I+PGF1dGhvcj5QYXZsZXRpYywgUy4gWi48
L2F1dGhvcj48YXV0aG9yPkZsb3dlcnMsIE0uIEUuPC9hdXRob3I+PC9hdXRob3JzPjwvY29udHJp
YnV0b3JzPjxhdXRoLWFkZHJlc3M+RGVwYXJ0bWVudCBvZiBIZW1hdG9sb2d5IGFuZCBPbmNvbG9n
eSwgVmFuZGVyYmlsdCBVbml2ZXJzaXR5IE1lZGljYWwgQ2VudGVyLCBOYXNodmlsbGUsIFRlbm5l
c3NlZS4mI3hEO0RlcGFydG1lbnQgb2YgSW50ZXJuYWwgTWVkaWNpbmUsIE1lZGljYWwgVW5pdmVy
c2l0eSBvZiBWaWVubmEsIFZpZW5uYSwgQXVzdHJpYS4mI3hEO0RlcGFydG1lbnQgb2YgTWVkaWNp
bmUsIFVuaXZlcnNpdHkgb2YgTWlubmVzb3RhLCBNaW5uZWFwb2xpcywgTWlubmVzb3RhLiYjeEQ7
Q2VudGVyIGZvciBDYW5jZXIgUmVzZWFyY2ggTmF0aW9uYWwgQ2FuY2VyIEluc3RpdHV0ZSwgTmF0
aW9uYWwgSW5zdGl0dXRlcyBvZiBIZWFsdGgsIEJldGhlc2RhLCBNYXJ5bGFuZDsgRGVwYXJ0bWVu
dCBvZiBCbG9vZCBhbmQgTWFycm93IFRyYW5zcGxhbnRhdGlvbiwgQ2hpbGRyZW4mYXBvcztzIE5h
dGlvbmFsIEhlYWx0aCBTeXN0ZW0sIFdhc2hpbmd0b24sIERpc3RyaWN0IG9mIENvbHVtYmlhLiYj
eEQ7RGVwYXJ0bWVudCBvZiBJbnRlcm5hbCBNZWRpY2luZSwgVW5pdmVyc2l0eSBvZiBSZWdlbnNi
dXJnLCBSZWdlbnNidXJnLCBHZXJtYW55LiYjeEQ7Q2VudGVyIGZvciBDYW5jZXIgUmVzZWFyY2gg
TmF0aW9uYWwgQ2FuY2VyIEluc3RpdHV0ZSwgTmF0aW9uYWwgSW5zdGl0dXRlcyBvZiBIZWFsdGgs
IEJldGhlc2RhLCBNYXJ5bGFuZC4mI3hEO0RlcGFydG1lbnQgb2YgSGVtYXRvbG9neSBPbmNvbG9n
eS9CbG9vZCBhbmQgTWFycm93IFRyYW5zcGxhbnQsIE1heW8gQ2xpbmljIEFyaXpvbmEsIFBob2Vu
aXgsIEFyaXpvbmEuJiN4RDtEZXBhcnRtZW50IG9mIFN1cmdlcnksIERpdmlzaW9uIG9mIE9yYWwg
TWVkaWNpbmUgYW5kIERlbnRpc3RyeSwgQnJpZ2hhbSBhbmQgV29tZW4mYXBvcztzIEhvc3BpdGFs
LCBCb3N0b24sIE1hc3NhY2h1c2V0dHMuJiN4RDtDbGluaWNhbCBSZXNlYXJjaCBEaXZpc2lvbiwg
RnJlZCBIdXRjaGluc29uIENhbmNlciBSZXNlYXJjaCBDZW50ZXIsIFNlYXR0bGUsIFdhc2hpbmd0
b24uJiN4RDtIZW1hdG9sb2d5IERlcGFydG1lbnQsIEJDIENhbmNlciBBZ2VuY3ksIFZhbmNvdXZl
ciwgQnJpdGlzaCBDb2x1bWJpYSwgQ2FuYWRhLiYjeEQ7UGVkaWF0cmljIGFuZCBSZXByb2R1Y3Rp
dmUgRW5kb2NyaW5vbG9neSBCcmFuY2gsIEV1bmljZSBLZW5uZWR5IFNocml2ZXIgTmF0aW9uYWwg
SW5zdGl0dXRlIG9mIENoaWxkIEhlYWx0aCBhbmQgSHVtYW4gRGV2ZWxvcG1lbnQsIE5hdGlvbmFs
IEluc3RpdHV0ZXMgb2YgSGVhbHRoLCBCZXRoZXNkYSwgTUQuJiN4RDtEZXBhcnRtZW50IG9mIEhl
bWF0b2xvZ3ksIEluc3RpdHV0IENhdGFsYSBkJmFwb3M7T25jb2xvZ2lhLCBCYXJjZWxvbmEsIFNw
YWluLiYjeEQ7RGl2aXNpb24gb2YgSGVtYXRvcG9pZXRpYyBTdGVtIENlbGwgVHJhbnNwbGFudGF0
aW9uLCBOYXRpb25hbCBDYW5jZXIgQ2VudGVyIEhvc3BpdGFsLCBUb2t5bywgSmFwYW4uJiN4RDtI
ZW1hdG9sb2d5IGFuZCBIZW1vdGhlcmFweSBDZW50ZXIsIEhlbW9jZW50cm8gVW5pY2FtcCwgQ2Ft
cGluYXMsIFNhbyBQYXVsbywgQnJhemlsLiYjeEQ7RGVwYXJ0bWVudCBvZiBCbG9vZCBhbmQgTWFy
cm93IFRyYW5zcGxhbnRhdGlvbiwgU3RhbmZvcmQgVW5pdmVyc2l0eSBNZWRpY2FsIENlbnRlciwg
U3RhbmZvcmQsIENhbGlmb3JuaWEuJiN4RDtUaGUgRXllIENsaW5pYywgTmF0aW9uYWwgRXllIElu
c3RpdHV0ZSwgTmF0aW9uYWwgSW5zdGl0dXRlcyBvZiBIZWFsdGgsIEJldGhlc2RhLCBNYXJ5bGFu
ZC4mI3hEO0RlcGFydG1lbnQgb2YgQmxvb2QgYW5kIE1hcnJvdyBUcmFuc3BsYW50YXRpb24sIENo
aWxkcmVuJmFwb3M7cyBOYXRpb25hbCBIZWFsdGggU3lzdGVtLCBXYXNoaW5ndG9uLCBEaXN0cmlj
dCBvZiBDb2x1bWJpYS4mI3hEO0xpdmVyIERpc2Vhc2VzIEJyYW5jaCwgTmF0aW9uYWwgSW5zdGl0
dXRlIG9mIERpYWJldGVzIGFuZCBEaWdlc3RpdmUgYW5kIEtpZG5leSBEaXNlYXNlLCBOYXRpb25h
bCBJbnN0aXR1dGVzIG9mIEhlYWx0aCwgQmV0aGVzZGEsIE1hcnlsYW5kLiYjeEQ7Qmxvb2QgYW5k
IE1hcnJvdyBUcmFuc3BsYW50IFByb2dyYW0sIFVuaXZlcnNpdHkgb2YgTWljaGlnYW4gQ29tcHJl
aGVuc2l2ZSBDYW5jZXIgQ2VudGVyLCBBbm4gQXJib3IsIE1pY2hpZ2FuLiYjeEQ7RGVwYXJ0bWVu
dCBvZiBBcHBsaWVkIFJlc2VhcmNoIENhbmNlciBDb250cm9sIGFuZCBQb3B1bGF0aW9uIFNjaWVu
Y2VzLCBOYXRpb25hbCBJbnN0aXR1dGVzIG9mIEhlYWx0aCwgQmV0aGVzZGEsIE1hcnlsYW5kLiYj
eEQ7Q2FuY2VyIFRoZXJhcHkgRXZhbHVhdGlvbiBQcm9ncmFtLCBOYXRpb25hbCBJbnN0aXR1dGVz
IG9mIEhlYWx0aCwgQmV0aGVzZGEsIE1hcnlsYW5kLiYjeEQ7RGl2aXNpb24gb2YgSGVtYXRvbG9n
aWMgT25jb2xvZ3ksIERhbmEtRmFyYmVyIENhbmNlciBJbnN0aXR1dGUsIEJvc3RvbiwgTWFzc2Fj
aHVzZXR0cy4mI3hEO09uY29sb2d5IERlcGFydG1lbnQsIEpvaG5zIEhvcGtpbnMgVW5pdmVyc2l0
eSBTY2hvb2wgb2YgTWVkaWNpbmUsIEJhbHRpbW9yZSwgTWFyeWxhbmQuJiN4RDtDbGluaWNhbCBS
ZXNlYXJjaCBEaXZpc2lvbiwgRnJlZCBIdXRjaGluc29uIENhbmNlciBSZXNlYXJjaCBDZW50ZXIs
IFNlYXR0bGUsIFdhc2hpbmd0b24uIEVsZWN0cm9uaWMgYWRkcmVzczogbWZsb3dlcnNAZnJlZGh1
dGNoLm9yZy48L2F1dGgtYWRkcmVzcz48dGl0bGVzPjx0aXRsZT5OYXRpb25hbCBJbnN0aXR1dGVz
IG9mIEhlYWx0aCBDb25zZW5zdXMgRGV2ZWxvcG1lbnQgUHJvamVjdCBvbiBDcml0ZXJpYSBmb3Ig
Q2xpbmljYWwgVHJpYWxzIGluIENocm9uaWMgR3JhZnQtdmVyc3VzLUhvc3QgRGlzZWFzZTogSS4g
VGhlIDIwMTQgRGlhZ25vc2lzIGFuZCBTdGFnaW5nIFdvcmtpbmcgR3JvdXAgcmVwb3J0PC90aXRs
ZT48c2Vjb25kYXJ5LXRpdGxlPkJpb2wgQmxvb2QgTWFycm93IFRyYW5zcGxhbnQ8L3NlY29uZGFy
eS10aXRsZT48L3RpdGxlcz48cGVyaW9kaWNhbD48ZnVsbC10aXRsZT5CaW9sIEJsb29kIE1hcnJv
dyBUcmFuc3BsYW50PC9mdWxsLXRpdGxlPjwvcGVyaW9kaWNhbD48cGFnZXM+Mzg5LTQwMSBlMTwv
cGFnZXM+PHZvbHVtZT4yMTwvdm9sdW1lPjxudW1iZXI+MzwvbnVtYmVyPjxlZGl0aW9uPjIwMTQx
MjE4PC9lZGl0aW9uPjxrZXl3b3Jkcz48a2V5d29yZD5CaW9tYXJrZXJzPC9rZXl3b3JkPjxrZXl3
b3JkPkNocm9uaWMgRGlzZWFzZTwva2V5d29yZD48a2V5d29yZD5DbGluaWNhbCBUcmlhbHMgYXMg
VG9waWMvKm1ldGhvZHMvKnN0YW5kYXJkczwva2V5d29yZD48a2V5d29yZD5Db25zZW5zdXM8L2tl
eXdvcmQ+PGtleXdvcmQ+Q29uc2Vuc3VzIERldmVsb3BtZW50IENvbmZlcmVuY2VzLCBOSUggYXMg
VG9waWM8L2tleXdvcmQ+PGtleXdvcmQ+RmVtYWxlPC9rZXl3b3JkPjxrZXl3b3JkPkdyYWZ0IHZz
IEhvc3QgRGlzZWFzZS8qZGlhZ25vc2lzL21ldGFib2xpc20vdGhlcmFweTwva2V5d29yZD48a2V5
d29yZD5IdW1hbnM8L2tleXdvcmQ+PGtleXdvcmQ+TWFsZTwva2V5d29yZD48a2V5d29yZD5Pcmdh
biBTcGVjaWZpY2l0eTwva2V5d29yZD48a2V5d29yZD5QcmFjdGljZSBHdWlkZWxpbmVzIGFzIFRv
cGljPC9rZXl3b3JkPjxrZXl3b3JkPlVuaXRlZCBTdGF0ZXM8L2tleXdvcmQ+PGtleXdvcmQ+Q2hy
b25pYyBncmFmdC12ZXJzdXMtaG9zdCBkaXNlYXNlPC9rZXl3b3JkPjxrZXl3b3JkPkRpYWdub3Np
czwva2V5d29yZD48a2V5d29yZD5OYXRpb25hbCBJbnN0aXR1dGVzIG9mIEhlYWx0aDwva2V5d29y
ZD48a2V5d29yZD5TdGFnaW5nPC9rZXl3b3JkPjwva2V5d29yZHM+PGRhdGVzPjx5ZWFyPjIwMTU8
L3llYXI+PHB1Yi1kYXRlcz48ZGF0ZT5NYXI8L2RhdGU+PC9wdWItZGF0ZXM+PC9kYXRlcz48aXNi
bj4xNTIzLTY1MzYgKEVsZWN0cm9uaWMpJiN4RDsxMDgzLTg3OTEgKFByaW50KSYjeEQ7MTA4My04
NzkxIChMaW5raW5nKTwvaXNibj48YWNjZXNzaW9uLW51bT4yNTUyOTM4MzwvYWNjZXNzaW9uLW51
bT48dXJscz48cmVsYXRlZC11cmxzPjx1cmw+aHR0cHM6Ly93d3cubmNiaS5ubG0ubmloLmdvdi9w
dWJtZWQvMjU1MjkzODM8L3VybD48L3JlbGF0ZWQtdXJscz48L3VybHM+PGN1c3RvbTI+UE1DNDMy
OTA3OTwvY3VzdG9tMj48ZWxlY3Ryb25pYy1yZXNvdXJjZS1udW0+MTAuMTAxNi9qLmJibXQuMjAx
NC4xMi4wMDE8L2VsZWN0cm9uaWMtcmVzb3VyY2UtbnVtPjxyZW1vdGUtZGF0YWJhc2UtbmFtZT5N
ZWRsaW5lPC9yZW1vdGUtZGF0YWJhc2UtbmFtZT48cmVtb3RlLWRhdGFiYXNlLXByb3ZpZGVyPk5M
TTwvcmVtb3RlLWRhdGFiYXNlLXByb3ZpZGVyPjwvcmVjb3JkPjwvQ2l0ZT48L0VuZE5vdGU+
</w:fldData>
        </w:fldChar>
      </w:r>
      <w:r w:rsidR="00092DA4">
        <w:rPr>
          <w:rFonts w:asciiTheme="minorHAnsi" w:hAnsiTheme="minorHAnsi" w:cstheme="minorHAnsi"/>
          <w:bCs/>
          <w:sz w:val="22"/>
          <w:szCs w:val="22"/>
          <w:lang w:val="en-US" w:eastAsia="zh-CN"/>
        </w:rPr>
        <w:instrText xml:space="preserve"> ADDIN EN.CITE </w:instrText>
      </w:r>
      <w:r w:rsidR="008D252F">
        <w:rPr>
          <w:rFonts w:asciiTheme="minorHAnsi" w:hAnsiTheme="minorHAnsi" w:cstheme="minorHAnsi"/>
          <w:bCs/>
          <w:sz w:val="22"/>
          <w:szCs w:val="22"/>
          <w:lang w:val="en-US" w:eastAsia="zh-CN"/>
        </w:rPr>
        <w:fldChar w:fldCharType="begin">
          <w:fldData xml:space="preserve">PEVuZE5vdGU+PENpdGU+PEF1dGhvcj5TY2hvZW1hbnM8L0F1dGhvcj48WWVhcj4yMDE4PC9ZZWFy
PjxSZWNOdW0+Nzc8L1JlY051bT48RGlzcGxheVRleHQ+KDMxLCAzMiwgNTMpPC9EaXNwbGF5VGV4
dD48cmVjb3JkPjxyZWMtbnVtYmVyPjc3PC9yZWMtbnVtYmVyPjxmb3JlaWduLWtleXM+PGtleSBh
cHA9IkVOIiBkYi1pZD0iejUycnc5d2VlcHg1MnZldHRla3BlOXhzenh0eHAwczl3cnNzIiB0aW1l
c3RhbXA9IjE3MTI1OTU3NzciPjc3PC9rZXk+PC9mb3JlaWduLWtleXM+PHJlZi10eXBlIG5hbWU9
IkpvdXJuYWwgQXJ0aWNsZSI+MTc8L3JlZi10eXBlPjxjb250cmlidXRvcnM+PGF1dGhvcnM+PGF1
dGhvcj5TY2hvZW1hbnMsIEguIE0uPC9hdXRob3I+PGF1dGhvcj5MZWUsIFMuIEouPC9hdXRob3I+
PGF1dGhvcj5GZXJyYXJhLCBKLiBMLjwvYXV0aG9yPjxhdXRob3I+V29sZmYsIEQuPC9hdXRob3I+
PGF1dGhvcj5MZXZpbmUsIEouIEUuPC9hdXRob3I+PGF1dGhvcj5TY2h1bHR6LCBLLiBSLjwvYXV0
aG9yPjxhdXRob3I+U2hhdywgQi4gRS48L2F1dGhvcj48YXV0aG9yPkZsb3dlcnMsIE0uIEUuPC9h
dXRob3I+PGF1dGhvcj5SdXV0dSwgVC48L2F1dGhvcj48YXV0aG9yPkdyZWluaXgsIEguPC9hdXRo
b3I+PGF1dGhvcj5Ib2xsZXIsIEUuPC9hdXRob3I+PGF1dGhvcj5CYXNhaywgRy48L2F1dGhvcj48
YXV0aG9yPkR1YXJ0ZSwgUi4gRi48L2F1dGhvcj48YXV0aG9yPlBhdmxldGljLCBTLiBaLjwvYXV0
aG9yPjxhdXRob3I+RWJtdCBUcmFuc3BsYW50IENvbXBsaWNhdGlvbnMgV29ya2luZyBQYXJ0eTwv
YXV0aG9yPjxhdXRob3I+dGhlLCBFYm10LSBOLiBJLiBILiBDaWJtdHIgR3ZIRCBUYXNrIEZvcmNl
PC9hdXRob3I+PC9hdXRob3JzPjwvY29udHJpYnV0b3JzPjxhdXRoLWFkZHJlc3M+RGVwYXJ0bWVu
dCBvZiBIZW1hdG9sb2d5LCBVbml2ZXJzaXR5IEhvc3BpdGFsIExldXZlbiBhbmQgS1UgTGV1dmVu
LCBMZXV2ZW4sIEJlbGdpdW0uIGhlbGVuZS5zY2hvZW1hbnNAdXpsZXV2ZW4uYmUuJiN4RDtDbGlu
aWNhbCBSZXNlYXJjaCBEaXZpc2lvbiwgRnJlZCBIdXRjaGluc29uIENhbmNlciBSZXNlYXJjaCBD
ZW50ZXIsIFNlYXR0bGUsIFdBLCBVU0EuJiN4RDtEaXZpc2lvbiBvZiBIZW1hdG9sb2d5IGFuZCBN
ZWRpY2FsIE9uY29sb2d5LCBUaXNjaCBDYW5jZXIgSW5zdGl0dXRlLCBJY2FobiBTY2hvb2wgb2Yg
TWVkaWNpbmUgYXQgTW91bnQgU2luYWksIE5ldyBZb3JrLCBOWSwgVVNBLiYjeEQ7RGVwYXJ0bWVu
dCBvZiBJbnRlcm5hbCBNZWRpY2luZSBJSUksIFVuaXZlcnNpdHkgSG9zcGl0YWwgUmVnZW5zYnVy
ZywgUmVnZW5zYnVyZywgR2VybWFueS4mI3hEO01pY2hhZWwgQ3VjY2lvbmUgQ2hpbGRob29kIENh
bmNlciBSZXNlYXJjaCBQcm9ncmFtLCBCQyBDaGlsZHJlbiZhcG9zO3MgSG9zcGl0YWwsIFVCQywg
VmFuY291dmVyLCBDYW5hZGEuJiN4RDtDZW50ZXIgZm9yIEludGVybmF0aW9uYWwgQmxvb2QgYW5k
IEJvbmUgTWFycm93IFRyYW5zcGxhbnQgUmVzZWFyY2ggKENJQk1UUiksIE1lZGljYWwgQ29sbGVn
ZSBvZiBXaXNjb25zaW4sIE1pbHdhdWtlZSwgV0ksIFVTQS4mI3hEO0NsaW5pY2FsIFJlc2VhcmNo
IEluc3RpdHV0ZSwgSGVsc2lua2kgVW5pdmVyc2l0eSBIb3NwaXRhbCwgSGVsc2lua2ksIEZpbmxh
bmQuJiN4RDtEaXZpc2lvbiBvZiBIZW1hdG9sb2d5LCBNZWRpY2FsIFVuaXZlcnNpdHkgb2YgR3Jh
eiwgR3JheiwgQXVzdHJpYS4mI3hEO0RlcGFydG1lbnQgb2YgSGVtYXRvbG9neSwgT25jb2xvZ3kg
YW5kIEludGVybmFsIE1lZGljaW5lLCBNZWRpY2FsIFVuaXZlcnNpdHkgb2YgV2Fyc2F3LCBXYXJz
emF3YSwgUG9sYW5kLiYjeEQ7SG9zcGl0YWwgVW5pdmVyc2l0YXJpbyBQdWVydGEgZGUgSGllcnJv
IE1hamFkYWhvbmRhLCBNYWRyaWQsIFNwYWluLiYjeEQ7Q2VudGVyIGZvciBDYW5jZXIgUmVzZWFy
Y2ggTmF0aW9uYWwgQ2FuY2VyIEluc3RpdHV0ZSwgTmF0aW9uYWwgSW5zdGl0dXRlcyBvZiBIZWFs
dGgsIEJldGhlc2RhLCBNRCwgVVNBLjwvYXV0aC1hZGRyZXNzPjx0aXRsZXM+PHRpdGxlPkVCTVQt
TklILUNJQk1UUiBUYXNrIEZvcmNlIHBvc2l0aW9uIHN0YXRlbWVudCBvbiBzdGFuZGFyZGl6ZWQg
dGVybWlub2xvZ3kgJmFtcDsgZ3VpZGFuY2UgZm9yIGdyYWZ0LXZlcnN1cy1ob3N0IGRpc2Vhc2Ug
YXNzZXNzbWVudDwvdGl0bGU+PHNlY29uZGFyeS10aXRsZT5Cb25lIE1hcnJvdyBUcmFuc3BsYW50
PC9zZWNvbmRhcnktdGl0bGU+PC90aXRsZXM+PHBlcmlvZGljYWw+PGZ1bGwtdGl0bGU+Qm9uZSBN
YXJyb3cgVHJhbnNwbGFudDwvZnVsbC10aXRsZT48L3BlcmlvZGljYWw+PHBhZ2VzPjE0MDEtMTQx
NTwvcGFnZXM+PHZvbHVtZT41Mzwvdm9sdW1lPjxudW1iZXI+MTE8L251bWJlcj48ZWRpdGlvbj4y
MDE4MDYwNTwvZWRpdGlvbj48a2V5d29yZHM+PGtleXdvcmQ+R3JhZnQgdnMgSG9zdCBEaXNlYXNl
LypkaWFnbm9zaXM8L2tleXdvcmQ+PGtleXdvcmQ+SHVtYW5zPC9rZXl3b3JkPjxrZXl3b3JkPk5h
dGlvbmFsIEluc3RpdHV0ZXMgb2YgSGVhbHRoIChVLlMuKTwva2V5d29yZD48a2V5d29yZD5UZXJt
aW5vbG9neSBhcyBUb3BpYzwva2V5d29yZD48a2V5d29yZD5Vbml0ZWQgU3RhdGVzPC9rZXl3b3Jk
Pjwva2V5d29yZHM+PGRhdGVzPjx5ZWFyPjIwMTg8L3llYXI+PHB1Yi1kYXRlcz48ZGF0ZT5Ob3Y8
L2RhdGU+PC9wdWItZGF0ZXM+PC9kYXRlcz48aXNibj4xNDc2LTUzNjUgKEVsZWN0cm9uaWMpJiN4
RDswMjY4LTMzNjkgKFByaW50KSYjeEQ7MDI2OC0zMzY5IChMaW5raW5nKTwvaXNibj48YWNjZXNz
aW9uLW51bT4yOTg3MjEyODwvYWNjZXNzaW9uLW51bT48dXJscz48cmVsYXRlZC11cmxzPjx1cmw+
aHR0cHM6Ly93d3cubmNiaS5ubG0ubmloLmdvdi9wdWJtZWQvMjk4NzIxMjg8L3VybD48L3JlbGF0
ZWQtdXJscz48L3VybHM+PGN1c3RvbTE+Q29uZmxpY3Qgb2YgaW50ZXJlc3QgVGhlIGF1dGhvcnMg
ZGVjbGFyZSB0aGF0IHRoZXkgaGF2ZSBubyBjb25mbGljdCBvZiBpbnRlcmVzdC48L2N1c3RvbTE+
PGN1c3RvbTI+UE1DNjc4Njc3NzwvY3VzdG9tMj48ZWxlY3Ryb25pYy1yZXNvdXJjZS1udW0+MTAu
MTAzOC9zNDE0MDktMDE4LTAyMDQtNzwvZWxlY3Ryb25pYy1yZXNvdXJjZS1udW0+PHJlbW90ZS1k
YXRhYmFzZS1uYW1lPk1lZGxpbmU8L3JlbW90ZS1kYXRhYmFzZS1uYW1lPjxyZW1vdGUtZGF0YWJh
c2UtcHJvdmlkZXI+TkxNPC9yZW1vdGUtZGF0YWJhc2UtcHJvdmlkZXI+PC9yZWNvcmQ+PC9DaXRl
PjxDaXRlPjxBdXRob3I+SGFycmlzPC9BdXRob3I+PFllYXI+MjAxNjwvWWVhcj48UmVjTnVtPjk3
PC9SZWNOdW0+PHJlY29yZD48cmVjLW51bWJlcj45NzwvcmVjLW51bWJlcj48Zm9yZWlnbi1rZXlz
PjxrZXkgYXBwPSJFTiIgZGItaWQ9Ino1MnJ3OXdlZXB4NTJ2ZXR0ZWtwZTl4c3p4dHhwMHM5d3Jz
cyIgdGltZXN0YW1wPSIxNzEzODE0MTM3Ij45Nzwva2V5PjwvZm9yZWlnbi1rZXlzPjxyZWYtdHlw
ZSBuYW1lPSJKb3VybmFsIEFydGljbGUiPjE3PC9yZWYtdHlwZT48Y29udHJpYnV0b3JzPjxhdXRo
b3JzPjxhdXRob3I+SGFycmlzLCBBLiBDLjwvYXV0aG9yPjxhdXRob3I+WW91bmcsIFIuPC9hdXRo
b3I+PGF1dGhvcj5EZXZpbmUsIFMuPC9hdXRob3I+PGF1dGhvcj5Ib2dhbiwgVy4gSi48L2F1dGhv
cj48YXV0aG9yPkF5dWssIEYuPC9hdXRob3I+PGF1dGhvcj5CdW53b3Jhc2F0ZSwgVS48L2F1dGhv
cj48YXV0aG9yPkNoYW5zd2FuZ3BodXdhbmEsIEMuPC9hdXRob3I+PGF1dGhvcj5FZmViZXJhLCBZ
LiBBLjwvYXV0aG9yPjxhdXRob3I+SG9sbGVyLCBFLjwvYXV0aG9yPjxhdXRob3I+TGl0em93LCBN
LjwvYXV0aG9yPjxhdXRob3I+T3JkZW1hbm4sIFIuPC9hdXRob3I+PGF1dGhvcj5RYXllZCwgTS48
L2F1dGhvcj48YXV0aG9yPlJlbnRlcmlhLCBBLiBTLjwvYXV0aG9yPjxhdXRob3I+UmVzaGVmLCBS
LjwvYXV0aG9yPjxhdXRob3I+V29sZmwsIE0uPC9hdXRob3I+PGF1dGhvcj5DaGVuLCBZLiBCLjwv
YXV0aG9yPjxhdXRob3I+R29sZHN0ZWluLCBTLjwvYXV0aG9yPjxhdXRob3I+SmFnYXNpYSwgTS48
L2F1dGhvcj48YXV0aG9yPkxvY2F0ZWxsaSwgRi48L2F1dGhvcj48YXV0aG9yPk1pZWxrZSwgUy48
L2F1dGhvcj48YXV0aG9yPlBvcnRlciwgRC48L2F1dGhvcj48YXV0aG9yPlNjaGVjaHRlciwgVC48
L2F1dGhvcj48YXV0aG9yPlNoZWtob3Z0c292YSwgWi48L2F1dGhvcj48YXV0aG9yPkZlcnJhcmEs
IEouIEwuPC9hdXRob3I+PGF1dGhvcj5MZXZpbmUsIEouIEUuPC9hdXRob3I+PC9hdXRob3JzPjwv
Y29udHJpYnV0b3JzPjxhdXRoLWFkZHJlc3M+Qmxvb2QgYW5kIE1hcnJvdyBUcmFuc3BsYW50YXRp
b24gUHJvZ3JhbSwgVW5pdmVyc2l0eSBvZiBNaWNoaWdhbiwgQW5uIEFyYm9yLCBNaWNoaWdhbjsg
Qmxvb2QgYW5kIE1hcnJvdyBUcmFuc3BsYW50YXRpb24gUHJvZ3JhbSwgVW5pdmVyc2l0eSBvZiBV
dGFoLCBTYWx0IExha2UgQ2l0eSwgVXRhaC4mI3hEO0Jsb29kIGFuZCBNYXJyb3cgVHJhbnNwbGFu
dGF0aW9uIFByb2dyYW0sIFVuaXZlcnNpdHkgb2YgTWljaGlnYW4sIEFubiBBcmJvciwgTWljaGln
YW47IEJsb29kIGFuZCBNYXJyb3cgVHJhbnNwbGFudGF0aW9uIFByb2dyYW0sIFRoZSBJY2FobiBT
Y2hvb2wgb2YgTWVkaWNpbmUgYXQgTW91bnQgU2luYWkgSG9zcGl0YWwsIE5ldyBZb3JrLCBOZXcg
WW9yay4mI3hEO0Jsb29kIGFuZCBNYXJyb3cgVHJhbnNwbGFudGF0aW9uIFByb2dyYW0sIE9oaW8g
U3RhdGUgVW5pdmVyc2l0eSwgQ29sdW1idXMsIE9oaW8uJiN4RDtCbG9vZCBhbmQgTWFycm93IFRy
YW5zcGxhbnRhdGlvbiBQcm9ncmFtLCBNYXlvIENsaW5pYywgUm9jaGVzdGVyLCBNaW5uZXNvdGEu
JiN4RDtEZXBhcnRtZW50IG9mIFN0ZW0gQ2VsbCBUcmFuc3BsYW50YXRpb24sIFVuaXZlcnNpdHkg
TWVkaWNhbCBDZW50ZXIsIEhhbWJ1cmctRXBwZW5kb3JmLCBHZXJtYW55LiYjeEQ7Qmxvb2QgYW5k
IE1hcnJvdyBUcmFuc3BsYW50YXRpb24gUHJvZ3JhbSwgQ2h1bGFsb25na29ybiBVbml2ZXJzaXR5
LCBCYW5na29rLCBUaGFpbGFuZC4mI3hEO0Jsb29kIGFuZCBNYXJyb3cgVHJhbnNwbGFudGF0aW9u
IFByb2dyYW0sIFVuaXZlcnNpdHkgb2YgUmVnZW5zYnVyZywgUmVnZW5zYnVyZywgR2VybWFueS4m
I3hEO0Jsb29kIGFuZCBNYXJyb3cgVHJhbnNwbGFudGF0aW9uIFByb2dyYW0sIFVuaXZlcnNpdHkg
SG9zcGl0YWwgVFUgRHJlc2RlbiwgRHJlc2RlbiwgR2VybWFueS4mI3hEO1BlZGlhdHJpYyBCbG9v
ZCBhbmQgTWFycm93IFRyYW5zcGxhbnRhdGlvbiBQcm9ncmFtLCBBZmxhYyBDYW5jZXIgYW5kIEJs
b29kIERpc29yZGVycyBDZW50ZXIsIEVtb3J5IFVuaXZlcnNpdHkgYW5kIENoaWxkcmVuJmFwb3M7
cyBIZWFsdGhjYXJlIG9mIEF0bGFudGEsIEF0bGFudGEsIEdlb3JnaWEuJiN4RDtCbG9vZCBhbmQg
TWFycm93IFRyYW5zcGxhbnRhdGlvbiBQcm9ncmFtLCBUaGUgSWNhaG4gU2Nob29sIG9mIE1lZGlj
aW5lIGF0IE1vdW50IFNpbmFpIEhvc3BpdGFsLCBOZXcgWW9yaywgTmV3IFlvcmsuJiN4RDtCbG9v
ZCBhbmQgTWFycm93IFRyYW5zcGxhbnRhdGlvbiBQcm9ncmFtLCBDb2x1bWJpYSBVbml2ZXJzaXR5
IE1lZGljYWwgQ2VudGVyLCBOZXcgWW9yaywgTmV3IFlvcmsuJiN4RDtQZWRpYXRyaWMgQmxvb2Qg
YW5kIE1hcnJvdyBUcmFuc3BsYW50YXRpb24gUHJvZ3JhbSwgQ2hpbGRyZW4mYXBvcztzIEhvc3Bp
dGFsLCBVbml2ZXJzaXR5IG9mIFd1cnpidXJnLCBXdXJ6YnVyZywgR2VybWFueS4mI3hEO0JvbmUg
TWFycm93IFRyYW5zcGxhbnRhdGlvbiBQcm9ncmFtLCBNYXNzYWNodXNldHRzIEdlbmVyYWwgSG9z
cGl0YWwsIEJvc3RvbiwgTWFzc2FjaHVzZXR0cy4mI3hEO0Jsb29kIGFuZCBNYXJyb3cgVHJhbnNw
bGFudGF0aW9uIFByb2dyYW0sIFVuaXZlcnNpdHkgb2YgTWljaGlnYW4sIEFubiBBcmJvciwgTWlj
aGlnYW4uJiN4RDtEaXZpc2lvbiBvZiBIZW1hdG9sb2d5LU9uY29sb2d5LCBWYW5kZXJiaWx0IFVu
aXZlcnNpdHkgTWVkaWNhbCBDZW50ZXIsIE5hc2h2aWxsZSwgVGVubmVzc2VlLiYjeEQ7UGVkaWF0
cmljIEJsb29kIGFuZCBNYXJyb3cgVHJhbnNwbGFudGF0aW9uIFByb2dyYW0sIE9zcGVkYWxlIFBl
ZGlhdHJpY28gQmFtYmlubyBHZXN1LCBSb21lLCBJdGFseS4mI3hEO0Jsb29kIGFuZCBNYXJyb3cg
VHJhbnNwbGFudGF0aW9uIFByb2dyYW0sIFVuaXZlcnNpdHkgb2YgV3VyemJ1cmcsIFd1cnpidXJn
LCBHZXJtYW55LiYjeEQ7Qmxvb2QgYW5kIE1hcnJvdyBUcmFuc3BsYW50YXRpb24gUHJvZ3JhbSwg
VW5pdmVyc2l0eSBvZiBQZW5uc3lsdmFuaWEsIFBoaWxhZGVscGhpYSwgUGVubnN5bHZhbmlhLiYj
eEQ7UGVkaWF0cmljIEJsb29kIGFuZCBNYXJyb3cgVHJhbnNwbGFudGF0aW9uIFByb2dyYW0sIFRo
ZSBIb3NwaXRhbCBmb3IgU2ljayBDaGlsZHJlbiwgVG9yb250bywgT250YXJpbywgQ2FuYWRhLiYj
eEQ7RmVkZXJhbCBDbGluaWNhbCBSZXNlYXJjaCBDZW50ZXIgZm9yIENoaWxkcmVuJmFwb3M7cyBI
ZW1hdG9sb2d5LCBPbmNvbG9neSBhbmQgSW1tdW5vbG9neSwgTW9zY293LCBSdXNzaWFuIEZlZGVy
YXRpb24uJiN4RDtCbG9vZCBhbmQgTWFycm93IFRyYW5zcGxhbnRhdGlvbiBQcm9ncmFtLCBVbml2
ZXJzaXR5IG9mIE1pY2hpZ2FuLCBBbm4gQXJib3IsIE1pY2hpZ2FuOyBCbG9vZCBhbmQgTWFycm93
IFRyYW5zcGxhbnRhdGlvbiBQcm9ncmFtLCBUaGUgSWNhaG4gU2Nob29sIG9mIE1lZGljaW5lIGF0
IE1vdW50IFNpbmFpIEhvc3BpdGFsLCBOZXcgWW9yaywgTmV3IFlvcmsuIEVsZWN0cm9uaWMgYWRk
cmVzczogam9obi5sZXZpbmVAbXNzbS5lZHUuPC9hdXRoLWFkZHJlc3M+PHRpdGxlcz48dGl0bGU+
SW50ZXJuYXRpb25hbCwgTXVsdGljZW50ZXIgU3RhbmRhcmRpemF0aW9uIG9mIEFjdXRlIEdyYWZ0
LXZlcnN1cy1Ib3N0IERpc2Vhc2UgQ2xpbmljYWwgRGF0YSBDb2xsZWN0aW9uOiBBIFJlcG9ydCBm
cm9tIHRoZSBNb3VudCBTaW5haSBBY3V0ZSBHVkhEIEludGVybmF0aW9uYWwgQ29uc29ydGl1bTwv
dGl0bGU+PHNlY29uZGFyeS10aXRsZT5CaW9sIEJsb29kIE1hcnJvdyBUcmFuc3BsYW50PC9zZWNv
bmRhcnktdGl0bGU+PC90aXRsZXM+PHBlcmlvZGljYWw+PGZ1bGwtdGl0bGU+QmlvbCBCbG9vZCBN
YXJyb3cgVHJhbnNwbGFudDwvZnVsbC10aXRsZT48L3BlcmlvZGljYWw+PHBhZ2VzPjQtMTA8L3Bh
Z2VzPjx2b2x1bWU+MjI8L3ZvbHVtZT48bnVtYmVyPjE8L251bWJlcj48ZWRpdGlvbj4yMDE1MDkx
NjwvZWRpdGlvbj48a2V5d29yZHM+PGtleXdvcmQ+QWN1dGUgRGlzZWFzZTwva2V5d29yZD48a2V5
d29yZD5BbGxvZ3JhZnRzPC9rZXl3b3JkPjxrZXl3b3JkPipHcmFmdCB2cyBIb3N0IERpc2Vhc2Uv
ZGlhZ25vc2lzL2V0aW9sb2d5L21vcnRhbGl0eS90aGVyYXB5PC9rZXl3b3JkPjxrZXl3b3JkPipI
ZW1hdG9wb2lldGljIFN0ZW0gQ2VsbCBUcmFuc3BsYW50YXRpb248L2tleXdvcmQ+PGtleXdvcmQ+
UHJhY3RpY2UgR3VpZGVsaW5lcyBhcyBUb3BpYzwva2V5d29yZD48a2V5d29yZD5SYW5kb21pemVk
IENvbnRyb2xsZWQgVHJpYWxzIGFzIFRvcGljPC9rZXl3b3JkPjxrZXl3b3JkPkJtdDwva2V5d29y
ZD48a2V5d29yZD5Cb25lIG1hcnJvdyB0cmFuc3BsYW50PC9rZXl3b3JkPjxrZXl3b3JkPkd2aGQ8
L2tleXdvcmQ+PGtleXdvcmQ+R3JhZnQtdmVyc3VzLWhvc3QgZGlzZWFzZTwva2V5d29yZD48a2V5
d29yZD5HdWlkYW5jZTwva2V5d29yZD48a2V5d29yZD5HdWlkZWxpbmVzPC9rZXl3b3JkPjxrZXl3
b3JkPnN0YWdpbmc8L2tleXdvcmQ+PGtleXdvcmQ+c3RhbmRhcmRpemF0aW9uPC9rZXl3b3JkPjwv
a2V5d29yZHM+PGRhdGVzPjx5ZWFyPjIwMTY8L3llYXI+PHB1Yi1kYXRlcz48ZGF0ZT5KYW48L2Rh
dGU+PC9wdWItZGF0ZXM+PC9kYXRlcz48aXNibj4xNTIzLTY1MzYgKEVsZWN0cm9uaWMpJiN4RDsx
MDgzLTg3OTEgKFByaW50KSYjeEQ7MTA4My04NzkxIChMaW5raW5nKTwvaXNibj48YWNjZXNzaW9u
LW51bT4yNjM4NjMxODwvYWNjZXNzaW9uLW51bT48dXJscz48cmVsYXRlZC11cmxzPjx1cmw+aHR0
cHM6Ly93d3cubmNiaS5ubG0ubmloLmdvdi9wdWJtZWQvMjYzODYzMTg8L3VybD48L3JlbGF0ZWQt
dXJscz48L3VybHM+PGN1c3RvbTI+UE1DNDcwNjQ4MjwvY3VzdG9tMj48ZWxlY3Ryb25pYy1yZXNv
dXJjZS1udW0+MTAuMTAxNi9qLmJibXQuMjAxNS4wOS4wMDE8L2VsZWN0cm9uaWMtcmVzb3VyY2Ut
bnVtPjxyZW1vdGUtZGF0YWJhc2UtbmFtZT5NZWRsaW5lPC9yZW1vdGUtZGF0YWJhc2UtbmFtZT48
cmVtb3RlLWRhdGFiYXNlLXByb3ZpZGVyPk5MTTwvcmVtb3RlLWRhdGFiYXNlLXByb3ZpZGVyPjwv
cmVjb3JkPjwvQ2l0ZT48Q2l0ZT48QXV0aG9yPkphZ2FzaWE8L0F1dGhvcj48WWVhcj4yMDE1PC9Z
ZWFyPjxSZWNOdW0+OTg8L1JlY051bT48cmVjb3JkPjxyZWMtbnVtYmVyPjk4PC9yZWMtbnVtYmVy
Pjxmb3JlaWduLWtleXM+PGtleSBhcHA9IkVOIiBkYi1pZD0iNXQ1dzB6MGQ0YTJ0Mm5ldmZ6aDV3
cHhoZGUwejAyeHc1cDIyIiB0aW1lc3RhbXA9IjE3MTM4MTQxODkiPjk4PC9rZXk+PC9mb3JlaWdu
LWtleXM+PHJlZi10eXBlIG5hbWU9IkpvdXJuYWwgQXJ0aWNsZSI+MTc8L3JlZi10eXBlPjxjb250
cmlidXRvcnM+PGF1dGhvcnM+PGF1dGhvcj5KYWdhc2lhLCBNLiBILjwvYXV0aG9yPjxhdXRob3I+
R3JlaW5peCwgSC4gVC48L2F1dGhvcj48YXV0aG9yPkFyb3JhLCBNLjwvYXV0aG9yPjxhdXRob3I+
V2lsbGlhbXMsIEsuIE0uPC9hdXRob3I+PGF1dGhvcj5Xb2xmZiwgRC48L2F1dGhvcj48YXV0aG9y
PkNvd2VuLCBFLiBXLjwvYXV0aG9yPjxhdXRob3I+UGFsbWVyLCBKLjwvYXV0aG9yPjxhdXRob3I+
V2Vpc2RvcmYsIEQuPC9hdXRob3I+PGF1dGhvcj5UcmVpc3RlciwgTi4gUy48L2F1dGhvcj48YXV0
aG9yPkNoZW5nLCBHLiBTLjwvYXV0aG9yPjxhdXRob3I+S2VyciwgSC48L2F1dGhvcj48YXV0aG9y
PlN0cmF0dG9uLCBQLjwvYXV0aG9yPjxhdXRob3I+RHVhcnRlLCBSLiBGLjwvYXV0aG9yPjxhdXRo
b3I+TWNEb25hbGQsIEcuIEIuPC9hdXRob3I+PGF1dGhvcj5JbmFtb3RvLCBZLjwvYXV0aG9yPjxh
dXRob3I+Vmlnb3JpdG8sIEEuPC9hdXRob3I+PGF1dGhvcj5BcmFpLCBTLjwvYXV0aG9yPjxhdXRo
b3I+RGF0aWxlcywgTS4gQi48L2F1dGhvcj48YXV0aG9yPkphY29ic29obiwgRC48L2F1dGhvcj48
YXV0aG9yPkhlbGxlciwgVC48L2F1dGhvcj48YXV0aG9yPktpdGtvLCBDLiBMLjwvYXV0aG9yPjxh
dXRob3I+TWl0Y2hlbGwsIFMuIEEuPC9hdXRob3I+PGF1dGhvcj5NYXJ0aW4sIFAuIEouPC9hdXRo
b3I+PGF1dGhvcj5TaHVsbWFuLCBILjwvYXV0aG9yPjxhdXRob3I+V3UsIFIuIFMuPC9hdXRob3I+
PGF1dGhvcj5DdXRsZXIsIEMuIFMuPC9hdXRob3I+PGF1dGhvcj5Wb2dlbHNhbmcsIEcuIEIuPC9h
dXRob3I+PGF1dGhvcj5MZWUsIFMuIEouPC9hdXRob3I+PGF1dGhvcj5QYXZsZXRpYywgUy4gWi48
L2F1dGhvcj48YXV0aG9yPkZsb3dlcnMsIE0uIEUuPC9hdXRob3I+PC9hdXRob3JzPjwvY29udHJp
YnV0b3JzPjxhdXRoLWFkZHJlc3M+RGVwYXJ0bWVudCBvZiBIZW1hdG9sb2d5IGFuZCBPbmNvbG9n
eSwgVmFuZGVyYmlsdCBVbml2ZXJzaXR5IE1lZGljYWwgQ2VudGVyLCBOYXNodmlsbGUsIFRlbm5l
c3NlZS4mI3hEO0RlcGFydG1lbnQgb2YgSW50ZXJuYWwgTWVkaWNpbmUsIE1lZGljYWwgVW5pdmVy
c2l0eSBvZiBWaWVubmEsIFZpZW5uYSwgQXVzdHJpYS4mI3hEO0RlcGFydG1lbnQgb2YgTWVkaWNp
bmUsIFVuaXZlcnNpdHkgb2YgTWlubmVzb3RhLCBNaW5uZWFwb2xpcywgTWlubmVzb3RhLiYjeEQ7
Q2VudGVyIGZvciBDYW5jZXIgUmVzZWFyY2ggTmF0aW9uYWwgQ2FuY2VyIEluc3RpdHV0ZSwgTmF0
aW9uYWwgSW5zdGl0dXRlcyBvZiBIZWFsdGgsIEJldGhlc2RhLCBNYXJ5bGFuZDsgRGVwYXJ0bWVu
dCBvZiBCbG9vZCBhbmQgTWFycm93IFRyYW5zcGxhbnRhdGlvbiwgQ2hpbGRyZW4mYXBvcztzIE5h
dGlvbmFsIEhlYWx0aCBTeXN0ZW0sIFdhc2hpbmd0b24sIERpc3RyaWN0IG9mIENvbHVtYmlhLiYj
eEQ7RGVwYXJ0bWVudCBvZiBJbnRlcm5hbCBNZWRpY2luZSwgVW5pdmVyc2l0eSBvZiBSZWdlbnNi
dXJnLCBSZWdlbnNidXJnLCBHZXJtYW55LiYjeEQ7Q2VudGVyIGZvciBDYW5jZXIgUmVzZWFyY2gg
TmF0aW9uYWwgQ2FuY2VyIEluc3RpdHV0ZSwgTmF0aW9uYWwgSW5zdGl0dXRlcyBvZiBIZWFsdGgs
IEJldGhlc2RhLCBNYXJ5bGFuZC4mI3hEO0RlcGFydG1lbnQgb2YgSGVtYXRvbG9neSBPbmNvbG9n
eS9CbG9vZCBhbmQgTWFycm93IFRyYW5zcGxhbnQsIE1heW8gQ2xpbmljIEFyaXpvbmEsIFBob2Vu
aXgsIEFyaXpvbmEuJiN4RDtEZXBhcnRtZW50IG9mIFN1cmdlcnksIERpdmlzaW9uIG9mIE9yYWwg
TWVkaWNpbmUgYW5kIERlbnRpc3RyeSwgQnJpZ2hhbSBhbmQgV29tZW4mYXBvcztzIEhvc3BpdGFs
LCBCb3N0b24sIE1hc3NhY2h1c2V0dHMuJiN4RDtDbGluaWNhbCBSZXNlYXJjaCBEaXZpc2lvbiwg
RnJlZCBIdXRjaGluc29uIENhbmNlciBSZXNlYXJjaCBDZW50ZXIsIFNlYXR0bGUsIFdhc2hpbmd0
b24uJiN4RDtIZW1hdG9sb2d5IERlcGFydG1lbnQsIEJDIENhbmNlciBBZ2VuY3ksIFZhbmNvdXZl
ciwgQnJpdGlzaCBDb2x1bWJpYSwgQ2FuYWRhLiYjeEQ7UGVkaWF0cmljIGFuZCBSZXByb2R1Y3Rp
dmUgRW5kb2NyaW5vbG9neSBCcmFuY2gsIEV1bmljZSBLZW5uZWR5IFNocml2ZXIgTmF0aW9uYWwg
SW5zdGl0dXRlIG9mIENoaWxkIEhlYWx0aCBhbmQgSHVtYW4gRGV2ZWxvcG1lbnQsIE5hdGlvbmFs
IEluc3RpdHV0ZXMgb2YgSGVhbHRoLCBCZXRoZXNkYSwgTUQuJiN4RDtEZXBhcnRtZW50IG9mIEhl
bWF0b2xvZ3ksIEluc3RpdHV0IENhdGFsYSBkJmFwb3M7T25jb2xvZ2lhLCBCYXJjZWxvbmEsIFNw
YWluLiYjeEQ7RGl2aXNpb24gb2YgSGVtYXRvcG9pZXRpYyBTdGVtIENlbGwgVHJhbnNwbGFudGF0
aW9uLCBOYXRpb25hbCBDYW5jZXIgQ2VudGVyIEhvc3BpdGFsLCBUb2t5bywgSmFwYW4uJiN4RDtI
ZW1hdG9sb2d5IGFuZCBIZW1vdGhlcmFweSBDZW50ZXIsIEhlbW9jZW50cm8gVW5pY2FtcCwgQ2Ft
cGluYXMsIFNhbyBQYXVsbywgQnJhemlsLiYjeEQ7RGVwYXJ0bWVudCBvZiBCbG9vZCBhbmQgTWFy
cm93IFRyYW5zcGxhbnRhdGlvbiwgU3RhbmZvcmQgVW5pdmVyc2l0eSBNZWRpY2FsIENlbnRlciwg
U3RhbmZvcmQsIENhbGlmb3JuaWEuJiN4RDtUaGUgRXllIENsaW5pYywgTmF0aW9uYWwgRXllIElu
c3RpdHV0ZSwgTmF0aW9uYWwgSW5zdGl0dXRlcyBvZiBIZWFsdGgsIEJldGhlc2RhLCBNYXJ5bGFu
ZC4mI3hEO0RlcGFydG1lbnQgb2YgQmxvb2QgYW5kIE1hcnJvdyBUcmFuc3BsYW50YXRpb24sIENo
aWxkcmVuJmFwb3M7cyBOYXRpb25hbCBIZWFsdGggU3lzdGVtLCBXYXNoaW5ndG9uLCBEaXN0cmlj
dCBvZiBDb2x1bWJpYS4mI3hEO0xpdmVyIERpc2Vhc2VzIEJyYW5jaCwgTmF0aW9uYWwgSW5zdGl0
dXRlIG9mIERpYWJldGVzIGFuZCBEaWdlc3RpdmUgYW5kIEtpZG5leSBEaXNlYXNlLCBOYXRpb25h
bCBJbnN0aXR1dGVzIG9mIEhlYWx0aCwgQmV0aGVzZGEsIE1hcnlsYW5kLiYjeEQ7Qmxvb2QgYW5k
IE1hcnJvdyBUcmFuc3BsYW50IFByb2dyYW0sIFVuaXZlcnNpdHkgb2YgTWljaGlnYW4gQ29tcHJl
aGVuc2l2ZSBDYW5jZXIgQ2VudGVyLCBBbm4gQXJib3IsIE1pY2hpZ2FuLiYjeEQ7RGVwYXJ0bWVu
dCBvZiBBcHBsaWVkIFJlc2VhcmNoIENhbmNlciBDb250cm9sIGFuZCBQb3B1bGF0aW9uIFNjaWVu
Y2VzLCBOYXRpb25hbCBJbnN0aXR1dGVzIG9mIEhlYWx0aCwgQmV0aGVzZGEsIE1hcnlsYW5kLiYj
eEQ7Q2FuY2VyIFRoZXJhcHkgRXZhbHVhdGlvbiBQcm9ncmFtLCBOYXRpb25hbCBJbnN0aXR1dGVz
IG9mIEhlYWx0aCwgQmV0aGVzZGEsIE1hcnlsYW5kLiYjeEQ7RGl2aXNpb24gb2YgSGVtYXRvbG9n
aWMgT25jb2xvZ3ksIERhbmEtRmFyYmVyIENhbmNlciBJbnN0aXR1dGUsIEJvc3RvbiwgTWFzc2Fj
aHVzZXR0cy4mI3hEO09uY29sb2d5IERlcGFydG1lbnQsIEpvaG5zIEhvcGtpbnMgVW5pdmVyc2l0
eSBTY2hvb2wgb2YgTWVkaWNpbmUsIEJhbHRpbW9yZSwgTWFyeWxhbmQuJiN4RDtDbGluaWNhbCBS
ZXNlYXJjaCBEaXZpc2lvbiwgRnJlZCBIdXRjaGluc29uIENhbmNlciBSZXNlYXJjaCBDZW50ZXIs
IFNlYXR0bGUsIFdhc2hpbmd0b24uIEVsZWN0cm9uaWMgYWRkcmVzczogbWZsb3dlcnNAZnJlZGh1
dGNoLm9yZy48L2F1dGgtYWRkcmVzcz48dGl0bGVzPjx0aXRsZT5OYXRpb25hbCBJbnN0aXR1dGVz
IG9mIEhlYWx0aCBDb25zZW5zdXMgRGV2ZWxvcG1lbnQgUHJvamVjdCBvbiBDcml0ZXJpYSBmb3Ig
Q2xpbmljYWwgVHJpYWxzIGluIENocm9uaWMgR3JhZnQtdmVyc3VzLUhvc3QgRGlzZWFzZTogSS4g
VGhlIDIwMTQgRGlhZ25vc2lzIGFuZCBTdGFnaW5nIFdvcmtpbmcgR3JvdXAgcmVwb3J0PC90aXRs
ZT48c2Vjb25kYXJ5LXRpdGxlPkJpb2wgQmxvb2QgTWFycm93IFRyYW5zcGxhbnQ8L3NlY29uZGFy
eS10aXRsZT48L3RpdGxlcz48cGVyaW9kaWNhbD48ZnVsbC10aXRsZT5CaW9sIEJsb29kIE1hcnJv
dyBUcmFuc3BsYW50PC9mdWxsLXRpdGxlPjwvcGVyaW9kaWNhbD48cGFnZXM+Mzg5LTQwMSBlMTwv
cGFnZXM+PHZvbHVtZT4yMTwvdm9sdW1lPjxudW1iZXI+MzwvbnVtYmVyPjxlZGl0aW9uPjIwMTQx
MjE4PC9lZGl0aW9uPjxrZXl3b3Jkcz48a2V5d29yZD5CaW9tYXJrZXJzPC9rZXl3b3JkPjxrZXl3
b3JkPkNocm9uaWMgRGlzZWFzZTwva2V5d29yZD48a2V5d29yZD5DbGluaWNhbCBUcmlhbHMgYXMg
VG9waWMvKm1ldGhvZHMvKnN0YW5kYXJkczwva2V5d29yZD48a2V5d29yZD5Db25zZW5zdXM8L2tl
eXdvcmQ+PGtleXdvcmQ+Q29uc2Vuc3VzIERldmVsb3BtZW50IENvbmZlcmVuY2VzLCBOSUggYXMg
VG9waWM8L2tleXdvcmQ+PGtleXdvcmQ+RmVtYWxlPC9rZXl3b3JkPjxrZXl3b3JkPkdyYWZ0IHZz
IEhvc3QgRGlzZWFzZS8qZGlhZ25vc2lzL21ldGFib2xpc20vdGhlcmFweTwva2V5d29yZD48a2V5
d29yZD5IdW1hbnM8L2tleXdvcmQ+PGtleXdvcmQ+TWFsZTwva2V5d29yZD48a2V5d29yZD5Pcmdh
biBTcGVjaWZpY2l0eTwva2V5d29yZD48a2V5d29yZD5QcmFjdGljZSBHdWlkZWxpbmVzIGFzIFRv
cGljPC9rZXl3b3JkPjxrZXl3b3JkPlVuaXRlZCBTdGF0ZXM8L2tleXdvcmQ+PGtleXdvcmQ+Q2hy
b25pYyBncmFmdC12ZXJzdXMtaG9zdCBkaXNlYXNlPC9rZXl3b3JkPjxrZXl3b3JkPkRpYWdub3Np
czwva2V5d29yZD48a2V5d29yZD5OYXRpb25hbCBJbnN0aXR1dGVzIG9mIEhlYWx0aDwva2V5d29y
ZD48a2V5d29yZD5TdGFnaW5nPC9rZXl3b3JkPjwva2V5d29yZHM+PGRhdGVzPjx5ZWFyPjIwMTU8
L3llYXI+PHB1Yi1kYXRlcz48ZGF0ZT5NYXI8L2RhdGU+PC9wdWItZGF0ZXM+PC9kYXRlcz48aXNi
bj4xNTIzLTY1MzYgKEVsZWN0cm9uaWMpJiN4RDsxMDgzLTg3OTEgKFByaW50KSYjeEQ7MTA4My04
NzkxIChMaW5raW5nKTwvaXNibj48YWNjZXNzaW9uLW51bT4yNTUyOTM4MzwvYWNjZXNzaW9uLW51
bT48dXJscz48cmVsYXRlZC11cmxzPjx1cmw+aHR0cHM6Ly93d3cubmNiaS5ubG0ubmloLmdvdi9w
dWJtZWQvMjU1MjkzODM8L3VybD48L3JlbGF0ZWQtdXJscz48L3VybHM+PGN1c3RvbTI+UE1DNDMy
OTA3OTwvY3VzdG9tMj48ZWxlY3Ryb25pYy1yZXNvdXJjZS1udW0+MTAuMTAxNi9qLmJibXQuMjAx
NC4xMi4wMDE8L2VsZWN0cm9uaWMtcmVzb3VyY2UtbnVtPjxyZW1vdGUtZGF0YWJhc2UtbmFtZT5N
ZWRsaW5lPC9yZW1vdGUtZGF0YWJhc2UtbmFtZT48cmVtb3RlLWRhdGFiYXNlLXByb3ZpZGVyPk5M
TTwvcmVtb3RlLWRhdGFiYXNlLXByb3ZpZGVyPjwvcmVjb3JkPjwvQ2l0ZT48L0VuZE5vdGU+
</w:fldData>
        </w:fldChar>
      </w:r>
      <w:r w:rsidR="00092DA4">
        <w:rPr>
          <w:rFonts w:asciiTheme="minorHAnsi" w:hAnsiTheme="minorHAnsi" w:cstheme="minorHAnsi"/>
          <w:bCs/>
          <w:sz w:val="22"/>
          <w:szCs w:val="22"/>
          <w:lang w:val="en-US" w:eastAsia="zh-CN"/>
        </w:rPr>
        <w:instrText xml:space="preserve"> ADDIN EN.CITE.DATA </w:instrText>
      </w:r>
      <w:r w:rsidR="008D252F">
        <w:rPr>
          <w:rFonts w:asciiTheme="minorHAnsi" w:hAnsiTheme="minorHAnsi" w:cstheme="minorHAnsi"/>
          <w:bCs/>
          <w:sz w:val="22"/>
          <w:szCs w:val="22"/>
          <w:lang w:val="en-US" w:eastAsia="zh-CN"/>
        </w:rPr>
      </w:r>
      <w:r w:rsidR="008D252F">
        <w:rPr>
          <w:rFonts w:asciiTheme="minorHAnsi" w:hAnsiTheme="minorHAnsi" w:cstheme="minorHAnsi"/>
          <w:bCs/>
          <w:sz w:val="22"/>
          <w:szCs w:val="22"/>
          <w:lang w:val="en-US" w:eastAsia="zh-CN"/>
        </w:rPr>
        <w:fldChar w:fldCharType="end"/>
      </w:r>
      <w:r w:rsidR="008D252F" w:rsidRPr="00541299">
        <w:rPr>
          <w:rFonts w:asciiTheme="minorHAnsi" w:hAnsiTheme="minorHAnsi" w:cstheme="minorHAnsi"/>
          <w:bCs/>
          <w:sz w:val="22"/>
          <w:szCs w:val="22"/>
          <w:lang w:val="en-US" w:eastAsia="zh-CN"/>
        </w:rPr>
      </w:r>
      <w:r w:rsidR="008D252F" w:rsidRPr="00541299">
        <w:rPr>
          <w:rFonts w:asciiTheme="minorHAnsi" w:hAnsiTheme="minorHAnsi" w:cstheme="minorHAnsi"/>
          <w:bCs/>
          <w:sz w:val="22"/>
          <w:szCs w:val="22"/>
          <w:lang w:val="en-US" w:eastAsia="zh-CN"/>
        </w:rPr>
        <w:fldChar w:fldCharType="separate"/>
      </w:r>
      <w:r w:rsidR="00092DA4">
        <w:rPr>
          <w:rFonts w:asciiTheme="minorHAnsi" w:hAnsiTheme="minorHAnsi" w:cstheme="minorHAnsi"/>
          <w:bCs/>
          <w:noProof/>
          <w:sz w:val="22"/>
          <w:szCs w:val="22"/>
          <w:lang w:val="en-US" w:eastAsia="zh-CN"/>
        </w:rPr>
        <w:t>(31, 32, 53)</w:t>
      </w:r>
      <w:r w:rsidR="008D252F" w:rsidRPr="00541299">
        <w:rPr>
          <w:rFonts w:asciiTheme="minorHAnsi" w:hAnsiTheme="minorHAnsi" w:cstheme="minorHAnsi"/>
          <w:bCs/>
          <w:sz w:val="22"/>
          <w:szCs w:val="22"/>
          <w:lang w:val="en-US" w:eastAsia="zh-CN"/>
        </w:rPr>
        <w:fldChar w:fldCharType="end"/>
      </w:r>
      <w:r w:rsidRPr="00541299">
        <w:rPr>
          <w:rFonts w:asciiTheme="minorHAnsi" w:hAnsiTheme="minorHAnsi" w:cstheme="minorHAnsi"/>
          <w:bCs/>
          <w:sz w:val="22"/>
          <w:szCs w:val="22"/>
          <w:lang w:val="en-US" w:eastAsia="zh-CN"/>
        </w:rPr>
        <w:t>. Neutrophil engraftment was defined as an absolute neutrophil count &gt;0.5x10^9/L for 3 consecutive days, and platelet engraftment as a platelet count &gt;20x10^9/L for 7 consecutive days without transfusion support. Primary graft failure (GF)</w:t>
      </w:r>
      <w:r w:rsidR="00FE7F7B">
        <w:rPr>
          <w:rFonts w:asciiTheme="minorHAnsi" w:hAnsiTheme="minorHAnsi" w:cstheme="minorHAnsi"/>
          <w:bCs/>
          <w:sz w:val="22"/>
          <w:szCs w:val="22"/>
          <w:lang w:val="en-US" w:eastAsia="zh-CN"/>
        </w:rPr>
        <w:t xml:space="preserve"> </w:t>
      </w:r>
      <w:r w:rsidRPr="00541299">
        <w:rPr>
          <w:rFonts w:asciiTheme="minorHAnsi" w:hAnsiTheme="minorHAnsi" w:cstheme="minorHAnsi"/>
          <w:bCs/>
          <w:sz w:val="22"/>
          <w:szCs w:val="22"/>
          <w:lang w:val="en-US" w:eastAsia="zh-CN"/>
        </w:rPr>
        <w:t xml:space="preserve">was defined as failure to reach neutrophil &gt;0.5x10^9/L in the first 28 days post-stem cell transplantation or documentation of autologous reconstitution by chimerism analysis in the absence of relapse </w:t>
      </w:r>
      <w:r w:rsidR="008D252F" w:rsidRPr="00541299">
        <w:rPr>
          <w:rFonts w:asciiTheme="minorHAnsi" w:hAnsiTheme="minorHAnsi" w:cstheme="minorHAnsi"/>
          <w:bCs/>
          <w:sz w:val="22"/>
          <w:szCs w:val="22"/>
          <w:lang w:val="en-US" w:eastAsia="zh-CN"/>
        </w:rPr>
        <w:fldChar w:fldCharType="begin">
          <w:fldData xml:space="preserve">PEVuZE5vdGU+PENpdGU+PEF1dGhvcj5TdXJlZGE8L0F1dGhvcj48WWVhcj4yMDI0PC9ZZWFyPjxS
ZWNOdW0+OTk8L1JlY051bT48RGlzcGxheVRleHQ+KDU0KTwvRGlzcGxheVRleHQ+PHJlY29yZD48
cmVjLW51bWJlcj45OTwvcmVjLW51bWJlcj48Zm9yZWlnbi1rZXlzPjxrZXkgYXBwPSJFTiIgZGIt
aWQ9IjV0NXcwejBkNGEydDJuZXZmemg1d3B4aGRlMHowMnh3NXAyMiIgdGltZXN0YW1wPSIxNzE0
NDA1NjgyIj45OTwva2V5PjwvZm9yZWlnbi1rZXlzPjxyZWYtdHlwZSBuYW1lPSJKb3VybmFsIEFy
dGljbGUiPjE3PC9yZWYtdHlwZT48Y29udHJpYnV0b3JzPjxhdXRob3JzPjxhdXRob3I+U3VyZWRh
LCBBLjwvYXV0aG9yPjxhdXRob3I+Q2FycGVudGVyLCBQLiBBLjwvYXV0aG9yPjxhdXRob3I+QmFj
aWdhbHVwbywgQS48L2F1dGhvcj48YXV0aG9yPkJoYXR0LCBWLiBSLjwvYXV0aG9yPjxhdXRob3I+
ZGUgbGEgRnVlbnRlLCBKLjwvYXV0aG9yPjxhdXRob3I+SG8sIEEuPC9hdXRob3I+PGF1dGhvcj5L
ZWFuLCBMLjwvYXV0aG9yPjxhdXRob3I+TGVlLCBKLiBXLjwvYXV0aG9yPjxhdXRob3I+U2FuY2hl
ei1PcnRlZ2EsIEkuPC9hdXRob3I+PGF1dGhvcj5TYXZhbmksIEIuIE4uPC9hdXRob3I+PGF1dGhv
cj5TY2hldGVsaWcsIEouPC9hdXRob3I+PGF1dGhvcj5TdGFkdG1hdWVyLCBFLiBBLjwvYXV0aG9y
PjxhdXRob3I+VGFrYWhhc2hpLCBZLjwvYXV0aG9yPjxhdXRob3I+QXRzdXRhLCBZLjwvYXV0aG9y
PjxhdXRob3I+S29yZXRoLCBKLjwvYXV0aG9yPjxhdXRob3I+S3JvZ2VyLCBOLjwvYXV0aG9yPjxh
dXRob3I+TGp1bmdtYW4sIFAuPC9hdXRob3I+PGF1dGhvcj5Pa2Ftb3RvLCBTLjwvYXV0aG9yPjxh
dXRob3I+UG9wYXQsIFUuPC9hdXRob3I+PGF1dGhvcj5Tb2lmZmVyLCBSLjwvYXV0aG9yPjxhdXRo
b3I+U3RlZmFuc2tpLCBILiBFLjwvYXV0aG9yPjxhdXRob3I+S2hhcmZhbi1EYWJhamEsIE0uIEEu
PC9hdXRob3I+PC9hdXRob3JzPjwvY29udHJpYnV0b3JzPjxhdXRoLWFkZHJlc3M+Q2xpbmljYWwg
SGVtYXRvbG9neSBEZXBhcnRtZW50LCBJbnN0aXR1dCBDYXRhbGEgZCZhcG9zO09uY29sb2dpYS1M
JmFwb3M7SG9zcGl0YWxldCwgSURJQkVMTCwgVW5pdmVyc2l0YXQgZGUgQmFyY2Vsb25hLCBCYXJj
ZWxvbmEsIFNwYWluLiBhc3VyZWRhQGljb25jb2xvZ2lhLm5ldC4mI3hEO0NsaW5pY2FsIFJlc2Vh
cmNoIERpdmlzaW9uLCBGcmVkIEh1dGNoaW5zb24gQ2FuY2VyIENlbnRlciwgU2VhdHRsZSwgV0Es
IFVTQS4mI3hEO0ZvbmRhemlvbmUgUG9saWNsaW5pY28gVW5pdmVyc2l0YXJpbyBBLiBHZW1lbGxp
IElSQ0NTLCBSb21hLCBJdGFseS4mI3hEO0ZyZWQgJmFtcDsgUGFtZWxhIEJ1ZmZldHQgQ2FuY2Vy
IENlbnRlciwgVW5pdmVyc2l0eSBvZiBOZWJyYXNrYSBNZWRpY2FsIENlbnRlciwgT21haGEsIE5F
LCBVU0EuJiN4RDtEZXBhcnRtZW50IG9mIFBhZWRpYXRyaWNzLCBJbXBlcmlhbCBDb2xsZWdlIEhl
YWx0aGNhcmUgTkhTIFRydXN0LCBTdCBNYXJ5JmFwb3M7cyBIb3NwaXRhbCwgTG9uZG9uLCBVSy4m
I3hEO0RlcGFydG1lbnQgb2YgSW1tdW5vbG9neSAmYW1wOyBJbmZsYW1tYXRpb24sIEltcGVyaWFs
IENvbGxlZ2UgTG9uZG9uLCBMb25kb24sIFVLLiYjeEQ7RGVwYXJ0bWVudCBvZiBIYWVtYXRvbG9n
eSwgU2luZ2Fwb3JlIEdlbmVyYWwgSG9zcGl0YWwgYW5kIE5hdGlvbmFsIENhbmNlciBDZW50cmUg
U2luZ2Fwb3JlLCBTaW5nYXBvcmUsIFNpbmdhcG9yZS4mI3hEO1N0ZW0gQ2VsbCBUcmFuc3BsYW50
YXRpb24gUHJvZ3JhbS4gRGl2aXNpb24gb2YgSGVtYXRvbG9neS9PbmNvbG9neSwgQm9zdG9uIENo
aWxkcmVuJmFwb3M7cyBIb3NwaXRhbCwgQm9zdG9uLCBNQSwgVVNBLiYjeEQ7RGVwYXJ0bWVudCBv
ZiBQZWRpYXRyaWMgT25jb2xvZ3ksIERhbmEtRmFyYmVyIENhbmNlciBJbnN0aXR1dGUsIEJvc3Rv
biwgTUEsIFVTQS4mI3hEO0RpdmlzaW9uIG9mIEhlbWF0b2xvZ3ksIFNlb3VsIFN0LiBNYXJ5JmFw
b3M7cyBIb3NwaXRhbCwgVGhlIENhdGhvbGljIFVuaXZlcnNpdHkgb2YgS29yZWEsIFNlb3VsLCBS
ZXB1YmxpYyBvZiBLb3JlYS4mI3hEO0VCTVQgTWVkaWNhbCBvZmZpY2VyLCBFQk1UIGV4ZWN1dGl2
ZSBvZmZpY2UsIEJhcmNlbG9uYSwgU3BhaW4uJiN4RDtEaXZpc2lvbiBvZiBIZW1hdG9sb2d5LyBP
bmNvbG9neSwgRGVwYXJ0bWVudCBvZiBNZWRpY2luZSwgVmFuZGVyYmlsdCBVbml2ZXJzaXR5IE1l
ZGljYWwgQ2VudGVyLCBOYXNodmlsbGUsIFROLCBVU0EuJiN4RDtNZWRpY2FsIERlcGFydG1lbnQg
SSwgVW5pdmVyc2l0eSBIb3NwaXRhbCBDYXJsIEd1c3RhdiBDYXJ1cy4gVFUgRHJlc2RlbiAmYW1w
OyBES01TIEdyb3VwLCBDbGluaWNhbCBUcmlhbHMgVW5pdCwgRHJlc2RlbiwgR2VybWFueS4mI3hE
O1BlcmVsbWFuIFNjaG9vbCBvZiBNZWRpY2luZSwgVW5pdmVyc2l0eSBvZiBQZW5uc3lsdmFuaWEs
IFBoaWxhZGVscGhpYSwgUEEsIFVTQS4mI3hEO0RlcGFydG1lbnQgb2YgUGVkaWF0cmljcywgTmFn
b3lhIFVuaXZlcnNpdHkgR3JhZHVhdGUgU2Nob29sIG9mIE1lZGljaW5lLCBBaWNoaSwgSmFwYW4u
JiN4RDtKYXBhbmVzZSBEYXRhIENlbnRlciBmb3IgSGVtYXRvcG9pZXRpYyBDZWxsIFRyYW5zcGxh
bnRhdGlvbiwgTmFnYWt1dGUsIEphcGFuLiYjeEQ7RGVwYXJ0bWVudCBvZiBSZWdpc3RyeSBTY2ll
bmNlIGZvciBUcmFuc3BsYW50IGFuZCBDZWxsdWxhciBUaGVyYXB5LCBBaWNoaSBNZWRpY2FsIFVu
aXZlcnNpdHkgU2Nob29sIG9mIE1lZGljaW5lLCBOYWdha3V0ZSwgSmFwYW4uJiN4RDtEZXBhcnRt
ZW50IG9mIE1lZGljYWwgT25jb2xvZ3ksIERpdmlzaW9uIG9mIEhlbWF0b2xvZ2ljIE1hbGlnbmFu
Y2llcywgRGFuYS1GYXJiZXIgQ2FuY2VyIEluc3RpdHV0ZSwgQm9zdG9uLCBNQSwgVVNBLiYjeEQ7
RGVwYXJ0bWVudCBmb3IgU3RlbSBDZWxsIFRyYW5zcGxhbnRhdGlvbiwgVW5pdmVyc2l0eSBNZWRp
Y2FsIENlbnRlciBIYW1idXJnLCBIYW1idXJnLCBHZXJtYW55LiYjeEQ7RGVwYXJ0bWVudC4gb2Yg
Q2VsbHVsYXIgVGhlcmFweSBhbmQgQWxsb2dlbmVpYyBTdGVtIENlbGwgVHJhbnNwbGFudGF0aW9u
LiBLYXJvbGluc2thIENvbXByZWhlbnNpdmUgQ2FuY2VyIENlbnRlciwgS2Fyb2xpbnNrYSBVbml2
ZXJzaXR5IEhvc3BpdGFsIEh1ZGRpbmdlLCBEaXZpc2lvbiBvZiBIZW1hdG9sb2d5LCBEZXBhcnRt
ZW50IG9mIE1lZGljaW5lIEh1ZGRpbmdlLCBLYXJvbGluc2thIEluc3RpdHV0ZXQsIFN0b2NraG9s
bSwgU3dlZGVuLiYjeEQ7RGl2aXNpb24gb2YgSGVtYXRvbG9neSwgRGVwYXJ0bWVudCBvZiBNZWRp
Y2luZSwgS2VpbyBVbml2ZXJzaXR5IFNjaG9vbCBvZiBNZWRpY2luZSwgVG9reW8sIEphcGFuLiYj
eEQ7RGVwYXJ0bWVudCBvZiBTdGVtIENlbGwgVHJhbnNwbGFudGF0aW9uICZhbXA7IENlbGx1bGFy
IFRoZXJhcHksIFRoZSBVbml2ZXJzaXR5IG9mIFRleGFzIE1EIEFuZGVyc29uIENhbmNlciBDZW50
ZXIsIEhvdXN0b24sIFRYLCBVU0EuJiN4RDtDZW50ZXIgZm9yIEludGVybmF0aW9uYWwgQmxvb2Qg
YW5kIE1hcnJvdyBUcmFuc3BsYW50IFJlc2VhcmNoLCBOYXRpb25hbCBNYXJyb3cgRG9ub3IgUHJv
Z3JhbS9CZSBUaGUgTWF0Y2gsIE1pbm5lYXBvbGlzLCBNTiwgVVNBLiYjeEQ7RGl2aXNpb24gb2Yg
SGVtYXRvbG9neS1PbmNvbG9neSBhbmQgQmxvb2QgYW5kIE1hcnJvdyBUcmFuc3BsYW50YXRpb24g
YW5kIENlbGx1bGFyIFRoZXJhcHkgUHJvZ3JhbSwgTWF5byBDbGluaWMsIEphY2tzb252aWxsZSwg
RkwsIFVTQS48L2F1dGgtYWRkcmVzcz48dGl0bGVzPjx0aXRsZT5IYXJtb25pemluZyBkZWZpbml0
aW9ucyBmb3IgaGVtYXRvcG9pZXRpYyByZWNvdmVyeSwgZ3JhZnQgcmVqZWN0aW9uLCBncmFmdCBm
YWlsdXJlLCBwb29yIGdyYWZ0IGZ1bmN0aW9uLCBhbmQgZG9ub3IgY2hpbWVyaXNtIGluIGFsbG9n
ZW5laWMgaGVtYXRvcG9pZXRpYyBjZWxsIHRyYW5zcGxhbnRhdGlvbjogYSByZXBvcnQgb24gYmVo
YWxmIG9mIHRoZSBFQk1ULCBBU1RDVCwgQ0lCTVRSLCBhbmQgQVBCTVQ8L3RpdGxlPjxzZWNvbmRh
cnktdGl0bGU+Qm9uZSBNYXJyb3cgVHJhbnNwbGFudDwvc2Vjb25kYXJ5LXRpdGxlPjwvdGl0bGVz
PjxwZXJpb2RpY2FsPjxmdWxsLXRpdGxlPkJvbmUgTWFycm93IFRyYW5zcGxhbnQ8L2Z1bGwtdGl0
bGU+PC9wZXJpb2RpY2FsPjxlZGl0aW9uPjIwMjQwMzA1PC9lZGl0aW9uPjxkYXRlcz48eWVhcj4y
MDI0PC95ZWFyPjxwdWItZGF0ZXM+PGRhdGU+TWFyIDU8L2RhdGU+PC9wdWItZGF0ZXM+PC9kYXRl
cz48aXNibj4xNDc2LTUzNjUgKEVsZWN0cm9uaWMpJiN4RDswMjY4LTMzNjkgKExpbmtpbmcpPC9p
c2JuPjxhY2Nlc3Npb24tbnVtPjM4NDQzNzA2PC9hY2Nlc3Npb24tbnVtPjx1cmxzPjxyZWxhdGVk
LXVybHM+PHVybD5odHRwczovL3d3dy5uY2JpLm5sbS5uaWguZ292L3B1Ym1lZC8zODQ0MzcwNjwv
dXJsPjwvcmVsYXRlZC11cmxzPjwvdXJscz48ZWxlY3Ryb25pYy1yZXNvdXJjZS1udW0+MTAuMTAz
OC9zNDE0MDktMDI0LTAyMjUxLTA8L2VsZWN0cm9uaWMtcmVzb3VyY2UtbnVtPjxyZW1vdGUtZGF0
YWJhc2UtbmFtZT5QdWJsaXNoZXI8L3JlbW90ZS1kYXRhYmFzZS1uYW1lPjxyZW1vdGUtZGF0YWJh
c2UtcHJvdmlkZXI+TkxNPC9yZW1vdGUtZGF0YWJhc2UtcHJvdmlkZXI+PC9yZWNvcmQ+PC9DaXRl
PjwvRW5kTm90ZT4A
</w:fldData>
        </w:fldChar>
      </w:r>
      <w:r w:rsidR="00092DA4">
        <w:rPr>
          <w:rFonts w:asciiTheme="minorHAnsi" w:hAnsiTheme="minorHAnsi" w:cstheme="minorHAnsi"/>
          <w:bCs/>
          <w:sz w:val="22"/>
          <w:szCs w:val="22"/>
          <w:lang w:val="en-US" w:eastAsia="zh-CN"/>
        </w:rPr>
        <w:instrText xml:space="preserve"> ADDIN EN.CITE </w:instrText>
      </w:r>
      <w:r w:rsidR="008D252F">
        <w:rPr>
          <w:rFonts w:asciiTheme="minorHAnsi" w:hAnsiTheme="minorHAnsi" w:cstheme="minorHAnsi"/>
          <w:bCs/>
          <w:sz w:val="22"/>
          <w:szCs w:val="22"/>
          <w:lang w:val="en-US" w:eastAsia="zh-CN"/>
        </w:rPr>
        <w:fldChar w:fldCharType="begin">
          <w:fldData xml:space="preserve">PEVuZE5vdGU+PENpdGU+PEF1dGhvcj5TdXJlZGE8L0F1dGhvcj48WWVhcj4yMDI0PC9ZZWFyPjxS
ZWNOdW0+OTk8L1JlY051bT48RGlzcGxheVRleHQ+KDU0KTwvRGlzcGxheVRleHQ+PHJlY29yZD48
cmVjLW51bWJlcj45OTwvcmVjLW51bWJlcj48Zm9yZWlnbi1rZXlzPjxrZXkgYXBwPSJFTiIgZGIt
aWQ9IjV0NXcwejBkNGEydDJuZXZmemg1d3B4aGRlMHowMnh3NXAyMiIgdGltZXN0YW1wPSIxNzE0
NDA1NjgyIj45OTwva2V5PjwvZm9yZWlnbi1rZXlzPjxyZWYtdHlwZSBuYW1lPSJKb3VybmFsIEFy
dGljbGUiPjE3PC9yZWYtdHlwZT48Y29udHJpYnV0b3JzPjxhdXRob3JzPjxhdXRob3I+U3VyZWRh
LCBBLjwvYXV0aG9yPjxhdXRob3I+Q2FycGVudGVyLCBQLiBBLjwvYXV0aG9yPjxhdXRob3I+QmFj
aWdhbHVwbywgQS48L2F1dGhvcj48YXV0aG9yPkJoYXR0LCBWLiBSLjwvYXV0aG9yPjxhdXRob3I+
ZGUgbGEgRnVlbnRlLCBKLjwvYXV0aG9yPjxhdXRob3I+SG8sIEEuPC9hdXRob3I+PGF1dGhvcj5L
ZWFuLCBMLjwvYXV0aG9yPjxhdXRob3I+TGVlLCBKLiBXLjwvYXV0aG9yPjxhdXRob3I+U2FuY2hl
ei1PcnRlZ2EsIEkuPC9hdXRob3I+PGF1dGhvcj5TYXZhbmksIEIuIE4uPC9hdXRob3I+PGF1dGhv
cj5TY2hldGVsaWcsIEouPC9hdXRob3I+PGF1dGhvcj5TdGFkdG1hdWVyLCBFLiBBLjwvYXV0aG9y
PjxhdXRob3I+VGFrYWhhc2hpLCBZLjwvYXV0aG9yPjxhdXRob3I+QXRzdXRhLCBZLjwvYXV0aG9y
PjxhdXRob3I+S29yZXRoLCBKLjwvYXV0aG9yPjxhdXRob3I+S3JvZ2VyLCBOLjwvYXV0aG9yPjxh
dXRob3I+TGp1bmdtYW4sIFAuPC9hdXRob3I+PGF1dGhvcj5Pa2Ftb3RvLCBTLjwvYXV0aG9yPjxh
dXRob3I+UG9wYXQsIFUuPC9hdXRob3I+PGF1dGhvcj5Tb2lmZmVyLCBSLjwvYXV0aG9yPjxhdXRo
b3I+U3RlZmFuc2tpLCBILiBFLjwvYXV0aG9yPjxhdXRob3I+S2hhcmZhbi1EYWJhamEsIE0uIEEu
PC9hdXRob3I+PC9hdXRob3JzPjwvY29udHJpYnV0b3JzPjxhdXRoLWFkZHJlc3M+Q2xpbmljYWwg
SGVtYXRvbG9neSBEZXBhcnRtZW50LCBJbnN0aXR1dCBDYXRhbGEgZCZhcG9zO09uY29sb2dpYS1M
JmFwb3M7SG9zcGl0YWxldCwgSURJQkVMTCwgVW5pdmVyc2l0YXQgZGUgQmFyY2Vsb25hLCBCYXJj
ZWxvbmEsIFNwYWluLiBhc3VyZWRhQGljb25jb2xvZ2lhLm5ldC4mI3hEO0NsaW5pY2FsIFJlc2Vh
cmNoIERpdmlzaW9uLCBGcmVkIEh1dGNoaW5zb24gQ2FuY2VyIENlbnRlciwgU2VhdHRsZSwgV0Es
IFVTQS4mI3hEO0ZvbmRhemlvbmUgUG9saWNsaW5pY28gVW5pdmVyc2l0YXJpbyBBLiBHZW1lbGxp
IElSQ0NTLCBSb21hLCBJdGFseS4mI3hEO0ZyZWQgJmFtcDsgUGFtZWxhIEJ1ZmZldHQgQ2FuY2Vy
IENlbnRlciwgVW5pdmVyc2l0eSBvZiBOZWJyYXNrYSBNZWRpY2FsIENlbnRlciwgT21haGEsIE5F
LCBVU0EuJiN4RDtEZXBhcnRtZW50IG9mIFBhZWRpYXRyaWNzLCBJbXBlcmlhbCBDb2xsZWdlIEhl
YWx0aGNhcmUgTkhTIFRydXN0LCBTdCBNYXJ5JmFwb3M7cyBIb3NwaXRhbCwgTG9uZG9uLCBVSy4m
I3hEO0RlcGFydG1lbnQgb2YgSW1tdW5vbG9neSAmYW1wOyBJbmZsYW1tYXRpb24sIEltcGVyaWFs
IENvbGxlZ2UgTG9uZG9uLCBMb25kb24sIFVLLiYjeEQ7RGVwYXJ0bWVudCBvZiBIYWVtYXRvbG9n
eSwgU2luZ2Fwb3JlIEdlbmVyYWwgSG9zcGl0YWwgYW5kIE5hdGlvbmFsIENhbmNlciBDZW50cmUg
U2luZ2Fwb3JlLCBTaW5nYXBvcmUsIFNpbmdhcG9yZS4mI3hEO1N0ZW0gQ2VsbCBUcmFuc3BsYW50
YXRpb24gUHJvZ3JhbS4gRGl2aXNpb24gb2YgSGVtYXRvbG9neS9PbmNvbG9neSwgQm9zdG9uIENo
aWxkcmVuJmFwb3M7cyBIb3NwaXRhbCwgQm9zdG9uLCBNQSwgVVNBLiYjeEQ7RGVwYXJ0bWVudCBv
ZiBQZWRpYXRyaWMgT25jb2xvZ3ksIERhbmEtRmFyYmVyIENhbmNlciBJbnN0aXR1dGUsIEJvc3Rv
biwgTUEsIFVTQS4mI3hEO0RpdmlzaW9uIG9mIEhlbWF0b2xvZ3ksIFNlb3VsIFN0LiBNYXJ5JmFw
b3M7cyBIb3NwaXRhbCwgVGhlIENhdGhvbGljIFVuaXZlcnNpdHkgb2YgS29yZWEsIFNlb3VsLCBS
ZXB1YmxpYyBvZiBLb3JlYS4mI3hEO0VCTVQgTWVkaWNhbCBvZmZpY2VyLCBFQk1UIGV4ZWN1dGl2
ZSBvZmZpY2UsIEJhcmNlbG9uYSwgU3BhaW4uJiN4RDtEaXZpc2lvbiBvZiBIZW1hdG9sb2d5LyBP
bmNvbG9neSwgRGVwYXJ0bWVudCBvZiBNZWRpY2luZSwgVmFuZGVyYmlsdCBVbml2ZXJzaXR5IE1l
ZGljYWwgQ2VudGVyLCBOYXNodmlsbGUsIFROLCBVU0EuJiN4RDtNZWRpY2FsIERlcGFydG1lbnQg
SSwgVW5pdmVyc2l0eSBIb3NwaXRhbCBDYXJsIEd1c3RhdiBDYXJ1cy4gVFUgRHJlc2RlbiAmYW1w
OyBES01TIEdyb3VwLCBDbGluaWNhbCBUcmlhbHMgVW5pdCwgRHJlc2RlbiwgR2VybWFueS4mI3hE
O1BlcmVsbWFuIFNjaG9vbCBvZiBNZWRpY2luZSwgVW5pdmVyc2l0eSBvZiBQZW5uc3lsdmFuaWEs
IFBoaWxhZGVscGhpYSwgUEEsIFVTQS4mI3hEO0RlcGFydG1lbnQgb2YgUGVkaWF0cmljcywgTmFn
b3lhIFVuaXZlcnNpdHkgR3JhZHVhdGUgU2Nob29sIG9mIE1lZGljaW5lLCBBaWNoaSwgSmFwYW4u
JiN4RDtKYXBhbmVzZSBEYXRhIENlbnRlciBmb3IgSGVtYXRvcG9pZXRpYyBDZWxsIFRyYW5zcGxh
bnRhdGlvbiwgTmFnYWt1dGUsIEphcGFuLiYjeEQ7RGVwYXJ0bWVudCBvZiBSZWdpc3RyeSBTY2ll
bmNlIGZvciBUcmFuc3BsYW50IGFuZCBDZWxsdWxhciBUaGVyYXB5LCBBaWNoaSBNZWRpY2FsIFVu
aXZlcnNpdHkgU2Nob29sIG9mIE1lZGljaW5lLCBOYWdha3V0ZSwgSmFwYW4uJiN4RDtEZXBhcnRt
ZW50IG9mIE1lZGljYWwgT25jb2xvZ3ksIERpdmlzaW9uIG9mIEhlbWF0b2xvZ2ljIE1hbGlnbmFu
Y2llcywgRGFuYS1GYXJiZXIgQ2FuY2VyIEluc3RpdHV0ZSwgQm9zdG9uLCBNQSwgVVNBLiYjeEQ7
RGVwYXJ0bWVudCBmb3IgU3RlbSBDZWxsIFRyYW5zcGxhbnRhdGlvbiwgVW5pdmVyc2l0eSBNZWRp
Y2FsIENlbnRlciBIYW1idXJnLCBIYW1idXJnLCBHZXJtYW55LiYjeEQ7RGVwYXJ0bWVudC4gb2Yg
Q2VsbHVsYXIgVGhlcmFweSBhbmQgQWxsb2dlbmVpYyBTdGVtIENlbGwgVHJhbnNwbGFudGF0aW9u
LiBLYXJvbGluc2thIENvbXByZWhlbnNpdmUgQ2FuY2VyIENlbnRlciwgS2Fyb2xpbnNrYSBVbml2
ZXJzaXR5IEhvc3BpdGFsIEh1ZGRpbmdlLCBEaXZpc2lvbiBvZiBIZW1hdG9sb2d5LCBEZXBhcnRt
ZW50IG9mIE1lZGljaW5lIEh1ZGRpbmdlLCBLYXJvbGluc2thIEluc3RpdHV0ZXQsIFN0b2NraG9s
bSwgU3dlZGVuLiYjeEQ7RGl2aXNpb24gb2YgSGVtYXRvbG9neSwgRGVwYXJ0bWVudCBvZiBNZWRp
Y2luZSwgS2VpbyBVbml2ZXJzaXR5IFNjaG9vbCBvZiBNZWRpY2luZSwgVG9reW8sIEphcGFuLiYj
eEQ7RGVwYXJ0bWVudCBvZiBTdGVtIENlbGwgVHJhbnNwbGFudGF0aW9uICZhbXA7IENlbGx1bGFy
IFRoZXJhcHksIFRoZSBVbml2ZXJzaXR5IG9mIFRleGFzIE1EIEFuZGVyc29uIENhbmNlciBDZW50
ZXIsIEhvdXN0b24sIFRYLCBVU0EuJiN4RDtDZW50ZXIgZm9yIEludGVybmF0aW9uYWwgQmxvb2Qg
YW5kIE1hcnJvdyBUcmFuc3BsYW50IFJlc2VhcmNoLCBOYXRpb25hbCBNYXJyb3cgRG9ub3IgUHJv
Z3JhbS9CZSBUaGUgTWF0Y2gsIE1pbm5lYXBvbGlzLCBNTiwgVVNBLiYjeEQ7RGl2aXNpb24gb2Yg
SGVtYXRvbG9neS1PbmNvbG9neSBhbmQgQmxvb2QgYW5kIE1hcnJvdyBUcmFuc3BsYW50YXRpb24g
YW5kIENlbGx1bGFyIFRoZXJhcHkgUHJvZ3JhbSwgTWF5byBDbGluaWMsIEphY2tzb252aWxsZSwg
RkwsIFVTQS48L2F1dGgtYWRkcmVzcz48dGl0bGVzPjx0aXRsZT5IYXJtb25pemluZyBkZWZpbml0
aW9ucyBmb3IgaGVtYXRvcG9pZXRpYyByZWNvdmVyeSwgZ3JhZnQgcmVqZWN0aW9uLCBncmFmdCBm
YWlsdXJlLCBwb29yIGdyYWZ0IGZ1bmN0aW9uLCBhbmQgZG9ub3IgY2hpbWVyaXNtIGluIGFsbG9n
ZW5laWMgaGVtYXRvcG9pZXRpYyBjZWxsIHRyYW5zcGxhbnRhdGlvbjogYSByZXBvcnQgb24gYmVo
YWxmIG9mIHRoZSBFQk1ULCBBU1RDVCwgQ0lCTVRSLCBhbmQgQVBCTVQ8L3RpdGxlPjxzZWNvbmRh
cnktdGl0bGU+Qm9uZSBNYXJyb3cgVHJhbnNwbGFudDwvc2Vjb25kYXJ5LXRpdGxlPjwvdGl0bGVz
PjxwZXJpb2RpY2FsPjxmdWxsLXRpdGxlPkJvbmUgTWFycm93IFRyYW5zcGxhbnQ8L2Z1bGwtdGl0
bGU+PC9wZXJpb2RpY2FsPjxlZGl0aW9uPjIwMjQwMzA1PC9lZGl0aW9uPjxkYXRlcz48eWVhcj4y
MDI0PC95ZWFyPjxwdWItZGF0ZXM+PGRhdGU+TWFyIDU8L2RhdGU+PC9wdWItZGF0ZXM+PC9kYXRl
cz48aXNibj4xNDc2LTUzNjUgKEVsZWN0cm9uaWMpJiN4RDswMjY4LTMzNjkgKExpbmtpbmcpPC9p
c2JuPjxhY2Nlc3Npb24tbnVtPjM4NDQzNzA2PC9hY2Nlc3Npb24tbnVtPjx1cmxzPjxyZWxhdGVk
LXVybHM+PHVybD5odHRwczovL3d3dy5uY2JpLm5sbS5uaWguZ292L3B1Ym1lZC8zODQ0MzcwNjwv
dXJsPjwvcmVsYXRlZC11cmxzPjwvdXJscz48ZWxlY3Ryb25pYy1yZXNvdXJjZS1udW0+MTAuMTAz
OC9zNDE0MDktMDI0LTAyMjUxLTA8L2VsZWN0cm9uaWMtcmVzb3VyY2UtbnVtPjxyZW1vdGUtZGF0
YWJhc2UtbmFtZT5QdWJsaXNoZXI8L3JlbW90ZS1kYXRhYmFzZS1uYW1lPjxyZW1vdGUtZGF0YWJh
c2UtcHJvdmlkZXI+TkxNPC9yZW1vdGUtZGF0YWJhc2UtcHJvdmlkZXI+PC9yZWNvcmQ+PC9DaXRl
PjwvRW5kTm90ZT4A
</w:fldData>
        </w:fldChar>
      </w:r>
      <w:r w:rsidR="00092DA4">
        <w:rPr>
          <w:rFonts w:asciiTheme="minorHAnsi" w:hAnsiTheme="minorHAnsi" w:cstheme="minorHAnsi"/>
          <w:bCs/>
          <w:sz w:val="22"/>
          <w:szCs w:val="22"/>
          <w:lang w:val="en-US" w:eastAsia="zh-CN"/>
        </w:rPr>
        <w:instrText xml:space="preserve"> ADDIN EN.CITE.DATA </w:instrText>
      </w:r>
      <w:r w:rsidR="008D252F">
        <w:rPr>
          <w:rFonts w:asciiTheme="minorHAnsi" w:hAnsiTheme="minorHAnsi" w:cstheme="minorHAnsi"/>
          <w:bCs/>
          <w:sz w:val="22"/>
          <w:szCs w:val="22"/>
          <w:lang w:val="en-US" w:eastAsia="zh-CN"/>
        </w:rPr>
      </w:r>
      <w:r w:rsidR="008D252F">
        <w:rPr>
          <w:rFonts w:asciiTheme="minorHAnsi" w:hAnsiTheme="minorHAnsi" w:cstheme="minorHAnsi"/>
          <w:bCs/>
          <w:sz w:val="22"/>
          <w:szCs w:val="22"/>
          <w:lang w:val="en-US" w:eastAsia="zh-CN"/>
        </w:rPr>
        <w:fldChar w:fldCharType="end"/>
      </w:r>
      <w:r w:rsidR="008D252F" w:rsidRPr="00541299">
        <w:rPr>
          <w:rFonts w:asciiTheme="minorHAnsi" w:hAnsiTheme="minorHAnsi" w:cstheme="minorHAnsi"/>
          <w:bCs/>
          <w:sz w:val="22"/>
          <w:szCs w:val="22"/>
          <w:lang w:val="en-US" w:eastAsia="zh-CN"/>
        </w:rPr>
      </w:r>
      <w:r w:rsidR="008D252F" w:rsidRPr="00541299">
        <w:rPr>
          <w:rFonts w:asciiTheme="minorHAnsi" w:hAnsiTheme="minorHAnsi" w:cstheme="minorHAnsi"/>
          <w:bCs/>
          <w:sz w:val="22"/>
          <w:szCs w:val="22"/>
          <w:lang w:val="en-US" w:eastAsia="zh-CN"/>
        </w:rPr>
        <w:fldChar w:fldCharType="separate"/>
      </w:r>
      <w:r w:rsidR="00092DA4">
        <w:rPr>
          <w:rFonts w:asciiTheme="minorHAnsi" w:hAnsiTheme="minorHAnsi" w:cstheme="minorHAnsi"/>
          <w:bCs/>
          <w:noProof/>
          <w:sz w:val="22"/>
          <w:szCs w:val="22"/>
          <w:lang w:val="en-US" w:eastAsia="zh-CN"/>
        </w:rPr>
        <w:t>(54)</w:t>
      </w:r>
      <w:r w:rsidR="008D252F" w:rsidRPr="00541299">
        <w:rPr>
          <w:rFonts w:asciiTheme="minorHAnsi" w:hAnsiTheme="minorHAnsi" w:cstheme="minorHAnsi"/>
          <w:bCs/>
          <w:sz w:val="22"/>
          <w:szCs w:val="22"/>
          <w:lang w:val="en-US" w:eastAsia="zh-CN"/>
        </w:rPr>
        <w:fldChar w:fldCharType="end"/>
      </w:r>
      <w:r w:rsidRPr="00541299">
        <w:rPr>
          <w:rFonts w:asciiTheme="minorHAnsi" w:hAnsiTheme="minorHAnsi" w:cstheme="minorHAnsi"/>
          <w:bCs/>
          <w:sz w:val="22"/>
          <w:szCs w:val="22"/>
          <w:lang w:val="en-US" w:eastAsia="zh-CN"/>
        </w:rPr>
        <w:t>. Secondary GF was defined by treating physicians, with standard criteria across Europe involving the loss of a functioning graft demonstrated by cytopenia in at least two lineages and loss of donor chimerism. Complete remission (CR) and relapse were designated by treating physicians.</w:t>
      </w:r>
    </w:p>
    <w:p w:rsidR="00452EAB" w:rsidRDefault="00452EAB" w:rsidP="00700AD3">
      <w:pPr>
        <w:rPr>
          <w:lang w:val="en-US"/>
        </w:rPr>
      </w:pPr>
    </w:p>
    <w:p w:rsidR="00FE7F7B" w:rsidRDefault="00FE7F7B" w:rsidP="00700AD3">
      <w:pPr>
        <w:rPr>
          <w:lang w:val="en-US"/>
        </w:rPr>
      </w:pPr>
    </w:p>
    <w:p w:rsidR="00FE7F7B" w:rsidRDefault="00FE7F7B" w:rsidP="00700AD3">
      <w:pPr>
        <w:rPr>
          <w:lang w:val="en-US"/>
        </w:rPr>
      </w:pPr>
    </w:p>
    <w:p w:rsidR="00FE7F7B" w:rsidRDefault="00FE7F7B" w:rsidP="00700AD3">
      <w:pPr>
        <w:rPr>
          <w:lang w:val="en-US"/>
        </w:rPr>
      </w:pPr>
    </w:p>
    <w:p w:rsidR="00FE7F7B" w:rsidRDefault="00FE7F7B" w:rsidP="00700AD3">
      <w:pPr>
        <w:rPr>
          <w:lang w:val="en-US"/>
        </w:rPr>
      </w:pPr>
    </w:p>
    <w:p w:rsidR="00FE7F7B" w:rsidRDefault="00FE7F7B" w:rsidP="00700AD3">
      <w:pPr>
        <w:rPr>
          <w:lang w:val="en-US"/>
        </w:rPr>
      </w:pPr>
    </w:p>
    <w:p w:rsidR="00FE7F7B" w:rsidRPr="00D800EA" w:rsidRDefault="00FE7F7B" w:rsidP="00700AD3">
      <w:pPr>
        <w:rPr>
          <w:b/>
          <w:bCs/>
          <w:lang w:val="en-US"/>
        </w:rPr>
      </w:pPr>
      <w:r w:rsidRPr="00D800EA">
        <w:rPr>
          <w:b/>
          <w:bCs/>
          <w:lang w:val="en-US"/>
        </w:rPr>
        <w:t>SECTION 3. Supplementary Results:</w:t>
      </w:r>
    </w:p>
    <w:p w:rsidR="005F7DC7" w:rsidRPr="00D800EA" w:rsidRDefault="005F7DC7" w:rsidP="00700AD3">
      <w:pPr>
        <w:rPr>
          <w:lang w:val="en-US"/>
        </w:rPr>
      </w:pPr>
    </w:p>
    <w:p w:rsidR="008628E0" w:rsidRPr="00D800EA" w:rsidRDefault="008628E0" w:rsidP="008628E0">
      <w:pPr>
        <w:rPr>
          <w:b/>
          <w:bCs/>
          <w:lang w:val="en-US"/>
        </w:rPr>
      </w:pPr>
      <w:r w:rsidRPr="00D800EA">
        <w:rPr>
          <w:b/>
          <w:bCs/>
          <w:lang w:val="en-US"/>
        </w:rPr>
        <w:t>Supplementary Table 1.  Baseline Characteristics Associated with Frailty at the First Consultation</w:t>
      </w:r>
      <w:r w:rsidR="000A3E8F" w:rsidRPr="00D800EA">
        <w:rPr>
          <w:b/>
          <w:bCs/>
          <w:lang w:val="en-US"/>
        </w:rPr>
        <w:t xml:space="preserve">. </w:t>
      </w:r>
    </w:p>
    <w:tbl>
      <w:tblPr>
        <w:tblStyle w:val="Tablaconcuadrcula"/>
        <w:tblpPr w:leftFromText="141" w:rightFromText="141" w:vertAnchor="text" w:horzAnchor="margin" w:tblpY="134"/>
        <w:tblW w:w="7134" w:type="dxa"/>
        <w:tblLook w:val="04A0"/>
      </w:tblPr>
      <w:tblGrid>
        <w:gridCol w:w="3940"/>
        <w:gridCol w:w="2434"/>
        <w:gridCol w:w="760"/>
      </w:tblGrid>
      <w:tr w:rsidR="003C1BA9" w:rsidRPr="00D800EA" w:rsidTr="003C1BA9">
        <w:trPr>
          <w:trHeight w:val="132"/>
        </w:trPr>
        <w:tc>
          <w:tcPr>
            <w:tcW w:w="3940" w:type="dxa"/>
            <w:shd w:val="clear" w:color="auto" w:fill="D9D9D9" w:themeFill="background1" w:themeFillShade="D9"/>
          </w:tcPr>
          <w:p w:rsidR="003C1BA9" w:rsidRPr="00D800EA" w:rsidRDefault="003C1BA9" w:rsidP="003C1BA9">
            <w:pPr>
              <w:rPr>
                <w:rFonts w:ascii="Calibri" w:hAnsi="Calibri" w:cs="Calibri"/>
                <w:b/>
                <w:bCs/>
                <w:kern w:val="2"/>
                <w:sz w:val="18"/>
                <w:szCs w:val="18"/>
                <w:lang w:val="en-US"/>
              </w:rPr>
            </w:pPr>
          </w:p>
          <w:p w:rsidR="003C1BA9" w:rsidRPr="00D800EA" w:rsidRDefault="003C1BA9" w:rsidP="003C1BA9">
            <w:pPr>
              <w:rPr>
                <w:rFonts w:ascii="Calibri" w:hAnsi="Calibri" w:cs="Calibri"/>
                <w:b/>
                <w:bCs/>
                <w:kern w:val="2"/>
                <w:sz w:val="18"/>
                <w:szCs w:val="18"/>
                <w:lang w:val="en-US"/>
              </w:rPr>
            </w:pPr>
            <w:r w:rsidRPr="00D800EA">
              <w:rPr>
                <w:rFonts w:ascii="Calibri" w:hAnsi="Calibri" w:cs="Calibri"/>
                <w:b/>
                <w:bCs/>
                <w:kern w:val="2"/>
                <w:sz w:val="18"/>
                <w:szCs w:val="18"/>
                <w:lang w:val="en-US"/>
              </w:rPr>
              <w:t>All patients</w:t>
            </w:r>
          </w:p>
        </w:tc>
        <w:tc>
          <w:tcPr>
            <w:tcW w:w="2434" w:type="dxa"/>
            <w:shd w:val="clear" w:color="auto" w:fill="D9D9D9" w:themeFill="background1" w:themeFillShade="D9"/>
          </w:tcPr>
          <w:p w:rsidR="003C1BA9" w:rsidRPr="00D800EA" w:rsidRDefault="003C1BA9" w:rsidP="003C1BA9">
            <w:pPr>
              <w:jc w:val="center"/>
              <w:rPr>
                <w:rFonts w:ascii="Calibri" w:hAnsi="Calibri" w:cs="Calibri"/>
                <w:b/>
                <w:bCs/>
                <w:sz w:val="18"/>
                <w:szCs w:val="18"/>
                <w:lang w:val="en-GB"/>
              </w:rPr>
            </w:pPr>
            <w:r w:rsidRPr="00D800EA">
              <w:rPr>
                <w:rFonts w:ascii="Calibri" w:hAnsi="Calibri" w:cs="Calibri"/>
                <w:b/>
                <w:bCs/>
                <w:sz w:val="18"/>
                <w:szCs w:val="18"/>
                <w:lang w:val="en-GB"/>
              </w:rPr>
              <w:t>Frail (vs. Fit and Pre-Frail)</w:t>
            </w:r>
          </w:p>
          <w:p w:rsidR="003C1BA9" w:rsidRPr="00D800EA" w:rsidRDefault="003C1BA9" w:rsidP="003C1BA9">
            <w:pPr>
              <w:jc w:val="center"/>
              <w:rPr>
                <w:rFonts w:ascii="Calibri" w:hAnsi="Calibri" w:cs="Calibri"/>
                <w:b/>
                <w:bCs/>
                <w:sz w:val="18"/>
                <w:szCs w:val="18"/>
                <w:lang w:val="en-GB"/>
              </w:rPr>
            </w:pPr>
            <w:r w:rsidRPr="00D800EA">
              <w:rPr>
                <w:rFonts w:ascii="Calibri" w:hAnsi="Calibri" w:cs="Calibri"/>
                <w:b/>
                <w:bCs/>
                <w:sz w:val="18"/>
                <w:szCs w:val="18"/>
                <w:lang w:val="en-GB"/>
              </w:rPr>
              <w:t>Odds Ratio (95% CI)</w:t>
            </w:r>
          </w:p>
        </w:tc>
        <w:tc>
          <w:tcPr>
            <w:tcW w:w="760" w:type="dxa"/>
            <w:shd w:val="clear" w:color="auto" w:fill="D9D9D9" w:themeFill="background1" w:themeFillShade="D9"/>
          </w:tcPr>
          <w:p w:rsidR="003C1BA9" w:rsidRPr="00D800EA" w:rsidRDefault="003C1BA9" w:rsidP="003C1BA9">
            <w:pPr>
              <w:jc w:val="center"/>
              <w:rPr>
                <w:rFonts w:ascii="Calibri" w:hAnsi="Calibri" w:cs="Calibri"/>
                <w:b/>
                <w:bCs/>
                <w:kern w:val="2"/>
                <w:sz w:val="18"/>
                <w:szCs w:val="18"/>
                <w:lang w:val="en-GB"/>
              </w:rPr>
            </w:pPr>
            <w:r w:rsidRPr="00D800EA">
              <w:rPr>
                <w:rFonts w:ascii="Calibri" w:hAnsi="Calibri" w:cs="Calibri"/>
                <w:b/>
                <w:bCs/>
                <w:kern w:val="2"/>
                <w:sz w:val="18"/>
                <w:szCs w:val="18"/>
                <w:lang w:val="en-GB"/>
              </w:rPr>
              <w:t>P value</w:t>
            </w:r>
          </w:p>
        </w:tc>
      </w:tr>
      <w:tr w:rsidR="003C1BA9" w:rsidRPr="00D800EA" w:rsidTr="003C1BA9">
        <w:tc>
          <w:tcPr>
            <w:tcW w:w="3940" w:type="dxa"/>
          </w:tcPr>
          <w:p w:rsidR="003C1BA9" w:rsidRPr="00D800EA" w:rsidRDefault="003C1BA9" w:rsidP="003C1BA9">
            <w:pPr>
              <w:rPr>
                <w:rFonts w:ascii="Calibri" w:hAnsi="Calibri" w:cs="Calibri"/>
                <w:b/>
                <w:bCs/>
                <w:kern w:val="2"/>
                <w:sz w:val="18"/>
                <w:szCs w:val="18"/>
                <w:lang w:val="en-GB"/>
              </w:rPr>
            </w:pPr>
            <w:r w:rsidRPr="00D800EA">
              <w:rPr>
                <w:rFonts w:ascii="Calibri" w:hAnsi="Calibri" w:cs="Calibri"/>
                <w:b/>
                <w:bCs/>
                <w:kern w:val="2"/>
                <w:sz w:val="18"/>
                <w:szCs w:val="18"/>
                <w:lang w:val="en-GB"/>
              </w:rPr>
              <w:t>Age ranges (years)</w:t>
            </w:r>
          </w:p>
          <w:p w:rsidR="003C1BA9" w:rsidRPr="00D800EA" w:rsidRDefault="003C1BA9" w:rsidP="003C1BA9">
            <w:pPr>
              <w:rPr>
                <w:rFonts w:ascii="Calibri" w:hAnsi="Calibri" w:cs="Calibri"/>
                <w:kern w:val="2"/>
                <w:sz w:val="18"/>
                <w:szCs w:val="18"/>
                <w:lang w:val="en-GB"/>
              </w:rPr>
            </w:pPr>
            <w:r w:rsidRPr="00D800EA">
              <w:rPr>
                <w:rFonts w:ascii="Calibri" w:hAnsi="Calibri" w:cs="Calibri"/>
                <w:kern w:val="2"/>
                <w:sz w:val="18"/>
                <w:szCs w:val="18"/>
                <w:lang w:val="en-GB"/>
              </w:rPr>
              <w:t xml:space="preserve">   41-59 (vs. 18-40)</w:t>
            </w:r>
          </w:p>
          <w:p w:rsidR="003C1BA9" w:rsidRPr="00D800EA" w:rsidRDefault="003C1BA9" w:rsidP="003C1BA9">
            <w:pPr>
              <w:rPr>
                <w:rFonts w:ascii="Calibri" w:hAnsi="Calibri" w:cs="Calibri"/>
                <w:b/>
                <w:bCs/>
                <w:kern w:val="2"/>
                <w:sz w:val="18"/>
                <w:szCs w:val="18"/>
                <w:lang w:val="en-GB"/>
              </w:rPr>
            </w:pPr>
            <w:r w:rsidRPr="00D800EA">
              <w:rPr>
                <w:rFonts w:ascii="Calibri" w:hAnsi="Calibri" w:cs="Calibri"/>
                <w:kern w:val="2"/>
                <w:sz w:val="18"/>
                <w:szCs w:val="18"/>
                <w:lang w:val="en-GB"/>
              </w:rPr>
              <w:t xml:space="preserve">   ≥ 60 (vs. 18-40)</w:t>
            </w:r>
          </w:p>
        </w:tc>
        <w:tc>
          <w:tcPr>
            <w:tcW w:w="2434" w:type="dxa"/>
          </w:tcPr>
          <w:p w:rsidR="003C1BA9" w:rsidRPr="00D800EA" w:rsidRDefault="003C1BA9" w:rsidP="003C1BA9">
            <w:pPr>
              <w:jc w:val="center"/>
              <w:rPr>
                <w:rFonts w:ascii="Calibri" w:hAnsi="Calibri" w:cs="Calibri"/>
                <w:sz w:val="18"/>
                <w:szCs w:val="18"/>
                <w:lang w:val="en-GB"/>
              </w:rPr>
            </w:pPr>
          </w:p>
          <w:p w:rsidR="003C1BA9" w:rsidRPr="00D800EA" w:rsidRDefault="003C1BA9" w:rsidP="003C1BA9">
            <w:pPr>
              <w:jc w:val="center"/>
              <w:rPr>
                <w:rFonts w:ascii="Calibri" w:hAnsi="Calibri" w:cs="Calibri"/>
                <w:sz w:val="18"/>
                <w:szCs w:val="18"/>
                <w:lang w:val="en-GB"/>
              </w:rPr>
            </w:pPr>
            <w:r w:rsidRPr="00D800EA">
              <w:rPr>
                <w:rFonts w:ascii="Calibri" w:hAnsi="Calibri" w:cs="Calibri"/>
                <w:sz w:val="18"/>
                <w:szCs w:val="18"/>
                <w:lang w:val="en-GB"/>
              </w:rPr>
              <w:t>1.21 (0.71-2.08)</w:t>
            </w:r>
          </w:p>
          <w:p w:rsidR="003C1BA9" w:rsidRPr="00D800EA" w:rsidRDefault="003C1BA9" w:rsidP="003C1BA9">
            <w:pPr>
              <w:jc w:val="center"/>
              <w:rPr>
                <w:rFonts w:ascii="Calibri" w:hAnsi="Calibri" w:cs="Calibri"/>
                <w:sz w:val="18"/>
                <w:szCs w:val="18"/>
                <w:lang w:val="en-GB"/>
              </w:rPr>
            </w:pPr>
            <w:r w:rsidRPr="00D800EA">
              <w:rPr>
                <w:rFonts w:ascii="Calibri" w:hAnsi="Calibri" w:cs="Calibri"/>
                <w:sz w:val="18"/>
                <w:szCs w:val="18"/>
                <w:lang w:val="en-GB"/>
              </w:rPr>
              <w:t>0.92 (0.53-1.61)</w:t>
            </w:r>
          </w:p>
        </w:tc>
        <w:tc>
          <w:tcPr>
            <w:tcW w:w="760" w:type="dxa"/>
          </w:tcPr>
          <w:p w:rsidR="003C1BA9" w:rsidRPr="00D800EA" w:rsidRDefault="003C1BA9" w:rsidP="003C1BA9">
            <w:pPr>
              <w:jc w:val="center"/>
              <w:rPr>
                <w:rFonts w:ascii="Calibri" w:hAnsi="Calibri" w:cs="Calibri"/>
                <w:sz w:val="18"/>
                <w:szCs w:val="18"/>
                <w:lang w:val="en-GB"/>
              </w:rPr>
            </w:pPr>
          </w:p>
          <w:p w:rsidR="003C1BA9" w:rsidRPr="00D800EA" w:rsidRDefault="003C1BA9" w:rsidP="003C1BA9">
            <w:pPr>
              <w:jc w:val="center"/>
              <w:rPr>
                <w:rFonts w:ascii="Calibri" w:hAnsi="Calibri" w:cs="Calibri"/>
                <w:sz w:val="18"/>
                <w:szCs w:val="18"/>
                <w:lang w:val="en-GB"/>
              </w:rPr>
            </w:pPr>
            <w:r w:rsidRPr="00D800EA">
              <w:rPr>
                <w:rFonts w:ascii="Calibri" w:hAnsi="Calibri" w:cs="Calibri"/>
                <w:sz w:val="18"/>
                <w:szCs w:val="18"/>
                <w:lang w:val="en-GB"/>
              </w:rPr>
              <w:t>0.472</w:t>
            </w:r>
          </w:p>
          <w:p w:rsidR="003C1BA9" w:rsidRPr="00D800EA" w:rsidRDefault="003C1BA9" w:rsidP="003C1BA9">
            <w:pPr>
              <w:jc w:val="center"/>
              <w:rPr>
                <w:rFonts w:ascii="Calibri" w:hAnsi="Calibri" w:cs="Calibri"/>
                <w:kern w:val="2"/>
                <w:sz w:val="18"/>
                <w:szCs w:val="18"/>
                <w:lang w:val="en-GB"/>
              </w:rPr>
            </w:pPr>
            <w:r w:rsidRPr="00D800EA">
              <w:rPr>
                <w:rFonts w:ascii="Calibri" w:hAnsi="Calibri" w:cs="Calibri"/>
                <w:sz w:val="18"/>
                <w:szCs w:val="18"/>
                <w:lang w:val="en-GB"/>
              </w:rPr>
              <w:t xml:space="preserve">0.780 </w:t>
            </w:r>
          </w:p>
        </w:tc>
      </w:tr>
      <w:tr w:rsidR="003C1BA9" w:rsidRPr="00D800EA" w:rsidTr="003C1BA9">
        <w:trPr>
          <w:trHeight w:val="73"/>
        </w:trPr>
        <w:tc>
          <w:tcPr>
            <w:tcW w:w="3940" w:type="dxa"/>
          </w:tcPr>
          <w:p w:rsidR="003C1BA9" w:rsidRPr="00D800EA" w:rsidRDefault="003C1BA9" w:rsidP="003C1BA9">
            <w:pPr>
              <w:rPr>
                <w:rFonts w:ascii="Calibri" w:hAnsi="Calibri" w:cs="Calibri"/>
                <w:b/>
                <w:bCs/>
                <w:kern w:val="2"/>
                <w:sz w:val="18"/>
                <w:szCs w:val="18"/>
                <w:lang w:val="en-GB"/>
              </w:rPr>
            </w:pPr>
            <w:r w:rsidRPr="00D800EA">
              <w:rPr>
                <w:rFonts w:ascii="Calibri" w:hAnsi="Calibri" w:cs="Calibri"/>
                <w:b/>
                <w:bCs/>
                <w:kern w:val="2"/>
                <w:sz w:val="18"/>
                <w:szCs w:val="18"/>
                <w:lang w:val="en-GB"/>
              </w:rPr>
              <w:t>Sex</w:t>
            </w:r>
          </w:p>
          <w:p w:rsidR="003C1BA9" w:rsidRPr="00D800EA" w:rsidRDefault="003C1BA9" w:rsidP="003C1BA9">
            <w:pPr>
              <w:rPr>
                <w:rFonts w:ascii="Calibri" w:hAnsi="Calibri" w:cs="Calibri"/>
                <w:kern w:val="2"/>
                <w:sz w:val="18"/>
                <w:szCs w:val="18"/>
                <w:lang w:val="en-GB"/>
              </w:rPr>
            </w:pPr>
            <w:r w:rsidRPr="00D800EA">
              <w:rPr>
                <w:rFonts w:ascii="Calibri" w:hAnsi="Calibri" w:cs="Calibri"/>
                <w:kern w:val="2"/>
                <w:sz w:val="18"/>
                <w:szCs w:val="18"/>
                <w:lang w:val="en-GB"/>
              </w:rPr>
              <w:t xml:space="preserve">  Female (vs. Male)</w:t>
            </w:r>
          </w:p>
        </w:tc>
        <w:tc>
          <w:tcPr>
            <w:tcW w:w="2434" w:type="dxa"/>
          </w:tcPr>
          <w:p w:rsidR="003C1BA9" w:rsidRPr="00D800EA" w:rsidRDefault="003C1BA9" w:rsidP="003C1BA9">
            <w:pPr>
              <w:jc w:val="center"/>
              <w:rPr>
                <w:rFonts w:ascii="Calibri" w:hAnsi="Calibri" w:cs="Calibri"/>
                <w:sz w:val="18"/>
                <w:szCs w:val="18"/>
                <w:lang w:val="en-GB"/>
              </w:rPr>
            </w:pPr>
          </w:p>
          <w:p w:rsidR="003C1BA9" w:rsidRPr="00D800EA" w:rsidRDefault="003C1BA9" w:rsidP="003C1BA9">
            <w:pPr>
              <w:jc w:val="center"/>
              <w:rPr>
                <w:rFonts w:ascii="Calibri" w:hAnsi="Calibri" w:cs="Calibri"/>
                <w:sz w:val="18"/>
                <w:szCs w:val="18"/>
                <w:lang w:val="en-GB"/>
              </w:rPr>
            </w:pPr>
            <w:r w:rsidRPr="00D800EA">
              <w:rPr>
                <w:rFonts w:ascii="Calibri" w:hAnsi="Calibri" w:cs="Calibri"/>
                <w:sz w:val="18"/>
                <w:szCs w:val="18"/>
                <w:lang w:val="en-GB"/>
              </w:rPr>
              <w:t>0.92 (0.63-1.36)</w:t>
            </w:r>
          </w:p>
        </w:tc>
        <w:tc>
          <w:tcPr>
            <w:tcW w:w="760" w:type="dxa"/>
          </w:tcPr>
          <w:p w:rsidR="003C1BA9" w:rsidRPr="00D800EA" w:rsidRDefault="003C1BA9" w:rsidP="003C1BA9">
            <w:pPr>
              <w:jc w:val="center"/>
              <w:rPr>
                <w:rFonts w:ascii="Calibri" w:hAnsi="Calibri" w:cs="Calibri"/>
                <w:sz w:val="18"/>
                <w:szCs w:val="18"/>
                <w:lang w:val="en-GB"/>
              </w:rPr>
            </w:pPr>
          </w:p>
          <w:p w:rsidR="003C1BA9" w:rsidRPr="00D800EA" w:rsidRDefault="003C1BA9" w:rsidP="003C1BA9">
            <w:pPr>
              <w:jc w:val="center"/>
              <w:rPr>
                <w:rFonts w:ascii="Calibri" w:hAnsi="Calibri" w:cs="Calibri"/>
                <w:kern w:val="2"/>
                <w:sz w:val="18"/>
                <w:szCs w:val="18"/>
                <w:lang w:val="en-GB"/>
              </w:rPr>
            </w:pPr>
            <w:r w:rsidRPr="00D800EA">
              <w:rPr>
                <w:rFonts w:ascii="Calibri" w:hAnsi="Calibri" w:cs="Calibri"/>
                <w:kern w:val="2"/>
                <w:sz w:val="18"/>
                <w:szCs w:val="18"/>
                <w:lang w:val="en-GB"/>
              </w:rPr>
              <w:t>0.705</w:t>
            </w:r>
          </w:p>
        </w:tc>
      </w:tr>
      <w:tr w:rsidR="003C1BA9" w:rsidRPr="00D800EA" w:rsidTr="003C1BA9">
        <w:trPr>
          <w:trHeight w:val="73"/>
        </w:trPr>
        <w:tc>
          <w:tcPr>
            <w:tcW w:w="3940" w:type="dxa"/>
          </w:tcPr>
          <w:p w:rsidR="003C1BA9" w:rsidRPr="00D800EA" w:rsidRDefault="003C1BA9" w:rsidP="003C1BA9">
            <w:pPr>
              <w:rPr>
                <w:rFonts w:ascii="Calibri" w:hAnsi="Calibri" w:cs="Calibri"/>
                <w:b/>
                <w:bCs/>
                <w:kern w:val="2"/>
                <w:sz w:val="18"/>
                <w:szCs w:val="18"/>
                <w:lang w:val="en-GB"/>
              </w:rPr>
            </w:pPr>
            <w:r w:rsidRPr="00D800EA">
              <w:rPr>
                <w:rFonts w:ascii="Calibri" w:hAnsi="Calibri" w:cs="Calibri"/>
                <w:b/>
                <w:bCs/>
                <w:kern w:val="2"/>
                <w:sz w:val="18"/>
                <w:szCs w:val="18"/>
                <w:lang w:val="en-GB"/>
              </w:rPr>
              <w:t>Karnofsky Performance Status</w:t>
            </w:r>
          </w:p>
          <w:p w:rsidR="003C1BA9" w:rsidRPr="00D800EA" w:rsidRDefault="003C1BA9" w:rsidP="003C1BA9">
            <w:pPr>
              <w:rPr>
                <w:rFonts w:ascii="Calibri" w:hAnsi="Calibri" w:cs="Calibri"/>
                <w:sz w:val="18"/>
                <w:szCs w:val="18"/>
                <w:lang w:val="en-GB"/>
              </w:rPr>
            </w:pPr>
            <w:r w:rsidRPr="00D800EA">
              <w:rPr>
                <w:rFonts w:ascii="Calibri" w:hAnsi="Calibri" w:cs="Calibri"/>
                <w:kern w:val="2"/>
                <w:sz w:val="18"/>
                <w:szCs w:val="18"/>
                <w:lang w:val="en-GB"/>
              </w:rPr>
              <w:t xml:space="preserve">  &lt;90% (vs. &gt;90%)</w:t>
            </w:r>
          </w:p>
        </w:tc>
        <w:tc>
          <w:tcPr>
            <w:tcW w:w="2434" w:type="dxa"/>
          </w:tcPr>
          <w:p w:rsidR="003C1BA9" w:rsidRPr="00D800EA" w:rsidRDefault="003C1BA9" w:rsidP="003C1BA9">
            <w:pPr>
              <w:jc w:val="center"/>
              <w:rPr>
                <w:rFonts w:ascii="Calibri" w:hAnsi="Calibri" w:cs="Calibri"/>
                <w:sz w:val="18"/>
                <w:szCs w:val="18"/>
                <w:lang w:val="en-GB"/>
              </w:rPr>
            </w:pPr>
          </w:p>
          <w:p w:rsidR="003C1BA9" w:rsidRPr="00D800EA" w:rsidRDefault="003C1BA9" w:rsidP="003C1BA9">
            <w:pPr>
              <w:jc w:val="center"/>
              <w:rPr>
                <w:rFonts w:ascii="Calibri" w:hAnsi="Calibri" w:cs="Calibri"/>
                <w:sz w:val="18"/>
                <w:szCs w:val="18"/>
                <w:lang w:val="en-GB"/>
              </w:rPr>
            </w:pPr>
            <w:r w:rsidRPr="00D800EA">
              <w:rPr>
                <w:rFonts w:ascii="Calibri" w:hAnsi="Calibri" w:cs="Calibri"/>
                <w:sz w:val="18"/>
                <w:szCs w:val="18"/>
                <w:lang w:val="en-GB"/>
              </w:rPr>
              <w:t>3-54 (2.40-5.22)</w:t>
            </w:r>
          </w:p>
        </w:tc>
        <w:tc>
          <w:tcPr>
            <w:tcW w:w="760" w:type="dxa"/>
          </w:tcPr>
          <w:p w:rsidR="003C1BA9" w:rsidRPr="00D800EA" w:rsidRDefault="003C1BA9" w:rsidP="003C1BA9">
            <w:pPr>
              <w:jc w:val="center"/>
              <w:rPr>
                <w:rFonts w:ascii="Calibri" w:hAnsi="Calibri" w:cs="Calibri"/>
                <w:sz w:val="18"/>
                <w:szCs w:val="18"/>
                <w:lang w:val="en-GB"/>
              </w:rPr>
            </w:pPr>
          </w:p>
          <w:p w:rsidR="003C1BA9" w:rsidRPr="00D800EA" w:rsidRDefault="003C1BA9" w:rsidP="003C1BA9">
            <w:pPr>
              <w:jc w:val="center"/>
              <w:rPr>
                <w:rFonts w:ascii="Calibri" w:hAnsi="Calibri" w:cs="Calibri"/>
                <w:sz w:val="18"/>
                <w:szCs w:val="18"/>
                <w:lang w:val="en-GB"/>
              </w:rPr>
            </w:pPr>
            <w:r w:rsidRPr="00D800EA">
              <w:rPr>
                <w:rFonts w:ascii="Calibri" w:hAnsi="Calibri" w:cs="Calibri"/>
                <w:sz w:val="18"/>
                <w:szCs w:val="18"/>
                <w:lang w:val="en-GB"/>
              </w:rPr>
              <w:t>&lt;0.001</w:t>
            </w:r>
          </w:p>
        </w:tc>
      </w:tr>
      <w:tr w:rsidR="003C1BA9" w:rsidRPr="00D800EA" w:rsidTr="003C1BA9">
        <w:trPr>
          <w:trHeight w:val="73"/>
        </w:trPr>
        <w:tc>
          <w:tcPr>
            <w:tcW w:w="3940" w:type="dxa"/>
          </w:tcPr>
          <w:p w:rsidR="003C1BA9" w:rsidRPr="00D800EA" w:rsidRDefault="003C1BA9" w:rsidP="003C1BA9">
            <w:pPr>
              <w:rPr>
                <w:rFonts w:ascii="Calibri" w:hAnsi="Calibri" w:cs="Calibri"/>
                <w:b/>
                <w:bCs/>
                <w:sz w:val="18"/>
                <w:szCs w:val="18"/>
                <w:lang w:val="en-GB"/>
              </w:rPr>
            </w:pPr>
            <w:r w:rsidRPr="00D800EA">
              <w:rPr>
                <w:rFonts w:ascii="Calibri" w:hAnsi="Calibri" w:cs="Calibri"/>
                <w:b/>
                <w:bCs/>
                <w:sz w:val="18"/>
                <w:szCs w:val="18"/>
                <w:lang w:val="en-GB"/>
              </w:rPr>
              <w:t>HCT-CI</w:t>
            </w:r>
          </w:p>
          <w:p w:rsidR="003C1BA9" w:rsidRPr="00D800EA" w:rsidRDefault="003C1BA9" w:rsidP="003C1BA9">
            <w:pPr>
              <w:rPr>
                <w:rFonts w:ascii="Calibri" w:hAnsi="Calibri" w:cs="Calibri"/>
                <w:sz w:val="18"/>
                <w:szCs w:val="18"/>
                <w:lang w:val="en-GB"/>
              </w:rPr>
            </w:pPr>
            <w:r w:rsidRPr="00D800EA">
              <w:rPr>
                <w:rFonts w:ascii="Calibri" w:hAnsi="Calibri" w:cs="Calibri"/>
                <w:sz w:val="18"/>
                <w:szCs w:val="18"/>
                <w:lang w:val="en-GB"/>
              </w:rPr>
              <w:t xml:space="preserve">  &gt;</w:t>
            </w:r>
            <w:r w:rsidR="000A3E8F" w:rsidRPr="00D800EA">
              <w:rPr>
                <w:rFonts w:ascii="Calibri" w:hAnsi="Calibri" w:cs="Calibri"/>
                <w:sz w:val="18"/>
                <w:szCs w:val="18"/>
                <w:lang w:val="en-GB"/>
              </w:rPr>
              <w:t>2</w:t>
            </w:r>
            <w:r w:rsidRPr="00D800EA">
              <w:rPr>
                <w:rFonts w:ascii="Calibri" w:hAnsi="Calibri" w:cs="Calibri"/>
                <w:sz w:val="18"/>
                <w:szCs w:val="18"/>
                <w:lang w:val="en-GB"/>
              </w:rPr>
              <w:t xml:space="preserve"> (vs. 0-</w:t>
            </w:r>
            <w:r w:rsidR="000A3E8F" w:rsidRPr="00D800EA">
              <w:rPr>
                <w:rFonts w:ascii="Calibri" w:hAnsi="Calibri" w:cs="Calibri"/>
                <w:sz w:val="18"/>
                <w:szCs w:val="18"/>
                <w:lang w:val="en-GB"/>
              </w:rPr>
              <w:t>2</w:t>
            </w:r>
            <w:r w:rsidRPr="00D800EA">
              <w:rPr>
                <w:rFonts w:ascii="Calibri" w:hAnsi="Calibri" w:cs="Calibri"/>
                <w:sz w:val="18"/>
                <w:szCs w:val="18"/>
                <w:lang w:val="en-GB"/>
              </w:rPr>
              <w:t>)</w:t>
            </w:r>
          </w:p>
        </w:tc>
        <w:tc>
          <w:tcPr>
            <w:tcW w:w="2434" w:type="dxa"/>
          </w:tcPr>
          <w:p w:rsidR="003C1BA9" w:rsidRPr="00D800EA" w:rsidRDefault="003C1BA9" w:rsidP="003C1BA9">
            <w:pPr>
              <w:jc w:val="center"/>
              <w:rPr>
                <w:rFonts w:ascii="Calibri" w:hAnsi="Calibri" w:cs="Calibri"/>
                <w:sz w:val="18"/>
                <w:szCs w:val="18"/>
                <w:lang w:val="en-GB"/>
              </w:rPr>
            </w:pPr>
          </w:p>
          <w:p w:rsidR="003C1BA9" w:rsidRPr="00D800EA" w:rsidRDefault="003C1BA9" w:rsidP="003C1BA9">
            <w:pPr>
              <w:jc w:val="center"/>
              <w:rPr>
                <w:rFonts w:ascii="Calibri" w:hAnsi="Calibri" w:cs="Calibri"/>
                <w:sz w:val="18"/>
                <w:szCs w:val="18"/>
                <w:lang w:val="en-GB"/>
              </w:rPr>
            </w:pPr>
            <w:r w:rsidRPr="00D800EA">
              <w:rPr>
                <w:rFonts w:ascii="Calibri" w:hAnsi="Calibri" w:cs="Calibri"/>
                <w:sz w:val="18"/>
                <w:szCs w:val="18"/>
                <w:lang w:val="en-GB"/>
              </w:rPr>
              <w:t>2.30 (1.57-3.36)</w:t>
            </w:r>
          </w:p>
        </w:tc>
        <w:tc>
          <w:tcPr>
            <w:tcW w:w="760" w:type="dxa"/>
          </w:tcPr>
          <w:p w:rsidR="003C1BA9" w:rsidRPr="00D800EA" w:rsidRDefault="003C1BA9" w:rsidP="003C1BA9">
            <w:pPr>
              <w:jc w:val="center"/>
              <w:rPr>
                <w:rFonts w:ascii="Calibri" w:hAnsi="Calibri" w:cs="Calibri"/>
                <w:sz w:val="18"/>
                <w:szCs w:val="18"/>
                <w:lang w:val="en-GB"/>
              </w:rPr>
            </w:pPr>
          </w:p>
          <w:p w:rsidR="003C1BA9" w:rsidRPr="00D800EA" w:rsidRDefault="003C1BA9" w:rsidP="003C1BA9">
            <w:pPr>
              <w:jc w:val="center"/>
              <w:rPr>
                <w:rFonts w:ascii="Calibri" w:hAnsi="Calibri" w:cs="Calibri"/>
                <w:sz w:val="18"/>
                <w:szCs w:val="18"/>
                <w:lang w:val="en-GB"/>
              </w:rPr>
            </w:pPr>
            <w:r w:rsidRPr="00D800EA">
              <w:rPr>
                <w:rFonts w:ascii="Calibri" w:hAnsi="Calibri" w:cs="Calibri"/>
                <w:sz w:val="18"/>
                <w:szCs w:val="18"/>
                <w:lang w:val="en-GB"/>
              </w:rPr>
              <w:t xml:space="preserve"> &lt;0.001</w:t>
            </w:r>
          </w:p>
        </w:tc>
      </w:tr>
      <w:tr w:rsidR="003C1BA9" w:rsidRPr="00D800EA" w:rsidTr="003C1BA9">
        <w:trPr>
          <w:trHeight w:val="73"/>
        </w:trPr>
        <w:tc>
          <w:tcPr>
            <w:tcW w:w="3940" w:type="dxa"/>
          </w:tcPr>
          <w:p w:rsidR="003C1BA9" w:rsidRPr="00D800EA" w:rsidRDefault="003C1BA9" w:rsidP="003C1BA9">
            <w:pPr>
              <w:rPr>
                <w:rFonts w:ascii="Calibri" w:hAnsi="Calibri" w:cs="Calibri"/>
                <w:b/>
                <w:bCs/>
                <w:sz w:val="18"/>
                <w:szCs w:val="18"/>
                <w:lang w:val="en-GB"/>
              </w:rPr>
            </w:pPr>
            <w:r w:rsidRPr="00D800EA">
              <w:rPr>
                <w:rFonts w:ascii="Calibri" w:hAnsi="Calibri" w:cs="Calibri"/>
                <w:b/>
                <w:bCs/>
                <w:sz w:val="18"/>
                <w:szCs w:val="18"/>
                <w:lang w:val="en-GB"/>
              </w:rPr>
              <w:t>Disease Risk Index</w:t>
            </w:r>
          </w:p>
          <w:p w:rsidR="003C1BA9" w:rsidRPr="00D800EA" w:rsidRDefault="003C1BA9" w:rsidP="003C1BA9">
            <w:pPr>
              <w:rPr>
                <w:rFonts w:ascii="Calibri" w:hAnsi="Calibri" w:cs="Calibri"/>
                <w:sz w:val="18"/>
                <w:szCs w:val="18"/>
                <w:lang w:val="en-GB"/>
              </w:rPr>
            </w:pPr>
            <w:r w:rsidRPr="00D800EA">
              <w:rPr>
                <w:rFonts w:ascii="Calibri" w:hAnsi="Calibri" w:cs="Calibri"/>
                <w:b/>
                <w:bCs/>
                <w:sz w:val="18"/>
                <w:szCs w:val="18"/>
                <w:lang w:val="en-GB"/>
              </w:rPr>
              <w:t xml:space="preserve">  </w:t>
            </w:r>
            <w:r w:rsidRPr="00D800EA">
              <w:rPr>
                <w:rFonts w:ascii="Calibri" w:hAnsi="Calibri" w:cs="Calibri"/>
                <w:sz w:val="18"/>
                <w:szCs w:val="18"/>
                <w:lang w:val="en-GB"/>
              </w:rPr>
              <w:t>High / Very High (vs. Low/Intermediate)</w:t>
            </w:r>
          </w:p>
        </w:tc>
        <w:tc>
          <w:tcPr>
            <w:tcW w:w="2434" w:type="dxa"/>
          </w:tcPr>
          <w:p w:rsidR="003C1BA9" w:rsidRPr="00D800EA" w:rsidRDefault="003C1BA9" w:rsidP="003C1BA9">
            <w:pPr>
              <w:jc w:val="center"/>
              <w:rPr>
                <w:rFonts w:ascii="Calibri" w:hAnsi="Calibri" w:cs="Calibri"/>
                <w:sz w:val="18"/>
                <w:szCs w:val="18"/>
                <w:lang w:val="en-GB"/>
              </w:rPr>
            </w:pPr>
          </w:p>
          <w:p w:rsidR="003C1BA9" w:rsidRPr="00D800EA" w:rsidRDefault="003C1BA9" w:rsidP="003C1BA9">
            <w:pPr>
              <w:jc w:val="center"/>
              <w:rPr>
                <w:rFonts w:ascii="Calibri" w:hAnsi="Calibri" w:cs="Calibri"/>
                <w:sz w:val="18"/>
                <w:szCs w:val="18"/>
                <w:lang w:val="en-GB"/>
              </w:rPr>
            </w:pPr>
            <w:r w:rsidRPr="00D800EA">
              <w:rPr>
                <w:rFonts w:ascii="Calibri" w:hAnsi="Calibri" w:cs="Calibri"/>
                <w:sz w:val="18"/>
                <w:szCs w:val="18"/>
                <w:lang w:val="en-GB"/>
              </w:rPr>
              <w:t>1.04 (0.67-1.52)</w:t>
            </w:r>
          </w:p>
        </w:tc>
        <w:tc>
          <w:tcPr>
            <w:tcW w:w="760" w:type="dxa"/>
          </w:tcPr>
          <w:p w:rsidR="003C1BA9" w:rsidRPr="00D800EA" w:rsidRDefault="003C1BA9" w:rsidP="003C1BA9">
            <w:pPr>
              <w:jc w:val="center"/>
              <w:rPr>
                <w:rFonts w:ascii="Calibri" w:hAnsi="Calibri" w:cs="Calibri"/>
                <w:sz w:val="18"/>
                <w:szCs w:val="18"/>
                <w:lang w:val="en-GB"/>
              </w:rPr>
            </w:pPr>
          </w:p>
          <w:p w:rsidR="003C1BA9" w:rsidRPr="00D800EA" w:rsidRDefault="003C1BA9" w:rsidP="003C1BA9">
            <w:pPr>
              <w:jc w:val="center"/>
              <w:rPr>
                <w:rFonts w:ascii="Calibri" w:hAnsi="Calibri" w:cs="Calibri"/>
                <w:sz w:val="18"/>
                <w:szCs w:val="18"/>
                <w:lang w:val="en-GB"/>
              </w:rPr>
            </w:pPr>
            <w:r w:rsidRPr="00D800EA">
              <w:rPr>
                <w:rFonts w:ascii="Calibri" w:hAnsi="Calibri" w:cs="Calibri"/>
                <w:sz w:val="18"/>
                <w:szCs w:val="18"/>
                <w:lang w:val="en-GB"/>
              </w:rPr>
              <w:t>0.835</w:t>
            </w:r>
          </w:p>
        </w:tc>
      </w:tr>
      <w:tr w:rsidR="000A3E8F" w:rsidRPr="00D800EA" w:rsidTr="003C1BA9">
        <w:trPr>
          <w:trHeight w:val="73"/>
        </w:trPr>
        <w:tc>
          <w:tcPr>
            <w:tcW w:w="3940" w:type="dxa"/>
            <w:shd w:val="clear" w:color="auto" w:fill="BFBFBF" w:themeFill="background1" w:themeFillShade="BF"/>
          </w:tcPr>
          <w:p w:rsidR="000A3E8F" w:rsidRPr="00D800EA" w:rsidRDefault="000A3E8F" w:rsidP="000A3E8F">
            <w:pPr>
              <w:rPr>
                <w:rFonts w:ascii="Calibri" w:hAnsi="Calibri" w:cs="Calibri"/>
                <w:b/>
                <w:bCs/>
                <w:kern w:val="2"/>
                <w:sz w:val="18"/>
                <w:szCs w:val="18"/>
                <w:lang w:val="en-US"/>
              </w:rPr>
            </w:pPr>
          </w:p>
          <w:p w:rsidR="000A3E8F" w:rsidRPr="00D800EA" w:rsidRDefault="000A3E8F" w:rsidP="000A3E8F">
            <w:pPr>
              <w:rPr>
                <w:rFonts w:ascii="Calibri" w:hAnsi="Calibri" w:cs="Calibri"/>
                <w:b/>
                <w:bCs/>
                <w:sz w:val="18"/>
                <w:szCs w:val="18"/>
                <w:lang w:val="en-GB"/>
              </w:rPr>
            </w:pPr>
            <w:r w:rsidRPr="00D800EA">
              <w:rPr>
                <w:rFonts w:ascii="Calibri" w:hAnsi="Calibri" w:cs="Calibri"/>
                <w:b/>
                <w:bCs/>
                <w:kern w:val="2"/>
                <w:sz w:val="18"/>
                <w:szCs w:val="18"/>
                <w:lang w:val="en-US"/>
              </w:rPr>
              <w:t>Patients from PMCC</w:t>
            </w:r>
            <w:r w:rsidR="00E61A22" w:rsidRPr="00D800EA">
              <w:rPr>
                <w:rFonts w:ascii="Calibri" w:hAnsi="Calibri" w:cs="Calibri"/>
                <w:b/>
                <w:bCs/>
                <w:kern w:val="2"/>
                <w:sz w:val="18"/>
                <w:szCs w:val="18"/>
                <w:lang w:val="en-US"/>
              </w:rPr>
              <w:t xml:space="preserve"> (n=734)</w:t>
            </w:r>
          </w:p>
        </w:tc>
        <w:tc>
          <w:tcPr>
            <w:tcW w:w="2434" w:type="dxa"/>
            <w:shd w:val="clear" w:color="auto" w:fill="BFBFBF" w:themeFill="background1" w:themeFillShade="BF"/>
          </w:tcPr>
          <w:p w:rsidR="000A3E8F" w:rsidRPr="00D800EA" w:rsidRDefault="000A3E8F" w:rsidP="000A3E8F">
            <w:pPr>
              <w:jc w:val="center"/>
              <w:rPr>
                <w:rFonts w:ascii="Calibri" w:hAnsi="Calibri" w:cs="Calibri"/>
                <w:b/>
                <w:bCs/>
                <w:sz w:val="18"/>
                <w:szCs w:val="18"/>
                <w:lang w:val="en-GB"/>
              </w:rPr>
            </w:pPr>
            <w:r w:rsidRPr="00D800EA">
              <w:rPr>
                <w:rFonts w:ascii="Calibri" w:hAnsi="Calibri" w:cs="Calibri"/>
                <w:b/>
                <w:bCs/>
                <w:sz w:val="18"/>
                <w:szCs w:val="18"/>
                <w:lang w:val="en-GB"/>
              </w:rPr>
              <w:t>Frail (vs. Fit and Pre-Frail)</w:t>
            </w:r>
          </w:p>
          <w:p w:rsidR="000A3E8F" w:rsidRPr="00D800EA" w:rsidRDefault="000A3E8F" w:rsidP="000A3E8F">
            <w:pPr>
              <w:jc w:val="center"/>
              <w:rPr>
                <w:rFonts w:ascii="Calibri" w:hAnsi="Calibri" w:cs="Calibri"/>
                <w:sz w:val="18"/>
                <w:szCs w:val="18"/>
                <w:lang w:val="en-GB"/>
              </w:rPr>
            </w:pPr>
            <w:r w:rsidRPr="00D800EA">
              <w:rPr>
                <w:rFonts w:ascii="Calibri" w:hAnsi="Calibri" w:cs="Calibri"/>
                <w:b/>
                <w:bCs/>
                <w:sz w:val="18"/>
                <w:szCs w:val="18"/>
                <w:lang w:val="en-GB"/>
              </w:rPr>
              <w:t>Odds Ratio (95% CI)</w:t>
            </w:r>
          </w:p>
        </w:tc>
        <w:tc>
          <w:tcPr>
            <w:tcW w:w="760" w:type="dxa"/>
            <w:shd w:val="clear" w:color="auto" w:fill="BFBFBF" w:themeFill="background1" w:themeFillShade="BF"/>
          </w:tcPr>
          <w:p w:rsidR="000A3E8F" w:rsidRPr="00D800EA" w:rsidRDefault="000A3E8F" w:rsidP="000A3E8F">
            <w:pPr>
              <w:jc w:val="center"/>
              <w:rPr>
                <w:rFonts w:ascii="Calibri" w:hAnsi="Calibri" w:cs="Calibri"/>
                <w:sz w:val="18"/>
                <w:szCs w:val="18"/>
                <w:lang w:val="en-GB"/>
              </w:rPr>
            </w:pPr>
            <w:r w:rsidRPr="00D800EA">
              <w:rPr>
                <w:rFonts w:ascii="Calibri" w:hAnsi="Calibri" w:cs="Calibri"/>
                <w:b/>
                <w:bCs/>
                <w:kern w:val="2"/>
                <w:sz w:val="18"/>
                <w:szCs w:val="18"/>
                <w:lang w:val="en-GB"/>
              </w:rPr>
              <w:t>P value</w:t>
            </w:r>
          </w:p>
        </w:tc>
      </w:tr>
      <w:tr w:rsidR="00142FDA" w:rsidRPr="00D800EA" w:rsidTr="003C1BA9">
        <w:trPr>
          <w:trHeight w:val="73"/>
        </w:trPr>
        <w:tc>
          <w:tcPr>
            <w:tcW w:w="3940" w:type="dxa"/>
          </w:tcPr>
          <w:p w:rsidR="00142FDA" w:rsidRPr="00D800EA" w:rsidRDefault="00142FDA" w:rsidP="00142FDA">
            <w:pPr>
              <w:rPr>
                <w:rFonts w:ascii="Calibri" w:hAnsi="Calibri" w:cs="Calibri"/>
                <w:b/>
                <w:bCs/>
                <w:kern w:val="2"/>
                <w:sz w:val="18"/>
                <w:szCs w:val="18"/>
                <w:lang w:val="en-GB"/>
              </w:rPr>
            </w:pPr>
            <w:r w:rsidRPr="00D800EA">
              <w:rPr>
                <w:rFonts w:ascii="Calibri" w:hAnsi="Calibri" w:cs="Calibri"/>
                <w:b/>
                <w:bCs/>
                <w:kern w:val="2"/>
                <w:sz w:val="18"/>
                <w:szCs w:val="18"/>
                <w:lang w:val="en-GB"/>
              </w:rPr>
              <w:t>Age ranges (years)</w:t>
            </w:r>
          </w:p>
          <w:p w:rsidR="00142FDA" w:rsidRPr="00D800EA" w:rsidRDefault="00142FDA" w:rsidP="00142FDA">
            <w:pPr>
              <w:rPr>
                <w:rFonts w:ascii="Calibri" w:hAnsi="Calibri" w:cs="Calibri"/>
                <w:kern w:val="2"/>
                <w:sz w:val="18"/>
                <w:szCs w:val="18"/>
                <w:lang w:val="en-GB"/>
              </w:rPr>
            </w:pPr>
            <w:r w:rsidRPr="00D800EA">
              <w:rPr>
                <w:rFonts w:ascii="Calibri" w:hAnsi="Calibri" w:cs="Calibri"/>
                <w:kern w:val="2"/>
                <w:sz w:val="18"/>
                <w:szCs w:val="18"/>
                <w:lang w:val="en-GB"/>
              </w:rPr>
              <w:t xml:space="preserve">   41-59 (vs. 18-40)</w:t>
            </w:r>
          </w:p>
          <w:p w:rsidR="00142FDA" w:rsidRPr="00D800EA" w:rsidRDefault="00142FDA" w:rsidP="00142FDA">
            <w:pPr>
              <w:rPr>
                <w:rFonts w:ascii="Calibri" w:hAnsi="Calibri" w:cs="Calibri"/>
                <w:b/>
                <w:bCs/>
                <w:kern w:val="2"/>
                <w:sz w:val="18"/>
                <w:szCs w:val="18"/>
                <w:lang w:val="en-GB"/>
              </w:rPr>
            </w:pPr>
            <w:r w:rsidRPr="00D800EA">
              <w:rPr>
                <w:rFonts w:ascii="Calibri" w:hAnsi="Calibri" w:cs="Calibri"/>
                <w:kern w:val="2"/>
                <w:sz w:val="18"/>
                <w:szCs w:val="18"/>
                <w:lang w:val="en-GB"/>
              </w:rPr>
              <w:t xml:space="preserve">   ≥ 60 (vs. 18-40)</w:t>
            </w:r>
          </w:p>
        </w:tc>
        <w:tc>
          <w:tcPr>
            <w:tcW w:w="2434"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1.18 (0.60-2.30)</w:t>
            </w: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1.20 0.61-2.36)</w:t>
            </w:r>
          </w:p>
        </w:tc>
        <w:tc>
          <w:tcPr>
            <w:tcW w:w="760"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0.624</w:t>
            </w: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0.595</w:t>
            </w:r>
          </w:p>
        </w:tc>
      </w:tr>
      <w:tr w:rsidR="00142FDA" w:rsidRPr="00D800EA" w:rsidTr="003C1BA9">
        <w:trPr>
          <w:trHeight w:val="73"/>
        </w:trPr>
        <w:tc>
          <w:tcPr>
            <w:tcW w:w="3940" w:type="dxa"/>
          </w:tcPr>
          <w:p w:rsidR="00142FDA" w:rsidRPr="00D800EA" w:rsidRDefault="00142FDA" w:rsidP="00142FDA">
            <w:pPr>
              <w:rPr>
                <w:rFonts w:ascii="Calibri" w:hAnsi="Calibri" w:cs="Calibri"/>
                <w:b/>
                <w:bCs/>
                <w:kern w:val="2"/>
                <w:sz w:val="18"/>
                <w:szCs w:val="18"/>
                <w:lang w:val="en-GB"/>
              </w:rPr>
            </w:pPr>
            <w:r w:rsidRPr="00D800EA">
              <w:rPr>
                <w:rFonts w:ascii="Calibri" w:hAnsi="Calibri" w:cs="Calibri"/>
                <w:b/>
                <w:bCs/>
                <w:kern w:val="2"/>
                <w:sz w:val="18"/>
                <w:szCs w:val="18"/>
                <w:lang w:val="en-GB"/>
              </w:rPr>
              <w:t>Sex</w:t>
            </w:r>
          </w:p>
          <w:p w:rsidR="00142FDA" w:rsidRPr="00D800EA" w:rsidRDefault="00142FDA" w:rsidP="00142FDA">
            <w:pPr>
              <w:rPr>
                <w:rFonts w:ascii="Calibri" w:hAnsi="Calibri" w:cs="Calibri"/>
                <w:kern w:val="2"/>
                <w:sz w:val="18"/>
                <w:szCs w:val="18"/>
                <w:lang w:val="en-GB"/>
              </w:rPr>
            </w:pPr>
            <w:r w:rsidRPr="00D800EA">
              <w:rPr>
                <w:rFonts w:ascii="Calibri" w:hAnsi="Calibri" w:cs="Calibri"/>
                <w:kern w:val="2"/>
                <w:sz w:val="18"/>
                <w:szCs w:val="18"/>
                <w:lang w:val="en-GB"/>
              </w:rPr>
              <w:t xml:space="preserve">  Female (vs. Male)</w:t>
            </w:r>
          </w:p>
        </w:tc>
        <w:tc>
          <w:tcPr>
            <w:tcW w:w="2434"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0.82 (0.5-1.33)</w:t>
            </w:r>
          </w:p>
        </w:tc>
        <w:tc>
          <w:tcPr>
            <w:tcW w:w="760"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0.438</w:t>
            </w:r>
          </w:p>
        </w:tc>
      </w:tr>
      <w:tr w:rsidR="00142FDA" w:rsidRPr="00D800EA" w:rsidTr="003C1BA9">
        <w:trPr>
          <w:trHeight w:val="73"/>
        </w:trPr>
        <w:tc>
          <w:tcPr>
            <w:tcW w:w="3940" w:type="dxa"/>
          </w:tcPr>
          <w:p w:rsidR="00142FDA" w:rsidRPr="00D800EA" w:rsidRDefault="00142FDA" w:rsidP="00142FDA">
            <w:pPr>
              <w:rPr>
                <w:rFonts w:ascii="Calibri" w:hAnsi="Calibri" w:cs="Calibri"/>
                <w:b/>
                <w:bCs/>
                <w:kern w:val="2"/>
                <w:sz w:val="18"/>
                <w:szCs w:val="18"/>
                <w:lang w:val="en-GB"/>
              </w:rPr>
            </w:pPr>
            <w:r w:rsidRPr="00D800EA">
              <w:rPr>
                <w:rFonts w:ascii="Calibri" w:hAnsi="Calibri" w:cs="Calibri"/>
                <w:b/>
                <w:bCs/>
                <w:kern w:val="2"/>
                <w:sz w:val="18"/>
                <w:szCs w:val="18"/>
                <w:lang w:val="en-GB"/>
              </w:rPr>
              <w:t>Karnofsky Performance Status</w:t>
            </w:r>
          </w:p>
          <w:p w:rsidR="00142FDA" w:rsidRPr="00D800EA" w:rsidRDefault="00142FDA" w:rsidP="00142FDA">
            <w:pPr>
              <w:rPr>
                <w:rFonts w:ascii="Calibri" w:hAnsi="Calibri" w:cs="Calibri"/>
                <w:sz w:val="18"/>
                <w:szCs w:val="18"/>
                <w:lang w:val="en-GB"/>
              </w:rPr>
            </w:pPr>
            <w:r w:rsidRPr="00D800EA">
              <w:rPr>
                <w:rFonts w:ascii="Calibri" w:hAnsi="Calibri" w:cs="Calibri"/>
                <w:kern w:val="2"/>
                <w:sz w:val="18"/>
                <w:szCs w:val="18"/>
                <w:lang w:val="en-GB"/>
              </w:rPr>
              <w:t xml:space="preserve">  &lt;90% (vs. &gt;90%)</w:t>
            </w:r>
          </w:p>
        </w:tc>
        <w:tc>
          <w:tcPr>
            <w:tcW w:w="2434"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5.55 83.41-9.03)</w:t>
            </w:r>
          </w:p>
        </w:tc>
        <w:tc>
          <w:tcPr>
            <w:tcW w:w="760"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&lt;0.001</w:t>
            </w:r>
          </w:p>
        </w:tc>
      </w:tr>
      <w:tr w:rsidR="00142FDA" w:rsidRPr="00D800EA" w:rsidTr="003C1BA9">
        <w:trPr>
          <w:trHeight w:val="73"/>
        </w:trPr>
        <w:tc>
          <w:tcPr>
            <w:tcW w:w="3940" w:type="dxa"/>
          </w:tcPr>
          <w:p w:rsidR="00142FDA" w:rsidRPr="00D800EA" w:rsidRDefault="00142FDA" w:rsidP="00142FDA">
            <w:pPr>
              <w:rPr>
                <w:rFonts w:ascii="Calibri" w:hAnsi="Calibri" w:cs="Calibri"/>
                <w:b/>
                <w:bCs/>
                <w:sz w:val="18"/>
                <w:szCs w:val="18"/>
                <w:lang w:val="en-GB"/>
              </w:rPr>
            </w:pPr>
            <w:r w:rsidRPr="00D800EA">
              <w:rPr>
                <w:rFonts w:ascii="Calibri" w:hAnsi="Calibri" w:cs="Calibri"/>
                <w:b/>
                <w:bCs/>
                <w:sz w:val="18"/>
                <w:szCs w:val="18"/>
                <w:lang w:val="en-GB"/>
              </w:rPr>
              <w:t>HCT-CI</w:t>
            </w:r>
          </w:p>
          <w:p w:rsidR="00142FDA" w:rsidRPr="00D800EA" w:rsidRDefault="00142FDA" w:rsidP="00142FDA">
            <w:pPr>
              <w:rPr>
                <w:rFonts w:ascii="Calibri" w:hAnsi="Calibri" w:cs="Calibri"/>
                <w:sz w:val="18"/>
                <w:szCs w:val="18"/>
                <w:lang w:val="en-GB"/>
              </w:rPr>
            </w:pPr>
            <w:r w:rsidRPr="00D800EA">
              <w:rPr>
                <w:rFonts w:ascii="Calibri" w:hAnsi="Calibri" w:cs="Calibri"/>
                <w:sz w:val="18"/>
                <w:szCs w:val="18"/>
                <w:lang w:val="en-GB"/>
              </w:rPr>
              <w:t xml:space="preserve">  &gt;</w:t>
            </w:r>
            <w:r w:rsidR="000A3E8F" w:rsidRPr="00D800EA">
              <w:rPr>
                <w:rFonts w:ascii="Calibri" w:hAnsi="Calibri" w:cs="Calibri"/>
                <w:sz w:val="18"/>
                <w:szCs w:val="18"/>
                <w:lang w:val="en-GB"/>
              </w:rPr>
              <w:t>2</w:t>
            </w:r>
            <w:r w:rsidRPr="00D800EA">
              <w:rPr>
                <w:rFonts w:ascii="Calibri" w:hAnsi="Calibri" w:cs="Calibri"/>
                <w:sz w:val="18"/>
                <w:szCs w:val="18"/>
                <w:lang w:val="en-GB"/>
              </w:rPr>
              <w:t xml:space="preserve"> (vs. 0-</w:t>
            </w:r>
            <w:r w:rsidR="000A3E8F" w:rsidRPr="00D800EA">
              <w:rPr>
                <w:rFonts w:ascii="Calibri" w:hAnsi="Calibri" w:cs="Calibri"/>
                <w:sz w:val="18"/>
                <w:szCs w:val="18"/>
                <w:lang w:val="en-GB"/>
              </w:rPr>
              <w:t>2</w:t>
            </w:r>
            <w:r w:rsidRPr="00D800EA">
              <w:rPr>
                <w:rFonts w:ascii="Calibri" w:hAnsi="Calibri" w:cs="Calibri"/>
                <w:sz w:val="18"/>
                <w:szCs w:val="18"/>
                <w:lang w:val="en-GB"/>
              </w:rPr>
              <w:t>)</w:t>
            </w:r>
          </w:p>
        </w:tc>
        <w:tc>
          <w:tcPr>
            <w:tcW w:w="2434"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1.99 (1.24-3.19)</w:t>
            </w:r>
          </w:p>
        </w:tc>
        <w:tc>
          <w:tcPr>
            <w:tcW w:w="760"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0.004</w:t>
            </w:r>
          </w:p>
        </w:tc>
      </w:tr>
      <w:tr w:rsidR="00142FDA" w:rsidRPr="00D800EA" w:rsidTr="003C1BA9">
        <w:trPr>
          <w:trHeight w:val="73"/>
        </w:trPr>
        <w:tc>
          <w:tcPr>
            <w:tcW w:w="3940" w:type="dxa"/>
          </w:tcPr>
          <w:p w:rsidR="00142FDA" w:rsidRPr="00D800EA" w:rsidRDefault="00142FDA" w:rsidP="00142FDA">
            <w:pPr>
              <w:rPr>
                <w:rFonts w:ascii="Calibri" w:hAnsi="Calibri" w:cs="Calibri"/>
                <w:b/>
                <w:bCs/>
                <w:sz w:val="18"/>
                <w:szCs w:val="18"/>
                <w:lang w:val="en-GB"/>
              </w:rPr>
            </w:pPr>
            <w:r w:rsidRPr="00D800EA">
              <w:rPr>
                <w:rFonts w:ascii="Calibri" w:hAnsi="Calibri" w:cs="Calibri"/>
                <w:b/>
                <w:bCs/>
                <w:sz w:val="18"/>
                <w:szCs w:val="18"/>
                <w:lang w:val="en-GB"/>
              </w:rPr>
              <w:t>Disease Risk Index</w:t>
            </w:r>
          </w:p>
          <w:p w:rsidR="00142FDA" w:rsidRPr="00D800EA" w:rsidRDefault="00142FDA" w:rsidP="00142FDA">
            <w:pPr>
              <w:rPr>
                <w:rFonts w:ascii="Calibri" w:hAnsi="Calibri" w:cs="Calibri"/>
                <w:sz w:val="18"/>
                <w:szCs w:val="18"/>
                <w:lang w:val="en-GB"/>
              </w:rPr>
            </w:pPr>
            <w:r w:rsidRPr="00D800EA">
              <w:rPr>
                <w:rFonts w:ascii="Calibri" w:hAnsi="Calibri" w:cs="Calibri"/>
                <w:b/>
                <w:bCs/>
                <w:sz w:val="18"/>
                <w:szCs w:val="18"/>
                <w:lang w:val="en-GB"/>
              </w:rPr>
              <w:t xml:space="preserve">  </w:t>
            </w:r>
            <w:r w:rsidRPr="00D800EA">
              <w:rPr>
                <w:rFonts w:ascii="Calibri" w:hAnsi="Calibri" w:cs="Calibri"/>
                <w:sz w:val="18"/>
                <w:szCs w:val="18"/>
                <w:lang w:val="en-GB"/>
              </w:rPr>
              <w:t>High / Very High (vs. Low/Intermediate)</w:t>
            </w:r>
          </w:p>
        </w:tc>
        <w:tc>
          <w:tcPr>
            <w:tcW w:w="2434"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1.57 (0.88-2.81)</w:t>
            </w:r>
          </w:p>
        </w:tc>
        <w:tc>
          <w:tcPr>
            <w:tcW w:w="760"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0.126</w:t>
            </w:r>
          </w:p>
        </w:tc>
      </w:tr>
      <w:tr w:rsidR="000A3E8F" w:rsidRPr="00D800EA" w:rsidTr="003C1BA9">
        <w:trPr>
          <w:trHeight w:val="73"/>
        </w:trPr>
        <w:tc>
          <w:tcPr>
            <w:tcW w:w="3940" w:type="dxa"/>
            <w:shd w:val="clear" w:color="auto" w:fill="BFBFBF" w:themeFill="background1" w:themeFillShade="BF"/>
          </w:tcPr>
          <w:p w:rsidR="000A3E8F" w:rsidRPr="00D800EA" w:rsidRDefault="000A3E8F" w:rsidP="000A3E8F">
            <w:pPr>
              <w:rPr>
                <w:rFonts w:ascii="Calibri" w:hAnsi="Calibri" w:cs="Calibri"/>
                <w:b/>
                <w:bCs/>
                <w:kern w:val="2"/>
                <w:sz w:val="18"/>
                <w:szCs w:val="18"/>
                <w:lang w:val="en-US"/>
              </w:rPr>
            </w:pPr>
          </w:p>
          <w:p w:rsidR="000A3E8F" w:rsidRPr="00D800EA" w:rsidRDefault="000A3E8F" w:rsidP="000A3E8F">
            <w:pPr>
              <w:rPr>
                <w:rFonts w:ascii="Calibri" w:hAnsi="Calibri" w:cs="Calibri"/>
                <w:b/>
                <w:bCs/>
                <w:sz w:val="18"/>
                <w:szCs w:val="18"/>
                <w:lang w:val="en-GB"/>
              </w:rPr>
            </w:pPr>
            <w:r w:rsidRPr="00D800EA">
              <w:rPr>
                <w:rFonts w:ascii="Calibri" w:hAnsi="Calibri" w:cs="Calibri"/>
                <w:b/>
                <w:bCs/>
                <w:kern w:val="2"/>
                <w:sz w:val="18"/>
                <w:szCs w:val="18"/>
                <w:lang w:val="en-US"/>
              </w:rPr>
              <w:t>Patients from 15-GETH-TC</w:t>
            </w:r>
            <w:r w:rsidR="00E61A22" w:rsidRPr="00D800EA">
              <w:rPr>
                <w:rFonts w:ascii="Calibri" w:hAnsi="Calibri" w:cs="Calibri"/>
                <w:b/>
                <w:bCs/>
                <w:kern w:val="2"/>
                <w:sz w:val="18"/>
                <w:szCs w:val="18"/>
                <w:lang w:val="en-US"/>
              </w:rPr>
              <w:t xml:space="preserve"> (n=343)</w:t>
            </w:r>
          </w:p>
        </w:tc>
        <w:tc>
          <w:tcPr>
            <w:tcW w:w="2434" w:type="dxa"/>
            <w:shd w:val="clear" w:color="auto" w:fill="BFBFBF" w:themeFill="background1" w:themeFillShade="BF"/>
          </w:tcPr>
          <w:p w:rsidR="000A3E8F" w:rsidRPr="00D800EA" w:rsidRDefault="000A3E8F" w:rsidP="000A3E8F">
            <w:pPr>
              <w:jc w:val="center"/>
              <w:rPr>
                <w:rFonts w:ascii="Calibri" w:hAnsi="Calibri" w:cs="Calibri"/>
                <w:b/>
                <w:bCs/>
                <w:sz w:val="18"/>
                <w:szCs w:val="18"/>
                <w:lang w:val="en-GB"/>
              </w:rPr>
            </w:pPr>
            <w:r w:rsidRPr="00D800EA">
              <w:rPr>
                <w:rFonts w:ascii="Calibri" w:hAnsi="Calibri" w:cs="Calibri"/>
                <w:b/>
                <w:bCs/>
                <w:sz w:val="18"/>
                <w:szCs w:val="18"/>
                <w:lang w:val="en-GB"/>
              </w:rPr>
              <w:t>Frail (vs. Fit and Pre-Frail)</w:t>
            </w:r>
          </w:p>
          <w:p w:rsidR="000A3E8F" w:rsidRPr="00D800EA" w:rsidRDefault="000A3E8F" w:rsidP="000A3E8F">
            <w:pPr>
              <w:jc w:val="center"/>
              <w:rPr>
                <w:rFonts w:ascii="Calibri" w:hAnsi="Calibri" w:cs="Calibri"/>
                <w:sz w:val="18"/>
                <w:szCs w:val="18"/>
                <w:lang w:val="en-GB"/>
              </w:rPr>
            </w:pPr>
            <w:r w:rsidRPr="00D800EA">
              <w:rPr>
                <w:rFonts w:ascii="Calibri" w:hAnsi="Calibri" w:cs="Calibri"/>
                <w:b/>
                <w:bCs/>
                <w:sz w:val="18"/>
                <w:szCs w:val="18"/>
                <w:lang w:val="en-GB"/>
              </w:rPr>
              <w:t>Odds Ratio (95% CI)</w:t>
            </w:r>
          </w:p>
        </w:tc>
        <w:tc>
          <w:tcPr>
            <w:tcW w:w="760" w:type="dxa"/>
            <w:shd w:val="clear" w:color="auto" w:fill="BFBFBF" w:themeFill="background1" w:themeFillShade="BF"/>
          </w:tcPr>
          <w:p w:rsidR="000A3E8F" w:rsidRPr="00D800EA" w:rsidRDefault="000A3E8F" w:rsidP="000A3E8F">
            <w:pPr>
              <w:jc w:val="center"/>
              <w:rPr>
                <w:rFonts w:ascii="Calibri" w:hAnsi="Calibri" w:cs="Calibri"/>
                <w:sz w:val="18"/>
                <w:szCs w:val="18"/>
                <w:lang w:val="en-GB"/>
              </w:rPr>
            </w:pPr>
            <w:r w:rsidRPr="00D800EA">
              <w:rPr>
                <w:rFonts w:ascii="Calibri" w:hAnsi="Calibri" w:cs="Calibri"/>
                <w:b/>
                <w:bCs/>
                <w:kern w:val="2"/>
                <w:sz w:val="18"/>
                <w:szCs w:val="18"/>
                <w:lang w:val="en-GB"/>
              </w:rPr>
              <w:t>P value</w:t>
            </w:r>
          </w:p>
        </w:tc>
      </w:tr>
      <w:tr w:rsidR="00142FDA" w:rsidRPr="00D800EA" w:rsidTr="003C1BA9">
        <w:trPr>
          <w:trHeight w:val="73"/>
        </w:trPr>
        <w:tc>
          <w:tcPr>
            <w:tcW w:w="3940" w:type="dxa"/>
          </w:tcPr>
          <w:p w:rsidR="00142FDA" w:rsidRPr="00D800EA" w:rsidRDefault="00142FDA" w:rsidP="00142FDA">
            <w:pPr>
              <w:rPr>
                <w:rFonts w:ascii="Calibri" w:hAnsi="Calibri" w:cs="Calibri"/>
                <w:b/>
                <w:bCs/>
                <w:kern w:val="2"/>
                <w:sz w:val="18"/>
                <w:szCs w:val="18"/>
                <w:lang w:val="en-GB"/>
              </w:rPr>
            </w:pPr>
            <w:r w:rsidRPr="00D800EA">
              <w:rPr>
                <w:rFonts w:ascii="Calibri" w:hAnsi="Calibri" w:cs="Calibri"/>
                <w:b/>
                <w:bCs/>
                <w:kern w:val="2"/>
                <w:sz w:val="18"/>
                <w:szCs w:val="18"/>
                <w:lang w:val="en-GB"/>
              </w:rPr>
              <w:t>Age ranges (years)</w:t>
            </w:r>
          </w:p>
          <w:p w:rsidR="00142FDA" w:rsidRPr="00D800EA" w:rsidRDefault="00142FDA" w:rsidP="00142FDA">
            <w:pPr>
              <w:rPr>
                <w:rFonts w:ascii="Calibri" w:hAnsi="Calibri" w:cs="Calibri"/>
                <w:kern w:val="2"/>
                <w:sz w:val="18"/>
                <w:szCs w:val="18"/>
                <w:lang w:val="en-GB"/>
              </w:rPr>
            </w:pPr>
            <w:r w:rsidRPr="00D800EA">
              <w:rPr>
                <w:rFonts w:ascii="Calibri" w:hAnsi="Calibri" w:cs="Calibri"/>
                <w:kern w:val="2"/>
                <w:sz w:val="18"/>
                <w:szCs w:val="18"/>
                <w:lang w:val="en-GB"/>
              </w:rPr>
              <w:t xml:space="preserve">   41-59 (vs. 18-40)</w:t>
            </w:r>
          </w:p>
          <w:p w:rsidR="00142FDA" w:rsidRPr="00D800EA" w:rsidRDefault="00142FDA" w:rsidP="00142FDA">
            <w:pPr>
              <w:rPr>
                <w:rFonts w:ascii="Calibri" w:hAnsi="Calibri" w:cs="Calibri"/>
                <w:b/>
                <w:bCs/>
                <w:kern w:val="2"/>
                <w:sz w:val="18"/>
                <w:szCs w:val="18"/>
                <w:lang w:val="en-GB"/>
              </w:rPr>
            </w:pPr>
            <w:r w:rsidRPr="00D800EA">
              <w:rPr>
                <w:rFonts w:ascii="Calibri" w:hAnsi="Calibri" w:cs="Calibri"/>
                <w:kern w:val="2"/>
                <w:sz w:val="18"/>
                <w:szCs w:val="18"/>
                <w:lang w:val="en-GB"/>
              </w:rPr>
              <w:t xml:space="preserve">   ≥ 60 (vs. 18-40)</w:t>
            </w:r>
          </w:p>
        </w:tc>
        <w:tc>
          <w:tcPr>
            <w:tcW w:w="2434" w:type="dxa"/>
          </w:tcPr>
          <w:p w:rsidR="000A3E8F" w:rsidRPr="00D800EA" w:rsidRDefault="000A3E8F" w:rsidP="00142FDA">
            <w:pPr>
              <w:jc w:val="center"/>
              <w:rPr>
                <w:rFonts w:ascii="Calibri" w:hAnsi="Calibri" w:cs="Calibri"/>
                <w:sz w:val="18"/>
                <w:szCs w:val="18"/>
                <w:lang w:val="en-GB"/>
              </w:rPr>
            </w:pPr>
          </w:p>
          <w:p w:rsidR="00142FDA"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1.39 (0.54-3.55)</w:t>
            </w: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0.57 (0.20-1.61)</w:t>
            </w:r>
          </w:p>
        </w:tc>
        <w:tc>
          <w:tcPr>
            <w:tcW w:w="760"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0.490</w:t>
            </w: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0.291</w:t>
            </w:r>
          </w:p>
        </w:tc>
      </w:tr>
      <w:tr w:rsidR="00142FDA" w:rsidRPr="00D800EA" w:rsidTr="003C1BA9">
        <w:trPr>
          <w:trHeight w:val="73"/>
        </w:trPr>
        <w:tc>
          <w:tcPr>
            <w:tcW w:w="3940" w:type="dxa"/>
          </w:tcPr>
          <w:p w:rsidR="00142FDA" w:rsidRPr="00D800EA" w:rsidRDefault="00142FDA" w:rsidP="00142FDA">
            <w:pPr>
              <w:rPr>
                <w:rFonts w:ascii="Calibri" w:hAnsi="Calibri" w:cs="Calibri"/>
                <w:b/>
                <w:bCs/>
                <w:kern w:val="2"/>
                <w:sz w:val="18"/>
                <w:szCs w:val="18"/>
                <w:lang w:val="en-GB"/>
              </w:rPr>
            </w:pPr>
            <w:r w:rsidRPr="00D800EA">
              <w:rPr>
                <w:rFonts w:ascii="Calibri" w:hAnsi="Calibri" w:cs="Calibri"/>
                <w:b/>
                <w:bCs/>
                <w:kern w:val="2"/>
                <w:sz w:val="18"/>
                <w:szCs w:val="18"/>
                <w:lang w:val="en-GB"/>
              </w:rPr>
              <w:t>Sex</w:t>
            </w:r>
          </w:p>
          <w:p w:rsidR="00142FDA" w:rsidRPr="00D800EA" w:rsidRDefault="00142FDA" w:rsidP="00142FDA">
            <w:pPr>
              <w:rPr>
                <w:rFonts w:ascii="Calibri" w:hAnsi="Calibri" w:cs="Calibri"/>
                <w:kern w:val="2"/>
                <w:sz w:val="18"/>
                <w:szCs w:val="18"/>
                <w:lang w:val="en-GB"/>
              </w:rPr>
            </w:pPr>
            <w:r w:rsidRPr="00D800EA">
              <w:rPr>
                <w:rFonts w:ascii="Calibri" w:hAnsi="Calibri" w:cs="Calibri"/>
                <w:kern w:val="2"/>
                <w:sz w:val="18"/>
                <w:szCs w:val="18"/>
                <w:lang w:val="en-GB"/>
              </w:rPr>
              <w:t xml:space="preserve">  Female (vs. Male)</w:t>
            </w:r>
          </w:p>
        </w:tc>
        <w:tc>
          <w:tcPr>
            <w:tcW w:w="2434"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1.13 (0.56-2.28)</w:t>
            </w:r>
          </w:p>
        </w:tc>
        <w:tc>
          <w:tcPr>
            <w:tcW w:w="760"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0.728</w:t>
            </w:r>
          </w:p>
        </w:tc>
      </w:tr>
      <w:tr w:rsidR="00142FDA" w:rsidRPr="00D800EA" w:rsidTr="003C1BA9">
        <w:trPr>
          <w:trHeight w:val="73"/>
        </w:trPr>
        <w:tc>
          <w:tcPr>
            <w:tcW w:w="3940" w:type="dxa"/>
          </w:tcPr>
          <w:p w:rsidR="00142FDA" w:rsidRPr="00D800EA" w:rsidRDefault="00142FDA" w:rsidP="00142FDA">
            <w:pPr>
              <w:rPr>
                <w:rFonts w:ascii="Calibri" w:hAnsi="Calibri" w:cs="Calibri"/>
                <w:b/>
                <w:bCs/>
                <w:kern w:val="2"/>
                <w:sz w:val="18"/>
                <w:szCs w:val="18"/>
                <w:lang w:val="en-GB"/>
              </w:rPr>
            </w:pPr>
            <w:r w:rsidRPr="00D800EA">
              <w:rPr>
                <w:rFonts w:ascii="Calibri" w:hAnsi="Calibri" w:cs="Calibri"/>
                <w:b/>
                <w:bCs/>
                <w:kern w:val="2"/>
                <w:sz w:val="18"/>
                <w:szCs w:val="18"/>
                <w:lang w:val="en-GB"/>
              </w:rPr>
              <w:t>Karnofsky Performance Status</w:t>
            </w:r>
          </w:p>
          <w:p w:rsidR="00142FDA" w:rsidRPr="00D800EA" w:rsidRDefault="00142FDA" w:rsidP="00142FDA">
            <w:pPr>
              <w:rPr>
                <w:rFonts w:ascii="Calibri" w:hAnsi="Calibri" w:cs="Calibri"/>
                <w:sz w:val="18"/>
                <w:szCs w:val="18"/>
                <w:lang w:val="en-GB"/>
              </w:rPr>
            </w:pPr>
            <w:r w:rsidRPr="00D800EA">
              <w:rPr>
                <w:rFonts w:ascii="Calibri" w:hAnsi="Calibri" w:cs="Calibri"/>
                <w:kern w:val="2"/>
                <w:sz w:val="18"/>
                <w:szCs w:val="18"/>
                <w:lang w:val="en-GB"/>
              </w:rPr>
              <w:t xml:space="preserve">  &lt;90% (vs. &gt;90%)</w:t>
            </w:r>
          </w:p>
        </w:tc>
        <w:tc>
          <w:tcPr>
            <w:tcW w:w="2434"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2.08 (1.03-4.22)</w:t>
            </w:r>
          </w:p>
        </w:tc>
        <w:tc>
          <w:tcPr>
            <w:tcW w:w="760"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0.041</w:t>
            </w:r>
          </w:p>
        </w:tc>
      </w:tr>
      <w:tr w:rsidR="00142FDA" w:rsidRPr="00D800EA" w:rsidTr="003C1BA9">
        <w:trPr>
          <w:trHeight w:val="73"/>
        </w:trPr>
        <w:tc>
          <w:tcPr>
            <w:tcW w:w="3940" w:type="dxa"/>
          </w:tcPr>
          <w:p w:rsidR="00142FDA" w:rsidRPr="00D800EA" w:rsidRDefault="00142FDA" w:rsidP="00142FDA">
            <w:pPr>
              <w:rPr>
                <w:rFonts w:ascii="Calibri" w:hAnsi="Calibri" w:cs="Calibri"/>
                <w:b/>
                <w:bCs/>
                <w:sz w:val="18"/>
                <w:szCs w:val="18"/>
                <w:lang w:val="en-GB"/>
              </w:rPr>
            </w:pPr>
            <w:r w:rsidRPr="00D800EA">
              <w:rPr>
                <w:rFonts w:ascii="Calibri" w:hAnsi="Calibri" w:cs="Calibri"/>
                <w:b/>
                <w:bCs/>
                <w:sz w:val="18"/>
                <w:szCs w:val="18"/>
                <w:lang w:val="en-GB"/>
              </w:rPr>
              <w:t>HCT-CI</w:t>
            </w:r>
          </w:p>
          <w:p w:rsidR="00142FDA" w:rsidRPr="00D800EA" w:rsidRDefault="00142FDA" w:rsidP="00142FDA">
            <w:pPr>
              <w:rPr>
                <w:rFonts w:ascii="Calibri" w:hAnsi="Calibri" w:cs="Calibri"/>
                <w:sz w:val="18"/>
                <w:szCs w:val="18"/>
                <w:lang w:val="en-GB"/>
              </w:rPr>
            </w:pPr>
            <w:r w:rsidRPr="00D800EA">
              <w:rPr>
                <w:rFonts w:ascii="Calibri" w:hAnsi="Calibri" w:cs="Calibri"/>
                <w:sz w:val="18"/>
                <w:szCs w:val="18"/>
                <w:lang w:val="en-GB"/>
              </w:rPr>
              <w:t xml:space="preserve">  &gt;</w:t>
            </w:r>
            <w:r w:rsidR="000A3E8F" w:rsidRPr="00D800EA">
              <w:rPr>
                <w:rFonts w:ascii="Calibri" w:hAnsi="Calibri" w:cs="Calibri"/>
                <w:sz w:val="18"/>
                <w:szCs w:val="18"/>
                <w:lang w:val="en-GB"/>
              </w:rPr>
              <w:t>2</w:t>
            </w:r>
            <w:r w:rsidRPr="00D800EA">
              <w:rPr>
                <w:rFonts w:ascii="Calibri" w:hAnsi="Calibri" w:cs="Calibri"/>
                <w:sz w:val="18"/>
                <w:szCs w:val="18"/>
                <w:lang w:val="en-GB"/>
              </w:rPr>
              <w:t xml:space="preserve"> (vs. 0-</w:t>
            </w:r>
            <w:r w:rsidR="000A3E8F" w:rsidRPr="00D800EA">
              <w:rPr>
                <w:rFonts w:ascii="Calibri" w:hAnsi="Calibri" w:cs="Calibri"/>
                <w:sz w:val="18"/>
                <w:szCs w:val="18"/>
                <w:lang w:val="en-GB"/>
              </w:rPr>
              <w:t>2</w:t>
            </w:r>
            <w:r w:rsidRPr="00D800EA">
              <w:rPr>
                <w:rFonts w:ascii="Calibri" w:hAnsi="Calibri" w:cs="Calibri"/>
                <w:sz w:val="18"/>
                <w:szCs w:val="18"/>
                <w:lang w:val="en-GB"/>
              </w:rPr>
              <w:t>)</w:t>
            </w:r>
          </w:p>
        </w:tc>
        <w:tc>
          <w:tcPr>
            <w:tcW w:w="2434"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2.72 (1.35-5.47)</w:t>
            </w:r>
          </w:p>
        </w:tc>
        <w:tc>
          <w:tcPr>
            <w:tcW w:w="760" w:type="dxa"/>
          </w:tcPr>
          <w:p w:rsidR="00142FDA" w:rsidRPr="00D800EA" w:rsidRDefault="00142FDA" w:rsidP="00142FDA">
            <w:pPr>
              <w:jc w:val="center"/>
              <w:rPr>
                <w:rFonts w:ascii="Calibri" w:hAnsi="Calibri" w:cs="Calibri"/>
                <w:sz w:val="18"/>
                <w:szCs w:val="18"/>
                <w:lang w:val="en-GB"/>
              </w:rPr>
            </w:pPr>
          </w:p>
          <w:p w:rsidR="000A3E8F" w:rsidRPr="00D800EA" w:rsidRDefault="000A3E8F" w:rsidP="000A3E8F">
            <w:pPr>
              <w:jc w:val="center"/>
              <w:rPr>
                <w:rFonts w:ascii="Calibri" w:hAnsi="Calibri" w:cs="Calibri"/>
                <w:sz w:val="18"/>
                <w:szCs w:val="18"/>
                <w:lang w:val="en-GB"/>
              </w:rPr>
            </w:pPr>
            <w:r w:rsidRPr="00D800EA">
              <w:rPr>
                <w:rFonts w:ascii="Calibri" w:hAnsi="Calibri" w:cs="Calibri"/>
                <w:sz w:val="18"/>
                <w:szCs w:val="18"/>
                <w:lang w:val="en-GB"/>
              </w:rPr>
              <w:t>0.005</w:t>
            </w:r>
          </w:p>
        </w:tc>
      </w:tr>
      <w:tr w:rsidR="00142FDA" w:rsidRPr="00D800EA" w:rsidTr="003C1BA9">
        <w:trPr>
          <w:trHeight w:val="73"/>
        </w:trPr>
        <w:tc>
          <w:tcPr>
            <w:tcW w:w="3940" w:type="dxa"/>
          </w:tcPr>
          <w:p w:rsidR="00142FDA" w:rsidRPr="00D800EA" w:rsidRDefault="00142FDA" w:rsidP="00142FDA">
            <w:pPr>
              <w:rPr>
                <w:rFonts w:ascii="Calibri" w:hAnsi="Calibri" w:cs="Calibri"/>
                <w:b/>
                <w:bCs/>
                <w:sz w:val="18"/>
                <w:szCs w:val="18"/>
                <w:lang w:val="en-GB"/>
              </w:rPr>
            </w:pPr>
            <w:r w:rsidRPr="00D800EA">
              <w:rPr>
                <w:rFonts w:ascii="Calibri" w:hAnsi="Calibri" w:cs="Calibri"/>
                <w:b/>
                <w:bCs/>
                <w:sz w:val="18"/>
                <w:szCs w:val="18"/>
                <w:lang w:val="en-GB"/>
              </w:rPr>
              <w:t>Disease Risk Index</w:t>
            </w:r>
          </w:p>
          <w:p w:rsidR="00142FDA" w:rsidRPr="00D800EA" w:rsidRDefault="00142FDA" w:rsidP="00142FDA">
            <w:pPr>
              <w:rPr>
                <w:rFonts w:ascii="Calibri" w:hAnsi="Calibri" w:cs="Calibri"/>
                <w:sz w:val="18"/>
                <w:szCs w:val="18"/>
                <w:lang w:val="en-GB"/>
              </w:rPr>
            </w:pPr>
            <w:r w:rsidRPr="00D800EA">
              <w:rPr>
                <w:rFonts w:ascii="Calibri" w:hAnsi="Calibri" w:cs="Calibri"/>
                <w:b/>
                <w:bCs/>
                <w:sz w:val="18"/>
                <w:szCs w:val="18"/>
                <w:lang w:val="en-GB"/>
              </w:rPr>
              <w:t xml:space="preserve">  </w:t>
            </w:r>
            <w:r w:rsidRPr="00D800EA">
              <w:rPr>
                <w:rFonts w:ascii="Calibri" w:hAnsi="Calibri" w:cs="Calibri"/>
                <w:sz w:val="18"/>
                <w:szCs w:val="18"/>
                <w:lang w:val="en-GB"/>
              </w:rPr>
              <w:t>High / Very High (vs. Low/Intermediate)</w:t>
            </w:r>
          </w:p>
        </w:tc>
        <w:tc>
          <w:tcPr>
            <w:tcW w:w="2434"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0.88 (0.42-1.81)</w:t>
            </w:r>
          </w:p>
        </w:tc>
        <w:tc>
          <w:tcPr>
            <w:tcW w:w="760" w:type="dxa"/>
          </w:tcPr>
          <w:p w:rsidR="00142FDA" w:rsidRPr="00D800EA" w:rsidRDefault="00142FDA" w:rsidP="00142FDA">
            <w:pPr>
              <w:jc w:val="center"/>
              <w:rPr>
                <w:rFonts w:ascii="Calibri" w:hAnsi="Calibri" w:cs="Calibri"/>
                <w:sz w:val="18"/>
                <w:szCs w:val="18"/>
                <w:lang w:val="en-GB"/>
              </w:rPr>
            </w:pPr>
          </w:p>
          <w:p w:rsidR="000A3E8F" w:rsidRPr="00D800EA" w:rsidRDefault="000A3E8F" w:rsidP="00142FDA">
            <w:pPr>
              <w:jc w:val="center"/>
              <w:rPr>
                <w:rFonts w:ascii="Calibri" w:hAnsi="Calibri" w:cs="Calibri"/>
                <w:sz w:val="18"/>
                <w:szCs w:val="18"/>
                <w:lang w:val="en-GB"/>
              </w:rPr>
            </w:pPr>
            <w:r w:rsidRPr="00D800EA">
              <w:rPr>
                <w:rFonts w:ascii="Calibri" w:hAnsi="Calibri" w:cs="Calibri"/>
                <w:sz w:val="18"/>
                <w:szCs w:val="18"/>
                <w:lang w:val="en-GB"/>
              </w:rPr>
              <w:t>0.734</w:t>
            </w:r>
          </w:p>
        </w:tc>
      </w:tr>
    </w:tbl>
    <w:p w:rsidR="003C1BA9" w:rsidRPr="00D800EA" w:rsidRDefault="003C1BA9" w:rsidP="008628E0">
      <w:pPr>
        <w:rPr>
          <w:b/>
          <w:bCs/>
          <w:lang w:val="en-US"/>
        </w:rPr>
      </w:pPr>
    </w:p>
    <w:p w:rsidR="003C1BA9" w:rsidRPr="00D800EA" w:rsidRDefault="003C1BA9" w:rsidP="008628E0">
      <w:pPr>
        <w:rPr>
          <w:b/>
          <w:bCs/>
          <w:lang w:val="en-US"/>
        </w:rPr>
      </w:pPr>
    </w:p>
    <w:p w:rsidR="003C1BA9" w:rsidRPr="00D800EA" w:rsidRDefault="003C1BA9" w:rsidP="008628E0">
      <w:pPr>
        <w:rPr>
          <w:b/>
          <w:bCs/>
          <w:lang w:val="en-US"/>
        </w:rPr>
      </w:pPr>
    </w:p>
    <w:p w:rsidR="003C1BA9" w:rsidRPr="00D800EA" w:rsidRDefault="003C1BA9" w:rsidP="008628E0">
      <w:pPr>
        <w:rPr>
          <w:b/>
          <w:bCs/>
          <w:lang w:val="en-US"/>
        </w:rPr>
      </w:pPr>
    </w:p>
    <w:p w:rsidR="003C1BA9" w:rsidRPr="00D800EA" w:rsidRDefault="003C1BA9" w:rsidP="008628E0">
      <w:pPr>
        <w:rPr>
          <w:b/>
          <w:bCs/>
          <w:lang w:val="en-US"/>
        </w:rPr>
      </w:pPr>
    </w:p>
    <w:p w:rsidR="003C1BA9" w:rsidRPr="00D800EA" w:rsidRDefault="003C1BA9" w:rsidP="008628E0">
      <w:pPr>
        <w:rPr>
          <w:b/>
          <w:bCs/>
          <w:lang w:val="en-US"/>
        </w:rPr>
      </w:pPr>
    </w:p>
    <w:p w:rsidR="003C1BA9" w:rsidRPr="00D800EA" w:rsidRDefault="003C1BA9" w:rsidP="008628E0">
      <w:pPr>
        <w:rPr>
          <w:b/>
          <w:bCs/>
          <w:lang w:val="en-US"/>
        </w:rPr>
      </w:pPr>
    </w:p>
    <w:p w:rsidR="003C1BA9" w:rsidRPr="00D800EA" w:rsidRDefault="003C1BA9" w:rsidP="008628E0">
      <w:pPr>
        <w:rPr>
          <w:b/>
          <w:bCs/>
          <w:lang w:val="en-US"/>
        </w:rPr>
      </w:pPr>
    </w:p>
    <w:p w:rsidR="008628E0" w:rsidRPr="00D800EA" w:rsidRDefault="008628E0" w:rsidP="008628E0">
      <w:pPr>
        <w:rPr>
          <w:b/>
          <w:bCs/>
          <w:lang w:val="en-US"/>
        </w:rPr>
      </w:pPr>
    </w:p>
    <w:p w:rsidR="008628E0" w:rsidRPr="00D800EA" w:rsidRDefault="008628E0" w:rsidP="008628E0">
      <w:pPr>
        <w:rPr>
          <w:b/>
          <w:bCs/>
          <w:lang w:val="en-US"/>
        </w:rPr>
      </w:pPr>
    </w:p>
    <w:p w:rsidR="008628E0" w:rsidRPr="00D800EA" w:rsidRDefault="008628E0" w:rsidP="008628E0">
      <w:pPr>
        <w:rPr>
          <w:b/>
          <w:bCs/>
          <w:lang w:val="en-US"/>
        </w:rPr>
      </w:pPr>
    </w:p>
    <w:p w:rsidR="008628E0" w:rsidRPr="00D800EA" w:rsidRDefault="008628E0" w:rsidP="008628E0">
      <w:pPr>
        <w:rPr>
          <w:b/>
          <w:bCs/>
          <w:lang w:val="en-US"/>
        </w:rPr>
      </w:pPr>
    </w:p>
    <w:p w:rsidR="008628E0" w:rsidRPr="00D800EA" w:rsidRDefault="008628E0" w:rsidP="008628E0">
      <w:pPr>
        <w:rPr>
          <w:b/>
          <w:bCs/>
          <w:lang w:val="en-US"/>
        </w:rPr>
      </w:pPr>
    </w:p>
    <w:p w:rsidR="008628E0" w:rsidRPr="00D800EA" w:rsidRDefault="008628E0" w:rsidP="008628E0">
      <w:pPr>
        <w:rPr>
          <w:b/>
          <w:bCs/>
          <w:lang w:val="en-US"/>
        </w:rPr>
      </w:pPr>
    </w:p>
    <w:p w:rsidR="00142FDA" w:rsidRPr="00D800EA" w:rsidRDefault="00142FDA" w:rsidP="008628E0">
      <w:pPr>
        <w:rPr>
          <w:b/>
          <w:bCs/>
          <w:lang w:val="en-US"/>
        </w:rPr>
      </w:pPr>
    </w:p>
    <w:p w:rsidR="00142FDA" w:rsidRPr="00D800EA" w:rsidRDefault="00142FDA" w:rsidP="008628E0">
      <w:pPr>
        <w:rPr>
          <w:b/>
          <w:bCs/>
          <w:lang w:val="en-US"/>
        </w:rPr>
      </w:pPr>
    </w:p>
    <w:p w:rsidR="00142FDA" w:rsidRPr="00D800EA" w:rsidRDefault="00142FDA" w:rsidP="008628E0">
      <w:pPr>
        <w:rPr>
          <w:b/>
          <w:bCs/>
          <w:lang w:val="en-US"/>
        </w:rPr>
      </w:pPr>
    </w:p>
    <w:p w:rsidR="00142FDA" w:rsidRPr="00D800EA" w:rsidRDefault="00142FDA" w:rsidP="008628E0">
      <w:pPr>
        <w:rPr>
          <w:b/>
          <w:bCs/>
          <w:lang w:val="en-US"/>
        </w:rPr>
      </w:pPr>
    </w:p>
    <w:p w:rsidR="00142FDA" w:rsidRPr="00D800EA" w:rsidRDefault="00142FDA" w:rsidP="008628E0">
      <w:pPr>
        <w:rPr>
          <w:b/>
          <w:bCs/>
          <w:lang w:val="en-US"/>
        </w:rPr>
      </w:pPr>
    </w:p>
    <w:p w:rsidR="00142FDA" w:rsidRPr="00D800EA" w:rsidRDefault="00142FDA" w:rsidP="008628E0">
      <w:pPr>
        <w:rPr>
          <w:b/>
          <w:bCs/>
          <w:lang w:val="en-US"/>
        </w:rPr>
      </w:pPr>
    </w:p>
    <w:p w:rsidR="008628E0" w:rsidRPr="00D800EA" w:rsidRDefault="008628E0" w:rsidP="008628E0">
      <w:pPr>
        <w:jc w:val="both"/>
        <w:rPr>
          <w:b/>
          <w:bCs/>
          <w:lang w:val="en-US"/>
        </w:rPr>
      </w:pPr>
      <w:r w:rsidRPr="00D800EA">
        <w:rPr>
          <w:lang w:val="en-US"/>
        </w:rPr>
        <w:t>HCT-CI: Hematopoietic cell transplant-comorbidity index</w:t>
      </w:r>
    </w:p>
    <w:p w:rsidR="00D800EA" w:rsidRPr="00E61A22" w:rsidRDefault="00D800EA" w:rsidP="00D800EA">
      <w:pPr>
        <w:jc w:val="both"/>
        <w:rPr>
          <w:b/>
          <w:bCs/>
          <w:lang w:val="en-US"/>
        </w:rPr>
      </w:pPr>
      <w:r w:rsidRPr="00C94600">
        <w:rPr>
          <w:b/>
          <w:bCs/>
          <w:lang w:val="en-US"/>
        </w:rPr>
        <w:t>Note:</w:t>
      </w:r>
      <w:r w:rsidRPr="00C94600">
        <w:rPr>
          <w:lang w:val="en-US"/>
        </w:rPr>
        <w:t xml:space="preserve"> </w:t>
      </w:r>
      <w:r w:rsidRPr="00D800EA">
        <w:rPr>
          <w:lang w:val="en-US"/>
        </w:rPr>
        <w:t xml:space="preserve">Results were analyzed in the entire cohort and separately in patients from the PMCC and GETH-TC institutions. The predictors of being classified as a frail patient were similar in the two cohorts of Canadian and Spanish patients.  </w:t>
      </w:r>
    </w:p>
    <w:p w:rsidR="00D800EA" w:rsidRPr="00E61A22" w:rsidRDefault="00D800EA" w:rsidP="00E61A22">
      <w:pPr>
        <w:jc w:val="both"/>
        <w:rPr>
          <w:b/>
          <w:bCs/>
          <w:lang w:val="en-US"/>
        </w:rPr>
      </w:pPr>
    </w:p>
    <w:p w:rsidR="000A3E8F" w:rsidRDefault="000A3E8F" w:rsidP="008628E0">
      <w:pPr>
        <w:rPr>
          <w:b/>
          <w:bCs/>
          <w:lang w:val="en-US"/>
        </w:rPr>
      </w:pPr>
    </w:p>
    <w:p w:rsidR="000A3E8F" w:rsidRPr="00E61A22" w:rsidRDefault="000A3E8F" w:rsidP="000A3E8F">
      <w:pPr>
        <w:autoSpaceDE w:val="0"/>
        <w:autoSpaceDN w:val="0"/>
        <w:adjustRightInd w:val="0"/>
        <w:spacing w:after="0" w:line="400" w:lineRule="atLeast"/>
        <w:rPr>
          <w:rFonts w:ascii="Times New Roman" w:hAnsi="Times New Roman" w:cs="Times New Roman"/>
          <w:kern w:val="0"/>
          <w:sz w:val="24"/>
          <w:szCs w:val="24"/>
          <w:lang w:val="en-US"/>
        </w:rPr>
      </w:pPr>
    </w:p>
    <w:p w:rsidR="000A3E8F" w:rsidRPr="00E61A22" w:rsidRDefault="000A3E8F" w:rsidP="000A3E8F">
      <w:pPr>
        <w:autoSpaceDE w:val="0"/>
        <w:autoSpaceDN w:val="0"/>
        <w:adjustRightInd w:val="0"/>
        <w:spacing w:after="0" w:line="400" w:lineRule="atLeast"/>
        <w:rPr>
          <w:rFonts w:ascii="Times New Roman" w:hAnsi="Times New Roman" w:cs="Times New Roman"/>
          <w:kern w:val="0"/>
          <w:sz w:val="24"/>
          <w:szCs w:val="24"/>
          <w:lang w:val="en-US"/>
        </w:rPr>
      </w:pPr>
    </w:p>
    <w:p w:rsidR="00F9109C" w:rsidRPr="00A4487C" w:rsidRDefault="00F9109C" w:rsidP="00700AD3">
      <w:pPr>
        <w:rPr>
          <w:lang w:val="en-US"/>
        </w:rPr>
      </w:pPr>
    </w:p>
    <w:p w:rsidR="00AE62ED" w:rsidRPr="00D800EA" w:rsidRDefault="00621F10" w:rsidP="00700AD3">
      <w:pPr>
        <w:rPr>
          <w:b/>
          <w:bCs/>
          <w:lang w:val="en-US"/>
        </w:rPr>
      </w:pPr>
      <w:r w:rsidRPr="00D800EA">
        <w:rPr>
          <w:b/>
          <w:bCs/>
          <w:lang w:val="en-US"/>
        </w:rPr>
        <w:t xml:space="preserve">Supplementary </w:t>
      </w:r>
      <w:r w:rsidR="00F741D3" w:rsidRPr="00D800EA">
        <w:rPr>
          <w:b/>
          <w:bCs/>
          <w:lang w:val="en-US"/>
        </w:rPr>
        <w:t>Section 2</w:t>
      </w:r>
      <w:r w:rsidRPr="00D800EA">
        <w:rPr>
          <w:b/>
          <w:bCs/>
          <w:lang w:val="en-US"/>
        </w:rPr>
        <w:t>.</w:t>
      </w:r>
      <w:r w:rsidR="00AE62ED" w:rsidRPr="00D800EA">
        <w:rPr>
          <w:b/>
          <w:bCs/>
          <w:lang w:val="en-US"/>
        </w:rPr>
        <w:t xml:space="preserve"> Applicability of the HCT Frailty Scale at PMCC and 15-GETH-TC Institutions. </w:t>
      </w:r>
    </w:p>
    <w:p w:rsidR="00F9109C" w:rsidRPr="00D800EA" w:rsidRDefault="00621F10" w:rsidP="00700AD3">
      <w:pPr>
        <w:rPr>
          <w:b/>
          <w:bCs/>
          <w:lang w:val="en-US"/>
        </w:rPr>
      </w:pPr>
      <w:r w:rsidRPr="00D800EA">
        <w:rPr>
          <w:b/>
          <w:bCs/>
          <w:lang w:val="en-US"/>
        </w:rPr>
        <w:t xml:space="preserve">  Baseline Characteristics Associated with Frailty at the First Consultation. </w:t>
      </w:r>
    </w:p>
    <w:tbl>
      <w:tblPr>
        <w:tblStyle w:val="Tablaconcuadrcula"/>
        <w:tblpPr w:leftFromText="141" w:rightFromText="141" w:vertAnchor="text" w:horzAnchor="page" w:tblpX="2076" w:tblpY="128"/>
        <w:tblW w:w="6697" w:type="dxa"/>
        <w:tblLook w:val="04A0"/>
      </w:tblPr>
      <w:tblGrid>
        <w:gridCol w:w="2993"/>
        <w:gridCol w:w="1436"/>
        <w:gridCol w:w="1418"/>
        <w:gridCol w:w="850"/>
      </w:tblGrid>
      <w:tr w:rsidR="00621F10" w:rsidRPr="00D800EA" w:rsidTr="00621F10">
        <w:trPr>
          <w:trHeight w:val="132"/>
        </w:trPr>
        <w:tc>
          <w:tcPr>
            <w:tcW w:w="2993" w:type="dxa"/>
            <w:shd w:val="clear" w:color="auto" w:fill="D9D9D9" w:themeFill="background1" w:themeFillShade="D9"/>
          </w:tcPr>
          <w:p w:rsidR="00621F10" w:rsidRPr="00D800EA" w:rsidRDefault="00621F10" w:rsidP="00621F10">
            <w:pPr>
              <w:rPr>
                <w:rFonts w:ascii="Calibri" w:hAnsi="Calibri" w:cs="Calibri"/>
                <w:b/>
                <w:bCs/>
                <w:kern w:val="2"/>
                <w:sz w:val="18"/>
                <w:szCs w:val="18"/>
                <w:lang w:val="en-US"/>
              </w:rPr>
            </w:pPr>
          </w:p>
          <w:p w:rsidR="00621F10" w:rsidRPr="00D800EA" w:rsidRDefault="00621F10" w:rsidP="00621F10">
            <w:pPr>
              <w:rPr>
                <w:rFonts w:ascii="Calibri" w:hAnsi="Calibri" w:cs="Calibri"/>
                <w:b/>
                <w:bCs/>
                <w:kern w:val="2"/>
                <w:sz w:val="18"/>
                <w:szCs w:val="18"/>
                <w:lang w:val="en-US"/>
              </w:rPr>
            </w:pPr>
          </w:p>
        </w:tc>
        <w:tc>
          <w:tcPr>
            <w:tcW w:w="1436" w:type="dxa"/>
            <w:shd w:val="clear" w:color="auto" w:fill="D9D9D9" w:themeFill="background1" w:themeFillShade="D9"/>
          </w:tcPr>
          <w:p w:rsidR="00621F10" w:rsidRPr="00D800EA" w:rsidRDefault="00621F10" w:rsidP="00621F10">
            <w:pPr>
              <w:jc w:val="center"/>
              <w:rPr>
                <w:rFonts w:ascii="Calibri" w:hAnsi="Calibri" w:cs="Calibri"/>
                <w:b/>
                <w:bCs/>
                <w:kern w:val="2"/>
                <w:sz w:val="18"/>
                <w:szCs w:val="18"/>
                <w:lang w:val="en-GB"/>
              </w:rPr>
            </w:pPr>
            <w:r w:rsidRPr="00D800EA">
              <w:rPr>
                <w:rFonts w:ascii="Calibri" w:hAnsi="Calibri" w:cs="Calibri"/>
                <w:b/>
                <w:bCs/>
                <w:kern w:val="2"/>
                <w:sz w:val="18"/>
                <w:szCs w:val="18"/>
                <w:lang w:val="en-GB"/>
              </w:rPr>
              <w:t>PMCC</w:t>
            </w:r>
          </w:p>
          <w:p w:rsidR="00621F10" w:rsidRPr="00D800EA" w:rsidRDefault="00621F10" w:rsidP="00621F10">
            <w:pPr>
              <w:jc w:val="center"/>
              <w:rPr>
                <w:rFonts w:ascii="Calibri" w:hAnsi="Calibri" w:cs="Calibri"/>
                <w:b/>
                <w:bCs/>
                <w:kern w:val="2"/>
                <w:sz w:val="18"/>
                <w:szCs w:val="18"/>
                <w:lang w:val="en-GB"/>
              </w:rPr>
            </w:pPr>
            <w:r w:rsidRPr="00D800EA">
              <w:rPr>
                <w:rFonts w:ascii="Calibri" w:hAnsi="Calibri" w:cs="Calibri"/>
                <w:b/>
                <w:bCs/>
                <w:kern w:val="2"/>
                <w:sz w:val="18"/>
                <w:szCs w:val="18"/>
                <w:lang w:val="en-GB"/>
              </w:rPr>
              <w:t>734</w:t>
            </w:r>
          </w:p>
        </w:tc>
        <w:tc>
          <w:tcPr>
            <w:tcW w:w="1418" w:type="dxa"/>
            <w:shd w:val="clear" w:color="auto" w:fill="D9D9D9" w:themeFill="background1" w:themeFillShade="D9"/>
          </w:tcPr>
          <w:p w:rsidR="00621F10" w:rsidRPr="00D800EA" w:rsidRDefault="00621F10" w:rsidP="00621F10">
            <w:pPr>
              <w:jc w:val="center"/>
              <w:rPr>
                <w:rFonts w:ascii="Calibri" w:hAnsi="Calibri" w:cs="Calibri"/>
                <w:b/>
                <w:bCs/>
                <w:kern w:val="2"/>
                <w:sz w:val="18"/>
                <w:szCs w:val="18"/>
                <w:lang w:val="en-GB"/>
              </w:rPr>
            </w:pPr>
            <w:r w:rsidRPr="00D800EA">
              <w:rPr>
                <w:rFonts w:ascii="Calibri" w:hAnsi="Calibri" w:cs="Calibri"/>
                <w:b/>
                <w:bCs/>
                <w:kern w:val="2"/>
                <w:sz w:val="18"/>
                <w:szCs w:val="18"/>
                <w:lang w:val="en-GB"/>
              </w:rPr>
              <w:t>GETH-TC</w:t>
            </w:r>
          </w:p>
          <w:p w:rsidR="00621F10" w:rsidRPr="00D800EA" w:rsidRDefault="00621F10" w:rsidP="00621F10">
            <w:pPr>
              <w:jc w:val="center"/>
              <w:rPr>
                <w:rFonts w:ascii="Calibri" w:hAnsi="Calibri" w:cs="Calibri"/>
                <w:b/>
                <w:bCs/>
                <w:sz w:val="18"/>
                <w:szCs w:val="18"/>
                <w:lang w:val="en-GB"/>
              </w:rPr>
            </w:pPr>
            <w:r w:rsidRPr="00D800EA">
              <w:rPr>
                <w:rFonts w:ascii="Calibri" w:hAnsi="Calibri" w:cs="Calibri"/>
                <w:b/>
                <w:bCs/>
                <w:kern w:val="2"/>
                <w:sz w:val="18"/>
                <w:szCs w:val="18"/>
                <w:lang w:val="en-GB"/>
              </w:rPr>
              <w:t>343 ()</w:t>
            </w:r>
          </w:p>
        </w:tc>
        <w:tc>
          <w:tcPr>
            <w:tcW w:w="850" w:type="dxa"/>
            <w:shd w:val="clear" w:color="auto" w:fill="D9D9D9" w:themeFill="background1" w:themeFillShade="D9"/>
          </w:tcPr>
          <w:p w:rsidR="00621F10" w:rsidRPr="00D800EA" w:rsidRDefault="00621F10" w:rsidP="00621F10">
            <w:pPr>
              <w:jc w:val="center"/>
              <w:rPr>
                <w:rFonts w:ascii="Calibri" w:hAnsi="Calibri" w:cs="Calibri"/>
                <w:b/>
                <w:bCs/>
                <w:kern w:val="2"/>
                <w:sz w:val="18"/>
                <w:szCs w:val="18"/>
                <w:lang w:val="en-GB"/>
              </w:rPr>
            </w:pPr>
            <w:r w:rsidRPr="00D800EA">
              <w:rPr>
                <w:rFonts w:ascii="Calibri" w:hAnsi="Calibri" w:cs="Calibri"/>
                <w:b/>
                <w:bCs/>
                <w:kern w:val="2"/>
                <w:sz w:val="18"/>
                <w:szCs w:val="18"/>
                <w:lang w:val="en-GB"/>
              </w:rPr>
              <w:t>P value</w:t>
            </w:r>
          </w:p>
        </w:tc>
      </w:tr>
      <w:tr w:rsidR="00621F10" w:rsidRPr="00D800EA" w:rsidTr="00621F10">
        <w:tc>
          <w:tcPr>
            <w:tcW w:w="2993" w:type="dxa"/>
            <w:shd w:val="clear" w:color="auto" w:fill="D9D9D9" w:themeFill="background1" w:themeFillShade="D9"/>
          </w:tcPr>
          <w:p w:rsidR="00621F10" w:rsidRPr="00D800EA" w:rsidRDefault="00621F10" w:rsidP="00621F10">
            <w:pPr>
              <w:rPr>
                <w:rFonts w:ascii="Calibri" w:hAnsi="Calibri" w:cs="Calibri"/>
                <w:b/>
                <w:bCs/>
                <w:kern w:val="2"/>
                <w:sz w:val="18"/>
                <w:szCs w:val="18"/>
                <w:lang w:val="en-GB"/>
              </w:rPr>
            </w:pPr>
            <w:r w:rsidRPr="00D800EA">
              <w:rPr>
                <w:rFonts w:ascii="Calibri" w:hAnsi="Calibri" w:cs="Calibri"/>
                <w:b/>
                <w:bCs/>
                <w:kern w:val="2"/>
                <w:sz w:val="18"/>
                <w:szCs w:val="18"/>
                <w:lang w:val="en-GB"/>
              </w:rPr>
              <w:t>Pre-Transplant Baseline Information</w:t>
            </w:r>
          </w:p>
        </w:tc>
        <w:tc>
          <w:tcPr>
            <w:tcW w:w="1436" w:type="dxa"/>
            <w:shd w:val="clear" w:color="auto" w:fill="D9D9D9" w:themeFill="background1" w:themeFillShade="D9"/>
          </w:tcPr>
          <w:p w:rsidR="00621F10" w:rsidRPr="00D800EA" w:rsidRDefault="00621F10" w:rsidP="00621F10">
            <w:pPr>
              <w:jc w:val="center"/>
              <w:rPr>
                <w:rFonts w:ascii="Calibri" w:hAnsi="Calibri" w:cs="Calibri"/>
                <w:b/>
                <w:bCs/>
                <w:kern w:val="2"/>
                <w:sz w:val="18"/>
                <w:szCs w:val="18"/>
                <w:lang w:val="en-GB"/>
              </w:rPr>
            </w:pPr>
          </w:p>
        </w:tc>
        <w:tc>
          <w:tcPr>
            <w:tcW w:w="1418" w:type="dxa"/>
            <w:shd w:val="clear" w:color="auto" w:fill="D9D9D9" w:themeFill="background1" w:themeFillShade="D9"/>
          </w:tcPr>
          <w:p w:rsidR="00621F10" w:rsidRPr="00D800EA" w:rsidRDefault="00621F10" w:rsidP="00621F10">
            <w:pPr>
              <w:jc w:val="center"/>
              <w:rPr>
                <w:rFonts w:ascii="Calibri" w:hAnsi="Calibri" w:cs="Calibri"/>
                <w:b/>
                <w:bCs/>
                <w:sz w:val="18"/>
                <w:szCs w:val="18"/>
                <w:lang w:val="en-GB"/>
              </w:rPr>
            </w:pPr>
          </w:p>
        </w:tc>
        <w:tc>
          <w:tcPr>
            <w:tcW w:w="850" w:type="dxa"/>
            <w:shd w:val="clear" w:color="auto" w:fill="D9D9D9" w:themeFill="background1" w:themeFillShade="D9"/>
          </w:tcPr>
          <w:p w:rsidR="00621F10" w:rsidRPr="00D800EA" w:rsidRDefault="00621F10" w:rsidP="00621F10">
            <w:pPr>
              <w:jc w:val="center"/>
              <w:rPr>
                <w:rFonts w:ascii="Calibri" w:hAnsi="Calibri" w:cs="Calibri"/>
                <w:b/>
                <w:bCs/>
                <w:kern w:val="2"/>
                <w:sz w:val="18"/>
                <w:szCs w:val="18"/>
                <w:lang w:val="en-GB"/>
              </w:rPr>
            </w:pPr>
          </w:p>
        </w:tc>
      </w:tr>
      <w:tr w:rsidR="00621F10" w:rsidRPr="00D800EA" w:rsidTr="00621F10">
        <w:trPr>
          <w:trHeight w:val="165"/>
        </w:trPr>
        <w:tc>
          <w:tcPr>
            <w:tcW w:w="2993" w:type="dxa"/>
          </w:tcPr>
          <w:p w:rsidR="00621F10" w:rsidRPr="00D800EA" w:rsidRDefault="00621F10" w:rsidP="00621F10">
            <w:pPr>
              <w:rPr>
                <w:rFonts w:ascii="Calibri" w:hAnsi="Calibri" w:cs="Calibri"/>
                <w:b/>
                <w:bCs/>
                <w:kern w:val="2"/>
                <w:sz w:val="18"/>
                <w:szCs w:val="18"/>
                <w:lang w:val="en-GB"/>
              </w:rPr>
            </w:pPr>
            <w:r w:rsidRPr="00D800EA">
              <w:rPr>
                <w:rFonts w:ascii="Calibri" w:hAnsi="Calibri" w:cs="Calibri"/>
                <w:b/>
                <w:bCs/>
                <w:kern w:val="2"/>
                <w:sz w:val="18"/>
                <w:szCs w:val="18"/>
                <w:lang w:val="en-GB"/>
              </w:rPr>
              <w:t>Median age, year (range)</w:t>
            </w:r>
          </w:p>
          <w:p w:rsidR="00621F10" w:rsidRPr="00D800EA" w:rsidRDefault="00621F10" w:rsidP="00621F10">
            <w:pPr>
              <w:rPr>
                <w:rFonts w:ascii="Calibri" w:hAnsi="Calibri" w:cs="Calibri"/>
                <w:b/>
                <w:bCs/>
                <w:kern w:val="2"/>
                <w:sz w:val="18"/>
                <w:szCs w:val="18"/>
                <w:lang w:val="en-GB"/>
              </w:rPr>
            </w:pPr>
            <w:r w:rsidRPr="00D800EA">
              <w:rPr>
                <w:rFonts w:ascii="Calibri" w:hAnsi="Calibri" w:cs="Calibri"/>
                <w:b/>
                <w:bCs/>
                <w:kern w:val="2"/>
                <w:sz w:val="18"/>
                <w:szCs w:val="18"/>
                <w:lang w:val="en-GB"/>
              </w:rPr>
              <w:t>Older 60 years</w:t>
            </w:r>
          </w:p>
        </w:tc>
        <w:tc>
          <w:tcPr>
            <w:tcW w:w="1436" w:type="dxa"/>
          </w:tcPr>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56 (18-73)</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277 (37.7)</w:t>
            </w:r>
          </w:p>
        </w:tc>
        <w:tc>
          <w:tcPr>
            <w:tcW w:w="1418" w:type="dxa"/>
          </w:tcPr>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55 (18-76)</w:t>
            </w:r>
          </w:p>
          <w:p w:rsidR="00621F10" w:rsidRPr="00D800EA" w:rsidRDefault="00621F10" w:rsidP="00621F10">
            <w:pPr>
              <w:jc w:val="center"/>
              <w:rPr>
                <w:rFonts w:ascii="Calibri" w:hAnsi="Calibri" w:cs="Calibri"/>
                <w:sz w:val="18"/>
                <w:szCs w:val="18"/>
                <w:lang w:val="en-GB"/>
              </w:rPr>
            </w:pPr>
            <w:r w:rsidRPr="00D800EA">
              <w:rPr>
                <w:rFonts w:ascii="Calibri" w:hAnsi="Calibri" w:cs="Calibri"/>
                <w:kern w:val="2"/>
                <w:sz w:val="18"/>
                <w:szCs w:val="18"/>
                <w:lang w:val="en-GB"/>
              </w:rPr>
              <w:t>134 (39.1)</w:t>
            </w:r>
          </w:p>
        </w:tc>
        <w:tc>
          <w:tcPr>
            <w:tcW w:w="850" w:type="dxa"/>
          </w:tcPr>
          <w:p w:rsidR="00621F10" w:rsidRPr="00D800EA" w:rsidRDefault="00652725" w:rsidP="00621F10">
            <w:pPr>
              <w:jc w:val="center"/>
              <w:rPr>
                <w:rFonts w:ascii="Calibri" w:hAnsi="Calibri" w:cs="Calibri"/>
                <w:kern w:val="2"/>
                <w:sz w:val="18"/>
                <w:szCs w:val="18"/>
                <w:lang w:val="en-GB"/>
              </w:rPr>
            </w:pPr>
            <w:r w:rsidRPr="00D800EA">
              <w:rPr>
                <w:rFonts w:ascii="Calibri" w:hAnsi="Calibri" w:cs="Calibri"/>
                <w:kern w:val="2"/>
                <w:sz w:val="18"/>
                <w:szCs w:val="18"/>
                <w:lang w:val="en-GB"/>
              </w:rPr>
              <w:t>0.247</w:t>
            </w:r>
          </w:p>
          <w:p w:rsidR="00621F10" w:rsidRPr="00D800EA" w:rsidRDefault="00652725" w:rsidP="00652725">
            <w:pPr>
              <w:jc w:val="center"/>
              <w:rPr>
                <w:rFonts w:ascii="Calibri" w:hAnsi="Calibri" w:cs="Calibri"/>
                <w:kern w:val="2"/>
                <w:sz w:val="18"/>
                <w:szCs w:val="18"/>
                <w:lang w:val="en-GB"/>
              </w:rPr>
            </w:pPr>
            <w:r w:rsidRPr="00D800EA">
              <w:rPr>
                <w:rFonts w:ascii="Calibri" w:hAnsi="Calibri" w:cs="Calibri"/>
                <w:kern w:val="2"/>
                <w:sz w:val="18"/>
                <w:szCs w:val="18"/>
                <w:lang w:val="en-GB"/>
              </w:rPr>
              <w:t>0.676</w:t>
            </w:r>
          </w:p>
        </w:tc>
      </w:tr>
      <w:tr w:rsidR="00621F10" w:rsidRPr="00D800EA" w:rsidTr="00621F10">
        <w:trPr>
          <w:trHeight w:val="254"/>
        </w:trPr>
        <w:tc>
          <w:tcPr>
            <w:tcW w:w="2993" w:type="dxa"/>
          </w:tcPr>
          <w:p w:rsidR="00621F10" w:rsidRPr="00D800EA" w:rsidRDefault="00621F10" w:rsidP="00621F10">
            <w:pPr>
              <w:rPr>
                <w:rFonts w:ascii="Calibri" w:hAnsi="Calibri" w:cs="Calibri"/>
                <w:b/>
                <w:bCs/>
                <w:kern w:val="2"/>
                <w:sz w:val="18"/>
                <w:szCs w:val="18"/>
                <w:lang w:val="en-GB"/>
              </w:rPr>
            </w:pPr>
            <w:r w:rsidRPr="00D800EA">
              <w:rPr>
                <w:rFonts w:ascii="Calibri" w:hAnsi="Calibri" w:cs="Calibri"/>
                <w:b/>
                <w:bCs/>
                <w:kern w:val="2"/>
                <w:sz w:val="18"/>
                <w:szCs w:val="18"/>
                <w:lang w:val="en-GB"/>
              </w:rPr>
              <w:t>Sex</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Male</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Female</w:t>
            </w:r>
          </w:p>
        </w:tc>
        <w:tc>
          <w:tcPr>
            <w:tcW w:w="1436" w:type="dxa"/>
          </w:tcPr>
          <w:p w:rsidR="00621F10" w:rsidRPr="00D800EA" w:rsidRDefault="00621F10" w:rsidP="00621F10">
            <w:pPr>
              <w:jc w:val="center"/>
              <w:rPr>
                <w:rFonts w:ascii="Calibri" w:hAnsi="Calibri" w:cs="Calibri"/>
                <w:kern w:val="2"/>
                <w:sz w:val="18"/>
                <w:szCs w:val="18"/>
                <w:lang w:val="en-GB"/>
              </w:rPr>
            </w:pP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413 (56.3)</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321 (43.7)</w:t>
            </w:r>
          </w:p>
        </w:tc>
        <w:tc>
          <w:tcPr>
            <w:tcW w:w="1418" w:type="dxa"/>
          </w:tcPr>
          <w:p w:rsidR="00621F10" w:rsidRPr="00D800EA" w:rsidRDefault="00621F10" w:rsidP="00621F10">
            <w:pPr>
              <w:jc w:val="center"/>
              <w:rPr>
                <w:rFonts w:ascii="Calibri" w:hAnsi="Calibri" w:cs="Calibri"/>
                <w:kern w:val="2"/>
                <w:sz w:val="18"/>
                <w:szCs w:val="18"/>
                <w:lang w:val="en-GB"/>
              </w:rPr>
            </w:pP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116 (33.8)</w:t>
            </w:r>
          </w:p>
          <w:p w:rsidR="00621F10" w:rsidRPr="00D800EA" w:rsidRDefault="00621F10" w:rsidP="00621F10">
            <w:pPr>
              <w:jc w:val="center"/>
              <w:rPr>
                <w:rFonts w:ascii="Calibri" w:hAnsi="Calibri" w:cs="Calibri"/>
                <w:sz w:val="18"/>
                <w:szCs w:val="18"/>
                <w:lang w:val="en-GB"/>
              </w:rPr>
            </w:pPr>
            <w:r w:rsidRPr="00D800EA">
              <w:rPr>
                <w:rFonts w:ascii="Calibri" w:hAnsi="Calibri" w:cs="Calibri"/>
                <w:kern w:val="2"/>
                <w:sz w:val="18"/>
                <w:szCs w:val="18"/>
                <w:lang w:val="en-GB"/>
              </w:rPr>
              <w:t>227 (66.2)</w:t>
            </w:r>
          </w:p>
        </w:tc>
        <w:tc>
          <w:tcPr>
            <w:tcW w:w="850" w:type="dxa"/>
          </w:tcPr>
          <w:p w:rsidR="00621F10" w:rsidRPr="00D800EA" w:rsidRDefault="00621F10" w:rsidP="00621F10">
            <w:pPr>
              <w:jc w:val="center"/>
              <w:rPr>
                <w:rFonts w:ascii="Calibri" w:hAnsi="Calibri" w:cs="Calibri"/>
                <w:sz w:val="18"/>
                <w:szCs w:val="18"/>
                <w:lang w:val="en-GB"/>
              </w:rPr>
            </w:pPr>
          </w:p>
          <w:p w:rsidR="00621F10" w:rsidRPr="00D800EA" w:rsidRDefault="00231C8D" w:rsidP="00621F10">
            <w:pPr>
              <w:jc w:val="center"/>
              <w:rPr>
                <w:rFonts w:ascii="Calibri" w:hAnsi="Calibri" w:cs="Calibri"/>
                <w:kern w:val="2"/>
                <w:sz w:val="18"/>
                <w:szCs w:val="18"/>
                <w:lang w:val="en-GB"/>
              </w:rPr>
            </w:pPr>
            <w:r w:rsidRPr="00D800EA">
              <w:rPr>
                <w:rFonts w:ascii="Calibri" w:hAnsi="Calibri" w:cs="Calibri"/>
                <w:kern w:val="2"/>
                <w:sz w:val="18"/>
                <w:szCs w:val="18"/>
                <w:lang w:val="en-GB"/>
              </w:rPr>
              <w:t>0.002</w:t>
            </w:r>
          </w:p>
        </w:tc>
      </w:tr>
      <w:tr w:rsidR="00621F10" w:rsidRPr="00D800EA" w:rsidTr="00621F10">
        <w:tc>
          <w:tcPr>
            <w:tcW w:w="2993" w:type="dxa"/>
          </w:tcPr>
          <w:p w:rsidR="00621F10" w:rsidRPr="00D800EA" w:rsidRDefault="00621F10" w:rsidP="00621F10">
            <w:pPr>
              <w:rPr>
                <w:rFonts w:ascii="Calibri" w:hAnsi="Calibri" w:cs="Calibri"/>
                <w:b/>
                <w:bCs/>
                <w:kern w:val="2"/>
                <w:sz w:val="18"/>
                <w:szCs w:val="18"/>
                <w:lang w:val="en-GB"/>
              </w:rPr>
            </w:pPr>
            <w:r w:rsidRPr="00D800EA">
              <w:rPr>
                <w:rFonts w:ascii="Calibri" w:hAnsi="Calibri" w:cs="Calibri"/>
                <w:b/>
                <w:bCs/>
                <w:kern w:val="2"/>
                <w:sz w:val="18"/>
                <w:szCs w:val="18"/>
                <w:lang w:val="en-GB"/>
              </w:rPr>
              <w:t>Baseline Diagnosis</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AML</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MDS, LMMC</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ALL</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NPM</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LPD</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MM</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CML</w:t>
            </w:r>
          </w:p>
          <w:p w:rsidR="00621F10" w:rsidRPr="00D800EA" w:rsidRDefault="00621F10" w:rsidP="00621F10">
            <w:pPr>
              <w:rPr>
                <w:rFonts w:ascii="Calibri" w:hAnsi="Calibri" w:cs="Calibri"/>
                <w:b/>
                <w:bCs/>
                <w:kern w:val="2"/>
                <w:sz w:val="18"/>
                <w:szCs w:val="18"/>
                <w:lang w:val="en-GB"/>
              </w:rPr>
            </w:pPr>
            <w:r w:rsidRPr="00D800EA">
              <w:rPr>
                <w:rFonts w:ascii="Calibri" w:hAnsi="Calibri" w:cs="Calibri"/>
                <w:kern w:val="2"/>
                <w:sz w:val="18"/>
                <w:szCs w:val="18"/>
                <w:lang w:val="en-GB"/>
              </w:rPr>
              <w:t xml:space="preserve">   Other</w:t>
            </w:r>
          </w:p>
        </w:tc>
        <w:tc>
          <w:tcPr>
            <w:tcW w:w="1436" w:type="dxa"/>
          </w:tcPr>
          <w:p w:rsidR="00621F10" w:rsidRPr="00D800EA" w:rsidRDefault="00621F10" w:rsidP="00621F10">
            <w:pPr>
              <w:jc w:val="center"/>
              <w:rPr>
                <w:rFonts w:ascii="Calibri" w:hAnsi="Calibri" w:cs="Calibri"/>
                <w:kern w:val="2"/>
                <w:sz w:val="18"/>
                <w:szCs w:val="18"/>
                <w:lang w:val="en-GB"/>
              </w:rPr>
            </w:pP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370 (50.4)</w:t>
            </w:r>
          </w:p>
          <w:p w:rsidR="00621F10" w:rsidRPr="00D800EA" w:rsidRDefault="00231C8D"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134 (18.2)</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68 (9.3)</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66 (9.0)</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38(5.2)</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0</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17 (2.3)</w:t>
            </w:r>
          </w:p>
          <w:p w:rsidR="00621F10" w:rsidRPr="00D800EA" w:rsidRDefault="00231C8D" w:rsidP="00231C8D">
            <w:pPr>
              <w:jc w:val="center"/>
              <w:rPr>
                <w:rFonts w:ascii="Calibri" w:hAnsi="Calibri" w:cs="Calibri"/>
                <w:kern w:val="2"/>
                <w:sz w:val="18"/>
                <w:szCs w:val="18"/>
                <w:lang w:val="en-GB"/>
              </w:rPr>
            </w:pPr>
            <w:r w:rsidRPr="00D800EA">
              <w:rPr>
                <w:rFonts w:ascii="Calibri" w:hAnsi="Calibri" w:cs="Calibri"/>
                <w:kern w:val="2"/>
                <w:sz w:val="18"/>
                <w:szCs w:val="18"/>
                <w:lang w:val="en-GB"/>
              </w:rPr>
              <w:t>41 (5.5)</w:t>
            </w:r>
          </w:p>
        </w:tc>
        <w:tc>
          <w:tcPr>
            <w:tcW w:w="1418" w:type="dxa"/>
          </w:tcPr>
          <w:p w:rsidR="00621F10" w:rsidRPr="00D800EA" w:rsidRDefault="00621F10" w:rsidP="00621F10">
            <w:pPr>
              <w:jc w:val="center"/>
              <w:rPr>
                <w:rFonts w:ascii="Calibri" w:hAnsi="Calibri" w:cs="Calibri"/>
                <w:kern w:val="2"/>
                <w:sz w:val="18"/>
                <w:szCs w:val="18"/>
                <w:lang w:val="en-GB"/>
              </w:rPr>
            </w:pP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128 (37.3)</w:t>
            </w:r>
          </w:p>
          <w:p w:rsidR="00621F10" w:rsidRPr="00D800EA" w:rsidRDefault="00231C8D" w:rsidP="00621F10">
            <w:pPr>
              <w:jc w:val="center"/>
              <w:rPr>
                <w:rFonts w:ascii="Calibri" w:hAnsi="Calibri" w:cs="Calibri"/>
                <w:kern w:val="2"/>
                <w:sz w:val="18"/>
                <w:szCs w:val="18"/>
                <w:lang w:val="en-GB"/>
              </w:rPr>
            </w:pPr>
            <w:r w:rsidRPr="00D800EA">
              <w:rPr>
                <w:rFonts w:ascii="Calibri" w:hAnsi="Calibri" w:cs="Calibri"/>
                <w:kern w:val="2"/>
                <w:sz w:val="18"/>
                <w:szCs w:val="18"/>
                <w:lang w:val="en-GB"/>
              </w:rPr>
              <w:t>80 (23.3)</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45 (13.1)</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26 (7.6)</w:t>
            </w:r>
          </w:p>
          <w:p w:rsidR="00621F10" w:rsidRPr="00D800EA" w:rsidRDefault="00231C8D" w:rsidP="00621F10">
            <w:pPr>
              <w:jc w:val="center"/>
              <w:rPr>
                <w:rFonts w:ascii="Calibri" w:hAnsi="Calibri" w:cs="Calibri"/>
                <w:kern w:val="2"/>
                <w:sz w:val="18"/>
                <w:szCs w:val="18"/>
                <w:lang w:val="en-GB"/>
              </w:rPr>
            </w:pPr>
            <w:r w:rsidRPr="00D800EA">
              <w:rPr>
                <w:rFonts w:ascii="Calibri" w:hAnsi="Calibri" w:cs="Calibri"/>
                <w:kern w:val="2"/>
                <w:sz w:val="18"/>
                <w:szCs w:val="18"/>
                <w:lang w:val="en-GB"/>
              </w:rPr>
              <w:t>42 (12.2)</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12 (3.5)</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5 (1.5)</w:t>
            </w:r>
          </w:p>
          <w:p w:rsidR="00231C8D" w:rsidRPr="00D800EA" w:rsidRDefault="00231C8D" w:rsidP="00621F10">
            <w:pPr>
              <w:jc w:val="center"/>
              <w:rPr>
                <w:rFonts w:ascii="Calibri" w:hAnsi="Calibri" w:cs="Calibri"/>
                <w:sz w:val="18"/>
                <w:szCs w:val="18"/>
                <w:lang w:val="en-GB"/>
              </w:rPr>
            </w:pPr>
            <w:r w:rsidRPr="00D800EA">
              <w:rPr>
                <w:rFonts w:ascii="Calibri" w:hAnsi="Calibri" w:cs="Calibri"/>
                <w:kern w:val="2"/>
                <w:sz w:val="18"/>
                <w:szCs w:val="18"/>
                <w:lang w:val="en-GB"/>
              </w:rPr>
              <w:t>5 (1.5)</w:t>
            </w:r>
          </w:p>
        </w:tc>
        <w:tc>
          <w:tcPr>
            <w:tcW w:w="850" w:type="dxa"/>
          </w:tcPr>
          <w:p w:rsidR="00621F10" w:rsidRPr="00D800EA" w:rsidRDefault="00621F10" w:rsidP="00621F10">
            <w:pPr>
              <w:jc w:val="center"/>
              <w:rPr>
                <w:rFonts w:ascii="Calibri" w:hAnsi="Calibri" w:cs="Calibri"/>
                <w:kern w:val="2"/>
                <w:sz w:val="18"/>
                <w:szCs w:val="18"/>
                <w:lang w:val="en-GB"/>
              </w:rPr>
            </w:pPr>
          </w:p>
          <w:p w:rsidR="00621F10" w:rsidRPr="00D800EA" w:rsidRDefault="00231C8D" w:rsidP="00621F10">
            <w:pPr>
              <w:jc w:val="center"/>
              <w:rPr>
                <w:rFonts w:ascii="Calibri" w:hAnsi="Calibri" w:cs="Calibri"/>
                <w:kern w:val="2"/>
                <w:sz w:val="18"/>
                <w:szCs w:val="18"/>
                <w:lang w:val="en-GB"/>
              </w:rPr>
            </w:pPr>
            <w:r w:rsidRPr="00D800EA">
              <w:rPr>
                <w:rFonts w:ascii="Calibri" w:hAnsi="Calibri" w:cs="Calibri"/>
                <w:kern w:val="2"/>
                <w:sz w:val="18"/>
                <w:szCs w:val="18"/>
                <w:lang w:val="en-GB"/>
              </w:rPr>
              <w:t>0.001</w:t>
            </w:r>
          </w:p>
        </w:tc>
      </w:tr>
      <w:tr w:rsidR="00621F10" w:rsidRPr="00D800EA" w:rsidTr="00621F10">
        <w:tc>
          <w:tcPr>
            <w:tcW w:w="2993" w:type="dxa"/>
          </w:tcPr>
          <w:p w:rsidR="00621F10" w:rsidRPr="00D800EA" w:rsidRDefault="00621F10" w:rsidP="00621F10">
            <w:pPr>
              <w:rPr>
                <w:rFonts w:ascii="Calibri" w:hAnsi="Calibri" w:cs="Calibri"/>
                <w:b/>
                <w:bCs/>
                <w:kern w:val="2"/>
                <w:sz w:val="18"/>
                <w:szCs w:val="18"/>
                <w:lang w:val="en-GB"/>
              </w:rPr>
            </w:pPr>
            <w:r w:rsidRPr="00D800EA">
              <w:rPr>
                <w:rFonts w:ascii="Calibri" w:hAnsi="Calibri" w:cs="Calibri"/>
                <w:b/>
                <w:bCs/>
                <w:kern w:val="2"/>
                <w:sz w:val="18"/>
                <w:szCs w:val="18"/>
                <w:lang w:val="en-GB"/>
              </w:rPr>
              <w:t>HCT-CI &gt; 2</w:t>
            </w:r>
          </w:p>
          <w:p w:rsidR="00621F10" w:rsidRPr="00D800EA" w:rsidRDefault="00621F10" w:rsidP="00621F10">
            <w:pPr>
              <w:rPr>
                <w:rFonts w:ascii="Calibri" w:hAnsi="Calibri" w:cs="Calibri"/>
                <w:b/>
                <w:bCs/>
                <w:kern w:val="2"/>
                <w:sz w:val="18"/>
                <w:szCs w:val="18"/>
                <w:lang w:val="en-GB"/>
              </w:rPr>
            </w:pPr>
            <w:r w:rsidRPr="00D800EA">
              <w:rPr>
                <w:rFonts w:ascii="Calibri" w:hAnsi="Calibri" w:cs="Calibri"/>
                <w:kern w:val="2"/>
                <w:sz w:val="18"/>
                <w:szCs w:val="18"/>
                <w:lang w:val="en-GB"/>
              </w:rPr>
              <w:t xml:space="preserve">   Missing</w:t>
            </w:r>
          </w:p>
        </w:tc>
        <w:tc>
          <w:tcPr>
            <w:tcW w:w="1436" w:type="dxa"/>
          </w:tcPr>
          <w:p w:rsidR="00621F10" w:rsidRPr="00D800EA" w:rsidRDefault="00621F10" w:rsidP="00621F10">
            <w:pPr>
              <w:jc w:val="center"/>
              <w:rPr>
                <w:rFonts w:ascii="Calibri" w:hAnsi="Calibri" w:cs="Calibri"/>
                <w:sz w:val="18"/>
                <w:szCs w:val="18"/>
                <w:lang w:val="en-GB"/>
              </w:rPr>
            </w:pPr>
            <w:r w:rsidRPr="00D800EA">
              <w:rPr>
                <w:rFonts w:ascii="Calibri" w:hAnsi="Calibri" w:cs="Calibri"/>
                <w:sz w:val="18"/>
                <w:szCs w:val="18"/>
                <w:lang w:val="en-GB"/>
              </w:rPr>
              <w:t>250 (34.1)</w:t>
            </w:r>
          </w:p>
          <w:p w:rsidR="00621F10" w:rsidRPr="00D800EA" w:rsidRDefault="00621F10" w:rsidP="00621F10">
            <w:pPr>
              <w:jc w:val="center"/>
              <w:rPr>
                <w:rFonts w:ascii="Calibri" w:hAnsi="Calibri" w:cs="Calibri"/>
                <w:sz w:val="18"/>
                <w:szCs w:val="18"/>
                <w:lang w:val="en-GB"/>
              </w:rPr>
            </w:pPr>
            <w:r w:rsidRPr="00D800EA">
              <w:rPr>
                <w:rFonts w:ascii="Calibri" w:hAnsi="Calibri" w:cs="Calibri"/>
                <w:sz w:val="18"/>
                <w:szCs w:val="18"/>
                <w:lang w:val="en-GB"/>
              </w:rPr>
              <w:t>8</w:t>
            </w:r>
          </w:p>
        </w:tc>
        <w:tc>
          <w:tcPr>
            <w:tcW w:w="1418" w:type="dxa"/>
          </w:tcPr>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100 (29.2)</w:t>
            </w:r>
          </w:p>
          <w:p w:rsidR="00621F10" w:rsidRPr="00D800EA" w:rsidRDefault="00621F10" w:rsidP="00621F10">
            <w:pPr>
              <w:jc w:val="center"/>
              <w:rPr>
                <w:rFonts w:ascii="Calibri" w:hAnsi="Calibri" w:cs="Calibri"/>
                <w:sz w:val="18"/>
                <w:szCs w:val="18"/>
                <w:lang w:val="en-GB"/>
              </w:rPr>
            </w:pPr>
            <w:r w:rsidRPr="00D800EA">
              <w:rPr>
                <w:rFonts w:ascii="Calibri" w:hAnsi="Calibri" w:cs="Calibri"/>
                <w:kern w:val="2"/>
                <w:sz w:val="18"/>
                <w:szCs w:val="18"/>
                <w:lang w:val="en-GB"/>
              </w:rPr>
              <w:t>8</w:t>
            </w:r>
          </w:p>
        </w:tc>
        <w:tc>
          <w:tcPr>
            <w:tcW w:w="850" w:type="dxa"/>
          </w:tcPr>
          <w:p w:rsidR="00621F10" w:rsidRPr="00D800EA" w:rsidRDefault="00A6755B" w:rsidP="00621F10">
            <w:pPr>
              <w:jc w:val="center"/>
              <w:rPr>
                <w:rFonts w:ascii="Calibri" w:hAnsi="Calibri" w:cs="Calibri"/>
                <w:sz w:val="18"/>
                <w:szCs w:val="18"/>
                <w:lang w:val="en-GB"/>
              </w:rPr>
            </w:pPr>
            <w:r w:rsidRPr="00D800EA">
              <w:rPr>
                <w:rFonts w:ascii="Calibri" w:hAnsi="Calibri" w:cs="Calibri"/>
                <w:sz w:val="18"/>
                <w:szCs w:val="18"/>
                <w:lang w:val="en-GB"/>
              </w:rPr>
              <w:t>0.12</w:t>
            </w:r>
            <w:r w:rsidR="00652725" w:rsidRPr="00D800EA">
              <w:rPr>
                <w:rFonts w:ascii="Calibri" w:hAnsi="Calibri" w:cs="Calibri"/>
                <w:sz w:val="18"/>
                <w:szCs w:val="18"/>
                <w:lang w:val="en-GB"/>
              </w:rPr>
              <w:t>5</w:t>
            </w:r>
          </w:p>
          <w:p w:rsidR="00621F10" w:rsidRPr="00D800EA" w:rsidRDefault="00621F10" w:rsidP="00621F10">
            <w:pPr>
              <w:jc w:val="center"/>
              <w:rPr>
                <w:rFonts w:ascii="Calibri" w:hAnsi="Calibri" w:cs="Calibri"/>
                <w:kern w:val="2"/>
                <w:sz w:val="18"/>
                <w:szCs w:val="18"/>
                <w:lang w:val="en-GB"/>
              </w:rPr>
            </w:pPr>
          </w:p>
        </w:tc>
      </w:tr>
      <w:tr w:rsidR="00621F10" w:rsidRPr="00D800EA" w:rsidTr="00621F10">
        <w:tc>
          <w:tcPr>
            <w:tcW w:w="2993" w:type="dxa"/>
          </w:tcPr>
          <w:p w:rsidR="00621F10" w:rsidRPr="00D800EA" w:rsidRDefault="00621F10" w:rsidP="00621F10">
            <w:pPr>
              <w:rPr>
                <w:rFonts w:ascii="Calibri" w:hAnsi="Calibri" w:cs="Calibri"/>
                <w:b/>
                <w:bCs/>
                <w:kern w:val="2"/>
                <w:sz w:val="18"/>
                <w:szCs w:val="18"/>
                <w:lang w:val="en-GB"/>
              </w:rPr>
            </w:pPr>
            <w:r w:rsidRPr="00D800EA">
              <w:rPr>
                <w:rFonts w:ascii="Calibri" w:hAnsi="Calibri" w:cs="Calibri"/>
                <w:b/>
                <w:bCs/>
                <w:kern w:val="2"/>
                <w:sz w:val="18"/>
                <w:szCs w:val="18"/>
                <w:lang w:val="en-GB"/>
              </w:rPr>
              <w:t>KPS &lt;90%</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Missing</w:t>
            </w:r>
          </w:p>
        </w:tc>
        <w:tc>
          <w:tcPr>
            <w:tcW w:w="1436" w:type="dxa"/>
          </w:tcPr>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123 (17.0)</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12</w:t>
            </w:r>
          </w:p>
        </w:tc>
        <w:tc>
          <w:tcPr>
            <w:tcW w:w="1418" w:type="dxa"/>
          </w:tcPr>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142 (42.6)</w:t>
            </w:r>
          </w:p>
          <w:p w:rsidR="00621F10" w:rsidRPr="00D800EA" w:rsidRDefault="00621F10" w:rsidP="00621F10">
            <w:pPr>
              <w:jc w:val="center"/>
              <w:rPr>
                <w:rFonts w:ascii="Calibri" w:hAnsi="Calibri" w:cs="Calibri"/>
                <w:sz w:val="18"/>
                <w:szCs w:val="18"/>
                <w:lang w:val="en-GB"/>
              </w:rPr>
            </w:pPr>
            <w:r w:rsidRPr="00D800EA">
              <w:rPr>
                <w:rFonts w:ascii="Calibri" w:hAnsi="Calibri" w:cs="Calibri"/>
                <w:kern w:val="2"/>
                <w:sz w:val="18"/>
                <w:szCs w:val="18"/>
                <w:lang w:val="en-GB"/>
              </w:rPr>
              <w:t>10</w:t>
            </w:r>
          </w:p>
        </w:tc>
        <w:tc>
          <w:tcPr>
            <w:tcW w:w="850" w:type="dxa"/>
          </w:tcPr>
          <w:p w:rsidR="00621F10" w:rsidRPr="00D800EA" w:rsidRDefault="00A509C1" w:rsidP="00621F10">
            <w:pPr>
              <w:jc w:val="center"/>
              <w:rPr>
                <w:rFonts w:ascii="Calibri" w:hAnsi="Calibri" w:cs="Calibri"/>
                <w:kern w:val="2"/>
                <w:sz w:val="18"/>
                <w:szCs w:val="18"/>
                <w:lang w:val="en-GB"/>
              </w:rPr>
            </w:pPr>
            <w:r w:rsidRPr="00D800EA">
              <w:rPr>
                <w:rFonts w:ascii="Calibri" w:hAnsi="Calibri" w:cs="Calibri"/>
                <w:kern w:val="2"/>
                <w:sz w:val="18"/>
                <w:szCs w:val="18"/>
                <w:lang w:val="en-GB"/>
              </w:rPr>
              <w:t>0.001</w:t>
            </w:r>
          </w:p>
        </w:tc>
      </w:tr>
      <w:tr w:rsidR="00621F10" w:rsidRPr="00D800EA" w:rsidTr="00621F10">
        <w:tc>
          <w:tcPr>
            <w:tcW w:w="2993" w:type="dxa"/>
          </w:tcPr>
          <w:p w:rsidR="00621F10" w:rsidRPr="00D800EA" w:rsidRDefault="00621F10" w:rsidP="00621F10">
            <w:pPr>
              <w:rPr>
                <w:rFonts w:ascii="Calibri" w:hAnsi="Calibri" w:cs="Calibri"/>
                <w:b/>
                <w:bCs/>
                <w:kern w:val="2"/>
                <w:sz w:val="18"/>
                <w:szCs w:val="18"/>
                <w:lang w:val="en-GB"/>
              </w:rPr>
            </w:pPr>
            <w:r w:rsidRPr="00D800EA">
              <w:rPr>
                <w:rFonts w:ascii="Calibri" w:hAnsi="Calibri" w:cs="Calibri"/>
                <w:b/>
                <w:bCs/>
                <w:kern w:val="2"/>
                <w:sz w:val="18"/>
                <w:szCs w:val="18"/>
                <w:lang w:val="en-GB"/>
              </w:rPr>
              <w:t>Disease Risk Index</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Low/Intermediate</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High / Very High DRI</w:t>
            </w:r>
          </w:p>
          <w:p w:rsidR="00621F10" w:rsidRPr="00D800EA" w:rsidRDefault="00621F10" w:rsidP="00621F10">
            <w:pPr>
              <w:rPr>
                <w:rFonts w:ascii="Calibri" w:hAnsi="Calibri" w:cs="Calibri"/>
                <w:b/>
                <w:bCs/>
                <w:kern w:val="2"/>
                <w:sz w:val="18"/>
                <w:szCs w:val="18"/>
                <w:lang w:val="en-GB"/>
              </w:rPr>
            </w:pPr>
            <w:r w:rsidRPr="00D800EA">
              <w:rPr>
                <w:rFonts w:ascii="Calibri" w:hAnsi="Calibri" w:cs="Calibri"/>
                <w:kern w:val="2"/>
                <w:sz w:val="18"/>
                <w:szCs w:val="18"/>
                <w:lang w:val="en-GB"/>
              </w:rPr>
              <w:t xml:space="preserve">   Missing / N/A</w:t>
            </w:r>
          </w:p>
        </w:tc>
        <w:tc>
          <w:tcPr>
            <w:tcW w:w="1436" w:type="dxa"/>
          </w:tcPr>
          <w:p w:rsidR="00621F10" w:rsidRPr="00D800EA" w:rsidRDefault="00621F10" w:rsidP="00621F10">
            <w:pPr>
              <w:jc w:val="center"/>
              <w:rPr>
                <w:rFonts w:ascii="Calibri" w:hAnsi="Calibri" w:cs="Calibri"/>
                <w:kern w:val="2"/>
                <w:sz w:val="18"/>
                <w:szCs w:val="18"/>
                <w:lang w:val="en-GB"/>
              </w:rPr>
            </w:pP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616 (84.3)</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115 (15.7)</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3</w:t>
            </w:r>
          </w:p>
        </w:tc>
        <w:tc>
          <w:tcPr>
            <w:tcW w:w="1418" w:type="dxa"/>
          </w:tcPr>
          <w:p w:rsidR="00621F10" w:rsidRPr="00D800EA" w:rsidRDefault="00621F10" w:rsidP="00621F10">
            <w:pPr>
              <w:jc w:val="center"/>
              <w:rPr>
                <w:rFonts w:ascii="Calibri" w:hAnsi="Calibri" w:cs="Calibri"/>
                <w:kern w:val="2"/>
                <w:sz w:val="18"/>
                <w:szCs w:val="18"/>
                <w:lang w:val="en-GB"/>
              </w:rPr>
            </w:pP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199 (62.2)</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121 (37.8)</w:t>
            </w:r>
          </w:p>
          <w:p w:rsidR="00621F10" w:rsidRPr="00D800EA" w:rsidRDefault="00621F10" w:rsidP="00621F10">
            <w:pPr>
              <w:jc w:val="center"/>
              <w:rPr>
                <w:rFonts w:ascii="Calibri" w:hAnsi="Calibri" w:cs="Calibri"/>
                <w:sz w:val="18"/>
                <w:szCs w:val="18"/>
                <w:lang w:val="en-GB"/>
              </w:rPr>
            </w:pPr>
            <w:r w:rsidRPr="00D800EA">
              <w:rPr>
                <w:rFonts w:ascii="Calibri" w:hAnsi="Calibri" w:cs="Calibri"/>
                <w:kern w:val="2"/>
                <w:sz w:val="18"/>
                <w:szCs w:val="18"/>
                <w:lang w:val="en-GB"/>
              </w:rPr>
              <w:t>23</w:t>
            </w:r>
          </w:p>
        </w:tc>
        <w:tc>
          <w:tcPr>
            <w:tcW w:w="850" w:type="dxa"/>
          </w:tcPr>
          <w:p w:rsidR="00621F10" w:rsidRPr="00D800EA" w:rsidRDefault="00621F10" w:rsidP="00621F10">
            <w:pPr>
              <w:jc w:val="center"/>
              <w:rPr>
                <w:rFonts w:ascii="Calibri" w:hAnsi="Calibri" w:cs="Calibri"/>
                <w:kern w:val="2"/>
                <w:sz w:val="18"/>
                <w:szCs w:val="18"/>
                <w:lang w:val="en-GB"/>
              </w:rPr>
            </w:pPr>
          </w:p>
          <w:p w:rsidR="00621F10" w:rsidRPr="00D800EA" w:rsidRDefault="00A509C1" w:rsidP="00621F10">
            <w:pPr>
              <w:jc w:val="center"/>
              <w:rPr>
                <w:rFonts w:ascii="Calibri" w:hAnsi="Calibri" w:cs="Calibri"/>
                <w:kern w:val="2"/>
                <w:sz w:val="18"/>
                <w:szCs w:val="18"/>
                <w:lang w:val="en-GB"/>
              </w:rPr>
            </w:pPr>
            <w:r w:rsidRPr="00D800EA">
              <w:rPr>
                <w:rFonts w:ascii="Calibri" w:hAnsi="Calibri" w:cs="Calibri"/>
                <w:kern w:val="2"/>
                <w:sz w:val="18"/>
                <w:szCs w:val="18"/>
                <w:lang w:val="en-GB"/>
              </w:rPr>
              <w:t>0.001</w:t>
            </w:r>
          </w:p>
        </w:tc>
      </w:tr>
      <w:tr w:rsidR="00621F10" w:rsidRPr="00D800EA" w:rsidTr="00621F10">
        <w:tc>
          <w:tcPr>
            <w:tcW w:w="2993" w:type="dxa"/>
            <w:shd w:val="clear" w:color="auto" w:fill="D9D9D9" w:themeFill="background1" w:themeFillShade="D9"/>
          </w:tcPr>
          <w:p w:rsidR="00621F10" w:rsidRPr="00D800EA" w:rsidRDefault="00621F10" w:rsidP="00621F10">
            <w:pPr>
              <w:rPr>
                <w:rFonts w:ascii="Calibri" w:hAnsi="Calibri" w:cs="Calibri"/>
                <w:b/>
                <w:bCs/>
                <w:kern w:val="2"/>
                <w:sz w:val="18"/>
                <w:szCs w:val="18"/>
                <w:lang w:val="en-GB"/>
              </w:rPr>
            </w:pPr>
          </w:p>
        </w:tc>
        <w:tc>
          <w:tcPr>
            <w:tcW w:w="1436" w:type="dxa"/>
            <w:shd w:val="clear" w:color="auto" w:fill="D9D9D9" w:themeFill="background1" w:themeFillShade="D9"/>
          </w:tcPr>
          <w:p w:rsidR="00621F10" w:rsidRPr="00D800EA" w:rsidRDefault="00621F10" w:rsidP="00621F10">
            <w:pPr>
              <w:jc w:val="center"/>
              <w:rPr>
                <w:rFonts w:ascii="Calibri" w:hAnsi="Calibri" w:cs="Calibri"/>
                <w:kern w:val="2"/>
                <w:sz w:val="18"/>
                <w:szCs w:val="18"/>
                <w:lang w:val="en-GB"/>
              </w:rPr>
            </w:pPr>
          </w:p>
        </w:tc>
        <w:tc>
          <w:tcPr>
            <w:tcW w:w="1418" w:type="dxa"/>
            <w:shd w:val="clear" w:color="auto" w:fill="D9D9D9" w:themeFill="background1" w:themeFillShade="D9"/>
          </w:tcPr>
          <w:p w:rsidR="00621F10" w:rsidRPr="00D800EA" w:rsidRDefault="00621F10" w:rsidP="00621F10">
            <w:pPr>
              <w:jc w:val="center"/>
              <w:rPr>
                <w:rFonts w:ascii="Calibri" w:hAnsi="Calibri" w:cs="Calibri"/>
                <w:sz w:val="18"/>
                <w:szCs w:val="18"/>
                <w:lang w:val="en-GB"/>
              </w:rPr>
            </w:pPr>
          </w:p>
        </w:tc>
        <w:tc>
          <w:tcPr>
            <w:tcW w:w="850" w:type="dxa"/>
            <w:shd w:val="clear" w:color="auto" w:fill="D9D9D9" w:themeFill="background1" w:themeFillShade="D9"/>
          </w:tcPr>
          <w:p w:rsidR="00621F10" w:rsidRPr="00D800EA" w:rsidRDefault="00621F10" w:rsidP="00621F10">
            <w:pPr>
              <w:jc w:val="center"/>
              <w:rPr>
                <w:rFonts w:ascii="Calibri" w:hAnsi="Calibri" w:cs="Calibri"/>
                <w:kern w:val="2"/>
                <w:sz w:val="18"/>
                <w:szCs w:val="18"/>
                <w:lang w:val="en-GB"/>
              </w:rPr>
            </w:pPr>
          </w:p>
        </w:tc>
      </w:tr>
      <w:tr w:rsidR="00621F10" w:rsidRPr="00D800EA" w:rsidTr="00621F10">
        <w:tc>
          <w:tcPr>
            <w:tcW w:w="2993" w:type="dxa"/>
          </w:tcPr>
          <w:p w:rsidR="00621F10" w:rsidRPr="00D800EA" w:rsidRDefault="00621F10" w:rsidP="00621F10">
            <w:pPr>
              <w:rPr>
                <w:rFonts w:ascii="Calibri" w:hAnsi="Calibri" w:cs="Calibri"/>
                <w:b/>
                <w:bCs/>
                <w:kern w:val="2"/>
                <w:sz w:val="18"/>
                <w:szCs w:val="18"/>
                <w:lang w:val="en-GB"/>
              </w:rPr>
            </w:pPr>
            <w:r w:rsidRPr="00D800EA">
              <w:rPr>
                <w:rFonts w:ascii="Calibri" w:hAnsi="Calibri" w:cs="Calibri"/>
                <w:b/>
                <w:bCs/>
                <w:kern w:val="2"/>
                <w:sz w:val="18"/>
                <w:szCs w:val="18"/>
                <w:lang w:val="en-GB"/>
              </w:rPr>
              <w:t>Conditioning Intensity</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MAC</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RIC</w:t>
            </w:r>
          </w:p>
        </w:tc>
        <w:tc>
          <w:tcPr>
            <w:tcW w:w="1436" w:type="dxa"/>
          </w:tcPr>
          <w:p w:rsidR="00621F10" w:rsidRPr="00D800EA" w:rsidRDefault="00621F10" w:rsidP="00621F10">
            <w:pPr>
              <w:jc w:val="center"/>
              <w:rPr>
                <w:rFonts w:ascii="Calibri" w:hAnsi="Calibri" w:cs="Calibri"/>
                <w:kern w:val="2"/>
                <w:sz w:val="18"/>
                <w:szCs w:val="18"/>
                <w:lang w:val="en-GB"/>
              </w:rPr>
            </w:pP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240 (32.7)</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494 (67.3)</w:t>
            </w:r>
          </w:p>
        </w:tc>
        <w:tc>
          <w:tcPr>
            <w:tcW w:w="1418" w:type="dxa"/>
          </w:tcPr>
          <w:p w:rsidR="00621F10" w:rsidRPr="00D800EA" w:rsidRDefault="00621F10" w:rsidP="00621F10">
            <w:pPr>
              <w:jc w:val="center"/>
              <w:rPr>
                <w:rFonts w:ascii="Calibri" w:hAnsi="Calibri" w:cs="Calibri"/>
                <w:kern w:val="2"/>
                <w:sz w:val="18"/>
                <w:szCs w:val="18"/>
                <w:lang w:val="en-GB"/>
              </w:rPr>
            </w:pP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163 (47.5)</w:t>
            </w:r>
          </w:p>
          <w:p w:rsidR="00621F10" w:rsidRPr="00D800EA" w:rsidRDefault="00621F10" w:rsidP="00621F10">
            <w:pPr>
              <w:jc w:val="center"/>
              <w:rPr>
                <w:rFonts w:ascii="Calibri" w:hAnsi="Calibri" w:cs="Calibri"/>
                <w:sz w:val="18"/>
                <w:szCs w:val="18"/>
                <w:lang w:val="en-GB"/>
              </w:rPr>
            </w:pPr>
            <w:r w:rsidRPr="00D800EA">
              <w:rPr>
                <w:rFonts w:ascii="Calibri" w:hAnsi="Calibri" w:cs="Calibri"/>
                <w:kern w:val="2"/>
                <w:sz w:val="18"/>
                <w:szCs w:val="18"/>
                <w:lang w:val="en-GB"/>
              </w:rPr>
              <w:t>180 (52.5)</w:t>
            </w:r>
          </w:p>
        </w:tc>
        <w:tc>
          <w:tcPr>
            <w:tcW w:w="850" w:type="dxa"/>
          </w:tcPr>
          <w:p w:rsidR="00621F10" w:rsidRPr="00D800EA" w:rsidRDefault="00621F10" w:rsidP="00621F10">
            <w:pPr>
              <w:jc w:val="center"/>
              <w:rPr>
                <w:rFonts w:ascii="Calibri" w:hAnsi="Calibri" w:cs="Calibri"/>
                <w:kern w:val="2"/>
                <w:sz w:val="18"/>
                <w:szCs w:val="18"/>
                <w:lang w:val="en-GB"/>
              </w:rPr>
            </w:pPr>
          </w:p>
          <w:p w:rsidR="00621F10" w:rsidRPr="00D800EA" w:rsidRDefault="00231C8D" w:rsidP="00621F10">
            <w:pPr>
              <w:jc w:val="center"/>
              <w:rPr>
                <w:rFonts w:ascii="Calibri" w:hAnsi="Calibri" w:cs="Calibri"/>
                <w:kern w:val="2"/>
                <w:sz w:val="18"/>
                <w:szCs w:val="18"/>
                <w:lang w:val="en-GB"/>
              </w:rPr>
            </w:pPr>
            <w:r w:rsidRPr="00D800EA">
              <w:rPr>
                <w:rFonts w:ascii="Calibri" w:hAnsi="Calibri" w:cs="Calibri"/>
                <w:kern w:val="2"/>
                <w:sz w:val="18"/>
                <w:szCs w:val="18"/>
                <w:lang w:val="en-GB"/>
              </w:rPr>
              <w:t>0.001</w:t>
            </w:r>
          </w:p>
        </w:tc>
      </w:tr>
      <w:tr w:rsidR="00621F10" w:rsidRPr="00D800EA" w:rsidTr="00621F10">
        <w:trPr>
          <w:trHeight w:val="73"/>
        </w:trPr>
        <w:tc>
          <w:tcPr>
            <w:tcW w:w="2993" w:type="dxa"/>
          </w:tcPr>
          <w:p w:rsidR="00621F10" w:rsidRPr="00D800EA" w:rsidRDefault="00621F10" w:rsidP="00621F10">
            <w:pPr>
              <w:rPr>
                <w:rFonts w:ascii="Calibri" w:hAnsi="Calibri" w:cs="Calibri"/>
                <w:b/>
                <w:bCs/>
                <w:kern w:val="2"/>
                <w:sz w:val="18"/>
                <w:szCs w:val="18"/>
                <w:lang w:val="en-GB"/>
              </w:rPr>
            </w:pPr>
            <w:r w:rsidRPr="00D800EA">
              <w:rPr>
                <w:rFonts w:ascii="Calibri" w:hAnsi="Calibri" w:cs="Calibri"/>
                <w:b/>
                <w:bCs/>
                <w:kern w:val="2"/>
                <w:sz w:val="18"/>
                <w:szCs w:val="18"/>
                <w:lang w:val="en-GB"/>
              </w:rPr>
              <w:t>GVHD Prophylaxis</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PTCY-based</w:t>
            </w:r>
          </w:p>
        </w:tc>
        <w:tc>
          <w:tcPr>
            <w:tcW w:w="1436" w:type="dxa"/>
          </w:tcPr>
          <w:p w:rsidR="00621F10" w:rsidRPr="00D800EA" w:rsidRDefault="00621F10" w:rsidP="00621F10">
            <w:pPr>
              <w:jc w:val="center"/>
              <w:rPr>
                <w:rFonts w:ascii="Calibri" w:hAnsi="Calibri" w:cs="Calibri"/>
                <w:sz w:val="18"/>
                <w:szCs w:val="18"/>
                <w:lang w:val="en-GB"/>
              </w:rPr>
            </w:pPr>
          </w:p>
          <w:p w:rsidR="00621F10" w:rsidRPr="00D800EA" w:rsidRDefault="00652725" w:rsidP="00621F10">
            <w:pPr>
              <w:jc w:val="center"/>
              <w:rPr>
                <w:rFonts w:ascii="Calibri" w:hAnsi="Calibri" w:cs="Calibri"/>
                <w:sz w:val="18"/>
                <w:szCs w:val="18"/>
                <w:lang w:val="en-GB"/>
              </w:rPr>
            </w:pPr>
            <w:r w:rsidRPr="00D800EA">
              <w:rPr>
                <w:rFonts w:ascii="Calibri" w:hAnsi="Calibri" w:cs="Calibri"/>
                <w:sz w:val="18"/>
                <w:szCs w:val="18"/>
                <w:lang w:val="en-GB"/>
              </w:rPr>
              <w:t>626 ()</w:t>
            </w:r>
          </w:p>
        </w:tc>
        <w:tc>
          <w:tcPr>
            <w:tcW w:w="1418" w:type="dxa"/>
          </w:tcPr>
          <w:p w:rsidR="00621F10" w:rsidRPr="00D800EA" w:rsidRDefault="00621F10" w:rsidP="00621F10">
            <w:pPr>
              <w:jc w:val="center"/>
              <w:rPr>
                <w:rFonts w:ascii="Calibri" w:hAnsi="Calibri" w:cs="Calibri"/>
                <w:sz w:val="18"/>
                <w:szCs w:val="18"/>
                <w:lang w:val="en-GB"/>
              </w:rPr>
            </w:pPr>
          </w:p>
          <w:p w:rsidR="00621F10" w:rsidRPr="00D800EA" w:rsidRDefault="00621F10" w:rsidP="00621F10">
            <w:pPr>
              <w:jc w:val="center"/>
              <w:rPr>
                <w:rFonts w:ascii="Calibri" w:hAnsi="Calibri" w:cs="Calibri"/>
                <w:sz w:val="18"/>
                <w:szCs w:val="18"/>
                <w:lang w:val="en-GB"/>
              </w:rPr>
            </w:pPr>
            <w:r w:rsidRPr="00D800EA">
              <w:rPr>
                <w:rFonts w:ascii="Calibri" w:hAnsi="Calibri" w:cs="Calibri"/>
                <w:sz w:val="18"/>
                <w:szCs w:val="18"/>
                <w:lang w:val="en-GB"/>
              </w:rPr>
              <w:t>194 (56.6)</w:t>
            </w:r>
          </w:p>
        </w:tc>
        <w:tc>
          <w:tcPr>
            <w:tcW w:w="850" w:type="dxa"/>
          </w:tcPr>
          <w:p w:rsidR="00621F10" w:rsidRPr="00D800EA" w:rsidRDefault="00621F10" w:rsidP="00621F10">
            <w:pPr>
              <w:jc w:val="center"/>
              <w:rPr>
                <w:rFonts w:ascii="Calibri" w:hAnsi="Calibri" w:cs="Calibri"/>
                <w:sz w:val="18"/>
                <w:szCs w:val="18"/>
                <w:lang w:val="en-GB"/>
              </w:rPr>
            </w:pPr>
          </w:p>
          <w:p w:rsidR="00621F10" w:rsidRPr="00D800EA" w:rsidRDefault="00652725" w:rsidP="00652725">
            <w:pPr>
              <w:jc w:val="center"/>
              <w:rPr>
                <w:rFonts w:ascii="Calibri" w:hAnsi="Calibri" w:cs="Calibri"/>
                <w:sz w:val="18"/>
                <w:szCs w:val="18"/>
                <w:lang w:val="en-GB"/>
              </w:rPr>
            </w:pPr>
            <w:r w:rsidRPr="00D800EA">
              <w:rPr>
                <w:rFonts w:ascii="Calibri" w:hAnsi="Calibri" w:cs="Calibri"/>
                <w:sz w:val="18"/>
                <w:szCs w:val="18"/>
                <w:lang w:val="en-GB"/>
              </w:rPr>
              <w:t>0.001</w:t>
            </w:r>
          </w:p>
        </w:tc>
      </w:tr>
      <w:tr w:rsidR="00621F10" w:rsidRPr="00D800EA" w:rsidTr="00621F10">
        <w:trPr>
          <w:trHeight w:val="73"/>
        </w:trPr>
        <w:tc>
          <w:tcPr>
            <w:tcW w:w="2993" w:type="dxa"/>
          </w:tcPr>
          <w:p w:rsidR="00621F10" w:rsidRPr="00D800EA" w:rsidRDefault="00621F10" w:rsidP="00621F10">
            <w:pPr>
              <w:rPr>
                <w:rFonts w:ascii="Calibri" w:hAnsi="Calibri" w:cs="Calibri"/>
                <w:b/>
                <w:bCs/>
                <w:kern w:val="2"/>
                <w:sz w:val="18"/>
                <w:szCs w:val="18"/>
                <w:lang w:val="en-GB"/>
              </w:rPr>
            </w:pPr>
            <w:r w:rsidRPr="00D800EA">
              <w:rPr>
                <w:rFonts w:ascii="Calibri" w:hAnsi="Calibri" w:cs="Calibri"/>
                <w:b/>
                <w:bCs/>
                <w:kern w:val="2"/>
                <w:sz w:val="18"/>
                <w:szCs w:val="18"/>
                <w:lang w:val="en-GB"/>
              </w:rPr>
              <w:t>Donor type</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HLA-matched Sibling</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HLA-Matched Unrelated</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9/10 Mismatched Unrelated</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 xml:space="preserve">   Haploidentical</w:t>
            </w:r>
          </w:p>
        </w:tc>
        <w:tc>
          <w:tcPr>
            <w:tcW w:w="1436" w:type="dxa"/>
          </w:tcPr>
          <w:p w:rsidR="00621F10" w:rsidRPr="00D800EA" w:rsidRDefault="00621F10" w:rsidP="00621F10">
            <w:pPr>
              <w:jc w:val="center"/>
              <w:rPr>
                <w:rFonts w:ascii="Calibri" w:hAnsi="Calibri" w:cs="Calibri"/>
                <w:kern w:val="2"/>
                <w:sz w:val="18"/>
                <w:szCs w:val="18"/>
                <w:lang w:val="en-GB"/>
              </w:rPr>
            </w:pP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160 (21.8)</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 xml:space="preserve">383 </w:t>
            </w:r>
            <w:r w:rsidR="00652725" w:rsidRPr="00D800EA">
              <w:rPr>
                <w:rFonts w:ascii="Calibri" w:hAnsi="Calibri" w:cs="Calibri"/>
                <w:kern w:val="2"/>
                <w:sz w:val="18"/>
                <w:szCs w:val="18"/>
                <w:lang w:val="en-GB"/>
              </w:rPr>
              <w:t>(</w:t>
            </w:r>
            <w:r w:rsidRPr="00D800EA">
              <w:rPr>
                <w:rFonts w:ascii="Calibri" w:hAnsi="Calibri" w:cs="Calibri"/>
                <w:kern w:val="2"/>
                <w:sz w:val="18"/>
                <w:szCs w:val="18"/>
                <w:lang w:val="en-GB"/>
              </w:rPr>
              <w:t>52.2)</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75 (10.2)</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116 (15.8)</w:t>
            </w:r>
          </w:p>
        </w:tc>
        <w:tc>
          <w:tcPr>
            <w:tcW w:w="1418" w:type="dxa"/>
          </w:tcPr>
          <w:p w:rsidR="00621F10" w:rsidRPr="00D800EA" w:rsidRDefault="00621F10" w:rsidP="00621F10">
            <w:pPr>
              <w:jc w:val="center"/>
              <w:rPr>
                <w:rFonts w:ascii="Calibri" w:hAnsi="Calibri" w:cs="Calibri"/>
                <w:kern w:val="2"/>
                <w:sz w:val="18"/>
                <w:szCs w:val="18"/>
                <w:lang w:val="en-GB"/>
              </w:rPr>
            </w:pP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110 (32.1)</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111 (32.4)</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37 (10.8)</w:t>
            </w:r>
          </w:p>
          <w:p w:rsidR="00621F10" w:rsidRPr="00D800EA" w:rsidRDefault="00621F10" w:rsidP="00621F10">
            <w:pPr>
              <w:jc w:val="center"/>
              <w:rPr>
                <w:rFonts w:ascii="Calibri" w:hAnsi="Calibri" w:cs="Calibri"/>
                <w:sz w:val="18"/>
                <w:szCs w:val="18"/>
                <w:lang w:val="en-GB"/>
              </w:rPr>
            </w:pPr>
            <w:r w:rsidRPr="00D800EA">
              <w:rPr>
                <w:rFonts w:ascii="Calibri" w:hAnsi="Calibri" w:cs="Calibri"/>
                <w:kern w:val="2"/>
                <w:sz w:val="18"/>
                <w:szCs w:val="18"/>
                <w:lang w:val="en-GB"/>
              </w:rPr>
              <w:t>85 (24.8)</w:t>
            </w:r>
          </w:p>
        </w:tc>
        <w:tc>
          <w:tcPr>
            <w:tcW w:w="850" w:type="dxa"/>
          </w:tcPr>
          <w:p w:rsidR="00621F10" w:rsidRPr="00D800EA" w:rsidRDefault="00621F10" w:rsidP="00621F10">
            <w:pPr>
              <w:jc w:val="center"/>
              <w:rPr>
                <w:rFonts w:ascii="Calibri" w:hAnsi="Calibri" w:cs="Calibri"/>
                <w:kern w:val="2"/>
                <w:sz w:val="18"/>
                <w:szCs w:val="18"/>
                <w:lang w:val="en-GB"/>
              </w:rPr>
            </w:pPr>
          </w:p>
          <w:p w:rsidR="00621F10" w:rsidRPr="00D800EA" w:rsidRDefault="00652725" w:rsidP="00621F10">
            <w:pPr>
              <w:jc w:val="center"/>
              <w:rPr>
                <w:rFonts w:ascii="Calibri" w:hAnsi="Calibri" w:cs="Calibri"/>
                <w:kern w:val="2"/>
                <w:sz w:val="18"/>
                <w:szCs w:val="18"/>
                <w:lang w:val="en-GB"/>
              </w:rPr>
            </w:pPr>
            <w:r w:rsidRPr="00D800EA">
              <w:rPr>
                <w:rFonts w:ascii="Calibri" w:hAnsi="Calibri" w:cs="Calibri"/>
                <w:kern w:val="2"/>
                <w:sz w:val="18"/>
                <w:szCs w:val="18"/>
                <w:lang w:val="en-GB"/>
              </w:rPr>
              <w:t>0.056</w:t>
            </w:r>
          </w:p>
        </w:tc>
      </w:tr>
      <w:tr w:rsidR="00621F10" w:rsidRPr="00D800EA" w:rsidTr="00621F10">
        <w:trPr>
          <w:trHeight w:val="73"/>
        </w:trPr>
        <w:tc>
          <w:tcPr>
            <w:tcW w:w="2993" w:type="dxa"/>
          </w:tcPr>
          <w:p w:rsidR="00621F10" w:rsidRPr="00D800EA" w:rsidRDefault="00621F10" w:rsidP="00621F10">
            <w:pPr>
              <w:rPr>
                <w:rFonts w:ascii="Calibri" w:hAnsi="Calibri" w:cs="Calibri"/>
                <w:b/>
                <w:bCs/>
                <w:sz w:val="18"/>
                <w:szCs w:val="18"/>
                <w:lang w:val="en-GB"/>
              </w:rPr>
            </w:pPr>
            <w:r w:rsidRPr="00D800EA">
              <w:rPr>
                <w:rFonts w:ascii="Calibri" w:hAnsi="Calibri" w:cs="Calibri"/>
                <w:b/>
                <w:bCs/>
                <w:sz w:val="18"/>
                <w:szCs w:val="18"/>
                <w:lang w:val="en-GB"/>
              </w:rPr>
              <w:t>Stem Cell Source</w:t>
            </w:r>
          </w:p>
          <w:p w:rsidR="00621F10" w:rsidRPr="00D800EA" w:rsidRDefault="00621F10" w:rsidP="00621F10">
            <w:pPr>
              <w:rPr>
                <w:rFonts w:ascii="Calibri" w:hAnsi="Calibri" w:cs="Calibri"/>
                <w:sz w:val="18"/>
                <w:szCs w:val="18"/>
                <w:lang w:val="en-GB"/>
              </w:rPr>
            </w:pPr>
            <w:r w:rsidRPr="00D800EA">
              <w:rPr>
                <w:rFonts w:ascii="Calibri" w:hAnsi="Calibri" w:cs="Calibri"/>
                <w:sz w:val="18"/>
                <w:szCs w:val="18"/>
                <w:lang w:val="en-GB"/>
              </w:rPr>
              <w:t xml:space="preserve">   Peripheral Blood</w:t>
            </w:r>
          </w:p>
        </w:tc>
        <w:tc>
          <w:tcPr>
            <w:tcW w:w="1436" w:type="dxa"/>
          </w:tcPr>
          <w:p w:rsidR="00621F10" w:rsidRPr="00D800EA" w:rsidRDefault="00621F10" w:rsidP="00621F10">
            <w:pPr>
              <w:jc w:val="center"/>
              <w:rPr>
                <w:rFonts w:ascii="Calibri" w:hAnsi="Calibri" w:cs="Calibri"/>
                <w:sz w:val="18"/>
                <w:szCs w:val="18"/>
                <w:lang w:val="en-GB"/>
              </w:rPr>
            </w:pPr>
          </w:p>
          <w:p w:rsidR="00621F10" w:rsidRPr="00D800EA" w:rsidRDefault="00621F10" w:rsidP="00621F10">
            <w:pPr>
              <w:jc w:val="center"/>
              <w:rPr>
                <w:rFonts w:ascii="Calibri" w:hAnsi="Calibri" w:cs="Calibri"/>
                <w:sz w:val="18"/>
                <w:szCs w:val="18"/>
                <w:lang w:val="en-GB"/>
              </w:rPr>
            </w:pPr>
            <w:r w:rsidRPr="00D800EA">
              <w:rPr>
                <w:rFonts w:ascii="Calibri" w:hAnsi="Calibri" w:cs="Calibri"/>
                <w:sz w:val="18"/>
                <w:szCs w:val="18"/>
                <w:lang w:val="en-GB"/>
              </w:rPr>
              <w:t>709 (96.6)</w:t>
            </w:r>
          </w:p>
        </w:tc>
        <w:tc>
          <w:tcPr>
            <w:tcW w:w="1418" w:type="dxa"/>
          </w:tcPr>
          <w:p w:rsidR="00621F10" w:rsidRPr="00D800EA" w:rsidRDefault="00621F10" w:rsidP="00621F10">
            <w:pPr>
              <w:jc w:val="center"/>
              <w:rPr>
                <w:rFonts w:ascii="Calibri" w:hAnsi="Calibri" w:cs="Calibri"/>
                <w:sz w:val="18"/>
                <w:szCs w:val="18"/>
                <w:lang w:val="en-GB"/>
              </w:rPr>
            </w:pPr>
          </w:p>
          <w:p w:rsidR="00621F10" w:rsidRPr="00D800EA" w:rsidRDefault="00621F10" w:rsidP="00621F10">
            <w:pPr>
              <w:jc w:val="center"/>
              <w:rPr>
                <w:rFonts w:ascii="Calibri" w:hAnsi="Calibri" w:cs="Calibri"/>
                <w:sz w:val="18"/>
                <w:szCs w:val="18"/>
                <w:lang w:val="en-GB"/>
              </w:rPr>
            </w:pPr>
            <w:r w:rsidRPr="00D800EA">
              <w:rPr>
                <w:rFonts w:ascii="Calibri" w:hAnsi="Calibri" w:cs="Calibri"/>
                <w:sz w:val="18"/>
                <w:szCs w:val="18"/>
                <w:lang w:val="en-GB"/>
              </w:rPr>
              <w:t>328 (95.6)</w:t>
            </w:r>
          </w:p>
        </w:tc>
        <w:tc>
          <w:tcPr>
            <w:tcW w:w="850" w:type="dxa"/>
          </w:tcPr>
          <w:p w:rsidR="00621F10" w:rsidRPr="00D800EA" w:rsidRDefault="00621F10" w:rsidP="00621F10">
            <w:pPr>
              <w:jc w:val="center"/>
              <w:rPr>
                <w:rFonts w:ascii="Calibri" w:hAnsi="Calibri" w:cs="Calibri"/>
                <w:sz w:val="18"/>
                <w:szCs w:val="18"/>
                <w:lang w:val="en-GB"/>
              </w:rPr>
            </w:pPr>
          </w:p>
          <w:p w:rsidR="00621F10" w:rsidRPr="00D800EA" w:rsidRDefault="00A6755B" w:rsidP="00621F10">
            <w:pPr>
              <w:jc w:val="center"/>
              <w:rPr>
                <w:rFonts w:ascii="Calibri" w:hAnsi="Calibri" w:cs="Calibri"/>
                <w:sz w:val="18"/>
                <w:szCs w:val="18"/>
                <w:lang w:val="en-GB"/>
              </w:rPr>
            </w:pPr>
            <w:r w:rsidRPr="00D800EA">
              <w:rPr>
                <w:rFonts w:ascii="Calibri" w:hAnsi="Calibri" w:cs="Calibri"/>
                <w:sz w:val="18"/>
                <w:szCs w:val="18"/>
                <w:lang w:val="en-GB"/>
              </w:rPr>
              <w:t>0.434</w:t>
            </w:r>
          </w:p>
        </w:tc>
      </w:tr>
      <w:tr w:rsidR="00621F10" w:rsidRPr="00D800EA" w:rsidTr="00621F10">
        <w:trPr>
          <w:trHeight w:val="73"/>
        </w:trPr>
        <w:tc>
          <w:tcPr>
            <w:tcW w:w="2993" w:type="dxa"/>
            <w:shd w:val="clear" w:color="auto" w:fill="D9D9D9" w:themeFill="background1" w:themeFillShade="D9"/>
          </w:tcPr>
          <w:p w:rsidR="00621F10" w:rsidRPr="00D800EA" w:rsidRDefault="00621F10" w:rsidP="00621F10">
            <w:pPr>
              <w:rPr>
                <w:rFonts w:ascii="Calibri" w:hAnsi="Calibri" w:cs="Calibri"/>
                <w:b/>
                <w:bCs/>
                <w:kern w:val="2"/>
                <w:sz w:val="18"/>
                <w:szCs w:val="18"/>
                <w:lang w:val="en-GB"/>
              </w:rPr>
            </w:pPr>
          </w:p>
        </w:tc>
        <w:tc>
          <w:tcPr>
            <w:tcW w:w="1436" w:type="dxa"/>
            <w:shd w:val="clear" w:color="auto" w:fill="D9D9D9" w:themeFill="background1" w:themeFillShade="D9"/>
          </w:tcPr>
          <w:p w:rsidR="00621F10" w:rsidRPr="00D800EA" w:rsidRDefault="00621F10" w:rsidP="00621F10">
            <w:pPr>
              <w:jc w:val="center"/>
              <w:rPr>
                <w:rFonts w:ascii="Calibri" w:hAnsi="Calibri" w:cs="Calibri"/>
                <w:kern w:val="2"/>
                <w:sz w:val="18"/>
                <w:szCs w:val="18"/>
                <w:lang w:val="en-GB"/>
              </w:rPr>
            </w:pPr>
          </w:p>
        </w:tc>
        <w:tc>
          <w:tcPr>
            <w:tcW w:w="1418" w:type="dxa"/>
            <w:shd w:val="clear" w:color="auto" w:fill="D9D9D9" w:themeFill="background1" w:themeFillShade="D9"/>
          </w:tcPr>
          <w:p w:rsidR="00621F10" w:rsidRPr="00D800EA" w:rsidRDefault="00621F10" w:rsidP="00621F10">
            <w:pPr>
              <w:jc w:val="center"/>
              <w:rPr>
                <w:rFonts w:ascii="Calibri" w:hAnsi="Calibri" w:cs="Calibri"/>
                <w:sz w:val="18"/>
                <w:szCs w:val="18"/>
                <w:lang w:val="en-GB"/>
              </w:rPr>
            </w:pPr>
          </w:p>
        </w:tc>
        <w:tc>
          <w:tcPr>
            <w:tcW w:w="850" w:type="dxa"/>
            <w:shd w:val="clear" w:color="auto" w:fill="D9D9D9" w:themeFill="background1" w:themeFillShade="D9"/>
          </w:tcPr>
          <w:p w:rsidR="00621F10" w:rsidRPr="00D800EA" w:rsidRDefault="00621F10" w:rsidP="00621F10">
            <w:pPr>
              <w:jc w:val="center"/>
              <w:rPr>
                <w:rFonts w:ascii="Calibri" w:hAnsi="Calibri" w:cs="Calibri"/>
                <w:kern w:val="2"/>
                <w:sz w:val="18"/>
                <w:szCs w:val="18"/>
                <w:lang w:val="en-GB"/>
              </w:rPr>
            </w:pPr>
          </w:p>
        </w:tc>
      </w:tr>
      <w:tr w:rsidR="00621F10" w:rsidRPr="00D800EA" w:rsidTr="00621F10">
        <w:trPr>
          <w:trHeight w:val="73"/>
        </w:trPr>
        <w:tc>
          <w:tcPr>
            <w:tcW w:w="2993" w:type="dxa"/>
          </w:tcPr>
          <w:p w:rsidR="00621F10" w:rsidRPr="00D800EA" w:rsidRDefault="00621F10" w:rsidP="00621F10">
            <w:pPr>
              <w:rPr>
                <w:rFonts w:ascii="Calibri" w:hAnsi="Calibri" w:cs="Calibri"/>
                <w:b/>
                <w:bCs/>
                <w:kern w:val="2"/>
                <w:sz w:val="18"/>
                <w:szCs w:val="18"/>
                <w:lang w:val="en-GB"/>
              </w:rPr>
            </w:pPr>
            <w:r w:rsidRPr="00D800EA">
              <w:rPr>
                <w:rFonts w:ascii="Calibri" w:hAnsi="Calibri" w:cs="Calibri"/>
                <w:b/>
                <w:bCs/>
                <w:kern w:val="2"/>
                <w:sz w:val="18"/>
                <w:szCs w:val="18"/>
                <w:lang w:val="en-GB"/>
              </w:rPr>
              <w:t>HCT Frailty Scale</w:t>
            </w:r>
          </w:p>
          <w:p w:rsidR="00621F10" w:rsidRPr="00D800EA" w:rsidRDefault="00621F10" w:rsidP="00621F10">
            <w:pPr>
              <w:rPr>
                <w:rFonts w:ascii="Calibri" w:hAnsi="Calibri" w:cs="Calibri"/>
                <w:kern w:val="2"/>
                <w:sz w:val="18"/>
                <w:szCs w:val="18"/>
                <w:lang w:val="en-GB"/>
              </w:rPr>
            </w:pPr>
            <w:r w:rsidRPr="00D800EA">
              <w:rPr>
                <w:rFonts w:ascii="Calibri" w:hAnsi="Calibri" w:cs="Calibri"/>
                <w:kern w:val="2"/>
                <w:sz w:val="18"/>
                <w:szCs w:val="18"/>
                <w:lang w:val="en-GB"/>
              </w:rPr>
              <w:t>Fit</w:t>
            </w:r>
          </w:p>
          <w:p w:rsidR="00621F10" w:rsidRPr="00D800EA" w:rsidRDefault="00621F10" w:rsidP="00621F10">
            <w:pPr>
              <w:rPr>
                <w:rFonts w:ascii="Calibri" w:hAnsi="Calibri" w:cs="Calibri"/>
                <w:bCs/>
                <w:kern w:val="2"/>
                <w:sz w:val="18"/>
                <w:szCs w:val="18"/>
                <w:lang w:val="en-GB"/>
              </w:rPr>
            </w:pPr>
            <w:r w:rsidRPr="00D800EA">
              <w:rPr>
                <w:rFonts w:ascii="Calibri" w:hAnsi="Calibri" w:cs="Calibri"/>
                <w:bCs/>
                <w:kern w:val="2"/>
                <w:sz w:val="18"/>
                <w:szCs w:val="18"/>
                <w:lang w:val="en-GB"/>
              </w:rPr>
              <w:t>Pre-Frail</w:t>
            </w:r>
          </w:p>
          <w:p w:rsidR="00621F10" w:rsidRPr="00D800EA" w:rsidRDefault="00621F10" w:rsidP="00621F10">
            <w:pPr>
              <w:rPr>
                <w:rFonts w:ascii="Calibri" w:hAnsi="Calibri" w:cs="Calibri"/>
                <w:b/>
                <w:bCs/>
                <w:kern w:val="2"/>
                <w:sz w:val="18"/>
                <w:szCs w:val="18"/>
                <w:lang w:val="en-GB"/>
              </w:rPr>
            </w:pPr>
            <w:r w:rsidRPr="00D800EA">
              <w:rPr>
                <w:rFonts w:ascii="Calibri" w:hAnsi="Calibri" w:cs="Calibri"/>
                <w:bCs/>
                <w:kern w:val="2"/>
                <w:sz w:val="18"/>
                <w:szCs w:val="18"/>
                <w:lang w:val="en-GB"/>
              </w:rPr>
              <w:t>Frail</w:t>
            </w:r>
          </w:p>
        </w:tc>
        <w:tc>
          <w:tcPr>
            <w:tcW w:w="1436" w:type="dxa"/>
          </w:tcPr>
          <w:p w:rsidR="00621F10" w:rsidRPr="00D800EA" w:rsidRDefault="00621F10" w:rsidP="00621F10">
            <w:pPr>
              <w:jc w:val="center"/>
              <w:rPr>
                <w:rFonts w:ascii="Calibri" w:hAnsi="Calibri" w:cs="Calibri"/>
                <w:kern w:val="2"/>
                <w:sz w:val="18"/>
                <w:szCs w:val="18"/>
                <w:lang w:val="en-GB"/>
              </w:rPr>
            </w:pP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267 (36.4)</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373 (50.8)</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94 (12.8)</w:t>
            </w:r>
          </w:p>
        </w:tc>
        <w:tc>
          <w:tcPr>
            <w:tcW w:w="1418" w:type="dxa"/>
          </w:tcPr>
          <w:p w:rsidR="00621F10" w:rsidRPr="00D800EA" w:rsidRDefault="00621F10" w:rsidP="00621F10">
            <w:pPr>
              <w:jc w:val="center"/>
              <w:rPr>
                <w:rFonts w:ascii="Calibri" w:hAnsi="Calibri" w:cs="Calibri"/>
                <w:kern w:val="2"/>
                <w:sz w:val="18"/>
                <w:szCs w:val="18"/>
                <w:lang w:val="en-GB"/>
              </w:rPr>
            </w:pP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93 (27.1)</w:t>
            </w: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206 (60.1)</w:t>
            </w:r>
          </w:p>
          <w:p w:rsidR="00621F10" w:rsidRPr="00D800EA" w:rsidRDefault="00621F10" w:rsidP="00621F10">
            <w:pPr>
              <w:jc w:val="center"/>
              <w:rPr>
                <w:rFonts w:ascii="Calibri" w:hAnsi="Calibri" w:cs="Calibri"/>
                <w:sz w:val="18"/>
                <w:szCs w:val="18"/>
                <w:lang w:val="en-GB"/>
              </w:rPr>
            </w:pPr>
            <w:r w:rsidRPr="00D800EA">
              <w:rPr>
                <w:rFonts w:ascii="Calibri" w:hAnsi="Calibri" w:cs="Calibri"/>
                <w:kern w:val="2"/>
                <w:sz w:val="18"/>
                <w:szCs w:val="18"/>
                <w:lang w:val="en-GB"/>
              </w:rPr>
              <w:t>44 (12.5)</w:t>
            </w:r>
          </w:p>
        </w:tc>
        <w:tc>
          <w:tcPr>
            <w:tcW w:w="850" w:type="dxa"/>
          </w:tcPr>
          <w:p w:rsidR="00621F10" w:rsidRPr="00D800EA" w:rsidRDefault="00621F10" w:rsidP="00621F10">
            <w:pPr>
              <w:jc w:val="center"/>
              <w:rPr>
                <w:rFonts w:ascii="Calibri" w:hAnsi="Calibri" w:cs="Calibri"/>
                <w:kern w:val="2"/>
                <w:sz w:val="18"/>
                <w:szCs w:val="18"/>
                <w:lang w:val="en-GB"/>
              </w:rPr>
            </w:pPr>
          </w:p>
          <w:p w:rsidR="00621F10" w:rsidRPr="00D800EA" w:rsidRDefault="00621F10" w:rsidP="00621F10">
            <w:pPr>
              <w:jc w:val="center"/>
              <w:rPr>
                <w:rFonts w:ascii="Calibri" w:hAnsi="Calibri" w:cs="Calibri"/>
                <w:kern w:val="2"/>
                <w:sz w:val="18"/>
                <w:szCs w:val="18"/>
                <w:lang w:val="en-GB"/>
              </w:rPr>
            </w:pPr>
            <w:r w:rsidRPr="00D800EA">
              <w:rPr>
                <w:rFonts w:ascii="Calibri" w:hAnsi="Calibri" w:cs="Calibri"/>
                <w:kern w:val="2"/>
                <w:sz w:val="18"/>
                <w:szCs w:val="18"/>
                <w:lang w:val="en-GB"/>
              </w:rPr>
              <w:t>0.001</w:t>
            </w:r>
          </w:p>
        </w:tc>
      </w:tr>
      <w:tr w:rsidR="00621F10" w:rsidRPr="00D800EA" w:rsidTr="00621F10">
        <w:trPr>
          <w:trHeight w:val="73"/>
        </w:trPr>
        <w:tc>
          <w:tcPr>
            <w:tcW w:w="2993" w:type="dxa"/>
            <w:shd w:val="clear" w:color="auto" w:fill="D9D9D9" w:themeFill="background1" w:themeFillShade="D9"/>
          </w:tcPr>
          <w:p w:rsidR="00621F10" w:rsidRPr="00D800EA" w:rsidRDefault="00621F10" w:rsidP="00621F10">
            <w:pPr>
              <w:rPr>
                <w:rFonts w:ascii="Calibri" w:hAnsi="Calibri" w:cs="Calibri"/>
                <w:b/>
                <w:bCs/>
                <w:sz w:val="18"/>
                <w:szCs w:val="18"/>
                <w:lang w:val="en-GB"/>
              </w:rPr>
            </w:pPr>
          </w:p>
        </w:tc>
        <w:tc>
          <w:tcPr>
            <w:tcW w:w="1436" w:type="dxa"/>
            <w:shd w:val="clear" w:color="auto" w:fill="D9D9D9" w:themeFill="background1" w:themeFillShade="D9"/>
          </w:tcPr>
          <w:p w:rsidR="00621F10" w:rsidRPr="00D800EA" w:rsidRDefault="00621F10" w:rsidP="00621F10">
            <w:pPr>
              <w:jc w:val="center"/>
              <w:rPr>
                <w:rFonts w:ascii="Calibri" w:hAnsi="Calibri" w:cs="Calibri"/>
                <w:sz w:val="18"/>
                <w:szCs w:val="18"/>
                <w:lang w:val="en-GB"/>
              </w:rPr>
            </w:pPr>
          </w:p>
        </w:tc>
        <w:tc>
          <w:tcPr>
            <w:tcW w:w="1418" w:type="dxa"/>
            <w:shd w:val="clear" w:color="auto" w:fill="D9D9D9" w:themeFill="background1" w:themeFillShade="D9"/>
          </w:tcPr>
          <w:p w:rsidR="00621F10" w:rsidRPr="00D800EA" w:rsidRDefault="00621F10" w:rsidP="00621F10">
            <w:pPr>
              <w:jc w:val="center"/>
              <w:rPr>
                <w:rFonts w:ascii="Calibri" w:hAnsi="Calibri" w:cs="Calibri"/>
                <w:sz w:val="18"/>
                <w:szCs w:val="18"/>
                <w:lang w:val="en-GB"/>
              </w:rPr>
            </w:pPr>
          </w:p>
        </w:tc>
        <w:tc>
          <w:tcPr>
            <w:tcW w:w="850" w:type="dxa"/>
            <w:shd w:val="clear" w:color="auto" w:fill="D9D9D9" w:themeFill="background1" w:themeFillShade="D9"/>
          </w:tcPr>
          <w:p w:rsidR="00621F10" w:rsidRPr="00D800EA" w:rsidRDefault="00621F10" w:rsidP="00621F10">
            <w:pPr>
              <w:jc w:val="center"/>
              <w:rPr>
                <w:rFonts w:ascii="Calibri" w:hAnsi="Calibri" w:cs="Calibri"/>
                <w:sz w:val="18"/>
                <w:szCs w:val="18"/>
                <w:lang w:val="en-GB"/>
              </w:rPr>
            </w:pPr>
          </w:p>
        </w:tc>
      </w:tr>
      <w:tr w:rsidR="00621F10" w:rsidTr="00621F10">
        <w:trPr>
          <w:trHeight w:val="73"/>
        </w:trPr>
        <w:tc>
          <w:tcPr>
            <w:tcW w:w="2993" w:type="dxa"/>
          </w:tcPr>
          <w:p w:rsidR="00621F10" w:rsidRPr="00D800EA" w:rsidRDefault="00621F10" w:rsidP="00621F10">
            <w:pPr>
              <w:rPr>
                <w:rFonts w:ascii="Calibri" w:hAnsi="Calibri" w:cs="Calibri"/>
                <w:b/>
                <w:bCs/>
                <w:sz w:val="18"/>
                <w:szCs w:val="18"/>
                <w:lang w:val="en-GB"/>
              </w:rPr>
            </w:pPr>
            <w:r w:rsidRPr="00D800EA">
              <w:rPr>
                <w:rFonts w:ascii="Calibri" w:hAnsi="Calibri" w:cs="Calibri"/>
                <w:b/>
                <w:bCs/>
                <w:sz w:val="18"/>
                <w:szCs w:val="18"/>
                <w:lang w:val="en-GB"/>
              </w:rPr>
              <w:t>Median Follow-up (IQR)*</w:t>
            </w:r>
          </w:p>
        </w:tc>
        <w:tc>
          <w:tcPr>
            <w:tcW w:w="1436" w:type="dxa"/>
          </w:tcPr>
          <w:p w:rsidR="00621F10" w:rsidRPr="00D800EA" w:rsidRDefault="00621F10" w:rsidP="00621F10">
            <w:pPr>
              <w:jc w:val="center"/>
              <w:rPr>
                <w:rFonts w:ascii="Calibri" w:hAnsi="Calibri" w:cs="Calibri"/>
                <w:sz w:val="18"/>
                <w:szCs w:val="18"/>
                <w:lang w:val="en-GB"/>
              </w:rPr>
            </w:pPr>
            <w:r w:rsidRPr="00D800EA">
              <w:rPr>
                <w:rFonts w:ascii="Calibri" w:hAnsi="Calibri" w:cs="Calibri"/>
                <w:sz w:val="18"/>
                <w:szCs w:val="18"/>
                <w:lang w:val="en-GB"/>
              </w:rPr>
              <w:t>702 (272-1468)</w:t>
            </w:r>
          </w:p>
        </w:tc>
        <w:tc>
          <w:tcPr>
            <w:tcW w:w="1418" w:type="dxa"/>
          </w:tcPr>
          <w:p w:rsidR="00621F10" w:rsidRPr="00D800EA" w:rsidRDefault="00621F10" w:rsidP="00621F10">
            <w:pPr>
              <w:jc w:val="center"/>
              <w:rPr>
                <w:rFonts w:ascii="Calibri" w:hAnsi="Calibri" w:cs="Calibri"/>
                <w:sz w:val="18"/>
                <w:szCs w:val="18"/>
                <w:lang w:val="en-GB"/>
              </w:rPr>
            </w:pPr>
            <w:r w:rsidRPr="00D800EA">
              <w:rPr>
                <w:rFonts w:ascii="Calibri" w:hAnsi="Calibri" w:cs="Calibri"/>
                <w:sz w:val="18"/>
                <w:szCs w:val="18"/>
                <w:lang w:val="en-GB"/>
              </w:rPr>
              <w:t>608 (271-749)</w:t>
            </w:r>
          </w:p>
        </w:tc>
        <w:tc>
          <w:tcPr>
            <w:tcW w:w="850" w:type="dxa"/>
          </w:tcPr>
          <w:p w:rsidR="00621F10" w:rsidRDefault="00652725" w:rsidP="00621F10">
            <w:pPr>
              <w:jc w:val="center"/>
              <w:rPr>
                <w:rFonts w:ascii="Calibri" w:hAnsi="Calibri" w:cs="Calibri"/>
                <w:sz w:val="18"/>
                <w:szCs w:val="18"/>
                <w:lang w:val="en-GB"/>
              </w:rPr>
            </w:pPr>
            <w:r w:rsidRPr="00D800EA">
              <w:rPr>
                <w:rFonts w:ascii="Calibri" w:hAnsi="Calibri" w:cs="Calibri"/>
                <w:sz w:val="18"/>
                <w:szCs w:val="18"/>
                <w:lang w:val="en-GB"/>
              </w:rPr>
              <w:t>0.038</w:t>
            </w:r>
          </w:p>
        </w:tc>
      </w:tr>
    </w:tbl>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F9109C" w:rsidRDefault="00F9109C" w:rsidP="00700AD3">
      <w:pPr>
        <w:rPr>
          <w:b/>
          <w:bCs/>
          <w:lang w:val="en-US"/>
        </w:rPr>
      </w:pPr>
    </w:p>
    <w:p w:rsidR="00057C2E" w:rsidRDefault="00057C2E" w:rsidP="00700AD3">
      <w:pPr>
        <w:rPr>
          <w:b/>
          <w:bCs/>
          <w:lang w:val="en-US"/>
        </w:rPr>
      </w:pPr>
    </w:p>
    <w:p w:rsidR="00652725" w:rsidRDefault="00652725" w:rsidP="00700AD3">
      <w:pPr>
        <w:rPr>
          <w:b/>
          <w:bCs/>
          <w:lang w:val="en-US"/>
        </w:rPr>
      </w:pPr>
    </w:p>
    <w:p w:rsidR="00F741D3" w:rsidRDefault="00F741D3" w:rsidP="00700AD3">
      <w:pPr>
        <w:rPr>
          <w:b/>
          <w:bCs/>
          <w:lang w:val="en-US"/>
        </w:rPr>
      </w:pPr>
    </w:p>
    <w:p w:rsidR="00AE62ED" w:rsidRPr="00D800EA" w:rsidRDefault="0010542E" w:rsidP="00700AD3">
      <w:pPr>
        <w:rPr>
          <w:b/>
          <w:bCs/>
          <w:lang w:val="en-US"/>
        </w:rPr>
      </w:pPr>
      <w:r w:rsidRPr="00D800EA">
        <w:rPr>
          <w:b/>
          <w:bCs/>
          <w:lang w:val="en-US"/>
        </w:rPr>
        <w:t>Baseline characteristics associated with PMCC and GETH-TC populations:</w:t>
      </w:r>
    </w:p>
    <w:tbl>
      <w:tblPr>
        <w:tblStyle w:val="Tablaconcuadrcula"/>
        <w:tblpPr w:leftFromText="141" w:rightFromText="141" w:vertAnchor="text" w:horzAnchor="margin" w:tblpY="134"/>
        <w:tblW w:w="7134" w:type="dxa"/>
        <w:tblLook w:val="04A0"/>
      </w:tblPr>
      <w:tblGrid>
        <w:gridCol w:w="3940"/>
        <w:gridCol w:w="2434"/>
        <w:gridCol w:w="760"/>
      </w:tblGrid>
      <w:tr w:rsidR="00AE62ED" w:rsidRPr="00520891" w:rsidTr="00012F29">
        <w:trPr>
          <w:trHeight w:val="132"/>
        </w:trPr>
        <w:tc>
          <w:tcPr>
            <w:tcW w:w="3940" w:type="dxa"/>
            <w:shd w:val="clear" w:color="auto" w:fill="D9D9D9" w:themeFill="background1" w:themeFillShade="D9"/>
          </w:tcPr>
          <w:p w:rsidR="00AE62ED" w:rsidRPr="00D800EA" w:rsidRDefault="00AE62ED" w:rsidP="00012F29">
            <w:pPr>
              <w:rPr>
                <w:rFonts w:ascii="Calibri" w:hAnsi="Calibri" w:cs="Calibri"/>
                <w:b/>
                <w:bCs/>
                <w:kern w:val="2"/>
                <w:sz w:val="18"/>
                <w:szCs w:val="18"/>
                <w:lang w:val="en-US"/>
              </w:rPr>
            </w:pPr>
          </w:p>
          <w:p w:rsidR="00AE62ED" w:rsidRPr="00D800EA" w:rsidRDefault="00D800EA" w:rsidP="00012F29">
            <w:pPr>
              <w:rPr>
                <w:rFonts w:ascii="Calibri" w:hAnsi="Calibri" w:cs="Calibri"/>
                <w:b/>
                <w:bCs/>
                <w:kern w:val="2"/>
                <w:sz w:val="18"/>
                <w:szCs w:val="18"/>
                <w:lang w:val="en-US"/>
              </w:rPr>
            </w:pPr>
            <w:r>
              <w:rPr>
                <w:rFonts w:ascii="Calibri" w:hAnsi="Calibri" w:cs="Calibri"/>
                <w:b/>
                <w:bCs/>
                <w:kern w:val="2"/>
                <w:sz w:val="18"/>
                <w:szCs w:val="18"/>
                <w:lang w:val="en-US"/>
              </w:rPr>
              <w:t>Multivariate Binary Logistic Regression Analysis</w:t>
            </w:r>
          </w:p>
        </w:tc>
        <w:tc>
          <w:tcPr>
            <w:tcW w:w="2434" w:type="dxa"/>
            <w:shd w:val="clear" w:color="auto" w:fill="D9D9D9" w:themeFill="background1" w:themeFillShade="D9"/>
          </w:tcPr>
          <w:p w:rsidR="00AE62ED" w:rsidRPr="00D800EA" w:rsidRDefault="00533307" w:rsidP="00012F29">
            <w:pPr>
              <w:jc w:val="center"/>
              <w:rPr>
                <w:rFonts w:ascii="Calibri" w:hAnsi="Calibri" w:cs="Calibri"/>
                <w:b/>
                <w:bCs/>
                <w:sz w:val="18"/>
                <w:szCs w:val="18"/>
                <w:lang w:val="en-GB"/>
              </w:rPr>
            </w:pPr>
            <w:r w:rsidRPr="00D800EA">
              <w:rPr>
                <w:rFonts w:ascii="Calibri" w:hAnsi="Calibri" w:cs="Calibri"/>
                <w:b/>
                <w:bCs/>
                <w:sz w:val="18"/>
                <w:szCs w:val="18"/>
                <w:lang w:val="en-GB"/>
              </w:rPr>
              <w:t>GETH-TC</w:t>
            </w:r>
            <w:r w:rsidR="00AE62ED" w:rsidRPr="00D800EA">
              <w:rPr>
                <w:rFonts w:ascii="Calibri" w:hAnsi="Calibri" w:cs="Calibri"/>
                <w:b/>
                <w:bCs/>
                <w:sz w:val="18"/>
                <w:szCs w:val="18"/>
                <w:lang w:val="en-GB"/>
              </w:rPr>
              <w:t xml:space="preserve"> (vs. </w:t>
            </w:r>
            <w:r w:rsidRPr="00D800EA">
              <w:rPr>
                <w:rFonts w:ascii="Calibri" w:hAnsi="Calibri" w:cs="Calibri"/>
                <w:b/>
                <w:bCs/>
                <w:sz w:val="18"/>
                <w:szCs w:val="18"/>
                <w:lang w:val="en-GB"/>
              </w:rPr>
              <w:t>PMCC patients</w:t>
            </w:r>
            <w:r w:rsidR="00AE62ED" w:rsidRPr="00D800EA">
              <w:rPr>
                <w:rFonts w:ascii="Calibri" w:hAnsi="Calibri" w:cs="Calibri"/>
                <w:b/>
                <w:bCs/>
                <w:sz w:val="18"/>
                <w:szCs w:val="18"/>
                <w:lang w:val="en-GB"/>
              </w:rPr>
              <w:t>)</w:t>
            </w:r>
          </w:p>
          <w:p w:rsidR="00AE62ED" w:rsidRPr="00D800EA" w:rsidRDefault="00AE62ED" w:rsidP="00012F29">
            <w:pPr>
              <w:jc w:val="center"/>
              <w:rPr>
                <w:rFonts w:ascii="Calibri" w:hAnsi="Calibri" w:cs="Calibri"/>
                <w:b/>
                <w:bCs/>
                <w:sz w:val="18"/>
                <w:szCs w:val="18"/>
                <w:lang w:val="en-GB"/>
              </w:rPr>
            </w:pPr>
            <w:r w:rsidRPr="00D800EA">
              <w:rPr>
                <w:rFonts w:ascii="Calibri" w:hAnsi="Calibri" w:cs="Calibri"/>
                <w:b/>
                <w:bCs/>
                <w:sz w:val="18"/>
                <w:szCs w:val="18"/>
                <w:lang w:val="en-GB"/>
              </w:rPr>
              <w:t>Odds Ratio (95% CI)</w:t>
            </w:r>
          </w:p>
        </w:tc>
        <w:tc>
          <w:tcPr>
            <w:tcW w:w="760" w:type="dxa"/>
            <w:shd w:val="clear" w:color="auto" w:fill="D9D9D9" w:themeFill="background1" w:themeFillShade="D9"/>
          </w:tcPr>
          <w:p w:rsidR="00AE62ED" w:rsidRPr="00520891" w:rsidRDefault="00AE62ED" w:rsidP="00012F29">
            <w:pPr>
              <w:jc w:val="center"/>
              <w:rPr>
                <w:rFonts w:ascii="Calibri" w:hAnsi="Calibri" w:cs="Calibri"/>
                <w:b/>
                <w:bCs/>
                <w:kern w:val="2"/>
                <w:sz w:val="18"/>
                <w:szCs w:val="18"/>
                <w:lang w:val="en-GB"/>
              </w:rPr>
            </w:pPr>
            <w:r w:rsidRPr="00D800EA">
              <w:rPr>
                <w:rFonts w:ascii="Calibri" w:hAnsi="Calibri" w:cs="Calibri"/>
                <w:b/>
                <w:bCs/>
                <w:kern w:val="2"/>
                <w:sz w:val="18"/>
                <w:szCs w:val="18"/>
                <w:lang w:val="en-GB"/>
              </w:rPr>
              <w:t>P value</w:t>
            </w:r>
          </w:p>
        </w:tc>
      </w:tr>
      <w:tr w:rsidR="00AE62ED" w:rsidRPr="00520891" w:rsidTr="00012F29">
        <w:tc>
          <w:tcPr>
            <w:tcW w:w="3940" w:type="dxa"/>
          </w:tcPr>
          <w:p w:rsidR="0010542E" w:rsidRDefault="0010542E" w:rsidP="0010542E">
            <w:pPr>
              <w:rPr>
                <w:rFonts w:ascii="Calibri" w:hAnsi="Calibri" w:cs="Calibri"/>
                <w:b/>
                <w:bCs/>
                <w:sz w:val="18"/>
                <w:szCs w:val="18"/>
                <w:lang w:val="en-GB"/>
              </w:rPr>
            </w:pPr>
            <w:r>
              <w:rPr>
                <w:rFonts w:ascii="Calibri" w:hAnsi="Calibri" w:cs="Calibri"/>
                <w:b/>
                <w:bCs/>
                <w:sz w:val="18"/>
                <w:szCs w:val="18"/>
                <w:lang w:val="en-GB"/>
              </w:rPr>
              <w:t>HCT-Frailty Scale</w:t>
            </w:r>
          </w:p>
          <w:p w:rsidR="0010542E" w:rsidRPr="0010542E" w:rsidRDefault="0010542E" w:rsidP="0010542E">
            <w:pPr>
              <w:rPr>
                <w:rFonts w:ascii="Calibri" w:hAnsi="Calibri" w:cs="Calibri"/>
                <w:sz w:val="18"/>
                <w:szCs w:val="18"/>
                <w:lang w:val="en-GB"/>
              </w:rPr>
            </w:pPr>
            <w:r w:rsidRPr="0010542E">
              <w:rPr>
                <w:rFonts w:ascii="Calibri" w:hAnsi="Calibri" w:cs="Calibri"/>
                <w:sz w:val="18"/>
                <w:szCs w:val="18"/>
                <w:lang w:val="en-GB"/>
              </w:rPr>
              <w:t xml:space="preserve">   Pre-Frail</w:t>
            </w:r>
            <w:r>
              <w:rPr>
                <w:rFonts w:ascii="Calibri" w:hAnsi="Calibri" w:cs="Calibri"/>
                <w:sz w:val="18"/>
                <w:szCs w:val="18"/>
                <w:lang w:val="en-GB"/>
              </w:rPr>
              <w:t xml:space="preserve"> (vs. Fit)</w:t>
            </w:r>
          </w:p>
          <w:p w:rsidR="00AE62ED" w:rsidRPr="005E4E51" w:rsidRDefault="0010542E" w:rsidP="0010542E">
            <w:pPr>
              <w:rPr>
                <w:rFonts w:ascii="Calibri" w:hAnsi="Calibri" w:cs="Calibri"/>
                <w:b/>
                <w:bCs/>
                <w:kern w:val="2"/>
                <w:sz w:val="18"/>
                <w:szCs w:val="18"/>
                <w:lang w:val="en-GB"/>
              </w:rPr>
            </w:pPr>
            <w:r w:rsidRPr="0010542E">
              <w:rPr>
                <w:rFonts w:ascii="Calibri" w:hAnsi="Calibri" w:cs="Calibri"/>
                <w:sz w:val="18"/>
                <w:szCs w:val="18"/>
                <w:lang w:val="en-GB"/>
              </w:rPr>
              <w:t xml:space="preserve">   Frail</w:t>
            </w:r>
            <w:r>
              <w:rPr>
                <w:rFonts w:ascii="Calibri" w:hAnsi="Calibri" w:cs="Calibri"/>
                <w:sz w:val="18"/>
                <w:szCs w:val="18"/>
                <w:lang w:val="en-GB"/>
              </w:rPr>
              <w:t xml:space="preserve"> (vs. Fit)</w:t>
            </w:r>
          </w:p>
        </w:tc>
        <w:tc>
          <w:tcPr>
            <w:tcW w:w="2434" w:type="dxa"/>
          </w:tcPr>
          <w:p w:rsidR="00AE62ED" w:rsidRDefault="00AE62ED" w:rsidP="00012F29">
            <w:pPr>
              <w:jc w:val="center"/>
              <w:rPr>
                <w:rFonts w:ascii="Calibri" w:hAnsi="Calibri" w:cs="Calibri"/>
                <w:sz w:val="18"/>
                <w:szCs w:val="18"/>
                <w:lang w:val="en-GB"/>
              </w:rPr>
            </w:pPr>
          </w:p>
          <w:p w:rsidR="00AE62ED" w:rsidRDefault="0010542E" w:rsidP="00012F29">
            <w:pPr>
              <w:jc w:val="center"/>
              <w:rPr>
                <w:rFonts w:ascii="Calibri" w:hAnsi="Calibri" w:cs="Calibri"/>
                <w:sz w:val="18"/>
                <w:szCs w:val="18"/>
                <w:lang w:val="en-GB"/>
              </w:rPr>
            </w:pPr>
            <w:r>
              <w:rPr>
                <w:rFonts w:ascii="Calibri" w:hAnsi="Calibri" w:cs="Calibri"/>
                <w:sz w:val="18"/>
                <w:szCs w:val="18"/>
                <w:lang w:val="en-GB"/>
              </w:rPr>
              <w:t>1.29 (0.94-1.78)</w:t>
            </w:r>
          </w:p>
          <w:p w:rsidR="0010542E" w:rsidRDefault="0010542E" w:rsidP="00012F29">
            <w:pPr>
              <w:jc w:val="center"/>
              <w:rPr>
                <w:rFonts w:ascii="Calibri" w:hAnsi="Calibri" w:cs="Calibri"/>
                <w:sz w:val="18"/>
                <w:szCs w:val="18"/>
                <w:lang w:val="en-GB"/>
              </w:rPr>
            </w:pPr>
            <w:r>
              <w:rPr>
                <w:rFonts w:ascii="Calibri" w:hAnsi="Calibri" w:cs="Calibri"/>
                <w:sz w:val="18"/>
                <w:szCs w:val="18"/>
                <w:lang w:val="en-GB"/>
              </w:rPr>
              <w:t>0.77 (0.47-1.27)</w:t>
            </w:r>
          </w:p>
        </w:tc>
        <w:tc>
          <w:tcPr>
            <w:tcW w:w="760" w:type="dxa"/>
          </w:tcPr>
          <w:p w:rsidR="00AE62ED" w:rsidRDefault="00AE62ED" w:rsidP="00012F29">
            <w:pPr>
              <w:jc w:val="center"/>
              <w:rPr>
                <w:rFonts w:ascii="Calibri" w:hAnsi="Calibri" w:cs="Calibri"/>
                <w:sz w:val="18"/>
                <w:szCs w:val="18"/>
                <w:lang w:val="en-GB"/>
              </w:rPr>
            </w:pPr>
          </w:p>
          <w:p w:rsidR="0010542E" w:rsidRDefault="0010542E" w:rsidP="00012F29">
            <w:pPr>
              <w:jc w:val="center"/>
              <w:rPr>
                <w:rFonts w:ascii="Calibri" w:hAnsi="Calibri" w:cs="Calibri"/>
                <w:sz w:val="18"/>
                <w:szCs w:val="18"/>
                <w:lang w:val="en-GB"/>
              </w:rPr>
            </w:pPr>
            <w:r>
              <w:rPr>
                <w:rFonts w:ascii="Calibri" w:hAnsi="Calibri" w:cs="Calibri"/>
                <w:sz w:val="18"/>
                <w:szCs w:val="18"/>
                <w:lang w:val="en-GB"/>
              </w:rPr>
              <w:t>0.112</w:t>
            </w:r>
          </w:p>
          <w:p w:rsidR="00AE62ED" w:rsidRPr="00520891" w:rsidRDefault="0010542E" w:rsidP="00012F29">
            <w:pPr>
              <w:jc w:val="center"/>
              <w:rPr>
                <w:rFonts w:ascii="Calibri" w:hAnsi="Calibri" w:cs="Calibri"/>
                <w:kern w:val="2"/>
                <w:sz w:val="18"/>
                <w:szCs w:val="18"/>
                <w:lang w:val="en-GB"/>
              </w:rPr>
            </w:pPr>
            <w:r>
              <w:rPr>
                <w:rFonts w:ascii="Calibri" w:hAnsi="Calibri" w:cs="Calibri"/>
                <w:sz w:val="18"/>
                <w:szCs w:val="18"/>
                <w:lang w:val="en-GB"/>
              </w:rPr>
              <w:t>0.312</w:t>
            </w:r>
            <w:r w:rsidR="00AE62ED">
              <w:rPr>
                <w:rFonts w:ascii="Calibri" w:hAnsi="Calibri" w:cs="Calibri"/>
                <w:sz w:val="18"/>
                <w:szCs w:val="18"/>
                <w:lang w:val="en-GB"/>
              </w:rPr>
              <w:t xml:space="preserve"> </w:t>
            </w:r>
          </w:p>
        </w:tc>
      </w:tr>
      <w:tr w:rsidR="0010542E" w:rsidRPr="00520891" w:rsidTr="00012F29">
        <w:trPr>
          <w:trHeight w:val="73"/>
        </w:trPr>
        <w:tc>
          <w:tcPr>
            <w:tcW w:w="3940" w:type="dxa"/>
          </w:tcPr>
          <w:p w:rsidR="0010542E" w:rsidRDefault="0010542E" w:rsidP="0010542E">
            <w:pPr>
              <w:rPr>
                <w:rFonts w:ascii="Calibri" w:hAnsi="Calibri" w:cs="Calibri"/>
                <w:b/>
                <w:bCs/>
                <w:kern w:val="2"/>
                <w:sz w:val="18"/>
                <w:szCs w:val="18"/>
                <w:lang w:val="en-GB"/>
              </w:rPr>
            </w:pPr>
            <w:r>
              <w:rPr>
                <w:rFonts w:ascii="Calibri" w:hAnsi="Calibri" w:cs="Calibri"/>
                <w:b/>
                <w:bCs/>
                <w:kern w:val="2"/>
                <w:sz w:val="18"/>
                <w:szCs w:val="18"/>
                <w:lang w:val="en-GB"/>
              </w:rPr>
              <w:t>Age ranges (years)</w:t>
            </w:r>
          </w:p>
          <w:p w:rsidR="0010542E" w:rsidRPr="00831A09" w:rsidRDefault="0010542E" w:rsidP="0010542E">
            <w:pPr>
              <w:rPr>
                <w:rFonts w:ascii="Calibri" w:hAnsi="Calibri" w:cs="Calibri"/>
                <w:kern w:val="2"/>
                <w:sz w:val="18"/>
                <w:szCs w:val="18"/>
                <w:lang w:val="en-GB"/>
              </w:rPr>
            </w:pPr>
            <w:r w:rsidRPr="00831A09">
              <w:rPr>
                <w:rFonts w:ascii="Calibri" w:hAnsi="Calibri" w:cs="Calibri"/>
                <w:kern w:val="2"/>
                <w:sz w:val="18"/>
                <w:szCs w:val="18"/>
                <w:lang w:val="en-GB"/>
              </w:rPr>
              <w:t xml:space="preserve">   41-</w:t>
            </w:r>
            <w:r>
              <w:rPr>
                <w:rFonts w:ascii="Calibri" w:hAnsi="Calibri" w:cs="Calibri"/>
                <w:kern w:val="2"/>
                <w:sz w:val="18"/>
                <w:szCs w:val="18"/>
                <w:lang w:val="en-GB"/>
              </w:rPr>
              <w:t>59 (vs. 18-40)</w:t>
            </w:r>
          </w:p>
          <w:p w:rsidR="0010542E" w:rsidRPr="005E4E51" w:rsidRDefault="0010542E" w:rsidP="0010542E">
            <w:pPr>
              <w:rPr>
                <w:rFonts w:ascii="Calibri" w:hAnsi="Calibri" w:cs="Calibri"/>
                <w:kern w:val="2"/>
                <w:sz w:val="18"/>
                <w:szCs w:val="18"/>
                <w:lang w:val="en-GB"/>
              </w:rPr>
            </w:pPr>
            <w:r w:rsidRPr="00831A09">
              <w:rPr>
                <w:rFonts w:ascii="Calibri" w:hAnsi="Calibri" w:cs="Calibri"/>
                <w:kern w:val="2"/>
                <w:sz w:val="18"/>
                <w:szCs w:val="18"/>
                <w:lang w:val="en-GB"/>
              </w:rPr>
              <w:t xml:space="preserve">   </w:t>
            </w:r>
            <w:r>
              <w:rPr>
                <w:rFonts w:ascii="Calibri" w:hAnsi="Calibri" w:cs="Calibri"/>
                <w:kern w:val="2"/>
                <w:sz w:val="18"/>
                <w:szCs w:val="18"/>
                <w:lang w:val="en-GB"/>
              </w:rPr>
              <w:t>≥ 60 (vs. 18-40)</w:t>
            </w:r>
          </w:p>
        </w:tc>
        <w:tc>
          <w:tcPr>
            <w:tcW w:w="2434" w:type="dxa"/>
          </w:tcPr>
          <w:p w:rsidR="0010542E" w:rsidRDefault="0010542E" w:rsidP="0010542E">
            <w:pPr>
              <w:jc w:val="center"/>
              <w:rPr>
                <w:rFonts w:ascii="Calibri" w:hAnsi="Calibri" w:cs="Calibri"/>
                <w:sz w:val="18"/>
                <w:szCs w:val="18"/>
                <w:lang w:val="en-GB"/>
              </w:rPr>
            </w:pPr>
          </w:p>
          <w:p w:rsidR="0010542E" w:rsidRDefault="0010542E" w:rsidP="0010542E">
            <w:pPr>
              <w:jc w:val="center"/>
              <w:rPr>
                <w:rFonts w:ascii="Calibri" w:hAnsi="Calibri" w:cs="Calibri"/>
                <w:sz w:val="18"/>
                <w:szCs w:val="18"/>
                <w:lang w:val="en-GB"/>
              </w:rPr>
            </w:pPr>
            <w:r>
              <w:rPr>
                <w:rFonts w:ascii="Calibri" w:hAnsi="Calibri" w:cs="Calibri"/>
                <w:sz w:val="18"/>
                <w:szCs w:val="18"/>
                <w:lang w:val="en-GB"/>
              </w:rPr>
              <w:t>0.96 (0.65-1.41)</w:t>
            </w:r>
          </w:p>
          <w:p w:rsidR="0010542E" w:rsidRPr="00520891" w:rsidRDefault="0010542E" w:rsidP="0010542E">
            <w:pPr>
              <w:jc w:val="center"/>
              <w:rPr>
                <w:rFonts w:ascii="Calibri" w:hAnsi="Calibri" w:cs="Calibri"/>
                <w:sz w:val="18"/>
                <w:szCs w:val="18"/>
                <w:lang w:val="en-GB"/>
              </w:rPr>
            </w:pPr>
            <w:r>
              <w:rPr>
                <w:rFonts w:ascii="Calibri" w:hAnsi="Calibri" w:cs="Calibri"/>
                <w:sz w:val="18"/>
                <w:szCs w:val="18"/>
                <w:lang w:val="en-GB"/>
              </w:rPr>
              <w:t>0.91 (0.62-1.35)</w:t>
            </w:r>
          </w:p>
        </w:tc>
        <w:tc>
          <w:tcPr>
            <w:tcW w:w="760" w:type="dxa"/>
          </w:tcPr>
          <w:p w:rsidR="0010542E" w:rsidRDefault="0010542E" w:rsidP="0010542E">
            <w:pPr>
              <w:jc w:val="center"/>
              <w:rPr>
                <w:rFonts w:ascii="Calibri" w:hAnsi="Calibri" w:cs="Calibri"/>
                <w:sz w:val="18"/>
                <w:szCs w:val="18"/>
                <w:lang w:val="en-GB"/>
              </w:rPr>
            </w:pPr>
          </w:p>
          <w:p w:rsidR="0010542E" w:rsidRDefault="0010542E" w:rsidP="0010542E">
            <w:pPr>
              <w:jc w:val="center"/>
              <w:rPr>
                <w:rFonts w:ascii="Calibri" w:hAnsi="Calibri" w:cs="Calibri"/>
                <w:kern w:val="2"/>
                <w:sz w:val="18"/>
                <w:szCs w:val="18"/>
                <w:lang w:val="en-GB"/>
              </w:rPr>
            </w:pPr>
            <w:r>
              <w:rPr>
                <w:rFonts w:ascii="Calibri" w:hAnsi="Calibri" w:cs="Calibri"/>
                <w:kern w:val="2"/>
                <w:sz w:val="18"/>
                <w:szCs w:val="18"/>
                <w:lang w:val="en-GB"/>
              </w:rPr>
              <w:t>0.846</w:t>
            </w:r>
          </w:p>
          <w:p w:rsidR="0010542E" w:rsidRPr="00520891" w:rsidRDefault="0010542E" w:rsidP="0010542E">
            <w:pPr>
              <w:jc w:val="center"/>
              <w:rPr>
                <w:rFonts w:ascii="Calibri" w:hAnsi="Calibri" w:cs="Calibri"/>
                <w:kern w:val="2"/>
                <w:sz w:val="18"/>
                <w:szCs w:val="18"/>
                <w:lang w:val="en-GB"/>
              </w:rPr>
            </w:pPr>
            <w:r>
              <w:rPr>
                <w:rFonts w:ascii="Calibri" w:hAnsi="Calibri" w:cs="Calibri"/>
                <w:kern w:val="2"/>
                <w:sz w:val="18"/>
                <w:szCs w:val="18"/>
                <w:lang w:val="en-GB"/>
              </w:rPr>
              <w:t>0.658</w:t>
            </w:r>
          </w:p>
        </w:tc>
      </w:tr>
      <w:tr w:rsidR="0010542E" w:rsidRPr="00520891" w:rsidTr="00012F29">
        <w:trPr>
          <w:trHeight w:val="73"/>
        </w:trPr>
        <w:tc>
          <w:tcPr>
            <w:tcW w:w="3940" w:type="dxa"/>
          </w:tcPr>
          <w:p w:rsidR="0010542E" w:rsidRDefault="0010542E" w:rsidP="0010542E">
            <w:pPr>
              <w:rPr>
                <w:rFonts w:ascii="Calibri" w:hAnsi="Calibri" w:cs="Calibri"/>
                <w:b/>
                <w:bCs/>
                <w:kern w:val="2"/>
                <w:sz w:val="18"/>
                <w:szCs w:val="18"/>
                <w:lang w:val="en-GB"/>
              </w:rPr>
            </w:pPr>
            <w:r>
              <w:rPr>
                <w:rFonts w:ascii="Calibri" w:hAnsi="Calibri" w:cs="Calibri"/>
                <w:b/>
                <w:bCs/>
                <w:kern w:val="2"/>
                <w:sz w:val="18"/>
                <w:szCs w:val="18"/>
                <w:lang w:val="en-GB"/>
              </w:rPr>
              <w:t>Sex</w:t>
            </w:r>
          </w:p>
          <w:p w:rsidR="0010542E" w:rsidRPr="005E4E51" w:rsidRDefault="0010542E" w:rsidP="0010542E">
            <w:pPr>
              <w:rPr>
                <w:rFonts w:ascii="Calibri" w:hAnsi="Calibri" w:cs="Calibri"/>
                <w:sz w:val="18"/>
                <w:szCs w:val="18"/>
                <w:lang w:val="en-GB"/>
              </w:rPr>
            </w:pPr>
            <w:r w:rsidRPr="005E4E51">
              <w:rPr>
                <w:rFonts w:ascii="Calibri" w:hAnsi="Calibri" w:cs="Calibri"/>
                <w:kern w:val="2"/>
                <w:sz w:val="18"/>
                <w:szCs w:val="18"/>
                <w:lang w:val="en-GB"/>
              </w:rPr>
              <w:t xml:space="preserve">  </w:t>
            </w:r>
            <w:r>
              <w:rPr>
                <w:rFonts w:ascii="Calibri" w:hAnsi="Calibri" w:cs="Calibri"/>
                <w:kern w:val="2"/>
                <w:sz w:val="18"/>
                <w:szCs w:val="18"/>
                <w:lang w:val="en-GB"/>
              </w:rPr>
              <w:t>Female</w:t>
            </w:r>
            <w:r w:rsidRPr="005E4E51">
              <w:rPr>
                <w:rFonts w:ascii="Calibri" w:hAnsi="Calibri" w:cs="Calibri"/>
                <w:kern w:val="2"/>
                <w:sz w:val="18"/>
                <w:szCs w:val="18"/>
                <w:lang w:val="en-GB"/>
              </w:rPr>
              <w:t xml:space="preserve"> (vs. </w:t>
            </w:r>
            <w:r>
              <w:rPr>
                <w:rFonts w:ascii="Calibri" w:hAnsi="Calibri" w:cs="Calibri"/>
                <w:kern w:val="2"/>
                <w:sz w:val="18"/>
                <w:szCs w:val="18"/>
                <w:lang w:val="en-GB"/>
              </w:rPr>
              <w:t>Male</w:t>
            </w:r>
            <w:r w:rsidRPr="005E4E51">
              <w:rPr>
                <w:rFonts w:ascii="Calibri" w:hAnsi="Calibri" w:cs="Calibri"/>
                <w:kern w:val="2"/>
                <w:sz w:val="18"/>
                <w:szCs w:val="18"/>
                <w:lang w:val="en-GB"/>
              </w:rPr>
              <w:t>)</w:t>
            </w:r>
          </w:p>
        </w:tc>
        <w:tc>
          <w:tcPr>
            <w:tcW w:w="2434" w:type="dxa"/>
          </w:tcPr>
          <w:p w:rsidR="0010542E" w:rsidRDefault="0010542E" w:rsidP="0010542E">
            <w:pPr>
              <w:jc w:val="center"/>
              <w:rPr>
                <w:rFonts w:ascii="Calibri" w:hAnsi="Calibri" w:cs="Calibri"/>
                <w:sz w:val="18"/>
                <w:szCs w:val="18"/>
                <w:lang w:val="en-GB"/>
              </w:rPr>
            </w:pPr>
          </w:p>
          <w:p w:rsidR="0010542E" w:rsidRDefault="0010542E" w:rsidP="0010542E">
            <w:pPr>
              <w:jc w:val="center"/>
              <w:rPr>
                <w:rFonts w:ascii="Calibri" w:hAnsi="Calibri" w:cs="Calibri"/>
                <w:sz w:val="18"/>
                <w:szCs w:val="18"/>
                <w:lang w:val="en-GB"/>
              </w:rPr>
            </w:pPr>
            <w:r>
              <w:rPr>
                <w:rFonts w:ascii="Calibri" w:hAnsi="Calibri" w:cs="Calibri"/>
                <w:sz w:val="18"/>
                <w:szCs w:val="18"/>
                <w:lang w:val="en-GB"/>
              </w:rPr>
              <w:t>0.67 (0.50-0.91)</w:t>
            </w:r>
          </w:p>
        </w:tc>
        <w:tc>
          <w:tcPr>
            <w:tcW w:w="760" w:type="dxa"/>
          </w:tcPr>
          <w:p w:rsidR="0010542E" w:rsidRDefault="0010542E" w:rsidP="0010542E">
            <w:pPr>
              <w:jc w:val="center"/>
              <w:rPr>
                <w:rFonts w:ascii="Calibri" w:hAnsi="Calibri" w:cs="Calibri"/>
                <w:sz w:val="18"/>
                <w:szCs w:val="18"/>
                <w:lang w:val="en-GB"/>
              </w:rPr>
            </w:pPr>
          </w:p>
          <w:p w:rsidR="0010542E" w:rsidRPr="00520891" w:rsidRDefault="0010542E" w:rsidP="0010542E">
            <w:pPr>
              <w:jc w:val="center"/>
              <w:rPr>
                <w:rFonts w:ascii="Calibri" w:hAnsi="Calibri" w:cs="Calibri"/>
                <w:sz w:val="18"/>
                <w:szCs w:val="18"/>
                <w:lang w:val="en-GB"/>
              </w:rPr>
            </w:pPr>
            <w:r>
              <w:rPr>
                <w:rFonts w:ascii="Calibri" w:hAnsi="Calibri" w:cs="Calibri"/>
                <w:sz w:val="18"/>
                <w:szCs w:val="18"/>
                <w:lang w:val="en-GB"/>
              </w:rPr>
              <w:t>0.010</w:t>
            </w:r>
          </w:p>
        </w:tc>
      </w:tr>
      <w:tr w:rsidR="0010542E" w:rsidRPr="00520891" w:rsidTr="00012F29">
        <w:trPr>
          <w:trHeight w:val="73"/>
        </w:trPr>
        <w:tc>
          <w:tcPr>
            <w:tcW w:w="3940" w:type="dxa"/>
          </w:tcPr>
          <w:p w:rsidR="0010542E" w:rsidRDefault="0010542E" w:rsidP="0010542E">
            <w:pPr>
              <w:rPr>
                <w:rFonts w:ascii="Calibri" w:hAnsi="Calibri" w:cs="Calibri"/>
                <w:b/>
                <w:bCs/>
                <w:kern w:val="2"/>
                <w:sz w:val="18"/>
                <w:szCs w:val="18"/>
                <w:lang w:val="en-GB"/>
              </w:rPr>
            </w:pPr>
            <w:r>
              <w:rPr>
                <w:rFonts w:ascii="Calibri" w:hAnsi="Calibri" w:cs="Calibri"/>
                <w:b/>
                <w:bCs/>
                <w:kern w:val="2"/>
                <w:sz w:val="18"/>
                <w:szCs w:val="18"/>
                <w:lang w:val="en-GB"/>
              </w:rPr>
              <w:t>Karnofsky Performance Status</w:t>
            </w:r>
          </w:p>
          <w:p w:rsidR="0010542E" w:rsidRPr="00995376" w:rsidRDefault="0010542E" w:rsidP="0010542E">
            <w:pPr>
              <w:rPr>
                <w:rFonts w:ascii="Calibri" w:hAnsi="Calibri" w:cs="Calibri"/>
                <w:sz w:val="18"/>
                <w:szCs w:val="18"/>
                <w:lang w:val="en-GB"/>
              </w:rPr>
            </w:pPr>
            <w:r w:rsidRPr="005E4E51">
              <w:rPr>
                <w:rFonts w:ascii="Calibri" w:hAnsi="Calibri" w:cs="Calibri"/>
                <w:kern w:val="2"/>
                <w:sz w:val="18"/>
                <w:szCs w:val="18"/>
                <w:lang w:val="en-GB"/>
              </w:rPr>
              <w:t xml:space="preserve">  &lt;90% (vs. &gt;90%)</w:t>
            </w:r>
          </w:p>
        </w:tc>
        <w:tc>
          <w:tcPr>
            <w:tcW w:w="2434" w:type="dxa"/>
          </w:tcPr>
          <w:p w:rsidR="0010542E" w:rsidRDefault="0010542E" w:rsidP="0010542E">
            <w:pPr>
              <w:jc w:val="center"/>
              <w:rPr>
                <w:rFonts w:ascii="Calibri" w:hAnsi="Calibri" w:cs="Calibri"/>
                <w:sz w:val="18"/>
                <w:szCs w:val="18"/>
                <w:lang w:val="en-GB"/>
              </w:rPr>
            </w:pPr>
          </w:p>
          <w:p w:rsidR="0010542E" w:rsidRDefault="0010542E" w:rsidP="0010542E">
            <w:pPr>
              <w:jc w:val="center"/>
              <w:rPr>
                <w:rFonts w:ascii="Calibri" w:hAnsi="Calibri" w:cs="Calibri"/>
                <w:sz w:val="18"/>
                <w:szCs w:val="18"/>
                <w:lang w:val="en-GB"/>
              </w:rPr>
            </w:pPr>
            <w:r>
              <w:rPr>
                <w:rFonts w:ascii="Calibri" w:hAnsi="Calibri" w:cs="Calibri"/>
                <w:sz w:val="18"/>
                <w:szCs w:val="18"/>
                <w:lang w:val="en-GB"/>
              </w:rPr>
              <w:t>3.75 (2.69-5.20)</w:t>
            </w:r>
          </w:p>
        </w:tc>
        <w:tc>
          <w:tcPr>
            <w:tcW w:w="760" w:type="dxa"/>
          </w:tcPr>
          <w:p w:rsidR="0010542E" w:rsidRDefault="0010542E" w:rsidP="0010542E">
            <w:pPr>
              <w:jc w:val="center"/>
              <w:rPr>
                <w:rFonts w:ascii="Calibri" w:hAnsi="Calibri" w:cs="Calibri"/>
                <w:sz w:val="18"/>
                <w:szCs w:val="18"/>
                <w:lang w:val="en-GB"/>
              </w:rPr>
            </w:pPr>
          </w:p>
          <w:p w:rsidR="0010542E" w:rsidRPr="00520891" w:rsidRDefault="0010542E" w:rsidP="0010542E">
            <w:pPr>
              <w:jc w:val="center"/>
              <w:rPr>
                <w:rFonts w:ascii="Calibri" w:hAnsi="Calibri" w:cs="Calibri"/>
                <w:sz w:val="18"/>
                <w:szCs w:val="18"/>
                <w:lang w:val="en-GB"/>
              </w:rPr>
            </w:pPr>
            <w:r>
              <w:rPr>
                <w:rFonts w:ascii="Calibri" w:hAnsi="Calibri" w:cs="Calibri"/>
                <w:sz w:val="18"/>
                <w:szCs w:val="18"/>
                <w:lang w:val="en-GB"/>
              </w:rPr>
              <w:t xml:space="preserve"> &lt;0.001</w:t>
            </w:r>
          </w:p>
        </w:tc>
      </w:tr>
      <w:tr w:rsidR="0010542E" w:rsidTr="00012F29">
        <w:trPr>
          <w:trHeight w:val="73"/>
        </w:trPr>
        <w:tc>
          <w:tcPr>
            <w:tcW w:w="3940" w:type="dxa"/>
          </w:tcPr>
          <w:p w:rsidR="0010542E" w:rsidRDefault="0010542E" w:rsidP="0010542E">
            <w:pPr>
              <w:rPr>
                <w:rFonts w:ascii="Calibri" w:hAnsi="Calibri" w:cs="Calibri"/>
                <w:b/>
                <w:bCs/>
                <w:sz w:val="18"/>
                <w:szCs w:val="18"/>
                <w:lang w:val="en-GB"/>
              </w:rPr>
            </w:pPr>
            <w:r>
              <w:rPr>
                <w:rFonts w:ascii="Calibri" w:hAnsi="Calibri" w:cs="Calibri"/>
                <w:b/>
                <w:bCs/>
                <w:sz w:val="18"/>
                <w:szCs w:val="18"/>
                <w:lang w:val="en-GB"/>
              </w:rPr>
              <w:t>HCT-CI</w:t>
            </w:r>
          </w:p>
          <w:p w:rsidR="0010542E" w:rsidRPr="005E4E51" w:rsidRDefault="0010542E" w:rsidP="0010542E">
            <w:pPr>
              <w:rPr>
                <w:rFonts w:ascii="Calibri" w:hAnsi="Calibri" w:cs="Calibri"/>
                <w:sz w:val="18"/>
                <w:szCs w:val="18"/>
                <w:lang w:val="en-GB"/>
              </w:rPr>
            </w:pPr>
            <w:r w:rsidRPr="005E4E51">
              <w:rPr>
                <w:rFonts w:ascii="Calibri" w:hAnsi="Calibri" w:cs="Calibri"/>
                <w:sz w:val="18"/>
                <w:szCs w:val="18"/>
                <w:lang w:val="en-GB"/>
              </w:rPr>
              <w:t xml:space="preserve">  &gt;</w:t>
            </w:r>
            <w:r>
              <w:rPr>
                <w:rFonts w:ascii="Calibri" w:hAnsi="Calibri" w:cs="Calibri"/>
                <w:sz w:val="18"/>
                <w:szCs w:val="18"/>
                <w:lang w:val="en-GB"/>
              </w:rPr>
              <w:t>2</w:t>
            </w:r>
            <w:r w:rsidRPr="005E4E51">
              <w:rPr>
                <w:rFonts w:ascii="Calibri" w:hAnsi="Calibri" w:cs="Calibri"/>
                <w:sz w:val="18"/>
                <w:szCs w:val="18"/>
                <w:lang w:val="en-GB"/>
              </w:rPr>
              <w:t xml:space="preserve"> (vs. 0-</w:t>
            </w:r>
            <w:r>
              <w:rPr>
                <w:rFonts w:ascii="Calibri" w:hAnsi="Calibri" w:cs="Calibri"/>
                <w:sz w:val="18"/>
                <w:szCs w:val="18"/>
                <w:lang w:val="en-GB"/>
              </w:rPr>
              <w:t>2</w:t>
            </w:r>
            <w:r w:rsidRPr="005E4E51">
              <w:rPr>
                <w:rFonts w:ascii="Calibri" w:hAnsi="Calibri" w:cs="Calibri"/>
                <w:sz w:val="18"/>
                <w:szCs w:val="18"/>
                <w:lang w:val="en-GB"/>
              </w:rPr>
              <w:t>)</w:t>
            </w:r>
          </w:p>
        </w:tc>
        <w:tc>
          <w:tcPr>
            <w:tcW w:w="2434" w:type="dxa"/>
          </w:tcPr>
          <w:p w:rsidR="0010542E" w:rsidRDefault="0010542E" w:rsidP="0010542E">
            <w:pPr>
              <w:jc w:val="center"/>
              <w:rPr>
                <w:rFonts w:ascii="Calibri" w:hAnsi="Calibri" w:cs="Calibri"/>
                <w:sz w:val="18"/>
                <w:szCs w:val="18"/>
                <w:lang w:val="en-GB"/>
              </w:rPr>
            </w:pPr>
          </w:p>
          <w:p w:rsidR="0010542E" w:rsidRDefault="0010542E" w:rsidP="0010542E">
            <w:pPr>
              <w:jc w:val="center"/>
              <w:rPr>
                <w:rFonts w:ascii="Calibri" w:hAnsi="Calibri" w:cs="Calibri"/>
                <w:sz w:val="18"/>
                <w:szCs w:val="18"/>
                <w:lang w:val="en-GB"/>
              </w:rPr>
            </w:pPr>
            <w:r>
              <w:rPr>
                <w:rFonts w:ascii="Calibri" w:hAnsi="Calibri" w:cs="Calibri"/>
                <w:sz w:val="18"/>
                <w:szCs w:val="18"/>
                <w:lang w:val="en-GB"/>
              </w:rPr>
              <w:t>0.62 (0.45-0.85)</w:t>
            </w:r>
          </w:p>
        </w:tc>
        <w:tc>
          <w:tcPr>
            <w:tcW w:w="760" w:type="dxa"/>
          </w:tcPr>
          <w:p w:rsidR="0010542E" w:rsidRDefault="0010542E" w:rsidP="0010542E">
            <w:pPr>
              <w:jc w:val="center"/>
              <w:rPr>
                <w:rFonts w:ascii="Calibri" w:hAnsi="Calibri" w:cs="Calibri"/>
                <w:sz w:val="18"/>
                <w:szCs w:val="18"/>
                <w:lang w:val="en-GB"/>
              </w:rPr>
            </w:pPr>
          </w:p>
          <w:p w:rsidR="0010542E" w:rsidRDefault="0010542E" w:rsidP="0010542E">
            <w:pPr>
              <w:jc w:val="center"/>
              <w:rPr>
                <w:rFonts w:ascii="Calibri" w:hAnsi="Calibri" w:cs="Calibri"/>
                <w:sz w:val="18"/>
                <w:szCs w:val="18"/>
                <w:lang w:val="en-GB"/>
              </w:rPr>
            </w:pPr>
            <w:r>
              <w:rPr>
                <w:rFonts w:ascii="Calibri" w:hAnsi="Calibri" w:cs="Calibri"/>
                <w:sz w:val="18"/>
                <w:szCs w:val="18"/>
                <w:lang w:val="en-GB"/>
              </w:rPr>
              <w:t>0.003</w:t>
            </w:r>
          </w:p>
        </w:tc>
      </w:tr>
      <w:tr w:rsidR="0010542E" w:rsidTr="00012F29">
        <w:trPr>
          <w:trHeight w:val="73"/>
        </w:trPr>
        <w:tc>
          <w:tcPr>
            <w:tcW w:w="3940" w:type="dxa"/>
          </w:tcPr>
          <w:p w:rsidR="0010542E" w:rsidRDefault="0010542E" w:rsidP="0010542E">
            <w:pPr>
              <w:rPr>
                <w:rFonts w:ascii="Calibri" w:hAnsi="Calibri" w:cs="Calibri"/>
                <w:b/>
                <w:bCs/>
                <w:sz w:val="18"/>
                <w:szCs w:val="18"/>
                <w:lang w:val="en-GB"/>
              </w:rPr>
            </w:pPr>
            <w:r>
              <w:rPr>
                <w:rFonts w:ascii="Calibri" w:hAnsi="Calibri" w:cs="Calibri"/>
                <w:b/>
                <w:bCs/>
                <w:sz w:val="18"/>
                <w:szCs w:val="18"/>
                <w:lang w:val="en-GB"/>
              </w:rPr>
              <w:t>Disease Risk Index</w:t>
            </w:r>
          </w:p>
          <w:p w:rsidR="0010542E" w:rsidRDefault="0010542E" w:rsidP="0010542E">
            <w:pPr>
              <w:rPr>
                <w:rFonts w:ascii="Calibri" w:hAnsi="Calibri" w:cs="Calibri"/>
                <w:b/>
                <w:bCs/>
                <w:sz w:val="18"/>
                <w:szCs w:val="18"/>
                <w:lang w:val="en-GB"/>
              </w:rPr>
            </w:pPr>
            <w:r>
              <w:rPr>
                <w:rFonts w:ascii="Calibri" w:hAnsi="Calibri" w:cs="Calibri"/>
                <w:b/>
                <w:bCs/>
                <w:sz w:val="18"/>
                <w:szCs w:val="18"/>
                <w:lang w:val="en-GB"/>
              </w:rPr>
              <w:t xml:space="preserve">  </w:t>
            </w:r>
            <w:r w:rsidRPr="00995376">
              <w:rPr>
                <w:rFonts w:ascii="Calibri" w:hAnsi="Calibri" w:cs="Calibri"/>
                <w:sz w:val="18"/>
                <w:szCs w:val="18"/>
                <w:lang w:val="en-GB"/>
              </w:rPr>
              <w:t>High / Very High (vs. Low/Intermediate)</w:t>
            </w:r>
          </w:p>
        </w:tc>
        <w:tc>
          <w:tcPr>
            <w:tcW w:w="2434" w:type="dxa"/>
          </w:tcPr>
          <w:p w:rsidR="0010542E" w:rsidRDefault="0010542E" w:rsidP="0010542E">
            <w:pPr>
              <w:jc w:val="center"/>
              <w:rPr>
                <w:rFonts w:ascii="Calibri" w:hAnsi="Calibri" w:cs="Calibri"/>
                <w:sz w:val="18"/>
                <w:szCs w:val="18"/>
                <w:lang w:val="en-GB"/>
              </w:rPr>
            </w:pPr>
          </w:p>
          <w:p w:rsidR="0010542E" w:rsidRDefault="0010542E" w:rsidP="0010542E">
            <w:pPr>
              <w:jc w:val="center"/>
              <w:rPr>
                <w:rFonts w:ascii="Calibri" w:hAnsi="Calibri" w:cs="Calibri"/>
                <w:sz w:val="18"/>
                <w:szCs w:val="18"/>
                <w:lang w:val="en-GB"/>
              </w:rPr>
            </w:pPr>
            <w:r>
              <w:rPr>
                <w:rFonts w:ascii="Calibri" w:hAnsi="Calibri" w:cs="Calibri"/>
                <w:sz w:val="18"/>
                <w:szCs w:val="18"/>
                <w:lang w:val="en-GB"/>
              </w:rPr>
              <w:t>2.88 (2.09-3.74)</w:t>
            </w:r>
          </w:p>
        </w:tc>
        <w:tc>
          <w:tcPr>
            <w:tcW w:w="760" w:type="dxa"/>
          </w:tcPr>
          <w:p w:rsidR="0010542E" w:rsidRDefault="0010542E" w:rsidP="0010542E">
            <w:pPr>
              <w:jc w:val="center"/>
              <w:rPr>
                <w:rFonts w:ascii="Calibri" w:hAnsi="Calibri" w:cs="Calibri"/>
                <w:sz w:val="18"/>
                <w:szCs w:val="18"/>
                <w:lang w:val="en-GB"/>
              </w:rPr>
            </w:pPr>
          </w:p>
          <w:p w:rsidR="0010542E" w:rsidRDefault="0010542E" w:rsidP="0010542E">
            <w:pPr>
              <w:jc w:val="center"/>
              <w:rPr>
                <w:rFonts w:ascii="Calibri" w:hAnsi="Calibri" w:cs="Calibri"/>
                <w:sz w:val="18"/>
                <w:szCs w:val="18"/>
                <w:lang w:val="en-GB"/>
              </w:rPr>
            </w:pPr>
            <w:r>
              <w:rPr>
                <w:rFonts w:ascii="Calibri" w:hAnsi="Calibri" w:cs="Calibri"/>
                <w:sz w:val="18"/>
                <w:szCs w:val="18"/>
                <w:lang w:val="en-GB"/>
              </w:rPr>
              <w:t>&lt;0.001</w:t>
            </w:r>
          </w:p>
        </w:tc>
      </w:tr>
    </w:tbl>
    <w:p w:rsidR="00AE62ED" w:rsidRDefault="00AE62ED" w:rsidP="00700AD3">
      <w:pPr>
        <w:rPr>
          <w:b/>
          <w:bCs/>
          <w:lang w:val="en-US"/>
        </w:rPr>
      </w:pPr>
    </w:p>
    <w:p w:rsidR="00AE62ED" w:rsidRDefault="00AE62ED" w:rsidP="00700AD3">
      <w:pPr>
        <w:rPr>
          <w:b/>
          <w:bCs/>
          <w:lang w:val="en-US"/>
        </w:rPr>
      </w:pPr>
    </w:p>
    <w:p w:rsidR="00AE62ED" w:rsidRDefault="00AE62ED" w:rsidP="00700AD3">
      <w:pPr>
        <w:rPr>
          <w:b/>
          <w:bCs/>
          <w:lang w:val="en-US"/>
        </w:rPr>
      </w:pPr>
    </w:p>
    <w:p w:rsidR="00AE62ED" w:rsidRDefault="00AE62ED" w:rsidP="00700AD3">
      <w:pPr>
        <w:rPr>
          <w:b/>
          <w:bCs/>
          <w:lang w:val="en-US"/>
        </w:rPr>
      </w:pPr>
    </w:p>
    <w:p w:rsidR="00AE62ED" w:rsidRDefault="00AE62ED" w:rsidP="00700AD3">
      <w:pPr>
        <w:rPr>
          <w:b/>
          <w:bCs/>
          <w:lang w:val="en-US"/>
        </w:rPr>
      </w:pPr>
    </w:p>
    <w:p w:rsidR="00AE62ED" w:rsidRDefault="00AE62ED" w:rsidP="00700AD3">
      <w:pPr>
        <w:rPr>
          <w:b/>
          <w:bCs/>
          <w:lang w:val="en-US"/>
        </w:rPr>
      </w:pPr>
    </w:p>
    <w:p w:rsidR="00AE62ED" w:rsidRDefault="00AE62ED" w:rsidP="00700AD3">
      <w:pPr>
        <w:rPr>
          <w:b/>
          <w:bCs/>
          <w:lang w:val="en-US"/>
        </w:rPr>
      </w:pPr>
    </w:p>
    <w:p w:rsidR="00621F10" w:rsidRPr="00E61A22" w:rsidRDefault="00621F10" w:rsidP="00621F10">
      <w:pPr>
        <w:autoSpaceDE w:val="0"/>
        <w:autoSpaceDN w:val="0"/>
        <w:adjustRightInd w:val="0"/>
        <w:spacing w:after="0" w:line="400" w:lineRule="atLeast"/>
        <w:rPr>
          <w:rFonts w:ascii="Times New Roman" w:hAnsi="Times New Roman" w:cs="Times New Roman"/>
          <w:kern w:val="0"/>
          <w:sz w:val="24"/>
          <w:szCs w:val="24"/>
          <w:lang w:val="en-US"/>
        </w:rPr>
      </w:pPr>
    </w:p>
    <w:p w:rsidR="0010542E" w:rsidRPr="0010542E" w:rsidRDefault="0010542E" w:rsidP="0010542E">
      <w:pPr>
        <w:jc w:val="both"/>
        <w:rPr>
          <w:lang w:val="en-US"/>
        </w:rPr>
      </w:pPr>
    </w:p>
    <w:p w:rsidR="0010542E" w:rsidRPr="0010542E" w:rsidRDefault="0010542E" w:rsidP="0010542E">
      <w:pPr>
        <w:jc w:val="both"/>
        <w:rPr>
          <w:lang w:val="en-US"/>
        </w:rPr>
      </w:pPr>
    </w:p>
    <w:p w:rsidR="00C94600" w:rsidRDefault="00C94600" w:rsidP="00AE62ED">
      <w:pPr>
        <w:jc w:val="both"/>
        <w:rPr>
          <w:b/>
          <w:bCs/>
          <w:lang w:val="en-US"/>
        </w:rPr>
      </w:pPr>
    </w:p>
    <w:p w:rsidR="00D800EA" w:rsidRPr="0010542E" w:rsidRDefault="00D800EA" w:rsidP="00D800EA">
      <w:pPr>
        <w:jc w:val="both"/>
        <w:rPr>
          <w:lang w:val="en-US"/>
        </w:rPr>
      </w:pPr>
      <w:r w:rsidRPr="00C94600">
        <w:rPr>
          <w:b/>
          <w:bCs/>
          <w:lang w:val="en-US"/>
        </w:rPr>
        <w:t>Note:</w:t>
      </w:r>
      <w:r w:rsidRPr="00C94600">
        <w:rPr>
          <w:lang w:val="en-US"/>
        </w:rPr>
        <w:t xml:space="preserve"> This analysis </w:t>
      </w:r>
      <w:r>
        <w:rPr>
          <w:lang w:val="en-US"/>
        </w:rPr>
        <w:t>shows</w:t>
      </w:r>
      <w:r w:rsidRPr="00C94600">
        <w:rPr>
          <w:lang w:val="en-US"/>
        </w:rPr>
        <w:t xml:space="preserve"> that PMCC and GETH-TC cohorts included similar proportions of frail patients, as shown in </w:t>
      </w:r>
      <w:r>
        <w:rPr>
          <w:lang w:val="en-US"/>
        </w:rPr>
        <w:t>the</w:t>
      </w:r>
      <w:r w:rsidRPr="00C94600">
        <w:rPr>
          <w:lang w:val="en-US"/>
        </w:rPr>
        <w:t xml:space="preserve"> multivariate analys</w:t>
      </w:r>
      <w:r>
        <w:rPr>
          <w:lang w:val="en-US"/>
        </w:rPr>
        <w:t>i</w:t>
      </w:r>
      <w:r w:rsidRPr="00C94600">
        <w:rPr>
          <w:lang w:val="en-US"/>
        </w:rPr>
        <w:t xml:space="preserve">s. However, the underlying patient populations differed. While age distributions were comparable, the PMCC cohort included a higher proportion of female patients and individuals with greater comorbidity burden (HCT-CI ≥ 2). In contrast, the </w:t>
      </w:r>
      <w:r w:rsidR="008A05B5">
        <w:rPr>
          <w:lang w:val="en-US"/>
        </w:rPr>
        <w:t>GTH-TC cohort</w:t>
      </w:r>
      <w:r w:rsidRPr="00C94600">
        <w:rPr>
          <w:lang w:val="en-US"/>
        </w:rPr>
        <w:t xml:space="preserve"> had a higher prevalence of high or very high-risk disease (based on DRI) and poorer functional status (KPS &lt; 90%).</w:t>
      </w:r>
    </w:p>
    <w:p w:rsidR="00AE62ED" w:rsidRPr="00D800EA" w:rsidRDefault="00AE62ED" w:rsidP="00AE62ED">
      <w:pPr>
        <w:jc w:val="both"/>
        <w:rPr>
          <w:lang w:val="en-US"/>
        </w:rPr>
      </w:pPr>
    </w:p>
    <w:p w:rsidR="00FC7528" w:rsidRDefault="00FC7528" w:rsidP="00AE62ED">
      <w:pPr>
        <w:jc w:val="both"/>
        <w:rPr>
          <w:lang w:val="en-GB"/>
        </w:rPr>
      </w:pPr>
    </w:p>
    <w:p w:rsidR="00FC7528" w:rsidRDefault="00FC7528" w:rsidP="00AE62ED">
      <w:pPr>
        <w:jc w:val="both"/>
        <w:rPr>
          <w:lang w:val="en-GB"/>
        </w:rPr>
      </w:pPr>
    </w:p>
    <w:p w:rsidR="00FC7528" w:rsidRDefault="00FC7528" w:rsidP="00AE62ED">
      <w:pPr>
        <w:jc w:val="both"/>
        <w:rPr>
          <w:lang w:val="en-GB"/>
        </w:rPr>
      </w:pPr>
    </w:p>
    <w:p w:rsidR="00FC7528" w:rsidRDefault="00FC7528" w:rsidP="00AE62ED">
      <w:pPr>
        <w:jc w:val="both"/>
        <w:rPr>
          <w:lang w:val="en-GB"/>
        </w:rPr>
      </w:pPr>
    </w:p>
    <w:p w:rsidR="00FC7528" w:rsidRDefault="00FC7528" w:rsidP="00AE62ED">
      <w:pPr>
        <w:jc w:val="both"/>
        <w:rPr>
          <w:lang w:val="en-GB"/>
        </w:rPr>
      </w:pPr>
    </w:p>
    <w:p w:rsidR="00FC7528" w:rsidRDefault="00FC7528" w:rsidP="00AE62ED">
      <w:pPr>
        <w:jc w:val="both"/>
        <w:rPr>
          <w:lang w:val="en-GB"/>
        </w:rPr>
      </w:pPr>
    </w:p>
    <w:p w:rsidR="00FC7528" w:rsidRDefault="00FC7528" w:rsidP="00AE62ED">
      <w:pPr>
        <w:jc w:val="both"/>
        <w:rPr>
          <w:lang w:val="en-GB"/>
        </w:rPr>
      </w:pPr>
    </w:p>
    <w:p w:rsidR="00FC7528" w:rsidRDefault="00FC7528" w:rsidP="00AE62ED">
      <w:pPr>
        <w:jc w:val="both"/>
        <w:rPr>
          <w:lang w:val="en-GB"/>
        </w:rPr>
      </w:pPr>
    </w:p>
    <w:p w:rsidR="00FC7528" w:rsidRDefault="00FC7528" w:rsidP="00AE62ED">
      <w:pPr>
        <w:jc w:val="both"/>
        <w:rPr>
          <w:lang w:val="en-GB"/>
        </w:rPr>
      </w:pPr>
    </w:p>
    <w:p w:rsidR="00FC7528" w:rsidRDefault="00FC7528" w:rsidP="00AE62ED">
      <w:pPr>
        <w:jc w:val="both"/>
        <w:rPr>
          <w:lang w:val="en-GB"/>
        </w:rPr>
      </w:pPr>
    </w:p>
    <w:p w:rsidR="00FC7528" w:rsidRDefault="00FC7528" w:rsidP="00AE62ED">
      <w:pPr>
        <w:jc w:val="both"/>
        <w:rPr>
          <w:lang w:val="en-GB"/>
        </w:rPr>
      </w:pPr>
    </w:p>
    <w:p w:rsidR="00FC7528" w:rsidRDefault="00FC7528" w:rsidP="00AE62ED">
      <w:pPr>
        <w:jc w:val="both"/>
        <w:rPr>
          <w:lang w:val="en-GB"/>
        </w:rPr>
      </w:pPr>
    </w:p>
    <w:p w:rsidR="00FC7528" w:rsidRDefault="00FC7528" w:rsidP="00AE62ED">
      <w:pPr>
        <w:jc w:val="both"/>
        <w:rPr>
          <w:lang w:val="en-GB"/>
        </w:rPr>
      </w:pPr>
    </w:p>
    <w:p w:rsidR="00FC7528" w:rsidRPr="00D800EA" w:rsidRDefault="00FC7528" w:rsidP="00FC7528">
      <w:pPr>
        <w:rPr>
          <w:b/>
          <w:bCs/>
          <w:lang w:val="en-US"/>
        </w:rPr>
      </w:pPr>
      <w:r w:rsidRPr="00D800EA">
        <w:rPr>
          <w:b/>
          <w:bCs/>
          <w:lang w:val="en-US"/>
        </w:rPr>
        <w:t xml:space="preserve">Supplementary Table 3. Impact of Frailty on Overall Survival and Non-Relapse Mortality. Univariate Regression Analysis. </w:t>
      </w:r>
    </w:p>
    <w:tbl>
      <w:tblPr>
        <w:tblStyle w:val="Tablaconcuadrcula"/>
        <w:tblpPr w:leftFromText="141" w:rightFromText="141" w:vertAnchor="text" w:horzAnchor="margin" w:tblpXSpec="center" w:tblpY="669"/>
        <w:tblW w:w="9675" w:type="dxa"/>
        <w:tblBorders>
          <w:bottom w:val="single" w:sz="12" w:space="0" w:color="auto"/>
        </w:tblBorders>
        <w:tblLook w:val="04A0"/>
      </w:tblPr>
      <w:tblGrid>
        <w:gridCol w:w="3827"/>
        <w:gridCol w:w="1929"/>
        <w:gridCol w:w="1265"/>
        <w:gridCol w:w="1626"/>
        <w:gridCol w:w="1028"/>
      </w:tblGrid>
      <w:tr w:rsidR="00FC7528" w:rsidRPr="00D800EA" w:rsidTr="00012F29">
        <w:trPr>
          <w:trHeight w:val="73"/>
        </w:trPr>
        <w:tc>
          <w:tcPr>
            <w:tcW w:w="3827" w:type="dxa"/>
            <w:shd w:val="clear" w:color="auto" w:fill="D9D9D9" w:themeFill="background1" w:themeFillShade="D9"/>
          </w:tcPr>
          <w:p w:rsidR="00FC7528" w:rsidRPr="00D800EA" w:rsidRDefault="00FC7528" w:rsidP="00012F29">
            <w:pPr>
              <w:rPr>
                <w:rFonts w:ascii="Calibri" w:hAnsi="Calibri" w:cs="Calibri"/>
                <w:b/>
                <w:bCs/>
                <w:sz w:val="18"/>
                <w:szCs w:val="18"/>
                <w:lang w:val="en-US"/>
              </w:rPr>
            </w:pPr>
          </w:p>
          <w:p w:rsidR="00FC7528" w:rsidRPr="00D800EA" w:rsidRDefault="00FC7528" w:rsidP="00012F29">
            <w:pPr>
              <w:rPr>
                <w:rFonts w:ascii="Calibri" w:hAnsi="Calibri" w:cs="Calibri"/>
                <w:b/>
                <w:bCs/>
                <w:sz w:val="18"/>
                <w:szCs w:val="18"/>
                <w:lang w:val="en-GB"/>
              </w:rPr>
            </w:pPr>
            <w:r w:rsidRPr="00D800EA">
              <w:rPr>
                <w:rFonts w:ascii="Calibri" w:hAnsi="Calibri" w:cs="Calibri"/>
                <w:b/>
                <w:bCs/>
                <w:sz w:val="18"/>
                <w:szCs w:val="18"/>
                <w:lang w:val="en-GB"/>
              </w:rPr>
              <w:t>Multivariate Analysis</w:t>
            </w:r>
          </w:p>
        </w:tc>
        <w:tc>
          <w:tcPr>
            <w:tcW w:w="1929" w:type="dxa"/>
            <w:shd w:val="clear" w:color="auto" w:fill="D9D9D9" w:themeFill="background1" w:themeFillShade="D9"/>
          </w:tcPr>
          <w:p w:rsidR="00FC7528" w:rsidRPr="00D800EA" w:rsidRDefault="00FC7528" w:rsidP="00012F29">
            <w:pPr>
              <w:jc w:val="center"/>
              <w:rPr>
                <w:rFonts w:ascii="Calibri" w:hAnsi="Calibri" w:cs="Calibri"/>
                <w:b/>
                <w:bCs/>
                <w:sz w:val="18"/>
                <w:szCs w:val="18"/>
                <w:lang w:val="en-GB"/>
              </w:rPr>
            </w:pPr>
            <w:r w:rsidRPr="00D800EA">
              <w:rPr>
                <w:rFonts w:ascii="Calibri" w:hAnsi="Calibri" w:cs="Calibri"/>
                <w:b/>
                <w:bCs/>
                <w:sz w:val="18"/>
                <w:szCs w:val="18"/>
                <w:lang w:val="en-GB"/>
              </w:rPr>
              <w:t xml:space="preserve">OS </w:t>
            </w:r>
          </w:p>
          <w:p w:rsidR="00FC7528" w:rsidRPr="00D800EA" w:rsidRDefault="00FC7528" w:rsidP="00012F29">
            <w:pPr>
              <w:jc w:val="center"/>
              <w:rPr>
                <w:rFonts w:ascii="Calibri" w:hAnsi="Calibri" w:cs="Calibri"/>
                <w:b/>
                <w:bCs/>
                <w:sz w:val="18"/>
                <w:szCs w:val="18"/>
                <w:lang w:val="en-GB"/>
              </w:rPr>
            </w:pPr>
            <w:r w:rsidRPr="00D800EA">
              <w:rPr>
                <w:rFonts w:ascii="Calibri" w:hAnsi="Calibri" w:cs="Calibri"/>
                <w:b/>
                <w:bCs/>
                <w:sz w:val="18"/>
                <w:szCs w:val="18"/>
                <w:lang w:val="en-GB"/>
              </w:rPr>
              <w:t>HR (95% CI)</w:t>
            </w:r>
          </w:p>
        </w:tc>
        <w:tc>
          <w:tcPr>
            <w:tcW w:w="1265" w:type="dxa"/>
            <w:shd w:val="clear" w:color="auto" w:fill="D9D9D9" w:themeFill="background1" w:themeFillShade="D9"/>
          </w:tcPr>
          <w:p w:rsidR="00FC7528" w:rsidRPr="00D800EA" w:rsidRDefault="00FC7528" w:rsidP="00012F29">
            <w:pPr>
              <w:jc w:val="center"/>
              <w:rPr>
                <w:rFonts w:ascii="Calibri" w:hAnsi="Calibri" w:cs="Calibri"/>
                <w:b/>
                <w:bCs/>
                <w:kern w:val="2"/>
                <w:sz w:val="18"/>
                <w:szCs w:val="18"/>
                <w:lang w:val="en-GB"/>
              </w:rPr>
            </w:pPr>
          </w:p>
          <w:p w:rsidR="00FC7528" w:rsidRPr="00D800EA" w:rsidRDefault="00FC7528" w:rsidP="00012F29">
            <w:pPr>
              <w:jc w:val="center"/>
              <w:rPr>
                <w:rFonts w:ascii="Calibri" w:hAnsi="Calibri" w:cs="Calibri"/>
                <w:b/>
                <w:bCs/>
                <w:kern w:val="2"/>
                <w:sz w:val="18"/>
                <w:szCs w:val="18"/>
                <w:lang w:val="en-GB"/>
              </w:rPr>
            </w:pPr>
            <w:r w:rsidRPr="00D800EA">
              <w:rPr>
                <w:rFonts w:ascii="Calibri" w:hAnsi="Calibri" w:cs="Calibri"/>
                <w:b/>
                <w:bCs/>
                <w:kern w:val="2"/>
                <w:sz w:val="18"/>
                <w:szCs w:val="18"/>
                <w:lang w:val="en-GB"/>
              </w:rPr>
              <w:t>P value</w:t>
            </w:r>
          </w:p>
        </w:tc>
        <w:tc>
          <w:tcPr>
            <w:tcW w:w="1626" w:type="dxa"/>
            <w:shd w:val="clear" w:color="auto" w:fill="D9D9D9" w:themeFill="background1" w:themeFillShade="D9"/>
          </w:tcPr>
          <w:p w:rsidR="00FC7528" w:rsidRPr="00D800EA" w:rsidRDefault="00FC7528" w:rsidP="00012F29">
            <w:pPr>
              <w:jc w:val="center"/>
              <w:rPr>
                <w:rFonts w:ascii="Calibri" w:hAnsi="Calibri" w:cs="Calibri"/>
                <w:b/>
                <w:bCs/>
                <w:sz w:val="18"/>
                <w:szCs w:val="18"/>
                <w:lang w:val="en-GB"/>
              </w:rPr>
            </w:pPr>
            <w:r w:rsidRPr="00D800EA">
              <w:rPr>
                <w:rFonts w:ascii="Calibri" w:hAnsi="Calibri" w:cs="Calibri"/>
                <w:b/>
                <w:bCs/>
                <w:sz w:val="18"/>
                <w:szCs w:val="18"/>
                <w:lang w:val="en-GB"/>
              </w:rPr>
              <w:t>NRM</w:t>
            </w:r>
          </w:p>
          <w:p w:rsidR="00FC7528" w:rsidRPr="00D800EA" w:rsidRDefault="00FC7528" w:rsidP="00012F29">
            <w:pPr>
              <w:jc w:val="center"/>
              <w:rPr>
                <w:rFonts w:ascii="Calibri" w:hAnsi="Calibri" w:cs="Calibri"/>
                <w:b/>
                <w:bCs/>
                <w:kern w:val="2"/>
                <w:sz w:val="18"/>
                <w:szCs w:val="18"/>
                <w:lang w:val="en-GB"/>
              </w:rPr>
            </w:pPr>
            <w:r w:rsidRPr="00D800EA">
              <w:rPr>
                <w:rFonts w:ascii="Calibri" w:hAnsi="Calibri" w:cs="Calibri"/>
                <w:b/>
                <w:bCs/>
                <w:sz w:val="18"/>
                <w:szCs w:val="18"/>
                <w:lang w:val="en-GB"/>
              </w:rPr>
              <w:t>HR (95% CI)</w:t>
            </w:r>
          </w:p>
        </w:tc>
        <w:tc>
          <w:tcPr>
            <w:tcW w:w="1028" w:type="dxa"/>
            <w:shd w:val="clear" w:color="auto" w:fill="D9D9D9" w:themeFill="background1" w:themeFillShade="D9"/>
          </w:tcPr>
          <w:p w:rsidR="00FC7528" w:rsidRPr="00D800EA" w:rsidRDefault="00FC7528" w:rsidP="00012F29">
            <w:pPr>
              <w:jc w:val="center"/>
              <w:rPr>
                <w:rFonts w:ascii="Calibri" w:hAnsi="Calibri" w:cs="Calibri"/>
                <w:b/>
                <w:bCs/>
                <w:kern w:val="2"/>
                <w:sz w:val="18"/>
                <w:szCs w:val="18"/>
                <w:lang w:val="en-GB"/>
              </w:rPr>
            </w:pPr>
          </w:p>
          <w:p w:rsidR="00FC7528" w:rsidRPr="00D800EA" w:rsidRDefault="00FC7528" w:rsidP="00012F29">
            <w:pPr>
              <w:jc w:val="center"/>
              <w:rPr>
                <w:rFonts w:ascii="Calibri" w:hAnsi="Calibri" w:cs="Calibri"/>
                <w:b/>
                <w:bCs/>
                <w:kern w:val="2"/>
                <w:sz w:val="18"/>
                <w:szCs w:val="18"/>
              </w:rPr>
            </w:pPr>
            <w:r w:rsidRPr="00D800EA">
              <w:rPr>
                <w:rFonts w:ascii="Calibri" w:hAnsi="Calibri" w:cs="Calibri"/>
                <w:b/>
                <w:bCs/>
                <w:kern w:val="2"/>
                <w:sz w:val="18"/>
                <w:szCs w:val="18"/>
                <w:lang w:val="en-GB"/>
              </w:rPr>
              <w:t>P value</w:t>
            </w:r>
          </w:p>
        </w:tc>
      </w:tr>
      <w:tr w:rsidR="00FC7528" w:rsidRPr="00D800EA" w:rsidTr="00012F29">
        <w:trPr>
          <w:trHeight w:val="73"/>
        </w:trPr>
        <w:tc>
          <w:tcPr>
            <w:tcW w:w="3827" w:type="dxa"/>
          </w:tcPr>
          <w:p w:rsidR="00FC7528" w:rsidRPr="00D800EA" w:rsidRDefault="00FC7528" w:rsidP="00012F29">
            <w:pPr>
              <w:rPr>
                <w:rFonts w:ascii="Calibri" w:hAnsi="Calibri" w:cs="Calibri"/>
                <w:b/>
                <w:bCs/>
                <w:sz w:val="18"/>
                <w:szCs w:val="18"/>
                <w:lang w:val="en-GB"/>
              </w:rPr>
            </w:pPr>
            <w:r w:rsidRPr="00D800EA">
              <w:rPr>
                <w:rFonts w:ascii="Calibri" w:hAnsi="Calibri" w:cs="Calibri"/>
                <w:b/>
                <w:bCs/>
                <w:sz w:val="18"/>
                <w:szCs w:val="18"/>
                <w:lang w:val="en-GB"/>
              </w:rPr>
              <w:t>HCT Frailty Scale</w:t>
            </w:r>
          </w:p>
          <w:p w:rsidR="00FC7528" w:rsidRPr="00D800EA" w:rsidRDefault="00FC7528" w:rsidP="00012F29">
            <w:pPr>
              <w:rPr>
                <w:rFonts w:ascii="Calibri" w:hAnsi="Calibri" w:cs="Calibri"/>
                <w:b/>
                <w:bCs/>
                <w:sz w:val="18"/>
                <w:szCs w:val="18"/>
                <w:lang w:val="en-GB"/>
              </w:rPr>
            </w:pPr>
            <w:r w:rsidRPr="00D800EA">
              <w:rPr>
                <w:rFonts w:ascii="Calibri" w:hAnsi="Calibri" w:cs="Calibri"/>
                <w:sz w:val="18"/>
                <w:szCs w:val="18"/>
                <w:lang w:val="en-GB"/>
              </w:rPr>
              <w:t xml:space="preserve">   Frail (vs. Fit and Pre-Frail)</w:t>
            </w:r>
          </w:p>
        </w:tc>
        <w:tc>
          <w:tcPr>
            <w:tcW w:w="1929" w:type="dxa"/>
          </w:tcPr>
          <w:p w:rsidR="00FC7528" w:rsidRPr="00D800EA" w:rsidRDefault="00FC7528" w:rsidP="00012F29">
            <w:pPr>
              <w:jc w:val="center"/>
              <w:rPr>
                <w:rFonts w:ascii="Calibri" w:hAnsi="Calibri" w:cs="Calibri"/>
                <w:sz w:val="18"/>
                <w:szCs w:val="18"/>
                <w:lang w:val="en-GB"/>
              </w:rPr>
            </w:pPr>
          </w:p>
          <w:p w:rsidR="00F741D3" w:rsidRPr="00D800EA" w:rsidRDefault="00F741D3" w:rsidP="00012F29">
            <w:pPr>
              <w:jc w:val="center"/>
              <w:rPr>
                <w:rFonts w:ascii="Calibri" w:hAnsi="Calibri" w:cs="Calibri"/>
                <w:sz w:val="18"/>
                <w:szCs w:val="18"/>
                <w:lang w:val="en-GB"/>
              </w:rPr>
            </w:pPr>
            <w:r w:rsidRPr="00D800EA">
              <w:rPr>
                <w:rFonts w:ascii="Calibri" w:hAnsi="Calibri" w:cs="Calibri"/>
                <w:sz w:val="18"/>
                <w:szCs w:val="18"/>
                <w:lang w:val="en-GB"/>
              </w:rPr>
              <w:t>1.82 (1.31-2.54)</w:t>
            </w:r>
          </w:p>
        </w:tc>
        <w:tc>
          <w:tcPr>
            <w:tcW w:w="1265" w:type="dxa"/>
          </w:tcPr>
          <w:p w:rsidR="00FC7528" w:rsidRPr="00D800EA" w:rsidRDefault="00FC7528" w:rsidP="00012F29">
            <w:pPr>
              <w:jc w:val="center"/>
              <w:rPr>
                <w:rFonts w:ascii="Calibri" w:hAnsi="Calibri" w:cs="Calibri"/>
                <w:sz w:val="18"/>
                <w:szCs w:val="18"/>
                <w:lang w:val="en-GB"/>
              </w:rPr>
            </w:pPr>
          </w:p>
          <w:p w:rsidR="00F741D3" w:rsidRPr="00D800EA" w:rsidRDefault="00F741D3" w:rsidP="00012F29">
            <w:pPr>
              <w:jc w:val="center"/>
              <w:rPr>
                <w:rFonts w:ascii="Calibri" w:hAnsi="Calibri" w:cs="Calibri"/>
                <w:sz w:val="18"/>
                <w:szCs w:val="18"/>
                <w:lang w:val="en-GB"/>
              </w:rPr>
            </w:pPr>
            <w:r w:rsidRPr="00D800EA">
              <w:rPr>
                <w:rFonts w:ascii="Calibri" w:hAnsi="Calibri" w:cs="Calibri"/>
                <w:sz w:val="18"/>
                <w:szCs w:val="18"/>
                <w:lang w:val="en-GB"/>
              </w:rPr>
              <w:t>&lt;0.001</w:t>
            </w:r>
          </w:p>
        </w:tc>
        <w:tc>
          <w:tcPr>
            <w:tcW w:w="1626" w:type="dxa"/>
          </w:tcPr>
          <w:p w:rsidR="00FC7528" w:rsidRPr="00D800EA" w:rsidRDefault="00FC7528" w:rsidP="00012F29">
            <w:pPr>
              <w:jc w:val="center"/>
              <w:rPr>
                <w:rFonts w:ascii="Calibri" w:hAnsi="Calibri" w:cs="Calibri"/>
                <w:sz w:val="18"/>
                <w:szCs w:val="18"/>
                <w:lang w:val="en-GB"/>
              </w:rPr>
            </w:pPr>
          </w:p>
          <w:p w:rsidR="00091444" w:rsidRPr="00D800EA" w:rsidRDefault="00091444" w:rsidP="00012F29">
            <w:pPr>
              <w:jc w:val="center"/>
              <w:rPr>
                <w:rFonts w:ascii="Calibri" w:hAnsi="Calibri" w:cs="Calibri"/>
                <w:sz w:val="18"/>
                <w:szCs w:val="18"/>
                <w:lang w:val="en-GB"/>
              </w:rPr>
            </w:pPr>
            <w:r w:rsidRPr="00D800EA">
              <w:rPr>
                <w:rFonts w:ascii="Calibri" w:hAnsi="Calibri" w:cs="Calibri"/>
                <w:sz w:val="18"/>
                <w:szCs w:val="18"/>
                <w:lang w:val="en-GB"/>
              </w:rPr>
              <w:t>2.54 (1.66-2.90)</w:t>
            </w:r>
          </w:p>
        </w:tc>
        <w:tc>
          <w:tcPr>
            <w:tcW w:w="1028" w:type="dxa"/>
          </w:tcPr>
          <w:p w:rsidR="00FC7528" w:rsidRPr="00D800EA" w:rsidRDefault="00FC7528" w:rsidP="00012F29">
            <w:pPr>
              <w:jc w:val="center"/>
              <w:rPr>
                <w:rFonts w:ascii="Calibri" w:hAnsi="Calibri" w:cs="Calibri"/>
                <w:sz w:val="18"/>
                <w:szCs w:val="18"/>
                <w:lang w:val="en-GB"/>
              </w:rPr>
            </w:pPr>
          </w:p>
          <w:p w:rsidR="00091444" w:rsidRPr="00D800EA" w:rsidRDefault="00091444" w:rsidP="00012F29">
            <w:pPr>
              <w:jc w:val="center"/>
              <w:rPr>
                <w:rFonts w:ascii="Calibri" w:hAnsi="Calibri" w:cs="Calibri"/>
                <w:sz w:val="18"/>
                <w:szCs w:val="18"/>
                <w:lang w:val="en-GB"/>
              </w:rPr>
            </w:pPr>
            <w:r w:rsidRPr="00D800EA">
              <w:rPr>
                <w:rFonts w:ascii="Calibri" w:hAnsi="Calibri" w:cs="Calibri"/>
                <w:sz w:val="18"/>
                <w:szCs w:val="18"/>
                <w:lang w:val="en-GB"/>
              </w:rPr>
              <w:t>&lt;0.001</w:t>
            </w:r>
          </w:p>
        </w:tc>
      </w:tr>
      <w:tr w:rsidR="00FC7528" w:rsidRPr="00D800EA" w:rsidTr="00012F29">
        <w:trPr>
          <w:trHeight w:val="73"/>
        </w:trPr>
        <w:tc>
          <w:tcPr>
            <w:tcW w:w="3827" w:type="dxa"/>
          </w:tcPr>
          <w:p w:rsidR="00FC7528" w:rsidRPr="00D800EA" w:rsidRDefault="00FC7528" w:rsidP="00012F29">
            <w:pPr>
              <w:rPr>
                <w:rFonts w:ascii="Calibri" w:hAnsi="Calibri" w:cs="Calibri"/>
                <w:b/>
                <w:bCs/>
                <w:sz w:val="18"/>
                <w:szCs w:val="18"/>
                <w:lang w:val="en-GB"/>
              </w:rPr>
            </w:pPr>
            <w:proofErr w:type="spellStart"/>
            <w:r w:rsidRPr="00D800EA">
              <w:rPr>
                <w:rFonts w:ascii="Calibri" w:hAnsi="Calibri" w:cs="Calibri"/>
                <w:b/>
                <w:bCs/>
                <w:sz w:val="18"/>
                <w:szCs w:val="18"/>
                <w:lang w:val="en-GB"/>
              </w:rPr>
              <w:t>Allo</w:t>
            </w:r>
            <w:proofErr w:type="spellEnd"/>
            <w:r w:rsidRPr="00D800EA">
              <w:rPr>
                <w:rFonts w:ascii="Calibri" w:hAnsi="Calibri" w:cs="Calibri"/>
                <w:b/>
                <w:bCs/>
                <w:sz w:val="18"/>
                <w:szCs w:val="18"/>
                <w:lang w:val="en-GB"/>
              </w:rPr>
              <w:t>-HCT Location</w:t>
            </w:r>
          </w:p>
          <w:p w:rsidR="00FC7528" w:rsidRPr="00D800EA" w:rsidRDefault="00FC7528" w:rsidP="00012F29">
            <w:pPr>
              <w:rPr>
                <w:rFonts w:ascii="Calibri" w:hAnsi="Calibri" w:cs="Calibri"/>
                <w:b/>
                <w:bCs/>
                <w:sz w:val="18"/>
                <w:szCs w:val="18"/>
                <w:lang w:val="en-GB"/>
              </w:rPr>
            </w:pPr>
            <w:r w:rsidRPr="00D800EA">
              <w:rPr>
                <w:rFonts w:ascii="Calibri" w:hAnsi="Calibri" w:cs="Calibri"/>
                <w:sz w:val="18"/>
                <w:szCs w:val="18"/>
                <w:lang w:val="en-GB"/>
              </w:rPr>
              <w:t xml:space="preserve">  15 GETH-TC </w:t>
            </w:r>
            <w:proofErr w:type="spellStart"/>
            <w:r w:rsidRPr="00D800EA">
              <w:rPr>
                <w:rFonts w:ascii="Calibri" w:hAnsi="Calibri" w:cs="Calibri"/>
                <w:sz w:val="18"/>
                <w:szCs w:val="18"/>
                <w:lang w:val="en-GB"/>
              </w:rPr>
              <w:t>centers</w:t>
            </w:r>
            <w:proofErr w:type="spellEnd"/>
            <w:r w:rsidRPr="00D800EA">
              <w:rPr>
                <w:rFonts w:ascii="Calibri" w:hAnsi="Calibri" w:cs="Calibri"/>
                <w:sz w:val="18"/>
                <w:szCs w:val="18"/>
                <w:lang w:val="en-GB"/>
              </w:rPr>
              <w:t xml:space="preserve"> (vs. PMCC)</w:t>
            </w:r>
          </w:p>
        </w:tc>
        <w:tc>
          <w:tcPr>
            <w:tcW w:w="1929" w:type="dxa"/>
          </w:tcPr>
          <w:p w:rsidR="00FC7528" w:rsidRPr="00D800EA" w:rsidRDefault="00FC7528" w:rsidP="00012F29">
            <w:pPr>
              <w:jc w:val="center"/>
              <w:rPr>
                <w:rFonts w:ascii="Calibri" w:hAnsi="Calibri" w:cs="Calibri"/>
                <w:sz w:val="18"/>
                <w:szCs w:val="18"/>
                <w:lang w:val="en-GB"/>
              </w:rPr>
            </w:pPr>
          </w:p>
          <w:p w:rsidR="00F741D3" w:rsidRPr="00D800EA" w:rsidRDefault="00F741D3" w:rsidP="00012F29">
            <w:pPr>
              <w:jc w:val="center"/>
              <w:rPr>
                <w:rFonts w:ascii="Calibri" w:hAnsi="Calibri" w:cs="Calibri"/>
                <w:sz w:val="18"/>
                <w:szCs w:val="18"/>
                <w:lang w:val="en-GB"/>
              </w:rPr>
            </w:pPr>
            <w:r w:rsidRPr="00D800EA">
              <w:rPr>
                <w:rFonts w:ascii="Calibri" w:hAnsi="Calibri" w:cs="Calibri"/>
                <w:sz w:val="18"/>
                <w:szCs w:val="18"/>
                <w:lang w:val="en-GB"/>
              </w:rPr>
              <w:t>1.04 (0.79-1.38)</w:t>
            </w:r>
          </w:p>
        </w:tc>
        <w:tc>
          <w:tcPr>
            <w:tcW w:w="1265" w:type="dxa"/>
          </w:tcPr>
          <w:p w:rsidR="00FC7528" w:rsidRPr="00D800EA" w:rsidRDefault="00FC7528" w:rsidP="00012F29">
            <w:pPr>
              <w:jc w:val="center"/>
              <w:rPr>
                <w:rFonts w:ascii="Calibri" w:hAnsi="Calibri" w:cs="Calibri"/>
                <w:sz w:val="18"/>
                <w:szCs w:val="18"/>
                <w:lang w:val="en-GB"/>
              </w:rPr>
            </w:pPr>
          </w:p>
          <w:p w:rsidR="00F741D3" w:rsidRPr="00D800EA" w:rsidRDefault="00F741D3" w:rsidP="00012F29">
            <w:pPr>
              <w:jc w:val="center"/>
              <w:rPr>
                <w:rFonts w:ascii="Calibri" w:hAnsi="Calibri" w:cs="Calibri"/>
                <w:sz w:val="18"/>
                <w:szCs w:val="18"/>
                <w:lang w:val="en-GB"/>
              </w:rPr>
            </w:pPr>
            <w:r w:rsidRPr="00D800EA">
              <w:rPr>
                <w:rFonts w:ascii="Calibri" w:hAnsi="Calibri" w:cs="Calibri"/>
                <w:sz w:val="18"/>
                <w:szCs w:val="18"/>
                <w:lang w:val="en-GB"/>
              </w:rPr>
              <w:t>0.751</w:t>
            </w:r>
          </w:p>
        </w:tc>
        <w:tc>
          <w:tcPr>
            <w:tcW w:w="1626" w:type="dxa"/>
          </w:tcPr>
          <w:p w:rsidR="00FC7528" w:rsidRPr="00D800EA" w:rsidRDefault="00FC7528" w:rsidP="00012F29">
            <w:pPr>
              <w:jc w:val="center"/>
              <w:rPr>
                <w:rFonts w:ascii="Calibri" w:hAnsi="Calibri" w:cs="Calibri"/>
                <w:sz w:val="18"/>
                <w:szCs w:val="18"/>
                <w:lang w:val="en-GB"/>
              </w:rPr>
            </w:pPr>
          </w:p>
          <w:p w:rsidR="00091444" w:rsidRPr="00D800EA" w:rsidRDefault="00091444" w:rsidP="00012F29">
            <w:pPr>
              <w:jc w:val="center"/>
              <w:rPr>
                <w:rFonts w:ascii="Calibri" w:hAnsi="Calibri" w:cs="Calibri"/>
                <w:sz w:val="18"/>
                <w:szCs w:val="18"/>
                <w:lang w:val="en-GB"/>
              </w:rPr>
            </w:pPr>
            <w:r w:rsidRPr="00D800EA">
              <w:rPr>
                <w:rFonts w:ascii="Calibri" w:hAnsi="Calibri" w:cs="Calibri"/>
                <w:sz w:val="18"/>
                <w:szCs w:val="18"/>
                <w:lang w:val="en-GB"/>
              </w:rPr>
              <w:t>1.24 (0.85-1.81)</w:t>
            </w:r>
          </w:p>
        </w:tc>
        <w:tc>
          <w:tcPr>
            <w:tcW w:w="1028" w:type="dxa"/>
          </w:tcPr>
          <w:p w:rsidR="00FC7528" w:rsidRPr="00D800EA" w:rsidRDefault="00FC7528" w:rsidP="00012F29">
            <w:pPr>
              <w:jc w:val="center"/>
              <w:rPr>
                <w:rFonts w:ascii="Calibri" w:hAnsi="Calibri" w:cs="Calibri"/>
                <w:sz w:val="18"/>
                <w:szCs w:val="18"/>
                <w:lang w:val="en-GB"/>
              </w:rPr>
            </w:pPr>
          </w:p>
          <w:p w:rsidR="00091444" w:rsidRPr="00D800EA" w:rsidRDefault="00091444" w:rsidP="00012F29">
            <w:pPr>
              <w:jc w:val="center"/>
              <w:rPr>
                <w:rFonts w:ascii="Calibri" w:hAnsi="Calibri" w:cs="Calibri"/>
                <w:sz w:val="18"/>
                <w:szCs w:val="18"/>
                <w:lang w:val="en-GB"/>
              </w:rPr>
            </w:pPr>
            <w:r w:rsidRPr="00D800EA">
              <w:rPr>
                <w:rFonts w:ascii="Calibri" w:hAnsi="Calibri" w:cs="Calibri"/>
                <w:sz w:val="18"/>
                <w:szCs w:val="18"/>
                <w:lang w:val="en-GB"/>
              </w:rPr>
              <w:t>0.240</w:t>
            </w:r>
          </w:p>
        </w:tc>
      </w:tr>
      <w:tr w:rsidR="00F741D3" w:rsidRPr="00D800EA" w:rsidTr="00012F29">
        <w:trPr>
          <w:trHeight w:val="73"/>
        </w:trPr>
        <w:tc>
          <w:tcPr>
            <w:tcW w:w="3827" w:type="dxa"/>
          </w:tcPr>
          <w:p w:rsidR="00F741D3" w:rsidRPr="00D800EA" w:rsidRDefault="00F741D3" w:rsidP="00F741D3">
            <w:pPr>
              <w:rPr>
                <w:rFonts w:ascii="Calibri" w:hAnsi="Calibri" w:cs="Calibri"/>
                <w:b/>
                <w:bCs/>
                <w:sz w:val="18"/>
                <w:szCs w:val="18"/>
                <w:lang w:val="en-GB"/>
              </w:rPr>
            </w:pPr>
            <w:r w:rsidRPr="00D800EA">
              <w:rPr>
                <w:rFonts w:ascii="Calibri" w:hAnsi="Calibri" w:cs="Calibri"/>
                <w:b/>
                <w:bCs/>
                <w:sz w:val="18"/>
                <w:szCs w:val="18"/>
                <w:lang w:val="en-GB"/>
              </w:rPr>
              <w:t xml:space="preserve">HCT-FS and </w:t>
            </w:r>
            <w:proofErr w:type="spellStart"/>
            <w:r w:rsidRPr="00D800EA">
              <w:rPr>
                <w:rFonts w:ascii="Calibri" w:hAnsi="Calibri" w:cs="Calibri"/>
                <w:b/>
                <w:bCs/>
                <w:sz w:val="18"/>
                <w:szCs w:val="18"/>
                <w:lang w:val="en-GB"/>
              </w:rPr>
              <w:t>Allo</w:t>
            </w:r>
            <w:proofErr w:type="spellEnd"/>
            <w:r w:rsidRPr="00D800EA">
              <w:rPr>
                <w:rFonts w:ascii="Calibri" w:hAnsi="Calibri" w:cs="Calibri"/>
                <w:b/>
                <w:bCs/>
                <w:sz w:val="18"/>
                <w:szCs w:val="18"/>
                <w:lang w:val="en-GB"/>
              </w:rPr>
              <w:t>-HCT Location</w:t>
            </w:r>
          </w:p>
          <w:p w:rsidR="00F741D3" w:rsidRPr="00D800EA" w:rsidRDefault="00F741D3" w:rsidP="00F741D3">
            <w:pPr>
              <w:rPr>
                <w:rFonts w:ascii="Calibri" w:hAnsi="Calibri" w:cs="Calibri"/>
                <w:sz w:val="18"/>
                <w:szCs w:val="18"/>
                <w:lang w:val="en-GB"/>
              </w:rPr>
            </w:pPr>
            <w:r w:rsidRPr="00D800EA">
              <w:rPr>
                <w:rFonts w:ascii="Calibri" w:hAnsi="Calibri" w:cs="Calibri"/>
                <w:sz w:val="18"/>
                <w:szCs w:val="18"/>
                <w:lang w:val="en-GB"/>
              </w:rPr>
              <w:t xml:space="preserve">  15 GETH-TC </w:t>
            </w:r>
            <w:proofErr w:type="spellStart"/>
            <w:r w:rsidRPr="00D800EA">
              <w:rPr>
                <w:rFonts w:ascii="Calibri" w:hAnsi="Calibri" w:cs="Calibri"/>
                <w:sz w:val="18"/>
                <w:szCs w:val="18"/>
                <w:lang w:val="en-GB"/>
              </w:rPr>
              <w:t>centers</w:t>
            </w:r>
            <w:proofErr w:type="spellEnd"/>
            <w:r w:rsidRPr="00D800EA">
              <w:rPr>
                <w:rFonts w:ascii="Calibri" w:hAnsi="Calibri" w:cs="Calibri"/>
                <w:sz w:val="18"/>
                <w:szCs w:val="18"/>
                <w:lang w:val="en-GB"/>
              </w:rPr>
              <w:t>* Frail status (vs. Others)</w:t>
            </w:r>
          </w:p>
        </w:tc>
        <w:tc>
          <w:tcPr>
            <w:tcW w:w="1929" w:type="dxa"/>
          </w:tcPr>
          <w:p w:rsidR="00F741D3" w:rsidRPr="00D800EA" w:rsidRDefault="00F741D3" w:rsidP="00F741D3">
            <w:pPr>
              <w:jc w:val="center"/>
              <w:rPr>
                <w:rFonts w:ascii="Calibri" w:hAnsi="Calibri" w:cs="Calibri"/>
                <w:sz w:val="18"/>
                <w:szCs w:val="18"/>
                <w:lang w:val="en-GB"/>
              </w:rPr>
            </w:pPr>
          </w:p>
          <w:p w:rsidR="00F741D3" w:rsidRPr="00D800EA" w:rsidRDefault="00F741D3" w:rsidP="00F741D3">
            <w:pPr>
              <w:jc w:val="center"/>
              <w:rPr>
                <w:rFonts w:ascii="Calibri" w:hAnsi="Calibri" w:cs="Calibri"/>
                <w:sz w:val="18"/>
                <w:szCs w:val="18"/>
                <w:lang w:val="en-GB"/>
              </w:rPr>
            </w:pPr>
            <w:r w:rsidRPr="00D800EA">
              <w:rPr>
                <w:rFonts w:ascii="Calibri" w:hAnsi="Calibri" w:cs="Calibri"/>
                <w:sz w:val="18"/>
                <w:szCs w:val="18"/>
                <w:lang w:val="en-GB"/>
              </w:rPr>
              <w:t>0.81 (0.45-1.49)</w:t>
            </w:r>
          </w:p>
        </w:tc>
        <w:tc>
          <w:tcPr>
            <w:tcW w:w="1265" w:type="dxa"/>
          </w:tcPr>
          <w:p w:rsidR="00F741D3" w:rsidRPr="00D800EA" w:rsidRDefault="00F741D3" w:rsidP="00F741D3">
            <w:pPr>
              <w:jc w:val="center"/>
              <w:rPr>
                <w:rFonts w:ascii="Calibri" w:hAnsi="Calibri" w:cs="Calibri"/>
                <w:sz w:val="18"/>
                <w:szCs w:val="18"/>
                <w:lang w:val="en-GB"/>
              </w:rPr>
            </w:pPr>
          </w:p>
          <w:p w:rsidR="00F741D3" w:rsidRPr="00D800EA" w:rsidRDefault="00F741D3" w:rsidP="00F741D3">
            <w:pPr>
              <w:jc w:val="center"/>
              <w:rPr>
                <w:rFonts w:ascii="Calibri" w:hAnsi="Calibri" w:cs="Calibri"/>
                <w:sz w:val="18"/>
                <w:szCs w:val="18"/>
                <w:lang w:val="en-GB"/>
              </w:rPr>
            </w:pPr>
            <w:r w:rsidRPr="00D800EA">
              <w:rPr>
                <w:rFonts w:ascii="Calibri" w:hAnsi="Calibri" w:cs="Calibri"/>
                <w:sz w:val="18"/>
                <w:szCs w:val="18"/>
                <w:lang w:val="en-GB"/>
              </w:rPr>
              <w:t>0.515</w:t>
            </w:r>
          </w:p>
        </w:tc>
        <w:tc>
          <w:tcPr>
            <w:tcW w:w="1626" w:type="dxa"/>
          </w:tcPr>
          <w:p w:rsidR="00F741D3" w:rsidRPr="00D800EA" w:rsidRDefault="00F741D3" w:rsidP="00F741D3">
            <w:pPr>
              <w:jc w:val="center"/>
              <w:rPr>
                <w:rFonts w:ascii="Calibri" w:hAnsi="Calibri" w:cs="Calibri"/>
                <w:sz w:val="18"/>
                <w:szCs w:val="18"/>
                <w:lang w:val="en-GB"/>
              </w:rPr>
            </w:pPr>
          </w:p>
          <w:p w:rsidR="00091444" w:rsidRPr="00D800EA" w:rsidRDefault="00091444" w:rsidP="00F741D3">
            <w:pPr>
              <w:jc w:val="center"/>
              <w:rPr>
                <w:rFonts w:ascii="Calibri" w:hAnsi="Calibri" w:cs="Calibri"/>
                <w:sz w:val="18"/>
                <w:szCs w:val="18"/>
                <w:lang w:val="en-GB"/>
              </w:rPr>
            </w:pPr>
            <w:r w:rsidRPr="00D800EA">
              <w:rPr>
                <w:rFonts w:ascii="Calibri" w:hAnsi="Calibri" w:cs="Calibri"/>
                <w:sz w:val="18"/>
                <w:szCs w:val="18"/>
                <w:lang w:val="en-GB"/>
              </w:rPr>
              <w:t>0.66 (0.31-1.38)</w:t>
            </w:r>
          </w:p>
        </w:tc>
        <w:tc>
          <w:tcPr>
            <w:tcW w:w="1028" w:type="dxa"/>
          </w:tcPr>
          <w:p w:rsidR="00F741D3" w:rsidRPr="00D800EA" w:rsidRDefault="00F741D3" w:rsidP="00F741D3">
            <w:pPr>
              <w:jc w:val="center"/>
              <w:rPr>
                <w:rFonts w:ascii="Calibri" w:hAnsi="Calibri" w:cs="Calibri"/>
                <w:sz w:val="18"/>
                <w:szCs w:val="18"/>
                <w:lang w:val="en-GB"/>
              </w:rPr>
            </w:pPr>
          </w:p>
          <w:p w:rsidR="00091444" w:rsidRPr="00D800EA" w:rsidRDefault="00091444" w:rsidP="00F741D3">
            <w:pPr>
              <w:jc w:val="center"/>
              <w:rPr>
                <w:rFonts w:ascii="Calibri" w:hAnsi="Calibri" w:cs="Calibri"/>
                <w:sz w:val="18"/>
                <w:szCs w:val="18"/>
                <w:lang w:val="en-GB"/>
              </w:rPr>
            </w:pPr>
            <w:r w:rsidRPr="00D800EA">
              <w:rPr>
                <w:rFonts w:ascii="Calibri" w:hAnsi="Calibri" w:cs="Calibri"/>
                <w:sz w:val="18"/>
                <w:szCs w:val="18"/>
                <w:lang w:val="en-GB"/>
              </w:rPr>
              <w:t>0.280</w:t>
            </w:r>
          </w:p>
        </w:tc>
      </w:tr>
      <w:tr w:rsidR="00F741D3" w:rsidRPr="00D800EA" w:rsidTr="00012F29">
        <w:trPr>
          <w:trHeight w:val="73"/>
        </w:trPr>
        <w:tc>
          <w:tcPr>
            <w:tcW w:w="3827" w:type="dxa"/>
          </w:tcPr>
          <w:p w:rsidR="00F741D3" w:rsidRPr="00D800EA" w:rsidRDefault="00F741D3" w:rsidP="00F741D3">
            <w:pPr>
              <w:rPr>
                <w:rFonts w:ascii="Calibri" w:hAnsi="Calibri" w:cs="Calibri"/>
                <w:b/>
                <w:bCs/>
                <w:sz w:val="18"/>
                <w:szCs w:val="18"/>
                <w:lang w:val="en-GB"/>
              </w:rPr>
            </w:pPr>
            <w:r w:rsidRPr="00D800EA">
              <w:rPr>
                <w:rFonts w:ascii="Calibri" w:hAnsi="Calibri" w:cs="Calibri"/>
                <w:b/>
                <w:bCs/>
                <w:sz w:val="18"/>
                <w:szCs w:val="18"/>
                <w:lang w:val="en-GB"/>
              </w:rPr>
              <w:t xml:space="preserve">Age </w:t>
            </w:r>
          </w:p>
          <w:p w:rsidR="00F741D3" w:rsidRPr="00D800EA" w:rsidRDefault="00F741D3" w:rsidP="00F741D3">
            <w:pPr>
              <w:rPr>
                <w:rFonts w:ascii="Calibri" w:hAnsi="Calibri" w:cs="Calibri"/>
                <w:sz w:val="18"/>
                <w:szCs w:val="18"/>
                <w:lang w:val="en-GB"/>
              </w:rPr>
            </w:pPr>
            <w:r w:rsidRPr="00D800EA">
              <w:rPr>
                <w:rFonts w:ascii="Calibri" w:hAnsi="Calibri" w:cs="Calibri"/>
                <w:sz w:val="18"/>
                <w:szCs w:val="18"/>
                <w:lang w:val="en-GB"/>
              </w:rPr>
              <w:t xml:space="preserve">   &gt; 64 years (vs. &lt; 65 years)</w:t>
            </w:r>
          </w:p>
        </w:tc>
        <w:tc>
          <w:tcPr>
            <w:tcW w:w="1929" w:type="dxa"/>
          </w:tcPr>
          <w:p w:rsidR="00F741D3" w:rsidRPr="00D800EA" w:rsidRDefault="00F741D3" w:rsidP="00F741D3">
            <w:pPr>
              <w:jc w:val="center"/>
              <w:rPr>
                <w:rFonts w:ascii="Calibri" w:hAnsi="Calibri" w:cs="Calibri"/>
                <w:sz w:val="18"/>
                <w:szCs w:val="18"/>
                <w:lang w:val="en-GB"/>
              </w:rPr>
            </w:pPr>
          </w:p>
          <w:p w:rsidR="006310FD" w:rsidRPr="00D800EA" w:rsidRDefault="006310FD" w:rsidP="00F741D3">
            <w:pPr>
              <w:jc w:val="center"/>
              <w:rPr>
                <w:rFonts w:ascii="Calibri" w:hAnsi="Calibri" w:cs="Calibri"/>
                <w:sz w:val="18"/>
                <w:szCs w:val="18"/>
                <w:lang w:val="en-GB"/>
              </w:rPr>
            </w:pPr>
            <w:r w:rsidRPr="00D800EA">
              <w:rPr>
                <w:rFonts w:ascii="Calibri" w:hAnsi="Calibri" w:cs="Calibri"/>
                <w:sz w:val="18"/>
                <w:szCs w:val="18"/>
                <w:lang w:val="en-GB"/>
              </w:rPr>
              <w:t>1.40 (1.07-1.84)</w:t>
            </w:r>
          </w:p>
        </w:tc>
        <w:tc>
          <w:tcPr>
            <w:tcW w:w="1265" w:type="dxa"/>
          </w:tcPr>
          <w:p w:rsidR="00F741D3" w:rsidRPr="00D800EA" w:rsidRDefault="00F741D3" w:rsidP="00F741D3">
            <w:pPr>
              <w:jc w:val="center"/>
              <w:rPr>
                <w:rFonts w:ascii="Calibri" w:hAnsi="Calibri" w:cs="Calibri"/>
                <w:sz w:val="18"/>
                <w:szCs w:val="18"/>
                <w:lang w:val="en-GB"/>
              </w:rPr>
            </w:pPr>
          </w:p>
          <w:p w:rsidR="006310FD" w:rsidRPr="00D800EA" w:rsidRDefault="006310FD" w:rsidP="00F741D3">
            <w:pPr>
              <w:jc w:val="center"/>
              <w:rPr>
                <w:rFonts w:ascii="Calibri" w:hAnsi="Calibri" w:cs="Calibri"/>
                <w:sz w:val="18"/>
                <w:szCs w:val="18"/>
                <w:lang w:val="en-GB"/>
              </w:rPr>
            </w:pPr>
            <w:r w:rsidRPr="00D800EA">
              <w:rPr>
                <w:rFonts w:ascii="Calibri" w:hAnsi="Calibri" w:cs="Calibri"/>
                <w:sz w:val="18"/>
                <w:szCs w:val="18"/>
                <w:lang w:val="en-GB"/>
              </w:rPr>
              <w:t>0.012</w:t>
            </w:r>
          </w:p>
        </w:tc>
        <w:tc>
          <w:tcPr>
            <w:tcW w:w="1626" w:type="dxa"/>
          </w:tcPr>
          <w:p w:rsidR="00F741D3" w:rsidRPr="00D800EA" w:rsidRDefault="00F741D3" w:rsidP="00F741D3">
            <w:pPr>
              <w:jc w:val="center"/>
              <w:rPr>
                <w:rFonts w:ascii="Calibri" w:hAnsi="Calibri" w:cs="Calibri"/>
                <w:sz w:val="18"/>
                <w:szCs w:val="18"/>
                <w:lang w:val="en-GB"/>
              </w:rPr>
            </w:pPr>
          </w:p>
          <w:p w:rsidR="00091444" w:rsidRPr="00D800EA" w:rsidRDefault="00091444" w:rsidP="00F741D3">
            <w:pPr>
              <w:jc w:val="center"/>
              <w:rPr>
                <w:rFonts w:ascii="Calibri" w:hAnsi="Calibri" w:cs="Calibri"/>
                <w:sz w:val="18"/>
                <w:szCs w:val="18"/>
                <w:lang w:val="en-GB"/>
              </w:rPr>
            </w:pPr>
            <w:r w:rsidRPr="00D800EA">
              <w:rPr>
                <w:rFonts w:ascii="Calibri" w:hAnsi="Calibri" w:cs="Calibri"/>
                <w:sz w:val="18"/>
                <w:szCs w:val="18"/>
                <w:lang w:val="en-GB"/>
              </w:rPr>
              <w:t>1.80 (1.27-2.54)</w:t>
            </w:r>
          </w:p>
        </w:tc>
        <w:tc>
          <w:tcPr>
            <w:tcW w:w="1028" w:type="dxa"/>
          </w:tcPr>
          <w:p w:rsidR="00F741D3" w:rsidRPr="00D800EA" w:rsidRDefault="00F741D3" w:rsidP="00F741D3">
            <w:pPr>
              <w:jc w:val="center"/>
              <w:rPr>
                <w:rFonts w:ascii="Calibri" w:hAnsi="Calibri" w:cs="Calibri"/>
                <w:sz w:val="18"/>
                <w:szCs w:val="18"/>
                <w:lang w:val="en-GB"/>
              </w:rPr>
            </w:pPr>
          </w:p>
          <w:p w:rsidR="00091444" w:rsidRPr="00D800EA" w:rsidRDefault="00091444" w:rsidP="00F741D3">
            <w:pPr>
              <w:jc w:val="center"/>
              <w:rPr>
                <w:rFonts w:ascii="Calibri" w:hAnsi="Calibri" w:cs="Calibri"/>
                <w:sz w:val="18"/>
                <w:szCs w:val="18"/>
                <w:lang w:val="en-GB"/>
              </w:rPr>
            </w:pPr>
            <w:r w:rsidRPr="00D800EA">
              <w:rPr>
                <w:rFonts w:ascii="Calibri" w:hAnsi="Calibri" w:cs="Calibri"/>
                <w:sz w:val="18"/>
                <w:szCs w:val="18"/>
                <w:lang w:val="en-GB"/>
              </w:rPr>
              <w:t>&lt;0.001</w:t>
            </w:r>
          </w:p>
        </w:tc>
      </w:tr>
      <w:tr w:rsidR="00F741D3" w:rsidRPr="00D800EA" w:rsidTr="00012F29">
        <w:trPr>
          <w:trHeight w:val="73"/>
        </w:trPr>
        <w:tc>
          <w:tcPr>
            <w:tcW w:w="3827" w:type="dxa"/>
          </w:tcPr>
          <w:p w:rsidR="00F741D3" w:rsidRPr="00D800EA" w:rsidRDefault="00F741D3" w:rsidP="00F741D3">
            <w:pPr>
              <w:rPr>
                <w:rFonts w:ascii="Calibri" w:hAnsi="Calibri" w:cs="Calibri"/>
                <w:b/>
                <w:bCs/>
                <w:sz w:val="18"/>
                <w:szCs w:val="18"/>
                <w:lang w:val="en-GB"/>
              </w:rPr>
            </w:pPr>
            <w:r w:rsidRPr="00D800EA">
              <w:rPr>
                <w:rFonts w:ascii="Calibri" w:hAnsi="Calibri" w:cs="Calibri"/>
                <w:b/>
                <w:bCs/>
                <w:sz w:val="18"/>
                <w:szCs w:val="18"/>
                <w:lang w:val="en-GB"/>
              </w:rPr>
              <w:t xml:space="preserve">HCT-CI </w:t>
            </w:r>
          </w:p>
          <w:p w:rsidR="00F741D3" w:rsidRPr="00D800EA" w:rsidRDefault="00F741D3" w:rsidP="00F741D3">
            <w:pPr>
              <w:rPr>
                <w:rFonts w:ascii="Calibri" w:hAnsi="Calibri" w:cs="Calibri"/>
                <w:sz w:val="18"/>
                <w:szCs w:val="18"/>
                <w:lang w:val="en-GB"/>
              </w:rPr>
            </w:pPr>
            <w:r w:rsidRPr="00D800EA">
              <w:rPr>
                <w:rFonts w:ascii="Calibri" w:hAnsi="Calibri" w:cs="Calibri"/>
                <w:sz w:val="18"/>
                <w:szCs w:val="18"/>
                <w:lang w:val="en-GB"/>
              </w:rPr>
              <w:t xml:space="preserve">   &gt;2 (vs. 0-1)</w:t>
            </w:r>
          </w:p>
        </w:tc>
        <w:tc>
          <w:tcPr>
            <w:tcW w:w="1929" w:type="dxa"/>
          </w:tcPr>
          <w:p w:rsidR="00F741D3" w:rsidRPr="00D800EA" w:rsidRDefault="00F741D3" w:rsidP="00F741D3">
            <w:pPr>
              <w:jc w:val="center"/>
              <w:rPr>
                <w:rFonts w:ascii="Calibri" w:hAnsi="Calibri" w:cs="Calibri"/>
                <w:sz w:val="18"/>
                <w:szCs w:val="18"/>
                <w:lang w:val="en-GB"/>
              </w:rPr>
            </w:pPr>
          </w:p>
          <w:p w:rsidR="006310FD" w:rsidRPr="00D800EA" w:rsidRDefault="006310FD" w:rsidP="00F741D3">
            <w:pPr>
              <w:jc w:val="center"/>
              <w:rPr>
                <w:rFonts w:ascii="Calibri" w:hAnsi="Calibri" w:cs="Calibri"/>
                <w:sz w:val="18"/>
                <w:szCs w:val="18"/>
                <w:lang w:val="en-GB"/>
              </w:rPr>
            </w:pPr>
            <w:r w:rsidRPr="00D800EA">
              <w:rPr>
                <w:rFonts w:ascii="Calibri" w:hAnsi="Calibri" w:cs="Calibri"/>
                <w:sz w:val="18"/>
                <w:szCs w:val="18"/>
                <w:lang w:val="en-GB"/>
              </w:rPr>
              <w:t>1.27 (1.01-1.58)</w:t>
            </w:r>
          </w:p>
        </w:tc>
        <w:tc>
          <w:tcPr>
            <w:tcW w:w="1265" w:type="dxa"/>
          </w:tcPr>
          <w:p w:rsidR="00F741D3" w:rsidRPr="00D800EA" w:rsidRDefault="00F741D3" w:rsidP="00F741D3">
            <w:pPr>
              <w:jc w:val="center"/>
              <w:rPr>
                <w:rFonts w:ascii="Calibri" w:hAnsi="Calibri" w:cs="Calibri"/>
                <w:sz w:val="18"/>
                <w:szCs w:val="18"/>
                <w:lang w:val="en-GB"/>
              </w:rPr>
            </w:pPr>
          </w:p>
          <w:p w:rsidR="006310FD" w:rsidRPr="00D800EA" w:rsidRDefault="006310FD" w:rsidP="00F741D3">
            <w:pPr>
              <w:jc w:val="center"/>
              <w:rPr>
                <w:rFonts w:ascii="Calibri" w:hAnsi="Calibri" w:cs="Calibri"/>
                <w:sz w:val="18"/>
                <w:szCs w:val="18"/>
                <w:lang w:val="en-GB"/>
              </w:rPr>
            </w:pPr>
            <w:r w:rsidRPr="00D800EA">
              <w:rPr>
                <w:rFonts w:ascii="Calibri" w:hAnsi="Calibri" w:cs="Calibri"/>
                <w:sz w:val="18"/>
                <w:szCs w:val="18"/>
                <w:lang w:val="en-GB"/>
              </w:rPr>
              <w:t>0.038</w:t>
            </w:r>
          </w:p>
        </w:tc>
        <w:tc>
          <w:tcPr>
            <w:tcW w:w="1626" w:type="dxa"/>
          </w:tcPr>
          <w:p w:rsidR="00F741D3" w:rsidRPr="00D800EA" w:rsidRDefault="00F741D3" w:rsidP="00F741D3">
            <w:pPr>
              <w:jc w:val="center"/>
              <w:rPr>
                <w:rFonts w:ascii="Calibri" w:hAnsi="Calibri" w:cs="Calibri"/>
                <w:sz w:val="18"/>
                <w:szCs w:val="18"/>
                <w:lang w:val="en-GB"/>
              </w:rPr>
            </w:pPr>
          </w:p>
          <w:p w:rsidR="00091444" w:rsidRPr="00D800EA" w:rsidRDefault="00091444" w:rsidP="00F741D3">
            <w:pPr>
              <w:jc w:val="center"/>
              <w:rPr>
                <w:rFonts w:ascii="Calibri" w:hAnsi="Calibri" w:cs="Calibri"/>
                <w:sz w:val="18"/>
                <w:szCs w:val="18"/>
                <w:lang w:val="en-GB"/>
              </w:rPr>
            </w:pPr>
            <w:r w:rsidRPr="00D800EA">
              <w:rPr>
                <w:rFonts w:ascii="Calibri" w:hAnsi="Calibri" w:cs="Calibri"/>
                <w:sz w:val="18"/>
                <w:szCs w:val="18"/>
                <w:lang w:val="en-GB"/>
              </w:rPr>
              <w:t>1.36 (1.01-1.84)</w:t>
            </w:r>
          </w:p>
        </w:tc>
        <w:tc>
          <w:tcPr>
            <w:tcW w:w="1028" w:type="dxa"/>
          </w:tcPr>
          <w:p w:rsidR="00F741D3" w:rsidRPr="00D800EA" w:rsidRDefault="00F741D3" w:rsidP="00F741D3">
            <w:pPr>
              <w:jc w:val="center"/>
              <w:rPr>
                <w:rFonts w:ascii="Calibri" w:hAnsi="Calibri" w:cs="Calibri"/>
                <w:sz w:val="18"/>
                <w:szCs w:val="18"/>
                <w:lang w:val="en-GB"/>
              </w:rPr>
            </w:pPr>
          </w:p>
          <w:p w:rsidR="00091444" w:rsidRPr="00D800EA" w:rsidRDefault="00091444" w:rsidP="00F741D3">
            <w:pPr>
              <w:jc w:val="center"/>
              <w:rPr>
                <w:rFonts w:ascii="Calibri" w:hAnsi="Calibri" w:cs="Calibri"/>
                <w:sz w:val="18"/>
                <w:szCs w:val="18"/>
                <w:lang w:val="en-GB"/>
              </w:rPr>
            </w:pPr>
            <w:r w:rsidRPr="00D800EA">
              <w:rPr>
                <w:rFonts w:ascii="Calibri" w:hAnsi="Calibri" w:cs="Calibri"/>
                <w:sz w:val="18"/>
                <w:szCs w:val="18"/>
                <w:lang w:val="en-GB"/>
              </w:rPr>
              <w:t>0.046</w:t>
            </w:r>
          </w:p>
        </w:tc>
      </w:tr>
      <w:tr w:rsidR="00F741D3" w:rsidRPr="00D800EA" w:rsidTr="00012F29">
        <w:trPr>
          <w:trHeight w:val="73"/>
        </w:trPr>
        <w:tc>
          <w:tcPr>
            <w:tcW w:w="3827" w:type="dxa"/>
          </w:tcPr>
          <w:p w:rsidR="00F741D3" w:rsidRPr="00D800EA" w:rsidRDefault="00F741D3" w:rsidP="00F741D3">
            <w:pPr>
              <w:rPr>
                <w:rFonts w:ascii="Calibri" w:hAnsi="Calibri" w:cs="Calibri"/>
                <w:b/>
                <w:bCs/>
                <w:kern w:val="2"/>
                <w:sz w:val="18"/>
                <w:szCs w:val="18"/>
                <w:lang w:val="en-GB"/>
              </w:rPr>
            </w:pPr>
            <w:r w:rsidRPr="00D800EA">
              <w:rPr>
                <w:rFonts w:ascii="Calibri" w:hAnsi="Calibri" w:cs="Calibri"/>
                <w:b/>
                <w:bCs/>
                <w:kern w:val="2"/>
                <w:sz w:val="18"/>
                <w:szCs w:val="18"/>
                <w:lang w:val="en-GB"/>
              </w:rPr>
              <w:t>KPS</w:t>
            </w:r>
          </w:p>
          <w:p w:rsidR="00F741D3" w:rsidRPr="00D800EA" w:rsidRDefault="00F741D3" w:rsidP="00F741D3">
            <w:pPr>
              <w:rPr>
                <w:rFonts w:ascii="Calibri" w:hAnsi="Calibri" w:cs="Calibri"/>
                <w:sz w:val="18"/>
                <w:szCs w:val="18"/>
                <w:lang w:val="en-GB"/>
              </w:rPr>
            </w:pPr>
            <w:r w:rsidRPr="00D800EA">
              <w:rPr>
                <w:rFonts w:ascii="Calibri" w:hAnsi="Calibri" w:cs="Calibri"/>
                <w:kern w:val="2"/>
                <w:sz w:val="18"/>
                <w:szCs w:val="18"/>
                <w:lang w:val="en-GB"/>
              </w:rPr>
              <w:t xml:space="preserve">  &lt;90% (vs. 90-100%)</w:t>
            </w:r>
          </w:p>
        </w:tc>
        <w:tc>
          <w:tcPr>
            <w:tcW w:w="1929" w:type="dxa"/>
          </w:tcPr>
          <w:p w:rsidR="00F741D3" w:rsidRPr="00D800EA" w:rsidRDefault="00F741D3" w:rsidP="00F741D3">
            <w:pPr>
              <w:jc w:val="center"/>
              <w:rPr>
                <w:rFonts w:ascii="Calibri" w:hAnsi="Calibri" w:cs="Calibri"/>
                <w:sz w:val="18"/>
                <w:szCs w:val="18"/>
                <w:lang w:val="en-GB"/>
              </w:rPr>
            </w:pPr>
          </w:p>
          <w:p w:rsidR="006310FD" w:rsidRPr="00D800EA" w:rsidRDefault="006310FD" w:rsidP="00F741D3">
            <w:pPr>
              <w:jc w:val="center"/>
              <w:rPr>
                <w:rFonts w:ascii="Calibri" w:hAnsi="Calibri" w:cs="Calibri"/>
                <w:sz w:val="18"/>
                <w:szCs w:val="18"/>
                <w:lang w:val="en-GB"/>
              </w:rPr>
            </w:pPr>
            <w:r w:rsidRPr="00D800EA">
              <w:rPr>
                <w:rFonts w:ascii="Calibri" w:hAnsi="Calibri" w:cs="Calibri"/>
                <w:sz w:val="18"/>
                <w:szCs w:val="18"/>
                <w:lang w:val="en-GB"/>
              </w:rPr>
              <w:t>1.04 (0.81-1.34)</w:t>
            </w:r>
          </w:p>
        </w:tc>
        <w:tc>
          <w:tcPr>
            <w:tcW w:w="1265" w:type="dxa"/>
          </w:tcPr>
          <w:p w:rsidR="00F741D3" w:rsidRPr="00D800EA" w:rsidRDefault="00F741D3" w:rsidP="00F741D3">
            <w:pPr>
              <w:jc w:val="center"/>
              <w:rPr>
                <w:rFonts w:ascii="Calibri" w:hAnsi="Calibri" w:cs="Calibri"/>
                <w:sz w:val="18"/>
                <w:szCs w:val="18"/>
                <w:lang w:val="en-GB"/>
              </w:rPr>
            </w:pPr>
          </w:p>
          <w:p w:rsidR="006310FD" w:rsidRPr="00D800EA" w:rsidRDefault="006310FD" w:rsidP="00F741D3">
            <w:pPr>
              <w:jc w:val="center"/>
              <w:rPr>
                <w:rFonts w:ascii="Calibri" w:hAnsi="Calibri" w:cs="Calibri"/>
                <w:sz w:val="18"/>
                <w:szCs w:val="18"/>
                <w:lang w:val="en-GB"/>
              </w:rPr>
            </w:pPr>
            <w:r w:rsidRPr="00D800EA">
              <w:rPr>
                <w:rFonts w:ascii="Calibri" w:hAnsi="Calibri" w:cs="Calibri"/>
                <w:sz w:val="18"/>
                <w:szCs w:val="18"/>
                <w:lang w:val="en-GB"/>
              </w:rPr>
              <w:t>0.748</w:t>
            </w:r>
          </w:p>
        </w:tc>
        <w:tc>
          <w:tcPr>
            <w:tcW w:w="1626" w:type="dxa"/>
          </w:tcPr>
          <w:p w:rsidR="00F741D3" w:rsidRPr="00D800EA" w:rsidRDefault="00F741D3" w:rsidP="00F741D3">
            <w:pPr>
              <w:jc w:val="center"/>
              <w:rPr>
                <w:rFonts w:ascii="Calibri" w:hAnsi="Calibri" w:cs="Calibri"/>
                <w:sz w:val="18"/>
                <w:szCs w:val="18"/>
                <w:lang w:val="en-GB"/>
              </w:rPr>
            </w:pPr>
          </w:p>
          <w:p w:rsidR="00091444" w:rsidRPr="00D800EA" w:rsidRDefault="00091444" w:rsidP="00F741D3">
            <w:pPr>
              <w:jc w:val="center"/>
              <w:rPr>
                <w:rFonts w:ascii="Calibri" w:hAnsi="Calibri" w:cs="Calibri"/>
                <w:sz w:val="18"/>
                <w:szCs w:val="18"/>
                <w:lang w:val="en-GB"/>
              </w:rPr>
            </w:pPr>
            <w:r w:rsidRPr="00D800EA">
              <w:rPr>
                <w:rFonts w:ascii="Calibri" w:hAnsi="Calibri" w:cs="Calibri"/>
                <w:sz w:val="18"/>
                <w:szCs w:val="18"/>
                <w:lang w:val="en-GB"/>
              </w:rPr>
              <w:t>1.01 (0.71-1.42)</w:t>
            </w:r>
          </w:p>
        </w:tc>
        <w:tc>
          <w:tcPr>
            <w:tcW w:w="1028" w:type="dxa"/>
          </w:tcPr>
          <w:p w:rsidR="00F741D3" w:rsidRPr="00D800EA" w:rsidRDefault="00F741D3" w:rsidP="00F741D3">
            <w:pPr>
              <w:jc w:val="center"/>
              <w:rPr>
                <w:rFonts w:ascii="Calibri" w:hAnsi="Calibri" w:cs="Calibri"/>
                <w:sz w:val="18"/>
                <w:szCs w:val="18"/>
                <w:lang w:val="en-GB"/>
              </w:rPr>
            </w:pPr>
          </w:p>
          <w:p w:rsidR="00091444" w:rsidRPr="00D800EA" w:rsidRDefault="00091444" w:rsidP="00F741D3">
            <w:pPr>
              <w:jc w:val="center"/>
              <w:rPr>
                <w:rFonts w:ascii="Calibri" w:hAnsi="Calibri" w:cs="Calibri"/>
                <w:sz w:val="18"/>
                <w:szCs w:val="18"/>
                <w:lang w:val="en-GB"/>
              </w:rPr>
            </w:pPr>
            <w:r w:rsidRPr="00D800EA">
              <w:rPr>
                <w:rFonts w:ascii="Calibri" w:hAnsi="Calibri" w:cs="Calibri"/>
                <w:sz w:val="18"/>
                <w:szCs w:val="18"/>
                <w:lang w:val="en-GB"/>
              </w:rPr>
              <w:t>0.960</w:t>
            </w:r>
          </w:p>
        </w:tc>
      </w:tr>
      <w:tr w:rsidR="00F741D3" w:rsidRPr="00D800EA" w:rsidTr="00012F29">
        <w:trPr>
          <w:trHeight w:val="73"/>
        </w:trPr>
        <w:tc>
          <w:tcPr>
            <w:tcW w:w="3827" w:type="dxa"/>
          </w:tcPr>
          <w:p w:rsidR="00F741D3" w:rsidRPr="00D800EA" w:rsidRDefault="00F741D3" w:rsidP="00F741D3">
            <w:pPr>
              <w:rPr>
                <w:rFonts w:ascii="Calibri" w:hAnsi="Calibri" w:cs="Calibri"/>
                <w:b/>
                <w:bCs/>
                <w:sz w:val="18"/>
                <w:szCs w:val="18"/>
                <w:lang w:val="en-GB"/>
              </w:rPr>
            </w:pPr>
            <w:r w:rsidRPr="00D800EA">
              <w:rPr>
                <w:rFonts w:ascii="Calibri" w:hAnsi="Calibri" w:cs="Calibri"/>
                <w:b/>
                <w:bCs/>
                <w:sz w:val="18"/>
                <w:szCs w:val="18"/>
                <w:lang w:val="en-GB"/>
              </w:rPr>
              <w:t>DRI</w:t>
            </w:r>
          </w:p>
          <w:p w:rsidR="00F741D3" w:rsidRPr="00D800EA" w:rsidRDefault="00F741D3" w:rsidP="00F741D3">
            <w:pPr>
              <w:rPr>
                <w:rFonts w:ascii="Calibri" w:hAnsi="Calibri" w:cs="Calibri"/>
                <w:b/>
                <w:bCs/>
                <w:sz w:val="18"/>
                <w:szCs w:val="18"/>
                <w:lang w:val="en-GB"/>
              </w:rPr>
            </w:pPr>
            <w:r w:rsidRPr="00D800EA">
              <w:rPr>
                <w:rFonts w:ascii="Calibri" w:hAnsi="Calibri" w:cs="Calibri"/>
                <w:b/>
                <w:bCs/>
                <w:sz w:val="18"/>
                <w:szCs w:val="18"/>
                <w:lang w:val="en-GB"/>
              </w:rPr>
              <w:t xml:space="preserve">  </w:t>
            </w:r>
            <w:r w:rsidRPr="00D800EA">
              <w:rPr>
                <w:rFonts w:ascii="Calibri" w:hAnsi="Calibri" w:cs="Calibri"/>
                <w:sz w:val="18"/>
                <w:szCs w:val="18"/>
                <w:lang w:val="en-GB"/>
              </w:rPr>
              <w:t>High / Very High (vs. Low/Intermediate)</w:t>
            </w:r>
          </w:p>
        </w:tc>
        <w:tc>
          <w:tcPr>
            <w:tcW w:w="1929" w:type="dxa"/>
          </w:tcPr>
          <w:p w:rsidR="00F741D3" w:rsidRPr="00D800EA" w:rsidRDefault="00F741D3" w:rsidP="00F741D3">
            <w:pPr>
              <w:jc w:val="center"/>
              <w:rPr>
                <w:rFonts w:ascii="Calibri" w:hAnsi="Calibri" w:cs="Calibri"/>
                <w:sz w:val="18"/>
                <w:szCs w:val="18"/>
                <w:lang w:val="en-GB"/>
              </w:rPr>
            </w:pPr>
          </w:p>
          <w:p w:rsidR="006310FD" w:rsidRPr="00D800EA" w:rsidRDefault="006310FD" w:rsidP="00F741D3">
            <w:pPr>
              <w:jc w:val="center"/>
              <w:rPr>
                <w:rFonts w:ascii="Calibri" w:hAnsi="Calibri" w:cs="Calibri"/>
                <w:sz w:val="18"/>
                <w:szCs w:val="18"/>
                <w:lang w:val="en-GB"/>
              </w:rPr>
            </w:pPr>
            <w:r w:rsidRPr="00D800EA">
              <w:rPr>
                <w:rFonts w:ascii="Calibri" w:hAnsi="Calibri" w:cs="Calibri"/>
                <w:sz w:val="18"/>
                <w:szCs w:val="18"/>
                <w:lang w:val="en-GB"/>
              </w:rPr>
              <w:t>1.77 (1.39-2.24)</w:t>
            </w:r>
          </w:p>
        </w:tc>
        <w:tc>
          <w:tcPr>
            <w:tcW w:w="1265" w:type="dxa"/>
          </w:tcPr>
          <w:p w:rsidR="00F741D3" w:rsidRPr="00D800EA" w:rsidRDefault="00F741D3" w:rsidP="00F741D3">
            <w:pPr>
              <w:jc w:val="center"/>
              <w:rPr>
                <w:rFonts w:ascii="Calibri" w:hAnsi="Calibri" w:cs="Calibri"/>
                <w:sz w:val="18"/>
                <w:szCs w:val="18"/>
                <w:lang w:val="en-GB"/>
              </w:rPr>
            </w:pPr>
          </w:p>
          <w:p w:rsidR="006310FD" w:rsidRPr="00D800EA" w:rsidRDefault="006310FD" w:rsidP="00F741D3">
            <w:pPr>
              <w:jc w:val="center"/>
              <w:rPr>
                <w:rFonts w:ascii="Calibri" w:hAnsi="Calibri" w:cs="Calibri"/>
                <w:sz w:val="18"/>
                <w:szCs w:val="18"/>
                <w:lang w:val="en-GB"/>
              </w:rPr>
            </w:pPr>
            <w:r w:rsidRPr="00D800EA">
              <w:rPr>
                <w:rFonts w:ascii="Calibri" w:hAnsi="Calibri" w:cs="Calibri"/>
                <w:sz w:val="18"/>
                <w:szCs w:val="18"/>
                <w:lang w:val="en-GB"/>
              </w:rPr>
              <w:t>&lt;0.001</w:t>
            </w:r>
          </w:p>
        </w:tc>
        <w:tc>
          <w:tcPr>
            <w:tcW w:w="1626" w:type="dxa"/>
          </w:tcPr>
          <w:p w:rsidR="00F741D3" w:rsidRPr="00D800EA" w:rsidRDefault="00F741D3" w:rsidP="00F741D3">
            <w:pPr>
              <w:jc w:val="center"/>
              <w:rPr>
                <w:rFonts w:ascii="Calibri" w:hAnsi="Calibri" w:cs="Calibri"/>
                <w:sz w:val="18"/>
                <w:szCs w:val="18"/>
                <w:lang w:val="en-GB"/>
              </w:rPr>
            </w:pPr>
          </w:p>
          <w:p w:rsidR="00091444" w:rsidRPr="00D800EA" w:rsidRDefault="00091444" w:rsidP="00F741D3">
            <w:pPr>
              <w:jc w:val="center"/>
              <w:rPr>
                <w:rFonts w:ascii="Calibri" w:hAnsi="Calibri" w:cs="Calibri"/>
                <w:sz w:val="18"/>
                <w:szCs w:val="18"/>
                <w:lang w:val="en-GB"/>
              </w:rPr>
            </w:pPr>
            <w:r w:rsidRPr="00D800EA">
              <w:rPr>
                <w:rFonts w:ascii="Calibri" w:hAnsi="Calibri" w:cs="Calibri"/>
                <w:sz w:val="18"/>
                <w:szCs w:val="18"/>
                <w:lang w:val="en-GB"/>
              </w:rPr>
              <w:t>1.06 (0.74-1.50)</w:t>
            </w:r>
          </w:p>
        </w:tc>
        <w:tc>
          <w:tcPr>
            <w:tcW w:w="1028" w:type="dxa"/>
          </w:tcPr>
          <w:p w:rsidR="00F741D3" w:rsidRPr="00D800EA" w:rsidRDefault="00F741D3" w:rsidP="00F741D3">
            <w:pPr>
              <w:jc w:val="center"/>
              <w:rPr>
                <w:rFonts w:ascii="Calibri" w:hAnsi="Calibri" w:cs="Calibri"/>
                <w:sz w:val="18"/>
                <w:szCs w:val="18"/>
                <w:lang w:val="en-GB"/>
              </w:rPr>
            </w:pPr>
          </w:p>
          <w:p w:rsidR="00091444" w:rsidRPr="00D800EA" w:rsidRDefault="00091444" w:rsidP="00F741D3">
            <w:pPr>
              <w:jc w:val="center"/>
              <w:rPr>
                <w:rFonts w:ascii="Calibri" w:hAnsi="Calibri" w:cs="Calibri"/>
                <w:sz w:val="18"/>
                <w:szCs w:val="18"/>
                <w:lang w:val="en-GB"/>
              </w:rPr>
            </w:pPr>
            <w:r w:rsidRPr="00D800EA">
              <w:rPr>
                <w:rFonts w:ascii="Calibri" w:hAnsi="Calibri" w:cs="Calibri"/>
                <w:sz w:val="18"/>
                <w:szCs w:val="18"/>
                <w:lang w:val="en-GB"/>
              </w:rPr>
              <w:t>0.740</w:t>
            </w:r>
          </w:p>
        </w:tc>
      </w:tr>
      <w:tr w:rsidR="00F741D3" w:rsidRPr="00D800EA" w:rsidTr="00012F29">
        <w:trPr>
          <w:trHeight w:val="73"/>
        </w:trPr>
        <w:tc>
          <w:tcPr>
            <w:tcW w:w="3827" w:type="dxa"/>
          </w:tcPr>
          <w:p w:rsidR="00F741D3" w:rsidRPr="00D800EA" w:rsidRDefault="00F741D3" w:rsidP="00F741D3">
            <w:pPr>
              <w:rPr>
                <w:rFonts w:ascii="Calibri" w:hAnsi="Calibri" w:cs="Calibri"/>
                <w:b/>
                <w:bCs/>
                <w:sz w:val="18"/>
                <w:szCs w:val="18"/>
                <w:lang w:val="en-GB"/>
              </w:rPr>
            </w:pPr>
            <w:r w:rsidRPr="00D800EA">
              <w:rPr>
                <w:rFonts w:ascii="Calibri" w:hAnsi="Calibri" w:cs="Calibri"/>
                <w:b/>
                <w:bCs/>
                <w:sz w:val="18"/>
                <w:szCs w:val="18"/>
                <w:lang w:val="en-GB"/>
              </w:rPr>
              <w:t>Conditioning Intensity</w:t>
            </w:r>
          </w:p>
          <w:p w:rsidR="00F741D3" w:rsidRPr="00D800EA" w:rsidRDefault="00F741D3" w:rsidP="00F741D3">
            <w:pPr>
              <w:rPr>
                <w:rFonts w:ascii="Calibri" w:hAnsi="Calibri" w:cs="Calibri"/>
                <w:sz w:val="18"/>
                <w:szCs w:val="18"/>
                <w:lang w:val="en-GB"/>
              </w:rPr>
            </w:pPr>
            <w:r w:rsidRPr="00D800EA">
              <w:rPr>
                <w:rFonts w:ascii="Calibri" w:hAnsi="Calibri" w:cs="Calibri"/>
                <w:sz w:val="18"/>
                <w:szCs w:val="18"/>
                <w:lang w:val="en-GB"/>
              </w:rPr>
              <w:t xml:space="preserve">  RIC (vs. MAC)</w:t>
            </w:r>
          </w:p>
        </w:tc>
        <w:tc>
          <w:tcPr>
            <w:tcW w:w="1929" w:type="dxa"/>
          </w:tcPr>
          <w:p w:rsidR="00F741D3" w:rsidRPr="00D800EA" w:rsidRDefault="00F741D3" w:rsidP="00F741D3">
            <w:pPr>
              <w:jc w:val="center"/>
              <w:rPr>
                <w:rFonts w:ascii="Calibri" w:hAnsi="Calibri" w:cs="Calibri"/>
                <w:sz w:val="18"/>
                <w:szCs w:val="18"/>
                <w:lang w:val="en-GB"/>
              </w:rPr>
            </w:pPr>
          </w:p>
          <w:p w:rsidR="006310FD" w:rsidRPr="00D800EA" w:rsidRDefault="006310FD" w:rsidP="00F741D3">
            <w:pPr>
              <w:jc w:val="center"/>
              <w:rPr>
                <w:rFonts w:ascii="Calibri" w:hAnsi="Calibri" w:cs="Calibri"/>
                <w:sz w:val="18"/>
                <w:szCs w:val="18"/>
                <w:lang w:val="en-GB"/>
              </w:rPr>
            </w:pPr>
            <w:r w:rsidRPr="00D800EA">
              <w:rPr>
                <w:rFonts w:ascii="Calibri" w:hAnsi="Calibri" w:cs="Calibri"/>
                <w:sz w:val="18"/>
                <w:szCs w:val="18"/>
                <w:lang w:val="en-GB"/>
              </w:rPr>
              <w:t>1.19 (0.93-1.54)</w:t>
            </w:r>
          </w:p>
        </w:tc>
        <w:tc>
          <w:tcPr>
            <w:tcW w:w="1265" w:type="dxa"/>
          </w:tcPr>
          <w:p w:rsidR="00F741D3" w:rsidRPr="00D800EA" w:rsidRDefault="00F741D3" w:rsidP="00F741D3">
            <w:pPr>
              <w:jc w:val="center"/>
              <w:rPr>
                <w:rFonts w:ascii="Calibri" w:hAnsi="Calibri" w:cs="Calibri"/>
                <w:sz w:val="18"/>
                <w:szCs w:val="18"/>
                <w:lang w:val="en-GB"/>
              </w:rPr>
            </w:pPr>
          </w:p>
          <w:p w:rsidR="006310FD" w:rsidRPr="00D800EA" w:rsidRDefault="006310FD" w:rsidP="00F741D3">
            <w:pPr>
              <w:jc w:val="center"/>
              <w:rPr>
                <w:rFonts w:ascii="Calibri" w:hAnsi="Calibri" w:cs="Calibri"/>
                <w:sz w:val="18"/>
                <w:szCs w:val="18"/>
                <w:lang w:val="en-GB"/>
              </w:rPr>
            </w:pPr>
            <w:r w:rsidRPr="00D800EA">
              <w:rPr>
                <w:rFonts w:ascii="Calibri" w:hAnsi="Calibri" w:cs="Calibri"/>
                <w:sz w:val="18"/>
                <w:szCs w:val="18"/>
                <w:lang w:val="en-GB"/>
              </w:rPr>
              <w:t>0.157</w:t>
            </w:r>
          </w:p>
        </w:tc>
        <w:tc>
          <w:tcPr>
            <w:tcW w:w="1626" w:type="dxa"/>
          </w:tcPr>
          <w:p w:rsidR="00F741D3" w:rsidRPr="00D800EA" w:rsidRDefault="00F741D3" w:rsidP="00F741D3">
            <w:pPr>
              <w:jc w:val="center"/>
              <w:rPr>
                <w:rFonts w:ascii="Calibri" w:hAnsi="Calibri" w:cs="Calibri"/>
                <w:sz w:val="18"/>
                <w:szCs w:val="18"/>
                <w:lang w:val="en-GB"/>
              </w:rPr>
            </w:pPr>
          </w:p>
          <w:p w:rsidR="00091444" w:rsidRPr="00D800EA" w:rsidRDefault="00091444" w:rsidP="00F741D3">
            <w:pPr>
              <w:jc w:val="center"/>
              <w:rPr>
                <w:rFonts w:ascii="Calibri" w:hAnsi="Calibri" w:cs="Calibri"/>
                <w:sz w:val="18"/>
                <w:szCs w:val="18"/>
                <w:lang w:val="en-GB"/>
              </w:rPr>
            </w:pPr>
            <w:r w:rsidRPr="00D800EA">
              <w:rPr>
                <w:rFonts w:ascii="Calibri" w:hAnsi="Calibri" w:cs="Calibri"/>
                <w:sz w:val="18"/>
                <w:szCs w:val="18"/>
                <w:lang w:val="en-GB"/>
              </w:rPr>
              <w:t>1.16 (0.82-1.64)</w:t>
            </w:r>
          </w:p>
        </w:tc>
        <w:tc>
          <w:tcPr>
            <w:tcW w:w="1028" w:type="dxa"/>
          </w:tcPr>
          <w:p w:rsidR="00F741D3" w:rsidRPr="00D800EA" w:rsidRDefault="00F741D3" w:rsidP="00F741D3">
            <w:pPr>
              <w:jc w:val="center"/>
              <w:rPr>
                <w:rFonts w:ascii="Calibri" w:hAnsi="Calibri" w:cs="Calibri"/>
                <w:sz w:val="18"/>
                <w:szCs w:val="18"/>
                <w:lang w:val="en-GB"/>
              </w:rPr>
            </w:pPr>
          </w:p>
          <w:p w:rsidR="00091444" w:rsidRPr="00D800EA" w:rsidRDefault="00091444" w:rsidP="00F741D3">
            <w:pPr>
              <w:jc w:val="center"/>
              <w:rPr>
                <w:rFonts w:ascii="Calibri" w:hAnsi="Calibri" w:cs="Calibri"/>
                <w:sz w:val="18"/>
                <w:szCs w:val="18"/>
                <w:lang w:val="en-GB"/>
              </w:rPr>
            </w:pPr>
            <w:r w:rsidRPr="00D800EA">
              <w:rPr>
                <w:rFonts w:ascii="Calibri" w:hAnsi="Calibri" w:cs="Calibri"/>
                <w:sz w:val="18"/>
                <w:szCs w:val="18"/>
                <w:lang w:val="en-GB"/>
              </w:rPr>
              <w:t>0.390</w:t>
            </w:r>
          </w:p>
        </w:tc>
      </w:tr>
      <w:tr w:rsidR="00091444" w:rsidRPr="00D800EA" w:rsidTr="00012F29">
        <w:trPr>
          <w:trHeight w:val="73"/>
        </w:trPr>
        <w:tc>
          <w:tcPr>
            <w:tcW w:w="3827" w:type="dxa"/>
          </w:tcPr>
          <w:p w:rsidR="00091444" w:rsidRPr="00D800EA" w:rsidRDefault="00091444" w:rsidP="00091444">
            <w:pPr>
              <w:rPr>
                <w:rFonts w:ascii="Calibri" w:hAnsi="Calibri" w:cs="Calibri"/>
                <w:b/>
                <w:bCs/>
                <w:sz w:val="18"/>
                <w:szCs w:val="18"/>
                <w:lang w:val="en-GB"/>
              </w:rPr>
            </w:pPr>
            <w:r w:rsidRPr="00D800EA">
              <w:rPr>
                <w:rFonts w:ascii="Calibri" w:hAnsi="Calibri" w:cs="Calibri"/>
                <w:b/>
                <w:bCs/>
                <w:sz w:val="18"/>
                <w:szCs w:val="18"/>
                <w:lang w:val="en-GB"/>
              </w:rPr>
              <w:t>Donor type</w:t>
            </w:r>
          </w:p>
          <w:p w:rsidR="00091444" w:rsidRPr="00D800EA" w:rsidRDefault="00091444" w:rsidP="00091444">
            <w:pPr>
              <w:rPr>
                <w:rFonts w:ascii="Calibri" w:hAnsi="Calibri" w:cs="Calibri"/>
                <w:sz w:val="18"/>
                <w:szCs w:val="18"/>
                <w:lang w:val="en-GB"/>
              </w:rPr>
            </w:pPr>
            <w:r w:rsidRPr="00D800EA">
              <w:rPr>
                <w:rFonts w:ascii="Calibri" w:hAnsi="Calibri" w:cs="Calibri"/>
                <w:sz w:val="18"/>
                <w:szCs w:val="18"/>
                <w:lang w:val="en-GB"/>
              </w:rPr>
              <w:t xml:space="preserve"> 9/10 MMUD and </w:t>
            </w:r>
            <w:proofErr w:type="spellStart"/>
            <w:r w:rsidRPr="00D800EA">
              <w:rPr>
                <w:rFonts w:ascii="Calibri" w:hAnsi="Calibri" w:cs="Calibri"/>
                <w:sz w:val="18"/>
                <w:szCs w:val="18"/>
                <w:lang w:val="en-GB"/>
              </w:rPr>
              <w:t>Haplo</w:t>
            </w:r>
            <w:proofErr w:type="spellEnd"/>
            <w:r w:rsidRPr="00D800EA">
              <w:rPr>
                <w:rFonts w:ascii="Calibri" w:hAnsi="Calibri" w:cs="Calibri"/>
                <w:sz w:val="18"/>
                <w:szCs w:val="18"/>
                <w:lang w:val="en-GB"/>
              </w:rPr>
              <w:t xml:space="preserve"> (vs. 10/10 HLA Matched)</w:t>
            </w:r>
          </w:p>
        </w:tc>
        <w:tc>
          <w:tcPr>
            <w:tcW w:w="1929" w:type="dxa"/>
          </w:tcPr>
          <w:p w:rsidR="00091444" w:rsidRPr="00D800EA" w:rsidRDefault="00091444" w:rsidP="00091444">
            <w:pPr>
              <w:jc w:val="center"/>
              <w:rPr>
                <w:rFonts w:ascii="Calibri" w:hAnsi="Calibri" w:cs="Calibri"/>
                <w:sz w:val="18"/>
                <w:szCs w:val="18"/>
                <w:lang w:val="en-GB"/>
              </w:rPr>
            </w:pPr>
          </w:p>
          <w:p w:rsidR="00091444" w:rsidRPr="00D800EA" w:rsidRDefault="00091444" w:rsidP="00091444">
            <w:pPr>
              <w:jc w:val="center"/>
              <w:rPr>
                <w:rFonts w:ascii="Calibri" w:hAnsi="Calibri" w:cs="Calibri"/>
                <w:sz w:val="18"/>
                <w:szCs w:val="18"/>
                <w:lang w:val="en-GB"/>
              </w:rPr>
            </w:pPr>
            <w:r w:rsidRPr="00D800EA">
              <w:rPr>
                <w:rFonts w:ascii="Calibri" w:hAnsi="Calibri" w:cs="Calibri"/>
                <w:sz w:val="18"/>
                <w:szCs w:val="18"/>
                <w:lang w:val="en-GB"/>
              </w:rPr>
              <w:t>1.67 (1.33-2.09)</w:t>
            </w:r>
          </w:p>
        </w:tc>
        <w:tc>
          <w:tcPr>
            <w:tcW w:w="1265" w:type="dxa"/>
          </w:tcPr>
          <w:p w:rsidR="00091444" w:rsidRPr="00D800EA" w:rsidRDefault="00091444" w:rsidP="00091444">
            <w:pPr>
              <w:jc w:val="center"/>
              <w:rPr>
                <w:rFonts w:ascii="Calibri" w:hAnsi="Calibri" w:cs="Calibri"/>
                <w:sz w:val="18"/>
                <w:szCs w:val="18"/>
                <w:lang w:val="en-GB"/>
              </w:rPr>
            </w:pPr>
          </w:p>
          <w:p w:rsidR="00091444" w:rsidRPr="00D800EA" w:rsidRDefault="00091444" w:rsidP="00091444">
            <w:pPr>
              <w:jc w:val="center"/>
              <w:rPr>
                <w:rFonts w:ascii="Calibri" w:hAnsi="Calibri" w:cs="Calibri"/>
                <w:sz w:val="18"/>
                <w:szCs w:val="18"/>
                <w:lang w:val="en-GB"/>
              </w:rPr>
            </w:pPr>
            <w:r w:rsidRPr="00D800EA">
              <w:rPr>
                <w:rFonts w:ascii="Calibri" w:hAnsi="Calibri" w:cs="Calibri"/>
                <w:sz w:val="18"/>
                <w:szCs w:val="18"/>
                <w:lang w:val="en-GB"/>
              </w:rPr>
              <w:t>&lt;0.001</w:t>
            </w:r>
          </w:p>
        </w:tc>
        <w:tc>
          <w:tcPr>
            <w:tcW w:w="1626" w:type="dxa"/>
          </w:tcPr>
          <w:p w:rsidR="00091444" w:rsidRPr="00D800EA" w:rsidRDefault="00091444" w:rsidP="00091444">
            <w:pPr>
              <w:jc w:val="center"/>
              <w:rPr>
                <w:rFonts w:ascii="Calibri" w:hAnsi="Calibri" w:cs="Calibri"/>
                <w:sz w:val="18"/>
                <w:szCs w:val="18"/>
                <w:lang w:val="en-GB"/>
              </w:rPr>
            </w:pPr>
          </w:p>
          <w:p w:rsidR="00091444" w:rsidRPr="00D800EA" w:rsidRDefault="00091444" w:rsidP="00091444">
            <w:pPr>
              <w:jc w:val="center"/>
              <w:rPr>
                <w:rFonts w:ascii="Calibri" w:hAnsi="Calibri" w:cs="Calibri"/>
                <w:sz w:val="18"/>
                <w:szCs w:val="18"/>
                <w:lang w:val="en-GB"/>
              </w:rPr>
            </w:pPr>
            <w:r w:rsidRPr="00D800EA">
              <w:rPr>
                <w:rFonts w:ascii="Calibri" w:hAnsi="Calibri" w:cs="Calibri"/>
                <w:sz w:val="18"/>
                <w:szCs w:val="18"/>
                <w:lang w:val="en-GB"/>
              </w:rPr>
              <w:t>1.95 (1.44-2.64)</w:t>
            </w:r>
          </w:p>
        </w:tc>
        <w:tc>
          <w:tcPr>
            <w:tcW w:w="1028" w:type="dxa"/>
          </w:tcPr>
          <w:p w:rsidR="00091444" w:rsidRPr="00D800EA" w:rsidRDefault="00091444" w:rsidP="00091444">
            <w:pPr>
              <w:jc w:val="center"/>
              <w:rPr>
                <w:rFonts w:ascii="Calibri" w:hAnsi="Calibri" w:cs="Calibri"/>
                <w:sz w:val="18"/>
                <w:szCs w:val="18"/>
                <w:lang w:val="en-GB"/>
              </w:rPr>
            </w:pPr>
          </w:p>
          <w:p w:rsidR="00091444" w:rsidRPr="00D800EA" w:rsidRDefault="00091444" w:rsidP="00091444">
            <w:pPr>
              <w:jc w:val="center"/>
              <w:rPr>
                <w:rFonts w:ascii="Calibri" w:hAnsi="Calibri" w:cs="Calibri"/>
                <w:sz w:val="18"/>
                <w:szCs w:val="18"/>
                <w:lang w:val="en-GB"/>
              </w:rPr>
            </w:pPr>
            <w:r w:rsidRPr="00D800EA">
              <w:rPr>
                <w:rFonts w:ascii="Calibri" w:hAnsi="Calibri" w:cs="Calibri"/>
                <w:sz w:val="18"/>
                <w:szCs w:val="18"/>
                <w:lang w:val="en-GB"/>
              </w:rPr>
              <w:t>&lt;0.001</w:t>
            </w:r>
          </w:p>
        </w:tc>
      </w:tr>
      <w:tr w:rsidR="00091444" w:rsidRPr="00D800EA" w:rsidTr="00012F29">
        <w:trPr>
          <w:trHeight w:val="73"/>
        </w:trPr>
        <w:tc>
          <w:tcPr>
            <w:tcW w:w="3827" w:type="dxa"/>
          </w:tcPr>
          <w:p w:rsidR="00091444" w:rsidRPr="00D800EA" w:rsidRDefault="00091444" w:rsidP="00091444">
            <w:pPr>
              <w:rPr>
                <w:rFonts w:ascii="Calibri" w:hAnsi="Calibri" w:cs="Calibri"/>
                <w:b/>
                <w:bCs/>
                <w:sz w:val="18"/>
                <w:szCs w:val="18"/>
                <w:lang w:val="en-GB"/>
              </w:rPr>
            </w:pPr>
            <w:r w:rsidRPr="00D800EA">
              <w:rPr>
                <w:rFonts w:ascii="Calibri" w:hAnsi="Calibri" w:cs="Calibri"/>
                <w:b/>
                <w:bCs/>
                <w:sz w:val="18"/>
                <w:szCs w:val="18"/>
                <w:lang w:val="en-GB"/>
              </w:rPr>
              <w:t>GVHD Prophylaxis</w:t>
            </w:r>
          </w:p>
          <w:p w:rsidR="00091444" w:rsidRPr="00D800EA" w:rsidRDefault="00091444" w:rsidP="00091444">
            <w:pPr>
              <w:rPr>
                <w:rFonts w:ascii="Calibri" w:hAnsi="Calibri" w:cs="Calibri"/>
                <w:sz w:val="18"/>
                <w:szCs w:val="18"/>
                <w:lang w:val="en-GB"/>
              </w:rPr>
            </w:pPr>
            <w:r w:rsidRPr="00D800EA">
              <w:rPr>
                <w:rFonts w:ascii="Calibri" w:hAnsi="Calibri" w:cs="Calibri"/>
                <w:sz w:val="18"/>
                <w:szCs w:val="18"/>
                <w:lang w:val="en-GB"/>
              </w:rPr>
              <w:t xml:space="preserve">  PTCY-based (vs. other)</w:t>
            </w:r>
          </w:p>
        </w:tc>
        <w:tc>
          <w:tcPr>
            <w:tcW w:w="1929" w:type="dxa"/>
          </w:tcPr>
          <w:p w:rsidR="00091444" w:rsidRPr="00D800EA" w:rsidRDefault="00091444" w:rsidP="00091444">
            <w:pPr>
              <w:jc w:val="center"/>
              <w:rPr>
                <w:rFonts w:ascii="Calibri" w:hAnsi="Calibri" w:cs="Calibri"/>
                <w:sz w:val="18"/>
                <w:szCs w:val="18"/>
                <w:lang w:val="en-GB"/>
              </w:rPr>
            </w:pPr>
          </w:p>
          <w:p w:rsidR="00091444" w:rsidRPr="00D800EA" w:rsidRDefault="00091444" w:rsidP="00091444">
            <w:pPr>
              <w:jc w:val="center"/>
              <w:rPr>
                <w:rFonts w:ascii="Calibri" w:hAnsi="Calibri" w:cs="Calibri"/>
                <w:sz w:val="18"/>
                <w:szCs w:val="18"/>
                <w:lang w:val="en-GB"/>
              </w:rPr>
            </w:pPr>
            <w:r w:rsidRPr="00D800EA">
              <w:rPr>
                <w:rFonts w:ascii="Calibri" w:hAnsi="Calibri" w:cs="Calibri"/>
                <w:sz w:val="18"/>
                <w:szCs w:val="18"/>
                <w:lang w:val="en-GB"/>
              </w:rPr>
              <w:t>0.90 (0.68-1.17)</w:t>
            </w:r>
          </w:p>
        </w:tc>
        <w:tc>
          <w:tcPr>
            <w:tcW w:w="1265" w:type="dxa"/>
          </w:tcPr>
          <w:p w:rsidR="00091444" w:rsidRPr="00D800EA" w:rsidRDefault="00091444" w:rsidP="00091444">
            <w:pPr>
              <w:jc w:val="center"/>
              <w:rPr>
                <w:rFonts w:ascii="Calibri" w:hAnsi="Calibri" w:cs="Calibri"/>
                <w:sz w:val="18"/>
                <w:szCs w:val="18"/>
                <w:lang w:val="en-GB"/>
              </w:rPr>
            </w:pPr>
          </w:p>
          <w:p w:rsidR="00091444" w:rsidRPr="00D800EA" w:rsidRDefault="00091444" w:rsidP="00091444">
            <w:pPr>
              <w:jc w:val="center"/>
              <w:rPr>
                <w:rFonts w:ascii="Calibri" w:hAnsi="Calibri" w:cs="Calibri"/>
                <w:sz w:val="18"/>
                <w:szCs w:val="18"/>
                <w:lang w:val="en-GB"/>
              </w:rPr>
            </w:pPr>
            <w:r w:rsidRPr="00D800EA">
              <w:rPr>
                <w:rFonts w:ascii="Calibri" w:hAnsi="Calibri" w:cs="Calibri"/>
                <w:sz w:val="18"/>
                <w:szCs w:val="18"/>
                <w:lang w:val="en-GB"/>
              </w:rPr>
              <w:t>0.447</w:t>
            </w:r>
          </w:p>
        </w:tc>
        <w:tc>
          <w:tcPr>
            <w:tcW w:w="1626" w:type="dxa"/>
          </w:tcPr>
          <w:p w:rsidR="00091444" w:rsidRPr="00D800EA" w:rsidRDefault="00091444" w:rsidP="00091444">
            <w:pPr>
              <w:jc w:val="center"/>
              <w:rPr>
                <w:rFonts w:ascii="Calibri" w:hAnsi="Calibri" w:cs="Calibri"/>
                <w:sz w:val="18"/>
                <w:szCs w:val="18"/>
                <w:lang w:val="en-GB"/>
              </w:rPr>
            </w:pPr>
          </w:p>
          <w:p w:rsidR="00091444" w:rsidRPr="00D800EA" w:rsidRDefault="00091444" w:rsidP="00091444">
            <w:pPr>
              <w:jc w:val="center"/>
              <w:rPr>
                <w:rFonts w:ascii="Calibri" w:hAnsi="Calibri" w:cs="Calibri"/>
                <w:sz w:val="18"/>
                <w:szCs w:val="18"/>
                <w:lang w:val="en-GB"/>
              </w:rPr>
            </w:pPr>
            <w:r w:rsidRPr="00D800EA">
              <w:rPr>
                <w:rFonts w:ascii="Calibri" w:hAnsi="Calibri" w:cs="Calibri"/>
                <w:sz w:val="18"/>
                <w:szCs w:val="18"/>
                <w:lang w:val="en-GB"/>
              </w:rPr>
              <w:t>0.85 (0.59-1.23)</w:t>
            </w:r>
          </w:p>
        </w:tc>
        <w:tc>
          <w:tcPr>
            <w:tcW w:w="1028" w:type="dxa"/>
          </w:tcPr>
          <w:p w:rsidR="00091444" w:rsidRPr="00D800EA" w:rsidRDefault="00091444" w:rsidP="00091444">
            <w:pPr>
              <w:jc w:val="center"/>
              <w:rPr>
                <w:rFonts w:ascii="Calibri" w:hAnsi="Calibri" w:cs="Calibri"/>
                <w:sz w:val="18"/>
                <w:szCs w:val="18"/>
                <w:lang w:val="en-GB"/>
              </w:rPr>
            </w:pPr>
          </w:p>
          <w:p w:rsidR="00091444" w:rsidRPr="00D800EA" w:rsidRDefault="00091444" w:rsidP="00091444">
            <w:pPr>
              <w:jc w:val="center"/>
              <w:rPr>
                <w:rFonts w:ascii="Calibri" w:hAnsi="Calibri" w:cs="Calibri"/>
                <w:sz w:val="18"/>
                <w:szCs w:val="18"/>
                <w:lang w:val="en-GB"/>
              </w:rPr>
            </w:pPr>
            <w:r w:rsidRPr="00D800EA">
              <w:rPr>
                <w:rFonts w:ascii="Calibri" w:hAnsi="Calibri" w:cs="Calibri"/>
                <w:sz w:val="18"/>
                <w:szCs w:val="18"/>
                <w:lang w:val="en-GB"/>
              </w:rPr>
              <w:t>0.410</w:t>
            </w:r>
          </w:p>
        </w:tc>
      </w:tr>
    </w:tbl>
    <w:p w:rsidR="00FC7528" w:rsidRPr="00D800EA" w:rsidRDefault="00FC7528" w:rsidP="00AE62ED">
      <w:pPr>
        <w:jc w:val="both"/>
        <w:rPr>
          <w:lang w:val="en-GB"/>
        </w:rPr>
      </w:pPr>
    </w:p>
    <w:p w:rsidR="00C94600" w:rsidRPr="00D800EA" w:rsidRDefault="00C94600" w:rsidP="00621F10">
      <w:pPr>
        <w:rPr>
          <w:b/>
          <w:bCs/>
        </w:rPr>
      </w:pPr>
    </w:p>
    <w:p w:rsidR="00150D3B" w:rsidRPr="00150D3B" w:rsidRDefault="00150D3B" w:rsidP="00150D3B">
      <w:pPr>
        <w:jc w:val="both"/>
        <w:rPr>
          <w:lang w:val="en-US"/>
        </w:rPr>
      </w:pPr>
      <w:r w:rsidRPr="00150D3B">
        <w:rPr>
          <w:b/>
          <w:bCs/>
          <w:lang w:val="en-US"/>
        </w:rPr>
        <w:t>Note:</w:t>
      </w:r>
      <w:r w:rsidRPr="00150D3B">
        <w:rPr>
          <w:lang w:val="en-US"/>
        </w:rPr>
        <w:t xml:space="preserve"> The multivariable analysis assessed whether the impact of frailty on </w:t>
      </w:r>
      <w:r>
        <w:rPr>
          <w:lang w:val="en-US"/>
        </w:rPr>
        <w:t>OS and NRM</w:t>
      </w:r>
      <w:r w:rsidRPr="00150D3B">
        <w:rPr>
          <w:lang w:val="en-US"/>
        </w:rPr>
        <w:t xml:space="preserve"> differed between </w:t>
      </w:r>
      <w:r w:rsidR="008A05B5">
        <w:rPr>
          <w:lang w:val="en-US"/>
        </w:rPr>
        <w:t xml:space="preserve">GETH-TC </w:t>
      </w:r>
      <w:r w:rsidRPr="00150D3B">
        <w:rPr>
          <w:lang w:val="en-US"/>
        </w:rPr>
        <w:t xml:space="preserve">and Canadian patient subgroups. Frailty status was coded as a binary variable (1 = frail; 0 = fit or pre-frail), and transplant location as another binary variable (1 = Spain; 0 = Canada). An interaction </w:t>
      </w:r>
      <w:r>
        <w:rPr>
          <w:lang w:val="en-US"/>
        </w:rPr>
        <w:t xml:space="preserve">variable </w:t>
      </w:r>
      <w:r w:rsidRPr="00150D3B">
        <w:rPr>
          <w:lang w:val="en-US"/>
        </w:rPr>
        <w:t>between these two variables (frailty × transplant location) was added to the model to test whether the effect of frailty on transplant outcomes varied by country.</w:t>
      </w:r>
    </w:p>
    <w:p w:rsidR="00150D3B" w:rsidRDefault="00150D3B" w:rsidP="00150D3B">
      <w:pPr>
        <w:jc w:val="both"/>
        <w:rPr>
          <w:b/>
          <w:bCs/>
          <w:lang w:val="en-US"/>
        </w:rPr>
      </w:pPr>
      <w:r w:rsidRPr="00150D3B">
        <w:rPr>
          <w:lang w:val="en-US"/>
        </w:rPr>
        <w:t xml:space="preserve">The results showed that the interaction </w:t>
      </w:r>
      <w:r>
        <w:rPr>
          <w:lang w:val="en-US"/>
        </w:rPr>
        <w:t xml:space="preserve">variable </w:t>
      </w:r>
      <w:r w:rsidRPr="00150D3B">
        <w:rPr>
          <w:lang w:val="en-US"/>
        </w:rPr>
        <w:t xml:space="preserve">was not statistically significant for either OS (HR: 0.81) or NRM (HR: 0.66), with p-values &gt; 0.28. </w:t>
      </w:r>
      <w:r w:rsidRPr="00D800EA">
        <w:rPr>
          <w:lang w:val="en-US"/>
        </w:rPr>
        <w:t>This</w:t>
      </w:r>
      <w:r>
        <w:rPr>
          <w:lang w:val="en-US"/>
        </w:rPr>
        <w:t xml:space="preserve"> result</w:t>
      </w:r>
      <w:r w:rsidRPr="00D800EA">
        <w:rPr>
          <w:lang w:val="en-US"/>
        </w:rPr>
        <w:t xml:space="preserve"> indicate</w:t>
      </w:r>
      <w:r>
        <w:rPr>
          <w:lang w:val="en-US"/>
        </w:rPr>
        <w:t>d</w:t>
      </w:r>
      <w:r w:rsidRPr="00D800EA">
        <w:rPr>
          <w:lang w:val="en-US"/>
        </w:rPr>
        <w:t xml:space="preserve"> that the negative effect of frailty on outcomes is consistent across both countries. Frailty independently increases the risk of death (OS HR: 1.82) and non-relapse mortality (NRM HR: 2.54), regardless of location.</w:t>
      </w:r>
    </w:p>
    <w:p w:rsidR="00150D3B" w:rsidRDefault="00150D3B" w:rsidP="00150D3B">
      <w:pPr>
        <w:jc w:val="both"/>
        <w:rPr>
          <w:lang w:val="en-US"/>
        </w:rPr>
      </w:pPr>
    </w:p>
    <w:p w:rsidR="00150D3B" w:rsidRDefault="00150D3B" w:rsidP="00150D3B">
      <w:pPr>
        <w:jc w:val="both"/>
        <w:rPr>
          <w:lang w:val="en-US"/>
        </w:rPr>
      </w:pPr>
    </w:p>
    <w:p w:rsidR="00150D3B" w:rsidRDefault="00150D3B" w:rsidP="00150D3B">
      <w:pPr>
        <w:jc w:val="both"/>
        <w:rPr>
          <w:lang w:val="en-US"/>
        </w:rPr>
      </w:pPr>
    </w:p>
    <w:p w:rsidR="00150D3B" w:rsidRDefault="00150D3B" w:rsidP="00150D3B">
      <w:pPr>
        <w:jc w:val="both"/>
        <w:rPr>
          <w:lang w:val="en-US"/>
        </w:rPr>
      </w:pPr>
    </w:p>
    <w:p w:rsidR="008A05B5" w:rsidRDefault="008A05B5" w:rsidP="00150D3B">
      <w:pPr>
        <w:jc w:val="both"/>
        <w:rPr>
          <w:lang w:val="en-US"/>
        </w:rPr>
      </w:pPr>
    </w:p>
    <w:p w:rsidR="008A05B5" w:rsidRDefault="008A05B5" w:rsidP="00150D3B">
      <w:pPr>
        <w:jc w:val="both"/>
        <w:rPr>
          <w:lang w:val="en-US"/>
        </w:rPr>
      </w:pPr>
    </w:p>
    <w:p w:rsidR="008A05B5" w:rsidRDefault="008A05B5" w:rsidP="00150D3B">
      <w:pPr>
        <w:jc w:val="both"/>
        <w:rPr>
          <w:lang w:val="en-US"/>
        </w:rPr>
      </w:pPr>
    </w:p>
    <w:p w:rsidR="008A05B5" w:rsidRDefault="008A05B5" w:rsidP="00150D3B">
      <w:pPr>
        <w:jc w:val="both"/>
        <w:rPr>
          <w:lang w:val="en-US"/>
        </w:rPr>
      </w:pPr>
    </w:p>
    <w:p w:rsidR="00150D3B" w:rsidRDefault="00150D3B" w:rsidP="00150D3B">
      <w:pPr>
        <w:jc w:val="both"/>
        <w:rPr>
          <w:lang w:val="en-US"/>
        </w:rPr>
      </w:pPr>
    </w:p>
    <w:p w:rsidR="00150D3B" w:rsidRPr="00150D3B" w:rsidRDefault="00150D3B" w:rsidP="00150D3B">
      <w:pPr>
        <w:jc w:val="both"/>
        <w:rPr>
          <w:lang w:val="en-US"/>
        </w:rPr>
      </w:pPr>
    </w:p>
    <w:p w:rsidR="00091444" w:rsidRDefault="00091444" w:rsidP="00150D3B">
      <w:pPr>
        <w:jc w:val="both"/>
        <w:rPr>
          <w:b/>
          <w:bCs/>
          <w:lang w:val="en-US"/>
        </w:rPr>
      </w:pPr>
    </w:p>
    <w:p w:rsidR="00621F10" w:rsidRPr="00FE7F7B" w:rsidRDefault="00621F10" w:rsidP="00621F10">
      <w:pPr>
        <w:rPr>
          <w:b/>
          <w:bCs/>
          <w:lang w:val="en-US"/>
        </w:rPr>
      </w:pPr>
      <w:r>
        <w:rPr>
          <w:b/>
          <w:bCs/>
          <w:lang w:val="en-US"/>
        </w:rPr>
        <w:t xml:space="preserve">Supplementary </w:t>
      </w:r>
      <w:r w:rsidRPr="00FE7F7B">
        <w:rPr>
          <w:b/>
          <w:bCs/>
          <w:lang w:val="en-US"/>
        </w:rPr>
        <w:t>T</w:t>
      </w:r>
      <w:r>
        <w:rPr>
          <w:b/>
          <w:bCs/>
          <w:lang w:val="en-US"/>
        </w:rPr>
        <w:t>able</w:t>
      </w:r>
      <w:r w:rsidRPr="00FE7F7B">
        <w:rPr>
          <w:b/>
          <w:bCs/>
          <w:lang w:val="en-US"/>
        </w:rPr>
        <w:t xml:space="preserve"> </w:t>
      </w:r>
      <w:r w:rsidR="00057C2E">
        <w:rPr>
          <w:b/>
          <w:bCs/>
          <w:lang w:val="en-US"/>
        </w:rPr>
        <w:t>3</w:t>
      </w:r>
      <w:r w:rsidRPr="00FE7F7B">
        <w:rPr>
          <w:b/>
          <w:bCs/>
          <w:lang w:val="en-US"/>
        </w:rPr>
        <w:t xml:space="preserve">. Impact of Frailty on Overall Survival and Non-Relapse Mortality. Univariate Regression Analysis. </w:t>
      </w:r>
    </w:p>
    <w:tbl>
      <w:tblPr>
        <w:tblStyle w:val="Tablaconcuadrcula"/>
        <w:tblpPr w:leftFromText="141" w:rightFromText="141" w:vertAnchor="text" w:horzAnchor="margin" w:tblpXSpec="center" w:tblpY="669"/>
        <w:tblW w:w="9675" w:type="dxa"/>
        <w:tblLook w:val="04A0"/>
      </w:tblPr>
      <w:tblGrid>
        <w:gridCol w:w="3827"/>
        <w:gridCol w:w="1929"/>
        <w:gridCol w:w="1265"/>
        <w:gridCol w:w="1626"/>
        <w:gridCol w:w="1028"/>
      </w:tblGrid>
      <w:tr w:rsidR="00621F10" w:rsidRPr="00520891" w:rsidTr="00012F29">
        <w:trPr>
          <w:trHeight w:val="132"/>
        </w:trPr>
        <w:tc>
          <w:tcPr>
            <w:tcW w:w="3827" w:type="dxa"/>
            <w:shd w:val="clear" w:color="auto" w:fill="D9D9D9" w:themeFill="background1" w:themeFillShade="D9"/>
          </w:tcPr>
          <w:p w:rsidR="00621F10" w:rsidRDefault="00621F10" w:rsidP="00012F29">
            <w:pPr>
              <w:rPr>
                <w:rFonts w:ascii="Calibri" w:hAnsi="Calibri" w:cs="Calibri"/>
                <w:b/>
                <w:bCs/>
                <w:kern w:val="2"/>
                <w:sz w:val="18"/>
                <w:szCs w:val="18"/>
                <w:lang w:val="en-US"/>
              </w:rPr>
            </w:pPr>
          </w:p>
          <w:p w:rsidR="00621F10" w:rsidRPr="001C16F1" w:rsidRDefault="00621F10" w:rsidP="00012F29">
            <w:pPr>
              <w:rPr>
                <w:rFonts w:ascii="Calibri" w:hAnsi="Calibri" w:cs="Calibri"/>
                <w:b/>
                <w:bCs/>
                <w:kern w:val="2"/>
                <w:sz w:val="18"/>
                <w:szCs w:val="18"/>
                <w:lang w:val="en-US"/>
              </w:rPr>
            </w:pPr>
            <w:r>
              <w:rPr>
                <w:rFonts w:ascii="Calibri" w:hAnsi="Calibri" w:cs="Calibri"/>
                <w:b/>
                <w:bCs/>
                <w:kern w:val="2"/>
                <w:sz w:val="18"/>
                <w:szCs w:val="18"/>
                <w:lang w:val="en-US"/>
              </w:rPr>
              <w:t>Univariate Analysis</w:t>
            </w:r>
          </w:p>
        </w:tc>
        <w:tc>
          <w:tcPr>
            <w:tcW w:w="1929" w:type="dxa"/>
            <w:shd w:val="clear" w:color="auto" w:fill="D9D9D9" w:themeFill="background1" w:themeFillShade="D9"/>
          </w:tcPr>
          <w:p w:rsidR="00621F10" w:rsidRDefault="00621F10" w:rsidP="00012F29">
            <w:pPr>
              <w:jc w:val="center"/>
              <w:rPr>
                <w:rFonts w:ascii="Calibri" w:hAnsi="Calibri" w:cs="Calibri"/>
                <w:b/>
                <w:bCs/>
                <w:sz w:val="18"/>
                <w:szCs w:val="18"/>
                <w:lang w:val="en-GB"/>
              </w:rPr>
            </w:pPr>
            <w:r>
              <w:rPr>
                <w:rFonts w:ascii="Calibri" w:hAnsi="Calibri" w:cs="Calibri"/>
                <w:b/>
                <w:bCs/>
                <w:sz w:val="18"/>
                <w:szCs w:val="18"/>
                <w:lang w:val="en-GB"/>
              </w:rPr>
              <w:t xml:space="preserve">OS </w:t>
            </w:r>
          </w:p>
          <w:p w:rsidR="00621F10" w:rsidRDefault="00621F10" w:rsidP="00012F29">
            <w:pPr>
              <w:jc w:val="center"/>
              <w:rPr>
                <w:rFonts w:ascii="Calibri" w:hAnsi="Calibri" w:cs="Calibri"/>
                <w:b/>
                <w:bCs/>
                <w:sz w:val="18"/>
                <w:szCs w:val="18"/>
                <w:lang w:val="en-GB"/>
              </w:rPr>
            </w:pPr>
            <w:r>
              <w:rPr>
                <w:rFonts w:ascii="Calibri" w:hAnsi="Calibri" w:cs="Calibri"/>
                <w:b/>
                <w:bCs/>
                <w:sz w:val="18"/>
                <w:szCs w:val="18"/>
                <w:lang w:val="en-GB"/>
              </w:rPr>
              <w:t>HR (95% CI)</w:t>
            </w:r>
          </w:p>
        </w:tc>
        <w:tc>
          <w:tcPr>
            <w:tcW w:w="1265" w:type="dxa"/>
            <w:shd w:val="clear" w:color="auto" w:fill="D9D9D9" w:themeFill="background1" w:themeFillShade="D9"/>
          </w:tcPr>
          <w:p w:rsidR="00621F10" w:rsidRDefault="00621F10" w:rsidP="00012F29">
            <w:pPr>
              <w:jc w:val="center"/>
              <w:rPr>
                <w:rFonts w:ascii="Calibri" w:hAnsi="Calibri" w:cs="Calibri"/>
                <w:b/>
                <w:bCs/>
                <w:kern w:val="2"/>
                <w:sz w:val="18"/>
                <w:szCs w:val="18"/>
                <w:lang w:val="en-GB"/>
              </w:rPr>
            </w:pPr>
          </w:p>
          <w:p w:rsidR="00621F10" w:rsidRPr="00520891" w:rsidRDefault="00621F10" w:rsidP="00012F29">
            <w:pPr>
              <w:jc w:val="center"/>
              <w:rPr>
                <w:rFonts w:ascii="Calibri" w:hAnsi="Calibri" w:cs="Calibri"/>
                <w:b/>
                <w:bCs/>
                <w:kern w:val="2"/>
                <w:sz w:val="18"/>
                <w:szCs w:val="18"/>
                <w:lang w:val="en-GB"/>
              </w:rPr>
            </w:pPr>
            <w:r>
              <w:rPr>
                <w:rFonts w:ascii="Calibri" w:hAnsi="Calibri" w:cs="Calibri"/>
                <w:b/>
                <w:bCs/>
                <w:kern w:val="2"/>
                <w:sz w:val="18"/>
                <w:szCs w:val="18"/>
                <w:lang w:val="en-GB"/>
              </w:rPr>
              <w:t>P value</w:t>
            </w:r>
          </w:p>
        </w:tc>
        <w:tc>
          <w:tcPr>
            <w:tcW w:w="1626" w:type="dxa"/>
            <w:shd w:val="clear" w:color="auto" w:fill="D9D9D9" w:themeFill="background1" w:themeFillShade="D9"/>
          </w:tcPr>
          <w:p w:rsidR="00621F10" w:rsidRDefault="00621F10" w:rsidP="00012F29">
            <w:pPr>
              <w:jc w:val="center"/>
              <w:rPr>
                <w:rFonts w:ascii="Calibri" w:hAnsi="Calibri" w:cs="Calibri"/>
                <w:b/>
                <w:bCs/>
                <w:sz w:val="18"/>
                <w:szCs w:val="18"/>
                <w:lang w:val="en-GB"/>
              </w:rPr>
            </w:pPr>
            <w:r>
              <w:rPr>
                <w:rFonts w:ascii="Calibri" w:hAnsi="Calibri" w:cs="Calibri"/>
                <w:b/>
                <w:bCs/>
                <w:sz w:val="18"/>
                <w:szCs w:val="18"/>
                <w:lang w:val="en-GB"/>
              </w:rPr>
              <w:t>NRM</w:t>
            </w:r>
          </w:p>
          <w:p w:rsidR="00621F10" w:rsidRPr="00520891" w:rsidRDefault="00621F10" w:rsidP="00012F29">
            <w:pPr>
              <w:jc w:val="center"/>
              <w:rPr>
                <w:rFonts w:ascii="Calibri" w:hAnsi="Calibri" w:cs="Calibri"/>
                <w:b/>
                <w:bCs/>
                <w:kern w:val="2"/>
                <w:sz w:val="18"/>
                <w:szCs w:val="18"/>
                <w:lang w:val="en-GB"/>
              </w:rPr>
            </w:pPr>
            <w:r>
              <w:rPr>
                <w:rFonts w:ascii="Calibri" w:hAnsi="Calibri" w:cs="Calibri"/>
                <w:b/>
                <w:bCs/>
                <w:sz w:val="18"/>
                <w:szCs w:val="18"/>
                <w:lang w:val="en-GB"/>
              </w:rPr>
              <w:t>HR (95% CI)</w:t>
            </w:r>
          </w:p>
        </w:tc>
        <w:tc>
          <w:tcPr>
            <w:tcW w:w="1028" w:type="dxa"/>
            <w:shd w:val="clear" w:color="auto" w:fill="D9D9D9" w:themeFill="background1" w:themeFillShade="D9"/>
          </w:tcPr>
          <w:p w:rsidR="00621F10" w:rsidRDefault="00621F10" w:rsidP="00012F29">
            <w:pPr>
              <w:jc w:val="center"/>
              <w:rPr>
                <w:rFonts w:ascii="Calibri" w:hAnsi="Calibri" w:cs="Calibri"/>
                <w:b/>
                <w:bCs/>
                <w:kern w:val="2"/>
                <w:sz w:val="18"/>
                <w:szCs w:val="18"/>
                <w:lang w:val="en-GB"/>
              </w:rPr>
            </w:pPr>
          </w:p>
          <w:p w:rsidR="00621F10" w:rsidRPr="00520891" w:rsidRDefault="00621F10" w:rsidP="00012F29">
            <w:pPr>
              <w:jc w:val="center"/>
              <w:rPr>
                <w:rFonts w:ascii="Calibri" w:hAnsi="Calibri" w:cs="Calibri"/>
                <w:b/>
                <w:bCs/>
                <w:kern w:val="2"/>
                <w:sz w:val="18"/>
                <w:szCs w:val="18"/>
              </w:rPr>
            </w:pPr>
            <w:r>
              <w:rPr>
                <w:rFonts w:ascii="Calibri" w:hAnsi="Calibri" w:cs="Calibri"/>
                <w:b/>
                <w:bCs/>
                <w:kern w:val="2"/>
                <w:sz w:val="18"/>
                <w:szCs w:val="18"/>
                <w:lang w:val="en-GB"/>
              </w:rPr>
              <w:t>P value</w:t>
            </w:r>
          </w:p>
        </w:tc>
      </w:tr>
      <w:tr w:rsidR="00621F10" w:rsidRPr="00520891" w:rsidTr="00012F29">
        <w:tc>
          <w:tcPr>
            <w:tcW w:w="3827" w:type="dxa"/>
          </w:tcPr>
          <w:p w:rsidR="00621F10" w:rsidRDefault="00621F10" w:rsidP="00012F29">
            <w:pPr>
              <w:rPr>
                <w:rFonts w:ascii="Calibri" w:hAnsi="Calibri" w:cs="Calibri"/>
                <w:b/>
                <w:bCs/>
                <w:kern w:val="2"/>
                <w:sz w:val="18"/>
                <w:szCs w:val="18"/>
                <w:lang w:val="en-GB"/>
              </w:rPr>
            </w:pPr>
            <w:r>
              <w:rPr>
                <w:rFonts w:ascii="Calibri" w:hAnsi="Calibri" w:cs="Calibri"/>
                <w:b/>
                <w:bCs/>
                <w:kern w:val="2"/>
                <w:sz w:val="18"/>
                <w:szCs w:val="18"/>
                <w:lang w:val="en-GB"/>
              </w:rPr>
              <w:t>HCT Frailty Scale</w:t>
            </w:r>
          </w:p>
          <w:p w:rsidR="00621F10" w:rsidRPr="005E4E51" w:rsidRDefault="00621F10" w:rsidP="00012F29">
            <w:pPr>
              <w:rPr>
                <w:rFonts w:ascii="Calibri" w:hAnsi="Calibri" w:cs="Calibri"/>
                <w:sz w:val="18"/>
                <w:szCs w:val="18"/>
                <w:lang w:val="en-GB"/>
              </w:rPr>
            </w:pPr>
            <w:r w:rsidRPr="005E4E51">
              <w:rPr>
                <w:rFonts w:ascii="Calibri" w:hAnsi="Calibri" w:cs="Calibri"/>
                <w:sz w:val="18"/>
                <w:szCs w:val="18"/>
                <w:lang w:val="en-GB"/>
              </w:rPr>
              <w:t xml:space="preserve">   Pre-Frail (vs. Fit)</w:t>
            </w:r>
          </w:p>
          <w:p w:rsidR="00621F10" w:rsidRPr="005E4E51" w:rsidRDefault="00621F10" w:rsidP="00012F29">
            <w:pPr>
              <w:rPr>
                <w:rFonts w:ascii="Calibri" w:hAnsi="Calibri" w:cs="Calibri"/>
                <w:b/>
                <w:bCs/>
                <w:kern w:val="2"/>
                <w:sz w:val="18"/>
                <w:szCs w:val="18"/>
                <w:lang w:val="en-GB"/>
              </w:rPr>
            </w:pPr>
            <w:r w:rsidRPr="005E4E51">
              <w:rPr>
                <w:rFonts w:ascii="Calibri" w:hAnsi="Calibri" w:cs="Calibri"/>
                <w:sz w:val="18"/>
                <w:szCs w:val="18"/>
                <w:lang w:val="en-GB"/>
              </w:rPr>
              <w:t xml:space="preserve">   Frail (vs. Fit)</w:t>
            </w:r>
          </w:p>
        </w:tc>
        <w:tc>
          <w:tcPr>
            <w:tcW w:w="1929" w:type="dxa"/>
          </w:tcPr>
          <w:p w:rsidR="00621F10" w:rsidRDefault="00621F10" w:rsidP="00012F29">
            <w:pPr>
              <w:jc w:val="center"/>
              <w:rPr>
                <w:rFonts w:ascii="Calibri" w:hAnsi="Calibri" w:cs="Calibri"/>
                <w:sz w:val="18"/>
                <w:szCs w:val="18"/>
                <w:lang w:val="en-GB"/>
              </w:rPr>
            </w:pPr>
          </w:p>
          <w:p w:rsidR="00621F10" w:rsidRPr="00261D56" w:rsidRDefault="00621F10" w:rsidP="00012F29">
            <w:pPr>
              <w:jc w:val="center"/>
              <w:rPr>
                <w:rFonts w:ascii="Calibri" w:hAnsi="Calibri" w:cs="Calibri"/>
                <w:sz w:val="18"/>
                <w:szCs w:val="18"/>
                <w:lang w:val="en-GB"/>
              </w:rPr>
            </w:pPr>
            <w:r w:rsidRPr="00261D56">
              <w:rPr>
                <w:rFonts w:ascii="Calibri" w:hAnsi="Calibri" w:cs="Calibri"/>
                <w:sz w:val="18"/>
                <w:szCs w:val="18"/>
                <w:lang w:val="en-GB"/>
              </w:rPr>
              <w:t xml:space="preserve">1.53 </w:t>
            </w:r>
            <w:r>
              <w:rPr>
                <w:rFonts w:ascii="Calibri" w:hAnsi="Calibri" w:cs="Calibri"/>
                <w:sz w:val="18"/>
                <w:szCs w:val="18"/>
                <w:lang w:val="en-GB"/>
              </w:rPr>
              <w:t>(</w:t>
            </w:r>
            <w:r w:rsidRPr="00261D56">
              <w:rPr>
                <w:rFonts w:ascii="Calibri" w:hAnsi="Calibri" w:cs="Calibri"/>
                <w:sz w:val="18"/>
                <w:szCs w:val="18"/>
                <w:lang w:val="en-GB"/>
              </w:rPr>
              <w:t>1.19</w:t>
            </w:r>
            <w:r>
              <w:rPr>
                <w:rFonts w:ascii="Calibri" w:hAnsi="Calibri" w:cs="Calibri"/>
                <w:sz w:val="18"/>
                <w:szCs w:val="18"/>
                <w:lang w:val="en-GB"/>
              </w:rPr>
              <w:t>-</w:t>
            </w:r>
            <w:r w:rsidRPr="00261D56">
              <w:rPr>
                <w:rFonts w:ascii="Calibri" w:hAnsi="Calibri" w:cs="Calibri"/>
                <w:sz w:val="18"/>
                <w:szCs w:val="18"/>
                <w:lang w:val="en-GB"/>
              </w:rPr>
              <w:t>1.95</w:t>
            </w:r>
            <w:r>
              <w:rPr>
                <w:rFonts w:ascii="Calibri" w:hAnsi="Calibri" w:cs="Calibri"/>
                <w:sz w:val="18"/>
                <w:szCs w:val="18"/>
                <w:lang w:val="en-GB"/>
              </w:rPr>
              <w:t>)</w:t>
            </w:r>
          </w:p>
          <w:p w:rsidR="00621F10" w:rsidRDefault="00621F10" w:rsidP="00012F29">
            <w:pPr>
              <w:jc w:val="center"/>
              <w:rPr>
                <w:rFonts w:ascii="Calibri" w:hAnsi="Calibri" w:cs="Calibri"/>
                <w:sz w:val="18"/>
                <w:szCs w:val="18"/>
                <w:lang w:val="en-GB"/>
              </w:rPr>
            </w:pPr>
            <w:r w:rsidRPr="00261D56">
              <w:rPr>
                <w:rFonts w:ascii="Calibri" w:hAnsi="Calibri" w:cs="Calibri"/>
                <w:sz w:val="18"/>
                <w:szCs w:val="18"/>
                <w:lang w:val="en-GB"/>
              </w:rPr>
              <w:t xml:space="preserve"> 2.47</w:t>
            </w:r>
            <w:r>
              <w:rPr>
                <w:rFonts w:ascii="Calibri" w:hAnsi="Calibri" w:cs="Calibri"/>
                <w:sz w:val="18"/>
                <w:szCs w:val="18"/>
                <w:lang w:val="en-GB"/>
              </w:rPr>
              <w:t xml:space="preserve"> (</w:t>
            </w:r>
            <w:r w:rsidRPr="00261D56">
              <w:rPr>
                <w:rFonts w:ascii="Calibri" w:hAnsi="Calibri" w:cs="Calibri"/>
                <w:sz w:val="18"/>
                <w:szCs w:val="18"/>
                <w:lang w:val="en-GB"/>
              </w:rPr>
              <w:t>1.81</w:t>
            </w:r>
            <w:r>
              <w:rPr>
                <w:rFonts w:ascii="Calibri" w:hAnsi="Calibri" w:cs="Calibri"/>
                <w:sz w:val="18"/>
                <w:szCs w:val="18"/>
                <w:lang w:val="en-GB"/>
              </w:rPr>
              <w:t>-</w:t>
            </w:r>
            <w:r w:rsidRPr="00261D56">
              <w:rPr>
                <w:rFonts w:ascii="Calibri" w:hAnsi="Calibri" w:cs="Calibri"/>
                <w:sz w:val="18"/>
                <w:szCs w:val="18"/>
                <w:lang w:val="en-GB"/>
              </w:rPr>
              <w:t>3.38</w:t>
            </w:r>
            <w:r>
              <w:rPr>
                <w:rFonts w:ascii="Calibri" w:hAnsi="Calibri" w:cs="Calibri"/>
                <w:sz w:val="18"/>
                <w:szCs w:val="18"/>
                <w:lang w:val="en-GB"/>
              </w:rPr>
              <w:t xml:space="preserve">) </w:t>
            </w:r>
          </w:p>
        </w:tc>
        <w:tc>
          <w:tcPr>
            <w:tcW w:w="1265" w:type="dxa"/>
          </w:tcPr>
          <w:p w:rsidR="00621F10" w:rsidRDefault="00621F10" w:rsidP="00012F29">
            <w:pPr>
              <w:jc w:val="center"/>
              <w:rPr>
                <w:rFonts w:ascii="Calibri" w:hAnsi="Calibri" w:cs="Calibri"/>
                <w:kern w:val="2"/>
                <w:sz w:val="18"/>
                <w:szCs w:val="18"/>
                <w:lang w:val="en-GB"/>
              </w:rPr>
            </w:pPr>
          </w:p>
          <w:p w:rsidR="00621F10" w:rsidRDefault="00621F10" w:rsidP="00012F29">
            <w:pPr>
              <w:jc w:val="center"/>
              <w:rPr>
                <w:rFonts w:ascii="Calibri" w:hAnsi="Calibri" w:cs="Calibri"/>
                <w:kern w:val="2"/>
                <w:sz w:val="18"/>
                <w:szCs w:val="18"/>
                <w:lang w:val="en-GB"/>
              </w:rPr>
            </w:pPr>
            <w:r>
              <w:rPr>
                <w:rFonts w:ascii="Calibri" w:hAnsi="Calibri" w:cs="Calibri"/>
                <w:kern w:val="2"/>
                <w:sz w:val="18"/>
                <w:szCs w:val="18"/>
                <w:lang w:val="en-GB"/>
              </w:rPr>
              <w:t>&lt;0.001</w:t>
            </w:r>
          </w:p>
          <w:p w:rsidR="00621F10" w:rsidRPr="00520891" w:rsidRDefault="00621F10" w:rsidP="00012F29">
            <w:pPr>
              <w:jc w:val="center"/>
              <w:rPr>
                <w:rFonts w:ascii="Calibri" w:hAnsi="Calibri" w:cs="Calibri"/>
                <w:kern w:val="2"/>
                <w:sz w:val="18"/>
                <w:szCs w:val="18"/>
                <w:lang w:val="en-GB"/>
              </w:rPr>
            </w:pPr>
            <w:r>
              <w:rPr>
                <w:rFonts w:ascii="Calibri" w:hAnsi="Calibri" w:cs="Calibri"/>
                <w:kern w:val="2"/>
                <w:sz w:val="18"/>
                <w:szCs w:val="18"/>
                <w:lang w:val="en-GB"/>
              </w:rPr>
              <w:t>&lt;0.001</w:t>
            </w:r>
          </w:p>
        </w:tc>
        <w:tc>
          <w:tcPr>
            <w:tcW w:w="1626" w:type="dxa"/>
          </w:tcPr>
          <w:p w:rsidR="00621F10" w:rsidRDefault="00621F10" w:rsidP="00012F29">
            <w:pPr>
              <w:jc w:val="center"/>
              <w:rPr>
                <w:rFonts w:ascii="Calibri" w:hAnsi="Calibri" w:cs="Calibri"/>
                <w:kern w:val="2"/>
                <w:sz w:val="18"/>
                <w:szCs w:val="18"/>
                <w:lang w:val="en-GB"/>
              </w:rPr>
            </w:pPr>
          </w:p>
          <w:p w:rsidR="00621F10" w:rsidRPr="00261D56" w:rsidRDefault="00621F10" w:rsidP="00012F29">
            <w:pPr>
              <w:jc w:val="center"/>
              <w:rPr>
                <w:rFonts w:ascii="Calibri" w:hAnsi="Calibri" w:cs="Calibri"/>
                <w:kern w:val="2"/>
                <w:sz w:val="18"/>
                <w:szCs w:val="18"/>
                <w:lang w:val="en-GB"/>
              </w:rPr>
            </w:pPr>
            <w:r w:rsidRPr="00261D56">
              <w:rPr>
                <w:rFonts w:ascii="Calibri" w:hAnsi="Calibri" w:cs="Calibri"/>
                <w:kern w:val="2"/>
                <w:sz w:val="18"/>
                <w:szCs w:val="18"/>
                <w:lang w:val="en-GB"/>
              </w:rPr>
              <w:t xml:space="preserve">1.69 </w:t>
            </w:r>
            <w:r>
              <w:rPr>
                <w:rFonts w:ascii="Calibri" w:hAnsi="Calibri" w:cs="Calibri"/>
                <w:kern w:val="2"/>
                <w:sz w:val="18"/>
                <w:szCs w:val="18"/>
                <w:lang w:val="en-GB"/>
              </w:rPr>
              <w:t>(</w:t>
            </w:r>
            <w:r w:rsidRPr="00261D56">
              <w:rPr>
                <w:rFonts w:ascii="Calibri" w:hAnsi="Calibri" w:cs="Calibri"/>
                <w:kern w:val="2"/>
                <w:sz w:val="18"/>
                <w:szCs w:val="18"/>
                <w:lang w:val="en-GB"/>
              </w:rPr>
              <w:t>1.19</w:t>
            </w:r>
            <w:r>
              <w:rPr>
                <w:rFonts w:ascii="Calibri" w:hAnsi="Calibri" w:cs="Calibri"/>
                <w:kern w:val="2"/>
                <w:sz w:val="18"/>
                <w:szCs w:val="18"/>
                <w:lang w:val="en-GB"/>
              </w:rPr>
              <w:t>-</w:t>
            </w:r>
            <w:r w:rsidRPr="00261D56">
              <w:rPr>
                <w:rFonts w:ascii="Calibri" w:hAnsi="Calibri" w:cs="Calibri"/>
                <w:kern w:val="2"/>
                <w:sz w:val="18"/>
                <w:szCs w:val="18"/>
                <w:lang w:val="en-GB"/>
              </w:rPr>
              <w:t>2.40</w:t>
            </w:r>
            <w:r>
              <w:rPr>
                <w:rFonts w:ascii="Calibri" w:hAnsi="Calibri" w:cs="Calibri"/>
                <w:kern w:val="2"/>
                <w:sz w:val="18"/>
                <w:szCs w:val="18"/>
                <w:lang w:val="en-GB"/>
              </w:rPr>
              <w:t>)</w:t>
            </w:r>
            <w:r w:rsidRPr="00261D56">
              <w:rPr>
                <w:rFonts w:ascii="Calibri" w:hAnsi="Calibri" w:cs="Calibri"/>
                <w:kern w:val="2"/>
                <w:sz w:val="18"/>
                <w:szCs w:val="18"/>
                <w:lang w:val="en-GB"/>
              </w:rPr>
              <w:t xml:space="preserve"> </w:t>
            </w:r>
          </w:p>
          <w:p w:rsidR="00621F10" w:rsidRPr="00520891" w:rsidRDefault="00621F10" w:rsidP="00012F29">
            <w:pPr>
              <w:jc w:val="center"/>
              <w:rPr>
                <w:rFonts w:ascii="Calibri" w:hAnsi="Calibri" w:cs="Calibri"/>
                <w:kern w:val="2"/>
                <w:sz w:val="18"/>
                <w:szCs w:val="18"/>
                <w:lang w:val="en-GB"/>
              </w:rPr>
            </w:pPr>
            <w:r w:rsidRPr="00261D56">
              <w:rPr>
                <w:rFonts w:ascii="Calibri" w:hAnsi="Calibri" w:cs="Calibri"/>
                <w:kern w:val="2"/>
                <w:sz w:val="18"/>
                <w:szCs w:val="18"/>
                <w:lang w:val="en-GB"/>
              </w:rPr>
              <w:t>3.25</w:t>
            </w:r>
            <w:r>
              <w:rPr>
                <w:rFonts w:ascii="Calibri" w:hAnsi="Calibri" w:cs="Calibri"/>
                <w:kern w:val="2"/>
                <w:sz w:val="18"/>
                <w:szCs w:val="18"/>
                <w:lang w:val="en-GB"/>
              </w:rPr>
              <w:t>(</w:t>
            </w:r>
            <w:r w:rsidRPr="00261D56">
              <w:rPr>
                <w:rFonts w:ascii="Calibri" w:hAnsi="Calibri" w:cs="Calibri"/>
                <w:kern w:val="2"/>
                <w:sz w:val="18"/>
                <w:szCs w:val="18"/>
                <w:lang w:val="en-GB"/>
              </w:rPr>
              <w:t>2.16</w:t>
            </w:r>
            <w:r>
              <w:rPr>
                <w:rFonts w:ascii="Calibri" w:hAnsi="Calibri" w:cs="Calibri"/>
                <w:kern w:val="2"/>
                <w:sz w:val="18"/>
                <w:szCs w:val="18"/>
                <w:lang w:val="en-GB"/>
              </w:rPr>
              <w:t>-</w:t>
            </w:r>
            <w:r w:rsidRPr="00261D56">
              <w:rPr>
                <w:rFonts w:ascii="Calibri" w:hAnsi="Calibri" w:cs="Calibri"/>
                <w:kern w:val="2"/>
                <w:sz w:val="18"/>
                <w:szCs w:val="18"/>
                <w:lang w:val="en-GB"/>
              </w:rPr>
              <w:t>4.89</w:t>
            </w:r>
            <w:r>
              <w:rPr>
                <w:rFonts w:ascii="Calibri" w:hAnsi="Calibri" w:cs="Calibri"/>
                <w:kern w:val="2"/>
                <w:sz w:val="18"/>
                <w:szCs w:val="18"/>
                <w:lang w:val="en-GB"/>
              </w:rPr>
              <w:t>)</w:t>
            </w:r>
            <w:r w:rsidRPr="00261D56">
              <w:rPr>
                <w:rFonts w:ascii="Calibri" w:hAnsi="Calibri" w:cs="Calibri"/>
                <w:kern w:val="2"/>
                <w:sz w:val="18"/>
                <w:szCs w:val="18"/>
                <w:lang w:val="en-GB"/>
              </w:rPr>
              <w:t xml:space="preserve"> </w:t>
            </w:r>
          </w:p>
        </w:tc>
        <w:tc>
          <w:tcPr>
            <w:tcW w:w="1028" w:type="dxa"/>
          </w:tcPr>
          <w:p w:rsidR="00621F10" w:rsidRDefault="00621F10" w:rsidP="00012F29">
            <w:pPr>
              <w:jc w:val="center"/>
              <w:rPr>
                <w:rFonts w:ascii="Calibri" w:hAnsi="Calibri" w:cs="Calibri"/>
                <w:kern w:val="2"/>
                <w:sz w:val="18"/>
                <w:szCs w:val="18"/>
                <w:lang w:val="en-GB"/>
              </w:rPr>
            </w:pPr>
          </w:p>
          <w:p w:rsidR="00621F10" w:rsidRDefault="00621F10" w:rsidP="00012F29">
            <w:pPr>
              <w:jc w:val="center"/>
              <w:rPr>
                <w:rFonts w:ascii="Calibri" w:hAnsi="Calibri" w:cs="Calibri"/>
                <w:kern w:val="2"/>
                <w:sz w:val="18"/>
                <w:szCs w:val="18"/>
                <w:lang w:val="en-GB"/>
              </w:rPr>
            </w:pPr>
            <w:r>
              <w:rPr>
                <w:rFonts w:ascii="Calibri" w:hAnsi="Calibri" w:cs="Calibri"/>
                <w:kern w:val="2"/>
                <w:sz w:val="18"/>
                <w:szCs w:val="18"/>
                <w:lang w:val="en-GB"/>
              </w:rPr>
              <w:t>0.003</w:t>
            </w:r>
          </w:p>
          <w:p w:rsidR="00621F10" w:rsidRPr="00520891" w:rsidRDefault="00621F10" w:rsidP="00012F29">
            <w:pPr>
              <w:jc w:val="center"/>
              <w:rPr>
                <w:rFonts w:ascii="Calibri" w:hAnsi="Calibri" w:cs="Calibri"/>
                <w:kern w:val="2"/>
                <w:sz w:val="18"/>
                <w:szCs w:val="18"/>
                <w:lang w:val="en-GB"/>
              </w:rPr>
            </w:pPr>
            <w:r>
              <w:rPr>
                <w:rFonts w:ascii="Calibri" w:hAnsi="Calibri" w:cs="Calibri"/>
                <w:kern w:val="2"/>
                <w:sz w:val="18"/>
                <w:szCs w:val="18"/>
                <w:lang w:val="en-GB"/>
              </w:rPr>
              <w:t>&lt;0.001</w:t>
            </w:r>
          </w:p>
        </w:tc>
      </w:tr>
      <w:tr w:rsidR="00621F10" w:rsidRPr="00520891" w:rsidTr="00012F29">
        <w:trPr>
          <w:trHeight w:val="73"/>
        </w:trPr>
        <w:tc>
          <w:tcPr>
            <w:tcW w:w="3827" w:type="dxa"/>
          </w:tcPr>
          <w:p w:rsidR="00621F10" w:rsidRDefault="00621F10" w:rsidP="00012F29">
            <w:pPr>
              <w:rPr>
                <w:rFonts w:ascii="Calibri" w:hAnsi="Calibri" w:cs="Calibri"/>
                <w:b/>
                <w:bCs/>
                <w:sz w:val="18"/>
                <w:szCs w:val="18"/>
                <w:lang w:val="en-GB"/>
              </w:rPr>
            </w:pPr>
            <w:r>
              <w:rPr>
                <w:rFonts w:ascii="Calibri" w:hAnsi="Calibri" w:cs="Calibri"/>
                <w:b/>
                <w:bCs/>
                <w:sz w:val="18"/>
                <w:szCs w:val="18"/>
                <w:lang w:val="en-GB"/>
              </w:rPr>
              <w:t>Age continuous</w:t>
            </w:r>
          </w:p>
          <w:p w:rsidR="00621F10" w:rsidRDefault="00621F10" w:rsidP="00012F29">
            <w:pPr>
              <w:rPr>
                <w:rFonts w:ascii="Calibri" w:hAnsi="Calibri" w:cs="Calibri"/>
                <w:b/>
                <w:bCs/>
                <w:sz w:val="18"/>
                <w:szCs w:val="18"/>
                <w:lang w:val="en-GB"/>
              </w:rPr>
            </w:pPr>
            <w:r w:rsidRPr="005E4E51">
              <w:rPr>
                <w:rFonts w:ascii="Calibri" w:hAnsi="Calibri" w:cs="Calibri"/>
                <w:sz w:val="18"/>
                <w:szCs w:val="18"/>
                <w:lang w:val="en-GB"/>
              </w:rPr>
              <w:t>Age &gt; 64 years (vs. &lt; 65 years)</w:t>
            </w:r>
          </w:p>
        </w:tc>
        <w:tc>
          <w:tcPr>
            <w:tcW w:w="1929" w:type="dxa"/>
          </w:tcPr>
          <w:p w:rsidR="00621F10" w:rsidRDefault="00621F10" w:rsidP="00012F29">
            <w:pPr>
              <w:jc w:val="center"/>
              <w:rPr>
                <w:rFonts w:ascii="Calibri" w:hAnsi="Calibri" w:cs="Calibri"/>
                <w:sz w:val="18"/>
                <w:szCs w:val="18"/>
                <w:lang w:val="en-GB"/>
              </w:rPr>
            </w:pPr>
            <w:r w:rsidRPr="0045489B">
              <w:rPr>
                <w:rFonts w:ascii="Calibri" w:hAnsi="Calibri" w:cs="Calibri"/>
                <w:sz w:val="18"/>
                <w:szCs w:val="18"/>
                <w:lang w:val="en-GB"/>
              </w:rPr>
              <w:t>1.01</w:t>
            </w:r>
            <w:r>
              <w:rPr>
                <w:rFonts w:ascii="Calibri" w:hAnsi="Calibri" w:cs="Calibri"/>
                <w:sz w:val="18"/>
                <w:szCs w:val="18"/>
                <w:lang w:val="en-GB"/>
              </w:rPr>
              <w:t xml:space="preserve"> (</w:t>
            </w:r>
            <w:r w:rsidRPr="0045489B">
              <w:rPr>
                <w:rFonts w:ascii="Calibri" w:hAnsi="Calibri" w:cs="Calibri"/>
                <w:sz w:val="18"/>
                <w:szCs w:val="18"/>
                <w:lang w:val="en-GB"/>
              </w:rPr>
              <w:t>1.0</w:t>
            </w:r>
            <w:r>
              <w:rPr>
                <w:rFonts w:ascii="Calibri" w:hAnsi="Calibri" w:cs="Calibri"/>
                <w:sz w:val="18"/>
                <w:szCs w:val="18"/>
                <w:lang w:val="en-GB"/>
              </w:rPr>
              <w:t>1-</w:t>
            </w:r>
            <w:r w:rsidRPr="0045489B">
              <w:rPr>
                <w:rFonts w:ascii="Calibri" w:hAnsi="Calibri" w:cs="Calibri"/>
                <w:sz w:val="18"/>
                <w:szCs w:val="18"/>
                <w:lang w:val="en-GB"/>
              </w:rPr>
              <w:t>1.02</w:t>
            </w:r>
            <w:r>
              <w:rPr>
                <w:rFonts w:ascii="Calibri" w:hAnsi="Calibri" w:cs="Calibri"/>
                <w:sz w:val="18"/>
                <w:szCs w:val="18"/>
                <w:lang w:val="en-GB"/>
              </w:rPr>
              <w:t>)</w:t>
            </w:r>
          </w:p>
          <w:p w:rsidR="00621F10" w:rsidRDefault="00621F10" w:rsidP="00012F29">
            <w:pPr>
              <w:jc w:val="center"/>
              <w:rPr>
                <w:rFonts w:ascii="Calibri" w:hAnsi="Calibri" w:cs="Calibri"/>
                <w:sz w:val="18"/>
                <w:szCs w:val="18"/>
                <w:lang w:val="en-GB"/>
              </w:rPr>
            </w:pPr>
            <w:r w:rsidRPr="0045489B">
              <w:rPr>
                <w:rFonts w:ascii="Calibri" w:hAnsi="Calibri" w:cs="Calibri"/>
                <w:sz w:val="18"/>
                <w:szCs w:val="18"/>
                <w:lang w:val="en-GB"/>
              </w:rPr>
              <w:t>1.45</w:t>
            </w:r>
            <w:r>
              <w:rPr>
                <w:rFonts w:ascii="Calibri" w:hAnsi="Calibri" w:cs="Calibri"/>
                <w:sz w:val="18"/>
                <w:szCs w:val="18"/>
                <w:lang w:val="en-GB"/>
              </w:rPr>
              <w:t xml:space="preserve"> (</w:t>
            </w:r>
            <w:r w:rsidRPr="0045489B">
              <w:rPr>
                <w:rFonts w:ascii="Calibri" w:hAnsi="Calibri" w:cs="Calibri"/>
                <w:sz w:val="18"/>
                <w:szCs w:val="18"/>
                <w:lang w:val="en-GB"/>
              </w:rPr>
              <w:t>1.14</w:t>
            </w:r>
            <w:r>
              <w:rPr>
                <w:rFonts w:ascii="Calibri" w:hAnsi="Calibri" w:cs="Calibri"/>
                <w:sz w:val="18"/>
                <w:szCs w:val="18"/>
                <w:lang w:val="en-GB"/>
              </w:rPr>
              <w:t>-</w:t>
            </w:r>
            <w:r w:rsidRPr="0045489B">
              <w:rPr>
                <w:rFonts w:ascii="Calibri" w:hAnsi="Calibri" w:cs="Calibri"/>
                <w:sz w:val="18"/>
                <w:szCs w:val="18"/>
                <w:lang w:val="en-GB"/>
              </w:rPr>
              <w:t>1.8</w:t>
            </w:r>
            <w:r>
              <w:rPr>
                <w:rFonts w:ascii="Calibri" w:hAnsi="Calibri" w:cs="Calibri"/>
                <w:sz w:val="18"/>
                <w:szCs w:val="18"/>
                <w:lang w:val="en-GB"/>
              </w:rPr>
              <w:t>5)</w:t>
            </w:r>
          </w:p>
        </w:tc>
        <w:tc>
          <w:tcPr>
            <w:tcW w:w="1265" w:type="dxa"/>
          </w:tcPr>
          <w:p w:rsidR="00621F10" w:rsidRDefault="00621F10" w:rsidP="00012F29">
            <w:pPr>
              <w:jc w:val="center"/>
              <w:rPr>
                <w:rFonts w:ascii="Calibri" w:hAnsi="Calibri" w:cs="Calibri"/>
                <w:sz w:val="18"/>
                <w:szCs w:val="18"/>
                <w:lang w:val="en-GB"/>
              </w:rPr>
            </w:pPr>
            <w:r>
              <w:rPr>
                <w:rFonts w:ascii="Calibri" w:hAnsi="Calibri" w:cs="Calibri"/>
                <w:sz w:val="18"/>
                <w:szCs w:val="18"/>
                <w:lang w:val="en-GB"/>
              </w:rPr>
              <w:t>&lt;0.001</w:t>
            </w:r>
          </w:p>
          <w:p w:rsidR="00621F10" w:rsidRDefault="00621F10" w:rsidP="00012F29">
            <w:pPr>
              <w:jc w:val="center"/>
              <w:rPr>
                <w:rFonts w:ascii="Calibri" w:hAnsi="Calibri" w:cs="Calibri"/>
                <w:sz w:val="18"/>
                <w:szCs w:val="18"/>
                <w:lang w:val="en-GB"/>
              </w:rPr>
            </w:pPr>
            <w:r>
              <w:rPr>
                <w:rFonts w:ascii="Calibri" w:hAnsi="Calibri" w:cs="Calibri"/>
                <w:sz w:val="18"/>
                <w:szCs w:val="18"/>
                <w:lang w:val="en-GB"/>
              </w:rPr>
              <w:t>0.002</w:t>
            </w:r>
          </w:p>
        </w:tc>
        <w:tc>
          <w:tcPr>
            <w:tcW w:w="1626" w:type="dxa"/>
          </w:tcPr>
          <w:p w:rsidR="00621F10" w:rsidRDefault="00621F10" w:rsidP="00012F29">
            <w:pPr>
              <w:jc w:val="center"/>
              <w:rPr>
                <w:rFonts w:ascii="Calibri" w:hAnsi="Calibri" w:cs="Calibri"/>
                <w:sz w:val="18"/>
                <w:szCs w:val="18"/>
                <w:lang w:val="en-GB"/>
              </w:rPr>
            </w:pPr>
            <w:r w:rsidRPr="006E3543">
              <w:rPr>
                <w:rFonts w:ascii="Calibri" w:hAnsi="Calibri" w:cs="Calibri"/>
                <w:sz w:val="18"/>
                <w:szCs w:val="18"/>
                <w:lang w:val="en-GB"/>
              </w:rPr>
              <w:t>1.02</w:t>
            </w:r>
            <w:r>
              <w:rPr>
                <w:rFonts w:ascii="Calibri" w:hAnsi="Calibri" w:cs="Calibri"/>
                <w:sz w:val="18"/>
                <w:szCs w:val="18"/>
                <w:lang w:val="en-GB"/>
              </w:rPr>
              <w:t xml:space="preserve"> (</w:t>
            </w:r>
            <w:r w:rsidRPr="006E3543">
              <w:rPr>
                <w:rFonts w:ascii="Calibri" w:hAnsi="Calibri" w:cs="Calibri"/>
                <w:sz w:val="18"/>
                <w:szCs w:val="18"/>
                <w:lang w:val="en-GB"/>
              </w:rPr>
              <w:t>1.01</w:t>
            </w:r>
            <w:r>
              <w:rPr>
                <w:rFonts w:ascii="Calibri" w:hAnsi="Calibri" w:cs="Calibri"/>
                <w:sz w:val="18"/>
                <w:szCs w:val="18"/>
                <w:lang w:val="en-GB"/>
              </w:rPr>
              <w:t>-</w:t>
            </w:r>
            <w:r w:rsidRPr="006E3543">
              <w:rPr>
                <w:rFonts w:ascii="Calibri" w:hAnsi="Calibri" w:cs="Calibri"/>
                <w:sz w:val="18"/>
                <w:szCs w:val="18"/>
                <w:lang w:val="en-GB"/>
              </w:rPr>
              <w:t>1.0</w:t>
            </w:r>
            <w:r>
              <w:rPr>
                <w:rFonts w:ascii="Calibri" w:hAnsi="Calibri" w:cs="Calibri"/>
                <w:sz w:val="18"/>
                <w:szCs w:val="18"/>
                <w:lang w:val="en-GB"/>
              </w:rPr>
              <w:t>3)</w:t>
            </w:r>
          </w:p>
          <w:p w:rsidR="00621F10" w:rsidRPr="00261D56" w:rsidRDefault="00621F10" w:rsidP="00012F29">
            <w:pPr>
              <w:jc w:val="center"/>
              <w:rPr>
                <w:rFonts w:ascii="Calibri" w:hAnsi="Calibri" w:cs="Calibri"/>
                <w:sz w:val="18"/>
                <w:szCs w:val="18"/>
                <w:lang w:val="en-GB"/>
              </w:rPr>
            </w:pPr>
            <w:r w:rsidRPr="006E3543">
              <w:rPr>
                <w:rFonts w:ascii="Calibri" w:hAnsi="Calibri" w:cs="Calibri"/>
                <w:sz w:val="18"/>
                <w:szCs w:val="18"/>
                <w:lang w:val="en-GB"/>
              </w:rPr>
              <w:t>1.82</w:t>
            </w:r>
            <w:r>
              <w:rPr>
                <w:rFonts w:ascii="Calibri" w:hAnsi="Calibri" w:cs="Calibri"/>
                <w:sz w:val="18"/>
                <w:szCs w:val="18"/>
                <w:lang w:val="en-GB"/>
              </w:rPr>
              <w:t xml:space="preserve"> (</w:t>
            </w:r>
            <w:r w:rsidRPr="006E3543">
              <w:rPr>
                <w:rFonts w:ascii="Calibri" w:hAnsi="Calibri" w:cs="Calibri"/>
                <w:sz w:val="18"/>
                <w:szCs w:val="18"/>
                <w:lang w:val="en-GB"/>
              </w:rPr>
              <w:t>1.34</w:t>
            </w:r>
            <w:r>
              <w:rPr>
                <w:rFonts w:ascii="Calibri" w:hAnsi="Calibri" w:cs="Calibri"/>
                <w:sz w:val="18"/>
                <w:szCs w:val="18"/>
                <w:lang w:val="en-GB"/>
              </w:rPr>
              <w:t>-</w:t>
            </w:r>
            <w:r w:rsidRPr="006E3543">
              <w:rPr>
                <w:rFonts w:ascii="Calibri" w:hAnsi="Calibri" w:cs="Calibri"/>
                <w:sz w:val="18"/>
                <w:szCs w:val="18"/>
                <w:lang w:val="en-GB"/>
              </w:rPr>
              <w:t>2.4</w:t>
            </w:r>
            <w:r>
              <w:rPr>
                <w:rFonts w:ascii="Calibri" w:hAnsi="Calibri" w:cs="Calibri"/>
                <w:sz w:val="18"/>
                <w:szCs w:val="18"/>
                <w:lang w:val="en-GB"/>
              </w:rPr>
              <w:t>7)</w:t>
            </w:r>
          </w:p>
        </w:tc>
        <w:tc>
          <w:tcPr>
            <w:tcW w:w="1028" w:type="dxa"/>
          </w:tcPr>
          <w:p w:rsidR="00621F10" w:rsidRDefault="00621F10" w:rsidP="00012F29">
            <w:pPr>
              <w:jc w:val="center"/>
              <w:rPr>
                <w:rFonts w:ascii="Calibri" w:hAnsi="Calibri" w:cs="Calibri"/>
                <w:sz w:val="18"/>
                <w:szCs w:val="18"/>
                <w:lang w:val="en-GB"/>
              </w:rPr>
            </w:pPr>
            <w:r>
              <w:rPr>
                <w:rFonts w:ascii="Calibri" w:hAnsi="Calibri" w:cs="Calibri"/>
                <w:sz w:val="18"/>
                <w:szCs w:val="18"/>
                <w:lang w:val="en-GB"/>
              </w:rPr>
              <w:t>&lt;0.001</w:t>
            </w:r>
          </w:p>
          <w:p w:rsidR="00621F10" w:rsidRDefault="00621F10" w:rsidP="00012F29">
            <w:pPr>
              <w:jc w:val="center"/>
              <w:rPr>
                <w:rFonts w:ascii="Calibri" w:hAnsi="Calibri" w:cs="Calibri"/>
                <w:sz w:val="18"/>
                <w:szCs w:val="18"/>
                <w:lang w:val="en-GB"/>
              </w:rPr>
            </w:pPr>
            <w:r>
              <w:rPr>
                <w:rFonts w:ascii="Calibri" w:hAnsi="Calibri" w:cs="Calibri"/>
                <w:sz w:val="18"/>
                <w:szCs w:val="18"/>
                <w:lang w:val="en-GB"/>
              </w:rPr>
              <w:t>&lt;0.001</w:t>
            </w:r>
          </w:p>
        </w:tc>
      </w:tr>
      <w:tr w:rsidR="00621F10" w:rsidRPr="00520891" w:rsidTr="00012F29">
        <w:trPr>
          <w:trHeight w:val="73"/>
        </w:trPr>
        <w:tc>
          <w:tcPr>
            <w:tcW w:w="3827" w:type="dxa"/>
          </w:tcPr>
          <w:p w:rsidR="00621F10" w:rsidRDefault="00621F10" w:rsidP="00012F29">
            <w:pPr>
              <w:rPr>
                <w:rFonts w:ascii="Calibri" w:hAnsi="Calibri" w:cs="Calibri"/>
                <w:b/>
                <w:bCs/>
                <w:kern w:val="2"/>
                <w:sz w:val="18"/>
                <w:szCs w:val="18"/>
                <w:lang w:val="en-GB"/>
              </w:rPr>
            </w:pPr>
            <w:r>
              <w:rPr>
                <w:rFonts w:ascii="Calibri" w:hAnsi="Calibri" w:cs="Calibri"/>
                <w:b/>
                <w:bCs/>
                <w:kern w:val="2"/>
                <w:sz w:val="18"/>
                <w:szCs w:val="18"/>
                <w:lang w:val="en-GB"/>
              </w:rPr>
              <w:t>KPS</w:t>
            </w:r>
          </w:p>
          <w:p w:rsidR="00621F10" w:rsidRPr="005E4E51" w:rsidRDefault="00621F10" w:rsidP="00012F29">
            <w:pPr>
              <w:rPr>
                <w:rFonts w:ascii="Calibri" w:hAnsi="Calibri" w:cs="Calibri"/>
                <w:kern w:val="2"/>
                <w:sz w:val="18"/>
                <w:szCs w:val="18"/>
                <w:lang w:val="en-GB"/>
              </w:rPr>
            </w:pPr>
            <w:r w:rsidRPr="005E4E51">
              <w:rPr>
                <w:rFonts w:ascii="Calibri" w:hAnsi="Calibri" w:cs="Calibri"/>
                <w:kern w:val="2"/>
                <w:sz w:val="18"/>
                <w:szCs w:val="18"/>
                <w:lang w:val="en-GB"/>
              </w:rPr>
              <w:t xml:space="preserve">  &lt;90% (vs. 90</w:t>
            </w:r>
            <w:r>
              <w:rPr>
                <w:rFonts w:ascii="Calibri" w:hAnsi="Calibri" w:cs="Calibri"/>
                <w:kern w:val="2"/>
                <w:sz w:val="18"/>
                <w:szCs w:val="18"/>
                <w:lang w:val="en-GB"/>
              </w:rPr>
              <w:t>-100%</w:t>
            </w:r>
            <w:r w:rsidRPr="005E4E51">
              <w:rPr>
                <w:rFonts w:ascii="Calibri" w:hAnsi="Calibri" w:cs="Calibri"/>
                <w:kern w:val="2"/>
                <w:sz w:val="18"/>
                <w:szCs w:val="18"/>
                <w:lang w:val="en-GB"/>
              </w:rPr>
              <w:t>)</w:t>
            </w:r>
          </w:p>
        </w:tc>
        <w:tc>
          <w:tcPr>
            <w:tcW w:w="1929" w:type="dxa"/>
          </w:tcPr>
          <w:p w:rsidR="00621F10" w:rsidRDefault="00621F10" w:rsidP="00012F29">
            <w:pPr>
              <w:jc w:val="center"/>
              <w:rPr>
                <w:rFonts w:ascii="Calibri" w:hAnsi="Calibri" w:cs="Calibri"/>
                <w:sz w:val="18"/>
                <w:szCs w:val="18"/>
                <w:lang w:val="en-GB"/>
              </w:rPr>
            </w:pPr>
          </w:p>
          <w:p w:rsidR="00621F10" w:rsidRPr="00520891" w:rsidRDefault="00621F10" w:rsidP="00012F29">
            <w:pPr>
              <w:jc w:val="center"/>
              <w:rPr>
                <w:rFonts w:ascii="Calibri" w:hAnsi="Calibri" w:cs="Calibri"/>
                <w:sz w:val="18"/>
                <w:szCs w:val="18"/>
                <w:lang w:val="en-GB"/>
              </w:rPr>
            </w:pPr>
            <w:r w:rsidRPr="0045489B">
              <w:rPr>
                <w:rFonts w:ascii="Calibri" w:hAnsi="Calibri" w:cs="Calibri"/>
                <w:sz w:val="18"/>
                <w:szCs w:val="18"/>
                <w:lang w:val="en-GB"/>
              </w:rPr>
              <w:t xml:space="preserve">   1.39</w:t>
            </w:r>
            <w:r>
              <w:rPr>
                <w:rFonts w:ascii="Calibri" w:hAnsi="Calibri" w:cs="Calibri"/>
                <w:sz w:val="18"/>
                <w:szCs w:val="18"/>
                <w:lang w:val="en-GB"/>
              </w:rPr>
              <w:t xml:space="preserve"> (</w:t>
            </w:r>
            <w:r w:rsidRPr="0045489B">
              <w:rPr>
                <w:rFonts w:ascii="Calibri" w:hAnsi="Calibri" w:cs="Calibri"/>
                <w:sz w:val="18"/>
                <w:szCs w:val="18"/>
                <w:lang w:val="en-GB"/>
              </w:rPr>
              <w:t>1.11</w:t>
            </w:r>
            <w:r>
              <w:rPr>
                <w:rFonts w:ascii="Calibri" w:hAnsi="Calibri" w:cs="Calibri"/>
                <w:sz w:val="18"/>
                <w:szCs w:val="18"/>
                <w:lang w:val="en-GB"/>
              </w:rPr>
              <w:t>-</w:t>
            </w:r>
            <w:r w:rsidRPr="0045489B">
              <w:rPr>
                <w:rFonts w:ascii="Calibri" w:hAnsi="Calibri" w:cs="Calibri"/>
                <w:sz w:val="18"/>
                <w:szCs w:val="18"/>
                <w:lang w:val="en-GB"/>
              </w:rPr>
              <w:t>1.75</w:t>
            </w:r>
            <w:r>
              <w:rPr>
                <w:rFonts w:ascii="Calibri" w:hAnsi="Calibri" w:cs="Calibri"/>
                <w:sz w:val="18"/>
                <w:szCs w:val="18"/>
                <w:lang w:val="en-GB"/>
              </w:rPr>
              <w:t>)</w:t>
            </w:r>
          </w:p>
        </w:tc>
        <w:tc>
          <w:tcPr>
            <w:tcW w:w="1265" w:type="dxa"/>
          </w:tcPr>
          <w:p w:rsidR="00621F10" w:rsidRDefault="00621F10" w:rsidP="00012F29">
            <w:pPr>
              <w:jc w:val="center"/>
              <w:rPr>
                <w:rFonts w:ascii="Calibri" w:hAnsi="Calibri" w:cs="Calibri"/>
                <w:kern w:val="2"/>
                <w:sz w:val="18"/>
                <w:szCs w:val="18"/>
                <w:lang w:val="en-GB"/>
              </w:rPr>
            </w:pPr>
          </w:p>
          <w:p w:rsidR="00621F10" w:rsidRPr="00520891" w:rsidRDefault="00621F10" w:rsidP="00012F29">
            <w:pPr>
              <w:jc w:val="center"/>
              <w:rPr>
                <w:rFonts w:ascii="Calibri" w:hAnsi="Calibri" w:cs="Calibri"/>
                <w:kern w:val="2"/>
                <w:sz w:val="18"/>
                <w:szCs w:val="18"/>
                <w:lang w:val="en-GB"/>
              </w:rPr>
            </w:pPr>
            <w:r>
              <w:rPr>
                <w:rFonts w:ascii="Calibri" w:hAnsi="Calibri" w:cs="Calibri"/>
                <w:kern w:val="2"/>
                <w:sz w:val="18"/>
                <w:szCs w:val="18"/>
                <w:lang w:val="en-GB"/>
              </w:rPr>
              <w:t>0.003</w:t>
            </w:r>
          </w:p>
        </w:tc>
        <w:tc>
          <w:tcPr>
            <w:tcW w:w="1626" w:type="dxa"/>
          </w:tcPr>
          <w:p w:rsidR="00621F10" w:rsidRDefault="00621F10" w:rsidP="00012F29">
            <w:pPr>
              <w:jc w:val="center"/>
              <w:rPr>
                <w:rFonts w:ascii="Calibri" w:hAnsi="Calibri" w:cs="Calibri"/>
                <w:kern w:val="2"/>
                <w:sz w:val="18"/>
                <w:szCs w:val="18"/>
                <w:lang w:val="en-GB"/>
              </w:rPr>
            </w:pPr>
            <w:r w:rsidRPr="00261D56">
              <w:rPr>
                <w:rFonts w:ascii="Calibri" w:hAnsi="Calibri" w:cs="Calibri"/>
                <w:kern w:val="2"/>
                <w:sz w:val="18"/>
                <w:szCs w:val="18"/>
                <w:lang w:val="en-GB"/>
              </w:rPr>
              <w:t xml:space="preserve">      </w:t>
            </w:r>
          </w:p>
          <w:p w:rsidR="00621F10" w:rsidRPr="00520891" w:rsidRDefault="00621F10" w:rsidP="00012F29">
            <w:pPr>
              <w:jc w:val="center"/>
              <w:rPr>
                <w:rFonts w:ascii="Calibri" w:hAnsi="Calibri" w:cs="Calibri"/>
                <w:kern w:val="2"/>
                <w:sz w:val="18"/>
                <w:szCs w:val="18"/>
                <w:lang w:val="en-GB"/>
              </w:rPr>
            </w:pPr>
            <w:r w:rsidRPr="00261D56">
              <w:rPr>
                <w:rFonts w:ascii="Calibri" w:hAnsi="Calibri" w:cs="Calibri"/>
                <w:kern w:val="2"/>
                <w:sz w:val="18"/>
                <w:szCs w:val="18"/>
                <w:lang w:val="en-GB"/>
              </w:rPr>
              <w:t>1.46</w:t>
            </w:r>
            <w:r>
              <w:rPr>
                <w:rFonts w:ascii="Calibri" w:hAnsi="Calibri" w:cs="Calibri"/>
                <w:kern w:val="2"/>
                <w:sz w:val="18"/>
                <w:szCs w:val="18"/>
                <w:lang w:val="en-GB"/>
              </w:rPr>
              <w:t xml:space="preserve"> (</w:t>
            </w:r>
            <w:r w:rsidRPr="00261D56">
              <w:rPr>
                <w:rFonts w:ascii="Calibri" w:hAnsi="Calibri" w:cs="Calibri"/>
                <w:kern w:val="2"/>
                <w:sz w:val="18"/>
                <w:szCs w:val="18"/>
                <w:lang w:val="en-GB"/>
              </w:rPr>
              <w:t>1.08</w:t>
            </w:r>
            <w:r>
              <w:rPr>
                <w:rFonts w:ascii="Calibri" w:hAnsi="Calibri" w:cs="Calibri"/>
                <w:kern w:val="2"/>
                <w:sz w:val="18"/>
                <w:szCs w:val="18"/>
                <w:lang w:val="en-GB"/>
              </w:rPr>
              <w:t>-</w:t>
            </w:r>
            <w:r w:rsidRPr="00261D56">
              <w:rPr>
                <w:rFonts w:ascii="Calibri" w:hAnsi="Calibri" w:cs="Calibri"/>
                <w:kern w:val="2"/>
                <w:sz w:val="18"/>
                <w:szCs w:val="18"/>
                <w:lang w:val="en-GB"/>
              </w:rPr>
              <w:t>1.99</w:t>
            </w:r>
            <w:r>
              <w:rPr>
                <w:rFonts w:ascii="Calibri" w:hAnsi="Calibri" w:cs="Calibri"/>
                <w:kern w:val="2"/>
                <w:sz w:val="18"/>
                <w:szCs w:val="18"/>
                <w:lang w:val="en-GB"/>
              </w:rPr>
              <w:t>)</w:t>
            </w:r>
          </w:p>
        </w:tc>
        <w:tc>
          <w:tcPr>
            <w:tcW w:w="1028" w:type="dxa"/>
          </w:tcPr>
          <w:p w:rsidR="00621F10" w:rsidRDefault="00621F10" w:rsidP="00012F29">
            <w:pPr>
              <w:jc w:val="center"/>
              <w:rPr>
                <w:rFonts w:ascii="Calibri" w:hAnsi="Calibri" w:cs="Calibri"/>
                <w:kern w:val="2"/>
                <w:sz w:val="18"/>
                <w:szCs w:val="18"/>
                <w:lang w:val="en-GB"/>
              </w:rPr>
            </w:pPr>
          </w:p>
          <w:p w:rsidR="00621F10" w:rsidRPr="00520891" w:rsidRDefault="00621F10" w:rsidP="00012F29">
            <w:pPr>
              <w:jc w:val="center"/>
              <w:rPr>
                <w:rFonts w:ascii="Calibri" w:hAnsi="Calibri" w:cs="Calibri"/>
                <w:kern w:val="2"/>
                <w:sz w:val="18"/>
                <w:szCs w:val="18"/>
                <w:lang w:val="en-GB"/>
              </w:rPr>
            </w:pPr>
            <w:r>
              <w:rPr>
                <w:rFonts w:ascii="Calibri" w:hAnsi="Calibri" w:cs="Calibri"/>
                <w:kern w:val="2"/>
                <w:sz w:val="18"/>
                <w:szCs w:val="18"/>
                <w:lang w:val="en-GB"/>
              </w:rPr>
              <w:t>0.014</w:t>
            </w:r>
          </w:p>
        </w:tc>
      </w:tr>
      <w:tr w:rsidR="00621F10" w:rsidRPr="00520891" w:rsidTr="00012F29">
        <w:trPr>
          <w:trHeight w:val="73"/>
        </w:trPr>
        <w:tc>
          <w:tcPr>
            <w:tcW w:w="3827" w:type="dxa"/>
          </w:tcPr>
          <w:p w:rsidR="00621F10" w:rsidRDefault="00621F10" w:rsidP="00012F29">
            <w:pPr>
              <w:rPr>
                <w:rFonts w:ascii="Calibri" w:hAnsi="Calibri" w:cs="Calibri"/>
                <w:b/>
                <w:bCs/>
                <w:sz w:val="18"/>
                <w:szCs w:val="18"/>
                <w:lang w:val="en-GB"/>
              </w:rPr>
            </w:pPr>
            <w:r>
              <w:rPr>
                <w:rFonts w:ascii="Calibri" w:hAnsi="Calibri" w:cs="Calibri"/>
                <w:b/>
                <w:bCs/>
                <w:sz w:val="18"/>
                <w:szCs w:val="18"/>
                <w:lang w:val="en-GB"/>
              </w:rPr>
              <w:t>HCT-CI</w:t>
            </w:r>
          </w:p>
          <w:p w:rsidR="00621F10" w:rsidRPr="005E4E51" w:rsidRDefault="00621F10" w:rsidP="00012F29">
            <w:pPr>
              <w:rPr>
                <w:rFonts w:ascii="Calibri" w:hAnsi="Calibri" w:cs="Calibri"/>
                <w:sz w:val="18"/>
                <w:szCs w:val="18"/>
                <w:lang w:val="en-GB"/>
              </w:rPr>
            </w:pPr>
            <w:r w:rsidRPr="005E4E51">
              <w:rPr>
                <w:rFonts w:ascii="Calibri" w:hAnsi="Calibri" w:cs="Calibri"/>
                <w:sz w:val="18"/>
                <w:szCs w:val="18"/>
                <w:lang w:val="en-GB"/>
              </w:rPr>
              <w:t xml:space="preserve">  &gt;2 (vs. 0-2)</w:t>
            </w:r>
          </w:p>
        </w:tc>
        <w:tc>
          <w:tcPr>
            <w:tcW w:w="1929" w:type="dxa"/>
          </w:tcPr>
          <w:p w:rsidR="00621F10" w:rsidRDefault="00621F10" w:rsidP="00012F29">
            <w:pPr>
              <w:jc w:val="center"/>
              <w:rPr>
                <w:rFonts w:ascii="Calibri" w:hAnsi="Calibri" w:cs="Calibri"/>
                <w:sz w:val="18"/>
                <w:szCs w:val="18"/>
                <w:lang w:val="en-GB"/>
              </w:rPr>
            </w:pPr>
          </w:p>
          <w:p w:rsidR="00621F10" w:rsidRDefault="00621F10" w:rsidP="00012F29">
            <w:pPr>
              <w:jc w:val="center"/>
              <w:rPr>
                <w:rFonts w:ascii="Calibri" w:hAnsi="Calibri" w:cs="Calibri"/>
                <w:sz w:val="18"/>
                <w:szCs w:val="18"/>
                <w:lang w:val="en-GB"/>
              </w:rPr>
            </w:pPr>
            <w:r w:rsidRPr="0045489B">
              <w:rPr>
                <w:rFonts w:ascii="Calibri" w:hAnsi="Calibri" w:cs="Calibri"/>
                <w:sz w:val="18"/>
                <w:szCs w:val="18"/>
                <w:lang w:val="en-GB"/>
              </w:rPr>
              <w:t>1.57</w:t>
            </w:r>
            <w:r>
              <w:rPr>
                <w:rFonts w:ascii="Calibri" w:hAnsi="Calibri" w:cs="Calibri"/>
                <w:sz w:val="18"/>
                <w:szCs w:val="18"/>
                <w:lang w:val="en-GB"/>
              </w:rPr>
              <w:t xml:space="preserve"> (</w:t>
            </w:r>
            <w:r w:rsidRPr="0045489B">
              <w:rPr>
                <w:rFonts w:ascii="Calibri" w:hAnsi="Calibri" w:cs="Calibri"/>
                <w:sz w:val="18"/>
                <w:szCs w:val="18"/>
                <w:lang w:val="en-GB"/>
              </w:rPr>
              <w:t>1.23</w:t>
            </w:r>
            <w:r>
              <w:rPr>
                <w:rFonts w:ascii="Calibri" w:hAnsi="Calibri" w:cs="Calibri"/>
                <w:sz w:val="18"/>
                <w:szCs w:val="18"/>
                <w:lang w:val="en-GB"/>
              </w:rPr>
              <w:t>-</w:t>
            </w:r>
            <w:r w:rsidRPr="0045489B">
              <w:rPr>
                <w:rFonts w:ascii="Calibri" w:hAnsi="Calibri" w:cs="Calibri"/>
                <w:sz w:val="18"/>
                <w:szCs w:val="18"/>
                <w:lang w:val="en-GB"/>
              </w:rPr>
              <w:t>2.01</w:t>
            </w:r>
            <w:r>
              <w:rPr>
                <w:rFonts w:ascii="Calibri" w:hAnsi="Calibri" w:cs="Calibri"/>
                <w:sz w:val="18"/>
                <w:szCs w:val="18"/>
                <w:lang w:val="en-GB"/>
              </w:rPr>
              <w:t>)</w:t>
            </w:r>
          </w:p>
        </w:tc>
        <w:tc>
          <w:tcPr>
            <w:tcW w:w="1265" w:type="dxa"/>
          </w:tcPr>
          <w:p w:rsidR="00621F10" w:rsidRDefault="00621F10" w:rsidP="00012F29">
            <w:pPr>
              <w:jc w:val="center"/>
              <w:rPr>
                <w:rFonts w:ascii="Calibri" w:hAnsi="Calibri" w:cs="Calibri"/>
                <w:sz w:val="18"/>
                <w:szCs w:val="18"/>
                <w:lang w:val="en-GB"/>
              </w:rPr>
            </w:pPr>
          </w:p>
          <w:p w:rsidR="00621F10" w:rsidRPr="00520891" w:rsidRDefault="00621F10" w:rsidP="00012F29">
            <w:pPr>
              <w:jc w:val="center"/>
              <w:rPr>
                <w:rFonts w:ascii="Calibri" w:hAnsi="Calibri" w:cs="Calibri"/>
                <w:sz w:val="18"/>
                <w:szCs w:val="18"/>
                <w:lang w:val="en-GB"/>
              </w:rPr>
            </w:pPr>
            <w:r>
              <w:rPr>
                <w:rFonts w:ascii="Calibri" w:hAnsi="Calibri" w:cs="Calibri"/>
                <w:sz w:val="18"/>
                <w:szCs w:val="18"/>
                <w:lang w:val="en-GB"/>
              </w:rPr>
              <w:t>&lt;0.001</w:t>
            </w:r>
          </w:p>
        </w:tc>
        <w:tc>
          <w:tcPr>
            <w:tcW w:w="1626" w:type="dxa"/>
          </w:tcPr>
          <w:p w:rsidR="00621F10" w:rsidRDefault="00621F10" w:rsidP="00012F29">
            <w:pPr>
              <w:jc w:val="center"/>
              <w:rPr>
                <w:rFonts w:ascii="Calibri" w:hAnsi="Calibri" w:cs="Calibri"/>
                <w:sz w:val="18"/>
                <w:szCs w:val="18"/>
                <w:lang w:val="en-GB"/>
              </w:rPr>
            </w:pPr>
          </w:p>
          <w:p w:rsidR="00621F10" w:rsidRPr="00520891" w:rsidRDefault="00621F10" w:rsidP="00012F29">
            <w:pPr>
              <w:jc w:val="center"/>
              <w:rPr>
                <w:rFonts w:ascii="Calibri" w:hAnsi="Calibri" w:cs="Calibri"/>
                <w:sz w:val="18"/>
                <w:szCs w:val="18"/>
                <w:lang w:val="en-GB"/>
              </w:rPr>
            </w:pPr>
            <w:r w:rsidRPr="00A95444">
              <w:rPr>
                <w:rFonts w:ascii="Calibri" w:hAnsi="Calibri" w:cs="Calibri"/>
                <w:sz w:val="18"/>
                <w:szCs w:val="18"/>
                <w:lang w:val="en-GB"/>
              </w:rPr>
              <w:t>1.66</w:t>
            </w:r>
            <w:r>
              <w:rPr>
                <w:rFonts w:ascii="Calibri" w:hAnsi="Calibri" w:cs="Calibri"/>
                <w:sz w:val="18"/>
                <w:szCs w:val="18"/>
                <w:lang w:val="en-GB"/>
              </w:rPr>
              <w:t xml:space="preserve"> (</w:t>
            </w:r>
            <w:r w:rsidRPr="00A95444">
              <w:rPr>
                <w:rFonts w:ascii="Calibri" w:hAnsi="Calibri" w:cs="Calibri"/>
                <w:sz w:val="18"/>
                <w:szCs w:val="18"/>
                <w:lang w:val="en-GB"/>
              </w:rPr>
              <w:t>1.25</w:t>
            </w:r>
            <w:r>
              <w:rPr>
                <w:rFonts w:ascii="Calibri" w:hAnsi="Calibri" w:cs="Calibri"/>
                <w:sz w:val="18"/>
                <w:szCs w:val="18"/>
                <w:lang w:val="en-GB"/>
              </w:rPr>
              <w:t>-</w:t>
            </w:r>
            <w:r w:rsidRPr="00A95444">
              <w:rPr>
                <w:rFonts w:ascii="Calibri" w:hAnsi="Calibri" w:cs="Calibri"/>
                <w:sz w:val="18"/>
                <w:szCs w:val="18"/>
                <w:lang w:val="en-GB"/>
              </w:rPr>
              <w:t>2.20</w:t>
            </w:r>
            <w:r>
              <w:rPr>
                <w:rFonts w:ascii="Calibri" w:hAnsi="Calibri" w:cs="Calibri"/>
                <w:sz w:val="18"/>
                <w:szCs w:val="18"/>
                <w:lang w:val="en-GB"/>
              </w:rPr>
              <w:t>)</w:t>
            </w:r>
          </w:p>
        </w:tc>
        <w:tc>
          <w:tcPr>
            <w:tcW w:w="1028" w:type="dxa"/>
          </w:tcPr>
          <w:p w:rsidR="00621F10" w:rsidRDefault="00621F10" w:rsidP="00012F29">
            <w:pPr>
              <w:jc w:val="center"/>
              <w:rPr>
                <w:rFonts w:ascii="Calibri" w:hAnsi="Calibri" w:cs="Calibri"/>
                <w:sz w:val="18"/>
                <w:szCs w:val="18"/>
                <w:lang w:val="en-GB"/>
              </w:rPr>
            </w:pPr>
          </w:p>
          <w:p w:rsidR="00621F10" w:rsidRPr="00520891" w:rsidRDefault="00621F10" w:rsidP="00012F29">
            <w:pPr>
              <w:jc w:val="center"/>
              <w:rPr>
                <w:rFonts w:ascii="Calibri" w:hAnsi="Calibri" w:cs="Calibri"/>
                <w:sz w:val="18"/>
                <w:szCs w:val="18"/>
                <w:lang w:val="en-GB"/>
              </w:rPr>
            </w:pPr>
            <w:r>
              <w:rPr>
                <w:rFonts w:ascii="Calibri" w:hAnsi="Calibri" w:cs="Calibri"/>
                <w:sz w:val="18"/>
                <w:szCs w:val="18"/>
                <w:lang w:val="en-GB"/>
              </w:rPr>
              <w:t>&lt;0.004</w:t>
            </w:r>
          </w:p>
        </w:tc>
      </w:tr>
      <w:tr w:rsidR="00621F10" w:rsidRPr="00520891" w:rsidTr="00012F29">
        <w:trPr>
          <w:trHeight w:val="73"/>
        </w:trPr>
        <w:tc>
          <w:tcPr>
            <w:tcW w:w="3827" w:type="dxa"/>
          </w:tcPr>
          <w:p w:rsidR="00621F10" w:rsidRDefault="00621F10" w:rsidP="00012F29">
            <w:pPr>
              <w:rPr>
                <w:rFonts w:ascii="Calibri" w:hAnsi="Calibri" w:cs="Calibri"/>
                <w:b/>
                <w:bCs/>
                <w:sz w:val="18"/>
                <w:szCs w:val="18"/>
                <w:lang w:val="en-GB"/>
              </w:rPr>
            </w:pPr>
            <w:r>
              <w:rPr>
                <w:rFonts w:ascii="Calibri" w:hAnsi="Calibri" w:cs="Calibri"/>
                <w:b/>
                <w:bCs/>
                <w:sz w:val="18"/>
                <w:szCs w:val="18"/>
                <w:lang w:val="en-GB"/>
              </w:rPr>
              <w:t>DRI</w:t>
            </w:r>
          </w:p>
          <w:p w:rsidR="00621F10" w:rsidRPr="00995376" w:rsidRDefault="00621F10" w:rsidP="00012F29">
            <w:pPr>
              <w:rPr>
                <w:rFonts w:ascii="Calibri" w:hAnsi="Calibri" w:cs="Calibri"/>
                <w:sz w:val="18"/>
                <w:szCs w:val="18"/>
                <w:lang w:val="en-GB"/>
              </w:rPr>
            </w:pPr>
            <w:r>
              <w:rPr>
                <w:rFonts w:ascii="Calibri" w:hAnsi="Calibri" w:cs="Calibri"/>
                <w:b/>
                <w:bCs/>
                <w:sz w:val="18"/>
                <w:szCs w:val="18"/>
                <w:lang w:val="en-GB"/>
              </w:rPr>
              <w:t xml:space="preserve">  </w:t>
            </w:r>
            <w:r w:rsidRPr="00995376">
              <w:rPr>
                <w:rFonts w:ascii="Calibri" w:hAnsi="Calibri" w:cs="Calibri"/>
                <w:sz w:val="18"/>
                <w:szCs w:val="18"/>
                <w:lang w:val="en-GB"/>
              </w:rPr>
              <w:t>High / Very High (vs. Low/Intermediate)</w:t>
            </w:r>
          </w:p>
        </w:tc>
        <w:tc>
          <w:tcPr>
            <w:tcW w:w="1929" w:type="dxa"/>
          </w:tcPr>
          <w:p w:rsidR="00621F10" w:rsidRDefault="00621F10" w:rsidP="00012F29">
            <w:pPr>
              <w:jc w:val="center"/>
              <w:rPr>
                <w:rFonts w:ascii="Calibri" w:hAnsi="Calibri" w:cs="Calibri"/>
                <w:sz w:val="18"/>
                <w:szCs w:val="18"/>
                <w:lang w:val="en-GB"/>
              </w:rPr>
            </w:pPr>
          </w:p>
          <w:p w:rsidR="00621F10" w:rsidRDefault="00621F10" w:rsidP="00012F29">
            <w:pPr>
              <w:jc w:val="center"/>
              <w:rPr>
                <w:rFonts w:ascii="Calibri" w:hAnsi="Calibri" w:cs="Calibri"/>
                <w:sz w:val="18"/>
                <w:szCs w:val="18"/>
                <w:lang w:val="en-GB"/>
              </w:rPr>
            </w:pPr>
            <w:r w:rsidRPr="0045489B">
              <w:rPr>
                <w:rFonts w:ascii="Calibri" w:hAnsi="Calibri" w:cs="Calibri"/>
                <w:sz w:val="18"/>
                <w:szCs w:val="18"/>
                <w:lang w:val="en-GB"/>
              </w:rPr>
              <w:t>1.82</w:t>
            </w:r>
            <w:r>
              <w:rPr>
                <w:rFonts w:ascii="Calibri" w:hAnsi="Calibri" w:cs="Calibri"/>
                <w:sz w:val="18"/>
                <w:szCs w:val="18"/>
                <w:lang w:val="en-GB"/>
              </w:rPr>
              <w:t xml:space="preserve"> (</w:t>
            </w:r>
            <w:r w:rsidRPr="0045489B">
              <w:rPr>
                <w:rFonts w:ascii="Calibri" w:hAnsi="Calibri" w:cs="Calibri"/>
                <w:sz w:val="18"/>
                <w:szCs w:val="18"/>
                <w:lang w:val="en-GB"/>
              </w:rPr>
              <w:t>1.45</w:t>
            </w:r>
            <w:r>
              <w:rPr>
                <w:rFonts w:ascii="Calibri" w:hAnsi="Calibri" w:cs="Calibri"/>
                <w:sz w:val="18"/>
                <w:szCs w:val="18"/>
                <w:lang w:val="en-GB"/>
              </w:rPr>
              <w:t>-</w:t>
            </w:r>
            <w:r w:rsidRPr="0045489B">
              <w:rPr>
                <w:rFonts w:ascii="Calibri" w:hAnsi="Calibri" w:cs="Calibri"/>
                <w:sz w:val="18"/>
                <w:szCs w:val="18"/>
                <w:lang w:val="en-GB"/>
              </w:rPr>
              <w:t>2.2</w:t>
            </w:r>
            <w:r>
              <w:rPr>
                <w:rFonts w:ascii="Calibri" w:hAnsi="Calibri" w:cs="Calibri"/>
                <w:sz w:val="18"/>
                <w:szCs w:val="18"/>
                <w:lang w:val="en-GB"/>
              </w:rPr>
              <w:t>7)</w:t>
            </w:r>
          </w:p>
        </w:tc>
        <w:tc>
          <w:tcPr>
            <w:tcW w:w="1265" w:type="dxa"/>
          </w:tcPr>
          <w:p w:rsidR="00621F10" w:rsidRDefault="00621F10" w:rsidP="00012F29">
            <w:pPr>
              <w:jc w:val="center"/>
              <w:rPr>
                <w:rFonts w:ascii="Calibri" w:hAnsi="Calibri" w:cs="Calibri"/>
                <w:sz w:val="18"/>
                <w:szCs w:val="18"/>
                <w:lang w:val="en-GB"/>
              </w:rPr>
            </w:pPr>
          </w:p>
          <w:p w:rsidR="00621F10" w:rsidRPr="00520891" w:rsidRDefault="00621F10" w:rsidP="00012F29">
            <w:pPr>
              <w:jc w:val="center"/>
              <w:rPr>
                <w:rFonts w:ascii="Calibri" w:hAnsi="Calibri" w:cs="Calibri"/>
                <w:sz w:val="18"/>
                <w:szCs w:val="18"/>
                <w:lang w:val="en-GB"/>
              </w:rPr>
            </w:pPr>
            <w:r>
              <w:rPr>
                <w:rFonts w:ascii="Calibri" w:hAnsi="Calibri" w:cs="Calibri"/>
                <w:sz w:val="18"/>
                <w:szCs w:val="18"/>
                <w:lang w:val="en-GB"/>
              </w:rPr>
              <w:t>&lt;0.001</w:t>
            </w:r>
          </w:p>
        </w:tc>
        <w:tc>
          <w:tcPr>
            <w:tcW w:w="1626" w:type="dxa"/>
          </w:tcPr>
          <w:p w:rsidR="00621F10" w:rsidRDefault="00621F10" w:rsidP="00012F29">
            <w:pPr>
              <w:jc w:val="center"/>
              <w:rPr>
                <w:rFonts w:ascii="Calibri" w:hAnsi="Calibri" w:cs="Calibri"/>
                <w:sz w:val="18"/>
                <w:szCs w:val="18"/>
                <w:lang w:val="en-GB"/>
              </w:rPr>
            </w:pPr>
          </w:p>
          <w:p w:rsidR="00621F10" w:rsidRPr="00520891" w:rsidRDefault="00621F10" w:rsidP="00012F29">
            <w:pPr>
              <w:jc w:val="center"/>
              <w:rPr>
                <w:rFonts w:ascii="Calibri" w:hAnsi="Calibri" w:cs="Calibri"/>
                <w:sz w:val="18"/>
                <w:szCs w:val="18"/>
                <w:lang w:val="en-GB"/>
              </w:rPr>
            </w:pPr>
            <w:r w:rsidRPr="006E3543">
              <w:rPr>
                <w:rFonts w:ascii="Calibri" w:hAnsi="Calibri" w:cs="Calibri"/>
                <w:sz w:val="18"/>
                <w:szCs w:val="18"/>
                <w:lang w:val="en-GB"/>
              </w:rPr>
              <w:t>1.11</w:t>
            </w:r>
            <w:r>
              <w:rPr>
                <w:rFonts w:ascii="Calibri" w:hAnsi="Calibri" w:cs="Calibri"/>
                <w:sz w:val="18"/>
                <w:szCs w:val="18"/>
                <w:lang w:val="en-GB"/>
              </w:rPr>
              <w:t xml:space="preserve"> (</w:t>
            </w:r>
            <w:r w:rsidRPr="006E3543">
              <w:rPr>
                <w:rFonts w:ascii="Calibri" w:hAnsi="Calibri" w:cs="Calibri"/>
                <w:sz w:val="18"/>
                <w:szCs w:val="18"/>
                <w:lang w:val="en-GB"/>
              </w:rPr>
              <w:t>0.80</w:t>
            </w:r>
            <w:r>
              <w:rPr>
                <w:rFonts w:ascii="Calibri" w:hAnsi="Calibri" w:cs="Calibri"/>
                <w:sz w:val="18"/>
                <w:szCs w:val="18"/>
                <w:lang w:val="en-GB"/>
              </w:rPr>
              <w:t>-</w:t>
            </w:r>
            <w:r w:rsidRPr="006E3543">
              <w:rPr>
                <w:rFonts w:ascii="Calibri" w:hAnsi="Calibri" w:cs="Calibri"/>
                <w:sz w:val="18"/>
                <w:szCs w:val="18"/>
                <w:lang w:val="en-GB"/>
              </w:rPr>
              <w:t>1.55</w:t>
            </w:r>
            <w:r>
              <w:rPr>
                <w:rFonts w:ascii="Calibri" w:hAnsi="Calibri" w:cs="Calibri"/>
                <w:sz w:val="18"/>
                <w:szCs w:val="18"/>
                <w:lang w:val="en-GB"/>
              </w:rPr>
              <w:t>)</w:t>
            </w:r>
          </w:p>
        </w:tc>
        <w:tc>
          <w:tcPr>
            <w:tcW w:w="1028" w:type="dxa"/>
          </w:tcPr>
          <w:p w:rsidR="00621F10" w:rsidRDefault="00621F10" w:rsidP="00012F29">
            <w:pPr>
              <w:jc w:val="center"/>
              <w:rPr>
                <w:rFonts w:ascii="Calibri" w:hAnsi="Calibri" w:cs="Calibri"/>
                <w:sz w:val="18"/>
                <w:szCs w:val="18"/>
                <w:lang w:val="en-GB"/>
              </w:rPr>
            </w:pPr>
          </w:p>
          <w:p w:rsidR="00621F10" w:rsidRPr="00520891" w:rsidRDefault="00621F10" w:rsidP="00012F29">
            <w:pPr>
              <w:jc w:val="center"/>
              <w:rPr>
                <w:rFonts w:ascii="Calibri" w:hAnsi="Calibri" w:cs="Calibri"/>
                <w:sz w:val="18"/>
                <w:szCs w:val="18"/>
                <w:lang w:val="en-GB"/>
              </w:rPr>
            </w:pPr>
            <w:r>
              <w:rPr>
                <w:rFonts w:ascii="Calibri" w:hAnsi="Calibri" w:cs="Calibri"/>
                <w:sz w:val="18"/>
                <w:szCs w:val="18"/>
                <w:lang w:val="en-GB"/>
              </w:rPr>
              <w:t>0.51</w:t>
            </w:r>
          </w:p>
        </w:tc>
      </w:tr>
      <w:tr w:rsidR="00621F10" w:rsidTr="00012F29">
        <w:trPr>
          <w:trHeight w:val="73"/>
        </w:trPr>
        <w:tc>
          <w:tcPr>
            <w:tcW w:w="3827" w:type="dxa"/>
          </w:tcPr>
          <w:p w:rsidR="00621F10" w:rsidRDefault="00621F10" w:rsidP="00012F29">
            <w:pPr>
              <w:rPr>
                <w:rFonts w:ascii="Calibri" w:hAnsi="Calibri" w:cs="Calibri"/>
                <w:b/>
                <w:bCs/>
                <w:sz w:val="18"/>
                <w:szCs w:val="18"/>
                <w:lang w:val="en-GB"/>
              </w:rPr>
            </w:pPr>
            <w:r>
              <w:rPr>
                <w:rFonts w:ascii="Calibri" w:hAnsi="Calibri" w:cs="Calibri"/>
                <w:b/>
                <w:bCs/>
                <w:sz w:val="18"/>
                <w:szCs w:val="18"/>
                <w:lang w:val="en-GB"/>
              </w:rPr>
              <w:t>Conditioning Intensity</w:t>
            </w:r>
          </w:p>
          <w:p w:rsidR="00621F10" w:rsidRPr="005E4E51" w:rsidRDefault="00621F10" w:rsidP="00012F29">
            <w:pPr>
              <w:rPr>
                <w:rFonts w:ascii="Calibri" w:hAnsi="Calibri" w:cs="Calibri"/>
                <w:sz w:val="18"/>
                <w:szCs w:val="18"/>
                <w:lang w:val="en-GB"/>
              </w:rPr>
            </w:pPr>
            <w:r w:rsidRPr="005E4E51">
              <w:rPr>
                <w:rFonts w:ascii="Calibri" w:hAnsi="Calibri" w:cs="Calibri"/>
                <w:sz w:val="18"/>
                <w:szCs w:val="18"/>
                <w:lang w:val="en-GB"/>
              </w:rPr>
              <w:t xml:space="preserve">  RIC (vs. MAC)</w:t>
            </w:r>
          </w:p>
        </w:tc>
        <w:tc>
          <w:tcPr>
            <w:tcW w:w="1929" w:type="dxa"/>
          </w:tcPr>
          <w:p w:rsidR="00621F10" w:rsidRDefault="00621F10" w:rsidP="00012F29">
            <w:pPr>
              <w:jc w:val="center"/>
              <w:rPr>
                <w:rFonts w:ascii="Calibri" w:hAnsi="Calibri" w:cs="Calibri"/>
                <w:sz w:val="18"/>
                <w:szCs w:val="18"/>
                <w:lang w:val="en-GB"/>
              </w:rPr>
            </w:pPr>
          </w:p>
          <w:p w:rsidR="00621F10" w:rsidRDefault="00621F10" w:rsidP="00012F29">
            <w:pPr>
              <w:jc w:val="center"/>
              <w:rPr>
                <w:rFonts w:ascii="Calibri" w:hAnsi="Calibri" w:cs="Calibri"/>
                <w:sz w:val="18"/>
                <w:szCs w:val="18"/>
                <w:lang w:val="en-GB"/>
              </w:rPr>
            </w:pPr>
            <w:r w:rsidRPr="0045489B">
              <w:rPr>
                <w:rFonts w:ascii="Calibri" w:hAnsi="Calibri" w:cs="Calibri"/>
                <w:sz w:val="18"/>
                <w:szCs w:val="18"/>
                <w:lang w:val="en-GB"/>
              </w:rPr>
              <w:t>1.38</w:t>
            </w:r>
            <w:r>
              <w:rPr>
                <w:rFonts w:ascii="Calibri" w:hAnsi="Calibri" w:cs="Calibri"/>
                <w:sz w:val="18"/>
                <w:szCs w:val="18"/>
                <w:lang w:val="en-GB"/>
              </w:rPr>
              <w:t xml:space="preserve"> (</w:t>
            </w:r>
            <w:r w:rsidRPr="0045489B">
              <w:rPr>
                <w:rFonts w:ascii="Calibri" w:hAnsi="Calibri" w:cs="Calibri"/>
                <w:sz w:val="18"/>
                <w:szCs w:val="18"/>
                <w:lang w:val="en-GB"/>
              </w:rPr>
              <w:t>1.11</w:t>
            </w:r>
            <w:r>
              <w:rPr>
                <w:rFonts w:ascii="Calibri" w:hAnsi="Calibri" w:cs="Calibri"/>
                <w:sz w:val="18"/>
                <w:szCs w:val="18"/>
                <w:lang w:val="en-GB"/>
              </w:rPr>
              <w:t>-</w:t>
            </w:r>
            <w:r w:rsidRPr="0045489B">
              <w:rPr>
                <w:rFonts w:ascii="Calibri" w:hAnsi="Calibri" w:cs="Calibri"/>
                <w:sz w:val="18"/>
                <w:szCs w:val="18"/>
                <w:lang w:val="en-GB"/>
              </w:rPr>
              <w:t>1.7</w:t>
            </w:r>
            <w:r>
              <w:rPr>
                <w:rFonts w:ascii="Calibri" w:hAnsi="Calibri" w:cs="Calibri"/>
                <w:sz w:val="18"/>
                <w:szCs w:val="18"/>
                <w:lang w:val="en-GB"/>
              </w:rPr>
              <w:t>2)</w:t>
            </w:r>
          </w:p>
        </w:tc>
        <w:tc>
          <w:tcPr>
            <w:tcW w:w="1265" w:type="dxa"/>
          </w:tcPr>
          <w:p w:rsidR="00621F10" w:rsidRDefault="00621F10" w:rsidP="00012F29">
            <w:pPr>
              <w:jc w:val="center"/>
              <w:rPr>
                <w:rFonts w:ascii="Calibri" w:hAnsi="Calibri" w:cs="Calibri"/>
                <w:sz w:val="18"/>
                <w:szCs w:val="18"/>
                <w:lang w:val="en-GB"/>
              </w:rPr>
            </w:pPr>
          </w:p>
          <w:p w:rsidR="00621F10" w:rsidRDefault="00621F10" w:rsidP="00012F29">
            <w:pPr>
              <w:jc w:val="center"/>
              <w:rPr>
                <w:rFonts w:ascii="Calibri" w:hAnsi="Calibri" w:cs="Calibri"/>
                <w:sz w:val="18"/>
                <w:szCs w:val="18"/>
                <w:lang w:val="en-GB"/>
              </w:rPr>
            </w:pPr>
            <w:r>
              <w:rPr>
                <w:rFonts w:ascii="Calibri" w:hAnsi="Calibri" w:cs="Calibri"/>
                <w:sz w:val="18"/>
                <w:szCs w:val="18"/>
                <w:lang w:val="en-GB"/>
              </w:rPr>
              <w:t>0.003</w:t>
            </w:r>
          </w:p>
        </w:tc>
        <w:tc>
          <w:tcPr>
            <w:tcW w:w="1626" w:type="dxa"/>
          </w:tcPr>
          <w:p w:rsidR="00621F10" w:rsidRDefault="00621F10" w:rsidP="00012F29">
            <w:pPr>
              <w:jc w:val="center"/>
              <w:rPr>
                <w:rFonts w:ascii="Calibri" w:hAnsi="Calibri" w:cs="Calibri"/>
                <w:sz w:val="18"/>
                <w:szCs w:val="18"/>
                <w:lang w:val="en-GB"/>
              </w:rPr>
            </w:pPr>
          </w:p>
          <w:p w:rsidR="00621F10" w:rsidRDefault="00621F10" w:rsidP="00012F29">
            <w:pPr>
              <w:jc w:val="center"/>
              <w:rPr>
                <w:rFonts w:ascii="Calibri" w:hAnsi="Calibri" w:cs="Calibri"/>
                <w:sz w:val="18"/>
                <w:szCs w:val="18"/>
                <w:lang w:val="en-GB"/>
              </w:rPr>
            </w:pPr>
            <w:r w:rsidRPr="00D74118">
              <w:rPr>
                <w:rFonts w:ascii="Calibri" w:hAnsi="Calibri" w:cs="Calibri"/>
                <w:sz w:val="18"/>
                <w:szCs w:val="18"/>
                <w:lang w:val="en-GB"/>
              </w:rPr>
              <w:t xml:space="preserve">1.52 </w:t>
            </w:r>
            <w:r>
              <w:rPr>
                <w:rFonts w:ascii="Calibri" w:hAnsi="Calibri" w:cs="Calibri"/>
                <w:sz w:val="18"/>
                <w:szCs w:val="18"/>
                <w:lang w:val="en-GB"/>
              </w:rPr>
              <w:t>(</w:t>
            </w:r>
            <w:r w:rsidRPr="00D74118">
              <w:rPr>
                <w:rFonts w:ascii="Calibri" w:hAnsi="Calibri" w:cs="Calibri"/>
                <w:sz w:val="18"/>
                <w:szCs w:val="18"/>
                <w:lang w:val="en-GB"/>
              </w:rPr>
              <w:t>1.12</w:t>
            </w:r>
            <w:r>
              <w:rPr>
                <w:rFonts w:ascii="Calibri" w:hAnsi="Calibri" w:cs="Calibri"/>
                <w:sz w:val="18"/>
                <w:szCs w:val="18"/>
                <w:lang w:val="en-GB"/>
              </w:rPr>
              <w:t>-</w:t>
            </w:r>
            <w:r w:rsidRPr="00D74118">
              <w:rPr>
                <w:rFonts w:ascii="Calibri" w:hAnsi="Calibri" w:cs="Calibri"/>
                <w:sz w:val="18"/>
                <w:szCs w:val="18"/>
                <w:lang w:val="en-GB"/>
              </w:rPr>
              <w:t>2.05</w:t>
            </w:r>
            <w:r>
              <w:rPr>
                <w:rFonts w:ascii="Calibri" w:hAnsi="Calibri" w:cs="Calibri"/>
                <w:sz w:val="18"/>
                <w:szCs w:val="18"/>
                <w:lang w:val="en-GB"/>
              </w:rPr>
              <w:t>)</w:t>
            </w:r>
          </w:p>
        </w:tc>
        <w:tc>
          <w:tcPr>
            <w:tcW w:w="1028" w:type="dxa"/>
          </w:tcPr>
          <w:p w:rsidR="00621F10" w:rsidRDefault="00621F10" w:rsidP="00012F29">
            <w:pPr>
              <w:jc w:val="center"/>
              <w:rPr>
                <w:rFonts w:ascii="Calibri" w:hAnsi="Calibri" w:cs="Calibri"/>
                <w:sz w:val="18"/>
                <w:szCs w:val="18"/>
                <w:lang w:val="en-GB"/>
              </w:rPr>
            </w:pPr>
          </w:p>
          <w:p w:rsidR="00621F10" w:rsidRDefault="00621F10" w:rsidP="00012F29">
            <w:pPr>
              <w:jc w:val="center"/>
              <w:rPr>
                <w:rFonts w:ascii="Calibri" w:hAnsi="Calibri" w:cs="Calibri"/>
                <w:sz w:val="18"/>
                <w:szCs w:val="18"/>
                <w:lang w:val="en-GB"/>
              </w:rPr>
            </w:pPr>
            <w:r>
              <w:rPr>
                <w:rFonts w:ascii="Calibri" w:hAnsi="Calibri" w:cs="Calibri"/>
                <w:sz w:val="18"/>
                <w:szCs w:val="18"/>
                <w:lang w:val="en-GB"/>
              </w:rPr>
              <w:t>0.006</w:t>
            </w:r>
          </w:p>
        </w:tc>
      </w:tr>
      <w:tr w:rsidR="00621F10" w:rsidTr="00012F29">
        <w:trPr>
          <w:trHeight w:val="73"/>
        </w:trPr>
        <w:tc>
          <w:tcPr>
            <w:tcW w:w="3827" w:type="dxa"/>
          </w:tcPr>
          <w:p w:rsidR="00621F10" w:rsidRDefault="00621F10" w:rsidP="00012F29">
            <w:pPr>
              <w:rPr>
                <w:rFonts w:ascii="Calibri" w:hAnsi="Calibri" w:cs="Calibri"/>
                <w:b/>
                <w:bCs/>
                <w:sz w:val="18"/>
                <w:szCs w:val="18"/>
                <w:lang w:val="en-GB"/>
              </w:rPr>
            </w:pPr>
            <w:r>
              <w:rPr>
                <w:rFonts w:ascii="Calibri" w:hAnsi="Calibri" w:cs="Calibri"/>
                <w:b/>
                <w:bCs/>
                <w:sz w:val="18"/>
                <w:szCs w:val="18"/>
                <w:lang w:val="en-GB"/>
              </w:rPr>
              <w:t>Donor type</w:t>
            </w:r>
          </w:p>
          <w:p w:rsidR="00621F10" w:rsidRDefault="00621F10" w:rsidP="00012F29">
            <w:pPr>
              <w:rPr>
                <w:rFonts w:ascii="Calibri" w:hAnsi="Calibri" w:cs="Calibri"/>
                <w:b/>
                <w:bCs/>
                <w:sz w:val="18"/>
                <w:szCs w:val="18"/>
                <w:lang w:val="en-GB"/>
              </w:rPr>
            </w:pPr>
            <w:r w:rsidRPr="005E4E51">
              <w:rPr>
                <w:rFonts w:ascii="Calibri" w:hAnsi="Calibri" w:cs="Calibri"/>
                <w:sz w:val="18"/>
                <w:szCs w:val="18"/>
                <w:lang w:val="en-GB"/>
              </w:rPr>
              <w:t xml:space="preserve"> 9/10 MMUD and </w:t>
            </w:r>
            <w:proofErr w:type="spellStart"/>
            <w:r w:rsidRPr="005E4E51">
              <w:rPr>
                <w:rFonts w:ascii="Calibri" w:hAnsi="Calibri" w:cs="Calibri"/>
                <w:sz w:val="18"/>
                <w:szCs w:val="18"/>
                <w:lang w:val="en-GB"/>
              </w:rPr>
              <w:t>Haplo</w:t>
            </w:r>
            <w:proofErr w:type="spellEnd"/>
            <w:r w:rsidRPr="005E4E51">
              <w:rPr>
                <w:rFonts w:ascii="Calibri" w:hAnsi="Calibri" w:cs="Calibri"/>
                <w:sz w:val="18"/>
                <w:szCs w:val="18"/>
                <w:lang w:val="en-GB"/>
              </w:rPr>
              <w:t xml:space="preserve"> (vs. 10/10 HLA Matched)</w:t>
            </w:r>
          </w:p>
        </w:tc>
        <w:tc>
          <w:tcPr>
            <w:tcW w:w="1929" w:type="dxa"/>
          </w:tcPr>
          <w:p w:rsidR="00621F10" w:rsidRDefault="00621F10" w:rsidP="00012F29">
            <w:pPr>
              <w:jc w:val="center"/>
              <w:rPr>
                <w:rFonts w:ascii="Calibri" w:hAnsi="Calibri" w:cs="Calibri"/>
                <w:sz w:val="18"/>
                <w:szCs w:val="18"/>
                <w:lang w:val="en-GB"/>
              </w:rPr>
            </w:pPr>
          </w:p>
          <w:p w:rsidR="00621F10" w:rsidRDefault="00621F10" w:rsidP="00012F29">
            <w:pPr>
              <w:jc w:val="center"/>
              <w:rPr>
                <w:rFonts w:ascii="Calibri" w:hAnsi="Calibri" w:cs="Calibri"/>
                <w:sz w:val="18"/>
                <w:szCs w:val="18"/>
                <w:lang w:val="en-GB"/>
              </w:rPr>
            </w:pPr>
            <w:r w:rsidRPr="0045489B">
              <w:rPr>
                <w:rFonts w:ascii="Calibri" w:hAnsi="Calibri" w:cs="Calibri"/>
                <w:sz w:val="18"/>
                <w:szCs w:val="18"/>
                <w:lang w:val="en-GB"/>
              </w:rPr>
              <w:t>1.6</w:t>
            </w:r>
            <w:r>
              <w:rPr>
                <w:rFonts w:ascii="Calibri" w:hAnsi="Calibri" w:cs="Calibri"/>
                <w:sz w:val="18"/>
                <w:szCs w:val="18"/>
                <w:lang w:val="en-GB"/>
              </w:rPr>
              <w:t>1 (</w:t>
            </w:r>
            <w:r w:rsidRPr="0045489B">
              <w:rPr>
                <w:rFonts w:ascii="Calibri" w:hAnsi="Calibri" w:cs="Calibri"/>
                <w:sz w:val="18"/>
                <w:szCs w:val="18"/>
                <w:lang w:val="en-GB"/>
              </w:rPr>
              <w:t>1.30</w:t>
            </w:r>
            <w:r>
              <w:rPr>
                <w:rFonts w:ascii="Calibri" w:hAnsi="Calibri" w:cs="Calibri"/>
                <w:sz w:val="18"/>
                <w:szCs w:val="18"/>
                <w:lang w:val="en-GB"/>
              </w:rPr>
              <w:t>-</w:t>
            </w:r>
            <w:r w:rsidRPr="0045489B">
              <w:rPr>
                <w:rFonts w:ascii="Calibri" w:hAnsi="Calibri" w:cs="Calibri"/>
                <w:sz w:val="18"/>
                <w:szCs w:val="18"/>
                <w:lang w:val="en-GB"/>
              </w:rPr>
              <w:t>1.99</w:t>
            </w:r>
            <w:r>
              <w:rPr>
                <w:rFonts w:ascii="Calibri" w:hAnsi="Calibri" w:cs="Calibri"/>
                <w:sz w:val="18"/>
                <w:szCs w:val="18"/>
                <w:lang w:val="en-GB"/>
              </w:rPr>
              <w:t>)</w:t>
            </w:r>
          </w:p>
        </w:tc>
        <w:tc>
          <w:tcPr>
            <w:tcW w:w="1265" w:type="dxa"/>
          </w:tcPr>
          <w:p w:rsidR="00621F10" w:rsidRDefault="00621F10" w:rsidP="00012F29">
            <w:pPr>
              <w:jc w:val="center"/>
              <w:rPr>
                <w:rFonts w:ascii="Calibri" w:hAnsi="Calibri" w:cs="Calibri"/>
                <w:sz w:val="18"/>
                <w:szCs w:val="18"/>
                <w:lang w:val="en-GB"/>
              </w:rPr>
            </w:pPr>
          </w:p>
          <w:p w:rsidR="00621F10" w:rsidRDefault="00621F10" w:rsidP="00012F29">
            <w:pPr>
              <w:jc w:val="center"/>
              <w:rPr>
                <w:rFonts w:ascii="Calibri" w:hAnsi="Calibri" w:cs="Calibri"/>
                <w:sz w:val="18"/>
                <w:szCs w:val="18"/>
                <w:lang w:val="en-GB"/>
              </w:rPr>
            </w:pPr>
            <w:r>
              <w:rPr>
                <w:rFonts w:ascii="Calibri" w:hAnsi="Calibri" w:cs="Calibri"/>
                <w:sz w:val="18"/>
                <w:szCs w:val="18"/>
                <w:lang w:val="en-GB"/>
              </w:rPr>
              <w:t>&lt;0.001</w:t>
            </w:r>
          </w:p>
        </w:tc>
        <w:tc>
          <w:tcPr>
            <w:tcW w:w="1626" w:type="dxa"/>
          </w:tcPr>
          <w:p w:rsidR="00621F10" w:rsidRDefault="00621F10" w:rsidP="00012F29">
            <w:pPr>
              <w:jc w:val="center"/>
              <w:rPr>
                <w:rFonts w:ascii="Calibri" w:hAnsi="Calibri" w:cs="Calibri"/>
                <w:sz w:val="18"/>
                <w:szCs w:val="18"/>
                <w:lang w:val="en-GB"/>
              </w:rPr>
            </w:pPr>
          </w:p>
          <w:p w:rsidR="00621F10" w:rsidRDefault="00621F10" w:rsidP="00012F29">
            <w:pPr>
              <w:jc w:val="center"/>
              <w:rPr>
                <w:rFonts w:ascii="Calibri" w:hAnsi="Calibri" w:cs="Calibri"/>
                <w:sz w:val="18"/>
                <w:szCs w:val="18"/>
                <w:lang w:val="en-GB"/>
              </w:rPr>
            </w:pPr>
            <w:r w:rsidRPr="006E3543">
              <w:rPr>
                <w:rFonts w:ascii="Calibri" w:hAnsi="Calibri" w:cs="Calibri"/>
                <w:sz w:val="18"/>
                <w:szCs w:val="18"/>
                <w:lang w:val="en-GB"/>
              </w:rPr>
              <w:t>1.84</w:t>
            </w:r>
            <w:r>
              <w:rPr>
                <w:rFonts w:ascii="Calibri" w:hAnsi="Calibri" w:cs="Calibri"/>
                <w:sz w:val="18"/>
                <w:szCs w:val="18"/>
                <w:lang w:val="en-GB"/>
              </w:rPr>
              <w:t xml:space="preserve"> (</w:t>
            </w:r>
            <w:r w:rsidRPr="006E3543">
              <w:rPr>
                <w:rFonts w:ascii="Calibri" w:hAnsi="Calibri" w:cs="Calibri"/>
                <w:sz w:val="18"/>
                <w:szCs w:val="18"/>
                <w:lang w:val="en-GB"/>
              </w:rPr>
              <w:t>1.39</w:t>
            </w:r>
            <w:r>
              <w:rPr>
                <w:rFonts w:ascii="Calibri" w:hAnsi="Calibri" w:cs="Calibri"/>
                <w:sz w:val="18"/>
                <w:szCs w:val="18"/>
                <w:lang w:val="en-GB"/>
              </w:rPr>
              <w:t>-</w:t>
            </w:r>
            <w:r w:rsidRPr="006E3543">
              <w:rPr>
                <w:rFonts w:ascii="Calibri" w:hAnsi="Calibri" w:cs="Calibri"/>
                <w:sz w:val="18"/>
                <w:szCs w:val="18"/>
                <w:lang w:val="en-GB"/>
              </w:rPr>
              <w:t>2.43</w:t>
            </w:r>
            <w:r>
              <w:rPr>
                <w:rFonts w:ascii="Calibri" w:hAnsi="Calibri" w:cs="Calibri"/>
                <w:sz w:val="18"/>
                <w:szCs w:val="18"/>
                <w:lang w:val="en-GB"/>
              </w:rPr>
              <w:t>)</w:t>
            </w:r>
          </w:p>
        </w:tc>
        <w:tc>
          <w:tcPr>
            <w:tcW w:w="1028" w:type="dxa"/>
          </w:tcPr>
          <w:p w:rsidR="00621F10" w:rsidRDefault="00621F10" w:rsidP="00012F29">
            <w:pPr>
              <w:jc w:val="center"/>
              <w:rPr>
                <w:rFonts w:ascii="Calibri" w:hAnsi="Calibri" w:cs="Calibri"/>
                <w:sz w:val="18"/>
                <w:szCs w:val="18"/>
                <w:lang w:val="en-GB"/>
              </w:rPr>
            </w:pPr>
          </w:p>
          <w:p w:rsidR="00621F10" w:rsidRDefault="00621F10" w:rsidP="00012F29">
            <w:pPr>
              <w:jc w:val="center"/>
              <w:rPr>
                <w:rFonts w:ascii="Calibri" w:hAnsi="Calibri" w:cs="Calibri"/>
                <w:sz w:val="18"/>
                <w:szCs w:val="18"/>
                <w:lang w:val="en-GB"/>
              </w:rPr>
            </w:pPr>
            <w:r>
              <w:rPr>
                <w:rFonts w:ascii="Calibri" w:hAnsi="Calibri" w:cs="Calibri"/>
                <w:sz w:val="18"/>
                <w:szCs w:val="18"/>
                <w:lang w:val="en-GB"/>
              </w:rPr>
              <w:t>&lt;0.001</w:t>
            </w:r>
          </w:p>
        </w:tc>
      </w:tr>
      <w:tr w:rsidR="00621F10" w:rsidTr="00012F29">
        <w:trPr>
          <w:trHeight w:val="73"/>
        </w:trPr>
        <w:tc>
          <w:tcPr>
            <w:tcW w:w="3827" w:type="dxa"/>
          </w:tcPr>
          <w:p w:rsidR="00621F10" w:rsidRDefault="00621F10" w:rsidP="00012F29">
            <w:pPr>
              <w:rPr>
                <w:rFonts w:ascii="Calibri" w:hAnsi="Calibri" w:cs="Calibri"/>
                <w:b/>
                <w:bCs/>
                <w:sz w:val="18"/>
                <w:szCs w:val="18"/>
                <w:lang w:val="en-GB"/>
              </w:rPr>
            </w:pPr>
            <w:r>
              <w:rPr>
                <w:rFonts w:ascii="Calibri" w:hAnsi="Calibri" w:cs="Calibri"/>
                <w:b/>
                <w:bCs/>
                <w:sz w:val="18"/>
                <w:szCs w:val="18"/>
                <w:lang w:val="en-GB"/>
              </w:rPr>
              <w:t>GVHD Prophylaxis</w:t>
            </w:r>
          </w:p>
          <w:p w:rsidR="00621F10" w:rsidRDefault="00621F10" w:rsidP="00012F29">
            <w:pPr>
              <w:rPr>
                <w:rFonts w:ascii="Calibri" w:hAnsi="Calibri" w:cs="Calibri"/>
                <w:b/>
                <w:bCs/>
                <w:sz w:val="18"/>
                <w:szCs w:val="18"/>
                <w:lang w:val="en-GB"/>
              </w:rPr>
            </w:pPr>
            <w:r w:rsidRPr="00B97708">
              <w:rPr>
                <w:rFonts w:ascii="Calibri" w:hAnsi="Calibri" w:cs="Calibri"/>
                <w:sz w:val="18"/>
                <w:szCs w:val="18"/>
                <w:lang w:val="en-GB"/>
              </w:rPr>
              <w:t xml:space="preserve">  PTCY-based (vs. other)</w:t>
            </w:r>
          </w:p>
        </w:tc>
        <w:tc>
          <w:tcPr>
            <w:tcW w:w="1929" w:type="dxa"/>
          </w:tcPr>
          <w:p w:rsidR="00621F10" w:rsidRDefault="00621F10" w:rsidP="00012F29">
            <w:pPr>
              <w:jc w:val="center"/>
              <w:rPr>
                <w:rFonts w:ascii="Calibri" w:hAnsi="Calibri" w:cs="Calibri"/>
                <w:sz w:val="18"/>
                <w:szCs w:val="18"/>
                <w:lang w:val="en-GB"/>
              </w:rPr>
            </w:pPr>
          </w:p>
          <w:p w:rsidR="00621F10" w:rsidRDefault="00621F10" w:rsidP="00012F29">
            <w:pPr>
              <w:jc w:val="center"/>
              <w:rPr>
                <w:rFonts w:ascii="Calibri" w:hAnsi="Calibri" w:cs="Calibri"/>
                <w:sz w:val="18"/>
                <w:szCs w:val="18"/>
                <w:lang w:val="en-GB"/>
              </w:rPr>
            </w:pPr>
            <w:r w:rsidRPr="0045489B">
              <w:rPr>
                <w:rFonts w:ascii="Calibri" w:hAnsi="Calibri" w:cs="Calibri"/>
                <w:sz w:val="18"/>
                <w:szCs w:val="18"/>
                <w:lang w:val="en-GB"/>
              </w:rPr>
              <w:t>0.9</w:t>
            </w:r>
            <w:r>
              <w:rPr>
                <w:rFonts w:ascii="Calibri" w:hAnsi="Calibri" w:cs="Calibri"/>
                <w:sz w:val="18"/>
                <w:szCs w:val="18"/>
                <w:lang w:val="en-GB"/>
              </w:rPr>
              <w:t>5 (</w:t>
            </w:r>
            <w:r w:rsidRPr="0045489B">
              <w:rPr>
                <w:rFonts w:ascii="Calibri" w:hAnsi="Calibri" w:cs="Calibri"/>
                <w:sz w:val="18"/>
                <w:szCs w:val="18"/>
                <w:lang w:val="en-GB"/>
              </w:rPr>
              <w:t>0.7</w:t>
            </w:r>
            <w:r>
              <w:rPr>
                <w:rFonts w:ascii="Calibri" w:hAnsi="Calibri" w:cs="Calibri"/>
                <w:sz w:val="18"/>
                <w:szCs w:val="18"/>
                <w:lang w:val="en-GB"/>
              </w:rPr>
              <w:t>5-</w:t>
            </w:r>
            <w:r w:rsidRPr="0045489B">
              <w:rPr>
                <w:rFonts w:ascii="Calibri" w:hAnsi="Calibri" w:cs="Calibri"/>
                <w:sz w:val="18"/>
                <w:szCs w:val="18"/>
                <w:lang w:val="en-GB"/>
              </w:rPr>
              <w:t>1.21</w:t>
            </w:r>
            <w:r>
              <w:rPr>
                <w:rFonts w:ascii="Calibri" w:hAnsi="Calibri" w:cs="Calibri"/>
                <w:sz w:val="18"/>
                <w:szCs w:val="18"/>
                <w:lang w:val="en-GB"/>
              </w:rPr>
              <w:t>)</w:t>
            </w:r>
          </w:p>
        </w:tc>
        <w:tc>
          <w:tcPr>
            <w:tcW w:w="1265" w:type="dxa"/>
          </w:tcPr>
          <w:p w:rsidR="00621F10" w:rsidRDefault="00621F10" w:rsidP="00012F29">
            <w:pPr>
              <w:jc w:val="center"/>
              <w:rPr>
                <w:rFonts w:ascii="Calibri" w:hAnsi="Calibri" w:cs="Calibri"/>
                <w:sz w:val="18"/>
                <w:szCs w:val="18"/>
                <w:lang w:val="en-GB"/>
              </w:rPr>
            </w:pPr>
          </w:p>
          <w:p w:rsidR="00621F10" w:rsidRDefault="00621F10" w:rsidP="00012F29">
            <w:pPr>
              <w:jc w:val="center"/>
              <w:rPr>
                <w:rFonts w:ascii="Calibri" w:hAnsi="Calibri" w:cs="Calibri"/>
                <w:sz w:val="18"/>
                <w:szCs w:val="18"/>
                <w:lang w:val="en-GB"/>
              </w:rPr>
            </w:pPr>
            <w:r>
              <w:rPr>
                <w:rFonts w:ascii="Calibri" w:hAnsi="Calibri" w:cs="Calibri"/>
                <w:sz w:val="18"/>
                <w:szCs w:val="18"/>
                <w:lang w:val="en-GB"/>
              </w:rPr>
              <w:t>0.722</w:t>
            </w:r>
          </w:p>
        </w:tc>
        <w:tc>
          <w:tcPr>
            <w:tcW w:w="1626" w:type="dxa"/>
          </w:tcPr>
          <w:p w:rsidR="00621F10" w:rsidRDefault="00621F10" w:rsidP="00012F29">
            <w:pPr>
              <w:jc w:val="center"/>
              <w:rPr>
                <w:rFonts w:ascii="Calibri" w:hAnsi="Calibri" w:cs="Calibri"/>
                <w:sz w:val="18"/>
                <w:szCs w:val="18"/>
                <w:lang w:val="en-GB"/>
              </w:rPr>
            </w:pPr>
          </w:p>
          <w:p w:rsidR="00621F10" w:rsidRDefault="00621F10" w:rsidP="00012F29">
            <w:pPr>
              <w:jc w:val="center"/>
              <w:rPr>
                <w:rFonts w:ascii="Calibri" w:hAnsi="Calibri" w:cs="Calibri"/>
                <w:sz w:val="18"/>
                <w:szCs w:val="18"/>
                <w:lang w:val="en-GB"/>
              </w:rPr>
            </w:pPr>
            <w:r w:rsidRPr="00D74118">
              <w:rPr>
                <w:rFonts w:ascii="Calibri" w:hAnsi="Calibri" w:cs="Calibri"/>
                <w:sz w:val="18"/>
                <w:szCs w:val="18"/>
                <w:lang w:val="en-GB"/>
              </w:rPr>
              <w:t>0.</w:t>
            </w:r>
            <w:r>
              <w:rPr>
                <w:rFonts w:ascii="Calibri" w:hAnsi="Calibri" w:cs="Calibri"/>
                <w:sz w:val="18"/>
                <w:szCs w:val="18"/>
                <w:lang w:val="en-GB"/>
              </w:rPr>
              <w:t>96 (</w:t>
            </w:r>
            <w:r w:rsidRPr="00D74118">
              <w:rPr>
                <w:rFonts w:ascii="Calibri" w:hAnsi="Calibri" w:cs="Calibri"/>
                <w:sz w:val="18"/>
                <w:szCs w:val="18"/>
                <w:lang w:val="en-GB"/>
              </w:rPr>
              <w:t>0.</w:t>
            </w:r>
            <w:r>
              <w:rPr>
                <w:rFonts w:ascii="Calibri" w:hAnsi="Calibri" w:cs="Calibri"/>
                <w:sz w:val="18"/>
                <w:szCs w:val="18"/>
                <w:lang w:val="en-GB"/>
              </w:rPr>
              <w:t>70-</w:t>
            </w:r>
            <w:r w:rsidRPr="00D74118">
              <w:rPr>
                <w:rFonts w:ascii="Calibri" w:hAnsi="Calibri" w:cs="Calibri"/>
                <w:sz w:val="18"/>
                <w:szCs w:val="18"/>
                <w:lang w:val="en-GB"/>
              </w:rPr>
              <w:t>1.</w:t>
            </w:r>
            <w:r>
              <w:rPr>
                <w:rFonts w:ascii="Calibri" w:hAnsi="Calibri" w:cs="Calibri"/>
                <w:sz w:val="18"/>
                <w:szCs w:val="18"/>
                <w:lang w:val="en-GB"/>
              </w:rPr>
              <w:t>32)</w:t>
            </w:r>
          </w:p>
        </w:tc>
        <w:tc>
          <w:tcPr>
            <w:tcW w:w="1028" w:type="dxa"/>
          </w:tcPr>
          <w:p w:rsidR="00621F10" w:rsidRDefault="00621F10" w:rsidP="00012F29">
            <w:pPr>
              <w:jc w:val="center"/>
              <w:rPr>
                <w:rFonts w:ascii="Calibri" w:hAnsi="Calibri" w:cs="Calibri"/>
                <w:sz w:val="18"/>
                <w:szCs w:val="18"/>
                <w:lang w:val="en-GB"/>
              </w:rPr>
            </w:pPr>
          </w:p>
          <w:p w:rsidR="00621F10" w:rsidRDefault="00621F10" w:rsidP="00012F29">
            <w:pPr>
              <w:jc w:val="center"/>
              <w:rPr>
                <w:rFonts w:ascii="Calibri" w:hAnsi="Calibri" w:cs="Calibri"/>
                <w:sz w:val="18"/>
                <w:szCs w:val="18"/>
                <w:lang w:val="en-GB"/>
              </w:rPr>
            </w:pPr>
            <w:r>
              <w:rPr>
                <w:rFonts w:ascii="Calibri" w:hAnsi="Calibri" w:cs="Calibri"/>
                <w:sz w:val="18"/>
                <w:szCs w:val="18"/>
                <w:lang w:val="en-GB"/>
              </w:rPr>
              <w:t>0.84</w:t>
            </w:r>
          </w:p>
        </w:tc>
      </w:tr>
    </w:tbl>
    <w:p w:rsidR="00621F10" w:rsidRDefault="00621F10" w:rsidP="00621F10">
      <w:pPr>
        <w:rPr>
          <w:lang w:val="en-US"/>
        </w:rPr>
      </w:pPr>
    </w:p>
    <w:p w:rsidR="00621F10" w:rsidRDefault="00621F10" w:rsidP="00621F10">
      <w:pPr>
        <w:rPr>
          <w:lang w:val="en-US"/>
        </w:rPr>
      </w:pPr>
    </w:p>
    <w:p w:rsidR="00621F10" w:rsidRPr="00142FDA" w:rsidRDefault="00621F10" w:rsidP="00621F10"/>
    <w:p w:rsidR="00F9109C" w:rsidRDefault="00F9109C" w:rsidP="00700AD3">
      <w:pPr>
        <w:rPr>
          <w:b/>
          <w:bCs/>
          <w:lang w:val="en-US"/>
        </w:rPr>
      </w:pPr>
    </w:p>
    <w:p w:rsidR="00F9109C" w:rsidRPr="00700AD3" w:rsidRDefault="00F9109C" w:rsidP="00700AD3">
      <w:pPr>
        <w:rPr>
          <w:lang w:val="en-US"/>
        </w:rPr>
      </w:pPr>
    </w:p>
    <w:sectPr w:rsidR="00F9109C" w:rsidRPr="00700AD3" w:rsidSect="005F7DC7">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B5544"/>
    <w:multiLevelType w:val="hybridMultilevel"/>
    <w:tmpl w:val="ABD8F7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706735B"/>
    <w:multiLevelType w:val="multilevel"/>
    <w:tmpl w:val="3E8CF152"/>
    <w:lvl w:ilvl="0">
      <w:start w:val="1"/>
      <w:numFmt w:val="decimal"/>
      <w:lvlText w:val="%1."/>
      <w:lvlJc w:val="left"/>
      <w:pPr>
        <w:ind w:left="1068" w:hanging="360"/>
      </w:pPr>
      <w:rPr>
        <w:rFonts w:eastAsiaTheme="minorEastAsia" w:hAnsi="Calibri" w:cstheme="minorBidi" w:hint="default"/>
        <w:sz w:val="20"/>
      </w:rPr>
    </w:lvl>
    <w:lvl w:ilvl="1">
      <w:start w:val="6"/>
      <w:numFmt w:val="decimal"/>
      <w:isLgl/>
      <w:lvlText w:val="%1.%2"/>
      <w:lvlJc w:val="left"/>
      <w:pPr>
        <w:ind w:left="1068" w:hanging="360"/>
      </w:pPr>
      <w:rPr>
        <w:rFonts w:hint="default"/>
      </w:rPr>
    </w:lvl>
    <w:lvl w:ilvl="2">
      <w:start w:val="1"/>
      <w:numFmt w:val="decimal"/>
      <w:isLgl/>
      <w:lvlText w:val="%1.%2.%3"/>
      <w:lvlJc w:val="left"/>
      <w:pPr>
        <w:ind w:left="1068" w:hanging="36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1788" w:hanging="1080"/>
      </w:pPr>
      <w:rPr>
        <w:rFonts w:hint="default"/>
      </w:rPr>
    </w:lvl>
    <w:lvl w:ilvl="8">
      <w:start w:val="1"/>
      <w:numFmt w:val="decimal"/>
      <w:isLgl/>
      <w:lvlText w:val="%1.%2.%3.%4.%5.%6.%7.%8.%9"/>
      <w:lvlJc w:val="left"/>
      <w:pPr>
        <w:ind w:left="2148" w:hanging="1440"/>
      </w:pPr>
      <w:rPr>
        <w:rFonts w:hint="default"/>
      </w:rPr>
    </w:lvl>
  </w:abstractNum>
  <w:abstractNum w:abstractNumId="2">
    <w:nsid w:val="3E644B9A"/>
    <w:multiLevelType w:val="hybridMultilevel"/>
    <w:tmpl w:val="263C159C"/>
    <w:lvl w:ilvl="0" w:tplc="27BEEA18">
      <w:start w:val="1"/>
      <w:numFmt w:val="bullet"/>
      <w:lvlText w:val=""/>
      <w:lvlJc w:val="left"/>
      <w:pPr>
        <w:ind w:left="443" w:hanging="360"/>
      </w:pPr>
      <w:rPr>
        <w:rFonts w:ascii="Wingdings" w:eastAsiaTheme="minorHAnsi" w:hAnsi="Wingdings" w:cs="Calibri" w:hint="default"/>
      </w:rPr>
    </w:lvl>
    <w:lvl w:ilvl="1" w:tplc="0C0A0003" w:tentative="1">
      <w:start w:val="1"/>
      <w:numFmt w:val="bullet"/>
      <w:lvlText w:val="o"/>
      <w:lvlJc w:val="left"/>
      <w:pPr>
        <w:ind w:left="1163" w:hanging="360"/>
      </w:pPr>
      <w:rPr>
        <w:rFonts w:ascii="Courier New" w:hAnsi="Courier New" w:cs="Courier New" w:hint="default"/>
      </w:rPr>
    </w:lvl>
    <w:lvl w:ilvl="2" w:tplc="0C0A0005" w:tentative="1">
      <w:start w:val="1"/>
      <w:numFmt w:val="bullet"/>
      <w:lvlText w:val=""/>
      <w:lvlJc w:val="left"/>
      <w:pPr>
        <w:ind w:left="1883" w:hanging="360"/>
      </w:pPr>
      <w:rPr>
        <w:rFonts w:ascii="Wingdings" w:hAnsi="Wingdings" w:hint="default"/>
      </w:rPr>
    </w:lvl>
    <w:lvl w:ilvl="3" w:tplc="0C0A0001" w:tentative="1">
      <w:start w:val="1"/>
      <w:numFmt w:val="bullet"/>
      <w:lvlText w:val=""/>
      <w:lvlJc w:val="left"/>
      <w:pPr>
        <w:ind w:left="2603" w:hanging="360"/>
      </w:pPr>
      <w:rPr>
        <w:rFonts w:ascii="Symbol" w:hAnsi="Symbol" w:hint="default"/>
      </w:rPr>
    </w:lvl>
    <w:lvl w:ilvl="4" w:tplc="0C0A0003" w:tentative="1">
      <w:start w:val="1"/>
      <w:numFmt w:val="bullet"/>
      <w:lvlText w:val="o"/>
      <w:lvlJc w:val="left"/>
      <w:pPr>
        <w:ind w:left="3323" w:hanging="360"/>
      </w:pPr>
      <w:rPr>
        <w:rFonts w:ascii="Courier New" w:hAnsi="Courier New" w:cs="Courier New" w:hint="default"/>
      </w:rPr>
    </w:lvl>
    <w:lvl w:ilvl="5" w:tplc="0C0A0005" w:tentative="1">
      <w:start w:val="1"/>
      <w:numFmt w:val="bullet"/>
      <w:lvlText w:val=""/>
      <w:lvlJc w:val="left"/>
      <w:pPr>
        <w:ind w:left="4043" w:hanging="360"/>
      </w:pPr>
      <w:rPr>
        <w:rFonts w:ascii="Wingdings" w:hAnsi="Wingdings" w:hint="default"/>
      </w:rPr>
    </w:lvl>
    <w:lvl w:ilvl="6" w:tplc="0C0A0001" w:tentative="1">
      <w:start w:val="1"/>
      <w:numFmt w:val="bullet"/>
      <w:lvlText w:val=""/>
      <w:lvlJc w:val="left"/>
      <w:pPr>
        <w:ind w:left="4763" w:hanging="360"/>
      </w:pPr>
      <w:rPr>
        <w:rFonts w:ascii="Symbol" w:hAnsi="Symbol" w:hint="default"/>
      </w:rPr>
    </w:lvl>
    <w:lvl w:ilvl="7" w:tplc="0C0A0003" w:tentative="1">
      <w:start w:val="1"/>
      <w:numFmt w:val="bullet"/>
      <w:lvlText w:val="o"/>
      <w:lvlJc w:val="left"/>
      <w:pPr>
        <w:ind w:left="5483" w:hanging="360"/>
      </w:pPr>
      <w:rPr>
        <w:rFonts w:ascii="Courier New" w:hAnsi="Courier New" w:cs="Courier New" w:hint="default"/>
      </w:rPr>
    </w:lvl>
    <w:lvl w:ilvl="8" w:tplc="0C0A0005" w:tentative="1">
      <w:start w:val="1"/>
      <w:numFmt w:val="bullet"/>
      <w:lvlText w:val=""/>
      <w:lvlJc w:val="left"/>
      <w:pPr>
        <w:ind w:left="6203" w:hanging="360"/>
      </w:pPr>
      <w:rPr>
        <w:rFonts w:ascii="Wingdings" w:hAnsi="Wingdings" w:hint="default"/>
      </w:rPr>
    </w:lvl>
  </w:abstractNum>
  <w:abstractNum w:abstractNumId="3">
    <w:nsid w:val="46CA7E94"/>
    <w:multiLevelType w:val="hybridMultilevel"/>
    <w:tmpl w:val="A36296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D223384"/>
    <w:multiLevelType w:val="multilevel"/>
    <w:tmpl w:val="FF980E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en-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5w0z0d4a2t2nevfzh5wpxhde0z02xw5p22&quot;&gt;My EndNote Library&lt;record-ids&gt;&lt;item&gt;36&lt;/item&gt;&lt;item&gt;37&lt;/item&gt;&lt;item&gt;55&lt;/item&gt;&lt;item&gt;95&lt;/item&gt;&lt;item&gt;96&lt;/item&gt;&lt;item&gt;98&lt;/item&gt;&lt;item&gt;99&lt;/item&gt;&lt;item&gt;106&lt;/item&gt;&lt;item&gt;110&lt;/item&gt;&lt;item&gt;128&lt;/item&gt;&lt;item&gt;129&lt;/item&gt;&lt;item&gt;132&lt;/item&gt;&lt;item&gt;134&lt;/item&gt;&lt;item&gt;135&lt;/item&gt;&lt;item&gt;207&lt;/item&gt;&lt;item&gt;215&lt;/item&gt;&lt;item&gt;216&lt;/item&gt;&lt;item&gt;217&lt;/item&gt;&lt;item&gt;222&lt;/item&gt;&lt;item&gt;223&lt;/item&gt;&lt;item&gt;224&lt;/item&gt;&lt;item&gt;227&lt;/item&gt;&lt;item&gt;228&lt;/item&gt;&lt;item&gt;230&lt;/item&gt;&lt;item&gt;232&lt;/item&gt;&lt;item&gt;233&lt;/item&gt;&lt;item&gt;234&lt;/item&gt;&lt;item&gt;235&lt;/item&gt;&lt;item&gt;236&lt;/item&gt;&lt;item&gt;237&lt;/item&gt;&lt;item&gt;238&lt;/item&gt;&lt;item&gt;240&lt;/item&gt;&lt;item&gt;241&lt;/item&gt;&lt;item&gt;242&lt;/item&gt;&lt;item&gt;243&lt;/item&gt;&lt;item&gt;244&lt;/item&gt;&lt;item&gt;245&lt;/item&gt;&lt;item&gt;278&lt;/item&gt;&lt;/record-ids&gt;&lt;/item&gt;&lt;/Libraries&gt;"/>
  </w:docVars>
  <w:rsids>
    <w:rsidRoot w:val="002D3DB4"/>
    <w:rsid w:val="00004F62"/>
    <w:rsid w:val="00010B52"/>
    <w:rsid w:val="00011F2F"/>
    <w:rsid w:val="00012F29"/>
    <w:rsid w:val="00022CE4"/>
    <w:rsid w:val="00023227"/>
    <w:rsid w:val="00024E26"/>
    <w:rsid w:val="00025E37"/>
    <w:rsid w:val="000326EB"/>
    <w:rsid w:val="00034CBC"/>
    <w:rsid w:val="00036874"/>
    <w:rsid w:val="000434C9"/>
    <w:rsid w:val="000541EB"/>
    <w:rsid w:val="000553E5"/>
    <w:rsid w:val="00057C2E"/>
    <w:rsid w:val="00060F4F"/>
    <w:rsid w:val="00071143"/>
    <w:rsid w:val="00071852"/>
    <w:rsid w:val="00072D0F"/>
    <w:rsid w:val="000775CE"/>
    <w:rsid w:val="000822CF"/>
    <w:rsid w:val="00091395"/>
    <w:rsid w:val="00091444"/>
    <w:rsid w:val="00092DA4"/>
    <w:rsid w:val="000A000D"/>
    <w:rsid w:val="000A3E8F"/>
    <w:rsid w:val="000A6937"/>
    <w:rsid w:val="000B4CDD"/>
    <w:rsid w:val="000C77B6"/>
    <w:rsid w:val="000D12A3"/>
    <w:rsid w:val="000D2647"/>
    <w:rsid w:val="000D29CC"/>
    <w:rsid w:val="000D2C39"/>
    <w:rsid w:val="000D3985"/>
    <w:rsid w:val="000E2F90"/>
    <w:rsid w:val="000E4049"/>
    <w:rsid w:val="000F5670"/>
    <w:rsid w:val="0010542E"/>
    <w:rsid w:val="001177AB"/>
    <w:rsid w:val="00132456"/>
    <w:rsid w:val="00142A6C"/>
    <w:rsid w:val="00142FDA"/>
    <w:rsid w:val="00145218"/>
    <w:rsid w:val="00150D3B"/>
    <w:rsid w:val="00151C19"/>
    <w:rsid w:val="00151C3D"/>
    <w:rsid w:val="001639B5"/>
    <w:rsid w:val="001727B9"/>
    <w:rsid w:val="00174625"/>
    <w:rsid w:val="001803B1"/>
    <w:rsid w:val="00190310"/>
    <w:rsid w:val="001A00C1"/>
    <w:rsid w:val="001A51BA"/>
    <w:rsid w:val="001C16F1"/>
    <w:rsid w:val="001C523B"/>
    <w:rsid w:val="001D4696"/>
    <w:rsid w:val="001F2055"/>
    <w:rsid w:val="001F357F"/>
    <w:rsid w:val="001F40D7"/>
    <w:rsid w:val="001F4A7B"/>
    <w:rsid w:val="00200160"/>
    <w:rsid w:val="00201A9B"/>
    <w:rsid w:val="00201D0F"/>
    <w:rsid w:val="00202666"/>
    <w:rsid w:val="00225282"/>
    <w:rsid w:val="0023173F"/>
    <w:rsid w:val="00231C8D"/>
    <w:rsid w:val="0023355B"/>
    <w:rsid w:val="00234332"/>
    <w:rsid w:val="00237786"/>
    <w:rsid w:val="00245D2C"/>
    <w:rsid w:val="002474C1"/>
    <w:rsid w:val="002520C8"/>
    <w:rsid w:val="0025308F"/>
    <w:rsid w:val="00253920"/>
    <w:rsid w:val="00254BF4"/>
    <w:rsid w:val="00256B20"/>
    <w:rsid w:val="00261D56"/>
    <w:rsid w:val="00271929"/>
    <w:rsid w:val="0027687F"/>
    <w:rsid w:val="00277517"/>
    <w:rsid w:val="00285F39"/>
    <w:rsid w:val="002868AD"/>
    <w:rsid w:val="002909BB"/>
    <w:rsid w:val="002938B7"/>
    <w:rsid w:val="0029663A"/>
    <w:rsid w:val="002A1EDE"/>
    <w:rsid w:val="002A392B"/>
    <w:rsid w:val="002A69B6"/>
    <w:rsid w:val="002A6F72"/>
    <w:rsid w:val="002B11C7"/>
    <w:rsid w:val="002B2AEF"/>
    <w:rsid w:val="002B56D0"/>
    <w:rsid w:val="002D3DB4"/>
    <w:rsid w:val="002E0EF2"/>
    <w:rsid w:val="002F55E5"/>
    <w:rsid w:val="002F7276"/>
    <w:rsid w:val="003034E3"/>
    <w:rsid w:val="003169B0"/>
    <w:rsid w:val="00322C42"/>
    <w:rsid w:val="00330511"/>
    <w:rsid w:val="00334088"/>
    <w:rsid w:val="00340F0F"/>
    <w:rsid w:val="00343748"/>
    <w:rsid w:val="003510E0"/>
    <w:rsid w:val="00381EA4"/>
    <w:rsid w:val="003852BC"/>
    <w:rsid w:val="003867E0"/>
    <w:rsid w:val="00392B4F"/>
    <w:rsid w:val="00395523"/>
    <w:rsid w:val="003A32D1"/>
    <w:rsid w:val="003A6ABB"/>
    <w:rsid w:val="003B3E6F"/>
    <w:rsid w:val="003C1BA9"/>
    <w:rsid w:val="003D4891"/>
    <w:rsid w:val="003E01ED"/>
    <w:rsid w:val="003F02BD"/>
    <w:rsid w:val="003F3AE9"/>
    <w:rsid w:val="00402E9D"/>
    <w:rsid w:val="0041396D"/>
    <w:rsid w:val="004158C7"/>
    <w:rsid w:val="004225DC"/>
    <w:rsid w:val="00433CAC"/>
    <w:rsid w:val="00441662"/>
    <w:rsid w:val="00443E5F"/>
    <w:rsid w:val="00446822"/>
    <w:rsid w:val="00446F34"/>
    <w:rsid w:val="00452EAB"/>
    <w:rsid w:val="0045489B"/>
    <w:rsid w:val="004565A3"/>
    <w:rsid w:val="004572F9"/>
    <w:rsid w:val="0046470C"/>
    <w:rsid w:val="00480C5B"/>
    <w:rsid w:val="0049223D"/>
    <w:rsid w:val="00492654"/>
    <w:rsid w:val="0049435A"/>
    <w:rsid w:val="004954BA"/>
    <w:rsid w:val="004B2289"/>
    <w:rsid w:val="004C3170"/>
    <w:rsid w:val="004D5099"/>
    <w:rsid w:val="004D6398"/>
    <w:rsid w:val="004E1C9C"/>
    <w:rsid w:val="004E3B37"/>
    <w:rsid w:val="004E4125"/>
    <w:rsid w:val="004E4E49"/>
    <w:rsid w:val="004F3E41"/>
    <w:rsid w:val="004F5E04"/>
    <w:rsid w:val="005028C1"/>
    <w:rsid w:val="00507193"/>
    <w:rsid w:val="00511DBA"/>
    <w:rsid w:val="0052064F"/>
    <w:rsid w:val="00525511"/>
    <w:rsid w:val="0053105F"/>
    <w:rsid w:val="00532852"/>
    <w:rsid w:val="00533307"/>
    <w:rsid w:val="00541CE9"/>
    <w:rsid w:val="00542121"/>
    <w:rsid w:val="00546D75"/>
    <w:rsid w:val="00547772"/>
    <w:rsid w:val="00552D64"/>
    <w:rsid w:val="00555149"/>
    <w:rsid w:val="00565DCA"/>
    <w:rsid w:val="005719CC"/>
    <w:rsid w:val="005741AC"/>
    <w:rsid w:val="00580617"/>
    <w:rsid w:val="005900B5"/>
    <w:rsid w:val="00597A72"/>
    <w:rsid w:val="005A683A"/>
    <w:rsid w:val="005B2598"/>
    <w:rsid w:val="005B34A9"/>
    <w:rsid w:val="005B3593"/>
    <w:rsid w:val="005B5F1A"/>
    <w:rsid w:val="005C7A5D"/>
    <w:rsid w:val="005C7EEE"/>
    <w:rsid w:val="005D0894"/>
    <w:rsid w:val="005D4FAF"/>
    <w:rsid w:val="005E4E51"/>
    <w:rsid w:val="005F643B"/>
    <w:rsid w:val="005F7DC7"/>
    <w:rsid w:val="006002F4"/>
    <w:rsid w:val="0061394D"/>
    <w:rsid w:val="006160D2"/>
    <w:rsid w:val="00621F10"/>
    <w:rsid w:val="00623293"/>
    <w:rsid w:val="006252F2"/>
    <w:rsid w:val="006310FD"/>
    <w:rsid w:val="00633BE5"/>
    <w:rsid w:val="00644B3D"/>
    <w:rsid w:val="00646A08"/>
    <w:rsid w:val="00652725"/>
    <w:rsid w:val="006578F8"/>
    <w:rsid w:val="006605D7"/>
    <w:rsid w:val="006701E2"/>
    <w:rsid w:val="006733FD"/>
    <w:rsid w:val="006810E2"/>
    <w:rsid w:val="006830C4"/>
    <w:rsid w:val="00684A81"/>
    <w:rsid w:val="00692EF2"/>
    <w:rsid w:val="00693317"/>
    <w:rsid w:val="006A0F45"/>
    <w:rsid w:val="006A6023"/>
    <w:rsid w:val="006B2BD6"/>
    <w:rsid w:val="006B6907"/>
    <w:rsid w:val="006C0466"/>
    <w:rsid w:val="006C71E6"/>
    <w:rsid w:val="006D00EF"/>
    <w:rsid w:val="006D6309"/>
    <w:rsid w:val="006E1C9C"/>
    <w:rsid w:val="006E3543"/>
    <w:rsid w:val="006E6936"/>
    <w:rsid w:val="006E7280"/>
    <w:rsid w:val="006F5D33"/>
    <w:rsid w:val="00700AD3"/>
    <w:rsid w:val="00701D6F"/>
    <w:rsid w:val="0070348F"/>
    <w:rsid w:val="0071513E"/>
    <w:rsid w:val="00724FE1"/>
    <w:rsid w:val="00740957"/>
    <w:rsid w:val="00746E8D"/>
    <w:rsid w:val="0074758C"/>
    <w:rsid w:val="00756A45"/>
    <w:rsid w:val="00756FAF"/>
    <w:rsid w:val="007657D6"/>
    <w:rsid w:val="007732F2"/>
    <w:rsid w:val="00775436"/>
    <w:rsid w:val="00775A7B"/>
    <w:rsid w:val="00790C32"/>
    <w:rsid w:val="00796388"/>
    <w:rsid w:val="007A2322"/>
    <w:rsid w:val="007A29F2"/>
    <w:rsid w:val="007B05AD"/>
    <w:rsid w:val="007C1A0C"/>
    <w:rsid w:val="007D5025"/>
    <w:rsid w:val="007D73A6"/>
    <w:rsid w:val="007E7F23"/>
    <w:rsid w:val="007E7F8A"/>
    <w:rsid w:val="007F0C33"/>
    <w:rsid w:val="007F120C"/>
    <w:rsid w:val="007F237A"/>
    <w:rsid w:val="007F26CB"/>
    <w:rsid w:val="007F3831"/>
    <w:rsid w:val="00811DFF"/>
    <w:rsid w:val="00813B7E"/>
    <w:rsid w:val="00814725"/>
    <w:rsid w:val="00831A09"/>
    <w:rsid w:val="00844CBF"/>
    <w:rsid w:val="00845B5C"/>
    <w:rsid w:val="00846BDE"/>
    <w:rsid w:val="00854B64"/>
    <w:rsid w:val="008628E0"/>
    <w:rsid w:val="00866AF4"/>
    <w:rsid w:val="00873DA1"/>
    <w:rsid w:val="00875679"/>
    <w:rsid w:val="008851CA"/>
    <w:rsid w:val="00887269"/>
    <w:rsid w:val="00890306"/>
    <w:rsid w:val="00892B76"/>
    <w:rsid w:val="00892E94"/>
    <w:rsid w:val="00895B91"/>
    <w:rsid w:val="00896A56"/>
    <w:rsid w:val="00896FB8"/>
    <w:rsid w:val="008A05B5"/>
    <w:rsid w:val="008A3F85"/>
    <w:rsid w:val="008B0B9C"/>
    <w:rsid w:val="008B5739"/>
    <w:rsid w:val="008C2A9F"/>
    <w:rsid w:val="008C56DB"/>
    <w:rsid w:val="008C5A81"/>
    <w:rsid w:val="008D252F"/>
    <w:rsid w:val="008D460F"/>
    <w:rsid w:val="008D6185"/>
    <w:rsid w:val="008F2729"/>
    <w:rsid w:val="008F3D1D"/>
    <w:rsid w:val="00901ECA"/>
    <w:rsid w:val="00902D9C"/>
    <w:rsid w:val="00912131"/>
    <w:rsid w:val="0091394B"/>
    <w:rsid w:val="00931B73"/>
    <w:rsid w:val="00942914"/>
    <w:rsid w:val="00945353"/>
    <w:rsid w:val="009532EC"/>
    <w:rsid w:val="00954C06"/>
    <w:rsid w:val="009570AD"/>
    <w:rsid w:val="00967376"/>
    <w:rsid w:val="00971A07"/>
    <w:rsid w:val="00972008"/>
    <w:rsid w:val="00984563"/>
    <w:rsid w:val="00984E1F"/>
    <w:rsid w:val="00995376"/>
    <w:rsid w:val="009A2BAC"/>
    <w:rsid w:val="009C2457"/>
    <w:rsid w:val="009C29D2"/>
    <w:rsid w:val="009C2CE6"/>
    <w:rsid w:val="009D186D"/>
    <w:rsid w:val="009D2874"/>
    <w:rsid w:val="009D368A"/>
    <w:rsid w:val="009E1606"/>
    <w:rsid w:val="009E4BB2"/>
    <w:rsid w:val="009F01E7"/>
    <w:rsid w:val="009F1EA8"/>
    <w:rsid w:val="009F7937"/>
    <w:rsid w:val="00A01965"/>
    <w:rsid w:val="00A0657E"/>
    <w:rsid w:val="00A224CE"/>
    <w:rsid w:val="00A44394"/>
    <w:rsid w:val="00A4487C"/>
    <w:rsid w:val="00A46946"/>
    <w:rsid w:val="00A509C1"/>
    <w:rsid w:val="00A546DB"/>
    <w:rsid w:val="00A6755B"/>
    <w:rsid w:val="00A704AD"/>
    <w:rsid w:val="00A72D4E"/>
    <w:rsid w:val="00A8144B"/>
    <w:rsid w:val="00A86EAB"/>
    <w:rsid w:val="00A932B4"/>
    <w:rsid w:val="00A95444"/>
    <w:rsid w:val="00A9545A"/>
    <w:rsid w:val="00A96497"/>
    <w:rsid w:val="00AA2747"/>
    <w:rsid w:val="00AC4744"/>
    <w:rsid w:val="00AC5988"/>
    <w:rsid w:val="00AD563F"/>
    <w:rsid w:val="00AD5BCC"/>
    <w:rsid w:val="00AE1B73"/>
    <w:rsid w:val="00AE361B"/>
    <w:rsid w:val="00AE62ED"/>
    <w:rsid w:val="00AF0E46"/>
    <w:rsid w:val="00AF5ECE"/>
    <w:rsid w:val="00B05651"/>
    <w:rsid w:val="00B11B31"/>
    <w:rsid w:val="00B13E03"/>
    <w:rsid w:val="00B25E0B"/>
    <w:rsid w:val="00B30086"/>
    <w:rsid w:val="00B31F31"/>
    <w:rsid w:val="00B35D3C"/>
    <w:rsid w:val="00B41AE3"/>
    <w:rsid w:val="00B42080"/>
    <w:rsid w:val="00B42B22"/>
    <w:rsid w:val="00B465DD"/>
    <w:rsid w:val="00B47F12"/>
    <w:rsid w:val="00B53441"/>
    <w:rsid w:val="00B559EE"/>
    <w:rsid w:val="00B57EDA"/>
    <w:rsid w:val="00B60C24"/>
    <w:rsid w:val="00B616F7"/>
    <w:rsid w:val="00B633D8"/>
    <w:rsid w:val="00B6792F"/>
    <w:rsid w:val="00B73E25"/>
    <w:rsid w:val="00B75817"/>
    <w:rsid w:val="00B760E3"/>
    <w:rsid w:val="00B816B8"/>
    <w:rsid w:val="00B97708"/>
    <w:rsid w:val="00BB39FC"/>
    <w:rsid w:val="00BB3ABE"/>
    <w:rsid w:val="00BB5CBF"/>
    <w:rsid w:val="00BC6593"/>
    <w:rsid w:val="00BE0A20"/>
    <w:rsid w:val="00BE2FE9"/>
    <w:rsid w:val="00C06C97"/>
    <w:rsid w:val="00C147CF"/>
    <w:rsid w:val="00C16C51"/>
    <w:rsid w:val="00C31AE8"/>
    <w:rsid w:val="00C4033F"/>
    <w:rsid w:val="00C4346E"/>
    <w:rsid w:val="00C56771"/>
    <w:rsid w:val="00C6569D"/>
    <w:rsid w:val="00C65D5F"/>
    <w:rsid w:val="00C73255"/>
    <w:rsid w:val="00C74B3D"/>
    <w:rsid w:val="00C81AA9"/>
    <w:rsid w:val="00C86806"/>
    <w:rsid w:val="00C91A56"/>
    <w:rsid w:val="00C91F18"/>
    <w:rsid w:val="00C94600"/>
    <w:rsid w:val="00CA6555"/>
    <w:rsid w:val="00CA71AF"/>
    <w:rsid w:val="00CC3071"/>
    <w:rsid w:val="00CC3D36"/>
    <w:rsid w:val="00CD3786"/>
    <w:rsid w:val="00CE1A08"/>
    <w:rsid w:val="00CE1C85"/>
    <w:rsid w:val="00CE2A3A"/>
    <w:rsid w:val="00CF343F"/>
    <w:rsid w:val="00CF427E"/>
    <w:rsid w:val="00D01081"/>
    <w:rsid w:val="00D0546C"/>
    <w:rsid w:val="00D20A38"/>
    <w:rsid w:val="00D314AB"/>
    <w:rsid w:val="00D334DB"/>
    <w:rsid w:val="00D365B4"/>
    <w:rsid w:val="00D40498"/>
    <w:rsid w:val="00D47555"/>
    <w:rsid w:val="00D5323A"/>
    <w:rsid w:val="00D5497E"/>
    <w:rsid w:val="00D56B64"/>
    <w:rsid w:val="00D60B3E"/>
    <w:rsid w:val="00D6257E"/>
    <w:rsid w:val="00D66782"/>
    <w:rsid w:val="00D74118"/>
    <w:rsid w:val="00D800EA"/>
    <w:rsid w:val="00D806A9"/>
    <w:rsid w:val="00D879EC"/>
    <w:rsid w:val="00D90678"/>
    <w:rsid w:val="00DA7AB1"/>
    <w:rsid w:val="00DB032D"/>
    <w:rsid w:val="00DB3F6E"/>
    <w:rsid w:val="00DC06BD"/>
    <w:rsid w:val="00DC3183"/>
    <w:rsid w:val="00DC535F"/>
    <w:rsid w:val="00DC792E"/>
    <w:rsid w:val="00DD144C"/>
    <w:rsid w:val="00DE0103"/>
    <w:rsid w:val="00DE10F6"/>
    <w:rsid w:val="00E01274"/>
    <w:rsid w:val="00E02239"/>
    <w:rsid w:val="00E20905"/>
    <w:rsid w:val="00E337D7"/>
    <w:rsid w:val="00E4609B"/>
    <w:rsid w:val="00E51674"/>
    <w:rsid w:val="00E51DDA"/>
    <w:rsid w:val="00E61A22"/>
    <w:rsid w:val="00E63E99"/>
    <w:rsid w:val="00E67617"/>
    <w:rsid w:val="00E76266"/>
    <w:rsid w:val="00E946F4"/>
    <w:rsid w:val="00E97F76"/>
    <w:rsid w:val="00EA3F0C"/>
    <w:rsid w:val="00EA647C"/>
    <w:rsid w:val="00EA785B"/>
    <w:rsid w:val="00EC4DA4"/>
    <w:rsid w:val="00EE66CB"/>
    <w:rsid w:val="00EF0490"/>
    <w:rsid w:val="00F018BE"/>
    <w:rsid w:val="00F02571"/>
    <w:rsid w:val="00F15975"/>
    <w:rsid w:val="00F21ECF"/>
    <w:rsid w:val="00F41189"/>
    <w:rsid w:val="00F44C6E"/>
    <w:rsid w:val="00F467A9"/>
    <w:rsid w:val="00F550DF"/>
    <w:rsid w:val="00F56611"/>
    <w:rsid w:val="00F66197"/>
    <w:rsid w:val="00F66475"/>
    <w:rsid w:val="00F7260B"/>
    <w:rsid w:val="00F739C9"/>
    <w:rsid w:val="00F741D3"/>
    <w:rsid w:val="00F74532"/>
    <w:rsid w:val="00F757AE"/>
    <w:rsid w:val="00F75FB9"/>
    <w:rsid w:val="00F763CE"/>
    <w:rsid w:val="00F9109C"/>
    <w:rsid w:val="00F91FA8"/>
    <w:rsid w:val="00F92269"/>
    <w:rsid w:val="00F96B08"/>
    <w:rsid w:val="00F97A42"/>
    <w:rsid w:val="00FC7528"/>
    <w:rsid w:val="00FE412B"/>
    <w:rsid w:val="00FE4233"/>
    <w:rsid w:val="00FE5CFA"/>
    <w:rsid w:val="00FE7F7B"/>
    <w:rsid w:val="00FF1810"/>
    <w:rsid w:val="00FF2E20"/>
    <w:rsid w:val="00FF4AB8"/>
    <w:rsid w:val="00FF7353"/>
    <w:rsid w:val="00FF745C"/>
    <w:rsid w:val="00FF76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049"/>
  </w:style>
  <w:style w:type="paragraph" w:styleId="Ttulo1">
    <w:name w:val="heading 1"/>
    <w:basedOn w:val="Normal"/>
    <w:next w:val="Normal"/>
    <w:link w:val="Ttulo1Car"/>
    <w:uiPriority w:val="9"/>
    <w:qFormat/>
    <w:rsid w:val="002D3D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D3D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D3DB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D3DB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D3DB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D3D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3D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3D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3D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3DB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D3DB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D3DB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D3DB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D3DB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D3D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3D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3D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3DB4"/>
    <w:rPr>
      <w:rFonts w:eastAsiaTheme="majorEastAsia" w:cstheme="majorBidi"/>
      <w:color w:val="272727" w:themeColor="text1" w:themeTint="D8"/>
    </w:rPr>
  </w:style>
  <w:style w:type="paragraph" w:styleId="Ttulo">
    <w:name w:val="Title"/>
    <w:basedOn w:val="Normal"/>
    <w:next w:val="Normal"/>
    <w:link w:val="TtuloCar"/>
    <w:uiPriority w:val="10"/>
    <w:qFormat/>
    <w:rsid w:val="002D3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3D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3D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3D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3DB4"/>
    <w:pPr>
      <w:spacing w:before="160"/>
      <w:jc w:val="center"/>
    </w:pPr>
    <w:rPr>
      <w:i/>
      <w:iCs/>
      <w:color w:val="404040" w:themeColor="text1" w:themeTint="BF"/>
    </w:rPr>
  </w:style>
  <w:style w:type="character" w:customStyle="1" w:styleId="CitaCar">
    <w:name w:val="Cita Car"/>
    <w:basedOn w:val="Fuentedeprrafopredeter"/>
    <w:link w:val="Cita"/>
    <w:uiPriority w:val="29"/>
    <w:rsid w:val="002D3DB4"/>
    <w:rPr>
      <w:i/>
      <w:iCs/>
      <w:color w:val="404040" w:themeColor="text1" w:themeTint="BF"/>
    </w:rPr>
  </w:style>
  <w:style w:type="paragraph" w:styleId="Prrafodelista">
    <w:name w:val="List Paragraph"/>
    <w:basedOn w:val="Normal"/>
    <w:uiPriority w:val="34"/>
    <w:qFormat/>
    <w:rsid w:val="002D3DB4"/>
    <w:pPr>
      <w:ind w:left="720"/>
      <w:contextualSpacing/>
    </w:pPr>
  </w:style>
  <w:style w:type="character" w:styleId="nfasisintenso">
    <w:name w:val="Intense Emphasis"/>
    <w:basedOn w:val="Fuentedeprrafopredeter"/>
    <w:uiPriority w:val="21"/>
    <w:qFormat/>
    <w:rsid w:val="002D3DB4"/>
    <w:rPr>
      <w:i/>
      <w:iCs/>
      <w:color w:val="2F5496" w:themeColor="accent1" w:themeShade="BF"/>
    </w:rPr>
  </w:style>
  <w:style w:type="paragraph" w:styleId="Citadestacada">
    <w:name w:val="Intense Quote"/>
    <w:basedOn w:val="Normal"/>
    <w:next w:val="Normal"/>
    <w:link w:val="CitadestacadaCar"/>
    <w:uiPriority w:val="30"/>
    <w:qFormat/>
    <w:rsid w:val="002D3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D3DB4"/>
    <w:rPr>
      <w:i/>
      <w:iCs/>
      <w:color w:val="2F5496" w:themeColor="accent1" w:themeShade="BF"/>
    </w:rPr>
  </w:style>
  <w:style w:type="character" w:styleId="Referenciaintensa">
    <w:name w:val="Intense Reference"/>
    <w:basedOn w:val="Fuentedeprrafopredeter"/>
    <w:uiPriority w:val="32"/>
    <w:qFormat/>
    <w:rsid w:val="002D3DB4"/>
    <w:rPr>
      <w:b/>
      <w:bCs/>
      <w:smallCaps/>
      <w:color w:val="2F5496" w:themeColor="accent1" w:themeShade="BF"/>
      <w:spacing w:val="5"/>
    </w:rPr>
  </w:style>
  <w:style w:type="paragraph" w:customStyle="1" w:styleId="p">
    <w:name w:val="p"/>
    <w:basedOn w:val="Normal"/>
    <w:link w:val="pCar"/>
    <w:rsid w:val="00022CE4"/>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character" w:customStyle="1" w:styleId="pCar">
    <w:name w:val="p Car"/>
    <w:basedOn w:val="Fuentedeprrafopredeter"/>
    <w:link w:val="p"/>
    <w:rsid w:val="00022CE4"/>
    <w:rPr>
      <w:rFonts w:ascii="Times New Roman" w:eastAsia="Times New Roman" w:hAnsi="Times New Roman" w:cs="Times New Roman"/>
      <w:kern w:val="0"/>
      <w:sz w:val="24"/>
      <w:szCs w:val="24"/>
      <w:lang w:eastAsia="es-ES"/>
    </w:rPr>
  </w:style>
  <w:style w:type="paragraph" w:styleId="NormalWeb">
    <w:name w:val="Normal (Web)"/>
    <w:basedOn w:val="Normal"/>
    <w:link w:val="NormalWebCar"/>
    <w:uiPriority w:val="99"/>
    <w:unhideWhenUsed/>
    <w:qFormat/>
    <w:rsid w:val="00022CE4"/>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character" w:customStyle="1" w:styleId="NormalWebCar">
    <w:name w:val="Normal (Web) Car"/>
    <w:basedOn w:val="Fuentedeprrafopredeter"/>
    <w:link w:val="NormalWeb"/>
    <w:uiPriority w:val="99"/>
    <w:rsid w:val="00022CE4"/>
    <w:rPr>
      <w:rFonts w:ascii="Times New Roman" w:eastAsia="Times New Roman" w:hAnsi="Times New Roman" w:cs="Times New Roman"/>
      <w:kern w:val="0"/>
      <w:sz w:val="24"/>
      <w:szCs w:val="24"/>
      <w:lang w:eastAsia="es-ES"/>
    </w:rPr>
  </w:style>
  <w:style w:type="paragraph" w:customStyle="1" w:styleId="EndNoteBibliographyTitle">
    <w:name w:val="EndNote Bibliography Title"/>
    <w:basedOn w:val="Normal"/>
    <w:link w:val="EndNoteBibliographyTitleCar"/>
    <w:rsid w:val="008F2729"/>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8F2729"/>
    <w:rPr>
      <w:rFonts w:ascii="Calibri" w:hAnsi="Calibri" w:cs="Calibri"/>
      <w:noProof/>
      <w:lang w:val="en-US"/>
    </w:rPr>
  </w:style>
  <w:style w:type="paragraph" w:customStyle="1" w:styleId="EndNoteBibliography">
    <w:name w:val="EndNote Bibliography"/>
    <w:basedOn w:val="Normal"/>
    <w:link w:val="EndNoteBibliographyCar"/>
    <w:rsid w:val="008F2729"/>
    <w:pPr>
      <w:spacing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8F2729"/>
    <w:rPr>
      <w:rFonts w:ascii="Calibri" w:hAnsi="Calibri" w:cs="Calibri"/>
      <w:noProof/>
      <w:lang w:val="en-US"/>
    </w:rPr>
  </w:style>
  <w:style w:type="table" w:styleId="Tablaconcuadrcula">
    <w:name w:val="Table Grid"/>
    <w:basedOn w:val="Tablanormal"/>
    <w:uiPriority w:val="39"/>
    <w:rsid w:val="006605D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B39FC"/>
    <w:pPr>
      <w:spacing w:after="0" w:line="240" w:lineRule="auto"/>
    </w:pPr>
  </w:style>
  <w:style w:type="character" w:styleId="Hipervnculo">
    <w:name w:val="Hyperlink"/>
    <w:basedOn w:val="Fuentedeprrafopredeter"/>
    <w:uiPriority w:val="99"/>
    <w:unhideWhenUsed/>
    <w:rsid w:val="009E1606"/>
    <w:rPr>
      <w:color w:val="0563C1" w:themeColor="hyperlink"/>
      <w:u w:val="single"/>
    </w:rPr>
  </w:style>
  <w:style w:type="character" w:customStyle="1" w:styleId="Mencinsinresolver1">
    <w:name w:val="Mención sin resolver1"/>
    <w:basedOn w:val="Fuentedeprrafopredeter"/>
    <w:uiPriority w:val="99"/>
    <w:semiHidden/>
    <w:unhideWhenUsed/>
    <w:rsid w:val="009E1606"/>
    <w:rPr>
      <w:color w:val="605E5C"/>
      <w:shd w:val="clear" w:color="auto" w:fill="E1DFDD"/>
    </w:rPr>
  </w:style>
  <w:style w:type="paragraph" w:styleId="Textodeglobo">
    <w:name w:val="Balloon Text"/>
    <w:basedOn w:val="Normal"/>
    <w:link w:val="TextodegloboCar"/>
    <w:uiPriority w:val="99"/>
    <w:semiHidden/>
    <w:unhideWhenUsed/>
    <w:rsid w:val="002966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63A"/>
    <w:rPr>
      <w:rFonts w:ascii="Tahoma" w:hAnsi="Tahoma" w:cs="Tahoma"/>
      <w:sz w:val="16"/>
      <w:szCs w:val="16"/>
    </w:rPr>
  </w:style>
  <w:style w:type="character" w:styleId="Refdecomentario">
    <w:name w:val="annotation reference"/>
    <w:basedOn w:val="Fuentedeprrafopredeter"/>
    <w:uiPriority w:val="99"/>
    <w:semiHidden/>
    <w:unhideWhenUsed/>
    <w:rsid w:val="00CA71AF"/>
    <w:rPr>
      <w:sz w:val="16"/>
      <w:szCs w:val="16"/>
    </w:rPr>
  </w:style>
  <w:style w:type="paragraph" w:styleId="Textocomentario">
    <w:name w:val="annotation text"/>
    <w:basedOn w:val="Normal"/>
    <w:link w:val="TextocomentarioCar"/>
    <w:uiPriority w:val="99"/>
    <w:semiHidden/>
    <w:unhideWhenUsed/>
    <w:rsid w:val="00CA71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71AF"/>
    <w:rPr>
      <w:sz w:val="20"/>
      <w:szCs w:val="20"/>
    </w:rPr>
  </w:style>
  <w:style w:type="paragraph" w:styleId="Asuntodelcomentario">
    <w:name w:val="annotation subject"/>
    <w:basedOn w:val="Textocomentario"/>
    <w:next w:val="Textocomentario"/>
    <w:link w:val="AsuntodelcomentarioCar"/>
    <w:uiPriority w:val="99"/>
    <w:semiHidden/>
    <w:unhideWhenUsed/>
    <w:rsid w:val="00CA71AF"/>
    <w:rPr>
      <w:b/>
      <w:bCs/>
    </w:rPr>
  </w:style>
  <w:style w:type="character" w:customStyle="1" w:styleId="AsuntodelcomentarioCar">
    <w:name w:val="Asunto del comentario Car"/>
    <w:basedOn w:val="TextocomentarioCar"/>
    <w:link w:val="Asuntodelcomentario"/>
    <w:uiPriority w:val="99"/>
    <w:semiHidden/>
    <w:rsid w:val="00CA71AF"/>
    <w:rPr>
      <w:b/>
      <w:bCs/>
      <w:sz w:val="20"/>
      <w:szCs w:val="20"/>
    </w:rPr>
  </w:style>
  <w:style w:type="character" w:customStyle="1" w:styleId="UnresolvedMention1">
    <w:name w:val="Unresolved Mention1"/>
    <w:basedOn w:val="Fuentedeprrafopredeter"/>
    <w:uiPriority w:val="99"/>
    <w:semiHidden/>
    <w:unhideWhenUsed/>
    <w:rsid w:val="00C86806"/>
    <w:rPr>
      <w:color w:val="605E5C"/>
      <w:shd w:val="clear" w:color="auto" w:fill="E1DFDD"/>
    </w:rPr>
  </w:style>
  <w:style w:type="character" w:customStyle="1" w:styleId="Mencinsinresolver2">
    <w:name w:val="Mención sin resolver2"/>
    <w:basedOn w:val="Fuentedeprrafopredeter"/>
    <w:uiPriority w:val="99"/>
    <w:semiHidden/>
    <w:unhideWhenUsed/>
    <w:rsid w:val="00C73255"/>
    <w:rPr>
      <w:color w:val="605E5C"/>
      <w:shd w:val="clear" w:color="auto" w:fill="E1DFDD"/>
    </w:rPr>
  </w:style>
  <w:style w:type="character" w:customStyle="1" w:styleId="Mencinsinresolver3">
    <w:name w:val="Mención sin resolver3"/>
    <w:basedOn w:val="Fuentedeprrafopredeter"/>
    <w:uiPriority w:val="99"/>
    <w:semiHidden/>
    <w:unhideWhenUsed/>
    <w:rsid w:val="006A0F45"/>
    <w:rPr>
      <w:color w:val="605E5C"/>
      <w:shd w:val="clear" w:color="auto" w:fill="E1DFDD"/>
    </w:rPr>
  </w:style>
  <w:style w:type="character" w:customStyle="1" w:styleId="UnresolvedMention">
    <w:name w:val="Unresolved Mention"/>
    <w:basedOn w:val="Fuentedeprrafopredeter"/>
    <w:uiPriority w:val="99"/>
    <w:semiHidden/>
    <w:unhideWhenUsed/>
    <w:rsid w:val="002E0EF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919">
      <w:bodyDiv w:val="1"/>
      <w:marLeft w:val="0"/>
      <w:marRight w:val="0"/>
      <w:marTop w:val="0"/>
      <w:marBottom w:val="0"/>
      <w:divBdr>
        <w:top w:val="none" w:sz="0" w:space="0" w:color="auto"/>
        <w:left w:val="none" w:sz="0" w:space="0" w:color="auto"/>
        <w:bottom w:val="none" w:sz="0" w:space="0" w:color="auto"/>
        <w:right w:val="none" w:sz="0" w:space="0" w:color="auto"/>
      </w:divBdr>
    </w:div>
    <w:div w:id="73554610">
      <w:bodyDiv w:val="1"/>
      <w:marLeft w:val="0"/>
      <w:marRight w:val="0"/>
      <w:marTop w:val="0"/>
      <w:marBottom w:val="0"/>
      <w:divBdr>
        <w:top w:val="none" w:sz="0" w:space="0" w:color="auto"/>
        <w:left w:val="none" w:sz="0" w:space="0" w:color="auto"/>
        <w:bottom w:val="none" w:sz="0" w:space="0" w:color="auto"/>
        <w:right w:val="none" w:sz="0" w:space="0" w:color="auto"/>
      </w:divBdr>
    </w:div>
    <w:div w:id="128979830">
      <w:bodyDiv w:val="1"/>
      <w:marLeft w:val="0"/>
      <w:marRight w:val="0"/>
      <w:marTop w:val="0"/>
      <w:marBottom w:val="0"/>
      <w:divBdr>
        <w:top w:val="none" w:sz="0" w:space="0" w:color="auto"/>
        <w:left w:val="none" w:sz="0" w:space="0" w:color="auto"/>
        <w:bottom w:val="none" w:sz="0" w:space="0" w:color="auto"/>
        <w:right w:val="none" w:sz="0" w:space="0" w:color="auto"/>
      </w:divBdr>
    </w:div>
    <w:div w:id="135102169">
      <w:bodyDiv w:val="1"/>
      <w:marLeft w:val="0"/>
      <w:marRight w:val="0"/>
      <w:marTop w:val="0"/>
      <w:marBottom w:val="0"/>
      <w:divBdr>
        <w:top w:val="none" w:sz="0" w:space="0" w:color="auto"/>
        <w:left w:val="none" w:sz="0" w:space="0" w:color="auto"/>
        <w:bottom w:val="none" w:sz="0" w:space="0" w:color="auto"/>
        <w:right w:val="none" w:sz="0" w:space="0" w:color="auto"/>
      </w:divBdr>
    </w:div>
    <w:div w:id="149908587">
      <w:bodyDiv w:val="1"/>
      <w:marLeft w:val="0"/>
      <w:marRight w:val="0"/>
      <w:marTop w:val="0"/>
      <w:marBottom w:val="0"/>
      <w:divBdr>
        <w:top w:val="none" w:sz="0" w:space="0" w:color="auto"/>
        <w:left w:val="none" w:sz="0" w:space="0" w:color="auto"/>
        <w:bottom w:val="none" w:sz="0" w:space="0" w:color="auto"/>
        <w:right w:val="none" w:sz="0" w:space="0" w:color="auto"/>
      </w:divBdr>
    </w:div>
    <w:div w:id="150758340">
      <w:bodyDiv w:val="1"/>
      <w:marLeft w:val="0"/>
      <w:marRight w:val="0"/>
      <w:marTop w:val="0"/>
      <w:marBottom w:val="0"/>
      <w:divBdr>
        <w:top w:val="none" w:sz="0" w:space="0" w:color="auto"/>
        <w:left w:val="none" w:sz="0" w:space="0" w:color="auto"/>
        <w:bottom w:val="none" w:sz="0" w:space="0" w:color="auto"/>
        <w:right w:val="none" w:sz="0" w:space="0" w:color="auto"/>
      </w:divBdr>
    </w:div>
    <w:div w:id="193083550">
      <w:bodyDiv w:val="1"/>
      <w:marLeft w:val="0"/>
      <w:marRight w:val="0"/>
      <w:marTop w:val="0"/>
      <w:marBottom w:val="0"/>
      <w:divBdr>
        <w:top w:val="none" w:sz="0" w:space="0" w:color="auto"/>
        <w:left w:val="none" w:sz="0" w:space="0" w:color="auto"/>
        <w:bottom w:val="none" w:sz="0" w:space="0" w:color="auto"/>
        <w:right w:val="none" w:sz="0" w:space="0" w:color="auto"/>
      </w:divBdr>
    </w:div>
    <w:div w:id="211891412">
      <w:bodyDiv w:val="1"/>
      <w:marLeft w:val="0"/>
      <w:marRight w:val="0"/>
      <w:marTop w:val="0"/>
      <w:marBottom w:val="0"/>
      <w:divBdr>
        <w:top w:val="none" w:sz="0" w:space="0" w:color="auto"/>
        <w:left w:val="none" w:sz="0" w:space="0" w:color="auto"/>
        <w:bottom w:val="none" w:sz="0" w:space="0" w:color="auto"/>
        <w:right w:val="none" w:sz="0" w:space="0" w:color="auto"/>
      </w:divBdr>
    </w:div>
    <w:div w:id="220560727">
      <w:bodyDiv w:val="1"/>
      <w:marLeft w:val="0"/>
      <w:marRight w:val="0"/>
      <w:marTop w:val="0"/>
      <w:marBottom w:val="0"/>
      <w:divBdr>
        <w:top w:val="none" w:sz="0" w:space="0" w:color="auto"/>
        <w:left w:val="none" w:sz="0" w:space="0" w:color="auto"/>
        <w:bottom w:val="none" w:sz="0" w:space="0" w:color="auto"/>
        <w:right w:val="none" w:sz="0" w:space="0" w:color="auto"/>
      </w:divBdr>
    </w:div>
    <w:div w:id="247857725">
      <w:bodyDiv w:val="1"/>
      <w:marLeft w:val="0"/>
      <w:marRight w:val="0"/>
      <w:marTop w:val="0"/>
      <w:marBottom w:val="0"/>
      <w:divBdr>
        <w:top w:val="none" w:sz="0" w:space="0" w:color="auto"/>
        <w:left w:val="none" w:sz="0" w:space="0" w:color="auto"/>
        <w:bottom w:val="none" w:sz="0" w:space="0" w:color="auto"/>
        <w:right w:val="none" w:sz="0" w:space="0" w:color="auto"/>
      </w:divBdr>
    </w:div>
    <w:div w:id="254705470">
      <w:bodyDiv w:val="1"/>
      <w:marLeft w:val="0"/>
      <w:marRight w:val="0"/>
      <w:marTop w:val="0"/>
      <w:marBottom w:val="0"/>
      <w:divBdr>
        <w:top w:val="none" w:sz="0" w:space="0" w:color="auto"/>
        <w:left w:val="none" w:sz="0" w:space="0" w:color="auto"/>
        <w:bottom w:val="none" w:sz="0" w:space="0" w:color="auto"/>
        <w:right w:val="none" w:sz="0" w:space="0" w:color="auto"/>
      </w:divBdr>
    </w:div>
    <w:div w:id="285356933">
      <w:bodyDiv w:val="1"/>
      <w:marLeft w:val="0"/>
      <w:marRight w:val="0"/>
      <w:marTop w:val="0"/>
      <w:marBottom w:val="0"/>
      <w:divBdr>
        <w:top w:val="none" w:sz="0" w:space="0" w:color="auto"/>
        <w:left w:val="none" w:sz="0" w:space="0" w:color="auto"/>
        <w:bottom w:val="none" w:sz="0" w:space="0" w:color="auto"/>
        <w:right w:val="none" w:sz="0" w:space="0" w:color="auto"/>
      </w:divBdr>
    </w:div>
    <w:div w:id="299845078">
      <w:bodyDiv w:val="1"/>
      <w:marLeft w:val="0"/>
      <w:marRight w:val="0"/>
      <w:marTop w:val="0"/>
      <w:marBottom w:val="0"/>
      <w:divBdr>
        <w:top w:val="none" w:sz="0" w:space="0" w:color="auto"/>
        <w:left w:val="none" w:sz="0" w:space="0" w:color="auto"/>
        <w:bottom w:val="none" w:sz="0" w:space="0" w:color="auto"/>
        <w:right w:val="none" w:sz="0" w:space="0" w:color="auto"/>
      </w:divBdr>
    </w:div>
    <w:div w:id="306125893">
      <w:bodyDiv w:val="1"/>
      <w:marLeft w:val="0"/>
      <w:marRight w:val="0"/>
      <w:marTop w:val="0"/>
      <w:marBottom w:val="0"/>
      <w:divBdr>
        <w:top w:val="none" w:sz="0" w:space="0" w:color="auto"/>
        <w:left w:val="none" w:sz="0" w:space="0" w:color="auto"/>
        <w:bottom w:val="none" w:sz="0" w:space="0" w:color="auto"/>
        <w:right w:val="none" w:sz="0" w:space="0" w:color="auto"/>
      </w:divBdr>
    </w:div>
    <w:div w:id="310444182">
      <w:bodyDiv w:val="1"/>
      <w:marLeft w:val="0"/>
      <w:marRight w:val="0"/>
      <w:marTop w:val="0"/>
      <w:marBottom w:val="0"/>
      <w:divBdr>
        <w:top w:val="none" w:sz="0" w:space="0" w:color="auto"/>
        <w:left w:val="none" w:sz="0" w:space="0" w:color="auto"/>
        <w:bottom w:val="none" w:sz="0" w:space="0" w:color="auto"/>
        <w:right w:val="none" w:sz="0" w:space="0" w:color="auto"/>
      </w:divBdr>
    </w:div>
    <w:div w:id="311372724">
      <w:bodyDiv w:val="1"/>
      <w:marLeft w:val="0"/>
      <w:marRight w:val="0"/>
      <w:marTop w:val="0"/>
      <w:marBottom w:val="0"/>
      <w:divBdr>
        <w:top w:val="none" w:sz="0" w:space="0" w:color="auto"/>
        <w:left w:val="none" w:sz="0" w:space="0" w:color="auto"/>
        <w:bottom w:val="none" w:sz="0" w:space="0" w:color="auto"/>
        <w:right w:val="none" w:sz="0" w:space="0" w:color="auto"/>
      </w:divBdr>
    </w:div>
    <w:div w:id="337273320">
      <w:bodyDiv w:val="1"/>
      <w:marLeft w:val="0"/>
      <w:marRight w:val="0"/>
      <w:marTop w:val="0"/>
      <w:marBottom w:val="0"/>
      <w:divBdr>
        <w:top w:val="none" w:sz="0" w:space="0" w:color="auto"/>
        <w:left w:val="none" w:sz="0" w:space="0" w:color="auto"/>
        <w:bottom w:val="none" w:sz="0" w:space="0" w:color="auto"/>
        <w:right w:val="none" w:sz="0" w:space="0" w:color="auto"/>
      </w:divBdr>
    </w:div>
    <w:div w:id="354236423">
      <w:bodyDiv w:val="1"/>
      <w:marLeft w:val="0"/>
      <w:marRight w:val="0"/>
      <w:marTop w:val="0"/>
      <w:marBottom w:val="0"/>
      <w:divBdr>
        <w:top w:val="none" w:sz="0" w:space="0" w:color="auto"/>
        <w:left w:val="none" w:sz="0" w:space="0" w:color="auto"/>
        <w:bottom w:val="none" w:sz="0" w:space="0" w:color="auto"/>
        <w:right w:val="none" w:sz="0" w:space="0" w:color="auto"/>
      </w:divBdr>
    </w:div>
    <w:div w:id="359163577">
      <w:bodyDiv w:val="1"/>
      <w:marLeft w:val="0"/>
      <w:marRight w:val="0"/>
      <w:marTop w:val="0"/>
      <w:marBottom w:val="0"/>
      <w:divBdr>
        <w:top w:val="none" w:sz="0" w:space="0" w:color="auto"/>
        <w:left w:val="none" w:sz="0" w:space="0" w:color="auto"/>
        <w:bottom w:val="none" w:sz="0" w:space="0" w:color="auto"/>
        <w:right w:val="none" w:sz="0" w:space="0" w:color="auto"/>
      </w:divBdr>
    </w:div>
    <w:div w:id="386296324">
      <w:bodyDiv w:val="1"/>
      <w:marLeft w:val="0"/>
      <w:marRight w:val="0"/>
      <w:marTop w:val="0"/>
      <w:marBottom w:val="0"/>
      <w:divBdr>
        <w:top w:val="none" w:sz="0" w:space="0" w:color="auto"/>
        <w:left w:val="none" w:sz="0" w:space="0" w:color="auto"/>
        <w:bottom w:val="none" w:sz="0" w:space="0" w:color="auto"/>
        <w:right w:val="none" w:sz="0" w:space="0" w:color="auto"/>
      </w:divBdr>
    </w:div>
    <w:div w:id="415978503">
      <w:bodyDiv w:val="1"/>
      <w:marLeft w:val="0"/>
      <w:marRight w:val="0"/>
      <w:marTop w:val="0"/>
      <w:marBottom w:val="0"/>
      <w:divBdr>
        <w:top w:val="none" w:sz="0" w:space="0" w:color="auto"/>
        <w:left w:val="none" w:sz="0" w:space="0" w:color="auto"/>
        <w:bottom w:val="none" w:sz="0" w:space="0" w:color="auto"/>
        <w:right w:val="none" w:sz="0" w:space="0" w:color="auto"/>
      </w:divBdr>
    </w:div>
    <w:div w:id="427845848">
      <w:bodyDiv w:val="1"/>
      <w:marLeft w:val="0"/>
      <w:marRight w:val="0"/>
      <w:marTop w:val="0"/>
      <w:marBottom w:val="0"/>
      <w:divBdr>
        <w:top w:val="none" w:sz="0" w:space="0" w:color="auto"/>
        <w:left w:val="none" w:sz="0" w:space="0" w:color="auto"/>
        <w:bottom w:val="none" w:sz="0" w:space="0" w:color="auto"/>
        <w:right w:val="none" w:sz="0" w:space="0" w:color="auto"/>
      </w:divBdr>
    </w:div>
    <w:div w:id="442503322">
      <w:bodyDiv w:val="1"/>
      <w:marLeft w:val="0"/>
      <w:marRight w:val="0"/>
      <w:marTop w:val="0"/>
      <w:marBottom w:val="0"/>
      <w:divBdr>
        <w:top w:val="none" w:sz="0" w:space="0" w:color="auto"/>
        <w:left w:val="none" w:sz="0" w:space="0" w:color="auto"/>
        <w:bottom w:val="none" w:sz="0" w:space="0" w:color="auto"/>
        <w:right w:val="none" w:sz="0" w:space="0" w:color="auto"/>
      </w:divBdr>
    </w:div>
    <w:div w:id="464196251">
      <w:bodyDiv w:val="1"/>
      <w:marLeft w:val="0"/>
      <w:marRight w:val="0"/>
      <w:marTop w:val="0"/>
      <w:marBottom w:val="0"/>
      <w:divBdr>
        <w:top w:val="none" w:sz="0" w:space="0" w:color="auto"/>
        <w:left w:val="none" w:sz="0" w:space="0" w:color="auto"/>
        <w:bottom w:val="none" w:sz="0" w:space="0" w:color="auto"/>
        <w:right w:val="none" w:sz="0" w:space="0" w:color="auto"/>
      </w:divBdr>
    </w:div>
    <w:div w:id="467892518">
      <w:bodyDiv w:val="1"/>
      <w:marLeft w:val="0"/>
      <w:marRight w:val="0"/>
      <w:marTop w:val="0"/>
      <w:marBottom w:val="0"/>
      <w:divBdr>
        <w:top w:val="none" w:sz="0" w:space="0" w:color="auto"/>
        <w:left w:val="none" w:sz="0" w:space="0" w:color="auto"/>
        <w:bottom w:val="none" w:sz="0" w:space="0" w:color="auto"/>
        <w:right w:val="none" w:sz="0" w:space="0" w:color="auto"/>
      </w:divBdr>
    </w:div>
    <w:div w:id="470513836">
      <w:bodyDiv w:val="1"/>
      <w:marLeft w:val="0"/>
      <w:marRight w:val="0"/>
      <w:marTop w:val="0"/>
      <w:marBottom w:val="0"/>
      <w:divBdr>
        <w:top w:val="none" w:sz="0" w:space="0" w:color="auto"/>
        <w:left w:val="none" w:sz="0" w:space="0" w:color="auto"/>
        <w:bottom w:val="none" w:sz="0" w:space="0" w:color="auto"/>
        <w:right w:val="none" w:sz="0" w:space="0" w:color="auto"/>
      </w:divBdr>
    </w:div>
    <w:div w:id="528101479">
      <w:bodyDiv w:val="1"/>
      <w:marLeft w:val="0"/>
      <w:marRight w:val="0"/>
      <w:marTop w:val="0"/>
      <w:marBottom w:val="0"/>
      <w:divBdr>
        <w:top w:val="none" w:sz="0" w:space="0" w:color="auto"/>
        <w:left w:val="none" w:sz="0" w:space="0" w:color="auto"/>
        <w:bottom w:val="none" w:sz="0" w:space="0" w:color="auto"/>
        <w:right w:val="none" w:sz="0" w:space="0" w:color="auto"/>
      </w:divBdr>
    </w:div>
    <w:div w:id="536894473">
      <w:bodyDiv w:val="1"/>
      <w:marLeft w:val="0"/>
      <w:marRight w:val="0"/>
      <w:marTop w:val="0"/>
      <w:marBottom w:val="0"/>
      <w:divBdr>
        <w:top w:val="none" w:sz="0" w:space="0" w:color="auto"/>
        <w:left w:val="none" w:sz="0" w:space="0" w:color="auto"/>
        <w:bottom w:val="none" w:sz="0" w:space="0" w:color="auto"/>
        <w:right w:val="none" w:sz="0" w:space="0" w:color="auto"/>
      </w:divBdr>
    </w:div>
    <w:div w:id="547256955">
      <w:bodyDiv w:val="1"/>
      <w:marLeft w:val="0"/>
      <w:marRight w:val="0"/>
      <w:marTop w:val="0"/>
      <w:marBottom w:val="0"/>
      <w:divBdr>
        <w:top w:val="none" w:sz="0" w:space="0" w:color="auto"/>
        <w:left w:val="none" w:sz="0" w:space="0" w:color="auto"/>
        <w:bottom w:val="none" w:sz="0" w:space="0" w:color="auto"/>
        <w:right w:val="none" w:sz="0" w:space="0" w:color="auto"/>
      </w:divBdr>
    </w:div>
    <w:div w:id="559825350">
      <w:bodyDiv w:val="1"/>
      <w:marLeft w:val="0"/>
      <w:marRight w:val="0"/>
      <w:marTop w:val="0"/>
      <w:marBottom w:val="0"/>
      <w:divBdr>
        <w:top w:val="none" w:sz="0" w:space="0" w:color="auto"/>
        <w:left w:val="none" w:sz="0" w:space="0" w:color="auto"/>
        <w:bottom w:val="none" w:sz="0" w:space="0" w:color="auto"/>
        <w:right w:val="none" w:sz="0" w:space="0" w:color="auto"/>
      </w:divBdr>
    </w:div>
    <w:div w:id="561142071">
      <w:bodyDiv w:val="1"/>
      <w:marLeft w:val="0"/>
      <w:marRight w:val="0"/>
      <w:marTop w:val="0"/>
      <w:marBottom w:val="0"/>
      <w:divBdr>
        <w:top w:val="none" w:sz="0" w:space="0" w:color="auto"/>
        <w:left w:val="none" w:sz="0" w:space="0" w:color="auto"/>
        <w:bottom w:val="none" w:sz="0" w:space="0" w:color="auto"/>
        <w:right w:val="none" w:sz="0" w:space="0" w:color="auto"/>
      </w:divBdr>
    </w:div>
    <w:div w:id="602736069">
      <w:bodyDiv w:val="1"/>
      <w:marLeft w:val="0"/>
      <w:marRight w:val="0"/>
      <w:marTop w:val="0"/>
      <w:marBottom w:val="0"/>
      <w:divBdr>
        <w:top w:val="none" w:sz="0" w:space="0" w:color="auto"/>
        <w:left w:val="none" w:sz="0" w:space="0" w:color="auto"/>
        <w:bottom w:val="none" w:sz="0" w:space="0" w:color="auto"/>
        <w:right w:val="none" w:sz="0" w:space="0" w:color="auto"/>
      </w:divBdr>
    </w:div>
    <w:div w:id="641420830">
      <w:bodyDiv w:val="1"/>
      <w:marLeft w:val="0"/>
      <w:marRight w:val="0"/>
      <w:marTop w:val="0"/>
      <w:marBottom w:val="0"/>
      <w:divBdr>
        <w:top w:val="none" w:sz="0" w:space="0" w:color="auto"/>
        <w:left w:val="none" w:sz="0" w:space="0" w:color="auto"/>
        <w:bottom w:val="none" w:sz="0" w:space="0" w:color="auto"/>
        <w:right w:val="none" w:sz="0" w:space="0" w:color="auto"/>
      </w:divBdr>
    </w:div>
    <w:div w:id="643042482">
      <w:bodyDiv w:val="1"/>
      <w:marLeft w:val="0"/>
      <w:marRight w:val="0"/>
      <w:marTop w:val="0"/>
      <w:marBottom w:val="0"/>
      <w:divBdr>
        <w:top w:val="none" w:sz="0" w:space="0" w:color="auto"/>
        <w:left w:val="none" w:sz="0" w:space="0" w:color="auto"/>
        <w:bottom w:val="none" w:sz="0" w:space="0" w:color="auto"/>
        <w:right w:val="none" w:sz="0" w:space="0" w:color="auto"/>
      </w:divBdr>
    </w:div>
    <w:div w:id="657149452">
      <w:bodyDiv w:val="1"/>
      <w:marLeft w:val="0"/>
      <w:marRight w:val="0"/>
      <w:marTop w:val="0"/>
      <w:marBottom w:val="0"/>
      <w:divBdr>
        <w:top w:val="none" w:sz="0" w:space="0" w:color="auto"/>
        <w:left w:val="none" w:sz="0" w:space="0" w:color="auto"/>
        <w:bottom w:val="none" w:sz="0" w:space="0" w:color="auto"/>
        <w:right w:val="none" w:sz="0" w:space="0" w:color="auto"/>
      </w:divBdr>
    </w:div>
    <w:div w:id="666329576">
      <w:bodyDiv w:val="1"/>
      <w:marLeft w:val="0"/>
      <w:marRight w:val="0"/>
      <w:marTop w:val="0"/>
      <w:marBottom w:val="0"/>
      <w:divBdr>
        <w:top w:val="none" w:sz="0" w:space="0" w:color="auto"/>
        <w:left w:val="none" w:sz="0" w:space="0" w:color="auto"/>
        <w:bottom w:val="none" w:sz="0" w:space="0" w:color="auto"/>
        <w:right w:val="none" w:sz="0" w:space="0" w:color="auto"/>
      </w:divBdr>
    </w:div>
    <w:div w:id="682979166">
      <w:bodyDiv w:val="1"/>
      <w:marLeft w:val="0"/>
      <w:marRight w:val="0"/>
      <w:marTop w:val="0"/>
      <w:marBottom w:val="0"/>
      <w:divBdr>
        <w:top w:val="none" w:sz="0" w:space="0" w:color="auto"/>
        <w:left w:val="none" w:sz="0" w:space="0" w:color="auto"/>
        <w:bottom w:val="none" w:sz="0" w:space="0" w:color="auto"/>
        <w:right w:val="none" w:sz="0" w:space="0" w:color="auto"/>
      </w:divBdr>
    </w:div>
    <w:div w:id="702442214">
      <w:bodyDiv w:val="1"/>
      <w:marLeft w:val="0"/>
      <w:marRight w:val="0"/>
      <w:marTop w:val="0"/>
      <w:marBottom w:val="0"/>
      <w:divBdr>
        <w:top w:val="none" w:sz="0" w:space="0" w:color="auto"/>
        <w:left w:val="none" w:sz="0" w:space="0" w:color="auto"/>
        <w:bottom w:val="none" w:sz="0" w:space="0" w:color="auto"/>
        <w:right w:val="none" w:sz="0" w:space="0" w:color="auto"/>
      </w:divBdr>
    </w:div>
    <w:div w:id="725757251">
      <w:bodyDiv w:val="1"/>
      <w:marLeft w:val="0"/>
      <w:marRight w:val="0"/>
      <w:marTop w:val="0"/>
      <w:marBottom w:val="0"/>
      <w:divBdr>
        <w:top w:val="none" w:sz="0" w:space="0" w:color="auto"/>
        <w:left w:val="none" w:sz="0" w:space="0" w:color="auto"/>
        <w:bottom w:val="none" w:sz="0" w:space="0" w:color="auto"/>
        <w:right w:val="none" w:sz="0" w:space="0" w:color="auto"/>
      </w:divBdr>
    </w:div>
    <w:div w:id="736321097">
      <w:bodyDiv w:val="1"/>
      <w:marLeft w:val="0"/>
      <w:marRight w:val="0"/>
      <w:marTop w:val="0"/>
      <w:marBottom w:val="0"/>
      <w:divBdr>
        <w:top w:val="none" w:sz="0" w:space="0" w:color="auto"/>
        <w:left w:val="none" w:sz="0" w:space="0" w:color="auto"/>
        <w:bottom w:val="none" w:sz="0" w:space="0" w:color="auto"/>
        <w:right w:val="none" w:sz="0" w:space="0" w:color="auto"/>
      </w:divBdr>
    </w:div>
    <w:div w:id="738476120">
      <w:bodyDiv w:val="1"/>
      <w:marLeft w:val="0"/>
      <w:marRight w:val="0"/>
      <w:marTop w:val="0"/>
      <w:marBottom w:val="0"/>
      <w:divBdr>
        <w:top w:val="none" w:sz="0" w:space="0" w:color="auto"/>
        <w:left w:val="none" w:sz="0" w:space="0" w:color="auto"/>
        <w:bottom w:val="none" w:sz="0" w:space="0" w:color="auto"/>
        <w:right w:val="none" w:sz="0" w:space="0" w:color="auto"/>
      </w:divBdr>
    </w:div>
    <w:div w:id="749011261">
      <w:bodyDiv w:val="1"/>
      <w:marLeft w:val="0"/>
      <w:marRight w:val="0"/>
      <w:marTop w:val="0"/>
      <w:marBottom w:val="0"/>
      <w:divBdr>
        <w:top w:val="none" w:sz="0" w:space="0" w:color="auto"/>
        <w:left w:val="none" w:sz="0" w:space="0" w:color="auto"/>
        <w:bottom w:val="none" w:sz="0" w:space="0" w:color="auto"/>
        <w:right w:val="none" w:sz="0" w:space="0" w:color="auto"/>
      </w:divBdr>
    </w:div>
    <w:div w:id="755370604">
      <w:bodyDiv w:val="1"/>
      <w:marLeft w:val="0"/>
      <w:marRight w:val="0"/>
      <w:marTop w:val="0"/>
      <w:marBottom w:val="0"/>
      <w:divBdr>
        <w:top w:val="none" w:sz="0" w:space="0" w:color="auto"/>
        <w:left w:val="none" w:sz="0" w:space="0" w:color="auto"/>
        <w:bottom w:val="none" w:sz="0" w:space="0" w:color="auto"/>
        <w:right w:val="none" w:sz="0" w:space="0" w:color="auto"/>
      </w:divBdr>
    </w:div>
    <w:div w:id="765688310">
      <w:bodyDiv w:val="1"/>
      <w:marLeft w:val="0"/>
      <w:marRight w:val="0"/>
      <w:marTop w:val="0"/>
      <w:marBottom w:val="0"/>
      <w:divBdr>
        <w:top w:val="none" w:sz="0" w:space="0" w:color="auto"/>
        <w:left w:val="none" w:sz="0" w:space="0" w:color="auto"/>
        <w:bottom w:val="none" w:sz="0" w:space="0" w:color="auto"/>
        <w:right w:val="none" w:sz="0" w:space="0" w:color="auto"/>
      </w:divBdr>
    </w:div>
    <w:div w:id="766274791">
      <w:bodyDiv w:val="1"/>
      <w:marLeft w:val="0"/>
      <w:marRight w:val="0"/>
      <w:marTop w:val="0"/>
      <w:marBottom w:val="0"/>
      <w:divBdr>
        <w:top w:val="none" w:sz="0" w:space="0" w:color="auto"/>
        <w:left w:val="none" w:sz="0" w:space="0" w:color="auto"/>
        <w:bottom w:val="none" w:sz="0" w:space="0" w:color="auto"/>
        <w:right w:val="none" w:sz="0" w:space="0" w:color="auto"/>
      </w:divBdr>
    </w:div>
    <w:div w:id="767580771">
      <w:bodyDiv w:val="1"/>
      <w:marLeft w:val="0"/>
      <w:marRight w:val="0"/>
      <w:marTop w:val="0"/>
      <w:marBottom w:val="0"/>
      <w:divBdr>
        <w:top w:val="none" w:sz="0" w:space="0" w:color="auto"/>
        <w:left w:val="none" w:sz="0" w:space="0" w:color="auto"/>
        <w:bottom w:val="none" w:sz="0" w:space="0" w:color="auto"/>
        <w:right w:val="none" w:sz="0" w:space="0" w:color="auto"/>
      </w:divBdr>
    </w:div>
    <w:div w:id="776218326">
      <w:bodyDiv w:val="1"/>
      <w:marLeft w:val="0"/>
      <w:marRight w:val="0"/>
      <w:marTop w:val="0"/>
      <w:marBottom w:val="0"/>
      <w:divBdr>
        <w:top w:val="none" w:sz="0" w:space="0" w:color="auto"/>
        <w:left w:val="none" w:sz="0" w:space="0" w:color="auto"/>
        <w:bottom w:val="none" w:sz="0" w:space="0" w:color="auto"/>
        <w:right w:val="none" w:sz="0" w:space="0" w:color="auto"/>
      </w:divBdr>
    </w:div>
    <w:div w:id="787049072">
      <w:bodyDiv w:val="1"/>
      <w:marLeft w:val="0"/>
      <w:marRight w:val="0"/>
      <w:marTop w:val="0"/>
      <w:marBottom w:val="0"/>
      <w:divBdr>
        <w:top w:val="none" w:sz="0" w:space="0" w:color="auto"/>
        <w:left w:val="none" w:sz="0" w:space="0" w:color="auto"/>
        <w:bottom w:val="none" w:sz="0" w:space="0" w:color="auto"/>
        <w:right w:val="none" w:sz="0" w:space="0" w:color="auto"/>
      </w:divBdr>
    </w:div>
    <w:div w:id="806321818">
      <w:bodyDiv w:val="1"/>
      <w:marLeft w:val="0"/>
      <w:marRight w:val="0"/>
      <w:marTop w:val="0"/>
      <w:marBottom w:val="0"/>
      <w:divBdr>
        <w:top w:val="none" w:sz="0" w:space="0" w:color="auto"/>
        <w:left w:val="none" w:sz="0" w:space="0" w:color="auto"/>
        <w:bottom w:val="none" w:sz="0" w:space="0" w:color="auto"/>
        <w:right w:val="none" w:sz="0" w:space="0" w:color="auto"/>
      </w:divBdr>
    </w:div>
    <w:div w:id="817770763">
      <w:bodyDiv w:val="1"/>
      <w:marLeft w:val="0"/>
      <w:marRight w:val="0"/>
      <w:marTop w:val="0"/>
      <w:marBottom w:val="0"/>
      <w:divBdr>
        <w:top w:val="none" w:sz="0" w:space="0" w:color="auto"/>
        <w:left w:val="none" w:sz="0" w:space="0" w:color="auto"/>
        <w:bottom w:val="none" w:sz="0" w:space="0" w:color="auto"/>
        <w:right w:val="none" w:sz="0" w:space="0" w:color="auto"/>
      </w:divBdr>
    </w:div>
    <w:div w:id="818113360">
      <w:bodyDiv w:val="1"/>
      <w:marLeft w:val="0"/>
      <w:marRight w:val="0"/>
      <w:marTop w:val="0"/>
      <w:marBottom w:val="0"/>
      <w:divBdr>
        <w:top w:val="none" w:sz="0" w:space="0" w:color="auto"/>
        <w:left w:val="none" w:sz="0" w:space="0" w:color="auto"/>
        <w:bottom w:val="none" w:sz="0" w:space="0" w:color="auto"/>
        <w:right w:val="none" w:sz="0" w:space="0" w:color="auto"/>
      </w:divBdr>
    </w:div>
    <w:div w:id="849368110">
      <w:bodyDiv w:val="1"/>
      <w:marLeft w:val="0"/>
      <w:marRight w:val="0"/>
      <w:marTop w:val="0"/>
      <w:marBottom w:val="0"/>
      <w:divBdr>
        <w:top w:val="none" w:sz="0" w:space="0" w:color="auto"/>
        <w:left w:val="none" w:sz="0" w:space="0" w:color="auto"/>
        <w:bottom w:val="none" w:sz="0" w:space="0" w:color="auto"/>
        <w:right w:val="none" w:sz="0" w:space="0" w:color="auto"/>
      </w:divBdr>
    </w:div>
    <w:div w:id="866218553">
      <w:bodyDiv w:val="1"/>
      <w:marLeft w:val="0"/>
      <w:marRight w:val="0"/>
      <w:marTop w:val="0"/>
      <w:marBottom w:val="0"/>
      <w:divBdr>
        <w:top w:val="none" w:sz="0" w:space="0" w:color="auto"/>
        <w:left w:val="none" w:sz="0" w:space="0" w:color="auto"/>
        <w:bottom w:val="none" w:sz="0" w:space="0" w:color="auto"/>
        <w:right w:val="none" w:sz="0" w:space="0" w:color="auto"/>
      </w:divBdr>
    </w:div>
    <w:div w:id="951202627">
      <w:bodyDiv w:val="1"/>
      <w:marLeft w:val="0"/>
      <w:marRight w:val="0"/>
      <w:marTop w:val="0"/>
      <w:marBottom w:val="0"/>
      <w:divBdr>
        <w:top w:val="none" w:sz="0" w:space="0" w:color="auto"/>
        <w:left w:val="none" w:sz="0" w:space="0" w:color="auto"/>
        <w:bottom w:val="none" w:sz="0" w:space="0" w:color="auto"/>
        <w:right w:val="none" w:sz="0" w:space="0" w:color="auto"/>
      </w:divBdr>
    </w:div>
    <w:div w:id="968365971">
      <w:bodyDiv w:val="1"/>
      <w:marLeft w:val="0"/>
      <w:marRight w:val="0"/>
      <w:marTop w:val="0"/>
      <w:marBottom w:val="0"/>
      <w:divBdr>
        <w:top w:val="none" w:sz="0" w:space="0" w:color="auto"/>
        <w:left w:val="none" w:sz="0" w:space="0" w:color="auto"/>
        <w:bottom w:val="none" w:sz="0" w:space="0" w:color="auto"/>
        <w:right w:val="none" w:sz="0" w:space="0" w:color="auto"/>
      </w:divBdr>
    </w:div>
    <w:div w:id="975063033">
      <w:bodyDiv w:val="1"/>
      <w:marLeft w:val="0"/>
      <w:marRight w:val="0"/>
      <w:marTop w:val="0"/>
      <w:marBottom w:val="0"/>
      <w:divBdr>
        <w:top w:val="none" w:sz="0" w:space="0" w:color="auto"/>
        <w:left w:val="none" w:sz="0" w:space="0" w:color="auto"/>
        <w:bottom w:val="none" w:sz="0" w:space="0" w:color="auto"/>
        <w:right w:val="none" w:sz="0" w:space="0" w:color="auto"/>
      </w:divBdr>
    </w:div>
    <w:div w:id="1011026527">
      <w:bodyDiv w:val="1"/>
      <w:marLeft w:val="0"/>
      <w:marRight w:val="0"/>
      <w:marTop w:val="0"/>
      <w:marBottom w:val="0"/>
      <w:divBdr>
        <w:top w:val="none" w:sz="0" w:space="0" w:color="auto"/>
        <w:left w:val="none" w:sz="0" w:space="0" w:color="auto"/>
        <w:bottom w:val="none" w:sz="0" w:space="0" w:color="auto"/>
        <w:right w:val="none" w:sz="0" w:space="0" w:color="auto"/>
      </w:divBdr>
    </w:div>
    <w:div w:id="1015959814">
      <w:bodyDiv w:val="1"/>
      <w:marLeft w:val="0"/>
      <w:marRight w:val="0"/>
      <w:marTop w:val="0"/>
      <w:marBottom w:val="0"/>
      <w:divBdr>
        <w:top w:val="none" w:sz="0" w:space="0" w:color="auto"/>
        <w:left w:val="none" w:sz="0" w:space="0" w:color="auto"/>
        <w:bottom w:val="none" w:sz="0" w:space="0" w:color="auto"/>
        <w:right w:val="none" w:sz="0" w:space="0" w:color="auto"/>
      </w:divBdr>
    </w:div>
    <w:div w:id="1021051806">
      <w:bodyDiv w:val="1"/>
      <w:marLeft w:val="0"/>
      <w:marRight w:val="0"/>
      <w:marTop w:val="0"/>
      <w:marBottom w:val="0"/>
      <w:divBdr>
        <w:top w:val="none" w:sz="0" w:space="0" w:color="auto"/>
        <w:left w:val="none" w:sz="0" w:space="0" w:color="auto"/>
        <w:bottom w:val="none" w:sz="0" w:space="0" w:color="auto"/>
        <w:right w:val="none" w:sz="0" w:space="0" w:color="auto"/>
      </w:divBdr>
    </w:div>
    <w:div w:id="1023017095">
      <w:bodyDiv w:val="1"/>
      <w:marLeft w:val="0"/>
      <w:marRight w:val="0"/>
      <w:marTop w:val="0"/>
      <w:marBottom w:val="0"/>
      <w:divBdr>
        <w:top w:val="none" w:sz="0" w:space="0" w:color="auto"/>
        <w:left w:val="none" w:sz="0" w:space="0" w:color="auto"/>
        <w:bottom w:val="none" w:sz="0" w:space="0" w:color="auto"/>
        <w:right w:val="none" w:sz="0" w:space="0" w:color="auto"/>
      </w:divBdr>
    </w:div>
    <w:div w:id="1033533163">
      <w:bodyDiv w:val="1"/>
      <w:marLeft w:val="0"/>
      <w:marRight w:val="0"/>
      <w:marTop w:val="0"/>
      <w:marBottom w:val="0"/>
      <w:divBdr>
        <w:top w:val="none" w:sz="0" w:space="0" w:color="auto"/>
        <w:left w:val="none" w:sz="0" w:space="0" w:color="auto"/>
        <w:bottom w:val="none" w:sz="0" w:space="0" w:color="auto"/>
        <w:right w:val="none" w:sz="0" w:space="0" w:color="auto"/>
      </w:divBdr>
    </w:div>
    <w:div w:id="1039014182">
      <w:bodyDiv w:val="1"/>
      <w:marLeft w:val="0"/>
      <w:marRight w:val="0"/>
      <w:marTop w:val="0"/>
      <w:marBottom w:val="0"/>
      <w:divBdr>
        <w:top w:val="none" w:sz="0" w:space="0" w:color="auto"/>
        <w:left w:val="none" w:sz="0" w:space="0" w:color="auto"/>
        <w:bottom w:val="none" w:sz="0" w:space="0" w:color="auto"/>
        <w:right w:val="none" w:sz="0" w:space="0" w:color="auto"/>
      </w:divBdr>
    </w:div>
    <w:div w:id="1043215749">
      <w:bodyDiv w:val="1"/>
      <w:marLeft w:val="0"/>
      <w:marRight w:val="0"/>
      <w:marTop w:val="0"/>
      <w:marBottom w:val="0"/>
      <w:divBdr>
        <w:top w:val="none" w:sz="0" w:space="0" w:color="auto"/>
        <w:left w:val="none" w:sz="0" w:space="0" w:color="auto"/>
        <w:bottom w:val="none" w:sz="0" w:space="0" w:color="auto"/>
        <w:right w:val="none" w:sz="0" w:space="0" w:color="auto"/>
      </w:divBdr>
    </w:div>
    <w:div w:id="1066074710">
      <w:bodyDiv w:val="1"/>
      <w:marLeft w:val="0"/>
      <w:marRight w:val="0"/>
      <w:marTop w:val="0"/>
      <w:marBottom w:val="0"/>
      <w:divBdr>
        <w:top w:val="none" w:sz="0" w:space="0" w:color="auto"/>
        <w:left w:val="none" w:sz="0" w:space="0" w:color="auto"/>
        <w:bottom w:val="none" w:sz="0" w:space="0" w:color="auto"/>
        <w:right w:val="none" w:sz="0" w:space="0" w:color="auto"/>
      </w:divBdr>
    </w:div>
    <w:div w:id="1066148436">
      <w:bodyDiv w:val="1"/>
      <w:marLeft w:val="0"/>
      <w:marRight w:val="0"/>
      <w:marTop w:val="0"/>
      <w:marBottom w:val="0"/>
      <w:divBdr>
        <w:top w:val="none" w:sz="0" w:space="0" w:color="auto"/>
        <w:left w:val="none" w:sz="0" w:space="0" w:color="auto"/>
        <w:bottom w:val="none" w:sz="0" w:space="0" w:color="auto"/>
        <w:right w:val="none" w:sz="0" w:space="0" w:color="auto"/>
      </w:divBdr>
    </w:div>
    <w:div w:id="1067189675">
      <w:bodyDiv w:val="1"/>
      <w:marLeft w:val="0"/>
      <w:marRight w:val="0"/>
      <w:marTop w:val="0"/>
      <w:marBottom w:val="0"/>
      <w:divBdr>
        <w:top w:val="none" w:sz="0" w:space="0" w:color="auto"/>
        <w:left w:val="none" w:sz="0" w:space="0" w:color="auto"/>
        <w:bottom w:val="none" w:sz="0" w:space="0" w:color="auto"/>
        <w:right w:val="none" w:sz="0" w:space="0" w:color="auto"/>
      </w:divBdr>
      <w:divsChild>
        <w:div w:id="981351631">
          <w:marLeft w:val="0"/>
          <w:marRight w:val="0"/>
          <w:marTop w:val="0"/>
          <w:marBottom w:val="0"/>
          <w:divBdr>
            <w:top w:val="none" w:sz="0" w:space="0" w:color="auto"/>
            <w:left w:val="none" w:sz="0" w:space="0" w:color="auto"/>
            <w:bottom w:val="none" w:sz="0" w:space="0" w:color="auto"/>
            <w:right w:val="none" w:sz="0" w:space="0" w:color="auto"/>
          </w:divBdr>
          <w:divsChild>
            <w:div w:id="1882864816">
              <w:marLeft w:val="0"/>
              <w:marRight w:val="0"/>
              <w:marTop w:val="0"/>
              <w:marBottom w:val="0"/>
              <w:divBdr>
                <w:top w:val="none" w:sz="0" w:space="0" w:color="auto"/>
                <w:left w:val="none" w:sz="0" w:space="0" w:color="auto"/>
                <w:bottom w:val="none" w:sz="0" w:space="0" w:color="auto"/>
                <w:right w:val="none" w:sz="0" w:space="0" w:color="auto"/>
              </w:divBdr>
              <w:divsChild>
                <w:div w:id="1360084415">
                  <w:marLeft w:val="0"/>
                  <w:marRight w:val="0"/>
                  <w:marTop w:val="0"/>
                  <w:marBottom w:val="0"/>
                  <w:divBdr>
                    <w:top w:val="none" w:sz="0" w:space="0" w:color="auto"/>
                    <w:left w:val="none" w:sz="0" w:space="0" w:color="auto"/>
                    <w:bottom w:val="none" w:sz="0" w:space="0" w:color="auto"/>
                    <w:right w:val="none" w:sz="0" w:space="0" w:color="auto"/>
                  </w:divBdr>
                  <w:divsChild>
                    <w:div w:id="1353070935">
                      <w:marLeft w:val="0"/>
                      <w:marRight w:val="0"/>
                      <w:marTop w:val="0"/>
                      <w:marBottom w:val="0"/>
                      <w:divBdr>
                        <w:top w:val="none" w:sz="0" w:space="0" w:color="auto"/>
                        <w:left w:val="none" w:sz="0" w:space="0" w:color="auto"/>
                        <w:bottom w:val="none" w:sz="0" w:space="0" w:color="auto"/>
                        <w:right w:val="none" w:sz="0" w:space="0" w:color="auto"/>
                      </w:divBdr>
                      <w:divsChild>
                        <w:div w:id="918322600">
                          <w:marLeft w:val="0"/>
                          <w:marRight w:val="0"/>
                          <w:marTop w:val="0"/>
                          <w:marBottom w:val="0"/>
                          <w:divBdr>
                            <w:top w:val="none" w:sz="0" w:space="0" w:color="auto"/>
                            <w:left w:val="none" w:sz="0" w:space="0" w:color="auto"/>
                            <w:bottom w:val="none" w:sz="0" w:space="0" w:color="auto"/>
                            <w:right w:val="none" w:sz="0" w:space="0" w:color="auto"/>
                          </w:divBdr>
                          <w:divsChild>
                            <w:div w:id="947858203">
                              <w:marLeft w:val="0"/>
                              <w:marRight w:val="0"/>
                              <w:marTop w:val="0"/>
                              <w:marBottom w:val="0"/>
                              <w:divBdr>
                                <w:top w:val="none" w:sz="0" w:space="0" w:color="auto"/>
                                <w:left w:val="none" w:sz="0" w:space="0" w:color="auto"/>
                                <w:bottom w:val="none" w:sz="0" w:space="0" w:color="auto"/>
                                <w:right w:val="none" w:sz="0" w:space="0" w:color="auto"/>
                              </w:divBdr>
                              <w:divsChild>
                                <w:div w:id="574508706">
                                  <w:marLeft w:val="0"/>
                                  <w:marRight w:val="0"/>
                                  <w:marTop w:val="0"/>
                                  <w:marBottom w:val="0"/>
                                  <w:divBdr>
                                    <w:top w:val="none" w:sz="0" w:space="0" w:color="auto"/>
                                    <w:left w:val="none" w:sz="0" w:space="0" w:color="auto"/>
                                    <w:bottom w:val="none" w:sz="0" w:space="0" w:color="auto"/>
                                    <w:right w:val="none" w:sz="0" w:space="0" w:color="auto"/>
                                  </w:divBdr>
                                  <w:divsChild>
                                    <w:div w:id="17589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84921">
          <w:marLeft w:val="0"/>
          <w:marRight w:val="0"/>
          <w:marTop w:val="0"/>
          <w:marBottom w:val="0"/>
          <w:divBdr>
            <w:top w:val="none" w:sz="0" w:space="0" w:color="auto"/>
            <w:left w:val="none" w:sz="0" w:space="0" w:color="auto"/>
            <w:bottom w:val="none" w:sz="0" w:space="0" w:color="auto"/>
            <w:right w:val="none" w:sz="0" w:space="0" w:color="auto"/>
          </w:divBdr>
          <w:divsChild>
            <w:div w:id="575013361">
              <w:marLeft w:val="0"/>
              <w:marRight w:val="0"/>
              <w:marTop w:val="0"/>
              <w:marBottom w:val="0"/>
              <w:divBdr>
                <w:top w:val="none" w:sz="0" w:space="0" w:color="auto"/>
                <w:left w:val="none" w:sz="0" w:space="0" w:color="auto"/>
                <w:bottom w:val="none" w:sz="0" w:space="0" w:color="auto"/>
                <w:right w:val="none" w:sz="0" w:space="0" w:color="auto"/>
              </w:divBdr>
              <w:divsChild>
                <w:div w:id="1614284691">
                  <w:marLeft w:val="0"/>
                  <w:marRight w:val="0"/>
                  <w:marTop w:val="0"/>
                  <w:marBottom w:val="0"/>
                  <w:divBdr>
                    <w:top w:val="none" w:sz="0" w:space="0" w:color="auto"/>
                    <w:left w:val="none" w:sz="0" w:space="0" w:color="auto"/>
                    <w:bottom w:val="none" w:sz="0" w:space="0" w:color="auto"/>
                    <w:right w:val="none" w:sz="0" w:space="0" w:color="auto"/>
                  </w:divBdr>
                  <w:divsChild>
                    <w:div w:id="1289700719">
                      <w:marLeft w:val="0"/>
                      <w:marRight w:val="0"/>
                      <w:marTop w:val="0"/>
                      <w:marBottom w:val="0"/>
                      <w:divBdr>
                        <w:top w:val="none" w:sz="0" w:space="0" w:color="auto"/>
                        <w:left w:val="none" w:sz="0" w:space="0" w:color="auto"/>
                        <w:bottom w:val="none" w:sz="0" w:space="0" w:color="auto"/>
                        <w:right w:val="none" w:sz="0" w:space="0" w:color="auto"/>
                      </w:divBdr>
                      <w:divsChild>
                        <w:div w:id="2002346206">
                          <w:marLeft w:val="0"/>
                          <w:marRight w:val="0"/>
                          <w:marTop w:val="0"/>
                          <w:marBottom w:val="0"/>
                          <w:divBdr>
                            <w:top w:val="none" w:sz="0" w:space="0" w:color="auto"/>
                            <w:left w:val="none" w:sz="0" w:space="0" w:color="auto"/>
                            <w:bottom w:val="none" w:sz="0" w:space="0" w:color="auto"/>
                            <w:right w:val="none" w:sz="0" w:space="0" w:color="auto"/>
                          </w:divBdr>
                          <w:divsChild>
                            <w:div w:id="731924722">
                              <w:marLeft w:val="0"/>
                              <w:marRight w:val="0"/>
                              <w:marTop w:val="0"/>
                              <w:marBottom w:val="0"/>
                              <w:divBdr>
                                <w:top w:val="none" w:sz="0" w:space="0" w:color="auto"/>
                                <w:left w:val="none" w:sz="0" w:space="0" w:color="auto"/>
                                <w:bottom w:val="none" w:sz="0" w:space="0" w:color="auto"/>
                                <w:right w:val="none" w:sz="0" w:space="0" w:color="auto"/>
                              </w:divBdr>
                              <w:divsChild>
                                <w:div w:id="870580452">
                                  <w:marLeft w:val="0"/>
                                  <w:marRight w:val="0"/>
                                  <w:marTop w:val="0"/>
                                  <w:marBottom w:val="0"/>
                                  <w:divBdr>
                                    <w:top w:val="none" w:sz="0" w:space="0" w:color="auto"/>
                                    <w:left w:val="none" w:sz="0" w:space="0" w:color="auto"/>
                                    <w:bottom w:val="none" w:sz="0" w:space="0" w:color="auto"/>
                                    <w:right w:val="none" w:sz="0" w:space="0" w:color="auto"/>
                                  </w:divBdr>
                                  <w:divsChild>
                                    <w:div w:id="1014116727">
                                      <w:marLeft w:val="0"/>
                                      <w:marRight w:val="0"/>
                                      <w:marTop w:val="0"/>
                                      <w:marBottom w:val="0"/>
                                      <w:divBdr>
                                        <w:top w:val="none" w:sz="0" w:space="0" w:color="auto"/>
                                        <w:left w:val="none" w:sz="0" w:space="0" w:color="auto"/>
                                        <w:bottom w:val="none" w:sz="0" w:space="0" w:color="auto"/>
                                        <w:right w:val="none" w:sz="0" w:space="0" w:color="auto"/>
                                      </w:divBdr>
                                      <w:divsChild>
                                        <w:div w:id="14962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937413">
          <w:marLeft w:val="0"/>
          <w:marRight w:val="0"/>
          <w:marTop w:val="0"/>
          <w:marBottom w:val="0"/>
          <w:divBdr>
            <w:top w:val="none" w:sz="0" w:space="0" w:color="auto"/>
            <w:left w:val="none" w:sz="0" w:space="0" w:color="auto"/>
            <w:bottom w:val="none" w:sz="0" w:space="0" w:color="auto"/>
            <w:right w:val="none" w:sz="0" w:space="0" w:color="auto"/>
          </w:divBdr>
          <w:divsChild>
            <w:div w:id="674765781">
              <w:marLeft w:val="0"/>
              <w:marRight w:val="0"/>
              <w:marTop w:val="0"/>
              <w:marBottom w:val="0"/>
              <w:divBdr>
                <w:top w:val="none" w:sz="0" w:space="0" w:color="auto"/>
                <w:left w:val="none" w:sz="0" w:space="0" w:color="auto"/>
                <w:bottom w:val="none" w:sz="0" w:space="0" w:color="auto"/>
                <w:right w:val="none" w:sz="0" w:space="0" w:color="auto"/>
              </w:divBdr>
              <w:divsChild>
                <w:div w:id="1226144280">
                  <w:marLeft w:val="0"/>
                  <w:marRight w:val="0"/>
                  <w:marTop w:val="0"/>
                  <w:marBottom w:val="0"/>
                  <w:divBdr>
                    <w:top w:val="none" w:sz="0" w:space="0" w:color="auto"/>
                    <w:left w:val="none" w:sz="0" w:space="0" w:color="auto"/>
                    <w:bottom w:val="none" w:sz="0" w:space="0" w:color="auto"/>
                    <w:right w:val="none" w:sz="0" w:space="0" w:color="auto"/>
                  </w:divBdr>
                  <w:divsChild>
                    <w:div w:id="19937870">
                      <w:marLeft w:val="0"/>
                      <w:marRight w:val="0"/>
                      <w:marTop w:val="0"/>
                      <w:marBottom w:val="0"/>
                      <w:divBdr>
                        <w:top w:val="none" w:sz="0" w:space="0" w:color="auto"/>
                        <w:left w:val="none" w:sz="0" w:space="0" w:color="auto"/>
                        <w:bottom w:val="none" w:sz="0" w:space="0" w:color="auto"/>
                        <w:right w:val="none" w:sz="0" w:space="0" w:color="auto"/>
                      </w:divBdr>
                      <w:divsChild>
                        <w:div w:id="1689217221">
                          <w:marLeft w:val="0"/>
                          <w:marRight w:val="0"/>
                          <w:marTop w:val="0"/>
                          <w:marBottom w:val="0"/>
                          <w:divBdr>
                            <w:top w:val="none" w:sz="0" w:space="0" w:color="auto"/>
                            <w:left w:val="none" w:sz="0" w:space="0" w:color="auto"/>
                            <w:bottom w:val="none" w:sz="0" w:space="0" w:color="auto"/>
                            <w:right w:val="none" w:sz="0" w:space="0" w:color="auto"/>
                          </w:divBdr>
                          <w:divsChild>
                            <w:div w:id="1715957790">
                              <w:marLeft w:val="0"/>
                              <w:marRight w:val="0"/>
                              <w:marTop w:val="0"/>
                              <w:marBottom w:val="0"/>
                              <w:divBdr>
                                <w:top w:val="none" w:sz="0" w:space="0" w:color="auto"/>
                                <w:left w:val="none" w:sz="0" w:space="0" w:color="auto"/>
                                <w:bottom w:val="none" w:sz="0" w:space="0" w:color="auto"/>
                                <w:right w:val="none" w:sz="0" w:space="0" w:color="auto"/>
                              </w:divBdr>
                              <w:divsChild>
                                <w:div w:id="885292560">
                                  <w:marLeft w:val="0"/>
                                  <w:marRight w:val="0"/>
                                  <w:marTop w:val="0"/>
                                  <w:marBottom w:val="0"/>
                                  <w:divBdr>
                                    <w:top w:val="none" w:sz="0" w:space="0" w:color="auto"/>
                                    <w:left w:val="none" w:sz="0" w:space="0" w:color="auto"/>
                                    <w:bottom w:val="none" w:sz="0" w:space="0" w:color="auto"/>
                                    <w:right w:val="none" w:sz="0" w:space="0" w:color="auto"/>
                                  </w:divBdr>
                                  <w:divsChild>
                                    <w:div w:id="913508491">
                                      <w:marLeft w:val="0"/>
                                      <w:marRight w:val="0"/>
                                      <w:marTop w:val="0"/>
                                      <w:marBottom w:val="0"/>
                                      <w:divBdr>
                                        <w:top w:val="none" w:sz="0" w:space="0" w:color="auto"/>
                                        <w:left w:val="none" w:sz="0" w:space="0" w:color="auto"/>
                                        <w:bottom w:val="none" w:sz="0" w:space="0" w:color="auto"/>
                                        <w:right w:val="none" w:sz="0" w:space="0" w:color="auto"/>
                                      </w:divBdr>
                                      <w:divsChild>
                                        <w:div w:id="2113238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47355">
      <w:bodyDiv w:val="1"/>
      <w:marLeft w:val="0"/>
      <w:marRight w:val="0"/>
      <w:marTop w:val="0"/>
      <w:marBottom w:val="0"/>
      <w:divBdr>
        <w:top w:val="none" w:sz="0" w:space="0" w:color="auto"/>
        <w:left w:val="none" w:sz="0" w:space="0" w:color="auto"/>
        <w:bottom w:val="none" w:sz="0" w:space="0" w:color="auto"/>
        <w:right w:val="none" w:sz="0" w:space="0" w:color="auto"/>
      </w:divBdr>
    </w:div>
    <w:div w:id="1109007738">
      <w:bodyDiv w:val="1"/>
      <w:marLeft w:val="0"/>
      <w:marRight w:val="0"/>
      <w:marTop w:val="0"/>
      <w:marBottom w:val="0"/>
      <w:divBdr>
        <w:top w:val="none" w:sz="0" w:space="0" w:color="auto"/>
        <w:left w:val="none" w:sz="0" w:space="0" w:color="auto"/>
        <w:bottom w:val="none" w:sz="0" w:space="0" w:color="auto"/>
        <w:right w:val="none" w:sz="0" w:space="0" w:color="auto"/>
      </w:divBdr>
    </w:div>
    <w:div w:id="1127771168">
      <w:bodyDiv w:val="1"/>
      <w:marLeft w:val="0"/>
      <w:marRight w:val="0"/>
      <w:marTop w:val="0"/>
      <w:marBottom w:val="0"/>
      <w:divBdr>
        <w:top w:val="none" w:sz="0" w:space="0" w:color="auto"/>
        <w:left w:val="none" w:sz="0" w:space="0" w:color="auto"/>
        <w:bottom w:val="none" w:sz="0" w:space="0" w:color="auto"/>
        <w:right w:val="none" w:sz="0" w:space="0" w:color="auto"/>
      </w:divBdr>
    </w:div>
    <w:div w:id="1132987668">
      <w:bodyDiv w:val="1"/>
      <w:marLeft w:val="0"/>
      <w:marRight w:val="0"/>
      <w:marTop w:val="0"/>
      <w:marBottom w:val="0"/>
      <w:divBdr>
        <w:top w:val="none" w:sz="0" w:space="0" w:color="auto"/>
        <w:left w:val="none" w:sz="0" w:space="0" w:color="auto"/>
        <w:bottom w:val="none" w:sz="0" w:space="0" w:color="auto"/>
        <w:right w:val="none" w:sz="0" w:space="0" w:color="auto"/>
      </w:divBdr>
    </w:div>
    <w:div w:id="1153373560">
      <w:bodyDiv w:val="1"/>
      <w:marLeft w:val="0"/>
      <w:marRight w:val="0"/>
      <w:marTop w:val="0"/>
      <w:marBottom w:val="0"/>
      <w:divBdr>
        <w:top w:val="none" w:sz="0" w:space="0" w:color="auto"/>
        <w:left w:val="none" w:sz="0" w:space="0" w:color="auto"/>
        <w:bottom w:val="none" w:sz="0" w:space="0" w:color="auto"/>
        <w:right w:val="none" w:sz="0" w:space="0" w:color="auto"/>
      </w:divBdr>
      <w:divsChild>
        <w:div w:id="557787081">
          <w:marLeft w:val="0"/>
          <w:marRight w:val="0"/>
          <w:marTop w:val="0"/>
          <w:marBottom w:val="0"/>
          <w:divBdr>
            <w:top w:val="none" w:sz="0" w:space="0" w:color="auto"/>
            <w:left w:val="none" w:sz="0" w:space="0" w:color="auto"/>
            <w:bottom w:val="none" w:sz="0" w:space="0" w:color="auto"/>
            <w:right w:val="none" w:sz="0" w:space="0" w:color="auto"/>
          </w:divBdr>
          <w:divsChild>
            <w:div w:id="822739969">
              <w:marLeft w:val="0"/>
              <w:marRight w:val="0"/>
              <w:marTop w:val="0"/>
              <w:marBottom w:val="0"/>
              <w:divBdr>
                <w:top w:val="none" w:sz="0" w:space="0" w:color="auto"/>
                <w:left w:val="none" w:sz="0" w:space="0" w:color="auto"/>
                <w:bottom w:val="none" w:sz="0" w:space="0" w:color="auto"/>
                <w:right w:val="none" w:sz="0" w:space="0" w:color="auto"/>
              </w:divBdr>
              <w:divsChild>
                <w:div w:id="1804302979">
                  <w:marLeft w:val="0"/>
                  <w:marRight w:val="0"/>
                  <w:marTop w:val="0"/>
                  <w:marBottom w:val="0"/>
                  <w:divBdr>
                    <w:top w:val="none" w:sz="0" w:space="0" w:color="auto"/>
                    <w:left w:val="none" w:sz="0" w:space="0" w:color="auto"/>
                    <w:bottom w:val="none" w:sz="0" w:space="0" w:color="auto"/>
                    <w:right w:val="none" w:sz="0" w:space="0" w:color="auto"/>
                  </w:divBdr>
                  <w:divsChild>
                    <w:div w:id="1210410284">
                      <w:marLeft w:val="0"/>
                      <w:marRight w:val="0"/>
                      <w:marTop w:val="0"/>
                      <w:marBottom w:val="0"/>
                      <w:divBdr>
                        <w:top w:val="none" w:sz="0" w:space="0" w:color="auto"/>
                        <w:left w:val="none" w:sz="0" w:space="0" w:color="auto"/>
                        <w:bottom w:val="none" w:sz="0" w:space="0" w:color="auto"/>
                        <w:right w:val="none" w:sz="0" w:space="0" w:color="auto"/>
                      </w:divBdr>
                      <w:divsChild>
                        <w:div w:id="1882160235">
                          <w:marLeft w:val="0"/>
                          <w:marRight w:val="0"/>
                          <w:marTop w:val="0"/>
                          <w:marBottom w:val="0"/>
                          <w:divBdr>
                            <w:top w:val="none" w:sz="0" w:space="0" w:color="auto"/>
                            <w:left w:val="none" w:sz="0" w:space="0" w:color="auto"/>
                            <w:bottom w:val="none" w:sz="0" w:space="0" w:color="auto"/>
                            <w:right w:val="none" w:sz="0" w:space="0" w:color="auto"/>
                          </w:divBdr>
                          <w:divsChild>
                            <w:div w:id="980617696">
                              <w:marLeft w:val="0"/>
                              <w:marRight w:val="0"/>
                              <w:marTop w:val="0"/>
                              <w:marBottom w:val="0"/>
                              <w:divBdr>
                                <w:top w:val="none" w:sz="0" w:space="0" w:color="auto"/>
                                <w:left w:val="none" w:sz="0" w:space="0" w:color="auto"/>
                                <w:bottom w:val="none" w:sz="0" w:space="0" w:color="auto"/>
                                <w:right w:val="none" w:sz="0" w:space="0" w:color="auto"/>
                              </w:divBdr>
                              <w:divsChild>
                                <w:div w:id="1629584204">
                                  <w:marLeft w:val="0"/>
                                  <w:marRight w:val="0"/>
                                  <w:marTop w:val="0"/>
                                  <w:marBottom w:val="0"/>
                                  <w:divBdr>
                                    <w:top w:val="none" w:sz="0" w:space="0" w:color="auto"/>
                                    <w:left w:val="none" w:sz="0" w:space="0" w:color="auto"/>
                                    <w:bottom w:val="none" w:sz="0" w:space="0" w:color="auto"/>
                                    <w:right w:val="none" w:sz="0" w:space="0" w:color="auto"/>
                                  </w:divBdr>
                                  <w:divsChild>
                                    <w:div w:id="2049991015">
                                      <w:marLeft w:val="0"/>
                                      <w:marRight w:val="0"/>
                                      <w:marTop w:val="0"/>
                                      <w:marBottom w:val="0"/>
                                      <w:divBdr>
                                        <w:top w:val="none" w:sz="0" w:space="0" w:color="auto"/>
                                        <w:left w:val="none" w:sz="0" w:space="0" w:color="auto"/>
                                        <w:bottom w:val="none" w:sz="0" w:space="0" w:color="auto"/>
                                        <w:right w:val="none" w:sz="0" w:space="0" w:color="auto"/>
                                      </w:divBdr>
                                      <w:divsChild>
                                        <w:div w:id="13324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874429">
          <w:marLeft w:val="0"/>
          <w:marRight w:val="0"/>
          <w:marTop w:val="0"/>
          <w:marBottom w:val="0"/>
          <w:divBdr>
            <w:top w:val="none" w:sz="0" w:space="0" w:color="auto"/>
            <w:left w:val="none" w:sz="0" w:space="0" w:color="auto"/>
            <w:bottom w:val="none" w:sz="0" w:space="0" w:color="auto"/>
            <w:right w:val="none" w:sz="0" w:space="0" w:color="auto"/>
          </w:divBdr>
          <w:divsChild>
            <w:div w:id="1228103177">
              <w:marLeft w:val="0"/>
              <w:marRight w:val="0"/>
              <w:marTop w:val="0"/>
              <w:marBottom w:val="0"/>
              <w:divBdr>
                <w:top w:val="none" w:sz="0" w:space="0" w:color="auto"/>
                <w:left w:val="none" w:sz="0" w:space="0" w:color="auto"/>
                <w:bottom w:val="none" w:sz="0" w:space="0" w:color="auto"/>
                <w:right w:val="none" w:sz="0" w:space="0" w:color="auto"/>
              </w:divBdr>
              <w:divsChild>
                <w:div w:id="2142533339">
                  <w:marLeft w:val="0"/>
                  <w:marRight w:val="0"/>
                  <w:marTop w:val="0"/>
                  <w:marBottom w:val="0"/>
                  <w:divBdr>
                    <w:top w:val="none" w:sz="0" w:space="0" w:color="auto"/>
                    <w:left w:val="none" w:sz="0" w:space="0" w:color="auto"/>
                    <w:bottom w:val="none" w:sz="0" w:space="0" w:color="auto"/>
                    <w:right w:val="none" w:sz="0" w:space="0" w:color="auto"/>
                  </w:divBdr>
                  <w:divsChild>
                    <w:div w:id="1028456658">
                      <w:marLeft w:val="0"/>
                      <w:marRight w:val="0"/>
                      <w:marTop w:val="0"/>
                      <w:marBottom w:val="0"/>
                      <w:divBdr>
                        <w:top w:val="none" w:sz="0" w:space="0" w:color="auto"/>
                        <w:left w:val="none" w:sz="0" w:space="0" w:color="auto"/>
                        <w:bottom w:val="none" w:sz="0" w:space="0" w:color="auto"/>
                        <w:right w:val="none" w:sz="0" w:space="0" w:color="auto"/>
                      </w:divBdr>
                      <w:divsChild>
                        <w:div w:id="1932424188">
                          <w:marLeft w:val="0"/>
                          <w:marRight w:val="0"/>
                          <w:marTop w:val="0"/>
                          <w:marBottom w:val="0"/>
                          <w:divBdr>
                            <w:top w:val="none" w:sz="0" w:space="0" w:color="auto"/>
                            <w:left w:val="none" w:sz="0" w:space="0" w:color="auto"/>
                            <w:bottom w:val="none" w:sz="0" w:space="0" w:color="auto"/>
                            <w:right w:val="none" w:sz="0" w:space="0" w:color="auto"/>
                          </w:divBdr>
                          <w:divsChild>
                            <w:div w:id="1963731410">
                              <w:marLeft w:val="0"/>
                              <w:marRight w:val="0"/>
                              <w:marTop w:val="0"/>
                              <w:marBottom w:val="0"/>
                              <w:divBdr>
                                <w:top w:val="none" w:sz="0" w:space="0" w:color="auto"/>
                                <w:left w:val="none" w:sz="0" w:space="0" w:color="auto"/>
                                <w:bottom w:val="none" w:sz="0" w:space="0" w:color="auto"/>
                                <w:right w:val="none" w:sz="0" w:space="0" w:color="auto"/>
                              </w:divBdr>
                              <w:divsChild>
                                <w:div w:id="2098669280">
                                  <w:marLeft w:val="0"/>
                                  <w:marRight w:val="0"/>
                                  <w:marTop w:val="0"/>
                                  <w:marBottom w:val="0"/>
                                  <w:divBdr>
                                    <w:top w:val="none" w:sz="0" w:space="0" w:color="auto"/>
                                    <w:left w:val="none" w:sz="0" w:space="0" w:color="auto"/>
                                    <w:bottom w:val="none" w:sz="0" w:space="0" w:color="auto"/>
                                    <w:right w:val="none" w:sz="0" w:space="0" w:color="auto"/>
                                  </w:divBdr>
                                  <w:divsChild>
                                    <w:div w:id="16401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413853">
      <w:bodyDiv w:val="1"/>
      <w:marLeft w:val="0"/>
      <w:marRight w:val="0"/>
      <w:marTop w:val="0"/>
      <w:marBottom w:val="0"/>
      <w:divBdr>
        <w:top w:val="none" w:sz="0" w:space="0" w:color="auto"/>
        <w:left w:val="none" w:sz="0" w:space="0" w:color="auto"/>
        <w:bottom w:val="none" w:sz="0" w:space="0" w:color="auto"/>
        <w:right w:val="none" w:sz="0" w:space="0" w:color="auto"/>
      </w:divBdr>
    </w:div>
    <w:div w:id="1262489148">
      <w:bodyDiv w:val="1"/>
      <w:marLeft w:val="0"/>
      <w:marRight w:val="0"/>
      <w:marTop w:val="0"/>
      <w:marBottom w:val="0"/>
      <w:divBdr>
        <w:top w:val="none" w:sz="0" w:space="0" w:color="auto"/>
        <w:left w:val="none" w:sz="0" w:space="0" w:color="auto"/>
        <w:bottom w:val="none" w:sz="0" w:space="0" w:color="auto"/>
        <w:right w:val="none" w:sz="0" w:space="0" w:color="auto"/>
      </w:divBdr>
    </w:div>
    <w:div w:id="1274091591">
      <w:bodyDiv w:val="1"/>
      <w:marLeft w:val="0"/>
      <w:marRight w:val="0"/>
      <w:marTop w:val="0"/>
      <w:marBottom w:val="0"/>
      <w:divBdr>
        <w:top w:val="none" w:sz="0" w:space="0" w:color="auto"/>
        <w:left w:val="none" w:sz="0" w:space="0" w:color="auto"/>
        <w:bottom w:val="none" w:sz="0" w:space="0" w:color="auto"/>
        <w:right w:val="none" w:sz="0" w:space="0" w:color="auto"/>
      </w:divBdr>
    </w:div>
    <w:div w:id="1285112987">
      <w:bodyDiv w:val="1"/>
      <w:marLeft w:val="0"/>
      <w:marRight w:val="0"/>
      <w:marTop w:val="0"/>
      <w:marBottom w:val="0"/>
      <w:divBdr>
        <w:top w:val="none" w:sz="0" w:space="0" w:color="auto"/>
        <w:left w:val="none" w:sz="0" w:space="0" w:color="auto"/>
        <w:bottom w:val="none" w:sz="0" w:space="0" w:color="auto"/>
        <w:right w:val="none" w:sz="0" w:space="0" w:color="auto"/>
      </w:divBdr>
    </w:div>
    <w:div w:id="1297490288">
      <w:bodyDiv w:val="1"/>
      <w:marLeft w:val="0"/>
      <w:marRight w:val="0"/>
      <w:marTop w:val="0"/>
      <w:marBottom w:val="0"/>
      <w:divBdr>
        <w:top w:val="none" w:sz="0" w:space="0" w:color="auto"/>
        <w:left w:val="none" w:sz="0" w:space="0" w:color="auto"/>
        <w:bottom w:val="none" w:sz="0" w:space="0" w:color="auto"/>
        <w:right w:val="none" w:sz="0" w:space="0" w:color="auto"/>
      </w:divBdr>
    </w:div>
    <w:div w:id="1358117879">
      <w:bodyDiv w:val="1"/>
      <w:marLeft w:val="0"/>
      <w:marRight w:val="0"/>
      <w:marTop w:val="0"/>
      <w:marBottom w:val="0"/>
      <w:divBdr>
        <w:top w:val="none" w:sz="0" w:space="0" w:color="auto"/>
        <w:left w:val="none" w:sz="0" w:space="0" w:color="auto"/>
        <w:bottom w:val="none" w:sz="0" w:space="0" w:color="auto"/>
        <w:right w:val="none" w:sz="0" w:space="0" w:color="auto"/>
      </w:divBdr>
    </w:div>
    <w:div w:id="1390961069">
      <w:bodyDiv w:val="1"/>
      <w:marLeft w:val="0"/>
      <w:marRight w:val="0"/>
      <w:marTop w:val="0"/>
      <w:marBottom w:val="0"/>
      <w:divBdr>
        <w:top w:val="none" w:sz="0" w:space="0" w:color="auto"/>
        <w:left w:val="none" w:sz="0" w:space="0" w:color="auto"/>
        <w:bottom w:val="none" w:sz="0" w:space="0" w:color="auto"/>
        <w:right w:val="none" w:sz="0" w:space="0" w:color="auto"/>
      </w:divBdr>
    </w:div>
    <w:div w:id="1391154968">
      <w:bodyDiv w:val="1"/>
      <w:marLeft w:val="0"/>
      <w:marRight w:val="0"/>
      <w:marTop w:val="0"/>
      <w:marBottom w:val="0"/>
      <w:divBdr>
        <w:top w:val="none" w:sz="0" w:space="0" w:color="auto"/>
        <w:left w:val="none" w:sz="0" w:space="0" w:color="auto"/>
        <w:bottom w:val="none" w:sz="0" w:space="0" w:color="auto"/>
        <w:right w:val="none" w:sz="0" w:space="0" w:color="auto"/>
      </w:divBdr>
    </w:div>
    <w:div w:id="1400977867">
      <w:bodyDiv w:val="1"/>
      <w:marLeft w:val="0"/>
      <w:marRight w:val="0"/>
      <w:marTop w:val="0"/>
      <w:marBottom w:val="0"/>
      <w:divBdr>
        <w:top w:val="none" w:sz="0" w:space="0" w:color="auto"/>
        <w:left w:val="none" w:sz="0" w:space="0" w:color="auto"/>
        <w:bottom w:val="none" w:sz="0" w:space="0" w:color="auto"/>
        <w:right w:val="none" w:sz="0" w:space="0" w:color="auto"/>
      </w:divBdr>
    </w:div>
    <w:div w:id="1437944749">
      <w:bodyDiv w:val="1"/>
      <w:marLeft w:val="0"/>
      <w:marRight w:val="0"/>
      <w:marTop w:val="0"/>
      <w:marBottom w:val="0"/>
      <w:divBdr>
        <w:top w:val="none" w:sz="0" w:space="0" w:color="auto"/>
        <w:left w:val="none" w:sz="0" w:space="0" w:color="auto"/>
        <w:bottom w:val="none" w:sz="0" w:space="0" w:color="auto"/>
        <w:right w:val="none" w:sz="0" w:space="0" w:color="auto"/>
      </w:divBdr>
    </w:div>
    <w:div w:id="1470434427">
      <w:bodyDiv w:val="1"/>
      <w:marLeft w:val="0"/>
      <w:marRight w:val="0"/>
      <w:marTop w:val="0"/>
      <w:marBottom w:val="0"/>
      <w:divBdr>
        <w:top w:val="none" w:sz="0" w:space="0" w:color="auto"/>
        <w:left w:val="none" w:sz="0" w:space="0" w:color="auto"/>
        <w:bottom w:val="none" w:sz="0" w:space="0" w:color="auto"/>
        <w:right w:val="none" w:sz="0" w:space="0" w:color="auto"/>
      </w:divBdr>
      <w:divsChild>
        <w:div w:id="1882396244">
          <w:marLeft w:val="0"/>
          <w:marRight w:val="0"/>
          <w:marTop w:val="0"/>
          <w:marBottom w:val="0"/>
          <w:divBdr>
            <w:top w:val="none" w:sz="0" w:space="0" w:color="auto"/>
            <w:left w:val="none" w:sz="0" w:space="0" w:color="auto"/>
            <w:bottom w:val="none" w:sz="0" w:space="0" w:color="auto"/>
            <w:right w:val="none" w:sz="0" w:space="0" w:color="auto"/>
          </w:divBdr>
          <w:divsChild>
            <w:div w:id="1043942228">
              <w:marLeft w:val="0"/>
              <w:marRight w:val="0"/>
              <w:marTop w:val="0"/>
              <w:marBottom w:val="0"/>
              <w:divBdr>
                <w:top w:val="none" w:sz="0" w:space="0" w:color="auto"/>
                <w:left w:val="none" w:sz="0" w:space="0" w:color="auto"/>
                <w:bottom w:val="none" w:sz="0" w:space="0" w:color="auto"/>
                <w:right w:val="none" w:sz="0" w:space="0" w:color="auto"/>
              </w:divBdr>
              <w:divsChild>
                <w:div w:id="2079982854">
                  <w:marLeft w:val="0"/>
                  <w:marRight w:val="0"/>
                  <w:marTop w:val="0"/>
                  <w:marBottom w:val="0"/>
                  <w:divBdr>
                    <w:top w:val="none" w:sz="0" w:space="0" w:color="auto"/>
                    <w:left w:val="none" w:sz="0" w:space="0" w:color="auto"/>
                    <w:bottom w:val="none" w:sz="0" w:space="0" w:color="auto"/>
                    <w:right w:val="none" w:sz="0" w:space="0" w:color="auto"/>
                  </w:divBdr>
                  <w:divsChild>
                    <w:div w:id="2029941938">
                      <w:marLeft w:val="0"/>
                      <w:marRight w:val="0"/>
                      <w:marTop w:val="0"/>
                      <w:marBottom w:val="0"/>
                      <w:divBdr>
                        <w:top w:val="none" w:sz="0" w:space="0" w:color="auto"/>
                        <w:left w:val="none" w:sz="0" w:space="0" w:color="auto"/>
                        <w:bottom w:val="none" w:sz="0" w:space="0" w:color="auto"/>
                        <w:right w:val="none" w:sz="0" w:space="0" w:color="auto"/>
                      </w:divBdr>
                      <w:divsChild>
                        <w:div w:id="652294501">
                          <w:marLeft w:val="0"/>
                          <w:marRight w:val="0"/>
                          <w:marTop w:val="0"/>
                          <w:marBottom w:val="0"/>
                          <w:divBdr>
                            <w:top w:val="none" w:sz="0" w:space="0" w:color="auto"/>
                            <w:left w:val="none" w:sz="0" w:space="0" w:color="auto"/>
                            <w:bottom w:val="none" w:sz="0" w:space="0" w:color="auto"/>
                            <w:right w:val="none" w:sz="0" w:space="0" w:color="auto"/>
                          </w:divBdr>
                          <w:divsChild>
                            <w:div w:id="1102645293">
                              <w:marLeft w:val="0"/>
                              <w:marRight w:val="0"/>
                              <w:marTop w:val="0"/>
                              <w:marBottom w:val="0"/>
                              <w:divBdr>
                                <w:top w:val="none" w:sz="0" w:space="0" w:color="auto"/>
                                <w:left w:val="none" w:sz="0" w:space="0" w:color="auto"/>
                                <w:bottom w:val="none" w:sz="0" w:space="0" w:color="auto"/>
                                <w:right w:val="none" w:sz="0" w:space="0" w:color="auto"/>
                              </w:divBdr>
                              <w:divsChild>
                                <w:div w:id="521551998">
                                  <w:marLeft w:val="0"/>
                                  <w:marRight w:val="0"/>
                                  <w:marTop w:val="0"/>
                                  <w:marBottom w:val="0"/>
                                  <w:divBdr>
                                    <w:top w:val="none" w:sz="0" w:space="0" w:color="auto"/>
                                    <w:left w:val="none" w:sz="0" w:space="0" w:color="auto"/>
                                    <w:bottom w:val="none" w:sz="0" w:space="0" w:color="auto"/>
                                    <w:right w:val="none" w:sz="0" w:space="0" w:color="auto"/>
                                  </w:divBdr>
                                  <w:divsChild>
                                    <w:div w:id="1321498500">
                                      <w:marLeft w:val="0"/>
                                      <w:marRight w:val="0"/>
                                      <w:marTop w:val="0"/>
                                      <w:marBottom w:val="0"/>
                                      <w:divBdr>
                                        <w:top w:val="none" w:sz="0" w:space="0" w:color="auto"/>
                                        <w:left w:val="none" w:sz="0" w:space="0" w:color="auto"/>
                                        <w:bottom w:val="none" w:sz="0" w:space="0" w:color="auto"/>
                                        <w:right w:val="none" w:sz="0" w:space="0" w:color="auto"/>
                                      </w:divBdr>
                                      <w:divsChild>
                                        <w:div w:id="129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443662">
          <w:marLeft w:val="0"/>
          <w:marRight w:val="0"/>
          <w:marTop w:val="0"/>
          <w:marBottom w:val="0"/>
          <w:divBdr>
            <w:top w:val="none" w:sz="0" w:space="0" w:color="auto"/>
            <w:left w:val="none" w:sz="0" w:space="0" w:color="auto"/>
            <w:bottom w:val="none" w:sz="0" w:space="0" w:color="auto"/>
            <w:right w:val="none" w:sz="0" w:space="0" w:color="auto"/>
          </w:divBdr>
          <w:divsChild>
            <w:div w:id="426654171">
              <w:marLeft w:val="0"/>
              <w:marRight w:val="0"/>
              <w:marTop w:val="0"/>
              <w:marBottom w:val="0"/>
              <w:divBdr>
                <w:top w:val="none" w:sz="0" w:space="0" w:color="auto"/>
                <w:left w:val="none" w:sz="0" w:space="0" w:color="auto"/>
                <w:bottom w:val="none" w:sz="0" w:space="0" w:color="auto"/>
                <w:right w:val="none" w:sz="0" w:space="0" w:color="auto"/>
              </w:divBdr>
              <w:divsChild>
                <w:div w:id="370300494">
                  <w:marLeft w:val="0"/>
                  <w:marRight w:val="0"/>
                  <w:marTop w:val="0"/>
                  <w:marBottom w:val="0"/>
                  <w:divBdr>
                    <w:top w:val="none" w:sz="0" w:space="0" w:color="auto"/>
                    <w:left w:val="none" w:sz="0" w:space="0" w:color="auto"/>
                    <w:bottom w:val="none" w:sz="0" w:space="0" w:color="auto"/>
                    <w:right w:val="none" w:sz="0" w:space="0" w:color="auto"/>
                  </w:divBdr>
                  <w:divsChild>
                    <w:div w:id="1228421124">
                      <w:marLeft w:val="0"/>
                      <w:marRight w:val="0"/>
                      <w:marTop w:val="0"/>
                      <w:marBottom w:val="0"/>
                      <w:divBdr>
                        <w:top w:val="none" w:sz="0" w:space="0" w:color="auto"/>
                        <w:left w:val="none" w:sz="0" w:space="0" w:color="auto"/>
                        <w:bottom w:val="none" w:sz="0" w:space="0" w:color="auto"/>
                        <w:right w:val="none" w:sz="0" w:space="0" w:color="auto"/>
                      </w:divBdr>
                      <w:divsChild>
                        <w:div w:id="165367919">
                          <w:marLeft w:val="0"/>
                          <w:marRight w:val="0"/>
                          <w:marTop w:val="0"/>
                          <w:marBottom w:val="0"/>
                          <w:divBdr>
                            <w:top w:val="none" w:sz="0" w:space="0" w:color="auto"/>
                            <w:left w:val="none" w:sz="0" w:space="0" w:color="auto"/>
                            <w:bottom w:val="none" w:sz="0" w:space="0" w:color="auto"/>
                            <w:right w:val="none" w:sz="0" w:space="0" w:color="auto"/>
                          </w:divBdr>
                          <w:divsChild>
                            <w:div w:id="1235166578">
                              <w:marLeft w:val="0"/>
                              <w:marRight w:val="0"/>
                              <w:marTop w:val="0"/>
                              <w:marBottom w:val="0"/>
                              <w:divBdr>
                                <w:top w:val="none" w:sz="0" w:space="0" w:color="auto"/>
                                <w:left w:val="none" w:sz="0" w:space="0" w:color="auto"/>
                                <w:bottom w:val="none" w:sz="0" w:space="0" w:color="auto"/>
                                <w:right w:val="none" w:sz="0" w:space="0" w:color="auto"/>
                              </w:divBdr>
                              <w:divsChild>
                                <w:div w:id="482356469">
                                  <w:marLeft w:val="0"/>
                                  <w:marRight w:val="0"/>
                                  <w:marTop w:val="0"/>
                                  <w:marBottom w:val="0"/>
                                  <w:divBdr>
                                    <w:top w:val="none" w:sz="0" w:space="0" w:color="auto"/>
                                    <w:left w:val="none" w:sz="0" w:space="0" w:color="auto"/>
                                    <w:bottom w:val="none" w:sz="0" w:space="0" w:color="auto"/>
                                    <w:right w:val="none" w:sz="0" w:space="0" w:color="auto"/>
                                  </w:divBdr>
                                  <w:divsChild>
                                    <w:div w:id="8707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179688">
      <w:bodyDiv w:val="1"/>
      <w:marLeft w:val="0"/>
      <w:marRight w:val="0"/>
      <w:marTop w:val="0"/>
      <w:marBottom w:val="0"/>
      <w:divBdr>
        <w:top w:val="none" w:sz="0" w:space="0" w:color="auto"/>
        <w:left w:val="none" w:sz="0" w:space="0" w:color="auto"/>
        <w:bottom w:val="none" w:sz="0" w:space="0" w:color="auto"/>
        <w:right w:val="none" w:sz="0" w:space="0" w:color="auto"/>
      </w:divBdr>
    </w:div>
    <w:div w:id="1498421292">
      <w:bodyDiv w:val="1"/>
      <w:marLeft w:val="0"/>
      <w:marRight w:val="0"/>
      <w:marTop w:val="0"/>
      <w:marBottom w:val="0"/>
      <w:divBdr>
        <w:top w:val="none" w:sz="0" w:space="0" w:color="auto"/>
        <w:left w:val="none" w:sz="0" w:space="0" w:color="auto"/>
        <w:bottom w:val="none" w:sz="0" w:space="0" w:color="auto"/>
        <w:right w:val="none" w:sz="0" w:space="0" w:color="auto"/>
      </w:divBdr>
    </w:div>
    <w:div w:id="1505125938">
      <w:bodyDiv w:val="1"/>
      <w:marLeft w:val="0"/>
      <w:marRight w:val="0"/>
      <w:marTop w:val="0"/>
      <w:marBottom w:val="0"/>
      <w:divBdr>
        <w:top w:val="none" w:sz="0" w:space="0" w:color="auto"/>
        <w:left w:val="none" w:sz="0" w:space="0" w:color="auto"/>
        <w:bottom w:val="none" w:sz="0" w:space="0" w:color="auto"/>
        <w:right w:val="none" w:sz="0" w:space="0" w:color="auto"/>
      </w:divBdr>
    </w:div>
    <w:div w:id="1505894701">
      <w:bodyDiv w:val="1"/>
      <w:marLeft w:val="0"/>
      <w:marRight w:val="0"/>
      <w:marTop w:val="0"/>
      <w:marBottom w:val="0"/>
      <w:divBdr>
        <w:top w:val="none" w:sz="0" w:space="0" w:color="auto"/>
        <w:left w:val="none" w:sz="0" w:space="0" w:color="auto"/>
        <w:bottom w:val="none" w:sz="0" w:space="0" w:color="auto"/>
        <w:right w:val="none" w:sz="0" w:space="0" w:color="auto"/>
      </w:divBdr>
    </w:div>
    <w:div w:id="1517961290">
      <w:bodyDiv w:val="1"/>
      <w:marLeft w:val="0"/>
      <w:marRight w:val="0"/>
      <w:marTop w:val="0"/>
      <w:marBottom w:val="0"/>
      <w:divBdr>
        <w:top w:val="none" w:sz="0" w:space="0" w:color="auto"/>
        <w:left w:val="none" w:sz="0" w:space="0" w:color="auto"/>
        <w:bottom w:val="none" w:sz="0" w:space="0" w:color="auto"/>
        <w:right w:val="none" w:sz="0" w:space="0" w:color="auto"/>
      </w:divBdr>
    </w:div>
    <w:div w:id="1523785344">
      <w:bodyDiv w:val="1"/>
      <w:marLeft w:val="0"/>
      <w:marRight w:val="0"/>
      <w:marTop w:val="0"/>
      <w:marBottom w:val="0"/>
      <w:divBdr>
        <w:top w:val="none" w:sz="0" w:space="0" w:color="auto"/>
        <w:left w:val="none" w:sz="0" w:space="0" w:color="auto"/>
        <w:bottom w:val="none" w:sz="0" w:space="0" w:color="auto"/>
        <w:right w:val="none" w:sz="0" w:space="0" w:color="auto"/>
      </w:divBdr>
    </w:div>
    <w:div w:id="1541741034">
      <w:bodyDiv w:val="1"/>
      <w:marLeft w:val="0"/>
      <w:marRight w:val="0"/>
      <w:marTop w:val="0"/>
      <w:marBottom w:val="0"/>
      <w:divBdr>
        <w:top w:val="none" w:sz="0" w:space="0" w:color="auto"/>
        <w:left w:val="none" w:sz="0" w:space="0" w:color="auto"/>
        <w:bottom w:val="none" w:sz="0" w:space="0" w:color="auto"/>
        <w:right w:val="none" w:sz="0" w:space="0" w:color="auto"/>
      </w:divBdr>
    </w:div>
    <w:div w:id="1550533165">
      <w:bodyDiv w:val="1"/>
      <w:marLeft w:val="0"/>
      <w:marRight w:val="0"/>
      <w:marTop w:val="0"/>
      <w:marBottom w:val="0"/>
      <w:divBdr>
        <w:top w:val="none" w:sz="0" w:space="0" w:color="auto"/>
        <w:left w:val="none" w:sz="0" w:space="0" w:color="auto"/>
        <w:bottom w:val="none" w:sz="0" w:space="0" w:color="auto"/>
        <w:right w:val="none" w:sz="0" w:space="0" w:color="auto"/>
      </w:divBdr>
    </w:div>
    <w:div w:id="1567912932">
      <w:bodyDiv w:val="1"/>
      <w:marLeft w:val="0"/>
      <w:marRight w:val="0"/>
      <w:marTop w:val="0"/>
      <w:marBottom w:val="0"/>
      <w:divBdr>
        <w:top w:val="none" w:sz="0" w:space="0" w:color="auto"/>
        <w:left w:val="none" w:sz="0" w:space="0" w:color="auto"/>
        <w:bottom w:val="none" w:sz="0" w:space="0" w:color="auto"/>
        <w:right w:val="none" w:sz="0" w:space="0" w:color="auto"/>
      </w:divBdr>
    </w:div>
    <w:div w:id="1572231720">
      <w:bodyDiv w:val="1"/>
      <w:marLeft w:val="0"/>
      <w:marRight w:val="0"/>
      <w:marTop w:val="0"/>
      <w:marBottom w:val="0"/>
      <w:divBdr>
        <w:top w:val="none" w:sz="0" w:space="0" w:color="auto"/>
        <w:left w:val="none" w:sz="0" w:space="0" w:color="auto"/>
        <w:bottom w:val="none" w:sz="0" w:space="0" w:color="auto"/>
        <w:right w:val="none" w:sz="0" w:space="0" w:color="auto"/>
      </w:divBdr>
    </w:div>
    <w:div w:id="1574852167">
      <w:bodyDiv w:val="1"/>
      <w:marLeft w:val="0"/>
      <w:marRight w:val="0"/>
      <w:marTop w:val="0"/>
      <w:marBottom w:val="0"/>
      <w:divBdr>
        <w:top w:val="none" w:sz="0" w:space="0" w:color="auto"/>
        <w:left w:val="none" w:sz="0" w:space="0" w:color="auto"/>
        <w:bottom w:val="none" w:sz="0" w:space="0" w:color="auto"/>
        <w:right w:val="none" w:sz="0" w:space="0" w:color="auto"/>
      </w:divBdr>
    </w:div>
    <w:div w:id="1575386275">
      <w:bodyDiv w:val="1"/>
      <w:marLeft w:val="0"/>
      <w:marRight w:val="0"/>
      <w:marTop w:val="0"/>
      <w:marBottom w:val="0"/>
      <w:divBdr>
        <w:top w:val="none" w:sz="0" w:space="0" w:color="auto"/>
        <w:left w:val="none" w:sz="0" w:space="0" w:color="auto"/>
        <w:bottom w:val="none" w:sz="0" w:space="0" w:color="auto"/>
        <w:right w:val="none" w:sz="0" w:space="0" w:color="auto"/>
      </w:divBdr>
    </w:div>
    <w:div w:id="1577012596">
      <w:bodyDiv w:val="1"/>
      <w:marLeft w:val="0"/>
      <w:marRight w:val="0"/>
      <w:marTop w:val="0"/>
      <w:marBottom w:val="0"/>
      <w:divBdr>
        <w:top w:val="none" w:sz="0" w:space="0" w:color="auto"/>
        <w:left w:val="none" w:sz="0" w:space="0" w:color="auto"/>
        <w:bottom w:val="none" w:sz="0" w:space="0" w:color="auto"/>
        <w:right w:val="none" w:sz="0" w:space="0" w:color="auto"/>
      </w:divBdr>
    </w:div>
    <w:div w:id="1619411110">
      <w:bodyDiv w:val="1"/>
      <w:marLeft w:val="0"/>
      <w:marRight w:val="0"/>
      <w:marTop w:val="0"/>
      <w:marBottom w:val="0"/>
      <w:divBdr>
        <w:top w:val="none" w:sz="0" w:space="0" w:color="auto"/>
        <w:left w:val="none" w:sz="0" w:space="0" w:color="auto"/>
        <w:bottom w:val="none" w:sz="0" w:space="0" w:color="auto"/>
        <w:right w:val="none" w:sz="0" w:space="0" w:color="auto"/>
      </w:divBdr>
    </w:div>
    <w:div w:id="1642539873">
      <w:bodyDiv w:val="1"/>
      <w:marLeft w:val="0"/>
      <w:marRight w:val="0"/>
      <w:marTop w:val="0"/>
      <w:marBottom w:val="0"/>
      <w:divBdr>
        <w:top w:val="none" w:sz="0" w:space="0" w:color="auto"/>
        <w:left w:val="none" w:sz="0" w:space="0" w:color="auto"/>
        <w:bottom w:val="none" w:sz="0" w:space="0" w:color="auto"/>
        <w:right w:val="none" w:sz="0" w:space="0" w:color="auto"/>
      </w:divBdr>
    </w:div>
    <w:div w:id="1665742199">
      <w:bodyDiv w:val="1"/>
      <w:marLeft w:val="0"/>
      <w:marRight w:val="0"/>
      <w:marTop w:val="0"/>
      <w:marBottom w:val="0"/>
      <w:divBdr>
        <w:top w:val="none" w:sz="0" w:space="0" w:color="auto"/>
        <w:left w:val="none" w:sz="0" w:space="0" w:color="auto"/>
        <w:bottom w:val="none" w:sz="0" w:space="0" w:color="auto"/>
        <w:right w:val="none" w:sz="0" w:space="0" w:color="auto"/>
      </w:divBdr>
      <w:divsChild>
        <w:div w:id="466975984">
          <w:marLeft w:val="0"/>
          <w:marRight w:val="0"/>
          <w:marTop w:val="0"/>
          <w:marBottom w:val="0"/>
          <w:divBdr>
            <w:top w:val="none" w:sz="0" w:space="0" w:color="auto"/>
            <w:left w:val="none" w:sz="0" w:space="0" w:color="auto"/>
            <w:bottom w:val="none" w:sz="0" w:space="0" w:color="auto"/>
            <w:right w:val="none" w:sz="0" w:space="0" w:color="auto"/>
          </w:divBdr>
          <w:divsChild>
            <w:div w:id="243686447">
              <w:marLeft w:val="0"/>
              <w:marRight w:val="0"/>
              <w:marTop w:val="0"/>
              <w:marBottom w:val="0"/>
              <w:divBdr>
                <w:top w:val="none" w:sz="0" w:space="0" w:color="auto"/>
                <w:left w:val="none" w:sz="0" w:space="0" w:color="auto"/>
                <w:bottom w:val="none" w:sz="0" w:space="0" w:color="auto"/>
                <w:right w:val="none" w:sz="0" w:space="0" w:color="auto"/>
              </w:divBdr>
              <w:divsChild>
                <w:div w:id="985086200">
                  <w:marLeft w:val="0"/>
                  <w:marRight w:val="0"/>
                  <w:marTop w:val="0"/>
                  <w:marBottom w:val="0"/>
                  <w:divBdr>
                    <w:top w:val="none" w:sz="0" w:space="0" w:color="auto"/>
                    <w:left w:val="none" w:sz="0" w:space="0" w:color="auto"/>
                    <w:bottom w:val="none" w:sz="0" w:space="0" w:color="auto"/>
                    <w:right w:val="none" w:sz="0" w:space="0" w:color="auto"/>
                  </w:divBdr>
                  <w:divsChild>
                    <w:div w:id="1263032855">
                      <w:marLeft w:val="0"/>
                      <w:marRight w:val="0"/>
                      <w:marTop w:val="0"/>
                      <w:marBottom w:val="0"/>
                      <w:divBdr>
                        <w:top w:val="none" w:sz="0" w:space="0" w:color="auto"/>
                        <w:left w:val="none" w:sz="0" w:space="0" w:color="auto"/>
                        <w:bottom w:val="none" w:sz="0" w:space="0" w:color="auto"/>
                        <w:right w:val="none" w:sz="0" w:space="0" w:color="auto"/>
                      </w:divBdr>
                      <w:divsChild>
                        <w:div w:id="658658125">
                          <w:marLeft w:val="0"/>
                          <w:marRight w:val="0"/>
                          <w:marTop w:val="0"/>
                          <w:marBottom w:val="0"/>
                          <w:divBdr>
                            <w:top w:val="none" w:sz="0" w:space="0" w:color="auto"/>
                            <w:left w:val="none" w:sz="0" w:space="0" w:color="auto"/>
                            <w:bottom w:val="none" w:sz="0" w:space="0" w:color="auto"/>
                            <w:right w:val="none" w:sz="0" w:space="0" w:color="auto"/>
                          </w:divBdr>
                          <w:divsChild>
                            <w:div w:id="619648129">
                              <w:marLeft w:val="0"/>
                              <w:marRight w:val="0"/>
                              <w:marTop w:val="0"/>
                              <w:marBottom w:val="0"/>
                              <w:divBdr>
                                <w:top w:val="none" w:sz="0" w:space="0" w:color="auto"/>
                                <w:left w:val="none" w:sz="0" w:space="0" w:color="auto"/>
                                <w:bottom w:val="none" w:sz="0" w:space="0" w:color="auto"/>
                                <w:right w:val="none" w:sz="0" w:space="0" w:color="auto"/>
                              </w:divBdr>
                              <w:divsChild>
                                <w:div w:id="2056926890">
                                  <w:marLeft w:val="0"/>
                                  <w:marRight w:val="0"/>
                                  <w:marTop w:val="0"/>
                                  <w:marBottom w:val="0"/>
                                  <w:divBdr>
                                    <w:top w:val="none" w:sz="0" w:space="0" w:color="auto"/>
                                    <w:left w:val="none" w:sz="0" w:space="0" w:color="auto"/>
                                    <w:bottom w:val="none" w:sz="0" w:space="0" w:color="auto"/>
                                    <w:right w:val="none" w:sz="0" w:space="0" w:color="auto"/>
                                  </w:divBdr>
                                  <w:divsChild>
                                    <w:div w:id="16746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677926">
          <w:marLeft w:val="0"/>
          <w:marRight w:val="0"/>
          <w:marTop w:val="0"/>
          <w:marBottom w:val="0"/>
          <w:divBdr>
            <w:top w:val="none" w:sz="0" w:space="0" w:color="auto"/>
            <w:left w:val="none" w:sz="0" w:space="0" w:color="auto"/>
            <w:bottom w:val="none" w:sz="0" w:space="0" w:color="auto"/>
            <w:right w:val="none" w:sz="0" w:space="0" w:color="auto"/>
          </w:divBdr>
          <w:divsChild>
            <w:div w:id="1860309729">
              <w:marLeft w:val="0"/>
              <w:marRight w:val="0"/>
              <w:marTop w:val="0"/>
              <w:marBottom w:val="0"/>
              <w:divBdr>
                <w:top w:val="none" w:sz="0" w:space="0" w:color="auto"/>
                <w:left w:val="none" w:sz="0" w:space="0" w:color="auto"/>
                <w:bottom w:val="none" w:sz="0" w:space="0" w:color="auto"/>
                <w:right w:val="none" w:sz="0" w:space="0" w:color="auto"/>
              </w:divBdr>
              <w:divsChild>
                <w:div w:id="1624841614">
                  <w:marLeft w:val="0"/>
                  <w:marRight w:val="0"/>
                  <w:marTop w:val="0"/>
                  <w:marBottom w:val="0"/>
                  <w:divBdr>
                    <w:top w:val="none" w:sz="0" w:space="0" w:color="auto"/>
                    <w:left w:val="none" w:sz="0" w:space="0" w:color="auto"/>
                    <w:bottom w:val="none" w:sz="0" w:space="0" w:color="auto"/>
                    <w:right w:val="none" w:sz="0" w:space="0" w:color="auto"/>
                  </w:divBdr>
                  <w:divsChild>
                    <w:div w:id="1941061659">
                      <w:marLeft w:val="0"/>
                      <w:marRight w:val="0"/>
                      <w:marTop w:val="0"/>
                      <w:marBottom w:val="0"/>
                      <w:divBdr>
                        <w:top w:val="none" w:sz="0" w:space="0" w:color="auto"/>
                        <w:left w:val="none" w:sz="0" w:space="0" w:color="auto"/>
                        <w:bottom w:val="none" w:sz="0" w:space="0" w:color="auto"/>
                        <w:right w:val="none" w:sz="0" w:space="0" w:color="auto"/>
                      </w:divBdr>
                      <w:divsChild>
                        <w:div w:id="228460127">
                          <w:marLeft w:val="0"/>
                          <w:marRight w:val="0"/>
                          <w:marTop w:val="0"/>
                          <w:marBottom w:val="0"/>
                          <w:divBdr>
                            <w:top w:val="none" w:sz="0" w:space="0" w:color="auto"/>
                            <w:left w:val="none" w:sz="0" w:space="0" w:color="auto"/>
                            <w:bottom w:val="none" w:sz="0" w:space="0" w:color="auto"/>
                            <w:right w:val="none" w:sz="0" w:space="0" w:color="auto"/>
                          </w:divBdr>
                          <w:divsChild>
                            <w:div w:id="831260222">
                              <w:marLeft w:val="0"/>
                              <w:marRight w:val="0"/>
                              <w:marTop w:val="0"/>
                              <w:marBottom w:val="0"/>
                              <w:divBdr>
                                <w:top w:val="none" w:sz="0" w:space="0" w:color="auto"/>
                                <w:left w:val="none" w:sz="0" w:space="0" w:color="auto"/>
                                <w:bottom w:val="none" w:sz="0" w:space="0" w:color="auto"/>
                                <w:right w:val="none" w:sz="0" w:space="0" w:color="auto"/>
                              </w:divBdr>
                              <w:divsChild>
                                <w:div w:id="1999069339">
                                  <w:marLeft w:val="0"/>
                                  <w:marRight w:val="0"/>
                                  <w:marTop w:val="0"/>
                                  <w:marBottom w:val="0"/>
                                  <w:divBdr>
                                    <w:top w:val="none" w:sz="0" w:space="0" w:color="auto"/>
                                    <w:left w:val="none" w:sz="0" w:space="0" w:color="auto"/>
                                    <w:bottom w:val="none" w:sz="0" w:space="0" w:color="auto"/>
                                    <w:right w:val="none" w:sz="0" w:space="0" w:color="auto"/>
                                  </w:divBdr>
                                  <w:divsChild>
                                    <w:div w:id="1121727955">
                                      <w:marLeft w:val="0"/>
                                      <w:marRight w:val="0"/>
                                      <w:marTop w:val="0"/>
                                      <w:marBottom w:val="0"/>
                                      <w:divBdr>
                                        <w:top w:val="none" w:sz="0" w:space="0" w:color="auto"/>
                                        <w:left w:val="none" w:sz="0" w:space="0" w:color="auto"/>
                                        <w:bottom w:val="none" w:sz="0" w:space="0" w:color="auto"/>
                                        <w:right w:val="none" w:sz="0" w:space="0" w:color="auto"/>
                                      </w:divBdr>
                                      <w:divsChild>
                                        <w:div w:id="9815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239117">
          <w:marLeft w:val="0"/>
          <w:marRight w:val="0"/>
          <w:marTop w:val="0"/>
          <w:marBottom w:val="0"/>
          <w:divBdr>
            <w:top w:val="none" w:sz="0" w:space="0" w:color="auto"/>
            <w:left w:val="none" w:sz="0" w:space="0" w:color="auto"/>
            <w:bottom w:val="none" w:sz="0" w:space="0" w:color="auto"/>
            <w:right w:val="none" w:sz="0" w:space="0" w:color="auto"/>
          </w:divBdr>
          <w:divsChild>
            <w:div w:id="2117820424">
              <w:marLeft w:val="0"/>
              <w:marRight w:val="0"/>
              <w:marTop w:val="0"/>
              <w:marBottom w:val="0"/>
              <w:divBdr>
                <w:top w:val="none" w:sz="0" w:space="0" w:color="auto"/>
                <w:left w:val="none" w:sz="0" w:space="0" w:color="auto"/>
                <w:bottom w:val="none" w:sz="0" w:space="0" w:color="auto"/>
                <w:right w:val="none" w:sz="0" w:space="0" w:color="auto"/>
              </w:divBdr>
              <w:divsChild>
                <w:div w:id="1708142985">
                  <w:marLeft w:val="0"/>
                  <w:marRight w:val="0"/>
                  <w:marTop w:val="0"/>
                  <w:marBottom w:val="0"/>
                  <w:divBdr>
                    <w:top w:val="none" w:sz="0" w:space="0" w:color="auto"/>
                    <w:left w:val="none" w:sz="0" w:space="0" w:color="auto"/>
                    <w:bottom w:val="none" w:sz="0" w:space="0" w:color="auto"/>
                    <w:right w:val="none" w:sz="0" w:space="0" w:color="auto"/>
                  </w:divBdr>
                  <w:divsChild>
                    <w:div w:id="1259756089">
                      <w:marLeft w:val="0"/>
                      <w:marRight w:val="0"/>
                      <w:marTop w:val="0"/>
                      <w:marBottom w:val="0"/>
                      <w:divBdr>
                        <w:top w:val="none" w:sz="0" w:space="0" w:color="auto"/>
                        <w:left w:val="none" w:sz="0" w:space="0" w:color="auto"/>
                        <w:bottom w:val="none" w:sz="0" w:space="0" w:color="auto"/>
                        <w:right w:val="none" w:sz="0" w:space="0" w:color="auto"/>
                      </w:divBdr>
                      <w:divsChild>
                        <w:div w:id="715855815">
                          <w:marLeft w:val="0"/>
                          <w:marRight w:val="0"/>
                          <w:marTop w:val="0"/>
                          <w:marBottom w:val="0"/>
                          <w:divBdr>
                            <w:top w:val="none" w:sz="0" w:space="0" w:color="auto"/>
                            <w:left w:val="none" w:sz="0" w:space="0" w:color="auto"/>
                            <w:bottom w:val="none" w:sz="0" w:space="0" w:color="auto"/>
                            <w:right w:val="none" w:sz="0" w:space="0" w:color="auto"/>
                          </w:divBdr>
                          <w:divsChild>
                            <w:div w:id="1985620119">
                              <w:marLeft w:val="0"/>
                              <w:marRight w:val="0"/>
                              <w:marTop w:val="0"/>
                              <w:marBottom w:val="0"/>
                              <w:divBdr>
                                <w:top w:val="none" w:sz="0" w:space="0" w:color="auto"/>
                                <w:left w:val="none" w:sz="0" w:space="0" w:color="auto"/>
                                <w:bottom w:val="none" w:sz="0" w:space="0" w:color="auto"/>
                                <w:right w:val="none" w:sz="0" w:space="0" w:color="auto"/>
                              </w:divBdr>
                              <w:divsChild>
                                <w:div w:id="714240208">
                                  <w:marLeft w:val="0"/>
                                  <w:marRight w:val="0"/>
                                  <w:marTop w:val="0"/>
                                  <w:marBottom w:val="0"/>
                                  <w:divBdr>
                                    <w:top w:val="none" w:sz="0" w:space="0" w:color="auto"/>
                                    <w:left w:val="none" w:sz="0" w:space="0" w:color="auto"/>
                                    <w:bottom w:val="none" w:sz="0" w:space="0" w:color="auto"/>
                                    <w:right w:val="none" w:sz="0" w:space="0" w:color="auto"/>
                                  </w:divBdr>
                                  <w:divsChild>
                                    <w:div w:id="106629275">
                                      <w:marLeft w:val="0"/>
                                      <w:marRight w:val="0"/>
                                      <w:marTop w:val="0"/>
                                      <w:marBottom w:val="0"/>
                                      <w:divBdr>
                                        <w:top w:val="none" w:sz="0" w:space="0" w:color="auto"/>
                                        <w:left w:val="none" w:sz="0" w:space="0" w:color="auto"/>
                                        <w:bottom w:val="none" w:sz="0" w:space="0" w:color="auto"/>
                                        <w:right w:val="none" w:sz="0" w:space="0" w:color="auto"/>
                                      </w:divBdr>
                                      <w:divsChild>
                                        <w:div w:id="445346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254259">
      <w:bodyDiv w:val="1"/>
      <w:marLeft w:val="0"/>
      <w:marRight w:val="0"/>
      <w:marTop w:val="0"/>
      <w:marBottom w:val="0"/>
      <w:divBdr>
        <w:top w:val="none" w:sz="0" w:space="0" w:color="auto"/>
        <w:left w:val="none" w:sz="0" w:space="0" w:color="auto"/>
        <w:bottom w:val="none" w:sz="0" w:space="0" w:color="auto"/>
        <w:right w:val="none" w:sz="0" w:space="0" w:color="auto"/>
      </w:divBdr>
    </w:div>
    <w:div w:id="1802578591">
      <w:bodyDiv w:val="1"/>
      <w:marLeft w:val="0"/>
      <w:marRight w:val="0"/>
      <w:marTop w:val="0"/>
      <w:marBottom w:val="0"/>
      <w:divBdr>
        <w:top w:val="none" w:sz="0" w:space="0" w:color="auto"/>
        <w:left w:val="none" w:sz="0" w:space="0" w:color="auto"/>
        <w:bottom w:val="none" w:sz="0" w:space="0" w:color="auto"/>
        <w:right w:val="none" w:sz="0" w:space="0" w:color="auto"/>
      </w:divBdr>
    </w:div>
    <w:div w:id="1803309986">
      <w:bodyDiv w:val="1"/>
      <w:marLeft w:val="0"/>
      <w:marRight w:val="0"/>
      <w:marTop w:val="0"/>
      <w:marBottom w:val="0"/>
      <w:divBdr>
        <w:top w:val="none" w:sz="0" w:space="0" w:color="auto"/>
        <w:left w:val="none" w:sz="0" w:space="0" w:color="auto"/>
        <w:bottom w:val="none" w:sz="0" w:space="0" w:color="auto"/>
        <w:right w:val="none" w:sz="0" w:space="0" w:color="auto"/>
      </w:divBdr>
    </w:div>
    <w:div w:id="1806703367">
      <w:bodyDiv w:val="1"/>
      <w:marLeft w:val="0"/>
      <w:marRight w:val="0"/>
      <w:marTop w:val="0"/>
      <w:marBottom w:val="0"/>
      <w:divBdr>
        <w:top w:val="none" w:sz="0" w:space="0" w:color="auto"/>
        <w:left w:val="none" w:sz="0" w:space="0" w:color="auto"/>
        <w:bottom w:val="none" w:sz="0" w:space="0" w:color="auto"/>
        <w:right w:val="none" w:sz="0" w:space="0" w:color="auto"/>
      </w:divBdr>
    </w:div>
    <w:div w:id="1810585680">
      <w:bodyDiv w:val="1"/>
      <w:marLeft w:val="0"/>
      <w:marRight w:val="0"/>
      <w:marTop w:val="0"/>
      <w:marBottom w:val="0"/>
      <w:divBdr>
        <w:top w:val="none" w:sz="0" w:space="0" w:color="auto"/>
        <w:left w:val="none" w:sz="0" w:space="0" w:color="auto"/>
        <w:bottom w:val="none" w:sz="0" w:space="0" w:color="auto"/>
        <w:right w:val="none" w:sz="0" w:space="0" w:color="auto"/>
      </w:divBdr>
    </w:div>
    <w:div w:id="1820922459">
      <w:bodyDiv w:val="1"/>
      <w:marLeft w:val="0"/>
      <w:marRight w:val="0"/>
      <w:marTop w:val="0"/>
      <w:marBottom w:val="0"/>
      <w:divBdr>
        <w:top w:val="none" w:sz="0" w:space="0" w:color="auto"/>
        <w:left w:val="none" w:sz="0" w:space="0" w:color="auto"/>
        <w:bottom w:val="none" w:sz="0" w:space="0" w:color="auto"/>
        <w:right w:val="none" w:sz="0" w:space="0" w:color="auto"/>
      </w:divBdr>
    </w:div>
    <w:div w:id="1848640280">
      <w:bodyDiv w:val="1"/>
      <w:marLeft w:val="0"/>
      <w:marRight w:val="0"/>
      <w:marTop w:val="0"/>
      <w:marBottom w:val="0"/>
      <w:divBdr>
        <w:top w:val="none" w:sz="0" w:space="0" w:color="auto"/>
        <w:left w:val="none" w:sz="0" w:space="0" w:color="auto"/>
        <w:bottom w:val="none" w:sz="0" w:space="0" w:color="auto"/>
        <w:right w:val="none" w:sz="0" w:space="0" w:color="auto"/>
      </w:divBdr>
    </w:div>
    <w:div w:id="1857498300">
      <w:bodyDiv w:val="1"/>
      <w:marLeft w:val="0"/>
      <w:marRight w:val="0"/>
      <w:marTop w:val="0"/>
      <w:marBottom w:val="0"/>
      <w:divBdr>
        <w:top w:val="none" w:sz="0" w:space="0" w:color="auto"/>
        <w:left w:val="none" w:sz="0" w:space="0" w:color="auto"/>
        <w:bottom w:val="none" w:sz="0" w:space="0" w:color="auto"/>
        <w:right w:val="none" w:sz="0" w:space="0" w:color="auto"/>
      </w:divBdr>
    </w:div>
    <w:div w:id="1867912874">
      <w:bodyDiv w:val="1"/>
      <w:marLeft w:val="0"/>
      <w:marRight w:val="0"/>
      <w:marTop w:val="0"/>
      <w:marBottom w:val="0"/>
      <w:divBdr>
        <w:top w:val="none" w:sz="0" w:space="0" w:color="auto"/>
        <w:left w:val="none" w:sz="0" w:space="0" w:color="auto"/>
        <w:bottom w:val="none" w:sz="0" w:space="0" w:color="auto"/>
        <w:right w:val="none" w:sz="0" w:space="0" w:color="auto"/>
      </w:divBdr>
    </w:div>
    <w:div w:id="1876576492">
      <w:bodyDiv w:val="1"/>
      <w:marLeft w:val="0"/>
      <w:marRight w:val="0"/>
      <w:marTop w:val="0"/>
      <w:marBottom w:val="0"/>
      <w:divBdr>
        <w:top w:val="none" w:sz="0" w:space="0" w:color="auto"/>
        <w:left w:val="none" w:sz="0" w:space="0" w:color="auto"/>
        <w:bottom w:val="none" w:sz="0" w:space="0" w:color="auto"/>
        <w:right w:val="none" w:sz="0" w:space="0" w:color="auto"/>
      </w:divBdr>
    </w:div>
    <w:div w:id="1910530362">
      <w:bodyDiv w:val="1"/>
      <w:marLeft w:val="0"/>
      <w:marRight w:val="0"/>
      <w:marTop w:val="0"/>
      <w:marBottom w:val="0"/>
      <w:divBdr>
        <w:top w:val="none" w:sz="0" w:space="0" w:color="auto"/>
        <w:left w:val="none" w:sz="0" w:space="0" w:color="auto"/>
        <w:bottom w:val="none" w:sz="0" w:space="0" w:color="auto"/>
        <w:right w:val="none" w:sz="0" w:space="0" w:color="auto"/>
      </w:divBdr>
    </w:div>
    <w:div w:id="1922986287">
      <w:bodyDiv w:val="1"/>
      <w:marLeft w:val="0"/>
      <w:marRight w:val="0"/>
      <w:marTop w:val="0"/>
      <w:marBottom w:val="0"/>
      <w:divBdr>
        <w:top w:val="none" w:sz="0" w:space="0" w:color="auto"/>
        <w:left w:val="none" w:sz="0" w:space="0" w:color="auto"/>
        <w:bottom w:val="none" w:sz="0" w:space="0" w:color="auto"/>
        <w:right w:val="none" w:sz="0" w:space="0" w:color="auto"/>
      </w:divBdr>
    </w:div>
    <w:div w:id="1924876856">
      <w:bodyDiv w:val="1"/>
      <w:marLeft w:val="0"/>
      <w:marRight w:val="0"/>
      <w:marTop w:val="0"/>
      <w:marBottom w:val="0"/>
      <w:divBdr>
        <w:top w:val="none" w:sz="0" w:space="0" w:color="auto"/>
        <w:left w:val="none" w:sz="0" w:space="0" w:color="auto"/>
        <w:bottom w:val="none" w:sz="0" w:space="0" w:color="auto"/>
        <w:right w:val="none" w:sz="0" w:space="0" w:color="auto"/>
      </w:divBdr>
    </w:div>
    <w:div w:id="1929381665">
      <w:bodyDiv w:val="1"/>
      <w:marLeft w:val="0"/>
      <w:marRight w:val="0"/>
      <w:marTop w:val="0"/>
      <w:marBottom w:val="0"/>
      <w:divBdr>
        <w:top w:val="none" w:sz="0" w:space="0" w:color="auto"/>
        <w:left w:val="none" w:sz="0" w:space="0" w:color="auto"/>
        <w:bottom w:val="none" w:sz="0" w:space="0" w:color="auto"/>
        <w:right w:val="none" w:sz="0" w:space="0" w:color="auto"/>
      </w:divBdr>
    </w:div>
    <w:div w:id="2021540459">
      <w:bodyDiv w:val="1"/>
      <w:marLeft w:val="0"/>
      <w:marRight w:val="0"/>
      <w:marTop w:val="0"/>
      <w:marBottom w:val="0"/>
      <w:divBdr>
        <w:top w:val="none" w:sz="0" w:space="0" w:color="auto"/>
        <w:left w:val="none" w:sz="0" w:space="0" w:color="auto"/>
        <w:bottom w:val="none" w:sz="0" w:space="0" w:color="auto"/>
        <w:right w:val="none" w:sz="0" w:space="0" w:color="auto"/>
      </w:divBdr>
    </w:div>
    <w:div w:id="2041005099">
      <w:bodyDiv w:val="1"/>
      <w:marLeft w:val="0"/>
      <w:marRight w:val="0"/>
      <w:marTop w:val="0"/>
      <w:marBottom w:val="0"/>
      <w:divBdr>
        <w:top w:val="none" w:sz="0" w:space="0" w:color="auto"/>
        <w:left w:val="none" w:sz="0" w:space="0" w:color="auto"/>
        <w:bottom w:val="none" w:sz="0" w:space="0" w:color="auto"/>
        <w:right w:val="none" w:sz="0" w:space="0" w:color="auto"/>
      </w:divBdr>
    </w:div>
    <w:div w:id="2105565098">
      <w:bodyDiv w:val="1"/>
      <w:marLeft w:val="0"/>
      <w:marRight w:val="0"/>
      <w:marTop w:val="0"/>
      <w:marBottom w:val="0"/>
      <w:divBdr>
        <w:top w:val="none" w:sz="0" w:space="0" w:color="auto"/>
        <w:left w:val="none" w:sz="0" w:space="0" w:color="auto"/>
        <w:bottom w:val="none" w:sz="0" w:space="0" w:color="auto"/>
        <w:right w:val="none" w:sz="0" w:space="0" w:color="auto"/>
      </w:divBdr>
    </w:div>
    <w:div w:id="2122142087">
      <w:bodyDiv w:val="1"/>
      <w:marLeft w:val="0"/>
      <w:marRight w:val="0"/>
      <w:marTop w:val="0"/>
      <w:marBottom w:val="0"/>
      <w:divBdr>
        <w:top w:val="none" w:sz="0" w:space="0" w:color="auto"/>
        <w:left w:val="none" w:sz="0" w:space="0" w:color="auto"/>
        <w:bottom w:val="none" w:sz="0" w:space="0" w:color="auto"/>
        <w:right w:val="none" w:sz="0" w:space="0" w:color="auto"/>
      </w:divBdr>
    </w:div>
    <w:div w:id="214315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D905EE3CAFD94EB5BBB26556F56320" ma:contentTypeVersion="18" ma:contentTypeDescription="Create a new document." ma:contentTypeScope="" ma:versionID="2d8e9fb60f2457f8785cf016600a72aa">
  <xsd:schema xmlns:xsd="http://www.w3.org/2001/XMLSchema" xmlns:xs="http://www.w3.org/2001/XMLSchema" xmlns:p="http://schemas.microsoft.com/office/2006/metadata/properties" xmlns:ns3="42c060d6-5e73-43b3-8e14-2a59a9a3ec4c" xmlns:ns4="2e678067-11ca-4e3e-ac6b-0dea148d5db1" targetNamespace="http://schemas.microsoft.com/office/2006/metadata/properties" ma:root="true" ma:fieldsID="46c9e740d1dc55b74752e1e808c139df" ns3:_="" ns4:_="">
    <xsd:import namespace="42c060d6-5e73-43b3-8e14-2a59a9a3ec4c"/>
    <xsd:import namespace="2e678067-11ca-4e3e-ac6b-0dea148d5d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060d6-5e73-43b3-8e14-2a59a9a3e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78067-11ca-4e3e-ac6b-0dea148d5d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2c060d6-5e73-43b3-8e14-2a59a9a3ec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3376C89-3E63-4DED-862A-3C4741A53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060d6-5e73-43b3-8e14-2a59a9a3ec4c"/>
    <ds:schemaRef ds:uri="2e678067-11ca-4e3e-ac6b-0dea148d5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DB42D-499E-482A-8BD2-F994951C90CC}">
  <ds:schemaRefs>
    <ds:schemaRef ds:uri="http://schemas.microsoft.com/office/2006/metadata/properties"/>
    <ds:schemaRef ds:uri="http://schemas.microsoft.com/office/infopath/2007/PartnerControls"/>
    <ds:schemaRef ds:uri="42c060d6-5e73-43b3-8e14-2a59a9a3ec4c"/>
  </ds:schemaRefs>
</ds:datastoreItem>
</file>

<file path=customXml/itemProps3.xml><?xml version="1.0" encoding="utf-8"?>
<ds:datastoreItem xmlns:ds="http://schemas.openxmlformats.org/officeDocument/2006/customXml" ds:itemID="{C9A03A24-534B-4F25-B793-43FE29029E33}">
  <ds:schemaRefs>
    <ds:schemaRef ds:uri="http://schemas.microsoft.com/sharepoint/v3/contenttype/forms"/>
  </ds:schemaRefs>
</ds:datastoreItem>
</file>

<file path=customXml/itemProps4.xml><?xml version="1.0" encoding="utf-8"?>
<ds:datastoreItem xmlns:ds="http://schemas.openxmlformats.org/officeDocument/2006/customXml" ds:itemID="{D9AAE039-4D92-47DF-83AF-5C0CC9BA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1897</Words>
  <Characters>10439</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SALAS, QUERALT (ICMHO)</dc:creator>
  <cp:lastModifiedBy>MQSALAS</cp:lastModifiedBy>
  <cp:revision>2</cp:revision>
  <cp:lastPrinted>2025-06-25T19:24:00Z</cp:lastPrinted>
  <dcterms:created xsi:type="dcterms:W3CDTF">2025-07-16T07:54:00Z</dcterms:created>
  <dcterms:modified xsi:type="dcterms:W3CDTF">2025-07-16T07:54:00Z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0x0101005DD905EE3CAFD94EB5BBB26556F56320</vt:lpwstr>
  </property>
</Properties>
</file>