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A09B3" w14:textId="77777777" w:rsidR="00596EDC" w:rsidRPr="0010651D" w:rsidRDefault="00596EDC" w:rsidP="00596EDC">
      <w:pPr>
        <w:spacing w:after="160" w:line="259" w:lineRule="auto"/>
        <w:rPr>
          <w:sz w:val="24"/>
          <w:szCs w:val="24"/>
          <w:lang w:val="en-GB"/>
        </w:rPr>
      </w:pPr>
      <w:r w:rsidRPr="0010651D">
        <w:rPr>
          <w:sz w:val="24"/>
          <w:szCs w:val="24"/>
          <w:lang w:val="en-GB"/>
        </w:rPr>
        <w:t>Supplementary Table: Distribution of the evidence levels according to publication types</w:t>
      </w:r>
      <w:r>
        <w:rPr>
          <w:sz w:val="24"/>
          <w:szCs w:val="24"/>
          <w:lang w:val="en-GB"/>
        </w:rPr>
        <w:t>.</w:t>
      </w:r>
    </w:p>
    <w:p w14:paraId="6542D95D" w14:textId="77777777" w:rsidR="00596EDC" w:rsidRPr="009328A9" w:rsidRDefault="00596EDC" w:rsidP="00596EDC">
      <w:pPr>
        <w:spacing w:after="0" w:line="240" w:lineRule="auto"/>
        <w:jc w:val="both"/>
        <w:rPr>
          <w:rFonts w:cs="Calibri"/>
          <w:sz w:val="28"/>
          <w:szCs w:val="28"/>
          <w:lang w:val="en-GB"/>
        </w:rPr>
      </w:pPr>
      <w:r w:rsidRPr="009328A9">
        <w:rPr>
          <w:sz w:val="24"/>
          <w:szCs w:val="24"/>
        </w:rPr>
        <w:t xml:space="preserve">A. The 295 </w:t>
      </w:r>
      <w:r>
        <w:rPr>
          <w:sz w:val="24"/>
          <w:szCs w:val="24"/>
        </w:rPr>
        <w:t xml:space="preserve">STOPP </w:t>
      </w:r>
      <w:r w:rsidRPr="009328A9">
        <w:rPr>
          <w:sz w:val="24"/>
          <w:szCs w:val="24"/>
        </w:rPr>
        <w:t>references</w:t>
      </w:r>
    </w:p>
    <w:p w14:paraId="5099AD9C" w14:textId="77777777" w:rsidR="00596EDC" w:rsidRPr="00147FA6" w:rsidRDefault="00596EDC" w:rsidP="00596EDC">
      <w:pPr>
        <w:spacing w:after="0" w:line="240" w:lineRule="auto"/>
        <w:jc w:val="both"/>
        <w:rPr>
          <w:rFonts w:cs="Calibri"/>
          <w:sz w:val="24"/>
          <w:szCs w:val="24"/>
          <w:lang w:val="en-GB"/>
        </w:rPr>
      </w:pPr>
    </w:p>
    <w:tbl>
      <w:tblPr>
        <w:tblW w:w="86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1304"/>
        <w:gridCol w:w="1675"/>
        <w:gridCol w:w="1418"/>
        <w:gridCol w:w="1275"/>
        <w:gridCol w:w="1275"/>
      </w:tblGrid>
      <w:tr w:rsidR="00596EDC" w:rsidRPr="00147FA6" w14:paraId="6A3656DF" w14:textId="77777777" w:rsidTr="00B40914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17EF" w14:textId="77777777" w:rsidR="00596EDC" w:rsidRPr="009328A9" w:rsidRDefault="00596EDC" w:rsidP="00B40914">
            <w:pPr>
              <w:spacing w:after="0" w:line="240" w:lineRule="auto"/>
              <w:rPr>
                <w:rFonts w:cs="Calibri"/>
              </w:rPr>
            </w:pPr>
          </w:p>
          <w:p w14:paraId="28F0F2A2" w14:textId="77777777" w:rsidR="00596EDC" w:rsidRPr="009328A9" w:rsidRDefault="00596EDC" w:rsidP="00B40914">
            <w:pPr>
              <w:spacing w:after="0" w:line="240" w:lineRule="auto"/>
              <w:rPr>
                <w:rFonts w:cs="Calibri"/>
              </w:rPr>
            </w:pPr>
          </w:p>
          <w:p w14:paraId="3E98FD47" w14:textId="77777777" w:rsidR="00596EDC" w:rsidRPr="009328A9" w:rsidRDefault="00596EDC" w:rsidP="00B40914">
            <w:pPr>
              <w:spacing w:after="0" w:line="240" w:lineRule="auto"/>
              <w:rPr>
                <w:rFonts w:cs="Calibri"/>
              </w:rPr>
            </w:pPr>
            <w:r w:rsidRPr="009328A9">
              <w:rPr>
                <w:rFonts w:cs="Calibri"/>
              </w:rPr>
              <w:t>Evidence Level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7120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Guidelines,</w:t>
            </w:r>
          </w:p>
          <w:p w14:paraId="4CB5946B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Consensus</w:t>
            </w:r>
          </w:p>
          <w:p w14:paraId="6D0BA4C2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n = 14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A926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Syst. Reviews /</w:t>
            </w:r>
          </w:p>
          <w:p w14:paraId="4AB20E9D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meta-analyses</w:t>
            </w:r>
          </w:p>
          <w:p w14:paraId="2BE787F6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n = 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7A38F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Narrative reviews</w:t>
            </w:r>
          </w:p>
          <w:p w14:paraId="792A91D1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n = 122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FC47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Original,</w:t>
            </w:r>
          </w:p>
          <w:p w14:paraId="4C632BA6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RCT</w:t>
            </w:r>
          </w:p>
          <w:p w14:paraId="138E62E3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n = 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614D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Original,</w:t>
            </w:r>
          </w:p>
          <w:p w14:paraId="03C5A1B7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Others</w:t>
            </w:r>
          </w:p>
          <w:p w14:paraId="4FD99BAF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n = 53</w:t>
            </w:r>
          </w:p>
        </w:tc>
      </w:tr>
      <w:tr w:rsidR="00596EDC" w:rsidRPr="00147FA6" w14:paraId="4E9D59D5" w14:textId="77777777" w:rsidTr="00B40914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FA219" w14:textId="77777777" w:rsidR="00596EDC" w:rsidRPr="009328A9" w:rsidRDefault="00596EDC" w:rsidP="00B40914">
            <w:pPr>
              <w:spacing w:after="0" w:line="240" w:lineRule="auto"/>
              <w:rPr>
                <w:rFonts w:cs="Calibri"/>
              </w:rPr>
            </w:pPr>
            <w:r w:rsidRPr="009328A9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    </w:t>
            </w:r>
            <w:r w:rsidRPr="009328A9">
              <w:rPr>
                <w:rFonts w:cs="Calibri"/>
              </w:rPr>
              <w:t xml:space="preserve">I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60F1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B871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BE6A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A99E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0CAE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0</w:t>
            </w:r>
          </w:p>
        </w:tc>
      </w:tr>
      <w:tr w:rsidR="00596EDC" w:rsidRPr="00147FA6" w14:paraId="0DDFE74B" w14:textId="77777777" w:rsidTr="00B40914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C2C6E" w14:textId="77777777" w:rsidR="00596EDC" w:rsidRPr="009328A9" w:rsidRDefault="00596EDC" w:rsidP="00B40914">
            <w:pPr>
              <w:spacing w:after="0" w:line="240" w:lineRule="auto"/>
              <w:rPr>
                <w:rFonts w:cs="Calibri"/>
              </w:rPr>
            </w:pPr>
            <w:r w:rsidRPr="009328A9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    </w:t>
            </w:r>
            <w:r w:rsidRPr="009328A9">
              <w:rPr>
                <w:rFonts w:cs="Calibri"/>
              </w:rPr>
              <w:t xml:space="preserve">II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12896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FE45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D9FF7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EAD28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BCFC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8</w:t>
            </w:r>
          </w:p>
        </w:tc>
      </w:tr>
      <w:tr w:rsidR="00596EDC" w:rsidRPr="00147FA6" w14:paraId="6D22B57E" w14:textId="77777777" w:rsidTr="00B40914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D042" w14:textId="77777777" w:rsidR="00596EDC" w:rsidRPr="009328A9" w:rsidRDefault="00596EDC" w:rsidP="00B4091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</w:t>
            </w:r>
            <w:r w:rsidRPr="009328A9">
              <w:rPr>
                <w:rFonts w:cs="Calibri"/>
              </w:rPr>
              <w:t>III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A4DAB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25CDC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11F30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66846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3EBE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12</w:t>
            </w:r>
          </w:p>
        </w:tc>
      </w:tr>
      <w:tr w:rsidR="00596EDC" w:rsidRPr="00147FA6" w14:paraId="0E1DDCA5" w14:textId="77777777" w:rsidTr="00B40914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9A4FF" w14:textId="77777777" w:rsidR="00596EDC" w:rsidRPr="009328A9" w:rsidRDefault="00596EDC" w:rsidP="00B40914">
            <w:pPr>
              <w:spacing w:after="0" w:line="240" w:lineRule="auto"/>
              <w:rPr>
                <w:rFonts w:cs="Calibri"/>
              </w:rPr>
            </w:pPr>
            <w:r w:rsidRPr="009328A9">
              <w:rPr>
                <w:rFonts w:cs="Calibri"/>
              </w:rPr>
              <w:t xml:space="preserve">     IV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BF27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0FFF4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803BE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44A2C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E2BAA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26</w:t>
            </w:r>
          </w:p>
        </w:tc>
      </w:tr>
      <w:tr w:rsidR="00596EDC" w:rsidRPr="00147FA6" w14:paraId="24D1607D" w14:textId="77777777" w:rsidTr="00B40914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66F26" w14:textId="77777777" w:rsidR="00596EDC" w:rsidRPr="009328A9" w:rsidRDefault="00596EDC" w:rsidP="00B40914">
            <w:pPr>
              <w:spacing w:after="0" w:line="240" w:lineRule="auto"/>
              <w:rPr>
                <w:rFonts w:cs="Calibri"/>
              </w:rPr>
            </w:pPr>
            <w:r w:rsidRPr="009328A9">
              <w:rPr>
                <w:rFonts w:cs="Calibri"/>
              </w:rPr>
              <w:t xml:space="preserve">     V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CA0A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B52D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6D7F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5510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91BEE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3</w:t>
            </w:r>
          </w:p>
        </w:tc>
      </w:tr>
      <w:tr w:rsidR="00596EDC" w:rsidRPr="00147FA6" w14:paraId="092C6859" w14:textId="77777777" w:rsidTr="00B40914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6BF6" w14:textId="77777777" w:rsidR="00596EDC" w:rsidRPr="009328A9" w:rsidRDefault="00596EDC" w:rsidP="00B40914">
            <w:pPr>
              <w:spacing w:after="0" w:line="240" w:lineRule="auto"/>
              <w:rPr>
                <w:rFonts w:cs="Calibri"/>
              </w:rPr>
            </w:pPr>
            <w:r w:rsidRPr="009328A9">
              <w:rPr>
                <w:rFonts w:cs="Calibri"/>
              </w:rPr>
              <w:t>Inappropriate 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79F5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91AF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DACB5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7632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E18DB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4</w:t>
            </w:r>
          </w:p>
        </w:tc>
      </w:tr>
    </w:tbl>
    <w:p w14:paraId="07ABC932" w14:textId="77777777" w:rsidR="00596EDC" w:rsidRPr="00147FA6" w:rsidRDefault="00596EDC" w:rsidP="00596EDC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645232BE" w14:textId="77777777" w:rsidR="00596EDC" w:rsidRPr="009328A9" w:rsidRDefault="00596EDC" w:rsidP="00596EDC">
      <w:pPr>
        <w:spacing w:after="0" w:line="240" w:lineRule="auto"/>
        <w:jc w:val="both"/>
        <w:rPr>
          <w:rFonts w:cs="Calibri"/>
          <w:sz w:val="24"/>
          <w:szCs w:val="24"/>
        </w:rPr>
      </w:pPr>
      <w:r w:rsidRPr="009328A9">
        <w:rPr>
          <w:sz w:val="24"/>
          <w:szCs w:val="24"/>
        </w:rPr>
        <w:t xml:space="preserve">B. The 160 </w:t>
      </w:r>
      <w:r>
        <w:rPr>
          <w:sz w:val="24"/>
          <w:szCs w:val="24"/>
        </w:rPr>
        <w:t xml:space="preserve">START </w:t>
      </w:r>
      <w:r w:rsidRPr="009328A9">
        <w:rPr>
          <w:sz w:val="24"/>
          <w:szCs w:val="24"/>
        </w:rPr>
        <w:t>references</w:t>
      </w:r>
    </w:p>
    <w:p w14:paraId="407189FA" w14:textId="77777777" w:rsidR="00596EDC" w:rsidRPr="00147FA6" w:rsidRDefault="00596EDC" w:rsidP="00596EDC">
      <w:pPr>
        <w:spacing w:after="0" w:line="240" w:lineRule="auto"/>
        <w:jc w:val="both"/>
        <w:rPr>
          <w:rFonts w:cs="Calibri"/>
          <w:sz w:val="24"/>
          <w:szCs w:val="24"/>
        </w:rPr>
      </w:pPr>
    </w:p>
    <w:tbl>
      <w:tblPr>
        <w:tblW w:w="86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1304"/>
        <w:gridCol w:w="1675"/>
        <w:gridCol w:w="1418"/>
        <w:gridCol w:w="1275"/>
        <w:gridCol w:w="1275"/>
      </w:tblGrid>
      <w:tr w:rsidR="00596EDC" w:rsidRPr="00147FA6" w14:paraId="196AFE21" w14:textId="77777777" w:rsidTr="00B40914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0553" w14:textId="77777777" w:rsidR="00596EDC" w:rsidRPr="009328A9" w:rsidRDefault="00596EDC" w:rsidP="00B40914">
            <w:pPr>
              <w:spacing w:after="0" w:line="240" w:lineRule="auto"/>
              <w:rPr>
                <w:rFonts w:cs="Calibri"/>
              </w:rPr>
            </w:pPr>
          </w:p>
          <w:p w14:paraId="14242243" w14:textId="77777777" w:rsidR="00596EDC" w:rsidRPr="009328A9" w:rsidRDefault="00596EDC" w:rsidP="00B40914">
            <w:pPr>
              <w:spacing w:after="0" w:line="240" w:lineRule="auto"/>
              <w:rPr>
                <w:rFonts w:cs="Calibri"/>
              </w:rPr>
            </w:pPr>
          </w:p>
          <w:p w14:paraId="49432767" w14:textId="77777777" w:rsidR="00596EDC" w:rsidRPr="009328A9" w:rsidRDefault="00596EDC" w:rsidP="00B40914">
            <w:pPr>
              <w:spacing w:after="0" w:line="240" w:lineRule="auto"/>
              <w:rPr>
                <w:rFonts w:cs="Calibri"/>
              </w:rPr>
            </w:pPr>
            <w:r w:rsidRPr="009328A9">
              <w:rPr>
                <w:rFonts w:cs="Calibri"/>
              </w:rPr>
              <w:t>Evidence Level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B63B3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Guidelines,</w:t>
            </w:r>
          </w:p>
          <w:p w14:paraId="573C963A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Consensus</w:t>
            </w:r>
          </w:p>
          <w:p w14:paraId="4A5C24DB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n = 16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ED414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Syst. Reviews /</w:t>
            </w:r>
          </w:p>
          <w:p w14:paraId="0A1ADA09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meta-analyses</w:t>
            </w:r>
          </w:p>
          <w:p w14:paraId="432B4BC8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n = 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7208E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Narrative reviews</w:t>
            </w:r>
          </w:p>
          <w:p w14:paraId="7F78CCCF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n = 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630B0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Original,</w:t>
            </w:r>
          </w:p>
          <w:p w14:paraId="7D96A3C7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RCT</w:t>
            </w:r>
          </w:p>
          <w:p w14:paraId="17161350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n = 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FAE04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Original,</w:t>
            </w:r>
          </w:p>
          <w:p w14:paraId="39F3B402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Others</w:t>
            </w:r>
          </w:p>
          <w:p w14:paraId="554D816C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n = 12</w:t>
            </w:r>
          </w:p>
        </w:tc>
      </w:tr>
      <w:tr w:rsidR="00596EDC" w:rsidRPr="00147FA6" w14:paraId="21948A7F" w14:textId="77777777" w:rsidTr="00B40914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3EF10" w14:textId="77777777" w:rsidR="00596EDC" w:rsidRPr="009328A9" w:rsidRDefault="00596EDC" w:rsidP="00B40914">
            <w:pPr>
              <w:spacing w:after="0" w:line="240" w:lineRule="auto"/>
              <w:rPr>
                <w:rFonts w:cs="Calibri"/>
              </w:rPr>
            </w:pPr>
            <w:r w:rsidRPr="009328A9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  </w:t>
            </w:r>
            <w:r w:rsidRPr="009328A9">
              <w:rPr>
                <w:rFonts w:cs="Calibri"/>
              </w:rPr>
              <w:t>I</w:t>
            </w:r>
            <w:r>
              <w:rPr>
                <w:rFonts w:cs="Calibri"/>
              </w:rPr>
              <w:t xml:space="preserve"> </w:t>
            </w:r>
            <w:r w:rsidRPr="009328A9">
              <w:rPr>
                <w:rFonts w:cs="Calibri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FFB3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15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2310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D6A8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CCD90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ED26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0</w:t>
            </w:r>
          </w:p>
        </w:tc>
      </w:tr>
      <w:tr w:rsidR="00596EDC" w:rsidRPr="00147FA6" w14:paraId="37B4180E" w14:textId="77777777" w:rsidTr="00B40914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ECC0" w14:textId="77777777" w:rsidR="00596EDC" w:rsidRPr="009328A9" w:rsidRDefault="00596EDC" w:rsidP="00B40914">
            <w:pPr>
              <w:spacing w:after="0" w:line="240" w:lineRule="auto"/>
              <w:rPr>
                <w:rFonts w:cs="Calibri"/>
              </w:rPr>
            </w:pPr>
            <w:r w:rsidRPr="009328A9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  </w:t>
            </w:r>
            <w:r w:rsidRPr="009328A9">
              <w:rPr>
                <w:rFonts w:cs="Calibri"/>
              </w:rPr>
              <w:t xml:space="preserve">II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5E96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7C5B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7D0E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285A9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E7CBC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7</w:t>
            </w:r>
          </w:p>
        </w:tc>
      </w:tr>
      <w:tr w:rsidR="00596EDC" w:rsidRPr="00147FA6" w14:paraId="53A4D434" w14:textId="77777777" w:rsidTr="00B40914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BB02C" w14:textId="77777777" w:rsidR="00596EDC" w:rsidRPr="009328A9" w:rsidRDefault="00596EDC" w:rsidP="00B40914">
            <w:pPr>
              <w:spacing w:after="0" w:line="240" w:lineRule="auto"/>
              <w:rPr>
                <w:rFonts w:cs="Calibri"/>
              </w:rPr>
            </w:pPr>
            <w:r w:rsidRPr="009328A9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  </w:t>
            </w:r>
            <w:r w:rsidRPr="009328A9">
              <w:rPr>
                <w:rFonts w:cs="Calibri"/>
              </w:rPr>
              <w:t>III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4EB8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2AE4E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A86C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1904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89DE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0</w:t>
            </w:r>
          </w:p>
        </w:tc>
      </w:tr>
      <w:tr w:rsidR="00596EDC" w:rsidRPr="00147FA6" w14:paraId="124D74DE" w14:textId="77777777" w:rsidTr="00B40914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D9E76" w14:textId="77777777" w:rsidR="00596EDC" w:rsidRPr="009328A9" w:rsidRDefault="00596EDC" w:rsidP="00B40914">
            <w:pPr>
              <w:spacing w:after="0" w:line="240" w:lineRule="auto"/>
              <w:rPr>
                <w:rFonts w:cs="Calibri"/>
              </w:rPr>
            </w:pPr>
            <w:r w:rsidRPr="009328A9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  </w:t>
            </w:r>
            <w:r w:rsidRPr="009328A9">
              <w:rPr>
                <w:rFonts w:cs="Calibri"/>
              </w:rPr>
              <w:t>IV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1154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6BC2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9358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174B3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0026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2</w:t>
            </w:r>
          </w:p>
        </w:tc>
      </w:tr>
      <w:tr w:rsidR="00596EDC" w:rsidRPr="00147FA6" w14:paraId="65473451" w14:textId="77777777" w:rsidTr="00B40914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31EE" w14:textId="77777777" w:rsidR="00596EDC" w:rsidRPr="009328A9" w:rsidRDefault="00596EDC" w:rsidP="00B40914">
            <w:pPr>
              <w:spacing w:after="0" w:line="240" w:lineRule="auto"/>
              <w:rPr>
                <w:rFonts w:cs="Calibri"/>
              </w:rPr>
            </w:pPr>
            <w:r w:rsidRPr="009328A9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  </w:t>
            </w:r>
            <w:r w:rsidRPr="009328A9">
              <w:rPr>
                <w:rFonts w:cs="Calibri"/>
              </w:rPr>
              <w:t>V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43A9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9A02F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F33B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9F534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8C67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0</w:t>
            </w:r>
          </w:p>
        </w:tc>
      </w:tr>
      <w:tr w:rsidR="00596EDC" w:rsidRPr="00147FA6" w14:paraId="4CD60E1A" w14:textId="77777777" w:rsidTr="00B40914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EECA7" w14:textId="77777777" w:rsidR="00596EDC" w:rsidRPr="009328A9" w:rsidRDefault="00596EDC" w:rsidP="00B40914">
            <w:pPr>
              <w:spacing w:after="0" w:line="240" w:lineRule="auto"/>
              <w:rPr>
                <w:rFonts w:cs="Calibri"/>
              </w:rPr>
            </w:pPr>
            <w:r w:rsidRPr="009328A9">
              <w:rPr>
                <w:rFonts w:cs="Calibri"/>
              </w:rPr>
              <w:t>Inappropriate 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9ABB9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D7ECB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207E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94715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8CB24" w14:textId="77777777" w:rsidR="00596EDC" w:rsidRPr="009328A9" w:rsidRDefault="00596EDC" w:rsidP="00B40914">
            <w:pPr>
              <w:spacing w:after="0" w:line="240" w:lineRule="auto"/>
              <w:jc w:val="center"/>
              <w:rPr>
                <w:rFonts w:cs="Calibri"/>
              </w:rPr>
            </w:pPr>
            <w:r w:rsidRPr="009328A9">
              <w:rPr>
                <w:rFonts w:cs="Calibri"/>
              </w:rPr>
              <w:t>3</w:t>
            </w:r>
          </w:p>
        </w:tc>
      </w:tr>
    </w:tbl>
    <w:p w14:paraId="4AE7D62F" w14:textId="77777777" w:rsidR="00596EDC" w:rsidRDefault="00596EDC" w:rsidP="00596EDC">
      <w:pPr>
        <w:spacing w:after="0" w:line="240" w:lineRule="auto"/>
        <w:jc w:val="both"/>
        <w:rPr>
          <w:rFonts w:cs="Calibri"/>
          <w:sz w:val="24"/>
          <w:szCs w:val="24"/>
          <w:shd w:val="clear" w:color="auto" w:fill="FFFFFF"/>
          <w:lang w:val="en-GB"/>
        </w:rPr>
      </w:pPr>
    </w:p>
    <w:p w14:paraId="3B10A1A4" w14:textId="77777777" w:rsidR="00596EDC" w:rsidRDefault="00596EDC" w:rsidP="00596EDC">
      <w:pPr>
        <w:spacing w:after="0" w:line="240" w:lineRule="auto"/>
        <w:rPr>
          <w:sz w:val="24"/>
          <w:szCs w:val="24"/>
          <w:lang w:val="en-GB"/>
        </w:rPr>
      </w:pPr>
      <w:r w:rsidRPr="0010651D">
        <w:rPr>
          <w:lang w:val="en-GB"/>
        </w:rPr>
        <w:t>Abbreviations: SR: systematic review. MA: meta-analysis</w:t>
      </w:r>
    </w:p>
    <w:p w14:paraId="0815DEE2" w14:textId="77777777" w:rsidR="00596EDC" w:rsidRDefault="00596EDC" w:rsidP="00596EDC">
      <w:pPr>
        <w:spacing w:after="0" w:line="240" w:lineRule="auto"/>
        <w:rPr>
          <w:sz w:val="28"/>
          <w:szCs w:val="24"/>
          <w:lang w:val="en-GB"/>
        </w:rPr>
      </w:pPr>
      <w:r w:rsidRPr="0010651D">
        <w:rPr>
          <w:lang w:val="en-GB"/>
        </w:rPr>
        <w:t>Evidence levels</w:t>
      </w:r>
      <w:r>
        <w:rPr>
          <w:lang w:val="en-GB"/>
        </w:rPr>
        <w:t xml:space="preserve"> of the original data</w:t>
      </w:r>
    </w:p>
    <w:p w14:paraId="4A143075" w14:textId="77777777" w:rsidR="00596EDC" w:rsidRPr="0010651D" w:rsidRDefault="00596EDC" w:rsidP="00596EDC">
      <w:pPr>
        <w:spacing w:after="0" w:line="240" w:lineRule="auto"/>
        <w:ind w:left="708"/>
        <w:rPr>
          <w:lang w:val="en-GB"/>
        </w:rPr>
      </w:pPr>
      <w:r w:rsidRPr="0010651D">
        <w:rPr>
          <w:lang w:val="en-GB"/>
        </w:rPr>
        <w:t xml:space="preserve">I: randomised controlled trial(s) </w:t>
      </w:r>
    </w:p>
    <w:p w14:paraId="0393E6BA" w14:textId="77777777" w:rsidR="00596EDC" w:rsidRPr="00291644" w:rsidRDefault="00596EDC" w:rsidP="00596EDC">
      <w:pPr>
        <w:spacing w:after="0" w:line="240" w:lineRule="auto"/>
        <w:ind w:left="708"/>
        <w:rPr>
          <w:sz w:val="28"/>
          <w:szCs w:val="24"/>
          <w:lang w:val="en-GB"/>
        </w:rPr>
      </w:pPr>
      <w:r w:rsidRPr="0010651D">
        <w:rPr>
          <w:lang w:val="en-GB"/>
        </w:rPr>
        <w:t>II: cohort(s)</w:t>
      </w:r>
    </w:p>
    <w:p w14:paraId="5C072876" w14:textId="77777777" w:rsidR="00596EDC" w:rsidRDefault="00596EDC" w:rsidP="00596EDC">
      <w:pPr>
        <w:spacing w:after="0" w:line="240" w:lineRule="auto"/>
        <w:ind w:firstLine="709"/>
        <w:rPr>
          <w:rFonts w:eastAsia="Times New Roman" w:cs="Calibri"/>
          <w:color w:val="000000"/>
          <w:sz w:val="24"/>
          <w:szCs w:val="24"/>
          <w:lang w:val="en-GB" w:eastAsia="fr-BE"/>
        </w:rPr>
      </w:pPr>
      <w:r w:rsidRPr="0010651D">
        <w:rPr>
          <w:lang w:val="en-GB"/>
        </w:rPr>
        <w:t>III: case-control</w:t>
      </w:r>
    </w:p>
    <w:p w14:paraId="19A82E3B" w14:textId="77777777" w:rsidR="00596EDC" w:rsidRDefault="00596EDC" w:rsidP="00596EDC">
      <w:pPr>
        <w:spacing w:after="0" w:line="240" w:lineRule="auto"/>
        <w:ind w:firstLine="709"/>
        <w:rPr>
          <w:rFonts w:eastAsia="Times New Roman" w:cs="Calibri"/>
          <w:color w:val="000000"/>
          <w:sz w:val="24"/>
          <w:szCs w:val="24"/>
          <w:lang w:val="en-GB" w:eastAsia="fr-BE"/>
        </w:rPr>
      </w:pPr>
      <w:r w:rsidRPr="0010651D">
        <w:rPr>
          <w:lang w:val="en-GB"/>
        </w:rPr>
        <w:t>IV: cases (series, registers, surveys)</w:t>
      </w:r>
    </w:p>
    <w:p w14:paraId="64024E78" w14:textId="77777777" w:rsidR="00596EDC" w:rsidRDefault="00596EDC" w:rsidP="00596EDC">
      <w:pPr>
        <w:spacing w:after="0" w:line="240" w:lineRule="auto"/>
        <w:ind w:firstLine="709"/>
        <w:rPr>
          <w:rFonts w:eastAsia="Times New Roman" w:cs="Calibri"/>
          <w:color w:val="000000"/>
          <w:sz w:val="24"/>
          <w:szCs w:val="24"/>
          <w:lang w:val="en-GB" w:eastAsia="fr-BE"/>
        </w:rPr>
      </w:pPr>
      <w:r w:rsidRPr="0010651D">
        <w:rPr>
          <w:lang w:val="en-GB"/>
        </w:rPr>
        <w:t>V: expert opinion, with no evidence-based data found in the reference</w:t>
      </w:r>
    </w:p>
    <w:p w14:paraId="478944E9" w14:textId="77777777" w:rsidR="00596EDC" w:rsidRPr="0010651D" w:rsidRDefault="00596EDC" w:rsidP="00596EDC">
      <w:pPr>
        <w:spacing w:after="0" w:line="240" w:lineRule="auto"/>
        <w:jc w:val="both"/>
        <w:rPr>
          <w:lang w:val="en-GB"/>
        </w:rPr>
      </w:pPr>
      <w:r w:rsidRPr="0010651D">
        <w:rPr>
          <w:lang w:val="en-GB"/>
        </w:rPr>
        <w:t>° Inappropriate: downgraded reference (due to major mismatch between the reference and its</w:t>
      </w:r>
    </w:p>
    <w:p w14:paraId="78256706" w14:textId="77777777" w:rsidR="00596EDC" w:rsidRDefault="00596EDC" w:rsidP="00596EDC">
      <w:pPr>
        <w:spacing w:after="0" w:line="240" w:lineRule="auto"/>
        <w:jc w:val="both"/>
        <w:rPr>
          <w:sz w:val="24"/>
          <w:lang w:val="en-GB"/>
        </w:rPr>
      </w:pPr>
      <w:r w:rsidRPr="0010651D">
        <w:rPr>
          <w:lang w:val="en-GB"/>
        </w:rPr>
        <w:t>criterion, no message found in the reference to support the criterion, or a clinically discrepant message between the reference and its criterion).</w:t>
      </w:r>
    </w:p>
    <w:p w14:paraId="2A73F6DF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DC"/>
    <w:rsid w:val="00596EDC"/>
    <w:rsid w:val="005C0D39"/>
    <w:rsid w:val="0070406C"/>
    <w:rsid w:val="00724754"/>
    <w:rsid w:val="00BA4A80"/>
    <w:rsid w:val="00C321FA"/>
    <w:rsid w:val="00EB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FB9C8"/>
  <w15:chartTrackingRefBased/>
  <w15:docId w15:val="{418AD238-01B5-4E1A-BFCD-2F5CB603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ED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fr-B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6ED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ED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ED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ED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ED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ED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ED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ED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ED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E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E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E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E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E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E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E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E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E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96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ED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96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ED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96E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ED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96E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E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E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E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2025-08-14T09:23:00Z</dcterms:created>
  <dcterms:modified xsi:type="dcterms:W3CDTF">2025-08-14T09:23:00Z</dcterms:modified>
</cp:coreProperties>
</file>